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7D" w:rsidRPr="0069037D" w:rsidRDefault="0069037D" w:rsidP="0069037D">
      <w:pPr>
        <w:rPr>
          <w:lang w:val="en-AU"/>
        </w:rPr>
      </w:pPr>
      <w:r w:rsidRPr="0069037D">
        <w:rPr>
          <w:b/>
          <w:bCs/>
          <w:lang w:val="en-AU"/>
        </w:rPr>
        <w:t>Some Questions to Ponder:</w:t>
      </w:r>
    </w:p>
    <w:p w:rsidR="0069037D" w:rsidRPr="0069037D" w:rsidRDefault="0069037D" w:rsidP="0069037D">
      <w:pPr>
        <w:rPr>
          <w:lang w:val="en-AU"/>
        </w:rPr>
      </w:pPr>
    </w:p>
    <w:p w:rsidR="0069037D" w:rsidRDefault="0069037D" w:rsidP="0069037D">
      <w:pPr>
        <w:numPr>
          <w:ilvl w:val="0"/>
          <w:numId w:val="1"/>
        </w:numPr>
        <w:rPr>
          <w:lang w:val="en-AU"/>
        </w:rPr>
      </w:pPr>
      <w:r w:rsidRPr="0069037D">
        <w:rPr>
          <w:lang w:val="en-AU"/>
        </w:rPr>
        <w:t>From all the readings for this Shabbat, what verse or verses touched your heart and fired your imagination?</w:t>
      </w:r>
    </w:p>
    <w:p w:rsidR="0069037D" w:rsidRDefault="0069037D" w:rsidP="0069037D">
      <w:pPr>
        <w:ind w:left="720"/>
        <w:rPr>
          <w:color w:val="C00000"/>
          <w:lang w:val="en-AU"/>
        </w:rPr>
      </w:pPr>
      <w:r w:rsidRPr="0069037D">
        <w:rPr>
          <w:color w:val="C00000"/>
          <w:lang w:val="en-AU"/>
        </w:rPr>
        <w:t>Tehillim (Psalm) 81 with its reference to Rosh HaShana.</w:t>
      </w:r>
    </w:p>
    <w:p w:rsidR="0069037D" w:rsidRPr="0069037D" w:rsidRDefault="0069037D" w:rsidP="0069037D">
      <w:pPr>
        <w:ind w:left="720"/>
        <w:rPr>
          <w:color w:val="C00000"/>
          <w:lang w:val="en-AU"/>
        </w:rPr>
      </w:pPr>
      <w:r>
        <w:rPr>
          <w:color w:val="C00000"/>
          <w:lang w:val="en-AU"/>
        </w:rPr>
        <w:t xml:space="preserve">I also found it interesting that Malchut is missing from </w:t>
      </w:r>
      <w:r w:rsidRPr="0069037D">
        <w:rPr>
          <w:color w:val="C00000"/>
          <w:lang w:val="en-AU"/>
        </w:rPr>
        <w:t xml:space="preserve">2 Tsefet (Peter) </w:t>
      </w:r>
      <w:r w:rsidRPr="0069037D">
        <w:rPr>
          <w:rFonts w:hint="cs"/>
          <w:color w:val="C00000"/>
          <w:cs/>
          <w:lang w:val="en-AU" w:bidi="he-IL"/>
        </w:rPr>
        <w:t>‎</w:t>
      </w:r>
      <w:r w:rsidRPr="0069037D">
        <w:rPr>
          <w:color w:val="C00000"/>
          <w:lang w:val="en-AU"/>
        </w:rPr>
        <w:t>1:5-7</w:t>
      </w:r>
      <w:r>
        <w:rPr>
          <w:color w:val="C00000"/>
          <w:lang w:val="en-AU"/>
        </w:rPr>
        <w:t>.</w:t>
      </w:r>
    </w:p>
    <w:p w:rsidR="0069037D" w:rsidRPr="0069037D" w:rsidRDefault="0069037D" w:rsidP="0069037D">
      <w:pPr>
        <w:ind w:left="720"/>
        <w:rPr>
          <w:lang w:val="en-AU"/>
        </w:rPr>
      </w:pPr>
    </w:p>
    <w:p w:rsidR="0069037D" w:rsidRDefault="00194883" w:rsidP="00194883">
      <w:pPr>
        <w:numPr>
          <w:ilvl w:val="0"/>
          <w:numId w:val="1"/>
        </w:numPr>
        <w:rPr>
          <w:lang w:val="en-AU"/>
        </w:rPr>
      </w:pPr>
      <w:r>
        <w:rPr>
          <w:lang w:val="en-AU"/>
        </w:rPr>
        <w:t xml:space="preserve">Does this Rashi, on </w:t>
      </w:r>
      <w:r w:rsidRPr="00194883">
        <w:rPr>
          <w:lang w:val="en-AU"/>
        </w:rPr>
        <w:t>Leviticus 17:3</w:t>
      </w:r>
      <w:r>
        <w:rPr>
          <w:lang w:val="en-AU"/>
        </w:rPr>
        <w:t>, give anything to Hakham Tzfet to build his commentary?</w:t>
      </w:r>
      <w:r w:rsidR="0069037D" w:rsidRPr="0069037D">
        <w:rPr>
          <w:lang w:val="en-AU"/>
        </w:rPr>
        <w:t xml:space="preserve"> </w:t>
      </w:r>
    </w:p>
    <w:p w:rsidR="000353DF" w:rsidRPr="000353DF" w:rsidRDefault="000353DF" w:rsidP="000353DF">
      <w:pPr>
        <w:pStyle w:val="ListParagraph"/>
        <w:rPr>
          <w:color w:val="C00000"/>
        </w:rPr>
      </w:pPr>
      <w:r w:rsidRPr="000353DF">
        <w:rPr>
          <w:b/>
          <w:bCs/>
          <w:color w:val="C00000"/>
        </w:rPr>
        <w:t>Who slaughters an ox, a lamb, [or a goat] –</w:t>
      </w:r>
      <w:r w:rsidRPr="000353DF">
        <w:rPr>
          <w:color w:val="C00000"/>
        </w:rPr>
        <w:t xml:space="preserve"> Soes this apply to all slaughtered animals?</w:t>
      </w:r>
    </w:p>
    <w:p w:rsidR="000353DF" w:rsidRPr="000353DF" w:rsidRDefault="000353DF" w:rsidP="000353DF">
      <w:pPr>
        <w:pStyle w:val="ListParagraph"/>
        <w:rPr>
          <w:color w:val="C00000"/>
          <w:lang w:val="en-AU"/>
        </w:rPr>
      </w:pPr>
      <w:r w:rsidRPr="000353DF">
        <w:rPr>
          <w:b/>
          <w:bCs/>
          <w:color w:val="C00000"/>
        </w:rPr>
        <w:t>inside the camp –</w:t>
      </w:r>
      <w:r w:rsidRPr="000353DF">
        <w:rPr>
          <w:color w:val="C00000"/>
        </w:rPr>
        <w:t xml:space="preserve"> Does this include anywhere inside the camp?</w:t>
      </w:r>
    </w:p>
    <w:p w:rsidR="00194883" w:rsidRDefault="00194883" w:rsidP="00194883">
      <w:pPr>
        <w:ind w:left="720"/>
        <w:rPr>
          <w:lang w:val="en-AU"/>
        </w:rPr>
      </w:pPr>
    </w:p>
    <w:p w:rsidR="00194883" w:rsidRPr="008F597E" w:rsidRDefault="00194883" w:rsidP="00194883">
      <w:pPr>
        <w:ind w:left="720"/>
        <w:rPr>
          <w:color w:val="C00000"/>
          <w:lang w:val="en-AU"/>
        </w:rPr>
      </w:pPr>
      <w:r w:rsidRPr="008F597E">
        <w:rPr>
          <w:color w:val="C00000"/>
          <w:lang w:val="en-AU"/>
        </w:rPr>
        <w:t xml:space="preserve">The Theological Dictionary of the New Testament </w:t>
      </w:r>
    </w:p>
    <w:p w:rsidR="00194883" w:rsidRDefault="00194883" w:rsidP="00194883">
      <w:pPr>
        <w:ind w:left="720"/>
        <w:rPr>
          <w:color w:val="C00000"/>
          <w:rtl/>
          <w:cs/>
          <w:lang w:val="en-AU"/>
        </w:rPr>
      </w:pPr>
      <w:r w:rsidRPr="008F597E">
        <w:rPr>
          <w:color w:val="C00000"/>
          <w:lang w:val="en-AU"/>
        </w:rPr>
        <w:t>Philo: What is not found in Josephus is all the more common in Philo, namely, the use of σπουδα</w:t>
      </w:r>
      <w:r w:rsidRPr="008F597E">
        <w:rPr>
          <w:rFonts w:ascii="Tahoma" w:hAnsi="Tahoma" w:cs="Tahoma"/>
          <w:color w:val="C00000"/>
          <w:lang w:val="en-AU"/>
        </w:rPr>
        <w:t>ῖ</w:t>
      </w:r>
      <w:r w:rsidRPr="008F597E">
        <w:rPr>
          <w:color w:val="C00000"/>
          <w:lang w:val="en-AU"/>
        </w:rPr>
        <w:t xml:space="preserve">ος </w:t>
      </w:r>
      <w:r w:rsidRPr="008F597E">
        <w:rPr>
          <w:color w:val="C00000"/>
          <w:cs/>
          <w:lang w:val="en-AU"/>
        </w:rPr>
        <w:t>‎</w:t>
      </w:r>
      <w:r w:rsidRPr="008F597E">
        <w:rPr>
          <w:color w:val="C00000"/>
          <w:lang w:val="en-AU"/>
        </w:rPr>
        <w:t>for the morally “good” as in Stoic circles → 560, 39 ff. (opp. φα</w:t>
      </w:r>
      <w:r w:rsidRPr="008F597E">
        <w:rPr>
          <w:rFonts w:ascii="Tahoma" w:hAnsi="Tahoma" w:cs="Tahoma"/>
          <w:color w:val="C00000"/>
          <w:lang w:val="en-AU"/>
        </w:rPr>
        <w:t>ῦ</w:t>
      </w:r>
      <w:r w:rsidRPr="008F597E">
        <w:rPr>
          <w:color w:val="C00000"/>
          <w:lang w:val="en-AU"/>
        </w:rPr>
        <w:t>λος). The σπουδα</w:t>
      </w:r>
      <w:r w:rsidRPr="008F597E">
        <w:rPr>
          <w:rFonts w:ascii="Tahoma" w:hAnsi="Tahoma" w:cs="Tahoma"/>
          <w:color w:val="C00000"/>
          <w:lang w:val="en-AU"/>
        </w:rPr>
        <w:t>ῖ</w:t>
      </w:r>
      <w:r w:rsidRPr="008F597E">
        <w:rPr>
          <w:color w:val="C00000"/>
          <w:lang w:val="en-AU"/>
        </w:rPr>
        <w:t xml:space="preserve">ος is the “upright </w:t>
      </w:r>
      <w:r w:rsidRPr="008F597E">
        <w:rPr>
          <w:color w:val="C00000"/>
          <w:cs/>
          <w:lang w:val="en-AU"/>
        </w:rPr>
        <w:t>‎</w:t>
      </w:r>
      <w:r w:rsidRPr="008F597E">
        <w:rPr>
          <w:color w:val="C00000"/>
          <w:lang w:val="en-AU"/>
        </w:rPr>
        <w:t>and virtuous man,” Leg. All., III, 67 cf. Mut. Nom., 31: πάντως ο</w:t>
      </w:r>
      <w:r w:rsidRPr="008F597E">
        <w:rPr>
          <w:rFonts w:ascii="Tahoma" w:hAnsi="Tahoma" w:cs="Tahoma"/>
          <w:color w:val="C00000"/>
          <w:lang w:val="en-AU"/>
        </w:rPr>
        <w:t>ὖ</w:t>
      </w:r>
      <w:r w:rsidRPr="008F597E">
        <w:rPr>
          <w:color w:val="C00000"/>
          <w:lang w:val="en-AU"/>
        </w:rPr>
        <w:t>ν σπουδα</w:t>
      </w:r>
      <w:r w:rsidRPr="008F597E">
        <w:rPr>
          <w:rFonts w:ascii="Tahoma" w:hAnsi="Tahoma" w:cs="Tahoma"/>
          <w:color w:val="C00000"/>
          <w:lang w:val="en-AU"/>
        </w:rPr>
        <w:t>ῖ</w:t>
      </w:r>
      <w:r w:rsidRPr="008F597E">
        <w:rPr>
          <w:color w:val="C00000"/>
          <w:lang w:val="en-AU"/>
        </w:rPr>
        <w:t xml:space="preserve">ος </w:t>
      </w:r>
      <w:r w:rsidRPr="008F597E">
        <w:rPr>
          <w:rFonts w:ascii="Tahoma" w:hAnsi="Tahoma" w:cs="Tahoma"/>
          <w:color w:val="C00000"/>
          <w:lang w:val="en-AU"/>
        </w:rPr>
        <w:t>ἐ</w:t>
      </w:r>
      <w:r w:rsidRPr="008F597E">
        <w:rPr>
          <w:color w:val="C00000"/>
          <w:lang w:val="en-AU"/>
        </w:rPr>
        <w:t>κε</w:t>
      </w:r>
      <w:r w:rsidRPr="008F597E">
        <w:rPr>
          <w:rFonts w:ascii="Tahoma" w:hAnsi="Tahoma" w:cs="Tahoma"/>
          <w:color w:val="C00000"/>
          <w:lang w:val="en-AU"/>
        </w:rPr>
        <w:t>ῖ</w:t>
      </w:r>
      <w:r w:rsidRPr="008F597E">
        <w:rPr>
          <w:color w:val="C00000"/>
          <w:lang w:val="en-AU"/>
        </w:rPr>
        <w:t xml:space="preserve">νός </w:t>
      </w:r>
      <w:r w:rsidRPr="008F597E">
        <w:rPr>
          <w:rFonts w:ascii="Tahoma" w:hAnsi="Tahoma" w:cs="Tahoma"/>
          <w:color w:val="C00000"/>
          <w:lang w:val="en-AU"/>
        </w:rPr>
        <w:t>ἐ</w:t>
      </w:r>
      <w:r w:rsidRPr="008F597E">
        <w:rPr>
          <w:color w:val="C00000"/>
          <w:lang w:val="en-AU"/>
        </w:rPr>
        <w:t xml:space="preserve">στιν, </w:t>
      </w:r>
      <w:r w:rsidRPr="008F597E">
        <w:rPr>
          <w:rFonts w:ascii="Tahoma" w:hAnsi="Tahoma" w:cs="Tahoma"/>
          <w:color w:val="C00000"/>
          <w:lang w:val="en-AU"/>
        </w:rPr>
        <w:t>ᾧ</w:t>
      </w:r>
      <w:r w:rsidRPr="008F597E">
        <w:rPr>
          <w:color w:val="C00000"/>
          <w:lang w:val="en-AU"/>
        </w:rPr>
        <w:t xml:space="preserve"> </w:t>
      </w:r>
      <w:r w:rsidRPr="008F597E">
        <w:rPr>
          <w:color w:val="C00000"/>
          <w:cs/>
          <w:lang w:val="en-AU"/>
        </w:rPr>
        <w:t>‎</w:t>
      </w:r>
      <w:r w:rsidRPr="008F597E">
        <w:rPr>
          <w:color w:val="C00000"/>
          <w:lang w:val="en-AU"/>
        </w:rPr>
        <w:t xml:space="preserve">φησιν• </w:t>
      </w:r>
      <w:r w:rsidRPr="008F597E">
        <w:rPr>
          <w:rFonts w:ascii="Tahoma" w:hAnsi="Tahoma" w:cs="Tahoma"/>
          <w:color w:val="C00000"/>
          <w:lang w:val="en-AU"/>
        </w:rPr>
        <w:t>ἐ</w:t>
      </w:r>
      <w:r w:rsidRPr="008F597E">
        <w:rPr>
          <w:color w:val="C00000"/>
          <w:lang w:val="en-AU"/>
        </w:rPr>
        <w:t>γώ ε</w:t>
      </w:r>
      <w:r w:rsidRPr="008F597E">
        <w:rPr>
          <w:rFonts w:ascii="Tahoma" w:hAnsi="Tahoma" w:cs="Tahoma"/>
          <w:color w:val="C00000"/>
          <w:lang w:val="en-AU"/>
        </w:rPr>
        <w:t>ἰ</w:t>
      </w:r>
      <w:r w:rsidRPr="008F597E">
        <w:rPr>
          <w:color w:val="C00000"/>
          <w:lang w:val="en-AU"/>
        </w:rPr>
        <w:t>μι θε</w:t>
      </w:r>
      <w:r w:rsidRPr="008F597E">
        <w:rPr>
          <w:rFonts w:ascii="Tahoma" w:hAnsi="Tahoma" w:cs="Tahoma"/>
          <w:color w:val="C00000"/>
          <w:lang w:val="en-AU"/>
        </w:rPr>
        <w:t>ὸ</w:t>
      </w:r>
      <w:r w:rsidRPr="008F597E">
        <w:rPr>
          <w:color w:val="C00000"/>
          <w:lang w:val="en-AU"/>
        </w:rPr>
        <w:t xml:space="preserve">ς σός. Characteristic here is the way in which the religious saying about election in </w:t>
      </w:r>
      <w:r w:rsidRPr="008F597E">
        <w:rPr>
          <w:color w:val="C00000"/>
          <w:cs/>
          <w:lang w:val="en-AU"/>
        </w:rPr>
        <w:t>‎</w:t>
      </w:r>
      <w:r w:rsidRPr="008F597E">
        <w:rPr>
          <w:color w:val="C00000"/>
          <w:lang w:val="en-AU"/>
        </w:rPr>
        <w:t>Gn. 15 is turned into a moral statement. It is because Abraham is a σπουδα</w:t>
      </w:r>
      <w:r w:rsidRPr="008F597E">
        <w:rPr>
          <w:rFonts w:ascii="Tahoma" w:hAnsi="Tahoma" w:cs="Tahoma"/>
          <w:color w:val="C00000"/>
          <w:lang w:val="en-AU"/>
        </w:rPr>
        <w:t>ῖ</w:t>
      </w:r>
      <w:r w:rsidRPr="008F597E">
        <w:rPr>
          <w:color w:val="C00000"/>
          <w:lang w:val="en-AU"/>
        </w:rPr>
        <w:t xml:space="preserve">ος that God says to him: </w:t>
      </w:r>
      <w:r w:rsidRPr="008F597E">
        <w:rPr>
          <w:color w:val="C00000"/>
          <w:cs/>
          <w:lang w:val="en-AU"/>
        </w:rPr>
        <w:t>‎‎</w:t>
      </w:r>
      <w:r w:rsidRPr="008F597E">
        <w:rPr>
          <w:color w:val="C00000"/>
          <w:lang w:val="en-AU"/>
        </w:rPr>
        <w:t>“I am your God.” The σπουδα</w:t>
      </w:r>
      <w:r w:rsidRPr="008F597E">
        <w:rPr>
          <w:rFonts w:ascii="Tahoma" w:hAnsi="Tahoma" w:cs="Tahoma"/>
          <w:color w:val="C00000"/>
          <w:lang w:val="en-AU"/>
        </w:rPr>
        <w:t>ῖ</w:t>
      </w:r>
      <w:r w:rsidRPr="008F597E">
        <w:rPr>
          <w:color w:val="C00000"/>
          <w:lang w:val="en-AU"/>
        </w:rPr>
        <w:t>ος is the “wise man,” το</w:t>
      </w:r>
      <w:r w:rsidRPr="008F597E">
        <w:rPr>
          <w:rFonts w:ascii="Tahoma" w:hAnsi="Tahoma" w:cs="Tahoma"/>
          <w:color w:val="C00000"/>
          <w:lang w:val="en-AU"/>
        </w:rPr>
        <w:t>ῦ</w:t>
      </w:r>
      <w:r w:rsidRPr="008F597E">
        <w:rPr>
          <w:color w:val="C00000"/>
          <w:lang w:val="en-AU"/>
        </w:rPr>
        <w:t xml:space="preserve"> σπουδαίου βίος </w:t>
      </w:r>
      <w:r w:rsidRPr="008F597E">
        <w:rPr>
          <w:rFonts w:ascii="Tahoma" w:hAnsi="Tahoma" w:cs="Tahoma"/>
          <w:color w:val="C00000"/>
          <w:lang w:val="en-AU"/>
        </w:rPr>
        <w:t>ἐ</w:t>
      </w:r>
      <w:r w:rsidRPr="008F597E">
        <w:rPr>
          <w:color w:val="C00000"/>
          <w:lang w:val="en-AU"/>
        </w:rPr>
        <w:t xml:space="preserve">ν </w:t>
      </w:r>
      <w:r w:rsidRPr="008F597E">
        <w:rPr>
          <w:rFonts w:ascii="Tahoma" w:hAnsi="Tahoma" w:cs="Tahoma"/>
          <w:color w:val="C00000"/>
          <w:lang w:val="en-AU"/>
        </w:rPr>
        <w:t>ἔ</w:t>
      </w:r>
      <w:r w:rsidRPr="008F597E">
        <w:rPr>
          <w:color w:val="C00000"/>
          <w:lang w:val="en-AU"/>
        </w:rPr>
        <w:t xml:space="preserve">ργοις, </w:t>
      </w:r>
      <w:r w:rsidRPr="008F597E">
        <w:rPr>
          <w:rFonts w:ascii="Tahoma" w:hAnsi="Tahoma" w:cs="Tahoma"/>
          <w:color w:val="C00000"/>
          <w:lang w:val="en-AU"/>
        </w:rPr>
        <w:t>ἐ</w:t>
      </w:r>
      <w:r w:rsidRPr="008F597E">
        <w:rPr>
          <w:color w:val="C00000"/>
          <w:lang w:val="en-AU"/>
        </w:rPr>
        <w:t>ν λόγοις δ</w:t>
      </w:r>
      <w:r w:rsidRPr="008F597E">
        <w:rPr>
          <w:rFonts w:ascii="Tahoma" w:hAnsi="Tahoma" w:cs="Tahoma"/>
          <w:color w:val="C00000"/>
          <w:lang w:val="en-AU"/>
        </w:rPr>
        <w:t>ὲ</w:t>
      </w:r>
      <w:r w:rsidRPr="008F597E">
        <w:rPr>
          <w:color w:val="C00000"/>
          <w:lang w:val="en-AU"/>
        </w:rPr>
        <w:t xml:space="preserve"> </w:t>
      </w:r>
      <w:r w:rsidRPr="008F597E">
        <w:rPr>
          <w:rFonts w:ascii="Tahoma" w:hAnsi="Tahoma" w:cs="Tahoma"/>
          <w:color w:val="C00000"/>
          <w:lang w:val="en-AU"/>
        </w:rPr>
        <w:t>ὁ</w:t>
      </w:r>
      <w:r w:rsidRPr="008F597E">
        <w:rPr>
          <w:color w:val="C00000"/>
          <w:lang w:val="en-AU"/>
        </w:rPr>
        <w:t xml:space="preserve"> το</w:t>
      </w:r>
      <w:r w:rsidRPr="008F597E">
        <w:rPr>
          <w:rFonts w:ascii="Tahoma" w:hAnsi="Tahoma" w:cs="Tahoma"/>
          <w:color w:val="C00000"/>
          <w:lang w:val="en-AU"/>
        </w:rPr>
        <w:t>ῦ</w:t>
      </w:r>
      <w:r w:rsidRPr="008F597E">
        <w:rPr>
          <w:color w:val="C00000"/>
          <w:lang w:val="en-AU"/>
        </w:rPr>
        <w:t xml:space="preserve"> </w:t>
      </w:r>
      <w:r w:rsidRPr="008F597E">
        <w:rPr>
          <w:color w:val="C00000"/>
          <w:cs/>
          <w:lang w:val="en-AU"/>
        </w:rPr>
        <w:t>‎</w:t>
      </w:r>
      <w:r w:rsidRPr="008F597E">
        <w:rPr>
          <w:color w:val="C00000"/>
          <w:lang w:val="en-AU"/>
        </w:rPr>
        <w:t>φαύλου θεωρε</w:t>
      </w:r>
      <w:r w:rsidRPr="008F597E">
        <w:rPr>
          <w:rFonts w:ascii="Tahoma" w:hAnsi="Tahoma" w:cs="Tahoma"/>
          <w:color w:val="C00000"/>
          <w:lang w:val="en-AU"/>
        </w:rPr>
        <w:t>ῖ</w:t>
      </w:r>
      <w:r w:rsidRPr="008F597E">
        <w:rPr>
          <w:color w:val="C00000"/>
          <w:lang w:val="en-AU"/>
        </w:rPr>
        <w:t>ται, Som., II, 302.</w:t>
      </w:r>
      <w:r w:rsidRPr="008F597E">
        <w:rPr>
          <w:color w:val="C00000"/>
          <w:cs/>
          <w:lang w:val="en-AU"/>
        </w:rPr>
        <w:t>‎</w:t>
      </w:r>
    </w:p>
    <w:p w:rsidR="008F597E" w:rsidRDefault="008F597E" w:rsidP="00194883">
      <w:pPr>
        <w:ind w:left="720"/>
        <w:rPr>
          <w:color w:val="C00000"/>
          <w:rtl/>
          <w:cs/>
          <w:lang w:val="en-AU"/>
        </w:rPr>
      </w:pPr>
    </w:p>
    <w:p w:rsidR="008F597E" w:rsidRPr="008F597E" w:rsidRDefault="008F597E" w:rsidP="00194883">
      <w:pPr>
        <w:ind w:left="720"/>
        <w:rPr>
          <w:color w:val="C00000"/>
          <w:lang w:val="en-AU"/>
        </w:rPr>
      </w:pPr>
      <w:r>
        <w:rPr>
          <w:color w:val="C00000"/>
          <w:rtl/>
          <w:cs/>
          <w:lang w:val="en-AU"/>
        </w:rPr>
        <w:t>HaShem does not want us to sacrifice outside the Temple</w:t>
      </w:r>
      <w:r>
        <w:rPr>
          <w:color w:val="C00000"/>
          <w:cs/>
          <w:lang w:val="en-AU"/>
        </w:rPr>
        <w:t xml:space="preserve">. </w:t>
      </w:r>
      <w:r>
        <w:rPr>
          <w:color w:val="C00000"/>
          <w:rtl/>
          <w:cs/>
          <w:lang w:val="en-AU"/>
        </w:rPr>
        <w:t>If you do it within the Temple</w:t>
      </w:r>
      <w:r>
        <w:rPr>
          <w:color w:val="C00000"/>
          <w:cs/>
          <w:lang w:val="en-AU"/>
        </w:rPr>
        <w:t xml:space="preserve">, </w:t>
      </w:r>
      <w:r>
        <w:rPr>
          <w:color w:val="C00000"/>
          <w:rtl/>
          <w:cs/>
          <w:lang w:val="en-AU"/>
        </w:rPr>
        <w:t>then you have to do it with a whole heart</w:t>
      </w:r>
      <w:r>
        <w:rPr>
          <w:color w:val="C00000"/>
          <w:cs/>
          <w:lang w:val="en-AU"/>
        </w:rPr>
        <w:t xml:space="preserve">, </w:t>
      </w:r>
      <w:r>
        <w:rPr>
          <w:color w:val="C00000"/>
          <w:rtl/>
          <w:cs/>
          <w:lang w:val="en-AU"/>
        </w:rPr>
        <w:t>with enthusiasm</w:t>
      </w:r>
      <w:r>
        <w:rPr>
          <w:color w:val="C00000"/>
          <w:cs/>
          <w:lang w:val="en-AU"/>
        </w:rPr>
        <w:t xml:space="preserve">. </w:t>
      </w:r>
      <w:r w:rsidR="00E13F85">
        <w:rPr>
          <w:color w:val="C00000"/>
          <w:rtl/>
          <w:cs/>
          <w:lang w:val="en-AU"/>
        </w:rPr>
        <w:t xml:space="preserve">This is the message that </w:t>
      </w:r>
      <w:r>
        <w:rPr>
          <w:color w:val="C00000"/>
          <w:rtl/>
          <w:cs/>
          <w:lang w:val="en-AU"/>
        </w:rPr>
        <w:t>Hakham Tzfet</w:t>
      </w:r>
      <w:r w:rsidR="00E13F85">
        <w:rPr>
          <w:color w:val="C00000"/>
          <w:rtl/>
          <w:cs/>
          <w:lang w:val="en-AU"/>
        </w:rPr>
        <w:t xml:space="preserve"> relates when he</w:t>
      </w:r>
      <w:r>
        <w:rPr>
          <w:color w:val="C00000"/>
          <w:rtl/>
          <w:cs/>
          <w:lang w:val="en-AU"/>
        </w:rPr>
        <w:t xml:space="preserve"> starts with earnestness and finishes with the Love of HaShem</w:t>
      </w:r>
      <w:r>
        <w:rPr>
          <w:color w:val="C00000"/>
          <w:cs/>
          <w:lang w:val="en-AU"/>
        </w:rPr>
        <w:t>.</w:t>
      </w:r>
    </w:p>
    <w:p w:rsidR="00194883" w:rsidRDefault="00194883" w:rsidP="00194883">
      <w:pPr>
        <w:ind w:left="720"/>
        <w:rPr>
          <w:lang w:val="en-AU"/>
        </w:rPr>
      </w:pPr>
    </w:p>
    <w:p w:rsidR="0069037D" w:rsidRDefault="0069037D" w:rsidP="0069037D">
      <w:pPr>
        <w:numPr>
          <w:ilvl w:val="0"/>
          <w:numId w:val="1"/>
        </w:numPr>
        <w:rPr>
          <w:lang w:val="en-AU"/>
        </w:rPr>
      </w:pPr>
      <w:r w:rsidRPr="0069037D">
        <w:rPr>
          <w:lang w:val="en-AU"/>
        </w:rPr>
        <w:t>What questions were asked of Rashi regarding Leviticus 17:4?</w:t>
      </w:r>
    </w:p>
    <w:p w:rsidR="00FC2D13" w:rsidRDefault="00FC2D13" w:rsidP="00FC2D13">
      <w:pPr>
        <w:ind w:left="720"/>
        <w:rPr>
          <w:color w:val="C00000"/>
        </w:rPr>
      </w:pPr>
      <w:r w:rsidRPr="000F35E3">
        <w:rPr>
          <w:b/>
          <w:bCs/>
          <w:color w:val="C00000"/>
        </w:rPr>
        <w:t xml:space="preserve">4 shall be counted [for that man] as blood </w:t>
      </w:r>
      <w:r w:rsidR="000F35E3" w:rsidRPr="000F35E3">
        <w:rPr>
          <w:b/>
          <w:bCs/>
          <w:color w:val="C00000"/>
        </w:rPr>
        <w:t>–</w:t>
      </w:r>
      <w:r w:rsidRPr="000F35E3">
        <w:rPr>
          <w:color w:val="C00000"/>
        </w:rPr>
        <w:t xml:space="preserve"> </w:t>
      </w:r>
      <w:r w:rsidR="000F35E3" w:rsidRPr="000F35E3">
        <w:rPr>
          <w:color w:val="C00000"/>
        </w:rPr>
        <w:t>what does this pasuk imply?</w:t>
      </w:r>
    </w:p>
    <w:p w:rsidR="000F35E3" w:rsidRDefault="000F35E3" w:rsidP="000F35E3">
      <w:pPr>
        <w:ind w:left="720"/>
        <w:rPr>
          <w:color w:val="C00000"/>
        </w:rPr>
      </w:pPr>
      <w:r w:rsidRPr="000F35E3">
        <w:rPr>
          <w:b/>
          <w:bCs/>
          <w:color w:val="C00000"/>
        </w:rPr>
        <w:t>He has shed blood</w:t>
      </w:r>
      <w:r>
        <w:rPr>
          <w:b/>
          <w:bCs/>
          <w:color w:val="C00000"/>
        </w:rPr>
        <w:t xml:space="preserve"> –</w:t>
      </w:r>
      <w:r>
        <w:rPr>
          <w:color w:val="C00000"/>
        </w:rPr>
        <w:t xml:space="preserve"> What does this include?</w:t>
      </w:r>
    </w:p>
    <w:p w:rsidR="000353DF" w:rsidRDefault="000353DF" w:rsidP="000F35E3">
      <w:pPr>
        <w:ind w:left="720"/>
        <w:rPr>
          <w:color w:val="C00000"/>
          <w:lang w:val="en-AU"/>
        </w:rPr>
      </w:pPr>
    </w:p>
    <w:p w:rsidR="000353DF" w:rsidRPr="000F35E3" w:rsidRDefault="00E80F07" w:rsidP="00E80F07">
      <w:pPr>
        <w:ind w:left="720"/>
        <w:rPr>
          <w:color w:val="C00000"/>
          <w:lang w:val="en-AU"/>
        </w:rPr>
      </w:pPr>
      <w:r>
        <w:rPr>
          <w:color w:val="C00000"/>
          <w:lang w:val="en-AU"/>
        </w:rPr>
        <w:t>Hakham Tzfet suggests that t</w:t>
      </w:r>
      <w:r w:rsidR="000353DF">
        <w:rPr>
          <w:color w:val="C00000"/>
          <w:lang w:val="en-AU"/>
        </w:rPr>
        <w:t>he lack of earnestness leads to slaughtering improperly.</w:t>
      </w:r>
      <w:r>
        <w:rPr>
          <w:color w:val="C00000"/>
          <w:lang w:val="en-AU"/>
        </w:rPr>
        <w:t xml:space="preserve"> This divergence from proper action is causing a divergence within the sephirot which leads to a divergence within HaShem.</w:t>
      </w:r>
    </w:p>
    <w:p w:rsidR="00FC2D13" w:rsidRPr="0069037D" w:rsidRDefault="00FC2D13" w:rsidP="00FC2D13">
      <w:pPr>
        <w:ind w:left="720"/>
        <w:rPr>
          <w:lang w:val="en-AU"/>
        </w:rPr>
      </w:pPr>
    </w:p>
    <w:p w:rsidR="0069037D" w:rsidRDefault="0069037D" w:rsidP="0069037D">
      <w:pPr>
        <w:numPr>
          <w:ilvl w:val="0"/>
          <w:numId w:val="1"/>
        </w:numPr>
        <w:rPr>
          <w:lang w:val="en-AU"/>
        </w:rPr>
      </w:pPr>
      <w:r w:rsidRPr="0069037D">
        <w:rPr>
          <w:lang w:val="en-AU"/>
        </w:rPr>
        <w:t>What question was asked of Rashi regarding Leviticus 17:5</w:t>
      </w:r>
    </w:p>
    <w:p w:rsidR="00AB7653" w:rsidRDefault="00AB7653" w:rsidP="00893ED0">
      <w:pPr>
        <w:ind w:left="720"/>
        <w:rPr>
          <w:color w:val="C00000"/>
        </w:rPr>
      </w:pPr>
      <w:r w:rsidRPr="00AB7653">
        <w:rPr>
          <w:b/>
          <w:bCs/>
          <w:color w:val="C00000"/>
        </w:rPr>
        <w:t>which they slaughter –</w:t>
      </w:r>
      <w:r w:rsidRPr="00AB7653">
        <w:rPr>
          <w:color w:val="C00000"/>
        </w:rPr>
        <w:t xml:space="preserve"> </w:t>
      </w:r>
      <w:r w:rsidR="00893ED0" w:rsidRPr="00893ED0">
        <w:rPr>
          <w:color w:val="C00000"/>
        </w:rPr>
        <w:t>Is this a typical offering or some other offering?</w:t>
      </w:r>
    </w:p>
    <w:p w:rsidR="00893ED0" w:rsidRDefault="00893ED0" w:rsidP="00AB7653">
      <w:pPr>
        <w:ind w:left="720"/>
        <w:rPr>
          <w:color w:val="C00000"/>
          <w:lang w:val="en-AU"/>
        </w:rPr>
      </w:pPr>
    </w:p>
    <w:p w:rsidR="00893ED0" w:rsidRPr="00AB7653" w:rsidRDefault="00893ED0" w:rsidP="00893ED0">
      <w:pPr>
        <w:ind w:left="720"/>
        <w:rPr>
          <w:color w:val="C00000"/>
          <w:lang w:val="en-AU"/>
        </w:rPr>
      </w:pPr>
      <w:r w:rsidRPr="00893ED0">
        <w:rPr>
          <w:color w:val="C00000"/>
          <w:lang w:val="en-AU"/>
        </w:rPr>
        <w:t>Hakham Tzfet suggests</w:t>
      </w:r>
      <w:r w:rsidR="000370C2">
        <w:rPr>
          <w:color w:val="C00000"/>
          <w:lang w:val="en-AU"/>
        </w:rPr>
        <w:t xml:space="preserve"> that we follow thru with </w:t>
      </w:r>
      <w:r w:rsidR="000370C2" w:rsidRPr="000370C2">
        <w:rPr>
          <w:color w:val="C00000"/>
          <w:lang w:val="en-AU"/>
        </w:rPr>
        <w:t xml:space="preserve">Grk. Eusebeian – G-dly piety </w:t>
      </w:r>
      <w:r w:rsidR="000370C2">
        <w:rPr>
          <w:color w:val="C00000"/>
          <w:lang w:val="en-AU"/>
        </w:rPr>
        <w:t>–</w:t>
      </w:r>
      <w:r w:rsidR="000370C2" w:rsidRPr="000370C2">
        <w:rPr>
          <w:color w:val="C00000"/>
          <w:lang w:val="en-AU"/>
        </w:rPr>
        <w:t xml:space="preserve"> Gevurah</w:t>
      </w:r>
      <w:r w:rsidR="000370C2">
        <w:rPr>
          <w:color w:val="C00000"/>
          <w:lang w:val="en-AU"/>
        </w:rPr>
        <w:t>.</w:t>
      </w:r>
    </w:p>
    <w:p w:rsidR="00AB7653" w:rsidRPr="0069037D" w:rsidRDefault="00AB7653" w:rsidP="00AB7653">
      <w:pPr>
        <w:ind w:left="720"/>
        <w:rPr>
          <w:lang w:val="en-AU"/>
        </w:rPr>
      </w:pPr>
    </w:p>
    <w:p w:rsidR="0069037D" w:rsidRDefault="0069037D" w:rsidP="0069037D">
      <w:pPr>
        <w:numPr>
          <w:ilvl w:val="0"/>
          <w:numId w:val="1"/>
        </w:numPr>
        <w:rPr>
          <w:lang w:val="en-AU"/>
        </w:rPr>
      </w:pPr>
      <w:r w:rsidRPr="0069037D">
        <w:rPr>
          <w:lang w:val="en-AU"/>
        </w:rPr>
        <w:t>What question was asked of Rashi regarding Leviticus 17:7</w:t>
      </w:r>
    </w:p>
    <w:p w:rsidR="00AB7653" w:rsidRDefault="00AB7653" w:rsidP="00AB7653">
      <w:pPr>
        <w:ind w:left="720"/>
        <w:rPr>
          <w:color w:val="C00000"/>
        </w:rPr>
      </w:pPr>
      <w:r w:rsidRPr="00AB7653">
        <w:rPr>
          <w:b/>
          <w:bCs/>
          <w:color w:val="C00000"/>
        </w:rPr>
        <w:t>to the satyrs –</w:t>
      </w:r>
      <w:r w:rsidRPr="00AB7653">
        <w:rPr>
          <w:color w:val="C00000"/>
        </w:rPr>
        <w:t xml:space="preserve"> What are these creatures?</w:t>
      </w:r>
      <w:r w:rsidR="000370C2">
        <w:rPr>
          <w:color w:val="C00000"/>
        </w:rPr>
        <w:t xml:space="preserve"> </w:t>
      </w:r>
      <w:r w:rsidR="000370C2" w:rsidRPr="000370C2">
        <w:rPr>
          <w:color w:val="C00000"/>
        </w:rPr>
        <w:t xml:space="preserve">How are the words </w:t>
      </w:r>
      <w:r w:rsidR="000370C2" w:rsidRPr="000370C2">
        <w:rPr>
          <w:color w:val="C00000"/>
          <w:rtl/>
          <w:lang w:bidi="he-IL"/>
        </w:rPr>
        <w:t>לַשְּׂעִירִים</w:t>
      </w:r>
      <w:r w:rsidR="000370C2" w:rsidRPr="000370C2">
        <w:rPr>
          <w:color w:val="C00000"/>
        </w:rPr>
        <w:t xml:space="preserve"> and </w:t>
      </w:r>
      <w:r w:rsidR="000370C2" w:rsidRPr="000370C2">
        <w:rPr>
          <w:color w:val="C00000"/>
          <w:rtl/>
          <w:lang w:bidi="he-IL"/>
        </w:rPr>
        <w:t>וּשְּׂעִירִים</w:t>
      </w:r>
      <w:r w:rsidR="000370C2" w:rsidRPr="000370C2">
        <w:rPr>
          <w:color w:val="C00000"/>
        </w:rPr>
        <w:t xml:space="preserve"> compared and where can we find a reference to this subject?</w:t>
      </w:r>
    </w:p>
    <w:p w:rsidR="00893ED0" w:rsidRDefault="00893ED0" w:rsidP="00AB7653">
      <w:pPr>
        <w:ind w:left="720"/>
        <w:rPr>
          <w:color w:val="C00000"/>
          <w:lang w:val="en-AU"/>
        </w:rPr>
      </w:pPr>
    </w:p>
    <w:p w:rsidR="00893ED0" w:rsidRPr="00AB7653" w:rsidRDefault="00893ED0" w:rsidP="000370C2">
      <w:pPr>
        <w:ind w:left="720"/>
        <w:rPr>
          <w:color w:val="C00000"/>
          <w:lang w:val="en-AU"/>
        </w:rPr>
      </w:pPr>
      <w:r w:rsidRPr="00893ED0">
        <w:rPr>
          <w:color w:val="C00000"/>
          <w:lang w:val="en-AU"/>
        </w:rPr>
        <w:t xml:space="preserve">Hakham Tzfet </w:t>
      </w:r>
      <w:r w:rsidR="000370C2">
        <w:rPr>
          <w:color w:val="C00000"/>
          <w:lang w:val="en-AU"/>
        </w:rPr>
        <w:t>teaches us that anyone who makes a sacrifice in his backyard is offering a sacrifice to a demon (Satyr = demon).</w:t>
      </w:r>
    </w:p>
    <w:p w:rsidR="00AB7653" w:rsidRPr="0069037D" w:rsidRDefault="00AB7653" w:rsidP="00AB7653">
      <w:pPr>
        <w:ind w:left="720"/>
        <w:rPr>
          <w:lang w:val="en-AU"/>
        </w:rPr>
      </w:pPr>
    </w:p>
    <w:p w:rsidR="0069037D" w:rsidRDefault="0069037D" w:rsidP="0069037D">
      <w:pPr>
        <w:numPr>
          <w:ilvl w:val="0"/>
          <w:numId w:val="1"/>
        </w:numPr>
        <w:rPr>
          <w:lang w:val="en-AU"/>
        </w:rPr>
      </w:pPr>
      <w:r w:rsidRPr="0069037D">
        <w:rPr>
          <w:lang w:val="en-AU"/>
        </w:rPr>
        <w:t>What questions were asked of Rashi regarding Leviticus 17:8?</w:t>
      </w:r>
    </w:p>
    <w:p w:rsidR="00AB7653" w:rsidRDefault="00AB7653" w:rsidP="00AB7653">
      <w:pPr>
        <w:ind w:left="720"/>
        <w:rPr>
          <w:color w:val="C00000"/>
        </w:rPr>
      </w:pPr>
      <w:r w:rsidRPr="00AB7653">
        <w:rPr>
          <w:b/>
          <w:bCs/>
          <w:color w:val="C00000"/>
        </w:rPr>
        <w:t>Who offers up a burnt-offering –</w:t>
      </w:r>
      <w:r w:rsidRPr="00AB7653">
        <w:rPr>
          <w:color w:val="C00000"/>
        </w:rPr>
        <w:t xml:space="preserve"> What liabilities do we learn from this pasuk?</w:t>
      </w:r>
    </w:p>
    <w:p w:rsidR="000370C2" w:rsidRDefault="000370C2" w:rsidP="00AB7653">
      <w:pPr>
        <w:ind w:left="720"/>
        <w:rPr>
          <w:color w:val="C00000"/>
        </w:rPr>
      </w:pPr>
    </w:p>
    <w:p w:rsidR="000370C2" w:rsidRDefault="000370C2" w:rsidP="000370C2">
      <w:pPr>
        <w:ind w:left="720"/>
        <w:rPr>
          <w:color w:val="C00000"/>
        </w:rPr>
      </w:pPr>
      <w:r w:rsidRPr="000370C2">
        <w:rPr>
          <w:color w:val="C00000"/>
          <w:lang w:val="en-AU"/>
        </w:rPr>
        <w:t>Hakham Tzfet teaches us that</w:t>
      </w:r>
      <w:r>
        <w:rPr>
          <w:color w:val="C00000"/>
          <w:lang w:val="en-AU"/>
        </w:rPr>
        <w:t xml:space="preserve"> i</w:t>
      </w:r>
      <w:r w:rsidRPr="000370C2">
        <w:rPr>
          <w:color w:val="C00000"/>
          <w:lang w:val="en-AU"/>
        </w:rPr>
        <w:t xml:space="preserve">t requires wisdom, knowledge, faithful obedience, endurance for a sacrifice </w:t>
      </w:r>
      <w:r>
        <w:rPr>
          <w:color w:val="C00000"/>
          <w:lang w:val="en-AU"/>
        </w:rPr>
        <w:t xml:space="preserve">to be slaghtered and burned (both men), </w:t>
      </w:r>
      <w:r w:rsidRPr="000370C2">
        <w:rPr>
          <w:color w:val="C00000"/>
          <w:lang w:val="en-AU"/>
        </w:rPr>
        <w:t>to be a valid offering before G-d.  Otherwise it is a disgusting deed.</w:t>
      </w:r>
    </w:p>
    <w:p w:rsidR="00AB7653" w:rsidRPr="0069037D" w:rsidRDefault="00AB7653" w:rsidP="00AB7653">
      <w:pPr>
        <w:ind w:left="720"/>
        <w:rPr>
          <w:lang w:val="en-AU"/>
        </w:rPr>
      </w:pPr>
    </w:p>
    <w:p w:rsidR="0069037D" w:rsidRDefault="0069037D" w:rsidP="0069037D">
      <w:pPr>
        <w:numPr>
          <w:ilvl w:val="0"/>
          <w:numId w:val="1"/>
        </w:numPr>
        <w:rPr>
          <w:lang w:val="en-AU"/>
        </w:rPr>
      </w:pPr>
      <w:r w:rsidRPr="0069037D">
        <w:rPr>
          <w:lang w:val="en-AU"/>
        </w:rPr>
        <w:t>What questions were asked of Rashi regarding Leviticus 17:9?</w:t>
      </w:r>
    </w:p>
    <w:p w:rsidR="00AB7653" w:rsidRDefault="00AB7653" w:rsidP="00AB7653">
      <w:pPr>
        <w:ind w:left="720"/>
        <w:rPr>
          <w:color w:val="C00000"/>
        </w:rPr>
      </w:pPr>
      <w:r w:rsidRPr="00AB7653">
        <w:rPr>
          <w:b/>
          <w:bCs/>
          <w:color w:val="C00000"/>
        </w:rPr>
        <w:t>[that man] will be cut off [from his people] –</w:t>
      </w:r>
      <w:r w:rsidRPr="00AB7653">
        <w:rPr>
          <w:color w:val="C00000"/>
        </w:rPr>
        <w:t xml:space="preserve"> What do we learn from this pasuk?</w:t>
      </w:r>
    </w:p>
    <w:p w:rsidR="000370C2" w:rsidRDefault="000370C2" w:rsidP="00AB7653">
      <w:pPr>
        <w:ind w:left="720"/>
        <w:rPr>
          <w:color w:val="C00000"/>
          <w:lang w:val="en-AU"/>
        </w:rPr>
      </w:pPr>
    </w:p>
    <w:p w:rsidR="000370C2" w:rsidRPr="00AB7653" w:rsidRDefault="000370C2" w:rsidP="00147773">
      <w:pPr>
        <w:ind w:left="720"/>
        <w:rPr>
          <w:color w:val="C00000"/>
          <w:lang w:val="en-AU"/>
        </w:rPr>
      </w:pPr>
      <w:r w:rsidRPr="000370C2">
        <w:rPr>
          <w:color w:val="C00000"/>
          <w:lang w:val="en-AU"/>
        </w:rPr>
        <w:t>Hakham Tzfet teaches us that</w:t>
      </w:r>
      <w:r w:rsidR="00147773">
        <w:rPr>
          <w:color w:val="C00000"/>
          <w:lang w:val="en-AU"/>
        </w:rPr>
        <w:t xml:space="preserve"> both the man and his children after him are judged. </w:t>
      </w:r>
      <w:r w:rsidR="00147773" w:rsidRPr="00147773">
        <w:rPr>
          <w:color w:val="C00000"/>
          <w:lang w:val="en-AU"/>
        </w:rPr>
        <w:t xml:space="preserve">It is about punishment </w:t>
      </w:r>
      <w:r w:rsidR="00FF2126">
        <w:rPr>
          <w:color w:val="C00000"/>
          <w:lang w:val="en-AU"/>
        </w:rPr>
        <w:t>–</w:t>
      </w:r>
      <w:r w:rsidR="00147773" w:rsidRPr="00147773">
        <w:rPr>
          <w:color w:val="C00000"/>
          <w:lang w:val="en-AU"/>
        </w:rPr>
        <w:t xml:space="preserve"> justice</w:t>
      </w:r>
      <w:r w:rsidR="00FF2126">
        <w:rPr>
          <w:color w:val="C00000"/>
          <w:lang w:val="en-AU"/>
        </w:rPr>
        <w:t xml:space="preserve">. </w:t>
      </w:r>
      <w:r w:rsidR="00FF2126" w:rsidRPr="00FF2126">
        <w:rPr>
          <w:color w:val="C00000"/>
          <w:lang w:val="en-AU"/>
        </w:rPr>
        <w:t>Netzach - prophecy – what will happen to the person if he violates</w:t>
      </w:r>
      <w:r w:rsidR="00FF2126">
        <w:rPr>
          <w:color w:val="C00000"/>
          <w:lang w:val="en-AU"/>
        </w:rPr>
        <w:t xml:space="preserve"> the command.</w:t>
      </w:r>
    </w:p>
    <w:p w:rsidR="00AB7653" w:rsidRPr="0069037D" w:rsidRDefault="00AB7653" w:rsidP="00AB7653">
      <w:pPr>
        <w:ind w:left="720"/>
        <w:rPr>
          <w:lang w:val="en-AU"/>
        </w:rPr>
      </w:pPr>
    </w:p>
    <w:p w:rsidR="0069037D" w:rsidRDefault="0069037D" w:rsidP="0069037D">
      <w:pPr>
        <w:numPr>
          <w:ilvl w:val="0"/>
          <w:numId w:val="1"/>
        </w:numPr>
        <w:rPr>
          <w:lang w:val="en-AU"/>
        </w:rPr>
      </w:pPr>
      <w:r w:rsidRPr="0069037D">
        <w:rPr>
          <w:lang w:val="en-AU"/>
        </w:rPr>
        <w:t>What questions were asked of Rashi regarding Leviticus 17:10?</w:t>
      </w:r>
    </w:p>
    <w:p w:rsidR="00AB7653" w:rsidRDefault="00AB7653" w:rsidP="00AB7653">
      <w:pPr>
        <w:ind w:left="720"/>
        <w:rPr>
          <w:color w:val="C00000"/>
        </w:rPr>
      </w:pPr>
      <w:r w:rsidRPr="00AB7653">
        <w:rPr>
          <w:b/>
          <w:bCs/>
          <w:color w:val="C00000"/>
        </w:rPr>
        <w:t>any blood –</w:t>
      </w:r>
      <w:r w:rsidRPr="00AB7653">
        <w:rPr>
          <w:color w:val="C00000"/>
        </w:rPr>
        <w:t xml:space="preserve"> What blood is included in this pasuk?</w:t>
      </w:r>
    </w:p>
    <w:p w:rsidR="00AB7653" w:rsidRDefault="00AB7653" w:rsidP="00AB7653">
      <w:pPr>
        <w:ind w:left="720"/>
        <w:rPr>
          <w:color w:val="C00000"/>
        </w:rPr>
      </w:pPr>
      <w:r w:rsidRPr="00AB7653">
        <w:rPr>
          <w:b/>
          <w:bCs/>
          <w:color w:val="C00000"/>
        </w:rPr>
        <w:t>I will set my attention</w:t>
      </w:r>
      <w:r>
        <w:rPr>
          <w:b/>
          <w:bCs/>
          <w:color w:val="C00000"/>
        </w:rPr>
        <w:t xml:space="preserve"> –</w:t>
      </w:r>
      <w:r>
        <w:rPr>
          <w:color w:val="C00000"/>
        </w:rPr>
        <w:t xml:space="preserve"> What does this word (</w:t>
      </w:r>
      <w:r w:rsidRPr="00AB7653">
        <w:rPr>
          <w:color w:val="C00000"/>
          <w:rtl/>
          <w:lang w:bidi="he-IL"/>
        </w:rPr>
        <w:t>פָנַי</w:t>
      </w:r>
      <w:r>
        <w:rPr>
          <w:color w:val="C00000"/>
        </w:rPr>
        <w:t>) mean?</w:t>
      </w:r>
    </w:p>
    <w:p w:rsidR="000370C2" w:rsidRDefault="000370C2" w:rsidP="00AB7653">
      <w:pPr>
        <w:ind w:left="720"/>
        <w:rPr>
          <w:color w:val="C00000"/>
          <w:lang w:val="en-AU"/>
        </w:rPr>
      </w:pPr>
    </w:p>
    <w:p w:rsidR="000370C2" w:rsidRPr="00AB7653" w:rsidRDefault="000370C2" w:rsidP="00FF2126">
      <w:pPr>
        <w:ind w:left="720"/>
        <w:rPr>
          <w:color w:val="C00000"/>
          <w:lang w:val="en-AU"/>
        </w:rPr>
      </w:pPr>
      <w:r w:rsidRPr="000370C2">
        <w:rPr>
          <w:color w:val="C00000"/>
          <w:lang w:val="en-AU"/>
        </w:rPr>
        <w:t>Hakham Tzfet teaches us that</w:t>
      </w:r>
      <w:r w:rsidR="00FF2126">
        <w:rPr>
          <w:color w:val="C00000"/>
          <w:lang w:val="en-AU"/>
        </w:rPr>
        <w:t xml:space="preserve"> </w:t>
      </w:r>
      <w:r w:rsidR="00FF2126" w:rsidRPr="00FF2126">
        <w:rPr>
          <w:color w:val="C00000"/>
          <w:lang w:val="en-AU"/>
        </w:rPr>
        <w:t>that the man who spill blood of both sanctified and unsanctified blood are judged. It is about punishment – justice. Hod teaches us that man is the image of HaShem that eating blood is like desicrating the image of HaShem.</w:t>
      </w:r>
    </w:p>
    <w:p w:rsidR="00AB7653" w:rsidRPr="0069037D" w:rsidRDefault="00AB7653" w:rsidP="00AB7653">
      <w:pPr>
        <w:ind w:left="720"/>
        <w:rPr>
          <w:lang w:val="en-AU"/>
        </w:rPr>
      </w:pPr>
    </w:p>
    <w:p w:rsidR="0069037D" w:rsidRDefault="0069037D" w:rsidP="0069037D">
      <w:pPr>
        <w:numPr>
          <w:ilvl w:val="0"/>
          <w:numId w:val="1"/>
        </w:numPr>
        <w:rPr>
          <w:lang w:val="en-AU"/>
        </w:rPr>
      </w:pPr>
      <w:r w:rsidRPr="0069037D">
        <w:rPr>
          <w:lang w:val="en-AU"/>
        </w:rPr>
        <w:t>What questions were asked of Rashi regarding Leviticus 17:14?</w:t>
      </w:r>
    </w:p>
    <w:p w:rsidR="00AB7653" w:rsidRDefault="00102C75" w:rsidP="00102C75">
      <w:pPr>
        <w:ind w:left="720"/>
        <w:rPr>
          <w:color w:val="C00000"/>
        </w:rPr>
      </w:pPr>
      <w:r w:rsidRPr="00102C75">
        <w:rPr>
          <w:b/>
          <w:bCs/>
          <w:color w:val="C00000"/>
        </w:rPr>
        <w:t>its blood is in its soul –</w:t>
      </w:r>
      <w:r w:rsidRPr="00102C75">
        <w:rPr>
          <w:color w:val="C00000"/>
        </w:rPr>
        <w:t xml:space="preserve"> What does this pasuk teach us?</w:t>
      </w:r>
    </w:p>
    <w:p w:rsidR="00102C75" w:rsidRDefault="00102C75" w:rsidP="00102C75">
      <w:pPr>
        <w:ind w:left="720"/>
        <w:rPr>
          <w:color w:val="C00000"/>
        </w:rPr>
      </w:pPr>
      <w:r w:rsidRPr="00102C75">
        <w:rPr>
          <w:b/>
          <w:bCs/>
          <w:color w:val="C00000"/>
        </w:rPr>
        <w:t>for the soul of any flesh is its blood</w:t>
      </w:r>
      <w:r>
        <w:rPr>
          <w:b/>
          <w:bCs/>
          <w:color w:val="C00000"/>
        </w:rPr>
        <w:t xml:space="preserve"> –</w:t>
      </w:r>
      <w:r>
        <w:rPr>
          <w:color w:val="C00000"/>
        </w:rPr>
        <w:t xml:space="preserve"> What is the gender of this word (</w:t>
      </w:r>
      <w:r w:rsidRPr="00102C75">
        <w:rPr>
          <w:color w:val="C00000"/>
          <w:rtl/>
          <w:lang w:bidi="he-IL"/>
        </w:rPr>
        <w:t>הִוא</w:t>
      </w:r>
      <w:r>
        <w:rPr>
          <w:color w:val="C00000"/>
        </w:rPr>
        <w:t>)?</w:t>
      </w:r>
    </w:p>
    <w:p w:rsidR="000370C2" w:rsidRDefault="000370C2" w:rsidP="00102C75">
      <w:pPr>
        <w:ind w:left="720"/>
        <w:rPr>
          <w:color w:val="C00000"/>
          <w:lang w:val="en-AU"/>
        </w:rPr>
      </w:pPr>
    </w:p>
    <w:p w:rsidR="000370C2" w:rsidRPr="00102C75" w:rsidRDefault="00FF2126" w:rsidP="00FF2126">
      <w:pPr>
        <w:ind w:left="720"/>
        <w:rPr>
          <w:color w:val="C00000"/>
          <w:lang w:val="en-AU"/>
        </w:rPr>
      </w:pPr>
      <w:r w:rsidRPr="00FF2126">
        <w:rPr>
          <w:color w:val="C00000"/>
          <w:lang w:val="en-AU"/>
        </w:rPr>
        <w:t xml:space="preserve">Hakham Tzfet teaches us </w:t>
      </w:r>
      <w:r>
        <w:rPr>
          <w:color w:val="C00000"/>
          <w:lang w:val="en-AU"/>
        </w:rPr>
        <w:t xml:space="preserve">that </w:t>
      </w:r>
      <w:r w:rsidRPr="00FF2126">
        <w:rPr>
          <w:color w:val="C00000"/>
          <w:lang w:val="en-AU"/>
        </w:rPr>
        <w:t>Yesod the foundation of life (the soul)</w:t>
      </w:r>
      <w:r>
        <w:rPr>
          <w:color w:val="C00000"/>
          <w:lang w:val="en-AU"/>
        </w:rPr>
        <w:t>. This is the sefira that is feminine that Chava was the mother of all the living which Rashi relates to all flesh and tells us that this word is feminine.</w:t>
      </w:r>
    </w:p>
    <w:p w:rsidR="00AB7653" w:rsidRPr="0069037D" w:rsidRDefault="00AB7653" w:rsidP="00AB7653">
      <w:pPr>
        <w:ind w:left="720"/>
        <w:rPr>
          <w:lang w:val="en-AU"/>
        </w:rPr>
      </w:pPr>
    </w:p>
    <w:p w:rsidR="0069037D" w:rsidRDefault="0069037D" w:rsidP="0069037D">
      <w:pPr>
        <w:numPr>
          <w:ilvl w:val="0"/>
          <w:numId w:val="1"/>
        </w:numPr>
        <w:rPr>
          <w:lang w:val="en-AU"/>
        </w:rPr>
      </w:pPr>
      <w:r w:rsidRPr="0069037D">
        <w:rPr>
          <w:lang w:val="en-AU"/>
        </w:rPr>
        <w:t>What questions were asked of Rashi regarding Leviticus 17:15?</w:t>
      </w:r>
    </w:p>
    <w:p w:rsidR="00102C75" w:rsidRDefault="00102C75" w:rsidP="00102C75">
      <w:pPr>
        <w:ind w:left="720"/>
        <w:rPr>
          <w:color w:val="C00000"/>
        </w:rPr>
      </w:pPr>
      <w:r w:rsidRPr="00CC2846">
        <w:rPr>
          <w:b/>
          <w:bCs/>
          <w:color w:val="C00000"/>
        </w:rPr>
        <w:t xml:space="preserve">who eats carrion or what was torn </w:t>
      </w:r>
      <w:r w:rsidR="00CC2846" w:rsidRPr="00CC2846">
        <w:rPr>
          <w:b/>
          <w:bCs/>
          <w:color w:val="C00000"/>
        </w:rPr>
        <w:t>–</w:t>
      </w:r>
      <w:r w:rsidRPr="00CC2846">
        <w:rPr>
          <w:color w:val="C00000"/>
        </w:rPr>
        <w:t xml:space="preserve"> </w:t>
      </w:r>
      <w:r w:rsidR="00CC2846" w:rsidRPr="00CC2846">
        <w:rPr>
          <w:color w:val="C00000"/>
        </w:rPr>
        <w:t>Which carcass is meant and what do we learn from this?</w:t>
      </w:r>
    </w:p>
    <w:p w:rsidR="000370C2" w:rsidRDefault="000370C2" w:rsidP="00102C75">
      <w:pPr>
        <w:ind w:left="720"/>
        <w:rPr>
          <w:color w:val="C00000"/>
          <w:lang w:val="en-AU"/>
        </w:rPr>
      </w:pPr>
    </w:p>
    <w:p w:rsidR="000370C2" w:rsidRPr="00CC2846" w:rsidRDefault="000370C2" w:rsidP="000370C2">
      <w:pPr>
        <w:ind w:left="720"/>
        <w:rPr>
          <w:color w:val="C00000"/>
          <w:lang w:val="en-AU"/>
        </w:rPr>
      </w:pPr>
      <w:r w:rsidRPr="000370C2">
        <w:rPr>
          <w:color w:val="C00000"/>
          <w:lang w:val="en-AU"/>
        </w:rPr>
        <w:t>Hakham Tzfet teaches us that</w:t>
      </w:r>
      <w:r w:rsidR="00A447E5">
        <w:rPr>
          <w:color w:val="C00000"/>
          <w:lang w:val="en-AU"/>
        </w:rPr>
        <w:t xml:space="preserve"> a torn bird is like a person who separates the congregation.</w:t>
      </w:r>
      <w:r w:rsidR="001F6084">
        <w:rPr>
          <w:color w:val="C00000"/>
          <w:lang w:val="en-AU"/>
        </w:rPr>
        <w:t xml:space="preserve"> </w:t>
      </w:r>
      <w:r w:rsidR="001F6084" w:rsidRPr="001F6084">
        <w:rPr>
          <w:color w:val="C00000"/>
          <w:lang w:val="en-AU"/>
        </w:rPr>
        <w:t>Chessed – Gedulah  mercy so that the community will not be defiled</w:t>
      </w:r>
      <w:r w:rsidR="001F6084">
        <w:rPr>
          <w:color w:val="C00000"/>
          <w:lang w:val="en-AU"/>
        </w:rPr>
        <w:t>.</w:t>
      </w:r>
      <w:r w:rsidR="003C71E3">
        <w:rPr>
          <w:color w:val="C00000"/>
          <w:lang w:val="en-AU"/>
        </w:rPr>
        <w:t xml:space="preserve"> Chessed establishes the tradition that Gevurah enforces.</w:t>
      </w:r>
    </w:p>
    <w:p w:rsidR="00102C75" w:rsidRPr="0069037D" w:rsidRDefault="00102C75" w:rsidP="00102C75">
      <w:pPr>
        <w:ind w:left="720"/>
        <w:rPr>
          <w:lang w:val="en-AU"/>
        </w:rPr>
      </w:pPr>
    </w:p>
    <w:p w:rsidR="0069037D" w:rsidRDefault="0069037D" w:rsidP="0069037D">
      <w:pPr>
        <w:numPr>
          <w:ilvl w:val="0"/>
          <w:numId w:val="1"/>
        </w:numPr>
        <w:rPr>
          <w:lang w:val="en-AU"/>
        </w:rPr>
      </w:pPr>
      <w:r w:rsidRPr="0069037D">
        <w:rPr>
          <w:lang w:val="en-AU"/>
        </w:rPr>
        <w:t>What questions were asked of Rashi regarding Leviticus 17:16?</w:t>
      </w:r>
    </w:p>
    <w:p w:rsidR="00D46A35" w:rsidRDefault="00D46A35" w:rsidP="00D46A35">
      <w:pPr>
        <w:ind w:left="720"/>
        <w:rPr>
          <w:color w:val="C00000"/>
        </w:rPr>
      </w:pPr>
      <w:r w:rsidRPr="00D46A35">
        <w:rPr>
          <w:b/>
          <w:bCs/>
          <w:color w:val="C00000"/>
        </w:rPr>
        <w:t xml:space="preserve">he shall bear his sin </w:t>
      </w:r>
      <w:r>
        <w:rPr>
          <w:b/>
          <w:bCs/>
          <w:color w:val="C00000"/>
        </w:rPr>
        <w:t>–</w:t>
      </w:r>
      <w:r w:rsidRPr="00D46A35">
        <w:rPr>
          <w:color w:val="C00000"/>
        </w:rPr>
        <w:t xml:space="preserve"> </w:t>
      </w:r>
      <w:r>
        <w:rPr>
          <w:color w:val="C00000"/>
        </w:rPr>
        <w:t>When does he bear his sin?</w:t>
      </w:r>
    </w:p>
    <w:p w:rsidR="00D46A35" w:rsidRDefault="00D46A35" w:rsidP="00D46A35">
      <w:pPr>
        <w:ind w:left="720"/>
        <w:rPr>
          <w:color w:val="C00000"/>
        </w:rPr>
      </w:pPr>
      <w:r w:rsidRPr="00D46A35">
        <w:rPr>
          <w:b/>
          <w:bCs/>
          <w:color w:val="C00000"/>
        </w:rPr>
        <w:t>[But if he does not]... immerse his flesh, he shall bear his sin</w:t>
      </w:r>
      <w:r>
        <w:rPr>
          <w:b/>
          <w:bCs/>
          <w:color w:val="C00000"/>
        </w:rPr>
        <w:t xml:space="preserve"> –</w:t>
      </w:r>
      <w:r>
        <w:rPr>
          <w:color w:val="C00000"/>
        </w:rPr>
        <w:t xml:space="preserve"> What is his punishment?</w:t>
      </w:r>
    </w:p>
    <w:p w:rsidR="000370C2" w:rsidRDefault="000370C2" w:rsidP="00D46A35">
      <w:pPr>
        <w:ind w:left="720"/>
        <w:rPr>
          <w:color w:val="C00000"/>
          <w:lang w:val="en-AU"/>
        </w:rPr>
      </w:pPr>
    </w:p>
    <w:p w:rsidR="000370C2" w:rsidRPr="00D46A35" w:rsidRDefault="000370C2" w:rsidP="00A34EC0">
      <w:pPr>
        <w:ind w:left="720"/>
        <w:rPr>
          <w:color w:val="C00000"/>
          <w:lang w:val="en-AU"/>
        </w:rPr>
      </w:pPr>
      <w:r w:rsidRPr="000370C2">
        <w:rPr>
          <w:color w:val="C00000"/>
          <w:lang w:val="en-AU"/>
        </w:rPr>
        <w:t>Hakham Tzfet teaches us that</w:t>
      </w:r>
      <w:r w:rsidR="003C71E3">
        <w:rPr>
          <w:color w:val="C00000"/>
          <w:lang w:val="en-AU"/>
        </w:rPr>
        <w:t xml:space="preserve"> a</w:t>
      </w:r>
      <w:r w:rsidR="003C71E3" w:rsidRPr="003C71E3">
        <w:rPr>
          <w:color w:val="C00000"/>
          <w:lang w:val="en-AU"/>
        </w:rPr>
        <w:t xml:space="preserve"> person would need the virtues of knowledge to know who has transgressed.</w:t>
      </w:r>
      <w:r w:rsidR="003C71E3">
        <w:rPr>
          <w:color w:val="C00000"/>
          <w:lang w:val="en-AU"/>
        </w:rPr>
        <w:t xml:space="preserve"> </w:t>
      </w:r>
      <w:r w:rsidR="003C71E3" w:rsidRPr="003C71E3">
        <w:rPr>
          <w:color w:val="C00000"/>
          <w:lang w:val="en-AU"/>
        </w:rPr>
        <w:t xml:space="preserve">To know where justice would make the person to be cut off, and </w:t>
      </w:r>
      <w:r w:rsidR="003C71E3" w:rsidRPr="003C71E3">
        <w:rPr>
          <w:color w:val="C00000"/>
          <w:lang w:val="en-AU"/>
        </w:rPr>
        <w:lastRenderedPageBreak/>
        <w:t>identify the need for cleansing and restoring the unity and harmony</w:t>
      </w:r>
      <w:r w:rsidR="003C71E3">
        <w:rPr>
          <w:color w:val="C00000"/>
          <w:lang w:val="en-AU"/>
        </w:rPr>
        <w:t xml:space="preserve">. </w:t>
      </w:r>
      <w:r w:rsidR="003C71E3" w:rsidRPr="003C71E3">
        <w:rPr>
          <w:color w:val="C00000"/>
          <w:lang w:val="en-AU"/>
        </w:rPr>
        <w:t>Da’at - knowledge of how to solve the problem – through immersion</w:t>
      </w:r>
      <w:r w:rsidR="00560C79">
        <w:rPr>
          <w:color w:val="C00000"/>
          <w:lang w:val="en-AU"/>
        </w:rPr>
        <w:t>. The only sefira that involves washing is Da’at.</w:t>
      </w:r>
      <w:r w:rsidR="00A34EC0">
        <w:rPr>
          <w:color w:val="C00000"/>
          <w:lang w:val="en-AU"/>
        </w:rPr>
        <w:t xml:space="preserve"> This relates the Hakham Tzfet not wanting Yeshua to wash his feet.</w:t>
      </w:r>
    </w:p>
    <w:p w:rsidR="00D46A35" w:rsidRPr="0069037D" w:rsidRDefault="00D46A35" w:rsidP="00D46A35">
      <w:pPr>
        <w:ind w:left="720"/>
        <w:rPr>
          <w:lang w:val="en-AU"/>
        </w:rPr>
      </w:pPr>
    </w:p>
    <w:p w:rsidR="0069037D" w:rsidRDefault="0069037D" w:rsidP="0069037D">
      <w:pPr>
        <w:numPr>
          <w:ilvl w:val="0"/>
          <w:numId w:val="1"/>
        </w:numPr>
        <w:rPr>
          <w:lang w:val="en-AU"/>
        </w:rPr>
      </w:pPr>
      <w:r w:rsidRPr="0069037D">
        <w:rPr>
          <w:lang w:val="en-AU"/>
        </w:rPr>
        <w:t xml:space="preserve">How is the command as to what to sacrifice on the New Moon related to this Torah Seder? </w:t>
      </w:r>
    </w:p>
    <w:p w:rsidR="00800FB6" w:rsidRDefault="00D46A35" w:rsidP="00D46A35">
      <w:pPr>
        <w:ind w:left="720"/>
        <w:rPr>
          <w:color w:val="C00000"/>
          <w:lang w:val="en-AU"/>
        </w:rPr>
      </w:pPr>
      <w:r w:rsidRPr="00D46A35">
        <w:rPr>
          <w:color w:val="C00000"/>
          <w:lang w:val="en-AU"/>
        </w:rPr>
        <w:t>We are given admonitions regardin</w:t>
      </w:r>
      <w:r w:rsidR="00800FB6">
        <w:rPr>
          <w:color w:val="C00000"/>
          <w:lang w:val="en-AU"/>
        </w:rPr>
        <w:t>g slaughtering an animal (burnt offering) that m</w:t>
      </w:r>
      <w:r w:rsidRPr="00D46A35">
        <w:rPr>
          <w:color w:val="C00000"/>
          <w:lang w:val="en-AU"/>
        </w:rPr>
        <w:t>ight be used to celebrate Rosh Chodesh.</w:t>
      </w:r>
      <w:r w:rsidR="00800FB6">
        <w:rPr>
          <w:color w:val="C00000"/>
          <w:lang w:val="en-AU"/>
        </w:rPr>
        <w:t xml:space="preserve"> Specifically we are called to go to Jerusalem, if we are near, else we need to go to our local synagogue.</w:t>
      </w:r>
      <w:r w:rsidR="00FE3962">
        <w:rPr>
          <w:color w:val="C00000"/>
          <w:lang w:val="en-AU"/>
        </w:rPr>
        <w:t xml:space="preserve"> It is the burnt offering that is special for the new moon.</w:t>
      </w:r>
    </w:p>
    <w:p w:rsidR="00800FB6" w:rsidRDefault="00800FB6" w:rsidP="00D46A35">
      <w:pPr>
        <w:ind w:left="720"/>
        <w:rPr>
          <w:color w:val="C00000"/>
          <w:lang w:val="en-AU"/>
        </w:rPr>
      </w:pPr>
    </w:p>
    <w:p w:rsidR="0069037D" w:rsidRDefault="0069037D" w:rsidP="0069037D">
      <w:pPr>
        <w:numPr>
          <w:ilvl w:val="0"/>
          <w:numId w:val="1"/>
        </w:numPr>
        <w:rPr>
          <w:lang w:val="en-AU"/>
        </w:rPr>
      </w:pPr>
      <w:r w:rsidRPr="0069037D">
        <w:rPr>
          <w:lang w:val="en-AU"/>
        </w:rPr>
        <w:t>How is Psalm 81 related to the reading of Proverbs 7:1-27 for the New Moon?</w:t>
      </w:r>
    </w:p>
    <w:p w:rsidR="00D46A35" w:rsidRPr="00D46A35" w:rsidRDefault="00D46A35" w:rsidP="00D46A35">
      <w:pPr>
        <w:ind w:left="720"/>
        <w:rPr>
          <w:color w:val="C00000"/>
          <w:lang w:val="en-AU"/>
        </w:rPr>
      </w:pPr>
      <w:r w:rsidRPr="00D46A35">
        <w:rPr>
          <w:color w:val="C00000"/>
          <w:lang w:val="en-AU"/>
        </w:rPr>
        <w:t>Psalm 81 speaks about Rosh HaShana which is on Rosh Chodesh Tishri, which is a new moon.</w:t>
      </w:r>
      <w:r>
        <w:rPr>
          <w:color w:val="C00000"/>
          <w:lang w:val="en-AU"/>
        </w:rPr>
        <w:t xml:space="preserve"> Further, Mishlei speaks of the wayward man which is is contrast to Yoseph who did not go astray when put is the same circumstance. Finally, idolatry is equivalent to harlotry and Mishlei speaks of harlotry while the Psalm speaks of idolatry.</w:t>
      </w:r>
      <w:r w:rsidR="00FE3962">
        <w:rPr>
          <w:color w:val="C00000"/>
          <w:lang w:val="en-AU"/>
        </w:rPr>
        <w:t xml:space="preserve"> Rashi on v.4, indicates that it is an appointed time, in the same way the Mishlei relates that the man will return on the appointed day.</w:t>
      </w:r>
    </w:p>
    <w:p w:rsidR="00D46A35" w:rsidRPr="0069037D" w:rsidRDefault="00D46A35" w:rsidP="00D46A35">
      <w:pPr>
        <w:ind w:left="720"/>
        <w:rPr>
          <w:lang w:val="en-AU"/>
        </w:rPr>
      </w:pPr>
    </w:p>
    <w:p w:rsidR="0069037D" w:rsidRDefault="0069037D" w:rsidP="0069037D">
      <w:pPr>
        <w:numPr>
          <w:ilvl w:val="0"/>
          <w:numId w:val="1"/>
        </w:numPr>
        <w:rPr>
          <w:lang w:val="en-AU"/>
        </w:rPr>
      </w:pPr>
      <w:r w:rsidRPr="0069037D">
        <w:rPr>
          <w:lang w:val="en-AU"/>
        </w:rPr>
        <w:t>How is the Torah Seder related to Psalm 81:1-17</w:t>
      </w:r>
    </w:p>
    <w:p w:rsidR="00D46A35" w:rsidRPr="008977C8" w:rsidRDefault="00D46A35" w:rsidP="00D46A35">
      <w:pPr>
        <w:pStyle w:val="ListParagraph"/>
        <w:rPr>
          <w:color w:val="C00000"/>
        </w:rPr>
      </w:pPr>
      <w:r w:rsidRPr="008977C8">
        <w:rPr>
          <w:color w:val="C00000"/>
        </w:rPr>
        <w:t>The verbal tallies between the Torah and the Psalm are:</w:t>
      </w:r>
    </w:p>
    <w:p w:rsidR="00D46A35" w:rsidRPr="008977C8" w:rsidRDefault="00D46A35" w:rsidP="00D46A35">
      <w:pPr>
        <w:pStyle w:val="ListParagraph"/>
        <w:rPr>
          <w:color w:val="C00000"/>
        </w:rPr>
      </w:pPr>
      <w:r w:rsidRPr="008977C8">
        <w:rPr>
          <w:b/>
          <w:bCs/>
          <w:color w:val="C00000"/>
        </w:rPr>
        <w:t xml:space="preserve">HaShem - </w:t>
      </w:r>
      <w:r w:rsidRPr="008977C8">
        <w:rPr>
          <w:rFonts w:hint="cs"/>
          <w:b/>
          <w:bCs/>
          <w:color w:val="C00000"/>
          <w:rtl/>
          <w:lang w:bidi="he-IL"/>
        </w:rPr>
        <w:t>יהוה</w:t>
      </w:r>
      <w:r w:rsidRPr="008977C8">
        <w:rPr>
          <w:b/>
          <w:bCs/>
          <w:color w:val="C00000"/>
        </w:rPr>
        <w:t>,</w:t>
      </w:r>
      <w:r w:rsidRPr="008977C8">
        <w:rPr>
          <w:color w:val="C00000"/>
        </w:rPr>
        <w:t xml:space="preserve"> Strong’s number 03068.</w:t>
      </w:r>
    </w:p>
    <w:p w:rsidR="00D46A35" w:rsidRPr="008977C8" w:rsidRDefault="00D46A35" w:rsidP="00D46A35">
      <w:pPr>
        <w:pStyle w:val="ListParagraph"/>
        <w:rPr>
          <w:color w:val="C00000"/>
        </w:rPr>
      </w:pPr>
      <w:r w:rsidRPr="008977C8">
        <w:rPr>
          <w:b/>
          <w:bCs/>
          <w:color w:val="C00000"/>
        </w:rPr>
        <w:t xml:space="preserve">Israel - </w:t>
      </w:r>
      <w:r w:rsidRPr="008977C8">
        <w:rPr>
          <w:rFonts w:hint="cs"/>
          <w:b/>
          <w:bCs/>
          <w:color w:val="C00000"/>
          <w:rtl/>
          <w:lang w:bidi="he-IL"/>
        </w:rPr>
        <w:t>ישראל</w:t>
      </w:r>
      <w:r w:rsidRPr="008977C8">
        <w:rPr>
          <w:b/>
          <w:bCs/>
          <w:color w:val="C00000"/>
        </w:rPr>
        <w:t>,</w:t>
      </w:r>
      <w:r w:rsidRPr="008977C8">
        <w:rPr>
          <w:color w:val="C00000"/>
        </w:rPr>
        <w:t xml:space="preserve"> Strong’s number 03478.</w:t>
      </w:r>
    </w:p>
    <w:p w:rsidR="00D46A35" w:rsidRPr="008977C8" w:rsidRDefault="00D46A35" w:rsidP="00D46A35">
      <w:pPr>
        <w:pStyle w:val="ListParagraph"/>
        <w:rPr>
          <w:color w:val="C00000"/>
        </w:rPr>
      </w:pPr>
    </w:p>
    <w:p w:rsidR="00D46A35" w:rsidRPr="008977C8" w:rsidRDefault="00D46A35" w:rsidP="008977C8">
      <w:pPr>
        <w:pStyle w:val="ListParagraph"/>
        <w:rPr>
          <w:color w:val="C00000"/>
        </w:rPr>
      </w:pPr>
      <w:r w:rsidRPr="008977C8">
        <w:rPr>
          <w:b/>
          <w:bCs/>
          <w:color w:val="C00000"/>
        </w:rPr>
        <w:t>Vayikra (Leviticus) 17:1-2</w:t>
      </w:r>
      <w:r w:rsidRPr="008977C8">
        <w:rPr>
          <w:color w:val="C00000"/>
        </w:rPr>
        <w:t xml:space="preserve"> And HaShem &lt;03068&gt; spake &lt;01696&gt; (8762) unto Moses &lt;04872&gt;, saying &lt;0559&gt; (8800),</w:t>
      </w:r>
      <w:r w:rsidR="008977C8" w:rsidRPr="008977C8">
        <w:rPr>
          <w:color w:val="C00000"/>
        </w:rPr>
        <w:t xml:space="preserve"> </w:t>
      </w:r>
      <w:r w:rsidRPr="008977C8">
        <w:rPr>
          <w:color w:val="C00000"/>
        </w:rPr>
        <w:t>2  Speak &lt;01696&gt; (8761) unto Aaron &lt;0175&gt;, and unto his sons &lt;01121&gt;, and unto all the children &lt;01121&gt; of Israel &lt;03478&gt;, and say &lt;0559&gt; (8804) unto them; This is the thing &lt;01697&gt; which the LORD &lt;03068&gt; hath commanded &lt;06680&gt; (8765), saying &lt;0559&gt; (8800),</w:t>
      </w:r>
    </w:p>
    <w:p w:rsidR="00D46A35" w:rsidRPr="008977C8" w:rsidRDefault="00D46A35" w:rsidP="00D46A35">
      <w:pPr>
        <w:ind w:left="720"/>
        <w:rPr>
          <w:color w:val="C00000"/>
          <w:lang w:val="en-AU"/>
        </w:rPr>
      </w:pPr>
    </w:p>
    <w:p w:rsidR="008977C8" w:rsidRPr="008977C8" w:rsidRDefault="008977C8" w:rsidP="008977C8">
      <w:pPr>
        <w:ind w:left="720"/>
        <w:rPr>
          <w:color w:val="C00000"/>
          <w:lang w:val="en-AU"/>
        </w:rPr>
      </w:pPr>
      <w:r w:rsidRPr="008977C8">
        <w:rPr>
          <w:b/>
          <w:bCs/>
          <w:color w:val="C00000"/>
          <w:lang w:val="en-AU"/>
        </w:rPr>
        <w:t>Tehillim (Psalms) 81:4 </w:t>
      </w:r>
      <w:r w:rsidRPr="008977C8">
        <w:rPr>
          <w:color w:val="C00000"/>
          <w:lang w:val="en-AU"/>
        </w:rPr>
        <w:t xml:space="preserve"> For this was a statute for Israel &lt;03478&gt;, and a law of the God of Jacob.</w:t>
      </w:r>
    </w:p>
    <w:p w:rsidR="008977C8" w:rsidRPr="008977C8" w:rsidRDefault="008977C8" w:rsidP="008977C8">
      <w:pPr>
        <w:ind w:left="720"/>
        <w:rPr>
          <w:color w:val="C00000"/>
          <w:lang w:val="en-AU"/>
        </w:rPr>
      </w:pPr>
      <w:r w:rsidRPr="008977C8">
        <w:rPr>
          <w:color w:val="C00000"/>
          <w:lang w:val="en-AU"/>
        </w:rPr>
        <w:t> </w:t>
      </w:r>
    </w:p>
    <w:p w:rsidR="008977C8" w:rsidRPr="008977C8" w:rsidRDefault="008977C8" w:rsidP="008977C8">
      <w:pPr>
        <w:ind w:left="720"/>
        <w:rPr>
          <w:color w:val="C00000"/>
          <w:lang w:val="en-AU"/>
        </w:rPr>
      </w:pPr>
      <w:r w:rsidRPr="008977C8">
        <w:rPr>
          <w:b/>
          <w:bCs/>
          <w:color w:val="C00000"/>
          <w:lang w:val="en-AU"/>
        </w:rPr>
        <w:t>Tehillim (Psalms) 81:8 </w:t>
      </w:r>
      <w:r w:rsidRPr="008977C8">
        <w:rPr>
          <w:color w:val="C00000"/>
          <w:lang w:val="en-AU"/>
        </w:rPr>
        <w:t xml:space="preserve"> Hear, O my people, and I will testify unto thee: O Israel &lt;03478&gt;, if thou wilt hearken unto me;</w:t>
      </w:r>
    </w:p>
    <w:p w:rsidR="008977C8" w:rsidRPr="008977C8" w:rsidRDefault="008977C8" w:rsidP="008977C8">
      <w:pPr>
        <w:ind w:left="720"/>
        <w:rPr>
          <w:color w:val="C00000"/>
          <w:lang w:val="en-AU"/>
        </w:rPr>
      </w:pPr>
      <w:r w:rsidRPr="008977C8">
        <w:rPr>
          <w:color w:val="C00000"/>
          <w:lang w:val="en-AU"/>
        </w:rPr>
        <w:t> </w:t>
      </w:r>
    </w:p>
    <w:p w:rsidR="008977C8" w:rsidRPr="008977C8" w:rsidRDefault="008977C8" w:rsidP="008977C8">
      <w:pPr>
        <w:ind w:left="720"/>
        <w:rPr>
          <w:color w:val="C00000"/>
          <w:lang w:val="en-AU"/>
        </w:rPr>
      </w:pPr>
      <w:r w:rsidRPr="008977C8">
        <w:rPr>
          <w:b/>
          <w:bCs/>
          <w:color w:val="C00000"/>
          <w:lang w:val="en-AU"/>
        </w:rPr>
        <w:t>Tehillim (Psalms) 81:10</w:t>
      </w:r>
      <w:r w:rsidRPr="008977C8">
        <w:rPr>
          <w:color w:val="C00000"/>
          <w:lang w:val="en-AU"/>
        </w:rPr>
        <w:t xml:space="preserve">  I </w:t>
      </w:r>
      <w:r w:rsidRPr="008977C8">
        <w:rPr>
          <w:i/>
          <w:iCs/>
          <w:color w:val="C00000"/>
          <w:lang w:val="en-AU"/>
        </w:rPr>
        <w:t>am</w:t>
      </w:r>
      <w:r w:rsidRPr="008977C8">
        <w:rPr>
          <w:color w:val="C00000"/>
          <w:lang w:val="en-AU"/>
        </w:rPr>
        <w:t xml:space="preserve"> the HaShem </w:t>
      </w:r>
      <w:r w:rsidRPr="008977C8">
        <w:rPr>
          <w:color w:val="C00000"/>
          <w:u w:val="single"/>
          <w:lang w:val="en-AU"/>
        </w:rPr>
        <w:t>&lt;03068&gt;</w:t>
      </w:r>
      <w:r w:rsidRPr="008977C8">
        <w:rPr>
          <w:color w:val="C00000"/>
          <w:lang w:val="en-AU"/>
        </w:rPr>
        <w:t xml:space="preserve"> thy God, which brought thee out of the land of Egypt: open thy mouth wide, and I will fill it.</w:t>
      </w:r>
    </w:p>
    <w:p w:rsidR="008977C8" w:rsidRPr="008977C8" w:rsidRDefault="008977C8" w:rsidP="008977C8">
      <w:pPr>
        <w:ind w:left="720"/>
        <w:rPr>
          <w:color w:val="C00000"/>
          <w:lang w:val="en-AU"/>
        </w:rPr>
      </w:pPr>
      <w:r w:rsidRPr="008977C8">
        <w:rPr>
          <w:color w:val="C00000"/>
          <w:lang w:val="en-AU"/>
        </w:rPr>
        <w:t> </w:t>
      </w:r>
    </w:p>
    <w:p w:rsidR="008977C8" w:rsidRPr="008977C8" w:rsidRDefault="008977C8" w:rsidP="008977C8">
      <w:pPr>
        <w:ind w:left="720"/>
        <w:rPr>
          <w:color w:val="C00000"/>
          <w:lang w:val="en-AU"/>
        </w:rPr>
      </w:pPr>
      <w:r w:rsidRPr="008977C8">
        <w:rPr>
          <w:b/>
          <w:bCs/>
          <w:color w:val="C00000"/>
          <w:lang w:val="en-AU"/>
        </w:rPr>
        <w:t>Tehillim (Psalms) 81:11</w:t>
      </w:r>
      <w:r w:rsidRPr="008977C8">
        <w:rPr>
          <w:color w:val="C00000"/>
          <w:lang w:val="en-AU"/>
        </w:rPr>
        <w:t>  But my people would not hearken to my voice; and Israel &lt;03478&gt; would none of me.</w:t>
      </w:r>
    </w:p>
    <w:p w:rsidR="008977C8" w:rsidRPr="008977C8" w:rsidRDefault="008977C8" w:rsidP="008977C8">
      <w:pPr>
        <w:ind w:left="720"/>
        <w:rPr>
          <w:color w:val="C00000"/>
          <w:lang w:val="en-AU"/>
        </w:rPr>
      </w:pPr>
      <w:r w:rsidRPr="008977C8">
        <w:rPr>
          <w:color w:val="C00000"/>
          <w:lang w:val="en-AU"/>
        </w:rPr>
        <w:t> </w:t>
      </w:r>
    </w:p>
    <w:p w:rsidR="008977C8" w:rsidRPr="008977C8" w:rsidRDefault="008977C8" w:rsidP="008977C8">
      <w:pPr>
        <w:ind w:left="720"/>
        <w:rPr>
          <w:color w:val="C00000"/>
          <w:lang w:val="en-AU"/>
        </w:rPr>
      </w:pPr>
      <w:r w:rsidRPr="008977C8">
        <w:rPr>
          <w:b/>
          <w:bCs/>
          <w:color w:val="C00000"/>
          <w:lang w:val="en-AU"/>
        </w:rPr>
        <w:t>Tehillim (Psalms) 81:13</w:t>
      </w:r>
      <w:r w:rsidRPr="008977C8">
        <w:rPr>
          <w:color w:val="C00000"/>
          <w:lang w:val="en-AU"/>
        </w:rPr>
        <w:t>  Oh that my people had hearkened unto me, and Israel &lt;03478&gt; had walked in my ways!</w:t>
      </w:r>
    </w:p>
    <w:p w:rsidR="008977C8" w:rsidRPr="008977C8" w:rsidRDefault="008977C8" w:rsidP="008977C8">
      <w:pPr>
        <w:ind w:left="720"/>
        <w:rPr>
          <w:color w:val="C00000"/>
          <w:lang w:val="en-AU"/>
        </w:rPr>
      </w:pPr>
      <w:r w:rsidRPr="008977C8">
        <w:rPr>
          <w:color w:val="C00000"/>
          <w:lang w:val="en-AU"/>
        </w:rPr>
        <w:t> </w:t>
      </w:r>
    </w:p>
    <w:p w:rsidR="008977C8" w:rsidRPr="008977C8" w:rsidRDefault="008977C8" w:rsidP="008977C8">
      <w:pPr>
        <w:ind w:left="720"/>
        <w:rPr>
          <w:color w:val="C00000"/>
          <w:lang w:val="en-AU"/>
        </w:rPr>
      </w:pPr>
      <w:r w:rsidRPr="008977C8">
        <w:rPr>
          <w:b/>
          <w:bCs/>
          <w:color w:val="C00000"/>
          <w:lang w:val="en-AU"/>
        </w:rPr>
        <w:lastRenderedPageBreak/>
        <w:t>Tehillim (Psalms) 81:15</w:t>
      </w:r>
      <w:r w:rsidRPr="008977C8">
        <w:rPr>
          <w:color w:val="C00000"/>
          <w:lang w:val="en-AU"/>
        </w:rPr>
        <w:t xml:space="preserve">  The haters of the HaShem </w:t>
      </w:r>
      <w:r w:rsidRPr="008977C8">
        <w:rPr>
          <w:color w:val="C00000"/>
          <w:u w:val="single"/>
          <w:lang w:val="en-AU"/>
        </w:rPr>
        <w:t>&lt;03068&gt;</w:t>
      </w:r>
      <w:r w:rsidRPr="008977C8">
        <w:rPr>
          <w:color w:val="C00000"/>
          <w:lang w:val="en-AU"/>
        </w:rPr>
        <w:t xml:space="preserve"> should have submitted themselves unto him: but their time should have endured for ever.</w:t>
      </w:r>
    </w:p>
    <w:p w:rsidR="00D46A35" w:rsidRDefault="00D46A35" w:rsidP="00D46A35">
      <w:pPr>
        <w:ind w:left="720"/>
        <w:rPr>
          <w:lang w:val="en-AU"/>
        </w:rPr>
      </w:pPr>
    </w:p>
    <w:p w:rsidR="00194883" w:rsidRPr="00D14869" w:rsidRDefault="00194883" w:rsidP="00D14869">
      <w:pPr>
        <w:ind w:left="720"/>
        <w:rPr>
          <w:color w:val="C00000"/>
          <w:lang w:val="en-AU"/>
        </w:rPr>
      </w:pPr>
      <w:r w:rsidRPr="00D14869">
        <w:rPr>
          <w:color w:val="C00000"/>
          <w:lang w:val="en-AU"/>
        </w:rPr>
        <w:t>Thematically, Our Psalm is related to our Torah by their association</w:t>
      </w:r>
      <w:r w:rsidR="00D14869">
        <w:rPr>
          <w:color w:val="C00000"/>
          <w:lang w:val="en-AU"/>
        </w:rPr>
        <w:t>s</w:t>
      </w:r>
      <w:r w:rsidRPr="00D14869">
        <w:rPr>
          <w:color w:val="C00000"/>
          <w:lang w:val="en-AU"/>
        </w:rPr>
        <w:t xml:space="preserve"> and allusions </w:t>
      </w:r>
      <w:r w:rsidR="00D14869">
        <w:rPr>
          <w:color w:val="C00000"/>
          <w:lang w:val="en-AU"/>
        </w:rPr>
        <w:t>to</w:t>
      </w:r>
      <w:r w:rsidRPr="00D14869">
        <w:rPr>
          <w:color w:val="C00000"/>
          <w:lang w:val="en-AU"/>
        </w:rPr>
        <w:t xml:space="preserve"> Rosh Chodesh.</w:t>
      </w:r>
    </w:p>
    <w:p w:rsidR="0069037D" w:rsidRDefault="0069037D" w:rsidP="0069037D">
      <w:pPr>
        <w:numPr>
          <w:ilvl w:val="0"/>
          <w:numId w:val="1"/>
        </w:numPr>
        <w:rPr>
          <w:lang w:val="en-AU"/>
        </w:rPr>
      </w:pPr>
      <w:r w:rsidRPr="0069037D">
        <w:rPr>
          <w:lang w:val="en-AU"/>
        </w:rPr>
        <w:t>How is the Torah Seder related to our Ashlamatah of Isaiah 66:1-12?</w:t>
      </w:r>
    </w:p>
    <w:p w:rsidR="00DB1B99" w:rsidRPr="00DB1B99" w:rsidRDefault="00DB1B99" w:rsidP="00DB1B99">
      <w:pPr>
        <w:pStyle w:val="ListParagraph"/>
        <w:rPr>
          <w:color w:val="C00000"/>
        </w:rPr>
      </w:pPr>
      <w:r w:rsidRPr="00DB1B99">
        <w:rPr>
          <w:color w:val="C00000"/>
        </w:rPr>
        <w:t>The verbal tallies between the Torah and the Ashlamata are:</w:t>
      </w:r>
    </w:p>
    <w:p w:rsidR="00DB1B99" w:rsidRPr="00DB1B99" w:rsidRDefault="00DB1B99" w:rsidP="00DB1B99">
      <w:pPr>
        <w:pStyle w:val="ListParagraph"/>
        <w:rPr>
          <w:color w:val="C00000"/>
        </w:rPr>
      </w:pPr>
      <w:r w:rsidRPr="00DB1B99">
        <w:rPr>
          <w:b/>
          <w:bCs/>
          <w:color w:val="C00000"/>
        </w:rPr>
        <w:t xml:space="preserve">HaShem - </w:t>
      </w:r>
      <w:r w:rsidRPr="00DB1B99">
        <w:rPr>
          <w:rFonts w:hint="cs"/>
          <w:b/>
          <w:bCs/>
          <w:color w:val="C00000"/>
          <w:rtl/>
          <w:lang w:bidi="he-IL"/>
        </w:rPr>
        <w:t>יהוה</w:t>
      </w:r>
      <w:r w:rsidRPr="00DB1B99">
        <w:rPr>
          <w:b/>
          <w:bCs/>
          <w:color w:val="C00000"/>
        </w:rPr>
        <w:t>,</w:t>
      </w:r>
      <w:r w:rsidRPr="00DB1B99">
        <w:rPr>
          <w:color w:val="C00000"/>
        </w:rPr>
        <w:t xml:space="preserve"> Strong’s number 03068.</w:t>
      </w:r>
    </w:p>
    <w:p w:rsidR="00DB1B99" w:rsidRPr="00DB1B99" w:rsidRDefault="00DB1B99" w:rsidP="00DB1B99">
      <w:pPr>
        <w:pStyle w:val="ListParagraph"/>
        <w:rPr>
          <w:color w:val="C00000"/>
        </w:rPr>
      </w:pPr>
      <w:r w:rsidRPr="00DB1B99">
        <w:rPr>
          <w:b/>
          <w:bCs/>
          <w:color w:val="C00000"/>
        </w:rPr>
        <w:t xml:space="preserve">Saying - </w:t>
      </w:r>
      <w:r w:rsidRPr="00DB1B99">
        <w:rPr>
          <w:rFonts w:hint="cs"/>
          <w:b/>
          <w:bCs/>
          <w:color w:val="C00000"/>
          <w:rtl/>
          <w:lang w:bidi="he-IL"/>
        </w:rPr>
        <w:t>אמר</w:t>
      </w:r>
      <w:r w:rsidRPr="00DB1B99">
        <w:rPr>
          <w:b/>
          <w:bCs/>
          <w:color w:val="C00000"/>
        </w:rPr>
        <w:t>,</w:t>
      </w:r>
      <w:r w:rsidRPr="00DB1B99">
        <w:rPr>
          <w:color w:val="C00000"/>
        </w:rPr>
        <w:t xml:space="preserve"> Strong’s number 0559.</w:t>
      </w:r>
    </w:p>
    <w:p w:rsidR="00DB1B99" w:rsidRPr="00DB1B99" w:rsidRDefault="00DB1B99" w:rsidP="00DB1B99">
      <w:pPr>
        <w:pStyle w:val="ListParagraph"/>
        <w:rPr>
          <w:color w:val="C00000"/>
        </w:rPr>
      </w:pPr>
      <w:r w:rsidRPr="00DB1B99">
        <w:rPr>
          <w:b/>
          <w:bCs/>
          <w:color w:val="C00000"/>
        </w:rPr>
        <w:t xml:space="preserve">Word - </w:t>
      </w:r>
      <w:r w:rsidRPr="00DB1B99">
        <w:rPr>
          <w:rFonts w:hint="cs"/>
          <w:b/>
          <w:bCs/>
          <w:color w:val="C00000"/>
          <w:rtl/>
          <w:lang w:bidi="he-IL"/>
        </w:rPr>
        <w:t>דבר</w:t>
      </w:r>
      <w:r w:rsidRPr="00DB1B99">
        <w:rPr>
          <w:b/>
          <w:bCs/>
          <w:color w:val="C00000"/>
        </w:rPr>
        <w:t>,</w:t>
      </w:r>
      <w:r w:rsidRPr="00DB1B99">
        <w:rPr>
          <w:color w:val="C00000"/>
        </w:rPr>
        <w:t xml:space="preserve"> Strong’s number 01697.</w:t>
      </w:r>
    </w:p>
    <w:p w:rsidR="00DB1B99" w:rsidRPr="00DB1B99" w:rsidRDefault="00DB1B99" w:rsidP="00DB1B99">
      <w:pPr>
        <w:pStyle w:val="ListParagraph"/>
        <w:rPr>
          <w:color w:val="C00000"/>
        </w:rPr>
      </w:pPr>
    </w:p>
    <w:p w:rsidR="00DB1B99" w:rsidRPr="00DB1B99" w:rsidRDefault="00DB1B99" w:rsidP="00DB1B99">
      <w:pPr>
        <w:pStyle w:val="ListParagraph"/>
        <w:rPr>
          <w:color w:val="C00000"/>
          <w:lang w:val="en-AU"/>
        </w:rPr>
      </w:pPr>
      <w:r w:rsidRPr="00DB1B99">
        <w:rPr>
          <w:b/>
          <w:bCs/>
          <w:color w:val="C00000"/>
          <w:lang w:val="en-AU"/>
        </w:rPr>
        <w:t>Vayikra (Leviticus) 17:1-2</w:t>
      </w:r>
      <w:r w:rsidRPr="00DB1B99">
        <w:rPr>
          <w:color w:val="C00000"/>
          <w:lang w:val="en-AU"/>
        </w:rPr>
        <w:t xml:space="preserve"> And HaShem &lt;03068&gt; spake &lt;01696&gt; (8762) unto Moses &lt;04872&gt;, saying &lt;0559&gt; (8800),</w:t>
      </w:r>
    </w:p>
    <w:p w:rsidR="00DB1B99" w:rsidRPr="00DB1B99" w:rsidRDefault="00DB1B99" w:rsidP="00DB1B99">
      <w:pPr>
        <w:pStyle w:val="ListParagraph"/>
        <w:rPr>
          <w:color w:val="C00000"/>
          <w:lang w:val="en-AU"/>
        </w:rPr>
      </w:pPr>
      <w:r w:rsidRPr="00DB1B99">
        <w:rPr>
          <w:color w:val="C00000"/>
          <w:lang w:val="en-AU"/>
        </w:rPr>
        <w:t>2  Speak &lt;01696&gt; (8761) unto Aaron &lt;0175&gt;, and unto his sons &lt;01121&gt;, and unto all the children &lt;01121&gt; of Israel &lt;03478&gt;, and say &lt;0559&gt; (8804) unto them; This is the thing &lt;01697&gt; which the LORD &lt;03068&gt; hath commanded &lt;06680&gt; (8765), saying &lt;0559&gt; (8800),</w:t>
      </w:r>
    </w:p>
    <w:p w:rsidR="00DB1B99" w:rsidRPr="00DB1B99" w:rsidRDefault="00DB1B99" w:rsidP="00DB1B99">
      <w:pPr>
        <w:pStyle w:val="ListParagraph"/>
        <w:rPr>
          <w:color w:val="C00000"/>
        </w:rPr>
      </w:pPr>
    </w:p>
    <w:p w:rsidR="00DB1B99" w:rsidRDefault="00DB1B99" w:rsidP="00DB1B99">
      <w:pPr>
        <w:pStyle w:val="ListParagraph"/>
        <w:rPr>
          <w:color w:val="C00000"/>
          <w:lang w:val="en-AU"/>
        </w:rPr>
      </w:pPr>
      <w:r w:rsidRPr="00DB1B99">
        <w:rPr>
          <w:b/>
          <w:bCs/>
          <w:color w:val="C00000"/>
          <w:lang w:val="en-AU"/>
        </w:rPr>
        <w:t>Yeshayahu (Isaiah) 66:1 </w:t>
      </w:r>
      <w:r w:rsidRPr="00DB1B99">
        <w:rPr>
          <w:color w:val="C00000"/>
          <w:lang w:val="en-AU"/>
        </w:rPr>
        <w:t xml:space="preserve"> Thus saith &lt;0559&gt; HaShem &lt;03068&gt;, The heaven is my throne, and the earth is my footstool: where is the house that ye build unto me? and where is the place of my rest? 2  For all those things hath mine hand made, and all those things have been, saith HaShem &lt;03068&gt;: but to this man will I look, even to him that is poor and of a contrite spirit, and trembleth at my word &lt;01697&gt;.</w:t>
      </w:r>
    </w:p>
    <w:p w:rsidR="00D14869" w:rsidRDefault="00D14869" w:rsidP="00DB1B99">
      <w:pPr>
        <w:pStyle w:val="ListParagraph"/>
        <w:rPr>
          <w:color w:val="C00000"/>
          <w:lang w:val="en-AU"/>
        </w:rPr>
      </w:pPr>
    </w:p>
    <w:p w:rsidR="00D14869" w:rsidRPr="00DB1B99" w:rsidRDefault="00D14869" w:rsidP="00DB1B99">
      <w:pPr>
        <w:pStyle w:val="ListParagraph"/>
        <w:rPr>
          <w:color w:val="C00000"/>
          <w:lang w:val="en-AU"/>
        </w:rPr>
      </w:pPr>
      <w:r>
        <w:rPr>
          <w:color w:val="C00000"/>
          <w:lang w:val="en-AU"/>
        </w:rPr>
        <w:t>Thematically, they both relate to the “one who Trembles at HaShem’s word”. The one who works to obey HaShem with his offerings, and the rest will be recompensed for their transgressions.</w:t>
      </w:r>
    </w:p>
    <w:p w:rsidR="00DB1B99" w:rsidRPr="0069037D" w:rsidRDefault="00DB1B99" w:rsidP="00DB1B99">
      <w:pPr>
        <w:ind w:left="720"/>
        <w:rPr>
          <w:lang w:val="en-AU"/>
        </w:rPr>
      </w:pPr>
    </w:p>
    <w:p w:rsidR="0069037D" w:rsidRDefault="0069037D" w:rsidP="0069037D">
      <w:pPr>
        <w:numPr>
          <w:ilvl w:val="0"/>
          <w:numId w:val="1"/>
        </w:numPr>
        <w:rPr>
          <w:lang w:val="en-AU"/>
        </w:rPr>
      </w:pPr>
      <w:r w:rsidRPr="0069037D">
        <w:rPr>
          <w:lang w:val="en-AU"/>
        </w:rPr>
        <w:t>How is Colossians 2:16-23 related to our Torah Seder?</w:t>
      </w:r>
    </w:p>
    <w:p w:rsidR="00D9372E" w:rsidRDefault="00FE3962" w:rsidP="00C13D3C">
      <w:pPr>
        <w:ind w:left="720"/>
        <w:rPr>
          <w:color w:val="C00000"/>
          <w:lang w:val="en-AU"/>
        </w:rPr>
      </w:pPr>
      <w:r>
        <w:rPr>
          <w:color w:val="C00000"/>
          <w:lang w:val="en-AU"/>
        </w:rPr>
        <w:t>Collos</w:t>
      </w:r>
      <w:r w:rsidR="00C13D3C" w:rsidRPr="00C13D3C">
        <w:rPr>
          <w:color w:val="C00000"/>
          <w:lang w:val="en-AU"/>
        </w:rPr>
        <w:t xml:space="preserve">sians speaks of judgment for what is eaten and drunk on a New Moon or Sabbath. Out Torah portion speaks of </w:t>
      </w:r>
      <w:r w:rsidR="00C13D3C">
        <w:rPr>
          <w:color w:val="C00000"/>
          <w:lang w:val="en-AU"/>
        </w:rPr>
        <w:t>the proper disposal of the blood for that which</w:t>
      </w:r>
      <w:r w:rsidR="00C13D3C" w:rsidRPr="00C13D3C">
        <w:rPr>
          <w:color w:val="C00000"/>
          <w:lang w:val="en-AU"/>
        </w:rPr>
        <w:t xml:space="preserve"> is eaten on a New Moon.</w:t>
      </w:r>
    </w:p>
    <w:p w:rsidR="00FE3962" w:rsidRDefault="00FE3962" w:rsidP="00C13D3C">
      <w:pPr>
        <w:ind w:left="720"/>
        <w:rPr>
          <w:color w:val="C00000"/>
          <w:lang w:val="en-AU"/>
        </w:rPr>
      </w:pPr>
    </w:p>
    <w:p w:rsidR="00FE3962" w:rsidRDefault="00FE3962" w:rsidP="00C13D3C">
      <w:pPr>
        <w:ind w:left="720"/>
        <w:rPr>
          <w:color w:val="C00000"/>
          <w:lang w:val="en-AU"/>
        </w:rPr>
      </w:pPr>
      <w:r w:rsidRPr="00FE3962">
        <w:rPr>
          <w:color w:val="C00000"/>
          <w:lang w:val="en-AU"/>
        </w:rPr>
        <w:t>Vayikra 17:7  the worship of foreign deities is forbidden. In Colossians we are admonished to not follow after the old pagan ways.  Also the offerings that were offered such as the burnt offering for the New Moon. Colossians starts with the New Moon</w:t>
      </w:r>
      <w:r>
        <w:rPr>
          <w:color w:val="C00000"/>
          <w:lang w:val="en-AU"/>
        </w:rPr>
        <w:t>.</w:t>
      </w:r>
    </w:p>
    <w:p w:rsidR="00FE3962" w:rsidRDefault="00FE3962" w:rsidP="00C13D3C">
      <w:pPr>
        <w:ind w:left="720"/>
        <w:rPr>
          <w:color w:val="C00000"/>
          <w:lang w:val="en-AU"/>
        </w:rPr>
      </w:pPr>
    </w:p>
    <w:p w:rsidR="00FE3962" w:rsidRPr="00C13D3C" w:rsidRDefault="00FE3962" w:rsidP="00C13D3C">
      <w:pPr>
        <w:ind w:left="720"/>
        <w:rPr>
          <w:color w:val="C00000"/>
          <w:lang w:val="en-AU"/>
        </w:rPr>
      </w:pPr>
      <w:r>
        <w:rPr>
          <w:color w:val="C00000"/>
          <w:lang w:val="en-AU"/>
        </w:rPr>
        <w:t>The first significant word of our Torah portion is “Ish, Ish – Any Man”. This is the same terminaology which begins ouir Collossian passage</w:t>
      </w:r>
      <w:r w:rsidR="00835128">
        <w:rPr>
          <w:color w:val="C00000"/>
          <w:lang w:val="en-AU"/>
        </w:rPr>
        <w:t>, “Don’t let any man judge…”.</w:t>
      </w:r>
      <w:r w:rsidR="0071378D">
        <w:rPr>
          <w:color w:val="C00000"/>
          <w:lang w:val="en-AU"/>
        </w:rPr>
        <w:t xml:space="preserve"> Whenever we see “no man” or “any man” in Collossian, we will find that they apply to a Gentile.</w:t>
      </w:r>
    </w:p>
    <w:p w:rsidR="00D9372E" w:rsidRPr="0069037D" w:rsidRDefault="00D9372E" w:rsidP="00D9372E">
      <w:pPr>
        <w:ind w:left="720"/>
        <w:rPr>
          <w:lang w:val="en-AU"/>
        </w:rPr>
      </w:pPr>
    </w:p>
    <w:p w:rsidR="0069037D" w:rsidRDefault="0069037D" w:rsidP="0069037D">
      <w:pPr>
        <w:numPr>
          <w:ilvl w:val="0"/>
          <w:numId w:val="1"/>
        </w:numPr>
        <w:rPr>
          <w:lang w:val="en-AU"/>
        </w:rPr>
      </w:pPr>
      <w:r w:rsidRPr="0069037D">
        <w:rPr>
          <w:lang w:val="en-AU"/>
        </w:rPr>
        <w:t>How is the reading of Hakham Tsefet (2 Peter 1:5-7) related to the readings for this Shabbat?</w:t>
      </w:r>
    </w:p>
    <w:p w:rsidR="00D9372E" w:rsidRDefault="0071378D" w:rsidP="0071378D">
      <w:pPr>
        <w:ind w:left="720"/>
        <w:rPr>
          <w:color w:val="C00000"/>
          <w:lang w:val="en-AU"/>
        </w:rPr>
      </w:pPr>
      <w:r w:rsidRPr="0071378D">
        <w:rPr>
          <w:color w:val="C00000"/>
          <w:lang w:val="en-AU"/>
        </w:rPr>
        <w:t xml:space="preserve">In Vayikra 17:7, the worship of foreign deities is forbidden. In Colossians we are admonished to not follow after the old pagan ways.  Also the offerings that were offered </w:t>
      </w:r>
      <w:r w:rsidRPr="0071378D">
        <w:rPr>
          <w:color w:val="C00000"/>
          <w:lang w:val="en-AU"/>
        </w:rPr>
        <w:lastRenderedPageBreak/>
        <w:t>such as the burnt offering for the New Moon. Colossians starts with the New Moon.</w:t>
      </w:r>
      <w:r>
        <w:rPr>
          <w:color w:val="C00000"/>
          <w:lang w:val="en-AU"/>
        </w:rPr>
        <w:t xml:space="preserve"> </w:t>
      </w:r>
      <w:r w:rsidRPr="0071378D">
        <w:rPr>
          <w:color w:val="C00000"/>
          <w:lang w:val="en-AU"/>
        </w:rPr>
        <w:t>In this passage: “Do not let any man judge you”, Hakham Tzfet uses  "umas".</w:t>
      </w:r>
      <w:r>
        <w:rPr>
          <w:color w:val="C00000"/>
          <w:lang w:val="en-AU"/>
        </w:rPr>
        <w:t xml:space="preserve"> </w:t>
      </w:r>
      <w:r w:rsidRPr="0071378D">
        <w:rPr>
          <w:color w:val="C00000"/>
          <w:lang w:val="en-AU"/>
        </w:rPr>
        <w:t>In short all the readings are related to the New Moon.  (Light) This would support the Thesis that His Eminence presents on the lights of Messiah. Gnosis and agape</w:t>
      </w:r>
      <w:r>
        <w:rPr>
          <w:color w:val="C00000"/>
          <w:lang w:val="en-AU"/>
        </w:rPr>
        <w:t>.</w:t>
      </w:r>
    </w:p>
    <w:p w:rsidR="00FC441B" w:rsidRDefault="00FC441B" w:rsidP="0071378D">
      <w:pPr>
        <w:ind w:left="720"/>
        <w:rPr>
          <w:color w:val="C00000"/>
          <w:lang w:val="en-AU"/>
        </w:rPr>
      </w:pPr>
    </w:p>
    <w:p w:rsidR="00FC441B" w:rsidRDefault="00FC441B" w:rsidP="0071378D">
      <w:pPr>
        <w:ind w:left="720"/>
        <w:rPr>
          <w:color w:val="C00000"/>
          <w:lang w:val="en-AU"/>
        </w:rPr>
      </w:pPr>
      <w:r>
        <w:rPr>
          <w:color w:val="C00000"/>
          <w:lang w:val="en-AU"/>
        </w:rPr>
        <w:t>The Torah portion is related to the New Moon Just as Htzfet speaks about the new moon.</w:t>
      </w:r>
    </w:p>
    <w:p w:rsidR="00FC441B" w:rsidRDefault="00FC441B" w:rsidP="0071378D">
      <w:pPr>
        <w:ind w:left="720"/>
        <w:rPr>
          <w:color w:val="C00000"/>
          <w:lang w:val="en-AU"/>
        </w:rPr>
      </w:pPr>
    </w:p>
    <w:p w:rsidR="00FC441B" w:rsidRPr="0071378D" w:rsidRDefault="00FC441B" w:rsidP="00FC441B">
      <w:pPr>
        <w:ind w:left="720"/>
        <w:rPr>
          <w:color w:val="C00000"/>
          <w:lang w:val="en-AU"/>
        </w:rPr>
      </w:pPr>
      <w:r>
        <w:rPr>
          <w:color w:val="C00000"/>
          <w:lang w:val="en-AU"/>
        </w:rPr>
        <w:t>The life is in the blood, from our Torah portion, and the Sephirot are called the Tree of “Life” by HakHam Tzfet.</w:t>
      </w:r>
    </w:p>
    <w:p w:rsidR="00D9372E" w:rsidRPr="0069037D" w:rsidRDefault="00D9372E" w:rsidP="00D9372E">
      <w:pPr>
        <w:ind w:left="720"/>
        <w:rPr>
          <w:lang w:val="en-AU"/>
        </w:rPr>
      </w:pPr>
    </w:p>
    <w:p w:rsidR="0069037D" w:rsidRDefault="0069037D" w:rsidP="0069037D">
      <w:pPr>
        <w:numPr>
          <w:ilvl w:val="0"/>
          <w:numId w:val="1"/>
        </w:numPr>
        <w:rPr>
          <w:lang w:val="en-AU"/>
        </w:rPr>
      </w:pPr>
      <w:r w:rsidRPr="0069037D">
        <w:rPr>
          <w:lang w:val="en-AU"/>
        </w:rPr>
        <w:t>What is the chief purpose that Hakham wants to address in 2 Peter 1:5-7</w:t>
      </w:r>
    </w:p>
    <w:p w:rsidR="00D9372E" w:rsidRPr="003914DA" w:rsidRDefault="003914DA" w:rsidP="00D9372E">
      <w:pPr>
        <w:ind w:left="720"/>
        <w:rPr>
          <w:color w:val="C00000"/>
          <w:lang w:val="en-AU"/>
        </w:rPr>
      </w:pPr>
      <w:r w:rsidRPr="003914DA">
        <w:rPr>
          <w:color w:val="C00000"/>
          <w:lang w:val="en-AU"/>
        </w:rPr>
        <w:t>The orderly progression of attributes that lead to the proper reflection of HaShem.</w:t>
      </w:r>
      <w:r w:rsidR="0064180E">
        <w:rPr>
          <w:color w:val="C00000"/>
          <w:lang w:val="en-AU"/>
        </w:rPr>
        <w:t xml:space="preserve"> Messiah is reflected light and we have to become light as well.</w:t>
      </w:r>
    </w:p>
    <w:p w:rsidR="00D9372E" w:rsidRPr="0069037D" w:rsidRDefault="00D9372E" w:rsidP="00D9372E">
      <w:pPr>
        <w:ind w:left="720"/>
        <w:rPr>
          <w:lang w:val="en-AU"/>
        </w:rPr>
      </w:pPr>
    </w:p>
    <w:p w:rsidR="0069037D" w:rsidRDefault="0069037D" w:rsidP="0069037D">
      <w:pPr>
        <w:numPr>
          <w:ilvl w:val="0"/>
          <w:numId w:val="1"/>
        </w:numPr>
        <w:rPr>
          <w:lang w:val="en-AU"/>
        </w:rPr>
      </w:pPr>
      <w:r w:rsidRPr="0069037D">
        <w:rPr>
          <w:lang w:val="en-AU"/>
        </w:rPr>
        <w:t>How are the readings for this Shabbat communicating that Rosh Chodesh is a Yom Kippur Katan?</w:t>
      </w:r>
    </w:p>
    <w:p w:rsidR="00D9372E" w:rsidRDefault="00913C45" w:rsidP="00913C45">
      <w:pPr>
        <w:ind w:left="720"/>
        <w:rPr>
          <w:color w:val="C00000"/>
          <w:lang w:val="en-AU"/>
        </w:rPr>
      </w:pPr>
      <w:r w:rsidRPr="00913C45">
        <w:rPr>
          <w:color w:val="C00000"/>
          <w:lang w:val="en-AU"/>
        </w:rPr>
        <w:t>2 Peter 1:5-7 speaks of self-examination and the proper path for a righteous man, which are the same introspections and changes that are applied on Yom Kippur.</w:t>
      </w:r>
    </w:p>
    <w:p w:rsidR="007E30AB" w:rsidRDefault="007E30AB" w:rsidP="00913C45">
      <w:pPr>
        <w:ind w:left="720"/>
        <w:rPr>
          <w:color w:val="C00000"/>
          <w:lang w:val="en-AU"/>
        </w:rPr>
      </w:pPr>
    </w:p>
    <w:p w:rsidR="00913C45" w:rsidRDefault="00913C45" w:rsidP="00913C45">
      <w:pPr>
        <w:ind w:left="720"/>
        <w:rPr>
          <w:color w:val="C00000"/>
          <w:lang w:val="en-AU"/>
        </w:rPr>
      </w:pPr>
      <w:r>
        <w:rPr>
          <w:color w:val="C00000"/>
          <w:lang w:val="en-AU"/>
        </w:rPr>
        <w:t xml:space="preserve">The Torah </w:t>
      </w:r>
      <w:r w:rsidR="007E30AB">
        <w:rPr>
          <w:color w:val="C00000"/>
          <w:lang w:val="en-AU"/>
        </w:rPr>
        <w:t>portion speaks about immersion and the proper application of blood w</w:t>
      </w:r>
      <w:r>
        <w:rPr>
          <w:color w:val="C00000"/>
          <w:lang w:val="en-AU"/>
        </w:rPr>
        <w:t>hich alludes to the immersion of the Kohen Gadol</w:t>
      </w:r>
      <w:r w:rsidR="007E30AB">
        <w:rPr>
          <w:color w:val="C00000"/>
          <w:lang w:val="en-AU"/>
        </w:rPr>
        <w:t xml:space="preserve"> and his application of blood</w:t>
      </w:r>
      <w:r>
        <w:rPr>
          <w:color w:val="C00000"/>
          <w:lang w:val="en-AU"/>
        </w:rPr>
        <w:t xml:space="preserve"> on Yom Kippur.</w:t>
      </w:r>
    </w:p>
    <w:p w:rsidR="007E30AB" w:rsidRDefault="007E30AB" w:rsidP="00913C45">
      <w:pPr>
        <w:ind w:left="720"/>
        <w:rPr>
          <w:color w:val="C00000"/>
          <w:lang w:val="en-AU"/>
        </w:rPr>
      </w:pPr>
    </w:p>
    <w:p w:rsidR="007E30AB" w:rsidRDefault="007E30AB" w:rsidP="00913C45">
      <w:pPr>
        <w:ind w:left="720"/>
        <w:rPr>
          <w:color w:val="C00000"/>
          <w:lang w:val="en-AU"/>
        </w:rPr>
      </w:pPr>
      <w:r>
        <w:rPr>
          <w:color w:val="C00000"/>
          <w:lang w:val="en-AU"/>
        </w:rPr>
        <w:t>The psalm is the psalm of Rosh HaShana which is a preparation day for Yom Kippur. It also speaks of HaShem’s longing for us to walk in His ways, which is also a theme of Yom Kippur.</w:t>
      </w:r>
    </w:p>
    <w:p w:rsidR="007E30AB" w:rsidRDefault="007E30AB" w:rsidP="00913C45">
      <w:pPr>
        <w:ind w:left="720"/>
        <w:rPr>
          <w:color w:val="C00000"/>
          <w:lang w:val="en-AU"/>
        </w:rPr>
      </w:pPr>
    </w:p>
    <w:p w:rsidR="007E30AB" w:rsidRPr="00913C45" w:rsidRDefault="007E30AB" w:rsidP="0064180E">
      <w:pPr>
        <w:ind w:left="720"/>
        <w:rPr>
          <w:color w:val="C00000"/>
          <w:lang w:val="en-AU"/>
        </w:rPr>
      </w:pPr>
      <w:r>
        <w:rPr>
          <w:color w:val="C00000"/>
          <w:lang w:val="en-AU"/>
        </w:rPr>
        <w:t>The ashlamata speaks of the mindset (</w:t>
      </w:r>
      <w:r w:rsidRPr="007E30AB">
        <w:rPr>
          <w:bCs/>
          <w:color w:val="C00000"/>
          <w:lang w:val="en-AU"/>
        </w:rPr>
        <w:t>he that is poor and humble in spirit, and trembles at My Word</w:t>
      </w:r>
      <w:r>
        <w:rPr>
          <w:bCs/>
          <w:color w:val="C00000"/>
          <w:lang w:val="en-AU"/>
        </w:rPr>
        <w:t>)</w:t>
      </w:r>
      <w:r>
        <w:rPr>
          <w:color w:val="C00000"/>
          <w:lang w:val="en-AU"/>
        </w:rPr>
        <w:t xml:space="preserve"> that </w:t>
      </w:r>
      <w:r w:rsidR="0064180E">
        <w:rPr>
          <w:color w:val="C00000"/>
          <w:lang w:val="en-AU"/>
        </w:rPr>
        <w:t>we</w:t>
      </w:r>
      <w:r>
        <w:rPr>
          <w:color w:val="C00000"/>
          <w:lang w:val="en-AU"/>
        </w:rPr>
        <w:t xml:space="preserve"> should have on Yom Kippur.</w:t>
      </w:r>
    </w:p>
    <w:p w:rsidR="00D9372E" w:rsidRPr="0069037D" w:rsidRDefault="00D9372E" w:rsidP="00D9372E">
      <w:pPr>
        <w:ind w:left="720"/>
        <w:rPr>
          <w:lang w:val="en-AU"/>
        </w:rPr>
      </w:pPr>
    </w:p>
    <w:p w:rsidR="0069037D" w:rsidRDefault="0069037D" w:rsidP="0069037D">
      <w:pPr>
        <w:numPr>
          <w:ilvl w:val="0"/>
          <w:numId w:val="1"/>
        </w:numPr>
        <w:rPr>
          <w:lang w:val="en-AU"/>
        </w:rPr>
      </w:pPr>
      <w:r w:rsidRPr="0069037D">
        <w:rPr>
          <w:lang w:val="en-AU"/>
        </w:rPr>
        <w:t>In your opinion, and taking into consideration all of the above readings for this Sabbath, what is the prophetic message for this week?</w:t>
      </w:r>
    </w:p>
    <w:p w:rsidR="007E30AB" w:rsidRDefault="007E30AB" w:rsidP="007E30AB">
      <w:pPr>
        <w:ind w:left="720"/>
        <w:rPr>
          <w:color w:val="C00000"/>
          <w:lang w:val="en-AU"/>
        </w:rPr>
      </w:pPr>
      <w:r w:rsidRPr="007E30AB">
        <w:rPr>
          <w:color w:val="C00000"/>
          <w:lang w:val="en-AU"/>
        </w:rPr>
        <w:t>This week should be a week of examining our ways</w:t>
      </w:r>
      <w:r>
        <w:rPr>
          <w:color w:val="C00000"/>
          <w:lang w:val="en-AU"/>
        </w:rPr>
        <w:t xml:space="preserve"> as we relate to HaShem</w:t>
      </w:r>
      <w:r w:rsidR="00AF5AC5">
        <w:rPr>
          <w:color w:val="C00000"/>
          <w:lang w:val="en-AU"/>
        </w:rPr>
        <w:t xml:space="preserve"> and in ordering our steps and being a light to the world (as a community), as we reflect HaShem.</w:t>
      </w:r>
    </w:p>
    <w:p w:rsidR="00AF5AC5" w:rsidRDefault="00AF5AC5" w:rsidP="007E30AB">
      <w:pPr>
        <w:ind w:left="720"/>
        <w:rPr>
          <w:color w:val="C00000"/>
          <w:lang w:val="en-AU"/>
        </w:rPr>
      </w:pPr>
    </w:p>
    <w:p w:rsidR="00AF5AC5" w:rsidRDefault="00AF5AC5" w:rsidP="007E30AB">
      <w:pPr>
        <w:ind w:left="720"/>
        <w:rPr>
          <w:color w:val="C00000"/>
          <w:lang w:val="en-AU"/>
        </w:rPr>
      </w:pPr>
      <w:r w:rsidRPr="00AF5AC5">
        <w:rPr>
          <w:color w:val="C00000"/>
          <w:lang w:val="en-AU"/>
        </w:rPr>
        <w:t>We should diligently seek all of the things that draw us closer to G-d. Torah Study, Righteous/generous acts and paying extremely close attention to all details will aid us in our 28 day cycle until we reach the New Moon again wherefore, we will seek atonement and restoration again. This entire cycle will help us reflect the Messiah.</w:t>
      </w:r>
    </w:p>
    <w:p w:rsidR="00AF5AC5" w:rsidRDefault="00AF5AC5" w:rsidP="007E30AB">
      <w:pPr>
        <w:ind w:left="720"/>
        <w:rPr>
          <w:color w:val="C00000"/>
          <w:lang w:val="en-AU"/>
        </w:rPr>
      </w:pPr>
    </w:p>
    <w:p w:rsidR="00AF5AC5" w:rsidRDefault="00AF5AC5" w:rsidP="007E30AB">
      <w:pPr>
        <w:ind w:left="720"/>
        <w:rPr>
          <w:color w:val="C00000"/>
          <w:lang w:val="en-AU"/>
        </w:rPr>
      </w:pPr>
      <w:r w:rsidRPr="00AF5AC5">
        <w:rPr>
          <w:color w:val="C00000"/>
          <w:lang w:val="en-AU"/>
        </w:rPr>
        <w:t>Keep your eyes on Messiah he will teach us the appropriate way to walk</w:t>
      </w:r>
      <w:r>
        <w:rPr>
          <w:color w:val="C00000"/>
          <w:lang w:val="en-AU"/>
        </w:rPr>
        <w:t>.</w:t>
      </w:r>
    </w:p>
    <w:p w:rsidR="00AF5AC5" w:rsidRDefault="00AF5AC5" w:rsidP="007E30AB">
      <w:pPr>
        <w:ind w:left="720"/>
        <w:rPr>
          <w:color w:val="C00000"/>
          <w:lang w:val="en-AU"/>
        </w:rPr>
      </w:pPr>
    </w:p>
    <w:p w:rsidR="00AF5AC5" w:rsidRDefault="00AF5AC5" w:rsidP="007E30AB">
      <w:pPr>
        <w:ind w:left="720"/>
        <w:rPr>
          <w:color w:val="C00000"/>
          <w:lang w:val="en-AU"/>
        </w:rPr>
      </w:pPr>
      <w:r w:rsidRPr="00AF5AC5">
        <w:rPr>
          <w:color w:val="C00000"/>
          <w:lang w:val="en-AU"/>
        </w:rPr>
        <w:t>Seek that which causes harmony (Chochmah, Binah, Daat, etc…) within oneself and in the community. If one is in an unclean state (sin) caused by our inappropriate actions, run to HaShem in repentance for the appropriate cleansing.</w:t>
      </w:r>
    </w:p>
    <w:p w:rsidR="00AF5AC5" w:rsidRDefault="00AF5AC5" w:rsidP="007E30AB">
      <w:pPr>
        <w:ind w:left="720"/>
        <w:rPr>
          <w:color w:val="C00000"/>
          <w:lang w:val="en-AU"/>
        </w:rPr>
      </w:pPr>
    </w:p>
    <w:p w:rsidR="00AF5AC5" w:rsidRDefault="00AF5AC5" w:rsidP="007E30AB">
      <w:pPr>
        <w:ind w:left="720"/>
        <w:rPr>
          <w:color w:val="C00000"/>
          <w:lang w:val="en-AU"/>
        </w:rPr>
      </w:pPr>
      <w:r w:rsidRPr="00AF5AC5">
        <w:rPr>
          <w:color w:val="C00000"/>
          <w:lang w:val="en-AU"/>
        </w:rPr>
        <w:lastRenderedPageBreak/>
        <w:t>To strive to reflect the light of the Messiah.</w:t>
      </w:r>
    </w:p>
    <w:p w:rsidR="00AF5AC5" w:rsidRDefault="00AF5AC5" w:rsidP="007E30AB">
      <w:pPr>
        <w:ind w:left="720"/>
        <w:rPr>
          <w:color w:val="C00000"/>
          <w:lang w:val="en-AU"/>
        </w:rPr>
      </w:pPr>
    </w:p>
    <w:p w:rsidR="00AF5AC5" w:rsidRPr="007E30AB" w:rsidRDefault="00AF5AC5" w:rsidP="007E30AB">
      <w:pPr>
        <w:ind w:left="720"/>
        <w:rPr>
          <w:color w:val="C00000"/>
          <w:lang w:val="en-AU"/>
        </w:rPr>
      </w:pPr>
      <w:r w:rsidRPr="00AF5AC5">
        <w:rPr>
          <w:color w:val="C00000"/>
          <w:lang w:val="en-AU"/>
        </w:rPr>
        <w:t>It is an admonition to walk in the light/ways of Ha-Shem, most blessed be He, as taught/exemplified by the Mashiach, and not to be judged or swayed by the words of men or the ones who try to divert one’s steps, walking not as fools, but as wise.</w:t>
      </w:r>
    </w:p>
    <w:p w:rsidR="007E30AB" w:rsidRPr="0069037D" w:rsidRDefault="007E30AB" w:rsidP="007E30AB">
      <w:pPr>
        <w:ind w:left="720"/>
        <w:rPr>
          <w:lang w:val="en-AU"/>
        </w:rPr>
      </w:pPr>
    </w:p>
    <w:p w:rsidR="0069037D" w:rsidRPr="0069037D" w:rsidRDefault="0069037D" w:rsidP="0069037D">
      <w:pPr>
        <w:rPr>
          <w:lang w:val="en-AU"/>
        </w:rPr>
      </w:pPr>
    </w:p>
    <w:p w:rsidR="00DA2BE5" w:rsidRDefault="00DA2BE5"/>
    <w:sectPr w:rsidR="00DA2BE5" w:rsidSect="00DA2BE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F8B" w:rsidRDefault="00215F8B" w:rsidP="000663F8">
      <w:r>
        <w:separator/>
      </w:r>
    </w:p>
  </w:endnote>
  <w:endnote w:type="continuationSeparator" w:id="0">
    <w:p w:rsidR="00215F8B" w:rsidRDefault="00215F8B" w:rsidP="00066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8719"/>
      <w:docPartObj>
        <w:docPartGallery w:val="Page Numbers (Bottom of Page)"/>
        <w:docPartUnique/>
      </w:docPartObj>
    </w:sdtPr>
    <w:sdtContent>
      <w:p w:rsidR="00FE3962" w:rsidRDefault="0044293D">
        <w:pPr>
          <w:pStyle w:val="Footer"/>
          <w:jc w:val="center"/>
        </w:pPr>
        <w:fldSimple w:instr=" PAGE   \* MERGEFORMAT ">
          <w:r w:rsidR="00B5159B">
            <w:rPr>
              <w:noProof/>
            </w:rPr>
            <w:t>1</w:t>
          </w:r>
        </w:fldSimple>
      </w:p>
    </w:sdtContent>
  </w:sdt>
  <w:p w:rsidR="00FE3962" w:rsidRDefault="00FE3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F8B" w:rsidRDefault="00215F8B" w:rsidP="000663F8">
      <w:r>
        <w:separator/>
      </w:r>
    </w:p>
  </w:footnote>
  <w:footnote w:type="continuationSeparator" w:id="0">
    <w:p w:rsidR="00215F8B" w:rsidRDefault="00215F8B" w:rsidP="000663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defaultTabStop w:val="720"/>
  <w:characterSpacingControl w:val="doNotCompress"/>
  <w:footnotePr>
    <w:footnote w:id="-1"/>
    <w:footnote w:id="0"/>
  </w:footnotePr>
  <w:endnotePr>
    <w:endnote w:id="-1"/>
    <w:endnote w:id="0"/>
  </w:endnotePr>
  <w:compat/>
  <w:rsids>
    <w:rsidRoot w:val="0069037D"/>
    <w:rsid w:val="000353DF"/>
    <w:rsid w:val="000370C2"/>
    <w:rsid w:val="000663F8"/>
    <w:rsid w:val="000914DE"/>
    <w:rsid w:val="000A4076"/>
    <w:rsid w:val="000A7224"/>
    <w:rsid w:val="000B388D"/>
    <w:rsid w:val="000F35E3"/>
    <w:rsid w:val="00102C75"/>
    <w:rsid w:val="00147773"/>
    <w:rsid w:val="00156553"/>
    <w:rsid w:val="00163AD1"/>
    <w:rsid w:val="00194883"/>
    <w:rsid w:val="00196393"/>
    <w:rsid w:val="00197BB5"/>
    <w:rsid w:val="001F6084"/>
    <w:rsid w:val="002078D6"/>
    <w:rsid w:val="00210C7E"/>
    <w:rsid w:val="00215F8B"/>
    <w:rsid w:val="00231447"/>
    <w:rsid w:val="00233990"/>
    <w:rsid w:val="002553E0"/>
    <w:rsid w:val="00275E38"/>
    <w:rsid w:val="002837D5"/>
    <w:rsid w:val="0029695C"/>
    <w:rsid w:val="002D65B5"/>
    <w:rsid w:val="002F2052"/>
    <w:rsid w:val="00373591"/>
    <w:rsid w:val="003806FA"/>
    <w:rsid w:val="003914DA"/>
    <w:rsid w:val="003B7582"/>
    <w:rsid w:val="003C71E3"/>
    <w:rsid w:val="00417BA9"/>
    <w:rsid w:val="004428AB"/>
    <w:rsid w:val="0044293D"/>
    <w:rsid w:val="00452081"/>
    <w:rsid w:val="00467843"/>
    <w:rsid w:val="004B07A4"/>
    <w:rsid w:val="004B12CD"/>
    <w:rsid w:val="004E7DB8"/>
    <w:rsid w:val="004F70AF"/>
    <w:rsid w:val="00504AE2"/>
    <w:rsid w:val="0055663F"/>
    <w:rsid w:val="00560C79"/>
    <w:rsid w:val="00576302"/>
    <w:rsid w:val="005B3570"/>
    <w:rsid w:val="005D29CF"/>
    <w:rsid w:val="005D5780"/>
    <w:rsid w:val="0064180E"/>
    <w:rsid w:val="0066077F"/>
    <w:rsid w:val="00683732"/>
    <w:rsid w:val="006855A8"/>
    <w:rsid w:val="0069037D"/>
    <w:rsid w:val="006B32D9"/>
    <w:rsid w:val="006C109E"/>
    <w:rsid w:val="006C5E1A"/>
    <w:rsid w:val="006C6DC0"/>
    <w:rsid w:val="0071378D"/>
    <w:rsid w:val="0074727D"/>
    <w:rsid w:val="00755ED6"/>
    <w:rsid w:val="00773EDC"/>
    <w:rsid w:val="007E30AB"/>
    <w:rsid w:val="007E65E1"/>
    <w:rsid w:val="007F455A"/>
    <w:rsid w:val="00800FB6"/>
    <w:rsid w:val="00810969"/>
    <w:rsid w:val="00822018"/>
    <w:rsid w:val="008341CF"/>
    <w:rsid w:val="00835128"/>
    <w:rsid w:val="00851CC3"/>
    <w:rsid w:val="00860AA4"/>
    <w:rsid w:val="008700DC"/>
    <w:rsid w:val="00877220"/>
    <w:rsid w:val="008856D3"/>
    <w:rsid w:val="00893ED0"/>
    <w:rsid w:val="008977C8"/>
    <w:rsid w:val="008B5D29"/>
    <w:rsid w:val="008C6D49"/>
    <w:rsid w:val="008D082B"/>
    <w:rsid w:val="008F597E"/>
    <w:rsid w:val="008F6F01"/>
    <w:rsid w:val="00913C45"/>
    <w:rsid w:val="00932276"/>
    <w:rsid w:val="00937CCB"/>
    <w:rsid w:val="00964634"/>
    <w:rsid w:val="00984644"/>
    <w:rsid w:val="009A3DD9"/>
    <w:rsid w:val="00A0290D"/>
    <w:rsid w:val="00A11D96"/>
    <w:rsid w:val="00A12488"/>
    <w:rsid w:val="00A34EC0"/>
    <w:rsid w:val="00A35D0B"/>
    <w:rsid w:val="00A447E5"/>
    <w:rsid w:val="00A469C5"/>
    <w:rsid w:val="00A8608D"/>
    <w:rsid w:val="00AA407B"/>
    <w:rsid w:val="00AB7653"/>
    <w:rsid w:val="00AC1B62"/>
    <w:rsid w:val="00AF5AC5"/>
    <w:rsid w:val="00B048A3"/>
    <w:rsid w:val="00B17601"/>
    <w:rsid w:val="00B5159B"/>
    <w:rsid w:val="00BF2263"/>
    <w:rsid w:val="00C02D39"/>
    <w:rsid w:val="00C13D3C"/>
    <w:rsid w:val="00C33611"/>
    <w:rsid w:val="00C43FDA"/>
    <w:rsid w:val="00C514CE"/>
    <w:rsid w:val="00C80BD8"/>
    <w:rsid w:val="00C813A4"/>
    <w:rsid w:val="00C81B3F"/>
    <w:rsid w:val="00CC2846"/>
    <w:rsid w:val="00CC7D23"/>
    <w:rsid w:val="00CE598C"/>
    <w:rsid w:val="00D14869"/>
    <w:rsid w:val="00D31DBD"/>
    <w:rsid w:val="00D46A35"/>
    <w:rsid w:val="00D70EA1"/>
    <w:rsid w:val="00D77927"/>
    <w:rsid w:val="00D9372E"/>
    <w:rsid w:val="00DA2BE5"/>
    <w:rsid w:val="00DB1B99"/>
    <w:rsid w:val="00DF3DE0"/>
    <w:rsid w:val="00E0154B"/>
    <w:rsid w:val="00E13F85"/>
    <w:rsid w:val="00E80F07"/>
    <w:rsid w:val="00E91837"/>
    <w:rsid w:val="00EA1642"/>
    <w:rsid w:val="00EB2B4E"/>
    <w:rsid w:val="00EB4B42"/>
    <w:rsid w:val="00F20EEE"/>
    <w:rsid w:val="00F54A94"/>
    <w:rsid w:val="00F6443C"/>
    <w:rsid w:val="00FA10E4"/>
    <w:rsid w:val="00FC0187"/>
    <w:rsid w:val="00FC218A"/>
    <w:rsid w:val="00FC2D13"/>
    <w:rsid w:val="00FC441B"/>
    <w:rsid w:val="00FD4744"/>
    <w:rsid w:val="00FD5EB1"/>
    <w:rsid w:val="00FE3962"/>
    <w:rsid w:val="00FF2126"/>
    <w:rsid w:val="00FF565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D46A35"/>
    <w:pPr>
      <w:ind w:left="720"/>
      <w:contextualSpacing/>
    </w:pPr>
  </w:style>
  <w:style w:type="paragraph" w:styleId="Header">
    <w:name w:val="header"/>
    <w:basedOn w:val="Normal"/>
    <w:link w:val="HeaderChar"/>
    <w:uiPriority w:val="99"/>
    <w:semiHidden/>
    <w:unhideWhenUsed/>
    <w:rsid w:val="000663F8"/>
    <w:pPr>
      <w:tabs>
        <w:tab w:val="center" w:pos="4680"/>
        <w:tab w:val="right" w:pos="9360"/>
      </w:tabs>
    </w:pPr>
  </w:style>
  <w:style w:type="character" w:customStyle="1" w:styleId="HeaderChar">
    <w:name w:val="Header Char"/>
    <w:basedOn w:val="DefaultParagraphFont"/>
    <w:link w:val="Header"/>
    <w:uiPriority w:val="99"/>
    <w:semiHidden/>
    <w:rsid w:val="000663F8"/>
    <w:rPr>
      <w:bCs w:val="0"/>
    </w:rPr>
  </w:style>
  <w:style w:type="paragraph" w:styleId="Footer">
    <w:name w:val="footer"/>
    <w:basedOn w:val="Normal"/>
    <w:link w:val="FooterChar"/>
    <w:uiPriority w:val="99"/>
    <w:unhideWhenUsed/>
    <w:rsid w:val="000663F8"/>
    <w:pPr>
      <w:tabs>
        <w:tab w:val="center" w:pos="4680"/>
        <w:tab w:val="right" w:pos="9360"/>
      </w:tabs>
    </w:pPr>
  </w:style>
  <w:style w:type="character" w:customStyle="1" w:styleId="FooterChar">
    <w:name w:val="Footer Char"/>
    <w:basedOn w:val="DefaultParagraphFont"/>
    <w:link w:val="Footer"/>
    <w:uiPriority w:val="99"/>
    <w:rsid w:val="000663F8"/>
    <w:rPr>
      <w:bCs w:val="0"/>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2010-10-22T06:14:00Z</dcterms:created>
  <dcterms:modified xsi:type="dcterms:W3CDTF">2010-10-22T06:14:00Z</dcterms:modified>
</cp:coreProperties>
</file>