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3F2816" w:rsidRPr="00D86DE4" w14:paraId="74ACFD8C" w14:textId="77777777" w:rsidTr="009926E6">
        <w:trPr>
          <w:jc w:val="center"/>
        </w:trPr>
        <w:tc>
          <w:tcPr>
            <w:tcW w:w="3780" w:type="dxa"/>
            <w:hideMark/>
          </w:tcPr>
          <w:p w14:paraId="7871D009"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bookmarkStart w:id="0" w:name="_GoBack"/>
            <w:bookmarkEnd w:id="0"/>
            <w:r w:rsidRPr="00D86DE4">
              <w:rPr>
                <w:rFonts w:ascii="Calibri" w:eastAsia="Times New Roman" w:hAnsi="Calibri" w:cs="Calibri"/>
                <w:b/>
                <w:kern w:val="16"/>
                <w:sz w:val="32"/>
                <w:szCs w:val="32"/>
                <w:lang w:val="en-AU" w:eastAsia="en-AU"/>
              </w:rPr>
              <w:t>Esnoga Bet Emunah</w:t>
            </w:r>
          </w:p>
          <w:p w14:paraId="4146EF04"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4544 Highline Dr. SE</w:t>
            </w:r>
          </w:p>
          <w:p w14:paraId="594C4F22"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Olympia, WA 98501</w:t>
            </w:r>
          </w:p>
          <w:p w14:paraId="5F84ADA8"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United States of America</w:t>
            </w:r>
          </w:p>
          <w:p w14:paraId="0006EBDD"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 2017</w:t>
            </w:r>
          </w:p>
          <w:p w14:paraId="24932AFE" w14:textId="77777777" w:rsidR="003F2816" w:rsidRPr="00D86DE4" w:rsidRDefault="00DD3CA4" w:rsidP="009926E6">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8" w:history="1">
              <w:r w:rsidR="003F2816" w:rsidRPr="00D86DE4">
                <w:rPr>
                  <w:rFonts w:ascii="Calibri" w:eastAsia="Times New Roman" w:hAnsi="Calibri" w:cs="Calibri"/>
                  <w:b/>
                  <w:color w:val="0000FF"/>
                  <w:kern w:val="16"/>
                  <w:u w:val="single"/>
                  <w:lang w:val="en-AU" w:eastAsia="en-AU"/>
                </w:rPr>
                <w:t>http://www.betemunah.org/</w:t>
              </w:r>
            </w:hyperlink>
          </w:p>
          <w:p w14:paraId="3CE52479"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eastAsia="en-AU"/>
              </w:rPr>
              <w:t xml:space="preserve">E-Mail: </w:t>
            </w:r>
            <w:hyperlink r:id="rId9" w:history="1">
              <w:r w:rsidRPr="00D86DE4">
                <w:rPr>
                  <w:rFonts w:ascii="Calibri" w:eastAsia="Times New Roman" w:hAnsi="Calibri" w:cs="Calibri"/>
                  <w:b/>
                  <w:color w:val="0000FF"/>
                  <w:kern w:val="16"/>
                  <w:u w:val="single"/>
                  <w:lang w:eastAsia="en-AU"/>
                </w:rPr>
                <w:t>gkilli@aol.com</w:t>
              </w:r>
            </w:hyperlink>
          </w:p>
        </w:tc>
        <w:tc>
          <w:tcPr>
            <w:tcW w:w="2970" w:type="dxa"/>
            <w:hideMark/>
          </w:tcPr>
          <w:p w14:paraId="3DB50109" w14:textId="77777777" w:rsidR="003F2816" w:rsidRPr="00D86DE4" w:rsidRDefault="003F2816" w:rsidP="009926E6">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14:anchorId="07E83C22" wp14:editId="7357A55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14:paraId="63F59042"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El</w:t>
            </w:r>
          </w:p>
          <w:p w14:paraId="5EAC1395"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14:paraId="0A7832A5"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14:paraId="403B8C8E"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14:paraId="478BE84C"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14:paraId="5D5B74BD" w14:textId="77777777" w:rsidR="003F2816" w:rsidRPr="00D86DE4" w:rsidRDefault="00DD3CA4" w:rsidP="009926E6">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1" w:history="1">
              <w:r w:rsidR="003F2816" w:rsidRPr="00D86DE4">
                <w:rPr>
                  <w:rFonts w:ascii="Calibri" w:eastAsia="Times New Roman" w:hAnsi="Calibri" w:cs="Calibri"/>
                  <w:b/>
                  <w:bCs/>
                  <w:color w:val="0000FF"/>
                  <w:kern w:val="16"/>
                  <w:u w:val="single"/>
                  <w:lang w:val="en-AU" w:eastAsia="en-AU"/>
                </w:rPr>
                <w:t>http://torahfocus.com/</w:t>
              </w:r>
            </w:hyperlink>
          </w:p>
          <w:p w14:paraId="189A5B4B"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2" w:history="1">
              <w:r w:rsidRPr="00D86DE4">
                <w:rPr>
                  <w:rFonts w:ascii="Calibri" w:eastAsia="Times New Roman" w:hAnsi="Calibri" w:cs="Calibri"/>
                  <w:b/>
                  <w:bCs/>
                  <w:color w:val="0000FF"/>
                  <w:kern w:val="16"/>
                  <w:u w:val="single"/>
                  <w:lang w:val="en-AU" w:eastAsia="en-AU"/>
                </w:rPr>
                <w:t>waltoakley@charter.net</w:t>
              </w:r>
            </w:hyperlink>
          </w:p>
        </w:tc>
      </w:tr>
    </w:tbl>
    <w:p w14:paraId="2B87D1A2" w14:textId="77777777" w:rsidR="003F2816" w:rsidRPr="00D86DE4" w:rsidRDefault="003F2816" w:rsidP="003F2816">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14:paraId="1481EB60" w14:textId="77777777" w:rsidR="003F2816" w:rsidRPr="00D86DE4" w:rsidRDefault="003F2816" w:rsidP="003F2816">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14:paraId="572F8C34" w14:textId="77777777" w:rsidR="003F2816" w:rsidRPr="00D86DE4" w:rsidRDefault="003F2816" w:rsidP="003F2816">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F2816" w:rsidRPr="00D86DE4" w14:paraId="7CE26433" w14:textId="77777777" w:rsidTr="009926E6">
        <w:trPr>
          <w:jc w:val="center"/>
        </w:trPr>
        <w:tc>
          <w:tcPr>
            <w:tcW w:w="4627" w:type="dxa"/>
            <w:tcBorders>
              <w:top w:val="single" w:sz="4" w:space="0" w:color="auto"/>
              <w:left w:val="single" w:sz="4" w:space="0" w:color="auto"/>
              <w:bottom w:val="single" w:sz="4" w:space="0" w:color="auto"/>
              <w:right w:val="single" w:sz="4" w:space="0" w:color="auto"/>
            </w:tcBorders>
            <w:hideMark/>
          </w:tcPr>
          <w:p w14:paraId="562287EC" w14:textId="77777777" w:rsidR="003F2816" w:rsidRPr="00D86DE4" w:rsidRDefault="003F2816" w:rsidP="009926E6">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5C54B32" w14:textId="77777777" w:rsidR="003F2816" w:rsidRPr="00D86DE4" w:rsidRDefault="003F2816" w:rsidP="009926E6">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lang w:val="en-AU" w:eastAsia="en-AU"/>
              </w:rPr>
              <w:t>Third</w:t>
            </w:r>
            <w:r w:rsidRPr="00D86DE4">
              <w:rPr>
                <w:rFonts w:ascii="Calibri" w:eastAsia="Times New Roman" w:hAnsi="Calibri" w:cs="Calibri"/>
                <w:b/>
                <w:lang w:val="en-AU" w:eastAsia="en-AU"/>
              </w:rPr>
              <w:t xml:space="preserve"> Year of the Triennial Reading Cycle</w:t>
            </w:r>
          </w:p>
        </w:tc>
      </w:tr>
      <w:tr w:rsidR="003F2816" w:rsidRPr="00D86DE4" w14:paraId="12498D26" w14:textId="77777777" w:rsidTr="009926E6">
        <w:trPr>
          <w:jc w:val="center"/>
        </w:trPr>
        <w:tc>
          <w:tcPr>
            <w:tcW w:w="4627" w:type="dxa"/>
            <w:tcBorders>
              <w:top w:val="single" w:sz="4" w:space="0" w:color="auto"/>
              <w:left w:val="single" w:sz="4" w:space="0" w:color="auto"/>
              <w:bottom w:val="single" w:sz="4" w:space="0" w:color="auto"/>
              <w:right w:val="single" w:sz="4" w:space="0" w:color="auto"/>
            </w:tcBorders>
            <w:hideMark/>
          </w:tcPr>
          <w:p w14:paraId="142AEAB9" w14:textId="32CF07F3" w:rsidR="003F2816" w:rsidRPr="00D86DE4" w:rsidRDefault="003F2816" w:rsidP="009926E6">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Cheshvan 08</w:t>
            </w:r>
            <w:r w:rsidRPr="00D86DE4">
              <w:rPr>
                <w:rFonts w:ascii="Calibri" w:eastAsia="Times New Roman" w:hAnsi="Calibri" w:cs="Calibri"/>
                <w:b/>
                <w:kern w:val="16"/>
                <w:lang w:val="en-AU" w:eastAsia="en-AU"/>
              </w:rPr>
              <w:t>,</w:t>
            </w:r>
            <w:r>
              <w:rPr>
                <w:rFonts w:ascii="Calibri" w:eastAsia="Times New Roman" w:hAnsi="Calibri" w:cs="Calibri"/>
                <w:b/>
                <w:kern w:val="16"/>
                <w:lang w:val="en-AU" w:eastAsia="en-AU"/>
              </w:rPr>
              <w:t xml:space="preserve"> 5778 – Oct 27/28</w:t>
            </w:r>
            <w:r w:rsidRPr="00D86DE4">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14:paraId="4D7B67CA" w14:textId="77777777" w:rsidR="003F2816" w:rsidRPr="00D86DE4" w:rsidRDefault="003F2816" w:rsidP="009926E6">
            <w:pPr>
              <w:keepNext/>
              <w:widowControl w:val="0"/>
              <w:spacing w:after="0" w:line="240" w:lineRule="auto"/>
              <w:jc w:val="center"/>
              <w:rPr>
                <w:rFonts w:ascii="Calibri" w:eastAsia="Times New Roman" w:hAnsi="Calibri" w:cs="Calibri"/>
                <w:b/>
                <w:bCs/>
                <w:kern w:val="16"/>
                <w:lang w:val="en-AU" w:eastAsia="en-AU"/>
              </w:rPr>
            </w:pPr>
            <w:r>
              <w:rPr>
                <w:rFonts w:ascii="Calibri" w:eastAsia="Times New Roman" w:hAnsi="Calibri" w:cs="Calibri"/>
                <w:b/>
                <w:kern w:val="16"/>
                <w:lang w:val="en-AU" w:eastAsia="en-AU"/>
              </w:rPr>
              <w:t>Third</w:t>
            </w:r>
            <w:r w:rsidRPr="00D86DE4">
              <w:rPr>
                <w:rFonts w:ascii="Calibri" w:eastAsia="Times New Roman" w:hAnsi="Calibri" w:cs="Calibri"/>
                <w:b/>
                <w:kern w:val="16"/>
                <w:lang w:val="en-AU" w:eastAsia="en-AU"/>
              </w:rPr>
              <w:t xml:space="preserve"> Year of the Shmita Cycle</w:t>
            </w:r>
          </w:p>
        </w:tc>
      </w:tr>
    </w:tbl>
    <w:p w14:paraId="2AB89956" w14:textId="77777777" w:rsidR="003F2816" w:rsidRPr="00D86DE4" w:rsidRDefault="003F2816" w:rsidP="003F2816">
      <w:pPr>
        <w:keepNext/>
        <w:widowControl w:val="0"/>
        <w:spacing w:after="0" w:line="240" w:lineRule="auto"/>
        <w:jc w:val="both"/>
        <w:rPr>
          <w:rFonts w:ascii="Calibri" w:eastAsia="Calibri" w:hAnsi="Calibri" w:cs="Calibri"/>
        </w:rPr>
      </w:pPr>
    </w:p>
    <w:p w14:paraId="06DF4A5E" w14:textId="77777777" w:rsidR="003F2816" w:rsidRPr="00D86DE4" w:rsidRDefault="003F2816" w:rsidP="003F2816">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14:paraId="3F34AE9F" w14:textId="77777777" w:rsidR="003F2816" w:rsidRPr="00D86DE4" w:rsidRDefault="003F2816" w:rsidP="003F2816">
      <w:pPr>
        <w:keepNext/>
        <w:widowControl w:val="0"/>
        <w:spacing w:after="0" w:line="240" w:lineRule="auto"/>
        <w:jc w:val="both"/>
        <w:rPr>
          <w:rFonts w:ascii="Calibri" w:eastAsia="Times New Roman" w:hAnsi="Calibri" w:cs="Calibri"/>
          <w:b/>
          <w:bCs/>
          <w:kern w:val="16"/>
          <w:sz w:val="18"/>
          <w:szCs w:val="18"/>
          <w:lang w:bidi="ar-SA"/>
        </w:rPr>
      </w:pPr>
    </w:p>
    <w:p w14:paraId="631BE59F" w14:textId="77777777" w:rsidR="003F2816" w:rsidRPr="00D86DE4" w:rsidRDefault="003F2816" w:rsidP="003F2816">
      <w:pPr>
        <w:keepNext/>
        <w:widowControl w:val="0"/>
        <w:spacing w:after="0" w:line="240" w:lineRule="auto"/>
        <w:jc w:val="both"/>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14:paraId="4044F920" w14:textId="77777777" w:rsidR="003F2816" w:rsidRPr="00D86DE4" w:rsidRDefault="003F2816" w:rsidP="003F2816">
      <w:pPr>
        <w:keepNext/>
        <w:widowControl w:val="0"/>
        <w:spacing w:after="0" w:line="240" w:lineRule="auto"/>
        <w:jc w:val="center"/>
        <w:rPr>
          <w:rFonts w:ascii="Calibri" w:eastAsia="Times New Roman" w:hAnsi="Calibri" w:cs="Calibri"/>
          <w:b/>
          <w:bCs/>
          <w:kern w:val="16"/>
          <w:sz w:val="18"/>
          <w:szCs w:val="18"/>
          <w:lang w:bidi="ar-SA"/>
        </w:rPr>
      </w:pPr>
    </w:p>
    <w:p w14:paraId="31161DD6" w14:textId="77777777" w:rsidR="003F2816" w:rsidRPr="00D86DE4" w:rsidRDefault="003F2816" w:rsidP="003F2816">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3"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14:paraId="38837315" w14:textId="77777777" w:rsidR="003F2816" w:rsidRPr="00D86DE4" w:rsidRDefault="003F2816" w:rsidP="003F2816">
      <w:pPr>
        <w:keepNext/>
        <w:widowControl w:val="0"/>
        <w:pBdr>
          <w:bottom w:val="double" w:sz="6" w:space="1" w:color="auto"/>
        </w:pBdr>
        <w:spacing w:after="0" w:line="240" w:lineRule="auto"/>
        <w:jc w:val="both"/>
        <w:rPr>
          <w:rFonts w:ascii="Times New Roman" w:eastAsia="Calibri" w:hAnsi="Times New Roman" w:cs="Times New Roman"/>
        </w:rPr>
      </w:pPr>
    </w:p>
    <w:p w14:paraId="25E2CC64" w14:textId="77777777" w:rsidR="003F2816" w:rsidRDefault="003F2816" w:rsidP="003F2816">
      <w:pPr>
        <w:spacing w:after="0" w:line="240" w:lineRule="auto"/>
        <w:jc w:val="both"/>
      </w:pPr>
    </w:p>
    <w:p w14:paraId="08C7D10D" w14:textId="77777777" w:rsidR="003F2816" w:rsidRPr="00D86DE4" w:rsidRDefault="003F2816" w:rsidP="003F2816">
      <w:pPr>
        <w:keepNext/>
        <w:widowControl w:val="0"/>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14:paraId="74ABA674"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p>
    <w:p w14:paraId="781D9BF6"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Hillel ben David and beloved wife HH Giberet Batsheva bat Sarah</w:t>
      </w:r>
    </w:p>
    <w:p w14:paraId="22F514E5"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Eliyahu ben Abraham and beloved wife HH Giberet Dr. Elisheba bat Sarah</w:t>
      </w:r>
    </w:p>
    <w:p w14:paraId="2F2F57A7"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David ben Abraham</w:t>
      </w:r>
    </w:p>
    <w:p w14:paraId="46427FED"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Ezra ben Abraham and beloved wife HH Giberet Karmela bat Sarah,</w:t>
      </w:r>
    </w:p>
    <w:p w14:paraId="00329446"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Tsuriel ben Abraham and beloved wife HH Giberet Gibora bat Sarah</w:t>
      </w:r>
    </w:p>
    <w:p w14:paraId="2F6EE77F"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Sarai bat Sarah &amp; beloved family</w:t>
      </w:r>
    </w:p>
    <w:p w14:paraId="4CB3B11A"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Barth Lindemann &amp; beloved family</w:t>
      </w:r>
    </w:p>
    <w:p w14:paraId="249E22FD"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John Batchelor &amp; beloved wife</w:t>
      </w:r>
    </w:p>
    <w:p w14:paraId="61B11701"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Leah bat Sarah &amp; beloved mother</w:t>
      </w:r>
    </w:p>
    <w:p w14:paraId="61CC6C0F"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Zahavah bat Sarah &amp; beloved family</w:t>
      </w:r>
    </w:p>
    <w:p w14:paraId="7A5A6E76"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Gabriel ben Abraham and beloved wife HE Giberet Elisheba bat Sarah</w:t>
      </w:r>
    </w:p>
    <w:p w14:paraId="7A4C9E19"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Yehoshua ben Abraham and beloved wife HE Giberet Rut bat Sarah</w:t>
      </w:r>
    </w:p>
    <w:p w14:paraId="685A2163"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Michael ben Yosef and beloved wife HE Giberet Sheba bat Sarah</w:t>
      </w:r>
    </w:p>
    <w:p w14:paraId="64BFB9FD"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Prof. Dr. Emunah bat Sarah &amp; beloved family</w:t>
      </w:r>
    </w:p>
    <w:p w14:paraId="2A4F15C0"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Robert Dick &amp; beloved wife HE Giberet Cobena Dick</w:t>
      </w:r>
    </w:p>
    <w:p w14:paraId="37021D60"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Eliezer ben Abraham and beloved wife HE Giberet Chava bat Sarah</w:t>
      </w:r>
    </w:p>
    <w:p w14:paraId="672DAF4F"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Aviner ben Abraham and beloved wife HE Giberet Chagit bat Sarah</w:t>
      </w:r>
    </w:p>
    <w:p w14:paraId="5EAB55D2"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Ovadya ben Abraham and beloved wife HE Giberet Mirit bat Sarah</w:t>
      </w:r>
    </w:p>
    <w:p w14:paraId="6E08373F"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Brad Gaskill and beloved wife Cynthia Gaskill</w:t>
      </w:r>
    </w:p>
    <w:p w14:paraId="4C3C638C"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Marvin Hyde</w:t>
      </w:r>
    </w:p>
    <w:p w14:paraId="43C3CED8"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Pr>
          <w:rFonts w:ascii="Calibri" w:eastAsia="Times New Roman" w:hAnsi="Calibri" w:cs="Calibri"/>
          <w:kern w:val="16"/>
          <w:lang w:bidi="ar-SA"/>
        </w:rPr>
        <w:t xml:space="preserve">His Excellency Adon Ya’aqob ben Abraham </w:t>
      </w:r>
    </w:p>
    <w:p w14:paraId="49E31E44"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Eliana bat Sarah and beloved husband HE Adon James Miller</w:t>
      </w:r>
    </w:p>
    <w:p w14:paraId="290D02D4" w14:textId="77777777" w:rsidR="003F2816" w:rsidRPr="00D86DE4" w:rsidRDefault="003F2816" w:rsidP="003F2816">
      <w:pPr>
        <w:keepNext/>
        <w:widowControl w:val="0"/>
        <w:spacing w:after="0" w:line="240" w:lineRule="auto"/>
        <w:jc w:val="center"/>
        <w:rPr>
          <w:rFonts w:ascii="Calibri" w:eastAsia="Times New Roman" w:hAnsi="Calibri" w:cs="Calibri"/>
          <w:kern w:val="16"/>
          <w:lang w:bidi="ar-SA"/>
        </w:rPr>
      </w:pPr>
    </w:p>
    <w:p w14:paraId="7332369C" w14:textId="77777777" w:rsidR="003F2816" w:rsidRPr="00D86DE4" w:rsidRDefault="003F2816" w:rsidP="003F2816">
      <w:pPr>
        <w:keepNext/>
        <w:widowControl w:val="0"/>
        <w:spacing w:after="20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lang w:bidi="ar-SA"/>
        </w:rPr>
        <w:t xml:space="preserve">For their regular and sacrificial giving, providing the best oil for the lamps, we pray that GOD’s richest blessings </w:t>
      </w:r>
      <w:r w:rsidRPr="00D86DE4">
        <w:rPr>
          <w:rFonts w:ascii="Calibri" w:eastAsia="Times New Roman" w:hAnsi="Calibri" w:cs="Calibri"/>
          <w:b/>
          <w:bCs/>
          <w:kern w:val="16"/>
          <w:lang w:bidi="ar-SA"/>
        </w:rPr>
        <w:lastRenderedPageBreak/>
        <w:t>be upon their lives and those of their loved ones, together with all Yisrael and her Torah Scholars, amen ve amen!</w:t>
      </w:r>
    </w:p>
    <w:p w14:paraId="6865F655" w14:textId="0272B678" w:rsidR="003F2816" w:rsidRPr="00D86DE4" w:rsidRDefault="003F2816" w:rsidP="003F2816">
      <w:pPr>
        <w:keepNext/>
        <w:widowControl w:val="0"/>
        <w:spacing w:after="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D86DE4">
        <w:rPr>
          <w:rFonts w:ascii="Calibri" w:eastAsia="Times New Roman" w:hAnsi="Calibri" w:cs="Calibri"/>
          <w:kern w:val="16"/>
          <w:lang w:bidi="ar-SA"/>
        </w:rPr>
        <w:t xml:space="preserve">. </w:t>
      </w:r>
      <w:r w:rsidRPr="00D86DE4">
        <w:rPr>
          <w:rFonts w:ascii="Calibri" w:eastAsia="Times New Roman" w:hAnsi="Calibri" w:cs="Calibri"/>
          <w:b/>
          <w:bCs/>
          <w:kern w:val="16"/>
          <w:lang w:bidi="ar-SA"/>
        </w:rPr>
        <w:t xml:space="preserve">If you want to subscribe to our list and ensure that you </w:t>
      </w:r>
      <w:r w:rsidR="0050325F">
        <w:rPr>
          <w:rFonts w:ascii="Calibri" w:eastAsia="Times New Roman" w:hAnsi="Calibri" w:cs="Calibri"/>
          <w:b/>
          <w:bCs/>
          <w:kern w:val="16"/>
          <w:lang w:bidi="ar-SA"/>
        </w:rPr>
        <w:t>never l</w:t>
      </w:r>
      <w:r w:rsidRPr="00D86DE4">
        <w:rPr>
          <w:rFonts w:ascii="Calibri" w:eastAsia="Times New Roman" w:hAnsi="Calibri" w:cs="Calibri"/>
          <w:b/>
          <w:bCs/>
          <w:kern w:val="16"/>
          <w:lang w:bidi="ar-SA"/>
        </w:rPr>
        <w:t xml:space="preserve">ose any of our commentaries, or would like your friends also to receive this commentary, please do send me an E-Mail to </w:t>
      </w:r>
      <w:hyperlink r:id="rId14" w:history="1">
        <w:r w:rsidRPr="00D86DE4">
          <w:rPr>
            <w:rFonts w:ascii="Calibri" w:eastAsia="Times New Roman" w:hAnsi="Calibri" w:cs="Calibri"/>
            <w:b/>
            <w:bCs/>
            <w:color w:val="0000FF"/>
            <w:kern w:val="16"/>
            <w:u w:val="single"/>
            <w:lang w:bidi="ar-SA"/>
          </w:rPr>
          <w:t>benhaggai@GMail.com</w:t>
        </w:r>
      </w:hyperlink>
      <w:r w:rsidRPr="00D86DE4">
        <w:rPr>
          <w:rFonts w:ascii="Calibri" w:eastAsia="Times New Roman" w:hAnsi="Calibri" w:cs="Calibri"/>
          <w:b/>
          <w:bCs/>
          <w:kern w:val="16"/>
          <w:lang w:bidi="ar-SA"/>
        </w:rPr>
        <w:t xml:space="preserve"> with your E-Mail or the E-Mail addresses of your friends. Toda Rabba!</w:t>
      </w:r>
    </w:p>
    <w:p w14:paraId="2AA7F7DE" w14:textId="77777777" w:rsidR="003F2816" w:rsidRPr="00D86DE4" w:rsidRDefault="003F2816" w:rsidP="003F2816">
      <w:pPr>
        <w:keepNext/>
        <w:widowControl w:val="0"/>
        <w:pBdr>
          <w:bottom w:val="double" w:sz="6" w:space="1" w:color="auto"/>
        </w:pBdr>
        <w:spacing w:after="0" w:line="240" w:lineRule="auto"/>
        <w:jc w:val="both"/>
        <w:rPr>
          <w:rFonts w:ascii="Times New Roman" w:eastAsia="Times New Roman" w:hAnsi="Times New Roman" w:cs="Times New Roman"/>
          <w:lang w:bidi="ar-SA"/>
        </w:rPr>
      </w:pPr>
    </w:p>
    <w:p w14:paraId="08DCC316" w14:textId="77777777" w:rsidR="003F2816" w:rsidRDefault="003F2816" w:rsidP="003F2816">
      <w:pPr>
        <w:spacing w:after="0" w:line="240" w:lineRule="auto"/>
        <w:jc w:val="both"/>
      </w:pPr>
    </w:p>
    <w:p w14:paraId="1834E8C1" w14:textId="77777777" w:rsidR="003F2816" w:rsidRPr="004A184E" w:rsidRDefault="003F2816" w:rsidP="003F2816">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Eminence our beloved Rabbi Dr. Hillel ben David, who is very sick at home awaiting for his arteries to be more defined before an operation in October.  </w:t>
      </w:r>
      <w:r w:rsidRPr="004A184E">
        <w:rPr>
          <w:rFonts w:ascii="Calibri" w:eastAsia="Calibri" w:hAnsi="Calibri" w:cs="Arial"/>
          <w:b/>
          <w:bCs/>
        </w:rPr>
        <w:t>Mi Sheberach</w:t>
      </w:r>
      <w:r w:rsidRPr="004A184E">
        <w:rPr>
          <w:rFonts w:ascii="Calibri" w:eastAsia="Calibri" w:hAnsi="Calibri" w:cs="Arial"/>
        </w:rPr>
        <w:t xml:space="preserve"> –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14:paraId="40D1EBB6" w14:textId="77777777" w:rsidR="003F2816" w:rsidRPr="004A184E" w:rsidRDefault="003F2816" w:rsidP="003F2816">
      <w:pPr>
        <w:keepNext/>
        <w:widowControl w:val="0"/>
        <w:spacing w:after="0" w:line="240" w:lineRule="auto"/>
        <w:jc w:val="both"/>
        <w:rPr>
          <w:rFonts w:ascii="Calibri" w:eastAsia="Times New Roman" w:hAnsi="Calibri" w:cs="Times New Roman"/>
          <w:lang w:bidi="ar-SA"/>
        </w:rPr>
      </w:pPr>
    </w:p>
    <w:p w14:paraId="504C766A" w14:textId="1CE51591" w:rsidR="003F2816" w:rsidRPr="004A184E" w:rsidRDefault="003F2816" w:rsidP="003F2816">
      <w:pPr>
        <w:keepNext/>
        <w:widowControl w:val="0"/>
        <w:spacing w:after="0" w:line="240" w:lineRule="auto"/>
        <w:ind w:left="720"/>
        <w:jc w:val="both"/>
        <w:rPr>
          <w:rFonts w:ascii="Calibri" w:eastAsia="Times New Roman" w:hAnsi="Calibri" w:cs="Times New Roman"/>
          <w:b/>
          <w:bCs/>
          <w:lang w:bidi="ar-SA"/>
        </w:rPr>
      </w:pPr>
      <w:r w:rsidRPr="004A184E">
        <w:rPr>
          <w:rFonts w:ascii="Calibri" w:eastAsia="Times New Roman" w:hAnsi="Calibri" w:cs="Times New Roman"/>
          <w:b/>
          <w:bCs/>
          <w:lang w:bidi="ar-SA"/>
        </w:rPr>
        <w:t>Please pray the above prayer and recite some Tehillim (Psalms), and if pos</w:t>
      </w:r>
      <w:r>
        <w:rPr>
          <w:rFonts w:ascii="Calibri" w:eastAsia="Times New Roman" w:hAnsi="Calibri" w:cs="Times New Roman"/>
          <w:b/>
          <w:bCs/>
          <w:lang w:bidi="ar-SA"/>
        </w:rPr>
        <w:t>sible give some charity on his</w:t>
      </w:r>
      <w:r w:rsidRPr="004A184E">
        <w:rPr>
          <w:rFonts w:ascii="Calibri" w:eastAsia="Times New Roman" w:hAnsi="Calibri" w:cs="Times New Roman"/>
          <w:b/>
          <w:bCs/>
          <w:lang w:bidi="ar-SA"/>
        </w:rPr>
        <w:t xml:space="preserve"> behalf. This is quite urgent, and we appreciate your prayers and charity very much on His Eminence’s behalf! Also pray for HH HaRabbanit Giberet Batsheba bat Sarah who is totally exhausted and distraught.</w:t>
      </w:r>
    </w:p>
    <w:p w14:paraId="20679D6C" w14:textId="77777777" w:rsidR="003F2816" w:rsidRPr="004A184E" w:rsidRDefault="003F2816" w:rsidP="003F2816">
      <w:pPr>
        <w:keepNext/>
        <w:widowControl w:val="0"/>
        <w:spacing w:after="0" w:line="240" w:lineRule="auto"/>
        <w:jc w:val="both"/>
        <w:rPr>
          <w:rFonts w:ascii="Calibri" w:eastAsia="Times New Roman" w:hAnsi="Calibri" w:cs="Times New Roman"/>
          <w:lang w:bidi="ar-SA"/>
        </w:rPr>
      </w:pPr>
    </w:p>
    <w:p w14:paraId="420EF4B4" w14:textId="77777777" w:rsidR="003F2816" w:rsidRDefault="003F2816" w:rsidP="003F2816">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4A184E">
        <w:rPr>
          <w:rFonts w:ascii="Calibri" w:eastAsia="Calibri" w:hAnsi="Calibri" w:cs="Arial"/>
          <w:b/>
          <w:bCs/>
        </w:rPr>
        <w:t>Mi Sheberach</w:t>
      </w:r>
      <w:r w:rsidRPr="004A184E">
        <w:rPr>
          <w:rFonts w:ascii="Calibri" w:eastAsia="Calibri" w:hAnsi="Calibri" w:cs="Arial"/>
        </w:rPr>
        <w:t xml:space="preserve"> – </w:t>
      </w:r>
      <w:bookmarkStart w:id="1" w:name="_Hlk487535094"/>
      <w:r w:rsidRPr="004A184E">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p w14:paraId="52CE6745" w14:textId="77777777" w:rsidR="003F2816" w:rsidRDefault="003F2816" w:rsidP="003F2816">
      <w:pPr>
        <w:keepNext/>
        <w:widowControl w:val="0"/>
        <w:spacing w:after="0" w:line="240" w:lineRule="auto"/>
        <w:jc w:val="both"/>
        <w:rPr>
          <w:rFonts w:ascii="Calibri" w:eastAsia="Times New Roman" w:hAnsi="Calibri" w:cs="Times New Roman"/>
          <w:lang w:bidi="ar-SA"/>
        </w:rPr>
      </w:pPr>
    </w:p>
    <w:p w14:paraId="535C9FA7" w14:textId="77777777" w:rsidR="003F2816" w:rsidRPr="004A184E" w:rsidRDefault="003F2816" w:rsidP="003F2816">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Giberet Sarai bat Sarah and her beloved husband have reached a very difficult decision regarding his employment. They request our prayers, so that G-d, most blessed be He, show them what direction they should take. May the Creator of us all, most blessed be He illumine their minds, as to what path they should take in this difficult situation, amen ve amen!</w:t>
      </w:r>
    </w:p>
    <w:bookmarkEnd w:id="1"/>
    <w:p w14:paraId="23659E7D" w14:textId="77777777" w:rsidR="003F2816" w:rsidRPr="004A184E" w:rsidRDefault="003F2816" w:rsidP="003F2816">
      <w:pPr>
        <w:keepNext/>
        <w:widowControl w:val="0"/>
        <w:spacing w:after="0" w:line="240" w:lineRule="auto"/>
        <w:jc w:val="both"/>
        <w:rPr>
          <w:rFonts w:ascii="Calibri" w:eastAsia="Times New Roman" w:hAnsi="Calibri" w:cs="Times New Roman"/>
          <w:lang w:bidi="ar-SA"/>
        </w:rPr>
      </w:pPr>
    </w:p>
    <w:p w14:paraId="0C7DEC91" w14:textId="77777777" w:rsidR="003F2816" w:rsidRPr="004A184E" w:rsidRDefault="003F2816" w:rsidP="003F2816">
      <w:pPr>
        <w:keepNext/>
        <w:widowControl w:val="0"/>
        <w:spacing w:after="0" w:line="240" w:lineRule="auto"/>
        <w:jc w:val="both"/>
        <w:rPr>
          <w:rFonts w:ascii="Calibri" w:eastAsia="Calibri" w:hAnsi="Calibri" w:cs="Arial"/>
        </w:rPr>
      </w:pPr>
      <w:r w:rsidRPr="004A184E">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4A184E">
        <w:rPr>
          <w:rFonts w:ascii="Calibri" w:eastAsia="Calibri" w:hAnsi="Calibri" w:cs="Arial"/>
          <w:b/>
          <w:bCs/>
        </w:rPr>
        <w:t>Mi Sheberach</w:t>
      </w:r>
      <w:r w:rsidRPr="004A184E">
        <w:rPr>
          <w:rFonts w:ascii="Calibri" w:eastAsia="Calibri" w:hAnsi="Calibri" w:cs="Arial"/>
        </w:rPr>
        <w:t xml:space="preserve"> – </w:t>
      </w:r>
      <w:bookmarkEnd w:id="2"/>
      <w:r w:rsidRPr="004A184E">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4A184E">
        <w:rPr>
          <w:rFonts w:ascii="Calibri" w:eastAsia="Calibri" w:hAnsi="Calibri" w:cs="Arial"/>
        </w:rPr>
        <w:t>!</w:t>
      </w:r>
    </w:p>
    <w:p w14:paraId="55E93145" w14:textId="77777777" w:rsidR="003F2816" w:rsidRPr="004A184E" w:rsidRDefault="003F2816" w:rsidP="003F2816">
      <w:pPr>
        <w:keepNext/>
        <w:widowControl w:val="0"/>
        <w:pBdr>
          <w:bottom w:val="double" w:sz="6" w:space="1" w:color="auto"/>
        </w:pBdr>
        <w:spacing w:after="0" w:line="240" w:lineRule="auto"/>
        <w:jc w:val="both"/>
        <w:rPr>
          <w:rFonts w:ascii="Calibri" w:eastAsia="Times New Roman" w:hAnsi="Calibri" w:cs="Times New Roman"/>
          <w:lang w:bidi="ar-SA"/>
        </w:rPr>
      </w:pPr>
    </w:p>
    <w:p w14:paraId="6E13FF8D" w14:textId="77777777" w:rsidR="003F2816" w:rsidRDefault="003F2816" w:rsidP="003F2816">
      <w:pPr>
        <w:spacing w:after="0" w:line="240" w:lineRule="auto"/>
        <w:jc w:val="both"/>
      </w:pPr>
    </w:p>
    <w:p w14:paraId="103FBC1C" w14:textId="77777777" w:rsidR="003F2816" w:rsidRPr="00D86DE4" w:rsidRDefault="003F2816" w:rsidP="003F2816">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t>Blessings Before Torah Study</w:t>
      </w:r>
    </w:p>
    <w:p w14:paraId="7820499F"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14:paraId="09B55599"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14:paraId="0CA17360"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28D3E478"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xml:space="preserve">, sweeten the words of Your Torah in our mouths and in the mouths of all Your people Israel. May we and our offspring, and our offspring's offspring, and all the offspring of Your people, the House of </w:t>
      </w:r>
      <w:r w:rsidRPr="00D86DE4">
        <w:rPr>
          <w:rFonts w:ascii="Calibri" w:eastAsia="Times New Roman" w:hAnsi="Calibri" w:cs="Calibri"/>
          <w:b/>
          <w:bCs/>
          <w:color w:val="000000"/>
          <w:lang w:val="en-AU"/>
        </w:rPr>
        <w:lastRenderedPageBreak/>
        <w:t>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14:paraId="63F0AB14"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22E01627"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14:paraId="09BEA1A0"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714B273A"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14:paraId="6B2CCD6F"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30D214C9" w14:textId="77777777" w:rsidR="003F2816" w:rsidRPr="00D86DE4" w:rsidRDefault="003F2816" w:rsidP="003F2816">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14:paraId="0674276F" w14:textId="77777777" w:rsidR="003F2816" w:rsidRPr="00D86DE4" w:rsidRDefault="003F2816" w:rsidP="003F2816">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14:paraId="31197A95" w14:textId="77777777" w:rsidR="003F2816" w:rsidRPr="00D86DE4" w:rsidRDefault="003F2816" w:rsidP="003F2816">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14:paraId="398074E1"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1010B1E9"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14:paraId="6B85E6C6"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0AF31D70"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2BBD0D8F"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14:paraId="0EBDDF73" w14:textId="77777777" w:rsidR="003F2816" w:rsidRPr="00D86DE4" w:rsidRDefault="003F2816" w:rsidP="003F2816">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531F09B" w14:textId="77777777" w:rsidR="003F2816" w:rsidRDefault="003F2816" w:rsidP="003F2816">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14:paraId="07A0CEC9" w14:textId="4B70C6B9" w:rsidR="00150365" w:rsidRDefault="00150365" w:rsidP="003F2816">
      <w:pPr>
        <w:spacing w:after="0" w:line="240" w:lineRule="auto"/>
        <w:jc w:val="both"/>
      </w:pPr>
    </w:p>
    <w:p w14:paraId="209A05A4" w14:textId="77777777" w:rsidR="00C11717" w:rsidRDefault="00C11717" w:rsidP="00C11717">
      <w:pPr>
        <w:spacing w:after="0" w:line="240" w:lineRule="auto"/>
        <w:jc w:val="center"/>
      </w:pPr>
      <w:bookmarkStart w:id="4" w:name="_Hlk496663153"/>
      <w:r w:rsidRPr="002426D0">
        <w:rPr>
          <w:rFonts w:ascii="Cambria" w:eastAsia="Calibri" w:hAnsi="Cambria" w:cs="Times New Roman"/>
          <w:b/>
          <w:bCs/>
          <w:sz w:val="28"/>
          <w:szCs w:val="28"/>
        </w:rPr>
        <w:t>Shabbat:</w:t>
      </w:r>
      <w:r>
        <w:rPr>
          <w:rFonts w:ascii="Cambria" w:eastAsia="Calibri" w:hAnsi="Cambria" w:cs="Times New Roman"/>
          <w:b/>
          <w:bCs/>
          <w:sz w:val="28"/>
          <w:szCs w:val="28"/>
        </w:rPr>
        <w:t xml:space="preserve"> </w:t>
      </w:r>
      <w:r w:rsidRPr="00506F49">
        <w:rPr>
          <w:rFonts w:ascii="Cambria" w:eastAsia="Calibri" w:hAnsi="Cambria" w:cs="Times New Roman"/>
          <w:b/>
          <w:bCs/>
          <w:sz w:val="28"/>
          <w:szCs w:val="28"/>
        </w:rPr>
        <w:t>“V’khi-Yamukh Achikha”</w:t>
      </w:r>
      <w:r>
        <w:rPr>
          <w:rFonts w:ascii="Cambria" w:eastAsia="Calibri" w:hAnsi="Cambria" w:cs="Times New Roman"/>
          <w:b/>
          <w:bCs/>
          <w:sz w:val="28"/>
          <w:szCs w:val="28"/>
        </w:rPr>
        <w:t xml:space="preserve"> - </w:t>
      </w:r>
      <w:r w:rsidRPr="00506F49">
        <w:rPr>
          <w:rFonts w:ascii="Cambria" w:eastAsia="Calibri" w:hAnsi="Cambria" w:cs="Times New Roman"/>
          <w:b/>
          <w:bCs/>
          <w:sz w:val="28"/>
          <w:szCs w:val="28"/>
        </w:rPr>
        <w:t>“And when your brother”</w:t>
      </w:r>
    </w:p>
    <w:p w14:paraId="4FD7374C" w14:textId="77777777" w:rsidR="00C11717" w:rsidRDefault="00C11717" w:rsidP="00C1171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3058"/>
        <w:gridCol w:w="2523"/>
      </w:tblGrid>
      <w:tr w:rsidR="00C11717" w:rsidRPr="000E7B05" w14:paraId="7E5B64FF" w14:textId="77777777" w:rsidTr="009926E6">
        <w:trPr>
          <w:trHeight w:val="287"/>
          <w:jc w:val="center"/>
        </w:trPr>
        <w:tc>
          <w:tcPr>
            <w:tcW w:w="0" w:type="auto"/>
            <w:vAlign w:val="center"/>
            <w:hideMark/>
          </w:tcPr>
          <w:p w14:paraId="0E714CD5" w14:textId="77777777" w:rsidR="00C11717" w:rsidRPr="000E7B05" w:rsidRDefault="00C11717" w:rsidP="009926E6">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Shabbat</w:t>
            </w:r>
          </w:p>
        </w:tc>
        <w:tc>
          <w:tcPr>
            <w:tcW w:w="0" w:type="auto"/>
            <w:vAlign w:val="center"/>
            <w:hideMark/>
          </w:tcPr>
          <w:p w14:paraId="2B9D4246" w14:textId="77777777" w:rsidR="00C11717" w:rsidRPr="000E7B05" w:rsidRDefault="00C11717" w:rsidP="009926E6">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Torah Reading:</w:t>
            </w:r>
          </w:p>
        </w:tc>
        <w:tc>
          <w:tcPr>
            <w:tcW w:w="0" w:type="auto"/>
            <w:vAlign w:val="center"/>
            <w:hideMark/>
          </w:tcPr>
          <w:p w14:paraId="4B04486D" w14:textId="77777777" w:rsidR="00C11717" w:rsidRPr="000E7B05" w:rsidRDefault="00C11717" w:rsidP="009926E6">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Weekday Torah Reading:</w:t>
            </w:r>
          </w:p>
        </w:tc>
      </w:tr>
      <w:tr w:rsidR="00C11717" w:rsidRPr="000E7B05" w14:paraId="4D1370D0" w14:textId="77777777" w:rsidTr="009926E6">
        <w:trPr>
          <w:trHeight w:val="432"/>
          <w:jc w:val="center"/>
        </w:trPr>
        <w:tc>
          <w:tcPr>
            <w:tcW w:w="0" w:type="auto"/>
            <w:shd w:val="clear" w:color="auto" w:fill="FFFFFF"/>
            <w:vAlign w:val="center"/>
            <w:hideMark/>
          </w:tcPr>
          <w:p w14:paraId="133E7DF4" w14:textId="77777777" w:rsidR="00C11717" w:rsidRPr="00C432FB" w:rsidRDefault="00C11717" w:rsidP="009926E6">
            <w:pPr>
              <w:keepNext/>
              <w:widowControl w:val="0"/>
              <w:spacing w:after="0" w:line="240" w:lineRule="auto"/>
              <w:jc w:val="center"/>
              <w:rPr>
                <w:rFonts w:ascii="David" w:eastAsia="Calibri" w:hAnsi="David" w:cs="David"/>
                <w:b/>
                <w:bCs/>
                <w:sz w:val="32"/>
                <w:szCs w:val="32"/>
                <w:lang w:eastAsia="en-AU"/>
              </w:rPr>
            </w:pPr>
            <w:r w:rsidRPr="00C432FB">
              <w:rPr>
                <w:rFonts w:ascii="Skolar Cyrillic" w:eastAsia="Calibri" w:hAnsi="Skolar Cyrillic" w:cs="David"/>
                <w:b/>
                <w:bCs/>
                <w:color w:val="000000"/>
                <w:sz w:val="32"/>
                <w:szCs w:val="32"/>
                <w:shd w:val="clear" w:color="auto" w:fill="FFFFFF"/>
                <w:rtl/>
              </w:rPr>
              <w:t>וְכִי-יָמוּךְ אָחִיךָ</w:t>
            </w:r>
          </w:p>
        </w:tc>
        <w:tc>
          <w:tcPr>
            <w:tcW w:w="0" w:type="auto"/>
            <w:vAlign w:val="center"/>
          </w:tcPr>
          <w:p w14:paraId="5F72C218" w14:textId="77777777" w:rsidR="00C11717" w:rsidRPr="000E7B05" w:rsidRDefault="00C11717" w:rsidP="009926E6">
            <w:pPr>
              <w:keepNext/>
              <w:widowControl w:val="0"/>
              <w:spacing w:after="0" w:line="240" w:lineRule="auto"/>
              <w:rPr>
                <w:rFonts w:ascii="Calibri" w:eastAsia="Times New Roman" w:hAnsi="Calibri" w:cs="Calibri"/>
                <w:sz w:val="24"/>
                <w:szCs w:val="24"/>
                <w:lang w:eastAsia="en-AU"/>
              </w:rPr>
            </w:pPr>
          </w:p>
        </w:tc>
        <w:tc>
          <w:tcPr>
            <w:tcW w:w="0" w:type="auto"/>
            <w:vAlign w:val="center"/>
            <w:hideMark/>
          </w:tcPr>
          <w:p w14:paraId="508D055C" w14:textId="77777777" w:rsidR="00C11717" w:rsidRPr="000E7B05" w:rsidRDefault="00C11717" w:rsidP="009926E6">
            <w:pPr>
              <w:keepNext/>
              <w:widowControl w:val="0"/>
              <w:spacing w:after="0" w:line="240" w:lineRule="auto"/>
              <w:jc w:val="center"/>
              <w:rPr>
                <w:rFonts w:ascii="Calibri" w:eastAsia="Times New Roman" w:hAnsi="Calibri" w:cs="Calibri"/>
                <w:b/>
                <w:bCs/>
                <w:lang w:val="en-AU" w:bidi="ar-SA"/>
              </w:rPr>
            </w:pPr>
            <w:r w:rsidRPr="000E7B05">
              <w:rPr>
                <w:rFonts w:ascii="Calibri" w:eastAsia="Times New Roman" w:hAnsi="Calibri" w:cs="Calibri"/>
                <w:b/>
                <w:bCs/>
                <w:lang w:val="en-AU" w:bidi="ar-SA"/>
              </w:rPr>
              <w:t>Saturday Afternoon</w:t>
            </w:r>
          </w:p>
        </w:tc>
      </w:tr>
      <w:tr w:rsidR="00C11717" w:rsidRPr="000E7B05" w14:paraId="21F95B5F" w14:textId="77777777" w:rsidTr="009926E6">
        <w:trPr>
          <w:trHeight w:val="257"/>
          <w:jc w:val="center"/>
        </w:trPr>
        <w:tc>
          <w:tcPr>
            <w:tcW w:w="0" w:type="auto"/>
            <w:vAlign w:val="center"/>
            <w:hideMark/>
          </w:tcPr>
          <w:p w14:paraId="7DDBC5F5" w14:textId="77777777" w:rsidR="00C11717" w:rsidRPr="000E7B05" w:rsidRDefault="00C11717" w:rsidP="009926E6">
            <w:pPr>
              <w:keepNext/>
              <w:widowControl w:val="0"/>
              <w:spacing w:after="0" w:line="240" w:lineRule="auto"/>
              <w:jc w:val="center"/>
              <w:rPr>
                <w:rFonts w:ascii="Calibri" w:eastAsia="Times New Roman" w:hAnsi="Calibri" w:cs="Calibri"/>
                <w:b/>
                <w:lang w:eastAsia="en-AU"/>
              </w:rPr>
            </w:pPr>
            <w:bookmarkStart w:id="5" w:name="_Hlk496109345"/>
            <w:r>
              <w:rPr>
                <w:rFonts w:ascii="Calibri" w:eastAsia="Times New Roman" w:hAnsi="Calibri" w:cs="Calibri"/>
                <w:b/>
                <w:lang w:eastAsia="en-AU"/>
              </w:rPr>
              <w:t>“V’khi-Yamukh Achikha</w:t>
            </w:r>
            <w:r w:rsidRPr="000E7B05">
              <w:rPr>
                <w:rFonts w:ascii="Calibri" w:eastAsia="Times New Roman" w:hAnsi="Calibri" w:cs="Calibri"/>
                <w:b/>
                <w:lang w:eastAsia="en-AU"/>
              </w:rPr>
              <w:t>”</w:t>
            </w:r>
          </w:p>
        </w:tc>
        <w:tc>
          <w:tcPr>
            <w:tcW w:w="0" w:type="auto"/>
            <w:vAlign w:val="center"/>
            <w:hideMark/>
          </w:tcPr>
          <w:p w14:paraId="73464582" w14:textId="77777777" w:rsidR="00C11717" w:rsidRPr="000E7B05" w:rsidRDefault="00C11717" w:rsidP="009926E6">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1 – Vayiqra </w:t>
            </w:r>
            <w:r>
              <w:rPr>
                <w:rFonts w:ascii="Calibri" w:eastAsia="Times New Roman" w:hAnsi="Calibri" w:cs="Calibri"/>
                <w:lang w:eastAsia="en-AU"/>
              </w:rPr>
              <w:t>25:35-38</w:t>
            </w:r>
          </w:p>
        </w:tc>
        <w:tc>
          <w:tcPr>
            <w:tcW w:w="0" w:type="auto"/>
            <w:vAlign w:val="center"/>
          </w:tcPr>
          <w:p w14:paraId="69E56FA7" w14:textId="77777777" w:rsidR="00C11717" w:rsidRPr="000E7B05" w:rsidRDefault="00C11717" w:rsidP="009926E6">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27:1-4</w:t>
            </w:r>
          </w:p>
        </w:tc>
      </w:tr>
      <w:tr w:rsidR="00C11717" w:rsidRPr="000E7B05" w14:paraId="48031A02" w14:textId="77777777" w:rsidTr="009926E6">
        <w:trPr>
          <w:trHeight w:val="257"/>
          <w:jc w:val="center"/>
        </w:trPr>
        <w:tc>
          <w:tcPr>
            <w:tcW w:w="0" w:type="auto"/>
            <w:vAlign w:val="center"/>
            <w:hideMark/>
          </w:tcPr>
          <w:p w14:paraId="76330F18" w14:textId="77777777" w:rsidR="00C11717" w:rsidRPr="000E7B05" w:rsidRDefault="00C11717" w:rsidP="009926E6">
            <w:pPr>
              <w:keepNext/>
              <w:widowControl w:val="0"/>
              <w:spacing w:after="0" w:line="240" w:lineRule="auto"/>
              <w:jc w:val="center"/>
              <w:rPr>
                <w:rFonts w:ascii="Calibri" w:eastAsia="Calibri" w:hAnsi="Calibri" w:cs="Calibri"/>
                <w:b/>
                <w:lang w:eastAsia="en-AU"/>
              </w:rPr>
            </w:pPr>
            <w:bookmarkStart w:id="6" w:name="_Hlk496109366"/>
            <w:bookmarkEnd w:id="5"/>
            <w:r w:rsidRPr="000E7B05">
              <w:rPr>
                <w:rFonts w:ascii="Calibri" w:eastAsia="Calibri" w:hAnsi="Calibri" w:cs="Calibri"/>
                <w:b/>
                <w:lang w:eastAsia="en-AU"/>
              </w:rPr>
              <w:t>“</w:t>
            </w:r>
            <w:r w:rsidRPr="00A06856">
              <w:rPr>
                <w:rFonts w:ascii="Calibri" w:eastAsia="Calibri" w:hAnsi="Calibri" w:cs="Calibri"/>
                <w:b/>
                <w:lang w:eastAsia="en-AU"/>
              </w:rPr>
              <w:t>And when your brother</w:t>
            </w:r>
            <w:r w:rsidRPr="000E7B05">
              <w:rPr>
                <w:rFonts w:ascii="Calibri" w:eastAsia="Calibri" w:hAnsi="Calibri" w:cs="Calibri"/>
                <w:b/>
                <w:lang w:eastAsia="en-AU"/>
              </w:rPr>
              <w:t>”</w:t>
            </w:r>
            <w:bookmarkEnd w:id="6"/>
          </w:p>
        </w:tc>
        <w:tc>
          <w:tcPr>
            <w:tcW w:w="0" w:type="auto"/>
            <w:vAlign w:val="center"/>
            <w:hideMark/>
          </w:tcPr>
          <w:p w14:paraId="1FD705C7" w14:textId="77777777" w:rsidR="00C11717" w:rsidRPr="000E7B05" w:rsidRDefault="00C11717" w:rsidP="009926E6">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2 – Vayiqra </w:t>
            </w:r>
            <w:r>
              <w:rPr>
                <w:rFonts w:ascii="Calibri" w:eastAsia="Times New Roman" w:hAnsi="Calibri" w:cs="Calibri"/>
                <w:lang w:eastAsia="en-AU"/>
              </w:rPr>
              <w:t>25:39-46</w:t>
            </w:r>
          </w:p>
        </w:tc>
        <w:tc>
          <w:tcPr>
            <w:tcW w:w="0" w:type="auto"/>
            <w:vAlign w:val="center"/>
          </w:tcPr>
          <w:p w14:paraId="17057917" w14:textId="77777777" w:rsidR="00C11717" w:rsidRPr="000E7B05" w:rsidRDefault="00C11717" w:rsidP="009926E6">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27:5-8</w:t>
            </w:r>
          </w:p>
        </w:tc>
      </w:tr>
      <w:tr w:rsidR="00C11717" w:rsidRPr="000E7B05" w14:paraId="1EDFA889" w14:textId="77777777" w:rsidTr="009926E6">
        <w:trPr>
          <w:trHeight w:val="257"/>
          <w:jc w:val="center"/>
        </w:trPr>
        <w:tc>
          <w:tcPr>
            <w:tcW w:w="0" w:type="auto"/>
            <w:vAlign w:val="center"/>
            <w:hideMark/>
          </w:tcPr>
          <w:p w14:paraId="3A099079" w14:textId="77777777" w:rsidR="00C11717" w:rsidRPr="000E7B05" w:rsidRDefault="00C11717" w:rsidP="009926E6">
            <w:pPr>
              <w:keepNext/>
              <w:widowControl w:val="0"/>
              <w:spacing w:after="0" w:line="240" w:lineRule="auto"/>
              <w:jc w:val="center"/>
              <w:rPr>
                <w:rFonts w:ascii="Calibri" w:eastAsia="Calibri" w:hAnsi="Calibri" w:cs="Calibri"/>
                <w:b/>
                <w:lang w:val="x-none" w:eastAsia="en-AU"/>
              </w:rPr>
            </w:pPr>
            <w:r w:rsidRPr="000E7B05">
              <w:rPr>
                <w:rFonts w:ascii="Calibri" w:eastAsia="Calibri" w:hAnsi="Calibri" w:cs="Calibri"/>
                <w:b/>
                <w:lang w:val="es-ES_tradnl" w:eastAsia="en-AU"/>
              </w:rPr>
              <w:t>“</w:t>
            </w:r>
            <w:r w:rsidRPr="00C432FB">
              <w:rPr>
                <w:rFonts w:ascii="Calibri" w:eastAsia="Calibri" w:hAnsi="Calibri" w:cs="Calibri"/>
                <w:b/>
                <w:lang w:val="x-none" w:eastAsia="en-AU"/>
              </w:rPr>
              <w:t>Y cuando tu hermano</w:t>
            </w:r>
            <w:r w:rsidRPr="000E7B05">
              <w:rPr>
                <w:rFonts w:ascii="Calibri" w:eastAsia="Calibri" w:hAnsi="Calibri" w:cs="Calibri"/>
                <w:b/>
                <w:lang w:val="es-ES" w:eastAsia="en-AU"/>
              </w:rPr>
              <w:t>”</w:t>
            </w:r>
          </w:p>
        </w:tc>
        <w:tc>
          <w:tcPr>
            <w:tcW w:w="0" w:type="auto"/>
            <w:vAlign w:val="center"/>
            <w:hideMark/>
          </w:tcPr>
          <w:p w14:paraId="1BF85251" w14:textId="77777777" w:rsidR="00C11717" w:rsidRPr="000E7B05" w:rsidRDefault="00C11717" w:rsidP="009926E6">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3 – Vayiqra </w:t>
            </w:r>
            <w:r>
              <w:rPr>
                <w:rFonts w:ascii="Calibri" w:eastAsia="Times New Roman" w:hAnsi="Calibri" w:cs="Calibri"/>
                <w:lang w:eastAsia="en-AU"/>
              </w:rPr>
              <w:t>25:47 – 26:2</w:t>
            </w:r>
          </w:p>
        </w:tc>
        <w:tc>
          <w:tcPr>
            <w:tcW w:w="0" w:type="auto"/>
            <w:vAlign w:val="center"/>
          </w:tcPr>
          <w:p w14:paraId="207AB788" w14:textId="77777777" w:rsidR="00C11717" w:rsidRPr="000E7B05" w:rsidRDefault="00C11717" w:rsidP="009926E6">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27:1-8</w:t>
            </w:r>
          </w:p>
        </w:tc>
      </w:tr>
      <w:tr w:rsidR="00C11717" w:rsidRPr="000E7B05" w14:paraId="69B17C9A" w14:textId="77777777" w:rsidTr="009926E6">
        <w:trPr>
          <w:trHeight w:val="287"/>
          <w:jc w:val="center"/>
        </w:trPr>
        <w:tc>
          <w:tcPr>
            <w:tcW w:w="0" w:type="auto"/>
            <w:vAlign w:val="center"/>
            <w:hideMark/>
          </w:tcPr>
          <w:p w14:paraId="0551583B" w14:textId="77777777" w:rsidR="00C11717" w:rsidRPr="000E7B05" w:rsidRDefault="00C11717" w:rsidP="009926E6">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Vayiqra (Lev.) </w:t>
            </w:r>
            <w:r w:rsidRPr="00A06856">
              <w:rPr>
                <w:rFonts w:ascii="Calibri" w:eastAsia="Calibri" w:hAnsi="Calibri" w:cs="Calibri"/>
                <w:lang w:eastAsia="en-AU"/>
              </w:rPr>
              <w:t>25:35– 26:46</w:t>
            </w:r>
          </w:p>
        </w:tc>
        <w:tc>
          <w:tcPr>
            <w:tcW w:w="0" w:type="auto"/>
            <w:vAlign w:val="center"/>
            <w:hideMark/>
          </w:tcPr>
          <w:p w14:paraId="1CB2755A" w14:textId="77777777" w:rsidR="00C11717" w:rsidRPr="000E7B05" w:rsidRDefault="00C11717" w:rsidP="009926E6">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4 – Vayiqra </w:t>
            </w:r>
            <w:r>
              <w:rPr>
                <w:rFonts w:ascii="Calibri" w:eastAsia="Times New Roman" w:hAnsi="Calibri" w:cs="Calibri"/>
                <w:lang w:eastAsia="en-AU"/>
              </w:rPr>
              <w:t>26:3-13</w:t>
            </w:r>
          </w:p>
        </w:tc>
        <w:tc>
          <w:tcPr>
            <w:tcW w:w="0" w:type="auto"/>
          </w:tcPr>
          <w:p w14:paraId="054CADBA" w14:textId="77777777" w:rsidR="00C11717" w:rsidRPr="000E7B05" w:rsidRDefault="00C11717" w:rsidP="009926E6">
            <w:pPr>
              <w:keepNext/>
              <w:widowControl w:val="0"/>
              <w:snapToGrid w:val="0"/>
              <w:spacing w:after="0" w:line="240" w:lineRule="auto"/>
              <w:rPr>
                <w:rFonts w:ascii="Calibri" w:eastAsia="Calibri" w:hAnsi="Calibri" w:cs="Calibri"/>
                <w:lang w:val="en-AU" w:bidi="ar-SA"/>
              </w:rPr>
            </w:pPr>
          </w:p>
        </w:tc>
      </w:tr>
      <w:tr w:rsidR="00C11717" w:rsidRPr="000E7B05" w14:paraId="7E658E6F" w14:textId="77777777" w:rsidTr="009926E6">
        <w:trPr>
          <w:trHeight w:val="287"/>
          <w:jc w:val="center"/>
        </w:trPr>
        <w:tc>
          <w:tcPr>
            <w:tcW w:w="0" w:type="auto"/>
            <w:vAlign w:val="center"/>
            <w:hideMark/>
          </w:tcPr>
          <w:p w14:paraId="59061D73" w14:textId="77777777" w:rsidR="00C11717" w:rsidRPr="000E7B05" w:rsidRDefault="00C11717" w:rsidP="009926E6">
            <w:pPr>
              <w:keepNext/>
              <w:widowControl w:val="0"/>
              <w:spacing w:after="0" w:line="240" w:lineRule="auto"/>
              <w:jc w:val="center"/>
              <w:rPr>
                <w:rFonts w:ascii="Calibri" w:eastAsia="Calibri" w:hAnsi="Calibri" w:cs="Calibri"/>
                <w:lang w:eastAsia="en-AU"/>
              </w:rPr>
            </w:pPr>
            <w:bookmarkStart w:id="7" w:name="_Hlk493623908"/>
            <w:r w:rsidRPr="000E7B05">
              <w:rPr>
                <w:rFonts w:ascii="Calibri" w:eastAsia="Calibri" w:hAnsi="Calibri" w:cs="Calibri"/>
                <w:lang w:eastAsia="en-AU"/>
              </w:rPr>
              <w:t>Ashlamatah:</w:t>
            </w:r>
            <w:r w:rsidRPr="000E7B05">
              <w:rPr>
                <w:rFonts w:ascii="Calibri" w:eastAsia="Calibri" w:hAnsi="Calibri" w:cs="Calibri"/>
                <w:lang w:bidi="ar-SA"/>
              </w:rPr>
              <w:t xml:space="preserve"> </w:t>
            </w:r>
            <w:bookmarkEnd w:id="7"/>
            <w:r w:rsidRPr="00A06856">
              <w:rPr>
                <w:rFonts w:ascii="Calibri" w:eastAsia="Calibri" w:hAnsi="Calibri" w:cs="Calibri"/>
                <w:lang w:bidi="ar-SA"/>
              </w:rPr>
              <w:t>Is 35:3-10</w:t>
            </w:r>
          </w:p>
        </w:tc>
        <w:tc>
          <w:tcPr>
            <w:tcW w:w="0" w:type="auto"/>
            <w:vAlign w:val="center"/>
            <w:hideMark/>
          </w:tcPr>
          <w:p w14:paraId="5AA4A822" w14:textId="77777777" w:rsidR="00C11717" w:rsidRPr="000E7B05" w:rsidRDefault="00C11717" w:rsidP="009926E6">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5 – Vayiqra </w:t>
            </w:r>
            <w:r>
              <w:rPr>
                <w:rFonts w:ascii="Calibri" w:eastAsia="Times New Roman" w:hAnsi="Calibri" w:cs="Calibri"/>
                <w:lang w:eastAsia="en-AU"/>
              </w:rPr>
              <w:t>26:14-26</w:t>
            </w:r>
          </w:p>
        </w:tc>
        <w:tc>
          <w:tcPr>
            <w:tcW w:w="0" w:type="auto"/>
            <w:hideMark/>
          </w:tcPr>
          <w:p w14:paraId="79D2F4A5" w14:textId="77777777" w:rsidR="00C11717" w:rsidRPr="000E7B05" w:rsidRDefault="00C11717" w:rsidP="009926E6">
            <w:pPr>
              <w:keepNext/>
              <w:widowControl w:val="0"/>
              <w:snapToGrid w:val="0"/>
              <w:spacing w:after="0" w:line="240" w:lineRule="auto"/>
              <w:jc w:val="center"/>
              <w:rPr>
                <w:rFonts w:ascii="Calibri" w:eastAsia="Calibri" w:hAnsi="Calibri" w:cs="Calibri"/>
                <w:b/>
                <w:lang w:val="en-AU" w:bidi="ar-SA"/>
              </w:rPr>
            </w:pPr>
            <w:r w:rsidRPr="000E7B05">
              <w:rPr>
                <w:rFonts w:ascii="Calibri" w:eastAsia="Calibri" w:hAnsi="Calibri" w:cs="Calibri"/>
                <w:b/>
                <w:lang w:val="en-AU" w:bidi="ar-SA"/>
              </w:rPr>
              <w:t>Monday &amp; Thursday</w:t>
            </w:r>
          </w:p>
          <w:p w14:paraId="2D00450B" w14:textId="77777777" w:rsidR="00C11717" w:rsidRPr="000E7B05" w:rsidRDefault="00C11717" w:rsidP="009926E6">
            <w:pPr>
              <w:keepNext/>
              <w:widowControl w:val="0"/>
              <w:snapToGrid w:val="0"/>
              <w:spacing w:after="0" w:line="240" w:lineRule="auto"/>
              <w:jc w:val="center"/>
              <w:rPr>
                <w:rFonts w:ascii="Calibri" w:eastAsia="Calibri" w:hAnsi="Calibri" w:cs="Calibri"/>
                <w:lang w:val="en-AU" w:bidi="ar-SA"/>
              </w:rPr>
            </w:pPr>
            <w:r w:rsidRPr="000E7B05">
              <w:rPr>
                <w:rFonts w:ascii="Calibri" w:eastAsia="Calibri" w:hAnsi="Calibri" w:cs="Calibri"/>
                <w:b/>
                <w:lang w:val="en-AU" w:bidi="ar-SA"/>
              </w:rPr>
              <w:t>Mornings</w:t>
            </w:r>
          </w:p>
        </w:tc>
      </w:tr>
      <w:tr w:rsidR="00C11717" w:rsidRPr="000E7B05" w14:paraId="4CB78F62" w14:textId="77777777" w:rsidTr="009926E6">
        <w:trPr>
          <w:trHeight w:val="287"/>
          <w:jc w:val="center"/>
        </w:trPr>
        <w:tc>
          <w:tcPr>
            <w:tcW w:w="0" w:type="auto"/>
            <w:vAlign w:val="center"/>
          </w:tcPr>
          <w:p w14:paraId="1916378E" w14:textId="77777777" w:rsidR="00C11717" w:rsidRPr="000E7B05" w:rsidRDefault="00C11717" w:rsidP="009926E6">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045E068D" w14:textId="77777777" w:rsidR="00C11717" w:rsidRPr="000E7B05" w:rsidRDefault="00C11717" w:rsidP="009926E6">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6 – Vayiqra </w:t>
            </w:r>
            <w:r>
              <w:rPr>
                <w:rFonts w:ascii="Calibri" w:eastAsia="Times New Roman" w:hAnsi="Calibri" w:cs="Calibri"/>
                <w:lang w:eastAsia="en-AU"/>
              </w:rPr>
              <w:t>26:27-36</w:t>
            </w:r>
          </w:p>
        </w:tc>
        <w:tc>
          <w:tcPr>
            <w:tcW w:w="0" w:type="auto"/>
            <w:vAlign w:val="center"/>
          </w:tcPr>
          <w:p w14:paraId="262DF909" w14:textId="77777777" w:rsidR="00C11717" w:rsidRPr="000E7B05" w:rsidRDefault="00C11717" w:rsidP="009926E6">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27:1-4</w:t>
            </w:r>
          </w:p>
        </w:tc>
      </w:tr>
      <w:tr w:rsidR="00C11717" w:rsidRPr="000E7B05" w14:paraId="4D1231F0" w14:textId="77777777" w:rsidTr="009926E6">
        <w:trPr>
          <w:trHeight w:val="287"/>
          <w:jc w:val="center"/>
        </w:trPr>
        <w:tc>
          <w:tcPr>
            <w:tcW w:w="0" w:type="auto"/>
            <w:vAlign w:val="center"/>
            <w:hideMark/>
          </w:tcPr>
          <w:p w14:paraId="39047686" w14:textId="77777777" w:rsidR="00C11717" w:rsidRPr="000E7B05" w:rsidRDefault="00C11717" w:rsidP="009926E6">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Psalms </w:t>
            </w:r>
            <w:r>
              <w:rPr>
                <w:rFonts w:ascii="Calibri" w:eastAsia="Calibri" w:hAnsi="Calibri" w:cs="Calibri"/>
                <w:lang w:eastAsia="en-AU"/>
              </w:rPr>
              <w:t>89:1-38</w:t>
            </w:r>
          </w:p>
        </w:tc>
        <w:tc>
          <w:tcPr>
            <w:tcW w:w="0" w:type="auto"/>
            <w:vAlign w:val="center"/>
            <w:hideMark/>
          </w:tcPr>
          <w:p w14:paraId="7B43B6F0" w14:textId="77777777" w:rsidR="00C11717" w:rsidRPr="000E7B05" w:rsidRDefault="00C11717" w:rsidP="009926E6">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7 – Vayiqra </w:t>
            </w:r>
            <w:r>
              <w:rPr>
                <w:rFonts w:ascii="Calibri" w:eastAsia="Times New Roman" w:hAnsi="Calibri" w:cs="Calibri"/>
                <w:lang w:eastAsia="en-AU"/>
              </w:rPr>
              <w:t>26:37-46</w:t>
            </w:r>
          </w:p>
        </w:tc>
        <w:tc>
          <w:tcPr>
            <w:tcW w:w="0" w:type="auto"/>
            <w:vAlign w:val="center"/>
          </w:tcPr>
          <w:p w14:paraId="6FCE013B" w14:textId="77777777" w:rsidR="00C11717" w:rsidRPr="000E7B05" w:rsidRDefault="00C11717" w:rsidP="009926E6">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27:5-8</w:t>
            </w:r>
          </w:p>
        </w:tc>
      </w:tr>
      <w:tr w:rsidR="00C11717" w:rsidRPr="000E7B05" w14:paraId="21ECE3B1" w14:textId="77777777" w:rsidTr="009926E6">
        <w:trPr>
          <w:trHeight w:val="287"/>
          <w:jc w:val="center"/>
        </w:trPr>
        <w:tc>
          <w:tcPr>
            <w:tcW w:w="0" w:type="auto"/>
            <w:vAlign w:val="center"/>
          </w:tcPr>
          <w:p w14:paraId="4E12A79E" w14:textId="77777777" w:rsidR="00C11717" w:rsidRPr="000E7B05" w:rsidRDefault="00C11717" w:rsidP="009926E6">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3CB533A9" w14:textId="77777777" w:rsidR="00C11717" w:rsidRPr="000E7B05" w:rsidRDefault="00C11717" w:rsidP="009926E6">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     Maftir – Vayiqra </w:t>
            </w:r>
            <w:r>
              <w:rPr>
                <w:rFonts w:ascii="Calibri" w:eastAsia="Times New Roman" w:hAnsi="Calibri" w:cs="Calibri"/>
                <w:lang w:eastAsia="en-AU"/>
              </w:rPr>
              <w:t>26:44-46</w:t>
            </w:r>
          </w:p>
        </w:tc>
        <w:tc>
          <w:tcPr>
            <w:tcW w:w="0" w:type="auto"/>
            <w:vAlign w:val="center"/>
          </w:tcPr>
          <w:p w14:paraId="0E8BBD61" w14:textId="77777777" w:rsidR="00C11717" w:rsidRPr="000E7B05" w:rsidRDefault="00C11717" w:rsidP="009926E6">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27:1-8</w:t>
            </w:r>
          </w:p>
        </w:tc>
      </w:tr>
      <w:tr w:rsidR="00C11717" w:rsidRPr="000E7B05" w14:paraId="34F7F4F3" w14:textId="77777777" w:rsidTr="009926E6">
        <w:trPr>
          <w:trHeight w:val="20"/>
          <w:jc w:val="center"/>
        </w:trPr>
        <w:tc>
          <w:tcPr>
            <w:tcW w:w="0" w:type="auto"/>
            <w:vAlign w:val="center"/>
            <w:hideMark/>
          </w:tcPr>
          <w:p w14:paraId="17E7D2A6" w14:textId="77777777" w:rsidR="00C11717" w:rsidRPr="000E7B05" w:rsidRDefault="00C11717" w:rsidP="009926E6">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N.C.: 2</w:t>
            </w:r>
            <w:r w:rsidRPr="000E7B05">
              <w:rPr>
                <w:rFonts w:ascii="Calibri" w:eastAsia="Calibri" w:hAnsi="Calibri" w:cs="Calibri"/>
                <w:lang w:eastAsia="en-AU"/>
              </w:rPr>
              <w:t xml:space="preserve"> Pet </w:t>
            </w:r>
            <w:r>
              <w:rPr>
                <w:rFonts w:ascii="Calibri" w:eastAsia="Calibri" w:hAnsi="Calibri" w:cs="Calibri"/>
                <w:bCs/>
                <w:lang w:eastAsia="en-AU"/>
              </w:rPr>
              <w:t>1:8-15</w:t>
            </w:r>
            <w:r>
              <w:rPr>
                <w:rFonts w:ascii="Calibri" w:eastAsia="Calibri" w:hAnsi="Calibri" w:cs="Calibri"/>
                <w:lang w:eastAsia="en-AU"/>
              </w:rPr>
              <w:t>;</w:t>
            </w:r>
          </w:p>
          <w:p w14:paraId="3388D983" w14:textId="77777777" w:rsidR="00C11717" w:rsidRPr="000E7B05" w:rsidRDefault="00C11717" w:rsidP="009926E6">
            <w:pPr>
              <w:keepNext/>
              <w:widowControl w:val="0"/>
              <w:spacing w:after="0" w:line="240" w:lineRule="auto"/>
              <w:jc w:val="center"/>
              <w:rPr>
                <w:rFonts w:ascii="Calibri" w:eastAsia="Calibri" w:hAnsi="Calibri" w:cs="Calibri"/>
                <w:bCs/>
                <w:lang w:eastAsia="en-AU"/>
              </w:rPr>
            </w:pPr>
            <w:r w:rsidRPr="00DE47E6">
              <w:rPr>
                <w:rFonts w:ascii="Calibri" w:eastAsia="Calibri" w:hAnsi="Calibri" w:cs="Calibri"/>
                <w:bCs/>
                <w:lang w:eastAsia="en-AU"/>
              </w:rPr>
              <w:t xml:space="preserve">Lk </w:t>
            </w:r>
            <w:r>
              <w:rPr>
                <w:rFonts w:ascii="Calibri" w:eastAsia="Calibri" w:hAnsi="Calibri" w:cs="Calibri"/>
                <w:bCs/>
                <w:lang w:eastAsia="en-AU"/>
              </w:rPr>
              <w:t>15:1-32</w:t>
            </w:r>
            <w:r w:rsidRPr="00DE47E6">
              <w:rPr>
                <w:rFonts w:ascii="Calibri" w:eastAsia="Calibri" w:hAnsi="Calibri" w:cs="Calibri"/>
                <w:bCs/>
                <w:lang w:eastAsia="en-AU"/>
              </w:rPr>
              <w:t>;</w:t>
            </w:r>
            <w:r>
              <w:rPr>
                <w:rFonts w:ascii="Calibri" w:eastAsia="Calibri" w:hAnsi="Calibri" w:cs="Calibri"/>
                <w:bCs/>
                <w:lang w:eastAsia="en-AU"/>
              </w:rPr>
              <w:t xml:space="preserve"> </w:t>
            </w:r>
            <w:r w:rsidRPr="000E7B05">
              <w:rPr>
                <w:rFonts w:ascii="Calibri" w:eastAsia="Calibri" w:hAnsi="Calibri" w:cs="Calibri"/>
                <w:bCs/>
                <w:lang w:eastAsia="en-AU"/>
              </w:rPr>
              <w:t xml:space="preserve">Rm </w:t>
            </w:r>
            <w:r>
              <w:rPr>
                <w:rFonts w:ascii="Calibri" w:eastAsia="Calibri" w:hAnsi="Calibri" w:cs="Calibri"/>
                <w:lang w:eastAsia="en-AU"/>
              </w:rPr>
              <w:t>4:9-25</w:t>
            </w:r>
          </w:p>
        </w:tc>
        <w:tc>
          <w:tcPr>
            <w:tcW w:w="0" w:type="auto"/>
            <w:vAlign w:val="center"/>
            <w:hideMark/>
          </w:tcPr>
          <w:p w14:paraId="240D3AB4" w14:textId="77777777" w:rsidR="00C11717" w:rsidRPr="000E7B05" w:rsidRDefault="00C11717" w:rsidP="009926E6">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Pr="00A06856">
              <w:rPr>
                <w:rFonts w:ascii="Calibri" w:eastAsia="Times New Roman" w:hAnsi="Calibri" w:cs="Calibri"/>
                <w:lang w:eastAsia="en-AU"/>
              </w:rPr>
              <w:t>Is 35:3-10</w:t>
            </w:r>
          </w:p>
        </w:tc>
        <w:tc>
          <w:tcPr>
            <w:tcW w:w="0" w:type="auto"/>
            <w:vAlign w:val="center"/>
            <w:hideMark/>
          </w:tcPr>
          <w:p w14:paraId="2A91C324" w14:textId="77777777" w:rsidR="00C11717" w:rsidRPr="000E7B05" w:rsidRDefault="00C11717" w:rsidP="009926E6">
            <w:pPr>
              <w:keepNext/>
              <w:widowControl w:val="0"/>
              <w:spacing w:after="0" w:line="240" w:lineRule="auto"/>
              <w:rPr>
                <w:rFonts w:ascii="Calibri" w:eastAsia="Times New Roman" w:hAnsi="Calibri" w:cs="Calibri"/>
                <w:sz w:val="24"/>
                <w:szCs w:val="24"/>
                <w:lang w:val="en-AU" w:bidi="ar-SA"/>
              </w:rPr>
            </w:pPr>
            <w:r w:rsidRPr="000E7B05">
              <w:rPr>
                <w:rFonts w:ascii="Calibri" w:eastAsia="Times New Roman" w:hAnsi="Calibri" w:cs="Calibri"/>
                <w:sz w:val="24"/>
                <w:szCs w:val="24"/>
                <w:lang w:val="en-AU" w:bidi="ar-SA"/>
              </w:rPr>
              <w:t xml:space="preserve"> </w:t>
            </w:r>
          </w:p>
        </w:tc>
      </w:tr>
      <w:bookmarkEnd w:id="4"/>
    </w:tbl>
    <w:p w14:paraId="4084920E" w14:textId="38E3FDAD" w:rsidR="003F2816" w:rsidRDefault="003F2816" w:rsidP="003F2816">
      <w:pPr>
        <w:spacing w:after="0" w:line="240" w:lineRule="auto"/>
        <w:jc w:val="both"/>
      </w:pPr>
    </w:p>
    <w:p w14:paraId="1D87A07B" w14:textId="77243EDC" w:rsidR="003F2816" w:rsidRDefault="003F2816" w:rsidP="003F2816">
      <w:pPr>
        <w:spacing w:after="0" w:line="240" w:lineRule="auto"/>
        <w:jc w:val="both"/>
      </w:pPr>
    </w:p>
    <w:p w14:paraId="448C7642" w14:textId="0D090DE2" w:rsidR="003F2816" w:rsidRPr="00C63DBE" w:rsidRDefault="00C63DBE" w:rsidP="00C63DBE">
      <w:pPr>
        <w:spacing w:after="0" w:line="240" w:lineRule="auto"/>
        <w:jc w:val="center"/>
        <w:rPr>
          <w:rFonts w:ascii="Cambria" w:hAnsi="Cambria"/>
          <w:b/>
          <w:bCs/>
          <w:sz w:val="28"/>
          <w:szCs w:val="28"/>
        </w:rPr>
      </w:pPr>
      <w:r w:rsidRPr="00C63DBE">
        <w:rPr>
          <w:rFonts w:ascii="Cambria" w:hAnsi="Cambria"/>
          <w:b/>
          <w:bCs/>
          <w:sz w:val="28"/>
          <w:szCs w:val="28"/>
        </w:rPr>
        <w:t>Contents of the Torah Seder</w:t>
      </w:r>
    </w:p>
    <w:p w14:paraId="60458538" w14:textId="6614A0B7" w:rsidR="003F2816" w:rsidRDefault="003F2816" w:rsidP="003F2816">
      <w:pPr>
        <w:spacing w:after="0" w:line="240" w:lineRule="auto"/>
        <w:jc w:val="both"/>
      </w:pPr>
    </w:p>
    <w:p w14:paraId="75B6D099" w14:textId="77777777" w:rsidR="00C63DBE" w:rsidRPr="00C63DBE" w:rsidRDefault="00C63DBE" w:rsidP="00C63DBE">
      <w:pPr>
        <w:pStyle w:val="ListParagraph"/>
        <w:numPr>
          <w:ilvl w:val="0"/>
          <w:numId w:val="1"/>
        </w:numPr>
        <w:spacing w:before="0" w:beforeAutospacing="0" w:after="0" w:afterAutospacing="0"/>
        <w:jc w:val="both"/>
        <w:rPr>
          <w:rFonts w:ascii="Calibri" w:hAnsi="Calibri" w:cs="Calibri"/>
          <w:color w:val="000000"/>
          <w:sz w:val="22"/>
          <w:szCs w:val="22"/>
        </w:rPr>
      </w:pPr>
      <w:r>
        <w:rPr>
          <w:color w:val="000000"/>
          <w:sz w:val="22"/>
          <w:szCs w:val="22"/>
          <w:lang w:val="en-AU"/>
        </w:rPr>
        <w:t>Practical Love of Neighbour – Leviticus 25:35-38</w:t>
      </w:r>
    </w:p>
    <w:p w14:paraId="09BF13ED" w14:textId="026C2F10" w:rsidR="00C63DBE" w:rsidRPr="00C63DBE" w:rsidRDefault="00C63DBE" w:rsidP="00C63DBE">
      <w:pPr>
        <w:pStyle w:val="ListParagraph"/>
        <w:numPr>
          <w:ilvl w:val="0"/>
          <w:numId w:val="1"/>
        </w:numPr>
        <w:spacing w:before="0" w:beforeAutospacing="0" w:after="0" w:afterAutospacing="0"/>
        <w:jc w:val="both"/>
        <w:rPr>
          <w:rFonts w:ascii="Calibri" w:hAnsi="Calibri" w:cs="Calibri"/>
          <w:color w:val="000000"/>
          <w:sz w:val="22"/>
          <w:szCs w:val="22"/>
        </w:rPr>
      </w:pPr>
      <w:r w:rsidRPr="00C63DBE">
        <w:rPr>
          <w:color w:val="000000"/>
          <w:sz w:val="22"/>
          <w:szCs w:val="22"/>
          <w:lang w:val="en-AU"/>
        </w:rPr>
        <w:lastRenderedPageBreak/>
        <w:t>No Permanent Servitude for Any Israelite – Leviticus 25:39-4</w:t>
      </w:r>
      <w:r>
        <w:rPr>
          <w:color w:val="000000"/>
          <w:sz w:val="22"/>
          <w:szCs w:val="22"/>
          <w:lang w:val="en-AU"/>
        </w:rPr>
        <w:t>6</w:t>
      </w:r>
    </w:p>
    <w:p w14:paraId="194F4282" w14:textId="77777777" w:rsidR="00C63DBE" w:rsidRPr="00C63DBE" w:rsidRDefault="00C63DBE" w:rsidP="00C63DBE">
      <w:pPr>
        <w:pStyle w:val="ListParagraph"/>
        <w:numPr>
          <w:ilvl w:val="0"/>
          <w:numId w:val="1"/>
        </w:numPr>
        <w:spacing w:before="0" w:beforeAutospacing="0" w:after="0" w:afterAutospacing="0"/>
        <w:jc w:val="both"/>
        <w:rPr>
          <w:rFonts w:ascii="Calibri" w:hAnsi="Calibri" w:cs="Calibri"/>
          <w:color w:val="000000"/>
          <w:sz w:val="22"/>
          <w:szCs w:val="22"/>
        </w:rPr>
      </w:pPr>
      <w:r w:rsidRPr="00C63DBE">
        <w:rPr>
          <w:color w:val="000000"/>
          <w:sz w:val="22"/>
          <w:szCs w:val="22"/>
          <w:lang w:val="en-AU"/>
        </w:rPr>
        <w:t>Israelites who are Slaves of Aliens – Leviticus 25:47-55</w:t>
      </w:r>
      <w:r w:rsidRPr="00C63DBE">
        <w:rPr>
          <w:color w:val="000000"/>
          <w:sz w:val="14"/>
          <w:szCs w:val="14"/>
          <w:lang w:val="en-AU"/>
        </w:rPr>
        <w:t> </w:t>
      </w:r>
    </w:p>
    <w:p w14:paraId="04C206D4" w14:textId="77777777" w:rsidR="00C63DBE" w:rsidRPr="00C63DBE" w:rsidRDefault="00C63DBE" w:rsidP="00C63DBE">
      <w:pPr>
        <w:pStyle w:val="ListParagraph"/>
        <w:numPr>
          <w:ilvl w:val="0"/>
          <w:numId w:val="1"/>
        </w:numPr>
        <w:spacing w:before="0" w:beforeAutospacing="0" w:after="0" w:afterAutospacing="0"/>
        <w:jc w:val="both"/>
        <w:rPr>
          <w:rFonts w:ascii="Calibri" w:hAnsi="Calibri" w:cs="Calibri"/>
          <w:color w:val="000000"/>
          <w:sz w:val="22"/>
          <w:szCs w:val="22"/>
        </w:rPr>
      </w:pPr>
      <w:r w:rsidRPr="00C63DBE">
        <w:rPr>
          <w:color w:val="000000"/>
          <w:sz w:val="22"/>
          <w:szCs w:val="22"/>
          <w:lang w:val="en-AU"/>
        </w:rPr>
        <w:t>Idolatry Forbidden, and the Sabbath to be Observed – Leviticus 26:1-</w:t>
      </w:r>
      <w:r>
        <w:rPr>
          <w:color w:val="000000"/>
          <w:sz w:val="22"/>
          <w:szCs w:val="22"/>
          <w:lang w:val="en-AU"/>
        </w:rPr>
        <w:t>2</w:t>
      </w:r>
    </w:p>
    <w:p w14:paraId="78258241" w14:textId="77777777" w:rsidR="00C63DBE" w:rsidRPr="00C63DBE" w:rsidRDefault="00C63DBE" w:rsidP="00C63DBE">
      <w:pPr>
        <w:pStyle w:val="ListParagraph"/>
        <w:numPr>
          <w:ilvl w:val="0"/>
          <w:numId w:val="1"/>
        </w:numPr>
        <w:spacing w:before="0" w:beforeAutospacing="0" w:after="0" w:afterAutospacing="0"/>
        <w:jc w:val="both"/>
        <w:rPr>
          <w:rFonts w:ascii="Calibri" w:hAnsi="Calibri" w:cs="Calibri"/>
          <w:color w:val="000000"/>
          <w:sz w:val="22"/>
          <w:szCs w:val="22"/>
        </w:rPr>
      </w:pPr>
      <w:r w:rsidRPr="00C63DBE">
        <w:rPr>
          <w:color w:val="000000"/>
          <w:lang w:val="en-AU"/>
        </w:rPr>
        <w:t>Blessings in the Wake of Disobedience – Leviticus 26:3-13</w:t>
      </w:r>
    </w:p>
    <w:p w14:paraId="769338EB" w14:textId="6D768DA9" w:rsidR="00C63DBE" w:rsidRPr="00C63DBE" w:rsidRDefault="00C63DBE" w:rsidP="00C63DBE">
      <w:pPr>
        <w:pStyle w:val="ListParagraph"/>
        <w:numPr>
          <w:ilvl w:val="0"/>
          <w:numId w:val="1"/>
        </w:numPr>
        <w:spacing w:before="0" w:beforeAutospacing="0" w:after="0" w:afterAutospacing="0"/>
        <w:jc w:val="both"/>
        <w:rPr>
          <w:rFonts w:ascii="Calibri" w:hAnsi="Calibri" w:cs="Calibri"/>
          <w:color w:val="000000"/>
          <w:sz w:val="22"/>
          <w:szCs w:val="22"/>
        </w:rPr>
      </w:pPr>
      <w:r w:rsidRPr="00C63DBE">
        <w:rPr>
          <w:color w:val="000000"/>
          <w:sz w:val="14"/>
          <w:szCs w:val="14"/>
          <w:lang w:val="en-AU"/>
        </w:rPr>
        <w:t> </w:t>
      </w:r>
      <w:r w:rsidRPr="00C63DBE">
        <w:rPr>
          <w:color w:val="000000"/>
          <w:lang w:val="en-AU"/>
        </w:rPr>
        <w:t>The Wages of Disobedience – Leviticus 26:14-39</w:t>
      </w:r>
    </w:p>
    <w:p w14:paraId="08FB87A2" w14:textId="77777777" w:rsidR="00C63DBE" w:rsidRPr="00C63DBE" w:rsidRDefault="00C63DBE" w:rsidP="00C63DBE">
      <w:pPr>
        <w:spacing w:after="0" w:line="240" w:lineRule="auto"/>
        <w:ind w:left="3600" w:hanging="360"/>
        <w:jc w:val="both"/>
        <w:rPr>
          <w:rFonts w:ascii="Calibri" w:eastAsia="Times New Roman" w:hAnsi="Calibri" w:cs="Calibri"/>
          <w:color w:val="000000"/>
        </w:rPr>
      </w:pPr>
      <w:r w:rsidRPr="00C63DBE">
        <w:rPr>
          <w:rFonts w:ascii="Times New Roman" w:eastAsia="Times New Roman" w:hAnsi="Times New Roman" w:cs="Times New Roman"/>
          <w:color w:val="000000"/>
          <w:lang w:val="en-AU"/>
        </w:rPr>
        <w:t>a.</w:t>
      </w:r>
      <w:r w:rsidRPr="00C63DBE">
        <w:rPr>
          <w:rFonts w:ascii="Times New Roman" w:eastAsia="Times New Roman" w:hAnsi="Times New Roman" w:cs="Times New Roman"/>
          <w:color w:val="000000"/>
          <w:sz w:val="14"/>
          <w:szCs w:val="14"/>
          <w:lang w:val="en-AU"/>
        </w:rPr>
        <w:t>      </w:t>
      </w:r>
      <w:r w:rsidRPr="00C63DBE">
        <w:rPr>
          <w:rFonts w:ascii="Times New Roman" w:eastAsia="Times New Roman" w:hAnsi="Times New Roman" w:cs="Times New Roman"/>
          <w:color w:val="000000"/>
          <w:lang w:val="en-AU"/>
        </w:rPr>
        <w:t>Sickness and Defeat – Leviticus 26:16-18</w:t>
      </w:r>
    </w:p>
    <w:p w14:paraId="348F19DC" w14:textId="77777777" w:rsidR="00C63DBE" w:rsidRPr="00C63DBE" w:rsidRDefault="00C63DBE" w:rsidP="00C63DBE">
      <w:pPr>
        <w:spacing w:after="0" w:line="240" w:lineRule="auto"/>
        <w:ind w:left="3600" w:hanging="360"/>
        <w:jc w:val="both"/>
        <w:rPr>
          <w:rFonts w:ascii="Calibri" w:eastAsia="Times New Roman" w:hAnsi="Calibri" w:cs="Calibri"/>
          <w:color w:val="000000"/>
        </w:rPr>
      </w:pPr>
      <w:r w:rsidRPr="00C63DBE">
        <w:rPr>
          <w:rFonts w:ascii="Times New Roman" w:eastAsia="Times New Roman" w:hAnsi="Times New Roman" w:cs="Times New Roman"/>
          <w:color w:val="000000"/>
          <w:lang w:val="en-AU"/>
        </w:rPr>
        <w:t>b.</w:t>
      </w:r>
      <w:r w:rsidRPr="00C63DBE">
        <w:rPr>
          <w:rFonts w:ascii="Times New Roman" w:eastAsia="Times New Roman" w:hAnsi="Times New Roman" w:cs="Times New Roman"/>
          <w:color w:val="000000"/>
          <w:sz w:val="14"/>
          <w:szCs w:val="14"/>
          <w:lang w:val="en-AU"/>
        </w:rPr>
        <w:t>      </w:t>
      </w:r>
      <w:r w:rsidRPr="00C63DBE">
        <w:rPr>
          <w:rFonts w:ascii="Times New Roman" w:eastAsia="Times New Roman" w:hAnsi="Times New Roman" w:cs="Times New Roman"/>
          <w:color w:val="000000"/>
          <w:lang w:val="en-AU"/>
        </w:rPr>
        <w:t>Famine and Wild Beasts – Leviticus 26:19-22</w:t>
      </w:r>
    </w:p>
    <w:p w14:paraId="70DFD5C0" w14:textId="77777777" w:rsidR="00C63DBE" w:rsidRPr="00C63DBE" w:rsidRDefault="00C63DBE" w:rsidP="00C63DBE">
      <w:pPr>
        <w:spacing w:after="0" w:line="240" w:lineRule="auto"/>
        <w:ind w:left="3600" w:hanging="360"/>
        <w:jc w:val="both"/>
        <w:rPr>
          <w:rFonts w:ascii="Calibri" w:eastAsia="Times New Roman" w:hAnsi="Calibri" w:cs="Calibri"/>
          <w:color w:val="000000"/>
        </w:rPr>
      </w:pPr>
      <w:r w:rsidRPr="00C63DBE">
        <w:rPr>
          <w:rFonts w:ascii="Times New Roman" w:eastAsia="Times New Roman" w:hAnsi="Times New Roman" w:cs="Times New Roman"/>
          <w:color w:val="000000"/>
          <w:lang w:val="en-AU"/>
        </w:rPr>
        <w:t>c.</w:t>
      </w:r>
      <w:r w:rsidRPr="00C63DBE">
        <w:rPr>
          <w:rFonts w:ascii="Times New Roman" w:eastAsia="Times New Roman" w:hAnsi="Times New Roman" w:cs="Times New Roman"/>
          <w:color w:val="000000"/>
          <w:sz w:val="14"/>
          <w:szCs w:val="14"/>
          <w:lang w:val="en-AU"/>
        </w:rPr>
        <w:t>      </w:t>
      </w:r>
      <w:r w:rsidRPr="00C63DBE">
        <w:rPr>
          <w:rFonts w:ascii="Times New Roman" w:eastAsia="Times New Roman" w:hAnsi="Times New Roman" w:cs="Times New Roman"/>
          <w:color w:val="000000"/>
          <w:lang w:val="en-AU"/>
        </w:rPr>
        <w:t>The Horrors of Siege – Leviticus 26:23-26</w:t>
      </w:r>
    </w:p>
    <w:p w14:paraId="1014DE38" w14:textId="77777777" w:rsidR="007A58EC" w:rsidRDefault="00C63DBE" w:rsidP="007A58EC">
      <w:pPr>
        <w:spacing w:after="0" w:line="240" w:lineRule="auto"/>
        <w:ind w:left="3600" w:hanging="360"/>
        <w:jc w:val="both"/>
        <w:rPr>
          <w:rFonts w:ascii="Calibri" w:eastAsia="Times New Roman" w:hAnsi="Calibri" w:cs="Calibri"/>
          <w:color w:val="000000"/>
        </w:rPr>
      </w:pPr>
      <w:r w:rsidRPr="00C63DBE">
        <w:rPr>
          <w:rFonts w:ascii="Times New Roman" w:eastAsia="Times New Roman" w:hAnsi="Times New Roman" w:cs="Times New Roman"/>
          <w:color w:val="000000"/>
          <w:lang w:val="en-AU"/>
        </w:rPr>
        <w:t>d.</w:t>
      </w:r>
      <w:r w:rsidRPr="00C63DBE">
        <w:rPr>
          <w:rFonts w:ascii="Times New Roman" w:eastAsia="Times New Roman" w:hAnsi="Times New Roman" w:cs="Times New Roman"/>
          <w:color w:val="000000"/>
          <w:sz w:val="14"/>
          <w:szCs w:val="14"/>
          <w:lang w:val="en-AU"/>
        </w:rPr>
        <w:t>      </w:t>
      </w:r>
      <w:r w:rsidRPr="00C63DBE">
        <w:rPr>
          <w:rFonts w:ascii="Times New Roman" w:eastAsia="Times New Roman" w:hAnsi="Times New Roman" w:cs="Times New Roman"/>
          <w:color w:val="000000"/>
          <w:lang w:val="en-AU"/>
        </w:rPr>
        <w:t>National Destruction and Exile – Leviticus 26:27-39</w:t>
      </w:r>
    </w:p>
    <w:p w14:paraId="750BCDDF" w14:textId="04C6ED9D" w:rsidR="00C63DBE" w:rsidRPr="007A58EC" w:rsidRDefault="00C63DBE" w:rsidP="003F4225">
      <w:pPr>
        <w:pStyle w:val="ListParagraph"/>
        <w:numPr>
          <w:ilvl w:val="0"/>
          <w:numId w:val="1"/>
        </w:numPr>
        <w:spacing w:before="0" w:beforeAutospacing="0" w:after="0"/>
        <w:jc w:val="both"/>
        <w:rPr>
          <w:rFonts w:ascii="Calibri" w:hAnsi="Calibri" w:cs="Calibri"/>
          <w:color w:val="000000"/>
        </w:rPr>
      </w:pPr>
      <w:r w:rsidRPr="007A58EC">
        <w:rPr>
          <w:color w:val="000000"/>
          <w:lang w:val="en-AU"/>
        </w:rPr>
        <w:t>Repentance Will Bring Restoration – Leviticus 26:40-46</w:t>
      </w:r>
    </w:p>
    <w:p w14:paraId="5E966485" w14:textId="77777777" w:rsidR="007A58EC" w:rsidRPr="007A58EC" w:rsidRDefault="007A58EC" w:rsidP="007A58EC">
      <w:pPr>
        <w:pBdr>
          <w:bottom w:val="double" w:sz="6" w:space="1" w:color="auto"/>
        </w:pBdr>
        <w:spacing w:after="0"/>
        <w:jc w:val="both"/>
        <w:rPr>
          <w:rFonts w:ascii="Calibri" w:hAnsi="Calibri" w:cs="Calibri"/>
          <w:color w:val="000000"/>
        </w:rPr>
      </w:pPr>
    </w:p>
    <w:p w14:paraId="38573632" w14:textId="10AFDE4E" w:rsidR="007A58EC" w:rsidRDefault="007A58EC" w:rsidP="007A58EC">
      <w:pPr>
        <w:spacing w:after="0"/>
      </w:pPr>
    </w:p>
    <w:p w14:paraId="33BD675B" w14:textId="77777777" w:rsidR="007A58EC" w:rsidRPr="007A58EC" w:rsidRDefault="007A58EC" w:rsidP="007A58EC">
      <w:pPr>
        <w:spacing w:after="0" w:line="240" w:lineRule="auto"/>
        <w:jc w:val="center"/>
        <w:rPr>
          <w:rFonts w:ascii="Calibri" w:eastAsia="Times New Roman" w:hAnsi="Calibri" w:cs="Calibri"/>
          <w:color w:val="000000"/>
        </w:rPr>
      </w:pPr>
      <w:r w:rsidRPr="007A58EC">
        <w:rPr>
          <w:rFonts w:ascii="Palatino Linotype" w:eastAsia="Times New Roman" w:hAnsi="Palatino Linotype" w:cs="Calibri"/>
          <w:b/>
          <w:bCs/>
          <w:color w:val="000000"/>
          <w:sz w:val="28"/>
          <w:szCs w:val="28"/>
          <w:lang w:val="en-AU"/>
        </w:rPr>
        <w:t>Reading Assignment:</w:t>
      </w:r>
    </w:p>
    <w:p w14:paraId="0432D52B" w14:textId="77777777" w:rsidR="007A58EC" w:rsidRPr="007A58EC" w:rsidRDefault="007A58EC" w:rsidP="007A58EC">
      <w:pPr>
        <w:spacing w:after="0" w:line="240" w:lineRule="auto"/>
        <w:jc w:val="both"/>
        <w:rPr>
          <w:rFonts w:ascii="Calibri" w:eastAsia="Times New Roman" w:hAnsi="Calibri" w:cs="Calibri"/>
          <w:color w:val="000000"/>
        </w:rPr>
      </w:pPr>
      <w:r w:rsidRPr="007A58EC">
        <w:rPr>
          <w:rFonts w:ascii="Times New Roman" w:eastAsia="Times New Roman" w:hAnsi="Times New Roman" w:cs="Times New Roman"/>
          <w:b/>
          <w:bCs/>
          <w:color w:val="000000"/>
          <w:sz w:val="24"/>
          <w:szCs w:val="24"/>
          <w:lang w:val="en-AU"/>
        </w:rPr>
        <w:t> </w:t>
      </w:r>
    </w:p>
    <w:p w14:paraId="2D28948F" w14:textId="77777777" w:rsidR="007A58EC" w:rsidRPr="007A58EC" w:rsidRDefault="007A58EC" w:rsidP="007A58EC">
      <w:pPr>
        <w:spacing w:after="0" w:line="240" w:lineRule="auto"/>
        <w:jc w:val="center"/>
        <w:rPr>
          <w:rFonts w:ascii="Calibri" w:eastAsia="Times New Roman" w:hAnsi="Calibri" w:cs="Calibri"/>
          <w:color w:val="000000"/>
        </w:rPr>
      </w:pPr>
      <w:r w:rsidRPr="007A58EC">
        <w:rPr>
          <w:rFonts w:ascii="Times New Roman" w:eastAsia="Times New Roman" w:hAnsi="Times New Roman" w:cs="Times New Roman"/>
          <w:b/>
          <w:bCs/>
          <w:color w:val="000000"/>
          <w:sz w:val="24"/>
          <w:szCs w:val="24"/>
          <w:u w:val="single"/>
          <w:lang w:val="en-AU"/>
        </w:rPr>
        <w:t>The Torah Anthology: Yalkut Me’Am Lo’Ez - Vol XII: Holiness</w:t>
      </w:r>
    </w:p>
    <w:p w14:paraId="08D805CC" w14:textId="77777777" w:rsidR="007A58EC" w:rsidRPr="007A58EC" w:rsidRDefault="007A58EC" w:rsidP="007A58EC">
      <w:pPr>
        <w:spacing w:after="0" w:line="240" w:lineRule="auto"/>
        <w:jc w:val="center"/>
        <w:rPr>
          <w:rFonts w:ascii="Calibri" w:eastAsia="Times New Roman" w:hAnsi="Calibri" w:cs="Calibri"/>
          <w:color w:val="000000"/>
        </w:rPr>
      </w:pPr>
      <w:r w:rsidRPr="007A58EC">
        <w:rPr>
          <w:rFonts w:ascii="Times New Roman" w:eastAsia="Times New Roman" w:hAnsi="Times New Roman" w:cs="Times New Roman"/>
          <w:color w:val="000000"/>
          <w:sz w:val="24"/>
          <w:szCs w:val="24"/>
          <w:lang w:val="en-AU"/>
        </w:rPr>
        <w:t>By: Rabbi Yitschaq Magrisso, Translated by: Rabbi Aryeh Kaplan</w:t>
      </w:r>
    </w:p>
    <w:p w14:paraId="62632066" w14:textId="77777777" w:rsidR="007A58EC" w:rsidRPr="007A58EC" w:rsidRDefault="007A58EC" w:rsidP="007A58EC">
      <w:pPr>
        <w:spacing w:after="0" w:line="240" w:lineRule="auto"/>
        <w:jc w:val="center"/>
        <w:rPr>
          <w:rFonts w:ascii="Calibri" w:eastAsia="Times New Roman" w:hAnsi="Calibri" w:cs="Calibri"/>
          <w:color w:val="000000"/>
        </w:rPr>
      </w:pPr>
      <w:r w:rsidRPr="007A58EC">
        <w:rPr>
          <w:rFonts w:ascii="Times New Roman" w:eastAsia="Times New Roman" w:hAnsi="Times New Roman" w:cs="Times New Roman"/>
          <w:color w:val="000000"/>
          <w:sz w:val="24"/>
          <w:szCs w:val="24"/>
          <w:lang w:val="en-AU"/>
        </w:rPr>
        <w:t>Published by: Moznaim Publishing Corp. (New York, 1990)</w:t>
      </w:r>
    </w:p>
    <w:p w14:paraId="0FDED93A" w14:textId="369D70DD" w:rsidR="007A58EC" w:rsidRPr="007A58EC" w:rsidRDefault="007A58EC" w:rsidP="007A58EC">
      <w:pPr>
        <w:spacing w:after="0" w:line="240" w:lineRule="auto"/>
        <w:jc w:val="center"/>
        <w:rPr>
          <w:rFonts w:ascii="Calibri" w:eastAsia="Times New Roman" w:hAnsi="Calibri" w:cs="Calibri"/>
          <w:color w:val="000000"/>
        </w:rPr>
      </w:pPr>
      <w:r w:rsidRPr="007A58EC">
        <w:rPr>
          <w:rFonts w:ascii="Times New Roman" w:eastAsia="Times New Roman" w:hAnsi="Times New Roman" w:cs="Times New Roman"/>
          <w:color w:val="000000"/>
          <w:sz w:val="24"/>
          <w:szCs w:val="24"/>
          <w:lang w:val="en-AU"/>
        </w:rPr>
        <w:t>Vol. 12 – “</w:t>
      </w:r>
      <w:r w:rsidRPr="007A58EC">
        <w:rPr>
          <w:rFonts w:ascii="Times New Roman" w:eastAsia="Times New Roman" w:hAnsi="Times New Roman" w:cs="Times New Roman"/>
          <w:color w:val="000000"/>
          <w:sz w:val="24"/>
          <w:szCs w:val="24"/>
          <w:u w:val="single"/>
          <w:lang w:val="en-AU"/>
        </w:rPr>
        <w:t>Holiness</w:t>
      </w:r>
      <w:r w:rsidR="003F4225">
        <w:rPr>
          <w:rFonts w:ascii="Times New Roman" w:eastAsia="Times New Roman" w:hAnsi="Times New Roman" w:cs="Times New Roman"/>
          <w:color w:val="000000"/>
          <w:sz w:val="24"/>
          <w:szCs w:val="24"/>
          <w:lang w:val="en-AU"/>
        </w:rPr>
        <w:t>,” pp. 265-31</w:t>
      </w:r>
      <w:r w:rsidRPr="007A58EC">
        <w:rPr>
          <w:rFonts w:ascii="Times New Roman" w:eastAsia="Times New Roman" w:hAnsi="Times New Roman" w:cs="Times New Roman"/>
          <w:color w:val="000000"/>
          <w:sz w:val="24"/>
          <w:szCs w:val="24"/>
          <w:lang w:val="en-AU"/>
        </w:rPr>
        <w:t>6</w:t>
      </w:r>
    </w:p>
    <w:p w14:paraId="2B1A6D64" w14:textId="77777777" w:rsidR="007A58EC" w:rsidRDefault="007A58EC" w:rsidP="007A58EC">
      <w:pPr>
        <w:pBdr>
          <w:bottom w:val="double" w:sz="6" w:space="1" w:color="auto"/>
        </w:pBdr>
        <w:spacing w:after="0" w:line="240" w:lineRule="auto"/>
        <w:rPr>
          <w:rFonts w:ascii="Calibri" w:eastAsia="Times New Roman" w:hAnsi="Calibri" w:cs="Calibri"/>
          <w:color w:val="000000"/>
        </w:rPr>
      </w:pPr>
    </w:p>
    <w:p w14:paraId="407215B8" w14:textId="73B81134" w:rsidR="007A58EC" w:rsidRDefault="007A58EC" w:rsidP="007A58EC">
      <w:pPr>
        <w:spacing w:after="0" w:line="240" w:lineRule="auto"/>
        <w:rPr>
          <w:rFonts w:ascii="Calibri" w:eastAsia="Times New Roman" w:hAnsi="Calibri" w:cs="Calibri"/>
          <w:color w:val="000000"/>
        </w:rPr>
      </w:pPr>
    </w:p>
    <w:p w14:paraId="427A71C8" w14:textId="77777777" w:rsidR="007A58EC" w:rsidRPr="007A58EC" w:rsidRDefault="007A58EC" w:rsidP="007A58EC">
      <w:pPr>
        <w:spacing w:after="0" w:line="240" w:lineRule="auto"/>
        <w:rPr>
          <w:rFonts w:ascii="Cambria" w:eastAsia="Times New Roman" w:hAnsi="Cambria" w:cs="Calibri"/>
          <w:color w:val="000000"/>
        </w:rPr>
      </w:pPr>
      <w:r w:rsidRPr="007A58EC">
        <w:rPr>
          <w:rFonts w:ascii="Cambria" w:eastAsia="Times New Roman" w:hAnsi="Cambria" w:cs="Calibri"/>
          <w:b/>
          <w:bCs/>
          <w:color w:val="000000"/>
          <w:sz w:val="28"/>
          <w:szCs w:val="28"/>
          <w:lang w:val="en-AU"/>
        </w:rPr>
        <w:t>Rashi &amp; Targum Pseudo Jonathan</w:t>
      </w:r>
    </w:p>
    <w:p w14:paraId="6C5A1475" w14:textId="5185766C" w:rsidR="007A58EC" w:rsidRPr="009926E6" w:rsidRDefault="007A58EC" w:rsidP="001F3CD5">
      <w:pPr>
        <w:spacing w:after="0" w:line="240" w:lineRule="auto"/>
        <w:rPr>
          <w:rFonts w:ascii="Cambria" w:eastAsia="Times New Roman" w:hAnsi="Cambria" w:cs="Calibri"/>
          <w:color w:val="000000"/>
        </w:rPr>
      </w:pPr>
      <w:bookmarkStart w:id="8" w:name="_Hlk496547834"/>
      <w:r w:rsidRPr="007A58EC">
        <w:rPr>
          <w:rFonts w:ascii="Cambria" w:eastAsia="Times New Roman" w:hAnsi="Cambria" w:cs="Calibri"/>
          <w:b/>
          <w:bCs/>
          <w:color w:val="000000"/>
          <w:sz w:val="28"/>
          <w:szCs w:val="28"/>
          <w:lang w:val="en-AU"/>
        </w:rPr>
        <w:t>for: </w:t>
      </w:r>
      <w:r w:rsidRPr="009926E6">
        <w:rPr>
          <w:rFonts w:ascii="Cambria" w:eastAsia="Times New Roman" w:hAnsi="Cambria" w:cs="Calibri"/>
          <w:b/>
          <w:bCs/>
          <w:color w:val="000000"/>
          <w:sz w:val="28"/>
          <w:szCs w:val="28"/>
        </w:rPr>
        <w:t>Vayiqra (Leviticus) 25</w:t>
      </w:r>
      <w:r w:rsidRPr="007A58EC">
        <w:rPr>
          <w:rFonts w:ascii="Cambria" w:eastAsia="Times New Roman" w:hAnsi="Cambria" w:cs="Calibri"/>
          <w:b/>
          <w:bCs/>
          <w:color w:val="000000"/>
          <w:sz w:val="28"/>
          <w:szCs w:val="28"/>
        </w:rPr>
        <w:t>:3</w:t>
      </w:r>
      <w:r w:rsidRPr="009926E6">
        <w:rPr>
          <w:rFonts w:ascii="Cambria" w:eastAsia="Times New Roman" w:hAnsi="Cambria" w:cs="Calibri"/>
          <w:b/>
          <w:bCs/>
          <w:color w:val="000000"/>
          <w:sz w:val="28"/>
          <w:szCs w:val="28"/>
        </w:rPr>
        <w:t>5 – 26:46</w:t>
      </w:r>
    </w:p>
    <w:bookmarkEnd w:id="8"/>
    <w:p w14:paraId="4A30761E" w14:textId="77777777" w:rsidR="007A58EC" w:rsidRPr="007A58EC" w:rsidRDefault="007A58EC" w:rsidP="007A58EC">
      <w:pPr>
        <w:spacing w:after="0" w:line="240" w:lineRule="auto"/>
        <w:rPr>
          <w:rFonts w:ascii="Calibri" w:eastAsia="Times New Roman" w:hAnsi="Calibri" w:cs="Calibri"/>
          <w:color w:val="000000"/>
        </w:rPr>
      </w:pP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7A58EC" w:rsidRPr="007A58EC" w14:paraId="4B5E65B9" w14:textId="77777777" w:rsidTr="003F4225">
        <w:trPr>
          <w:tblHeader/>
        </w:trPr>
        <w:tc>
          <w:tcPr>
            <w:tcW w:w="5105" w:type="dxa"/>
            <w:tcMar>
              <w:top w:w="0" w:type="dxa"/>
              <w:left w:w="108" w:type="dxa"/>
              <w:bottom w:w="0" w:type="dxa"/>
              <w:right w:w="108" w:type="dxa"/>
            </w:tcMar>
            <w:hideMark/>
          </w:tcPr>
          <w:p w14:paraId="3EB5FD1B" w14:textId="77777777" w:rsidR="007A58EC" w:rsidRPr="007A58EC" w:rsidRDefault="007A58EC" w:rsidP="007A58EC">
            <w:pPr>
              <w:spacing w:after="0" w:line="240" w:lineRule="auto"/>
              <w:jc w:val="center"/>
              <w:rPr>
                <w:rFonts w:eastAsia="Times New Roman" w:cstheme="minorHAnsi"/>
              </w:rPr>
            </w:pPr>
            <w:r w:rsidRPr="007A58EC">
              <w:rPr>
                <w:rFonts w:eastAsia="Times New Roman" w:cstheme="minorHAnsi"/>
                <w:b/>
                <w:bCs/>
                <w:lang w:val="en-AU"/>
              </w:rPr>
              <w:t>Rashi</w:t>
            </w:r>
          </w:p>
        </w:tc>
        <w:tc>
          <w:tcPr>
            <w:tcW w:w="5109" w:type="dxa"/>
            <w:tcMar>
              <w:top w:w="0" w:type="dxa"/>
              <w:left w:w="108" w:type="dxa"/>
              <w:bottom w:w="0" w:type="dxa"/>
              <w:right w:w="108" w:type="dxa"/>
            </w:tcMar>
            <w:hideMark/>
          </w:tcPr>
          <w:p w14:paraId="66BBBD69" w14:textId="77777777" w:rsidR="007A58EC" w:rsidRPr="007A58EC" w:rsidRDefault="007A58EC" w:rsidP="007A58EC">
            <w:pPr>
              <w:spacing w:after="0" w:line="240" w:lineRule="auto"/>
              <w:jc w:val="center"/>
              <w:rPr>
                <w:rFonts w:eastAsia="Times New Roman" w:cstheme="minorHAnsi"/>
              </w:rPr>
            </w:pPr>
            <w:r w:rsidRPr="007A58EC">
              <w:rPr>
                <w:rFonts w:eastAsia="Times New Roman" w:cstheme="minorHAnsi"/>
                <w:b/>
                <w:bCs/>
                <w:lang w:val="en-AU"/>
              </w:rPr>
              <w:t>Targum</w:t>
            </w:r>
          </w:p>
        </w:tc>
      </w:tr>
      <w:tr w:rsidR="007A58EC" w:rsidRPr="007A58EC" w14:paraId="767FF6E0" w14:textId="77777777" w:rsidTr="003F4225">
        <w:tc>
          <w:tcPr>
            <w:tcW w:w="5105" w:type="dxa"/>
            <w:tcMar>
              <w:top w:w="0" w:type="dxa"/>
              <w:left w:w="108" w:type="dxa"/>
              <w:bottom w:w="0" w:type="dxa"/>
              <w:right w:w="108" w:type="dxa"/>
            </w:tcMar>
            <w:hideMark/>
          </w:tcPr>
          <w:p w14:paraId="24AE0254"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35. </w:t>
            </w:r>
            <w:r w:rsidRPr="007A58EC">
              <w:rPr>
                <w:rFonts w:eastAsia="Times New Roman" w:cstheme="minorHAnsi"/>
                <w:b/>
                <w:bCs/>
                <w:shd w:val="clear" w:color="auto" w:fill="FFFF00"/>
              </w:rPr>
              <w:t xml:space="preserve">If your brother becomes destitute and his </w:t>
            </w:r>
            <w:r w:rsidRPr="00895D50">
              <w:rPr>
                <w:rFonts w:eastAsia="Times New Roman" w:cstheme="minorHAnsi"/>
                <w:b/>
                <w:bCs/>
                <w:u w:val="single"/>
                <w:shd w:val="clear" w:color="auto" w:fill="FFFF00"/>
              </w:rPr>
              <w:t>hand</w:t>
            </w:r>
            <w:r w:rsidRPr="007A58EC">
              <w:rPr>
                <w:rFonts w:eastAsia="Times New Roman" w:cstheme="minorHAnsi"/>
                <w:b/>
                <w:bCs/>
                <w:shd w:val="clear" w:color="auto" w:fill="FFFF00"/>
              </w:rPr>
              <w:t xml:space="preserve"> falters beside you, </w:t>
            </w:r>
            <w:r w:rsidRPr="00895D50">
              <w:rPr>
                <w:rFonts w:eastAsia="Times New Roman" w:cstheme="minorHAnsi"/>
                <w:b/>
                <w:bCs/>
                <w:u w:val="single"/>
                <w:shd w:val="clear" w:color="auto" w:fill="FFFF00"/>
              </w:rPr>
              <w:t>you shall support him</w:t>
            </w:r>
            <w:r w:rsidRPr="007A58EC">
              <w:rPr>
                <w:rFonts w:eastAsia="Times New Roman" w:cstheme="minorHAnsi"/>
                <w:b/>
                <w:bCs/>
                <w:shd w:val="clear" w:color="auto" w:fill="FFFF00"/>
              </w:rPr>
              <w:t xml:space="preserve"> [whether] a convert or a resident, so that he can live with you.</w:t>
            </w:r>
          </w:p>
        </w:tc>
        <w:tc>
          <w:tcPr>
            <w:tcW w:w="5109" w:type="dxa"/>
            <w:tcMar>
              <w:top w:w="0" w:type="dxa"/>
              <w:left w:w="108" w:type="dxa"/>
              <w:bottom w:w="0" w:type="dxa"/>
              <w:right w:w="108" w:type="dxa"/>
            </w:tcMar>
            <w:hideMark/>
          </w:tcPr>
          <w:p w14:paraId="429C0531"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35. </w:t>
            </w:r>
            <w:r w:rsidRPr="007A58EC">
              <w:rPr>
                <w:rFonts w:eastAsia="Times New Roman" w:cstheme="minorHAnsi"/>
                <w:b/>
                <w:bCs/>
                <w:shd w:val="clear" w:color="auto" w:fill="FFFF00"/>
              </w:rPr>
              <w:t xml:space="preserve">And if your brother has become poor, and his </w:t>
            </w:r>
            <w:r w:rsidRPr="00D4672D">
              <w:rPr>
                <w:rFonts w:eastAsia="Times New Roman" w:cstheme="minorHAnsi"/>
                <w:b/>
                <w:bCs/>
                <w:u w:val="single"/>
                <w:shd w:val="clear" w:color="auto" w:fill="FFFF00"/>
              </w:rPr>
              <w:t>hand</w:t>
            </w:r>
            <w:r w:rsidRPr="007A58EC">
              <w:rPr>
                <w:rFonts w:eastAsia="Times New Roman" w:cstheme="minorHAnsi"/>
                <w:b/>
                <w:bCs/>
                <w:shd w:val="clear" w:color="auto" w:fill="FFFF00"/>
              </w:rPr>
              <w:t xml:space="preserve"> wavers with you, then </w:t>
            </w:r>
            <w:r w:rsidRPr="00895D50">
              <w:rPr>
                <w:rFonts w:eastAsia="Times New Roman" w:cstheme="minorHAnsi"/>
                <w:b/>
                <w:bCs/>
                <w:u w:val="single"/>
                <w:shd w:val="clear" w:color="auto" w:fill="FFFF00"/>
              </w:rPr>
              <w:t>you will strengthen</w:t>
            </w:r>
            <w:r w:rsidRPr="007A58EC">
              <w:rPr>
                <w:rFonts w:eastAsia="Times New Roman" w:cstheme="minorHAnsi"/>
                <w:b/>
                <w:bCs/>
                <w:shd w:val="clear" w:color="auto" w:fill="FFFF00"/>
              </w:rPr>
              <w:t xml:space="preserve"> and do him good, as a guest and a sojourner he will be nourished with you.</w:t>
            </w:r>
          </w:p>
        </w:tc>
      </w:tr>
      <w:tr w:rsidR="007A58EC" w:rsidRPr="007A58EC" w14:paraId="001F18D8" w14:textId="77777777" w:rsidTr="003F4225">
        <w:tc>
          <w:tcPr>
            <w:tcW w:w="5105" w:type="dxa"/>
            <w:tcMar>
              <w:top w:w="0" w:type="dxa"/>
              <w:left w:w="108" w:type="dxa"/>
              <w:bottom w:w="0" w:type="dxa"/>
              <w:right w:w="108" w:type="dxa"/>
            </w:tcMar>
            <w:hideMark/>
          </w:tcPr>
          <w:p w14:paraId="262ED38E"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36. </w:t>
            </w:r>
            <w:r w:rsidRPr="007A58EC">
              <w:rPr>
                <w:rFonts w:eastAsia="Times New Roman" w:cstheme="minorHAnsi"/>
                <w:b/>
                <w:bCs/>
                <w:shd w:val="clear" w:color="auto" w:fill="FFFF00"/>
              </w:rPr>
              <w:t>You shall not take from him interest or increase, and you shall fear your God, and let your brother live with you.</w:t>
            </w:r>
          </w:p>
        </w:tc>
        <w:tc>
          <w:tcPr>
            <w:tcW w:w="5109" w:type="dxa"/>
            <w:tcMar>
              <w:top w:w="0" w:type="dxa"/>
              <w:left w:w="108" w:type="dxa"/>
              <w:bottom w:w="0" w:type="dxa"/>
              <w:right w:w="108" w:type="dxa"/>
            </w:tcMar>
            <w:hideMark/>
          </w:tcPr>
          <w:p w14:paraId="6D76C2E1"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36. </w:t>
            </w:r>
            <w:r w:rsidRPr="007A58EC">
              <w:rPr>
                <w:rFonts w:eastAsia="Times New Roman" w:cstheme="minorHAnsi"/>
                <w:b/>
                <w:bCs/>
                <w:shd w:val="clear" w:color="auto" w:fill="FFFF00"/>
              </w:rPr>
              <w:t>My people of the house of Israel you will not take usuries or remunerations (in his case) but you will fear your God, and let your brother have nourishment with you.</w:t>
            </w:r>
          </w:p>
        </w:tc>
      </w:tr>
      <w:tr w:rsidR="007A58EC" w:rsidRPr="007A58EC" w14:paraId="6B321E01" w14:textId="77777777" w:rsidTr="003F4225">
        <w:tc>
          <w:tcPr>
            <w:tcW w:w="5105" w:type="dxa"/>
            <w:tcMar>
              <w:top w:w="0" w:type="dxa"/>
              <w:left w:w="108" w:type="dxa"/>
              <w:bottom w:w="0" w:type="dxa"/>
              <w:right w:w="108" w:type="dxa"/>
            </w:tcMar>
            <w:hideMark/>
          </w:tcPr>
          <w:p w14:paraId="4408C78C"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37. </w:t>
            </w:r>
            <w:r w:rsidRPr="007A58EC">
              <w:rPr>
                <w:rFonts w:eastAsia="Times New Roman" w:cstheme="minorHAnsi"/>
                <w:b/>
                <w:bCs/>
                <w:shd w:val="clear" w:color="auto" w:fill="FFFF00"/>
              </w:rPr>
              <w:t>You shall not give him your money with interest, nor shall you give your food with increase.</w:t>
            </w:r>
          </w:p>
        </w:tc>
        <w:tc>
          <w:tcPr>
            <w:tcW w:w="5109" w:type="dxa"/>
            <w:tcMar>
              <w:top w:w="0" w:type="dxa"/>
              <w:left w:w="108" w:type="dxa"/>
              <w:bottom w:w="0" w:type="dxa"/>
              <w:right w:w="108" w:type="dxa"/>
            </w:tcMar>
            <w:hideMark/>
          </w:tcPr>
          <w:p w14:paraId="1FDC1EBA"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37. </w:t>
            </w:r>
            <w:r w:rsidRPr="007A58EC">
              <w:rPr>
                <w:rFonts w:eastAsia="Times New Roman" w:cstheme="minorHAnsi"/>
                <w:b/>
                <w:bCs/>
                <w:shd w:val="clear" w:color="auto" w:fill="FFFF00"/>
              </w:rPr>
              <w:t>My people of the house of Israel, you will not lend him for usury, nor give him your provisions for increase.</w:t>
            </w:r>
          </w:p>
          <w:p w14:paraId="5A9397C4"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b/>
                <w:bCs/>
              </w:rPr>
              <w:t>JERUSALEM: Your money you will not lend him for usuries, nor give your food for increase.</w:t>
            </w:r>
          </w:p>
        </w:tc>
      </w:tr>
      <w:tr w:rsidR="007A58EC" w:rsidRPr="007A58EC" w14:paraId="4D89C2BA" w14:textId="77777777" w:rsidTr="003F4225">
        <w:tc>
          <w:tcPr>
            <w:tcW w:w="5105" w:type="dxa"/>
            <w:tcMar>
              <w:top w:w="0" w:type="dxa"/>
              <w:left w:w="108" w:type="dxa"/>
              <w:bottom w:w="0" w:type="dxa"/>
              <w:right w:w="108" w:type="dxa"/>
            </w:tcMar>
            <w:hideMark/>
          </w:tcPr>
          <w:p w14:paraId="7CB60A77"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rPr>
              <w:t>38. I am the Lord, your God, Who took you out of the land of Egypt, to give you the land of Canaan, to be a God to you.</w:t>
            </w:r>
          </w:p>
        </w:tc>
        <w:tc>
          <w:tcPr>
            <w:tcW w:w="5109" w:type="dxa"/>
            <w:tcMar>
              <w:top w:w="0" w:type="dxa"/>
              <w:left w:w="108" w:type="dxa"/>
              <w:bottom w:w="0" w:type="dxa"/>
              <w:right w:w="108" w:type="dxa"/>
            </w:tcMar>
            <w:hideMark/>
          </w:tcPr>
          <w:p w14:paraId="6EBC6C0B"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rPr>
              <w:t>38. I am the LORD your God, who redeemed and brought you out redeemed from the land of Mizraim, to give unto you the land of Kenaan, and to be unto you Elohim.</w:t>
            </w:r>
          </w:p>
        </w:tc>
      </w:tr>
      <w:tr w:rsidR="007A58EC" w:rsidRPr="007A58EC" w14:paraId="6BB25353" w14:textId="77777777" w:rsidTr="003F4225">
        <w:tc>
          <w:tcPr>
            <w:tcW w:w="5105" w:type="dxa"/>
            <w:tcMar>
              <w:top w:w="0" w:type="dxa"/>
              <w:left w:w="108" w:type="dxa"/>
              <w:bottom w:w="0" w:type="dxa"/>
              <w:right w:w="108" w:type="dxa"/>
            </w:tcMar>
            <w:hideMark/>
          </w:tcPr>
          <w:p w14:paraId="39004697"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39. </w:t>
            </w:r>
            <w:r w:rsidRPr="007A58EC">
              <w:rPr>
                <w:rFonts w:eastAsia="Times New Roman" w:cstheme="minorHAnsi"/>
              </w:rPr>
              <w:t>And if your brother becomes destitute with you, and is sold to you, do not work him with slave labor.</w:t>
            </w:r>
          </w:p>
        </w:tc>
        <w:tc>
          <w:tcPr>
            <w:tcW w:w="5109" w:type="dxa"/>
            <w:tcMar>
              <w:top w:w="0" w:type="dxa"/>
              <w:left w:w="108" w:type="dxa"/>
              <w:bottom w:w="0" w:type="dxa"/>
              <w:right w:w="108" w:type="dxa"/>
            </w:tcMar>
            <w:hideMark/>
          </w:tcPr>
          <w:p w14:paraId="5AA0F3B5"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39. </w:t>
            </w:r>
            <w:r w:rsidRPr="007A58EC">
              <w:rPr>
                <w:rFonts w:eastAsia="Times New Roman" w:cstheme="minorHAnsi"/>
              </w:rPr>
              <w:t>If your brother with you will have become poor, and have sold himself unto you, you will not make him serve according to the laws of the service of bondmen</w:t>
            </w:r>
          </w:p>
        </w:tc>
      </w:tr>
      <w:tr w:rsidR="007A58EC" w:rsidRPr="007A58EC" w14:paraId="48ED9143" w14:textId="77777777" w:rsidTr="003F4225">
        <w:tc>
          <w:tcPr>
            <w:tcW w:w="5105" w:type="dxa"/>
            <w:tcMar>
              <w:top w:w="0" w:type="dxa"/>
              <w:left w:w="108" w:type="dxa"/>
              <w:bottom w:w="0" w:type="dxa"/>
              <w:right w:w="108" w:type="dxa"/>
            </w:tcMar>
            <w:hideMark/>
          </w:tcPr>
          <w:p w14:paraId="3333788F"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40. </w:t>
            </w:r>
            <w:r w:rsidRPr="007A58EC">
              <w:rPr>
                <w:rFonts w:eastAsia="Times New Roman" w:cstheme="minorHAnsi"/>
              </w:rPr>
              <w:t>As an employee or a [hired] resident, he shall be with you; until the Jubilee year he shall work with you.</w:t>
            </w:r>
          </w:p>
        </w:tc>
        <w:tc>
          <w:tcPr>
            <w:tcW w:w="5109" w:type="dxa"/>
            <w:tcMar>
              <w:top w:w="0" w:type="dxa"/>
              <w:left w:w="108" w:type="dxa"/>
              <w:bottom w:w="0" w:type="dxa"/>
              <w:right w:w="108" w:type="dxa"/>
            </w:tcMar>
            <w:hideMark/>
          </w:tcPr>
          <w:p w14:paraId="58A4E4E2"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40. </w:t>
            </w:r>
            <w:r w:rsidRPr="007A58EC">
              <w:rPr>
                <w:rFonts w:eastAsia="Times New Roman" w:cstheme="minorHAnsi"/>
              </w:rPr>
              <w:t>but as a hired man and as a sojourner will he serve with you, until the year of Jubilee will he serve you.</w:t>
            </w:r>
          </w:p>
        </w:tc>
      </w:tr>
      <w:tr w:rsidR="007A58EC" w:rsidRPr="007A58EC" w14:paraId="65F27DB4" w14:textId="77777777" w:rsidTr="003F4225">
        <w:tc>
          <w:tcPr>
            <w:tcW w:w="5105" w:type="dxa"/>
            <w:tcMar>
              <w:top w:w="0" w:type="dxa"/>
              <w:left w:w="108" w:type="dxa"/>
              <w:bottom w:w="0" w:type="dxa"/>
              <w:right w:w="108" w:type="dxa"/>
            </w:tcMar>
            <w:hideMark/>
          </w:tcPr>
          <w:p w14:paraId="5CEA850A"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lastRenderedPageBreak/>
              <w:t>41. </w:t>
            </w:r>
            <w:r w:rsidRPr="007A58EC">
              <w:rPr>
                <w:rFonts w:eastAsia="Times New Roman" w:cstheme="minorHAnsi"/>
              </w:rPr>
              <w:t>Then, he shall leave you he, and his children with him, and he shall return to his family and resume the status of his fathers.</w:t>
            </w:r>
          </w:p>
        </w:tc>
        <w:tc>
          <w:tcPr>
            <w:tcW w:w="5109" w:type="dxa"/>
            <w:tcMar>
              <w:top w:w="0" w:type="dxa"/>
              <w:left w:w="108" w:type="dxa"/>
              <w:bottom w:w="0" w:type="dxa"/>
              <w:right w:w="108" w:type="dxa"/>
            </w:tcMar>
            <w:hideMark/>
          </w:tcPr>
          <w:p w14:paraId="2BFEB856"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41. </w:t>
            </w:r>
            <w:r w:rsidRPr="007A58EC">
              <w:rPr>
                <w:rFonts w:eastAsia="Times New Roman" w:cstheme="minorHAnsi"/>
              </w:rPr>
              <w:t>Then will he go out from you at liberty, he and his children with him, and return to his family, and to the heritage of his fathers will he return.</w:t>
            </w:r>
          </w:p>
        </w:tc>
      </w:tr>
      <w:tr w:rsidR="007A58EC" w:rsidRPr="007A58EC" w14:paraId="2FAFCDC0" w14:textId="77777777" w:rsidTr="003F4225">
        <w:tc>
          <w:tcPr>
            <w:tcW w:w="5105" w:type="dxa"/>
            <w:tcMar>
              <w:top w:w="0" w:type="dxa"/>
              <w:left w:w="108" w:type="dxa"/>
              <w:bottom w:w="0" w:type="dxa"/>
              <w:right w:w="108" w:type="dxa"/>
            </w:tcMar>
            <w:hideMark/>
          </w:tcPr>
          <w:p w14:paraId="22CD40A7"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42. </w:t>
            </w:r>
            <w:r w:rsidRPr="007A58EC">
              <w:rPr>
                <w:rFonts w:eastAsia="Times New Roman" w:cstheme="minorHAnsi"/>
              </w:rPr>
              <w:t>For they are My servants, whom I brought out of the land of Egypt they shall not be sold as a slave is sold.</w:t>
            </w:r>
          </w:p>
        </w:tc>
        <w:tc>
          <w:tcPr>
            <w:tcW w:w="5109" w:type="dxa"/>
            <w:tcMar>
              <w:top w:w="0" w:type="dxa"/>
              <w:left w:w="108" w:type="dxa"/>
              <w:bottom w:w="0" w:type="dxa"/>
              <w:right w:w="108" w:type="dxa"/>
            </w:tcMar>
            <w:hideMark/>
          </w:tcPr>
          <w:p w14:paraId="37360D7A"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42. </w:t>
            </w:r>
            <w:r w:rsidRPr="007A58EC">
              <w:rPr>
                <w:rFonts w:eastAsia="Times New Roman" w:cstheme="minorHAnsi"/>
              </w:rPr>
              <w:t>For they are My servants whom I brought forth redeemed from the land of Mizraim; they will not be sold according to the laws of the sale of bondmen.</w:t>
            </w:r>
          </w:p>
        </w:tc>
      </w:tr>
      <w:tr w:rsidR="007A58EC" w:rsidRPr="007A58EC" w14:paraId="6843771B" w14:textId="77777777" w:rsidTr="003F4225">
        <w:tc>
          <w:tcPr>
            <w:tcW w:w="5105" w:type="dxa"/>
            <w:tcMar>
              <w:top w:w="0" w:type="dxa"/>
              <w:left w:w="108" w:type="dxa"/>
              <w:bottom w:w="0" w:type="dxa"/>
              <w:right w:w="108" w:type="dxa"/>
            </w:tcMar>
            <w:hideMark/>
          </w:tcPr>
          <w:p w14:paraId="0674FCB8"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43. </w:t>
            </w:r>
            <w:r w:rsidRPr="007A58EC">
              <w:rPr>
                <w:rFonts w:eastAsia="Times New Roman" w:cstheme="minorHAnsi"/>
              </w:rPr>
              <w:t>You shall not work him with rigor, and you shall fear your God.</w:t>
            </w:r>
          </w:p>
        </w:tc>
        <w:tc>
          <w:tcPr>
            <w:tcW w:w="5109" w:type="dxa"/>
            <w:tcMar>
              <w:top w:w="0" w:type="dxa"/>
              <w:left w:w="108" w:type="dxa"/>
              <w:bottom w:w="0" w:type="dxa"/>
              <w:right w:w="108" w:type="dxa"/>
            </w:tcMar>
            <w:hideMark/>
          </w:tcPr>
          <w:p w14:paraId="510FDAA3"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43. </w:t>
            </w:r>
            <w:r w:rsidRPr="007A58EC">
              <w:rPr>
                <w:rFonts w:eastAsia="Times New Roman" w:cstheme="minorHAnsi"/>
              </w:rPr>
              <w:t>Neither may you make him serve with rigor, but you will fear the LORD your God.</w:t>
            </w:r>
          </w:p>
        </w:tc>
      </w:tr>
      <w:tr w:rsidR="007A58EC" w:rsidRPr="007A58EC" w14:paraId="2EDB63AE" w14:textId="77777777" w:rsidTr="003F4225">
        <w:tc>
          <w:tcPr>
            <w:tcW w:w="5105" w:type="dxa"/>
            <w:tcMar>
              <w:top w:w="0" w:type="dxa"/>
              <w:left w:w="108" w:type="dxa"/>
              <w:bottom w:w="0" w:type="dxa"/>
              <w:right w:w="108" w:type="dxa"/>
            </w:tcMar>
            <w:hideMark/>
          </w:tcPr>
          <w:p w14:paraId="7F3D231E"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44. </w:t>
            </w:r>
            <w:r w:rsidRPr="007A58EC">
              <w:rPr>
                <w:rFonts w:eastAsia="Times New Roman" w:cstheme="minorHAnsi"/>
              </w:rPr>
              <w:t>Your male slave or female slave whom you may have from the nations that are around you, from them you may acquire a male slave or a female slave.</w:t>
            </w:r>
          </w:p>
        </w:tc>
        <w:tc>
          <w:tcPr>
            <w:tcW w:w="5109" w:type="dxa"/>
            <w:tcMar>
              <w:top w:w="0" w:type="dxa"/>
              <w:left w:w="108" w:type="dxa"/>
              <w:bottom w:w="0" w:type="dxa"/>
              <w:right w:w="108" w:type="dxa"/>
            </w:tcMar>
            <w:hideMark/>
          </w:tcPr>
          <w:p w14:paraId="67792DB5"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44. </w:t>
            </w:r>
            <w:r w:rsidRPr="007A58EC">
              <w:rPr>
                <w:rFonts w:eastAsia="Times New Roman" w:cstheme="minorHAnsi"/>
              </w:rPr>
              <w:t>But your bondmen and your handmaids which you may have, of the handmaids of the Gentiles, of them you may purchase bondmen and handmaids.</w:t>
            </w:r>
          </w:p>
        </w:tc>
      </w:tr>
      <w:tr w:rsidR="007A58EC" w:rsidRPr="007A58EC" w14:paraId="3C3C06CD" w14:textId="77777777" w:rsidTr="003F4225">
        <w:tc>
          <w:tcPr>
            <w:tcW w:w="5105" w:type="dxa"/>
            <w:tcMar>
              <w:top w:w="0" w:type="dxa"/>
              <w:left w:w="108" w:type="dxa"/>
              <w:bottom w:w="0" w:type="dxa"/>
              <w:right w:w="108" w:type="dxa"/>
            </w:tcMar>
            <w:hideMark/>
          </w:tcPr>
          <w:p w14:paraId="318BC568"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45. </w:t>
            </w:r>
            <w:r w:rsidRPr="007A58EC">
              <w:rPr>
                <w:rFonts w:eastAsia="Times New Roman" w:cstheme="minorHAnsi"/>
              </w:rPr>
              <w:t>And also from the children of the residents that live among you, from them you may acquire [slaves] and from their family that is with you whom they begot in your land, and they shall become your inheritance.</w:t>
            </w:r>
          </w:p>
        </w:tc>
        <w:tc>
          <w:tcPr>
            <w:tcW w:w="5109" w:type="dxa"/>
            <w:tcMar>
              <w:top w:w="0" w:type="dxa"/>
              <w:left w:w="108" w:type="dxa"/>
              <w:bottom w:w="0" w:type="dxa"/>
              <w:right w:w="108" w:type="dxa"/>
            </w:tcMar>
            <w:hideMark/>
          </w:tcPr>
          <w:p w14:paraId="5A20ED4A"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45. </w:t>
            </w:r>
            <w:r w:rsidRPr="007A58EC">
              <w:rPr>
                <w:rFonts w:eastAsia="Times New Roman" w:cstheme="minorHAnsi"/>
              </w:rPr>
              <w:t>Moreover, of the children of the uncircumcised strangers who sojourn among you, of them you may buy, and of their families that are with you, which they have begotten in your land; but not from the Kenaanaee; and they will be yours for possession.</w:t>
            </w:r>
          </w:p>
        </w:tc>
      </w:tr>
      <w:tr w:rsidR="007A58EC" w:rsidRPr="007A58EC" w14:paraId="19CCBC4F" w14:textId="77777777" w:rsidTr="003F4225">
        <w:tc>
          <w:tcPr>
            <w:tcW w:w="5105" w:type="dxa"/>
            <w:tcMar>
              <w:top w:w="0" w:type="dxa"/>
              <w:left w:w="108" w:type="dxa"/>
              <w:bottom w:w="0" w:type="dxa"/>
              <w:right w:w="108" w:type="dxa"/>
            </w:tcMar>
            <w:hideMark/>
          </w:tcPr>
          <w:p w14:paraId="65DDB4EC"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46. </w:t>
            </w:r>
            <w:r w:rsidRPr="007A58EC">
              <w:rPr>
                <w:rFonts w:eastAsia="Times New Roman" w:cstheme="minorHAnsi"/>
              </w:rPr>
              <w:t>You shall hold onto them as an inheritance for your children after you, as acquired property, and may thus have them serve you forever. But as for your brethren, the children of Israel, a man shall not work his brother with rigor.</w:t>
            </w:r>
          </w:p>
        </w:tc>
        <w:tc>
          <w:tcPr>
            <w:tcW w:w="5109" w:type="dxa"/>
            <w:tcMar>
              <w:top w:w="0" w:type="dxa"/>
              <w:left w:w="108" w:type="dxa"/>
              <w:bottom w:w="0" w:type="dxa"/>
              <w:right w:w="108" w:type="dxa"/>
            </w:tcMar>
            <w:hideMark/>
          </w:tcPr>
          <w:p w14:paraId="0572A265"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46. </w:t>
            </w:r>
            <w:r w:rsidRPr="007A58EC">
              <w:rPr>
                <w:rFonts w:eastAsia="Times New Roman" w:cstheme="minorHAnsi"/>
              </w:rPr>
              <w:t>And you may leave them to your children after you, to inherit as a perpetual possession; them you will make to serve: but of your brethren of the sons of Israel no man (may enslave) his fellow; them will you not make to serve with rigor.</w:t>
            </w:r>
          </w:p>
        </w:tc>
      </w:tr>
      <w:tr w:rsidR="007A58EC" w:rsidRPr="007A58EC" w14:paraId="0E8A054B" w14:textId="77777777" w:rsidTr="003F4225">
        <w:tc>
          <w:tcPr>
            <w:tcW w:w="5105" w:type="dxa"/>
            <w:tcMar>
              <w:top w:w="0" w:type="dxa"/>
              <w:left w:w="108" w:type="dxa"/>
              <w:bottom w:w="0" w:type="dxa"/>
              <w:right w:w="108" w:type="dxa"/>
            </w:tcMar>
            <w:hideMark/>
          </w:tcPr>
          <w:p w14:paraId="5E60DE57"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47. </w:t>
            </w:r>
            <w:r w:rsidRPr="007A58EC">
              <w:rPr>
                <w:rFonts w:eastAsia="Times New Roman" w:cstheme="minorHAnsi"/>
              </w:rPr>
              <w:t>If a resident non Jew gains wealth with you, and your brother becomes destitute with him and is sold to a resident non Jew among you or to an idol of the family of a non Jew.</w:t>
            </w:r>
          </w:p>
        </w:tc>
        <w:tc>
          <w:tcPr>
            <w:tcW w:w="5109" w:type="dxa"/>
            <w:tcMar>
              <w:top w:w="0" w:type="dxa"/>
              <w:left w:w="108" w:type="dxa"/>
              <w:bottom w:w="0" w:type="dxa"/>
              <w:right w:w="108" w:type="dxa"/>
            </w:tcMar>
            <w:hideMark/>
          </w:tcPr>
          <w:p w14:paraId="453E9FEC"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47. </w:t>
            </w:r>
            <w:r w:rsidRPr="007A58EC">
              <w:rPr>
                <w:rFonts w:eastAsia="Times New Roman" w:cstheme="minorHAnsi"/>
              </w:rPr>
              <w:t>And if the hand of the uncircumcised sojourner with you wax strong, and your brother with him become poor, and sell himself to the uncircumcised stranger who is with you, or to the stock of a strange religion, to serve him or to worship with him who is of the generation of strangers;</w:t>
            </w:r>
          </w:p>
        </w:tc>
      </w:tr>
      <w:tr w:rsidR="007A58EC" w:rsidRPr="007A58EC" w14:paraId="2D6BC578" w14:textId="77777777" w:rsidTr="003F4225">
        <w:tc>
          <w:tcPr>
            <w:tcW w:w="5105" w:type="dxa"/>
            <w:tcMar>
              <w:top w:w="0" w:type="dxa"/>
              <w:left w:w="108" w:type="dxa"/>
              <w:bottom w:w="0" w:type="dxa"/>
              <w:right w:w="108" w:type="dxa"/>
            </w:tcMar>
            <w:hideMark/>
          </w:tcPr>
          <w:p w14:paraId="5FF9B894"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48. </w:t>
            </w:r>
            <w:r w:rsidRPr="007A58EC">
              <w:rPr>
                <w:rFonts w:eastAsia="Times New Roman" w:cstheme="minorHAnsi"/>
              </w:rPr>
              <w:t>After he is sold, he shall have redemption; one of his brothers shall redeem him.</w:t>
            </w:r>
          </w:p>
        </w:tc>
        <w:tc>
          <w:tcPr>
            <w:tcW w:w="5109" w:type="dxa"/>
            <w:tcMar>
              <w:top w:w="0" w:type="dxa"/>
              <w:left w:w="108" w:type="dxa"/>
              <w:bottom w:w="0" w:type="dxa"/>
              <w:right w:w="108" w:type="dxa"/>
            </w:tcMar>
            <w:hideMark/>
          </w:tcPr>
          <w:p w14:paraId="0A2AF7A9"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48. </w:t>
            </w:r>
            <w:r w:rsidRPr="007A58EC">
              <w:rPr>
                <w:rFonts w:eastAsia="Times New Roman" w:cstheme="minorHAnsi"/>
              </w:rPr>
              <w:t>when it is known to you that he has been sold, forthwith redemption will, be his; one of his brethren will redeem him;</w:t>
            </w:r>
          </w:p>
        </w:tc>
      </w:tr>
      <w:tr w:rsidR="007A58EC" w:rsidRPr="007A58EC" w14:paraId="45DA46B0" w14:textId="77777777" w:rsidTr="003F4225">
        <w:tc>
          <w:tcPr>
            <w:tcW w:w="5105" w:type="dxa"/>
            <w:tcMar>
              <w:top w:w="0" w:type="dxa"/>
              <w:left w:w="108" w:type="dxa"/>
              <w:bottom w:w="0" w:type="dxa"/>
              <w:right w:w="108" w:type="dxa"/>
            </w:tcMar>
            <w:hideMark/>
          </w:tcPr>
          <w:p w14:paraId="1A83537B"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49. </w:t>
            </w:r>
            <w:r w:rsidRPr="007A58EC">
              <w:rPr>
                <w:rFonts w:eastAsia="Times New Roman" w:cstheme="minorHAnsi"/>
              </w:rPr>
              <w:t>Or his uncle or his cousin shall redeem him, or the closest [other] relative from his family shall redeem him; or, if he becomes able to afford it, he can be redeemed [on his own].</w:t>
            </w:r>
          </w:p>
        </w:tc>
        <w:tc>
          <w:tcPr>
            <w:tcW w:w="5109" w:type="dxa"/>
            <w:tcMar>
              <w:top w:w="0" w:type="dxa"/>
              <w:left w:w="108" w:type="dxa"/>
              <w:bottom w:w="0" w:type="dxa"/>
              <w:right w:w="108" w:type="dxa"/>
            </w:tcMar>
            <w:hideMark/>
          </w:tcPr>
          <w:p w14:paraId="3B2642B7"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49. </w:t>
            </w:r>
            <w:r w:rsidRPr="007A58EC">
              <w:rPr>
                <w:rFonts w:eastAsia="Times New Roman" w:cstheme="minorHAnsi"/>
              </w:rPr>
              <w:t>either the brother of his father or the son of his father's brother may redeem him; or a kinsman of the flesh of his family may redeem him; or by his own hand being made strong, </w:t>
            </w:r>
            <w:r w:rsidRPr="007A58EC">
              <w:rPr>
                <w:rFonts w:eastAsia="Times New Roman" w:cstheme="minorHAnsi"/>
                <w:b/>
                <w:bCs/>
                <w:shd w:val="clear" w:color="auto" w:fill="FFFF00"/>
              </w:rPr>
              <w:t>or by the hand of the congregation, he may be redeemed.</w:t>
            </w:r>
          </w:p>
        </w:tc>
      </w:tr>
      <w:tr w:rsidR="007A58EC" w:rsidRPr="007A58EC" w14:paraId="299D2E70" w14:textId="77777777" w:rsidTr="003F4225">
        <w:tc>
          <w:tcPr>
            <w:tcW w:w="5105" w:type="dxa"/>
            <w:tcMar>
              <w:top w:w="0" w:type="dxa"/>
              <w:left w:w="108" w:type="dxa"/>
              <w:bottom w:w="0" w:type="dxa"/>
              <w:right w:w="108" w:type="dxa"/>
            </w:tcMar>
            <w:hideMark/>
          </w:tcPr>
          <w:p w14:paraId="61D6B077"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50. </w:t>
            </w:r>
            <w:r w:rsidRPr="007A58EC">
              <w:rPr>
                <w:rFonts w:eastAsia="Times New Roman" w:cstheme="minorHAnsi"/>
              </w:rPr>
              <w:t>He shall calculate with his purchaser [the number of years] from the year of his being sold to him until the Jubilee year; then, the purchase price shall be [divided] by the number of years; as the days of a hired worker, he shall be with him.</w:t>
            </w:r>
          </w:p>
        </w:tc>
        <w:tc>
          <w:tcPr>
            <w:tcW w:w="5109" w:type="dxa"/>
            <w:tcMar>
              <w:top w:w="0" w:type="dxa"/>
              <w:left w:w="108" w:type="dxa"/>
              <w:bottom w:w="0" w:type="dxa"/>
              <w:right w:w="108" w:type="dxa"/>
            </w:tcMar>
            <w:hideMark/>
          </w:tcPr>
          <w:p w14:paraId="043CBFF8"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50. </w:t>
            </w:r>
            <w:r w:rsidRPr="007A58EC">
              <w:rPr>
                <w:rFonts w:eastAsia="Times New Roman" w:cstheme="minorHAnsi"/>
              </w:rPr>
              <w:t>And he will account with the uncircumcised person who had bought him, from the year that he was sold until the year of Jubilee, and the price of his repurchase will be according to the number of the years; according to the days of an hireling will it be with him.</w:t>
            </w:r>
          </w:p>
        </w:tc>
      </w:tr>
      <w:tr w:rsidR="007A58EC" w:rsidRPr="007A58EC" w14:paraId="72E3BD61" w14:textId="77777777" w:rsidTr="003F4225">
        <w:tc>
          <w:tcPr>
            <w:tcW w:w="5105" w:type="dxa"/>
            <w:tcMar>
              <w:top w:w="0" w:type="dxa"/>
              <w:left w:w="108" w:type="dxa"/>
              <w:bottom w:w="0" w:type="dxa"/>
              <w:right w:w="108" w:type="dxa"/>
            </w:tcMar>
            <w:hideMark/>
          </w:tcPr>
          <w:p w14:paraId="0E0B5203"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51. </w:t>
            </w:r>
            <w:r w:rsidRPr="007A58EC">
              <w:rPr>
                <w:rFonts w:eastAsia="Times New Roman" w:cstheme="minorHAnsi"/>
              </w:rPr>
              <w:t>If there are still many years, according to them, he shall return his redemption [money] out of the money for which he was purchased.</w:t>
            </w:r>
          </w:p>
        </w:tc>
        <w:tc>
          <w:tcPr>
            <w:tcW w:w="5109" w:type="dxa"/>
            <w:tcMar>
              <w:top w:w="0" w:type="dxa"/>
              <w:left w:w="108" w:type="dxa"/>
              <w:bottom w:w="0" w:type="dxa"/>
              <w:right w:w="108" w:type="dxa"/>
            </w:tcMar>
            <w:hideMark/>
          </w:tcPr>
          <w:p w14:paraId="6355EFF7"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51. </w:t>
            </w:r>
            <w:r w:rsidRPr="007A58EC">
              <w:rPr>
                <w:rFonts w:eastAsia="Times New Roman" w:cstheme="minorHAnsi"/>
              </w:rPr>
              <w:t>If yet there be many years, according to their number he will give for his redemption of the money that he was bought for.</w:t>
            </w:r>
          </w:p>
        </w:tc>
      </w:tr>
      <w:tr w:rsidR="007A58EC" w:rsidRPr="007A58EC" w14:paraId="0AE43100" w14:textId="77777777" w:rsidTr="003F4225">
        <w:tc>
          <w:tcPr>
            <w:tcW w:w="5105" w:type="dxa"/>
            <w:tcMar>
              <w:top w:w="0" w:type="dxa"/>
              <w:left w:w="108" w:type="dxa"/>
              <w:bottom w:w="0" w:type="dxa"/>
              <w:right w:w="108" w:type="dxa"/>
            </w:tcMar>
            <w:hideMark/>
          </w:tcPr>
          <w:p w14:paraId="25E52C99"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52. </w:t>
            </w:r>
            <w:r w:rsidRPr="007A58EC">
              <w:rPr>
                <w:rFonts w:eastAsia="Times New Roman" w:cstheme="minorHAnsi"/>
              </w:rPr>
              <w:t>But if only a few years remain until the Jubilee year, he shall make the [same] calculation; according to his years [that remain until Jubilee], he shall return the redemption [money]._</w:t>
            </w:r>
          </w:p>
        </w:tc>
        <w:tc>
          <w:tcPr>
            <w:tcW w:w="5109" w:type="dxa"/>
            <w:tcMar>
              <w:top w:w="0" w:type="dxa"/>
              <w:left w:w="108" w:type="dxa"/>
              <w:bottom w:w="0" w:type="dxa"/>
              <w:right w:w="108" w:type="dxa"/>
            </w:tcMar>
            <w:hideMark/>
          </w:tcPr>
          <w:p w14:paraId="63ECB4E2"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52. </w:t>
            </w:r>
            <w:r w:rsidRPr="007A58EC">
              <w:rPr>
                <w:rFonts w:eastAsia="Times New Roman" w:cstheme="minorHAnsi"/>
              </w:rPr>
              <w:t>But if few years remain till the year of Jubilee, he will compute with him, and according to the amount of the years give for his redemption.</w:t>
            </w:r>
          </w:p>
        </w:tc>
      </w:tr>
      <w:tr w:rsidR="007A58EC" w:rsidRPr="007A58EC" w14:paraId="34DD186F" w14:textId="77777777" w:rsidTr="003F4225">
        <w:tc>
          <w:tcPr>
            <w:tcW w:w="5105" w:type="dxa"/>
            <w:tcMar>
              <w:top w:w="0" w:type="dxa"/>
              <w:left w:w="108" w:type="dxa"/>
              <w:bottom w:w="0" w:type="dxa"/>
              <w:right w:w="108" w:type="dxa"/>
            </w:tcMar>
            <w:hideMark/>
          </w:tcPr>
          <w:p w14:paraId="6F3879E1"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lastRenderedPageBreak/>
              <w:t>53. </w:t>
            </w:r>
            <w:r w:rsidRPr="007A58EC">
              <w:rPr>
                <w:rFonts w:eastAsia="Times New Roman" w:cstheme="minorHAnsi"/>
              </w:rPr>
              <w:t>He shall be with him as an employee hired year by year; he shall not enslave him with rigor in your sight.</w:t>
            </w:r>
          </w:p>
        </w:tc>
        <w:tc>
          <w:tcPr>
            <w:tcW w:w="5109" w:type="dxa"/>
            <w:tcMar>
              <w:top w:w="0" w:type="dxa"/>
              <w:left w:w="108" w:type="dxa"/>
              <w:bottom w:w="0" w:type="dxa"/>
              <w:right w:w="108" w:type="dxa"/>
            </w:tcMar>
            <w:hideMark/>
          </w:tcPr>
          <w:p w14:paraId="64A8A55F"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53. </w:t>
            </w:r>
            <w:r w:rsidRPr="007A58EC">
              <w:rPr>
                <w:rFonts w:eastAsia="Times New Roman" w:cstheme="minorHAnsi"/>
              </w:rPr>
              <w:t>As a hireling by the year will he be with him, and his master will not make him to serve with rigor while you see it.</w:t>
            </w:r>
          </w:p>
        </w:tc>
      </w:tr>
      <w:tr w:rsidR="007A58EC" w:rsidRPr="007A58EC" w14:paraId="43621E97" w14:textId="77777777" w:rsidTr="003F4225">
        <w:tc>
          <w:tcPr>
            <w:tcW w:w="5105" w:type="dxa"/>
            <w:tcMar>
              <w:top w:w="0" w:type="dxa"/>
              <w:left w:w="108" w:type="dxa"/>
              <w:bottom w:w="0" w:type="dxa"/>
              <w:right w:w="108" w:type="dxa"/>
            </w:tcMar>
            <w:hideMark/>
          </w:tcPr>
          <w:p w14:paraId="20FF3BE2"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54. </w:t>
            </w:r>
            <w:r w:rsidRPr="007A58EC">
              <w:rPr>
                <w:rFonts w:eastAsia="Times New Roman" w:cstheme="minorHAnsi"/>
              </w:rPr>
              <w:t>And if he is not redeemed through [any of] these [ways], he shall go out in the Jubilee year he and his children with him.</w:t>
            </w:r>
          </w:p>
        </w:tc>
        <w:tc>
          <w:tcPr>
            <w:tcW w:w="5109" w:type="dxa"/>
            <w:tcMar>
              <w:top w:w="0" w:type="dxa"/>
              <w:left w:w="108" w:type="dxa"/>
              <w:bottom w:w="0" w:type="dxa"/>
              <w:right w:w="108" w:type="dxa"/>
            </w:tcMar>
            <w:hideMark/>
          </w:tcPr>
          <w:p w14:paraId="7AA9139B"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54. </w:t>
            </w:r>
            <w:r w:rsidRPr="007A58EC">
              <w:rPr>
                <w:rFonts w:eastAsia="Times New Roman" w:cstheme="minorHAnsi"/>
              </w:rPr>
              <w:t>But if he be not redeemed within those years, he will go out free at the year of Jubilee, he and his children with him.</w:t>
            </w:r>
          </w:p>
        </w:tc>
      </w:tr>
      <w:tr w:rsidR="007A58EC" w:rsidRPr="007A58EC" w14:paraId="139F0341" w14:textId="77777777" w:rsidTr="003F4225">
        <w:tc>
          <w:tcPr>
            <w:tcW w:w="5105" w:type="dxa"/>
            <w:tcMar>
              <w:top w:w="0" w:type="dxa"/>
              <w:left w:w="108" w:type="dxa"/>
              <w:bottom w:w="0" w:type="dxa"/>
              <w:right w:w="108" w:type="dxa"/>
            </w:tcMar>
            <w:hideMark/>
          </w:tcPr>
          <w:p w14:paraId="263C554F"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55. </w:t>
            </w:r>
            <w:r w:rsidRPr="007A58EC">
              <w:rPr>
                <w:rFonts w:eastAsia="Times New Roman" w:cstheme="minorHAnsi"/>
              </w:rPr>
              <w:t>For the children of Israel are servants to Me; they are My servants, whom I took out of the land of Egypt. I am the Lord, your God.</w:t>
            </w:r>
          </w:p>
        </w:tc>
        <w:tc>
          <w:tcPr>
            <w:tcW w:w="5109" w:type="dxa"/>
            <w:tcMar>
              <w:top w:w="0" w:type="dxa"/>
              <w:left w:w="108" w:type="dxa"/>
              <w:bottom w:w="0" w:type="dxa"/>
              <w:right w:w="108" w:type="dxa"/>
            </w:tcMar>
            <w:hideMark/>
          </w:tcPr>
          <w:p w14:paraId="73A171FE"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55. </w:t>
            </w:r>
            <w:r w:rsidRPr="007A58EC">
              <w:rPr>
                <w:rFonts w:eastAsia="Times New Roman" w:cstheme="minorHAnsi"/>
              </w:rPr>
              <w:t>For the sons of Israel are Mine, to obey My laws; servants are they whom I brought out redeemed from the land of Mizraim. I am the LORD your God.</w:t>
            </w:r>
          </w:p>
        </w:tc>
      </w:tr>
      <w:tr w:rsidR="007A58EC" w:rsidRPr="007A58EC" w14:paraId="76CEE1E7" w14:textId="77777777" w:rsidTr="003F4225">
        <w:tc>
          <w:tcPr>
            <w:tcW w:w="5105" w:type="dxa"/>
            <w:tcMar>
              <w:top w:w="0" w:type="dxa"/>
              <w:left w:w="108" w:type="dxa"/>
              <w:bottom w:w="0" w:type="dxa"/>
              <w:right w:w="108" w:type="dxa"/>
            </w:tcMar>
            <w:hideMark/>
          </w:tcPr>
          <w:p w14:paraId="564C9055"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 </w:t>
            </w:r>
          </w:p>
        </w:tc>
        <w:tc>
          <w:tcPr>
            <w:tcW w:w="5109" w:type="dxa"/>
            <w:tcMar>
              <w:top w:w="0" w:type="dxa"/>
              <w:left w:w="108" w:type="dxa"/>
              <w:bottom w:w="0" w:type="dxa"/>
              <w:right w:w="108" w:type="dxa"/>
            </w:tcMar>
            <w:hideMark/>
          </w:tcPr>
          <w:p w14:paraId="5249DDCD"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 </w:t>
            </w:r>
          </w:p>
        </w:tc>
      </w:tr>
      <w:tr w:rsidR="007A58EC" w:rsidRPr="007A58EC" w14:paraId="0F4C4736" w14:textId="77777777" w:rsidTr="003F4225">
        <w:tc>
          <w:tcPr>
            <w:tcW w:w="5105" w:type="dxa"/>
            <w:tcMar>
              <w:top w:w="0" w:type="dxa"/>
              <w:left w:w="108" w:type="dxa"/>
              <w:bottom w:w="0" w:type="dxa"/>
              <w:right w:w="108" w:type="dxa"/>
            </w:tcMar>
            <w:hideMark/>
          </w:tcPr>
          <w:p w14:paraId="79BD525A"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1. </w:t>
            </w:r>
            <w:r w:rsidRPr="007A58EC">
              <w:rPr>
                <w:rFonts w:eastAsia="Times New Roman" w:cstheme="minorHAnsi"/>
              </w:rPr>
              <w:t>You shall not make idols for yourselves, nor shall you set up a statue or a monument for yourselves. And in your land you shall not place a pavement stone on which to prostrate yourselves, for I am the Lord, your God.</w:t>
            </w:r>
          </w:p>
        </w:tc>
        <w:tc>
          <w:tcPr>
            <w:tcW w:w="5109" w:type="dxa"/>
            <w:tcMar>
              <w:top w:w="0" w:type="dxa"/>
              <w:left w:w="108" w:type="dxa"/>
              <w:bottom w:w="0" w:type="dxa"/>
              <w:right w:w="108" w:type="dxa"/>
            </w:tcMar>
            <w:hideMark/>
          </w:tcPr>
          <w:p w14:paraId="6F0D3536"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1. </w:t>
            </w:r>
            <w:r w:rsidRPr="007A58EC">
              <w:rPr>
                <w:rFonts w:eastAsia="Times New Roman" w:cstheme="minorHAnsi"/>
              </w:rPr>
              <w:t>You will not make to yourselves idols or images, nor erect for yourselves statues to worship, neither a figured stone will you place in your land to bow yourselves toward it. Nevertheless a pavement sculptured with imagery you may set on the spot of your sanctuary, but not to worship it: I am the LORD your God.</w:t>
            </w:r>
          </w:p>
          <w:p w14:paraId="68BF55D2"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rPr>
              <w:t>JERUSALEM: Nor a stone for an idol.</w:t>
            </w:r>
          </w:p>
        </w:tc>
      </w:tr>
      <w:tr w:rsidR="007A58EC" w:rsidRPr="007A58EC" w14:paraId="4EB2F9A9" w14:textId="77777777" w:rsidTr="003F4225">
        <w:tc>
          <w:tcPr>
            <w:tcW w:w="5105" w:type="dxa"/>
            <w:tcMar>
              <w:top w:w="0" w:type="dxa"/>
              <w:left w:w="108" w:type="dxa"/>
              <w:bottom w:w="0" w:type="dxa"/>
              <w:right w:w="108" w:type="dxa"/>
            </w:tcMar>
            <w:hideMark/>
          </w:tcPr>
          <w:p w14:paraId="7C54A7FF"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2. </w:t>
            </w:r>
            <w:r w:rsidRPr="007A58EC">
              <w:rPr>
                <w:rFonts w:eastAsia="Times New Roman" w:cstheme="minorHAnsi"/>
                <w:b/>
                <w:bCs/>
                <w:shd w:val="clear" w:color="auto" w:fill="FFFF00"/>
              </w:rPr>
              <w:t>You shall keep My Sabbaths and fear My Sanctuary. I am the Lord.</w:t>
            </w:r>
          </w:p>
        </w:tc>
        <w:tc>
          <w:tcPr>
            <w:tcW w:w="5109" w:type="dxa"/>
            <w:tcMar>
              <w:top w:w="0" w:type="dxa"/>
              <w:left w:w="108" w:type="dxa"/>
              <w:bottom w:w="0" w:type="dxa"/>
              <w:right w:w="108" w:type="dxa"/>
            </w:tcMar>
            <w:hideMark/>
          </w:tcPr>
          <w:p w14:paraId="56BDE97B"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2. </w:t>
            </w:r>
            <w:r w:rsidRPr="007A58EC">
              <w:rPr>
                <w:rFonts w:eastAsia="Times New Roman" w:cstheme="minorHAnsi"/>
                <w:b/>
                <w:bCs/>
                <w:shd w:val="clear" w:color="auto" w:fill="FFFF00"/>
              </w:rPr>
              <w:t>The days of My Sabbaths you will keep, and walk to the house of My sanctuary in My fear; I am the LORD.</w:t>
            </w:r>
          </w:p>
        </w:tc>
      </w:tr>
      <w:tr w:rsidR="007A58EC" w:rsidRPr="007A58EC" w14:paraId="4CF95011" w14:textId="77777777" w:rsidTr="003F4225">
        <w:tc>
          <w:tcPr>
            <w:tcW w:w="5105" w:type="dxa"/>
            <w:tcMar>
              <w:top w:w="0" w:type="dxa"/>
              <w:left w:w="108" w:type="dxa"/>
              <w:bottom w:w="0" w:type="dxa"/>
              <w:right w:w="108" w:type="dxa"/>
            </w:tcMar>
            <w:hideMark/>
          </w:tcPr>
          <w:p w14:paraId="4320AA67"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 </w:t>
            </w:r>
          </w:p>
        </w:tc>
        <w:tc>
          <w:tcPr>
            <w:tcW w:w="5109" w:type="dxa"/>
            <w:tcMar>
              <w:top w:w="0" w:type="dxa"/>
              <w:left w:w="108" w:type="dxa"/>
              <w:bottom w:w="0" w:type="dxa"/>
              <w:right w:w="108" w:type="dxa"/>
            </w:tcMar>
            <w:hideMark/>
          </w:tcPr>
          <w:p w14:paraId="5735FB5F" w14:textId="77777777" w:rsidR="007A58EC" w:rsidRPr="007A58EC" w:rsidRDefault="007A58EC" w:rsidP="007A58EC">
            <w:pPr>
              <w:spacing w:after="0" w:line="240" w:lineRule="auto"/>
              <w:jc w:val="both"/>
              <w:rPr>
                <w:rFonts w:eastAsia="Times New Roman" w:cstheme="minorHAnsi"/>
              </w:rPr>
            </w:pPr>
            <w:r w:rsidRPr="007A58EC">
              <w:rPr>
                <w:rFonts w:eastAsia="Times New Roman" w:cstheme="minorHAnsi"/>
                <w:lang w:val="en-AU"/>
              </w:rPr>
              <w:t> </w:t>
            </w:r>
          </w:p>
        </w:tc>
      </w:tr>
      <w:tr w:rsidR="009F3065" w:rsidRPr="009F3065" w14:paraId="218BE1BB" w14:textId="77777777" w:rsidTr="003F4225">
        <w:tc>
          <w:tcPr>
            <w:tcW w:w="5105" w:type="dxa"/>
            <w:tcMar>
              <w:top w:w="0" w:type="dxa"/>
              <w:left w:w="108" w:type="dxa"/>
              <w:bottom w:w="0" w:type="dxa"/>
              <w:right w:w="108" w:type="dxa"/>
            </w:tcMar>
            <w:hideMark/>
          </w:tcPr>
          <w:p w14:paraId="27C96A4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rPr>
              <w:t>3. </w:t>
            </w:r>
            <w:r w:rsidRPr="009F3065">
              <w:rPr>
                <w:rFonts w:eastAsia="Times New Roman" w:cstheme="minorHAnsi"/>
                <w:b/>
                <w:bCs/>
                <w:shd w:val="clear" w:color="auto" w:fill="FFFF00"/>
              </w:rPr>
              <w:t>If you follow My statutes</w:t>
            </w:r>
            <w:r w:rsidRPr="009F3065">
              <w:rPr>
                <w:rFonts w:eastAsia="Times New Roman" w:cstheme="minorHAnsi"/>
              </w:rPr>
              <w:t> and observe My commandments and perform them,</w:t>
            </w:r>
          </w:p>
        </w:tc>
        <w:tc>
          <w:tcPr>
            <w:tcW w:w="5109" w:type="dxa"/>
            <w:tcMar>
              <w:top w:w="0" w:type="dxa"/>
              <w:left w:w="108" w:type="dxa"/>
              <w:bottom w:w="0" w:type="dxa"/>
              <w:right w:w="108" w:type="dxa"/>
            </w:tcMar>
            <w:hideMark/>
          </w:tcPr>
          <w:p w14:paraId="750024AC"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rPr>
              <w:t>3. </w:t>
            </w:r>
            <w:r w:rsidRPr="009F3065">
              <w:rPr>
                <w:rFonts w:eastAsia="Times New Roman" w:cstheme="minorHAnsi"/>
                <w:b/>
                <w:bCs/>
                <w:shd w:val="clear" w:color="auto" w:fill="FFFF00"/>
              </w:rPr>
              <w:t>If you will go forward in the statutes of My Law</w:t>
            </w:r>
            <w:r w:rsidRPr="009F3065">
              <w:rPr>
                <w:rFonts w:eastAsia="Times New Roman" w:cstheme="minorHAnsi"/>
              </w:rPr>
              <w:t>, and keep the orders of My judgments, and perform them,</w:t>
            </w:r>
          </w:p>
        </w:tc>
      </w:tr>
      <w:tr w:rsidR="009F3065" w:rsidRPr="009F3065" w14:paraId="641DDDFD" w14:textId="77777777" w:rsidTr="003F4225">
        <w:tc>
          <w:tcPr>
            <w:tcW w:w="5105" w:type="dxa"/>
            <w:tcMar>
              <w:top w:w="0" w:type="dxa"/>
              <w:left w:w="108" w:type="dxa"/>
              <w:bottom w:w="0" w:type="dxa"/>
              <w:right w:w="108" w:type="dxa"/>
            </w:tcMar>
            <w:hideMark/>
          </w:tcPr>
          <w:p w14:paraId="0E5F9788"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4. </w:t>
            </w:r>
            <w:r w:rsidRPr="009F3065">
              <w:rPr>
                <w:rFonts w:eastAsia="Times New Roman" w:cstheme="minorHAnsi"/>
              </w:rPr>
              <w:t>I will give your rains in their time, the Land will yield its produce, and the tree of the field will give forth its fruit.</w:t>
            </w:r>
          </w:p>
        </w:tc>
        <w:tc>
          <w:tcPr>
            <w:tcW w:w="5109" w:type="dxa"/>
            <w:tcMar>
              <w:top w:w="0" w:type="dxa"/>
              <w:left w:w="108" w:type="dxa"/>
              <w:bottom w:w="0" w:type="dxa"/>
              <w:right w:w="108" w:type="dxa"/>
            </w:tcMar>
            <w:hideMark/>
          </w:tcPr>
          <w:p w14:paraId="0444F2A9"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4. </w:t>
            </w:r>
            <w:r w:rsidRPr="009F3065">
              <w:rPr>
                <w:rFonts w:eastAsia="Times New Roman" w:cstheme="minorHAnsi"/>
              </w:rPr>
              <w:t>then will I give you the rains for your lands in your seasons, the early and the late, and the land will yield the fruits of increase, and the tree on the face of the field will be prosperous in its fruit.</w:t>
            </w:r>
          </w:p>
        </w:tc>
      </w:tr>
      <w:tr w:rsidR="009F3065" w:rsidRPr="009F3065" w14:paraId="6B9F34DB" w14:textId="77777777" w:rsidTr="003F4225">
        <w:tc>
          <w:tcPr>
            <w:tcW w:w="5105" w:type="dxa"/>
            <w:tcMar>
              <w:top w:w="0" w:type="dxa"/>
              <w:left w:w="108" w:type="dxa"/>
              <w:bottom w:w="0" w:type="dxa"/>
              <w:right w:w="108" w:type="dxa"/>
            </w:tcMar>
            <w:hideMark/>
          </w:tcPr>
          <w:p w14:paraId="68DA0D46"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5. </w:t>
            </w:r>
            <w:r w:rsidRPr="009F3065">
              <w:rPr>
                <w:rFonts w:eastAsia="Times New Roman" w:cstheme="minorHAnsi"/>
              </w:rPr>
              <w:t>Your threshing will last until the vintage, and the vintage will last until the sowing; you will eat your food to satiety, and you will live in security in your land.</w:t>
            </w:r>
          </w:p>
        </w:tc>
        <w:tc>
          <w:tcPr>
            <w:tcW w:w="5109" w:type="dxa"/>
            <w:tcMar>
              <w:top w:w="0" w:type="dxa"/>
              <w:left w:w="108" w:type="dxa"/>
              <w:bottom w:w="0" w:type="dxa"/>
              <w:right w:w="108" w:type="dxa"/>
            </w:tcMar>
            <w:hideMark/>
          </w:tcPr>
          <w:p w14:paraId="103C1285"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5. </w:t>
            </w:r>
            <w:r w:rsidRPr="009F3065">
              <w:rPr>
                <w:rFonts w:eastAsia="Times New Roman" w:cstheme="minorHAnsi"/>
              </w:rPr>
              <w:t>And with you the threshing will reach to the vintage, and the vintage unto the springing of the seed, and you will eat your bread and be satisfied, and dwell securely in your land.</w:t>
            </w:r>
          </w:p>
        </w:tc>
      </w:tr>
      <w:tr w:rsidR="009F3065" w:rsidRPr="009F3065" w14:paraId="75E576F8" w14:textId="77777777" w:rsidTr="003F4225">
        <w:tc>
          <w:tcPr>
            <w:tcW w:w="5105" w:type="dxa"/>
            <w:tcMar>
              <w:top w:w="0" w:type="dxa"/>
              <w:left w:w="108" w:type="dxa"/>
              <w:bottom w:w="0" w:type="dxa"/>
              <w:right w:w="108" w:type="dxa"/>
            </w:tcMar>
            <w:hideMark/>
          </w:tcPr>
          <w:p w14:paraId="55BBACC5"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6. </w:t>
            </w:r>
            <w:r w:rsidRPr="009F3065">
              <w:rPr>
                <w:rFonts w:eastAsia="Times New Roman" w:cstheme="minorHAnsi"/>
              </w:rPr>
              <w:t>And I will grant peace in the Land, and you will lie down with no one to frighten [you]; I will remove wild beasts from the Land, and no army will pass through your land;</w:t>
            </w:r>
          </w:p>
        </w:tc>
        <w:tc>
          <w:tcPr>
            <w:tcW w:w="5109" w:type="dxa"/>
            <w:tcMar>
              <w:top w:w="0" w:type="dxa"/>
              <w:left w:w="108" w:type="dxa"/>
              <w:bottom w:w="0" w:type="dxa"/>
              <w:right w:w="108" w:type="dxa"/>
            </w:tcMar>
            <w:hideMark/>
          </w:tcPr>
          <w:p w14:paraId="1BDFDB1C"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6. </w:t>
            </w:r>
            <w:r w:rsidRPr="009F3065">
              <w:rPr>
                <w:rFonts w:eastAsia="Times New Roman" w:cstheme="minorHAnsi"/>
              </w:rPr>
              <w:t>And I will give peace in the land of Israel, that you may repose, and there be none to disturb; and I will make the power of the wild beast to cease from the land of Israel, and the unsheather of the sword will not pass through your land.</w:t>
            </w:r>
          </w:p>
        </w:tc>
      </w:tr>
      <w:tr w:rsidR="009F3065" w:rsidRPr="009F3065" w14:paraId="39DCC913" w14:textId="77777777" w:rsidTr="003F4225">
        <w:tc>
          <w:tcPr>
            <w:tcW w:w="5105" w:type="dxa"/>
            <w:shd w:val="clear" w:color="auto" w:fill="FFFFFF"/>
            <w:tcMar>
              <w:top w:w="0" w:type="dxa"/>
              <w:left w:w="108" w:type="dxa"/>
              <w:bottom w:w="0" w:type="dxa"/>
              <w:right w:w="108" w:type="dxa"/>
            </w:tcMar>
            <w:hideMark/>
          </w:tcPr>
          <w:p w14:paraId="7F11F1F7"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7. </w:t>
            </w:r>
            <w:r w:rsidRPr="009F3065">
              <w:rPr>
                <w:rFonts w:eastAsia="Times New Roman" w:cstheme="minorHAnsi"/>
              </w:rPr>
              <w:t>You will pursue your enemies, and they will fall by the sword before you;</w:t>
            </w:r>
          </w:p>
        </w:tc>
        <w:tc>
          <w:tcPr>
            <w:tcW w:w="5109" w:type="dxa"/>
            <w:tcMar>
              <w:top w:w="0" w:type="dxa"/>
              <w:left w:w="108" w:type="dxa"/>
              <w:bottom w:w="0" w:type="dxa"/>
              <w:right w:w="108" w:type="dxa"/>
            </w:tcMar>
            <w:hideMark/>
          </w:tcPr>
          <w:p w14:paraId="6E7C83E5"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7. </w:t>
            </w:r>
            <w:r w:rsidRPr="009F3065">
              <w:rPr>
                <w:rFonts w:eastAsia="Times New Roman" w:cstheme="minorHAnsi"/>
              </w:rPr>
              <w:t>And you will chase your adversaries, and they will fall before you broken with the sword.</w:t>
            </w:r>
          </w:p>
        </w:tc>
      </w:tr>
      <w:tr w:rsidR="009F3065" w:rsidRPr="009F3065" w14:paraId="5FF722B5" w14:textId="77777777" w:rsidTr="003F4225">
        <w:tc>
          <w:tcPr>
            <w:tcW w:w="5105" w:type="dxa"/>
            <w:shd w:val="clear" w:color="auto" w:fill="FFFFFF"/>
            <w:tcMar>
              <w:top w:w="0" w:type="dxa"/>
              <w:left w:w="108" w:type="dxa"/>
              <w:bottom w:w="0" w:type="dxa"/>
              <w:right w:w="108" w:type="dxa"/>
            </w:tcMar>
            <w:hideMark/>
          </w:tcPr>
          <w:p w14:paraId="661AB27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8. </w:t>
            </w:r>
            <w:r w:rsidRPr="009F3065">
              <w:rPr>
                <w:rFonts w:eastAsia="Times New Roman" w:cstheme="minorHAnsi"/>
              </w:rPr>
              <w:t>Five of you will pursue a hundred, and a hundred of you will pursue ten thousand, and your enemies will fall by the sword before you.</w:t>
            </w:r>
          </w:p>
        </w:tc>
        <w:tc>
          <w:tcPr>
            <w:tcW w:w="5109" w:type="dxa"/>
            <w:tcMar>
              <w:top w:w="0" w:type="dxa"/>
              <w:left w:w="108" w:type="dxa"/>
              <w:bottom w:w="0" w:type="dxa"/>
              <w:right w:w="108" w:type="dxa"/>
            </w:tcMar>
            <w:hideMark/>
          </w:tcPr>
          <w:p w14:paraId="293E8EC0"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8. </w:t>
            </w:r>
            <w:r w:rsidRPr="009F3065">
              <w:rPr>
                <w:rFonts w:eastAsia="Times New Roman" w:cstheme="minorHAnsi"/>
              </w:rPr>
              <w:t>And five of you will chase a hundred, and a hundred of you put a myriad to flight, and your adversaries will fall before you, broken with the sword.</w:t>
            </w:r>
          </w:p>
        </w:tc>
      </w:tr>
      <w:tr w:rsidR="009F3065" w:rsidRPr="009F3065" w14:paraId="58354C73" w14:textId="77777777" w:rsidTr="003F4225">
        <w:tc>
          <w:tcPr>
            <w:tcW w:w="5105" w:type="dxa"/>
            <w:shd w:val="clear" w:color="auto" w:fill="FFFFFF"/>
            <w:tcMar>
              <w:top w:w="0" w:type="dxa"/>
              <w:left w:w="108" w:type="dxa"/>
              <w:bottom w:w="0" w:type="dxa"/>
              <w:right w:w="108" w:type="dxa"/>
            </w:tcMar>
            <w:hideMark/>
          </w:tcPr>
          <w:p w14:paraId="26FB541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9. </w:t>
            </w:r>
            <w:r w:rsidRPr="009F3065">
              <w:rPr>
                <w:rFonts w:eastAsia="Times New Roman" w:cstheme="minorHAnsi"/>
              </w:rPr>
              <w:t>I will turn towards you, and I will make you fruitful and increase you, and I will set up My covenant with you.</w:t>
            </w:r>
          </w:p>
        </w:tc>
        <w:tc>
          <w:tcPr>
            <w:tcW w:w="5109" w:type="dxa"/>
            <w:tcMar>
              <w:top w:w="0" w:type="dxa"/>
              <w:left w:w="108" w:type="dxa"/>
              <w:bottom w:w="0" w:type="dxa"/>
              <w:right w:w="108" w:type="dxa"/>
            </w:tcMar>
            <w:hideMark/>
          </w:tcPr>
          <w:p w14:paraId="12D6DEF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9. </w:t>
            </w:r>
            <w:r w:rsidRPr="009F3065">
              <w:rPr>
                <w:rFonts w:eastAsia="Times New Roman" w:cstheme="minorHAnsi"/>
              </w:rPr>
              <w:t>For I will turn from the wages of the Gentiles, to fulfil to you the recompense of your good works, and I will strengthen you, and multiply you, and establish My covenant with you.</w:t>
            </w:r>
          </w:p>
        </w:tc>
      </w:tr>
      <w:tr w:rsidR="009F3065" w:rsidRPr="009F3065" w14:paraId="6987CD11" w14:textId="77777777" w:rsidTr="003F4225">
        <w:tc>
          <w:tcPr>
            <w:tcW w:w="5105" w:type="dxa"/>
            <w:shd w:val="clear" w:color="auto" w:fill="FFFFFF"/>
            <w:tcMar>
              <w:top w:w="0" w:type="dxa"/>
              <w:left w:w="108" w:type="dxa"/>
              <w:bottom w:w="0" w:type="dxa"/>
              <w:right w:w="108" w:type="dxa"/>
            </w:tcMar>
            <w:hideMark/>
          </w:tcPr>
          <w:p w14:paraId="0FC2CEFE"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10. </w:t>
            </w:r>
            <w:r w:rsidRPr="009F3065">
              <w:rPr>
                <w:rFonts w:eastAsia="Times New Roman" w:cstheme="minorHAnsi"/>
              </w:rPr>
              <w:t>You will eat very old [produce], and you will clear out the old from before the new.</w:t>
            </w:r>
          </w:p>
        </w:tc>
        <w:tc>
          <w:tcPr>
            <w:tcW w:w="5109" w:type="dxa"/>
            <w:tcMar>
              <w:top w:w="0" w:type="dxa"/>
              <w:left w:w="108" w:type="dxa"/>
              <w:bottom w:w="0" w:type="dxa"/>
              <w:right w:w="108" w:type="dxa"/>
            </w:tcMar>
            <w:hideMark/>
          </w:tcPr>
          <w:p w14:paraId="3F8B9960"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10. </w:t>
            </w:r>
            <w:r w:rsidRPr="009F3065">
              <w:rPr>
                <w:rFonts w:eastAsia="Times New Roman" w:cstheme="minorHAnsi"/>
              </w:rPr>
              <w:t>And you will eat the old that is old without having the corn-worm, and the old from before the new produce will you turn out of your barns.</w:t>
            </w:r>
          </w:p>
        </w:tc>
      </w:tr>
      <w:tr w:rsidR="009F3065" w:rsidRPr="009F3065" w14:paraId="2304DF9B" w14:textId="77777777" w:rsidTr="003F4225">
        <w:tc>
          <w:tcPr>
            <w:tcW w:w="5105" w:type="dxa"/>
            <w:shd w:val="clear" w:color="auto" w:fill="FFFFFF"/>
            <w:tcMar>
              <w:top w:w="0" w:type="dxa"/>
              <w:left w:w="108" w:type="dxa"/>
              <w:bottom w:w="0" w:type="dxa"/>
              <w:right w:w="108" w:type="dxa"/>
            </w:tcMar>
            <w:hideMark/>
          </w:tcPr>
          <w:p w14:paraId="19D2F32C"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lastRenderedPageBreak/>
              <w:t>11. </w:t>
            </w:r>
            <w:r w:rsidRPr="009F3065">
              <w:rPr>
                <w:rFonts w:eastAsia="Times New Roman" w:cstheme="minorHAnsi"/>
              </w:rPr>
              <w:t>And I will place My dwelling in your midst, and My Spirit will not reject you;</w:t>
            </w:r>
          </w:p>
        </w:tc>
        <w:tc>
          <w:tcPr>
            <w:tcW w:w="5109" w:type="dxa"/>
            <w:tcMar>
              <w:top w:w="0" w:type="dxa"/>
              <w:left w:w="108" w:type="dxa"/>
              <w:bottom w:w="0" w:type="dxa"/>
              <w:right w:w="108" w:type="dxa"/>
            </w:tcMar>
            <w:hideMark/>
          </w:tcPr>
          <w:p w14:paraId="4CC7AB56"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11. </w:t>
            </w:r>
            <w:r w:rsidRPr="009F3065">
              <w:rPr>
                <w:rFonts w:eastAsia="Times New Roman" w:cstheme="minorHAnsi"/>
              </w:rPr>
              <w:t>And I will set the Shekinah of My Glory among you, and my Word will not abhor you,</w:t>
            </w:r>
          </w:p>
        </w:tc>
      </w:tr>
      <w:tr w:rsidR="009F3065" w:rsidRPr="009F3065" w14:paraId="4D87A98A" w14:textId="77777777" w:rsidTr="003F4225">
        <w:tc>
          <w:tcPr>
            <w:tcW w:w="5105" w:type="dxa"/>
            <w:shd w:val="clear" w:color="auto" w:fill="FFFFFF"/>
            <w:tcMar>
              <w:top w:w="0" w:type="dxa"/>
              <w:left w:w="108" w:type="dxa"/>
              <w:bottom w:w="0" w:type="dxa"/>
              <w:right w:w="108" w:type="dxa"/>
            </w:tcMar>
            <w:hideMark/>
          </w:tcPr>
          <w:p w14:paraId="0D02FD3A"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12. </w:t>
            </w:r>
            <w:r w:rsidRPr="009F3065">
              <w:rPr>
                <w:rFonts w:eastAsia="Times New Roman" w:cstheme="minorHAnsi"/>
              </w:rPr>
              <w:t>I will walk among you and be your God, and you will be My people.</w:t>
            </w:r>
          </w:p>
        </w:tc>
        <w:tc>
          <w:tcPr>
            <w:tcW w:w="5109" w:type="dxa"/>
            <w:tcMar>
              <w:top w:w="0" w:type="dxa"/>
              <w:left w:w="108" w:type="dxa"/>
              <w:bottom w:w="0" w:type="dxa"/>
              <w:right w:w="108" w:type="dxa"/>
            </w:tcMar>
            <w:hideMark/>
          </w:tcPr>
          <w:p w14:paraId="46B94B39"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12. </w:t>
            </w:r>
            <w:r w:rsidRPr="009F3065">
              <w:rPr>
                <w:rFonts w:eastAsia="Times New Roman" w:cstheme="minorHAnsi"/>
              </w:rPr>
              <w:t>but the Glory of My Shekinah will dwell among you, and My Word will be to you for a redeeming God, and you will be unto My Name for a holy people.</w:t>
            </w:r>
          </w:p>
        </w:tc>
      </w:tr>
      <w:tr w:rsidR="009F3065" w:rsidRPr="009F3065" w14:paraId="35D5DD8F" w14:textId="77777777" w:rsidTr="003F4225">
        <w:tc>
          <w:tcPr>
            <w:tcW w:w="5105" w:type="dxa"/>
            <w:shd w:val="clear" w:color="auto" w:fill="FFFFFF"/>
            <w:tcMar>
              <w:top w:w="0" w:type="dxa"/>
              <w:left w:w="108" w:type="dxa"/>
              <w:bottom w:w="0" w:type="dxa"/>
              <w:right w:w="108" w:type="dxa"/>
            </w:tcMar>
            <w:hideMark/>
          </w:tcPr>
          <w:p w14:paraId="687FF92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13. </w:t>
            </w:r>
            <w:r w:rsidRPr="009F3065">
              <w:rPr>
                <w:rFonts w:eastAsia="Times New Roman" w:cstheme="minorHAnsi"/>
              </w:rPr>
              <w:t>I am the Lord, your God, Who took you out of the land of Egypt from being slaves to them; and I broke the pegs of your yoke and led you upright.</w:t>
            </w:r>
          </w:p>
        </w:tc>
        <w:tc>
          <w:tcPr>
            <w:tcW w:w="5109" w:type="dxa"/>
            <w:tcMar>
              <w:top w:w="0" w:type="dxa"/>
              <w:left w:w="108" w:type="dxa"/>
              <w:bottom w:w="0" w:type="dxa"/>
              <w:right w:w="108" w:type="dxa"/>
            </w:tcMar>
            <w:hideMark/>
          </w:tcPr>
          <w:p w14:paraId="1087690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13. </w:t>
            </w:r>
            <w:r w:rsidRPr="009F3065">
              <w:rPr>
                <w:rFonts w:eastAsia="Times New Roman" w:cstheme="minorHAnsi"/>
              </w:rPr>
              <w:t>I am the LORD your God, who brought you out redeemed from the land of Mizraim, that you should not be bondmen to them, and broke the yoke of their bondage from off you, and brought you out from among them, the children of liberty, and led you forth with an erect stature.</w:t>
            </w:r>
          </w:p>
        </w:tc>
      </w:tr>
      <w:tr w:rsidR="009F3065" w:rsidRPr="009F3065" w14:paraId="712BCD45" w14:textId="77777777" w:rsidTr="003F4225">
        <w:tc>
          <w:tcPr>
            <w:tcW w:w="5105" w:type="dxa"/>
            <w:shd w:val="clear" w:color="auto" w:fill="FFFFFF"/>
            <w:tcMar>
              <w:top w:w="0" w:type="dxa"/>
              <w:left w:w="108" w:type="dxa"/>
              <w:bottom w:w="0" w:type="dxa"/>
              <w:right w:w="108" w:type="dxa"/>
            </w:tcMar>
            <w:hideMark/>
          </w:tcPr>
          <w:p w14:paraId="68A17583"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14. </w:t>
            </w:r>
            <w:r w:rsidRPr="009F3065">
              <w:rPr>
                <w:rFonts w:eastAsia="Times New Roman" w:cstheme="minorHAnsi"/>
                <w:b/>
                <w:bCs/>
                <w:shd w:val="clear" w:color="auto" w:fill="FFFF00"/>
              </w:rPr>
              <w:t>But if you do not listen to Me and do not perform all these commandments,</w:t>
            </w:r>
          </w:p>
        </w:tc>
        <w:tc>
          <w:tcPr>
            <w:tcW w:w="5109" w:type="dxa"/>
            <w:tcMar>
              <w:top w:w="0" w:type="dxa"/>
              <w:left w:w="108" w:type="dxa"/>
              <w:bottom w:w="0" w:type="dxa"/>
              <w:right w:w="108" w:type="dxa"/>
            </w:tcMar>
            <w:hideMark/>
          </w:tcPr>
          <w:p w14:paraId="15261622"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14. </w:t>
            </w:r>
            <w:r w:rsidRPr="009F3065">
              <w:rPr>
                <w:rFonts w:eastAsia="Times New Roman" w:cstheme="minorHAnsi"/>
                <w:b/>
                <w:bCs/>
                <w:shd w:val="clear" w:color="auto" w:fill="FFFF00"/>
              </w:rPr>
              <w:t>But </w:t>
            </w:r>
            <w:r w:rsidRPr="009F3065">
              <w:rPr>
                <w:rFonts w:eastAsia="Times New Roman" w:cstheme="minorHAnsi"/>
                <w:b/>
                <w:bCs/>
                <w:u w:val="single"/>
                <w:shd w:val="clear" w:color="auto" w:fill="FFFF00"/>
              </w:rPr>
              <w:t>if you will be unwilling to hear the instructions of the doctrine of My Law</w:t>
            </w:r>
            <w:r w:rsidRPr="009F3065">
              <w:rPr>
                <w:rFonts w:eastAsia="Times New Roman" w:cstheme="minorHAnsi"/>
                <w:b/>
                <w:bCs/>
                <w:shd w:val="clear" w:color="auto" w:fill="FFFF00"/>
              </w:rPr>
              <w:t>, and to perform all these precepts with your free choice;</w:t>
            </w:r>
          </w:p>
        </w:tc>
      </w:tr>
      <w:tr w:rsidR="009F3065" w:rsidRPr="009F3065" w14:paraId="23283612" w14:textId="77777777" w:rsidTr="003F4225">
        <w:tc>
          <w:tcPr>
            <w:tcW w:w="5105" w:type="dxa"/>
            <w:shd w:val="clear" w:color="auto" w:fill="FFFFFF"/>
            <w:tcMar>
              <w:top w:w="0" w:type="dxa"/>
              <w:left w:w="108" w:type="dxa"/>
              <w:bottom w:w="0" w:type="dxa"/>
              <w:right w:w="108" w:type="dxa"/>
            </w:tcMar>
            <w:hideMark/>
          </w:tcPr>
          <w:p w14:paraId="386ED5B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15. </w:t>
            </w:r>
            <w:r w:rsidRPr="009F3065">
              <w:rPr>
                <w:rFonts w:eastAsia="Times New Roman" w:cstheme="minorHAnsi"/>
              </w:rPr>
              <w:t>and if you despise My statutes and reject My ordinances, not performing any of My commandments, thereby breaking My covenant,</w:t>
            </w:r>
          </w:p>
        </w:tc>
        <w:tc>
          <w:tcPr>
            <w:tcW w:w="5109" w:type="dxa"/>
            <w:tcMar>
              <w:top w:w="0" w:type="dxa"/>
              <w:left w:w="108" w:type="dxa"/>
              <w:bottom w:w="0" w:type="dxa"/>
              <w:right w:w="108" w:type="dxa"/>
            </w:tcMar>
            <w:hideMark/>
          </w:tcPr>
          <w:p w14:paraId="0F0A8F4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15. </w:t>
            </w:r>
            <w:r w:rsidRPr="009F3065">
              <w:rPr>
                <w:rFonts w:eastAsia="Times New Roman" w:cstheme="minorHAnsi"/>
              </w:rPr>
              <w:t>and if you despise My statutes, and hate in your soul the orders of My judgments, to do not all My precepts, but your purpose be to abolish My covenant;</w:t>
            </w:r>
          </w:p>
        </w:tc>
      </w:tr>
      <w:tr w:rsidR="009F3065" w:rsidRPr="009F3065" w14:paraId="35F4850E" w14:textId="77777777" w:rsidTr="003F4225">
        <w:tc>
          <w:tcPr>
            <w:tcW w:w="5105" w:type="dxa"/>
            <w:shd w:val="clear" w:color="auto" w:fill="FFFFFF"/>
            <w:tcMar>
              <w:top w:w="0" w:type="dxa"/>
              <w:left w:w="108" w:type="dxa"/>
              <w:bottom w:w="0" w:type="dxa"/>
              <w:right w:w="108" w:type="dxa"/>
            </w:tcMar>
            <w:hideMark/>
          </w:tcPr>
          <w:p w14:paraId="58AF13C0"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16. </w:t>
            </w:r>
            <w:r w:rsidRPr="009F3065">
              <w:rPr>
                <w:rFonts w:eastAsia="Times New Roman" w:cstheme="minorHAnsi"/>
              </w:rPr>
              <w:t>then I too, will do the same to you; I will order upon you shock, consumption, fever, and diseases that cause hopeless longing and depression. You will sow your seed in vain, and your enemies will eat it.</w:t>
            </w:r>
          </w:p>
        </w:tc>
        <w:tc>
          <w:tcPr>
            <w:tcW w:w="5109" w:type="dxa"/>
            <w:tcMar>
              <w:top w:w="0" w:type="dxa"/>
              <w:left w:w="108" w:type="dxa"/>
              <w:bottom w:w="0" w:type="dxa"/>
              <w:right w:w="108" w:type="dxa"/>
            </w:tcMar>
            <w:hideMark/>
          </w:tcPr>
          <w:p w14:paraId="4F9583F7"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16. </w:t>
            </w:r>
            <w:r w:rsidRPr="009F3065">
              <w:rPr>
                <w:rFonts w:eastAsia="Times New Roman" w:cstheme="minorHAnsi"/>
              </w:rPr>
              <w:t>this also will I do to you: I will draw out against you the smiting pestilence, the flame and the fever, to consume your eyes, and to exhaust life; and you will sow your seed in vain, for it will not spring up, and that which grows of itself will your enemies devour.</w:t>
            </w:r>
          </w:p>
        </w:tc>
      </w:tr>
      <w:tr w:rsidR="009F3065" w:rsidRPr="009F3065" w14:paraId="20F07F10" w14:textId="77777777" w:rsidTr="003F4225">
        <w:tc>
          <w:tcPr>
            <w:tcW w:w="5105" w:type="dxa"/>
            <w:shd w:val="clear" w:color="auto" w:fill="FFFFFF"/>
            <w:tcMar>
              <w:top w:w="0" w:type="dxa"/>
              <w:left w:w="108" w:type="dxa"/>
              <w:bottom w:w="0" w:type="dxa"/>
              <w:right w:w="108" w:type="dxa"/>
            </w:tcMar>
            <w:hideMark/>
          </w:tcPr>
          <w:p w14:paraId="00A13A43"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17. </w:t>
            </w:r>
            <w:r w:rsidRPr="009F3065">
              <w:rPr>
                <w:rFonts w:eastAsia="Times New Roman" w:cstheme="minorHAnsi"/>
              </w:rPr>
              <w:t>I will set My attention against you, and you will be smitten before your enemies. Your enemies will rule over you; you will flee, but no one will be pursuing you.</w:t>
            </w:r>
          </w:p>
        </w:tc>
        <w:tc>
          <w:tcPr>
            <w:tcW w:w="5109" w:type="dxa"/>
            <w:tcMar>
              <w:top w:w="0" w:type="dxa"/>
              <w:left w:w="108" w:type="dxa"/>
              <w:bottom w:w="0" w:type="dxa"/>
              <w:right w:w="108" w:type="dxa"/>
            </w:tcMar>
            <w:hideMark/>
          </w:tcPr>
          <w:p w14:paraId="4444DD74"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17. </w:t>
            </w:r>
            <w:r w:rsidRPr="009F3065">
              <w:rPr>
                <w:rFonts w:eastAsia="Times New Roman" w:cstheme="minorHAnsi"/>
              </w:rPr>
              <w:t>And I will appoint a reverse to your affairs, and you will be broken before your foes, and they who hate you will rule over you; and you will flee when no one pursues you.</w:t>
            </w:r>
          </w:p>
        </w:tc>
      </w:tr>
      <w:tr w:rsidR="009F3065" w:rsidRPr="009F3065" w14:paraId="252D75C2" w14:textId="77777777" w:rsidTr="003F4225">
        <w:tc>
          <w:tcPr>
            <w:tcW w:w="5105" w:type="dxa"/>
            <w:tcMar>
              <w:top w:w="0" w:type="dxa"/>
              <w:left w:w="108" w:type="dxa"/>
              <w:bottom w:w="0" w:type="dxa"/>
              <w:right w:w="108" w:type="dxa"/>
            </w:tcMar>
            <w:hideMark/>
          </w:tcPr>
          <w:p w14:paraId="45475889"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18. </w:t>
            </w:r>
            <w:r w:rsidRPr="009F3065">
              <w:rPr>
                <w:rFonts w:eastAsia="Times New Roman" w:cstheme="minorHAnsi"/>
              </w:rPr>
              <w:t>And if, during these, you will not listen to Me, I will add another seven punishments for your sins:</w:t>
            </w:r>
          </w:p>
        </w:tc>
        <w:tc>
          <w:tcPr>
            <w:tcW w:w="5109" w:type="dxa"/>
            <w:tcMar>
              <w:top w:w="0" w:type="dxa"/>
              <w:left w:w="108" w:type="dxa"/>
              <w:bottom w:w="0" w:type="dxa"/>
              <w:right w:w="108" w:type="dxa"/>
            </w:tcMar>
            <w:hideMark/>
          </w:tcPr>
          <w:p w14:paraId="5D1C63CC"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18. </w:t>
            </w:r>
            <w:r w:rsidRPr="009F3065">
              <w:rPr>
                <w:rFonts w:eastAsia="Times New Roman" w:cstheme="minorHAnsi"/>
              </w:rPr>
              <w:t>And if after these chastisements </w:t>
            </w:r>
            <w:r w:rsidRPr="009F3065">
              <w:rPr>
                <w:rFonts w:eastAsia="Times New Roman" w:cstheme="minorHAnsi"/>
                <w:b/>
                <w:bCs/>
                <w:shd w:val="clear" w:color="auto" w:fill="FFFF00"/>
              </w:rPr>
              <w:t>you be not willing to obey the doctrines of My Law</w:t>
            </w:r>
            <w:r w:rsidRPr="009F3065">
              <w:rPr>
                <w:rFonts w:eastAsia="Times New Roman" w:cstheme="minorHAnsi"/>
              </w:rPr>
              <w:t>, I will add to punish you with seven plagues, for the seven transgressions with which you have sinned before Me.</w:t>
            </w:r>
          </w:p>
        </w:tc>
      </w:tr>
      <w:tr w:rsidR="009F3065" w:rsidRPr="009F3065" w14:paraId="3379A53E" w14:textId="77777777" w:rsidTr="003F4225">
        <w:tc>
          <w:tcPr>
            <w:tcW w:w="5105" w:type="dxa"/>
            <w:tcMar>
              <w:top w:w="0" w:type="dxa"/>
              <w:left w:w="108" w:type="dxa"/>
              <w:bottom w:w="0" w:type="dxa"/>
              <w:right w:w="108" w:type="dxa"/>
            </w:tcMar>
            <w:hideMark/>
          </w:tcPr>
          <w:p w14:paraId="5C0B557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rPr>
              <w:t>19. I will break the pride of your strength and make your skies like iron and your land like copper.</w:t>
            </w:r>
          </w:p>
        </w:tc>
        <w:tc>
          <w:tcPr>
            <w:tcW w:w="5109" w:type="dxa"/>
            <w:tcMar>
              <w:top w:w="0" w:type="dxa"/>
              <w:left w:w="108" w:type="dxa"/>
              <w:bottom w:w="0" w:type="dxa"/>
              <w:right w:w="108" w:type="dxa"/>
            </w:tcMar>
            <w:hideMark/>
          </w:tcPr>
          <w:p w14:paraId="39DB7739"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rPr>
              <w:t>19. And I will break down the glory of the strength of your sanctuary, and will make the heavens above you obdurate as iron, to yield no moisture, nor send you dew or rain, and the ground beneath you to be like brass to put forth (only) to destroy its fruit.</w:t>
            </w:r>
          </w:p>
        </w:tc>
      </w:tr>
      <w:tr w:rsidR="009F3065" w:rsidRPr="009F3065" w14:paraId="673E88BE" w14:textId="77777777" w:rsidTr="003F4225">
        <w:tc>
          <w:tcPr>
            <w:tcW w:w="5105" w:type="dxa"/>
            <w:tcMar>
              <w:top w:w="0" w:type="dxa"/>
              <w:left w:w="108" w:type="dxa"/>
              <w:bottom w:w="0" w:type="dxa"/>
              <w:right w:w="108" w:type="dxa"/>
            </w:tcMar>
            <w:hideMark/>
          </w:tcPr>
          <w:p w14:paraId="5CC505B3"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20. </w:t>
            </w:r>
            <w:r w:rsidRPr="009F3065">
              <w:rPr>
                <w:rFonts w:eastAsia="Times New Roman" w:cstheme="minorHAnsi"/>
              </w:rPr>
              <w:t>Your strength will be expended in vain; your land will not yield its produce, neither will the tree of the earth give forth its fruit.</w:t>
            </w:r>
          </w:p>
        </w:tc>
        <w:tc>
          <w:tcPr>
            <w:tcW w:w="5109" w:type="dxa"/>
            <w:tcMar>
              <w:top w:w="0" w:type="dxa"/>
              <w:left w:w="108" w:type="dxa"/>
              <w:bottom w:w="0" w:type="dxa"/>
              <w:right w:w="108" w:type="dxa"/>
            </w:tcMar>
            <w:hideMark/>
          </w:tcPr>
          <w:p w14:paraId="0D789D7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20. </w:t>
            </w:r>
            <w:r w:rsidRPr="009F3065">
              <w:rPr>
                <w:rFonts w:eastAsia="Times New Roman" w:cstheme="minorHAnsi"/>
              </w:rPr>
              <w:t>And your strength will be consumed in vain, for your land will not yield what you bestow upon it, and the tree upon the face of the field will drop its fruit.</w:t>
            </w:r>
          </w:p>
        </w:tc>
      </w:tr>
      <w:tr w:rsidR="009F3065" w:rsidRPr="009F3065" w14:paraId="023A68A9" w14:textId="77777777" w:rsidTr="003F4225">
        <w:tc>
          <w:tcPr>
            <w:tcW w:w="5105" w:type="dxa"/>
            <w:tcMar>
              <w:top w:w="0" w:type="dxa"/>
              <w:left w:w="108" w:type="dxa"/>
              <w:bottom w:w="0" w:type="dxa"/>
              <w:right w:w="108" w:type="dxa"/>
            </w:tcMar>
            <w:hideMark/>
          </w:tcPr>
          <w:p w14:paraId="6510D409"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21. </w:t>
            </w:r>
            <w:r w:rsidRPr="009F3065">
              <w:rPr>
                <w:rFonts w:eastAsia="Times New Roman" w:cstheme="minorHAnsi"/>
              </w:rPr>
              <w:t>And if you treat Me as happenstance, and you do not wish to listen to Me, I will add seven punishments corresponding to your sins:</w:t>
            </w:r>
          </w:p>
        </w:tc>
        <w:tc>
          <w:tcPr>
            <w:tcW w:w="5109" w:type="dxa"/>
            <w:tcMar>
              <w:top w:w="0" w:type="dxa"/>
              <w:left w:w="108" w:type="dxa"/>
              <w:bottom w:w="0" w:type="dxa"/>
              <w:right w:w="108" w:type="dxa"/>
            </w:tcMar>
            <w:hideMark/>
          </w:tcPr>
          <w:p w14:paraId="51A35681"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21. </w:t>
            </w:r>
            <w:r w:rsidRPr="009F3065">
              <w:rPr>
                <w:rFonts w:eastAsia="Times New Roman" w:cstheme="minorHAnsi"/>
              </w:rPr>
              <w:t>And if you still walk perversely with Me, </w:t>
            </w:r>
            <w:r w:rsidRPr="009F3065">
              <w:rPr>
                <w:rFonts w:eastAsia="Times New Roman" w:cstheme="minorHAnsi"/>
                <w:b/>
                <w:bCs/>
                <w:shd w:val="clear" w:color="auto" w:fill="FFFF00"/>
              </w:rPr>
              <w:t>and will not hearken to the doctrine of My Law</w:t>
            </w:r>
            <w:r w:rsidRPr="009F3065">
              <w:rPr>
                <w:rFonts w:eastAsia="Times New Roman" w:cstheme="minorHAnsi"/>
              </w:rPr>
              <w:t>, I will add to bring upon you (yet) seven plagues, for the seven transgressions with which ye have sinned before Me;</w:t>
            </w:r>
          </w:p>
        </w:tc>
      </w:tr>
      <w:tr w:rsidR="009F3065" w:rsidRPr="009F3065" w14:paraId="5C81272B" w14:textId="77777777" w:rsidTr="003F4225">
        <w:tc>
          <w:tcPr>
            <w:tcW w:w="5105" w:type="dxa"/>
            <w:tcMar>
              <w:top w:w="0" w:type="dxa"/>
              <w:left w:w="108" w:type="dxa"/>
              <w:bottom w:w="0" w:type="dxa"/>
              <w:right w:w="108" w:type="dxa"/>
            </w:tcMar>
            <w:hideMark/>
          </w:tcPr>
          <w:p w14:paraId="15CDCE0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22. </w:t>
            </w:r>
            <w:r w:rsidRPr="009F3065">
              <w:rPr>
                <w:rFonts w:eastAsia="Times New Roman" w:cstheme="minorHAnsi"/>
              </w:rPr>
              <w:t>I will incite the wild beasts of the field against you, and they will bereave you, utterly destroy your livestock and diminish you, and your roads will become desolate.</w:t>
            </w:r>
          </w:p>
        </w:tc>
        <w:tc>
          <w:tcPr>
            <w:tcW w:w="5109" w:type="dxa"/>
            <w:tcMar>
              <w:top w:w="0" w:type="dxa"/>
              <w:left w:w="108" w:type="dxa"/>
              <w:bottom w:w="0" w:type="dxa"/>
              <w:right w:w="108" w:type="dxa"/>
            </w:tcMar>
            <w:hideMark/>
          </w:tcPr>
          <w:p w14:paraId="1366741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22. </w:t>
            </w:r>
            <w:r w:rsidRPr="009F3065">
              <w:rPr>
                <w:rFonts w:eastAsia="Times New Roman" w:cstheme="minorHAnsi"/>
              </w:rPr>
              <w:t>and I will send against you the strength of the wild beast, to make you childless, and to destroy your cattle without, and to diminish you within, and your highways will be desolate.</w:t>
            </w:r>
          </w:p>
        </w:tc>
      </w:tr>
      <w:tr w:rsidR="009F3065" w:rsidRPr="009F3065" w14:paraId="43818BBB" w14:textId="77777777" w:rsidTr="003F4225">
        <w:tc>
          <w:tcPr>
            <w:tcW w:w="5105" w:type="dxa"/>
            <w:tcMar>
              <w:top w:w="0" w:type="dxa"/>
              <w:left w:w="108" w:type="dxa"/>
              <w:bottom w:w="0" w:type="dxa"/>
              <w:right w:w="108" w:type="dxa"/>
            </w:tcMar>
            <w:hideMark/>
          </w:tcPr>
          <w:p w14:paraId="61C88405"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lastRenderedPageBreak/>
              <w:t>23. </w:t>
            </w:r>
            <w:r w:rsidRPr="009F3065">
              <w:rPr>
                <w:rFonts w:eastAsia="Times New Roman" w:cstheme="minorHAnsi"/>
              </w:rPr>
              <w:t>And if, through these, you will still not be chastised [to return] to Me, and if you [continue to] treat Me happenstance,</w:t>
            </w:r>
          </w:p>
        </w:tc>
        <w:tc>
          <w:tcPr>
            <w:tcW w:w="5109" w:type="dxa"/>
            <w:tcMar>
              <w:top w:w="0" w:type="dxa"/>
              <w:left w:w="108" w:type="dxa"/>
              <w:bottom w:w="0" w:type="dxa"/>
              <w:right w:w="108" w:type="dxa"/>
            </w:tcMar>
            <w:hideMark/>
          </w:tcPr>
          <w:p w14:paraId="647DA721"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23. </w:t>
            </w:r>
            <w:r w:rsidRPr="009F3065">
              <w:rPr>
                <w:rFonts w:eastAsia="Times New Roman" w:cstheme="minorHAnsi"/>
              </w:rPr>
              <w:t>And if by these chastisements you will not be corrected before Me, but will walk before Me perversely,</w:t>
            </w:r>
          </w:p>
        </w:tc>
      </w:tr>
      <w:tr w:rsidR="009F3065" w:rsidRPr="009F3065" w14:paraId="45719650" w14:textId="77777777" w:rsidTr="003F4225">
        <w:tc>
          <w:tcPr>
            <w:tcW w:w="5105" w:type="dxa"/>
            <w:tcMar>
              <w:top w:w="0" w:type="dxa"/>
              <w:left w:w="108" w:type="dxa"/>
              <w:bottom w:w="0" w:type="dxa"/>
              <w:right w:w="108" w:type="dxa"/>
            </w:tcMar>
            <w:hideMark/>
          </w:tcPr>
          <w:p w14:paraId="5BDA709B"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24. </w:t>
            </w:r>
            <w:r w:rsidRPr="009F3065">
              <w:rPr>
                <w:rFonts w:eastAsia="Times New Roman" w:cstheme="minorHAnsi"/>
              </w:rPr>
              <w:t>Then I too, will treat you as happenstance. I will again add seven punishments for your sins:</w:t>
            </w:r>
          </w:p>
        </w:tc>
        <w:tc>
          <w:tcPr>
            <w:tcW w:w="5109" w:type="dxa"/>
            <w:tcMar>
              <w:top w:w="0" w:type="dxa"/>
              <w:left w:w="108" w:type="dxa"/>
              <w:bottom w:w="0" w:type="dxa"/>
              <w:right w:w="108" w:type="dxa"/>
            </w:tcMar>
            <w:hideMark/>
          </w:tcPr>
          <w:p w14:paraId="661EC4D2"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24. </w:t>
            </w:r>
            <w:r w:rsidRPr="009F3065">
              <w:rPr>
                <w:rFonts w:eastAsia="Times New Roman" w:cstheme="minorHAnsi"/>
              </w:rPr>
              <w:t>I will Myself also remember you adversely in the world, and will destroy you, even I, with seven plagues, for seven transgressions with which you have sinned before Me.</w:t>
            </w:r>
          </w:p>
        </w:tc>
      </w:tr>
      <w:tr w:rsidR="009F3065" w:rsidRPr="009F3065" w14:paraId="43C54E0B" w14:textId="77777777" w:rsidTr="003F4225">
        <w:tc>
          <w:tcPr>
            <w:tcW w:w="5105" w:type="dxa"/>
            <w:tcMar>
              <w:top w:w="0" w:type="dxa"/>
              <w:left w:w="108" w:type="dxa"/>
              <w:bottom w:w="0" w:type="dxa"/>
              <w:right w:w="108" w:type="dxa"/>
            </w:tcMar>
            <w:hideMark/>
          </w:tcPr>
          <w:p w14:paraId="31A055BA"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25. </w:t>
            </w:r>
            <w:r w:rsidRPr="009F3065">
              <w:rPr>
                <w:rFonts w:eastAsia="Times New Roman" w:cstheme="minorHAnsi"/>
              </w:rPr>
              <w:t>I will bring upon you an army that avenges the avenging of a covenant, and you will gather into your cities. I will incite the plague in your midst, and you will be delivered into the enemy's hands,</w:t>
            </w:r>
          </w:p>
        </w:tc>
        <w:tc>
          <w:tcPr>
            <w:tcW w:w="5109" w:type="dxa"/>
            <w:tcMar>
              <w:top w:w="0" w:type="dxa"/>
              <w:left w:w="108" w:type="dxa"/>
              <w:bottom w:w="0" w:type="dxa"/>
              <w:right w:w="108" w:type="dxa"/>
            </w:tcMar>
            <w:hideMark/>
          </w:tcPr>
          <w:p w14:paraId="6F05922A"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25. And I will bring against you a people unsheathing the sword to take vengeance upon you, for that you will have abolished My covenant; and when you are gathered together from the wilderness into your cities, I will send the pestilence among you, or deliver you to die by the hand of your adversaries.</w:t>
            </w:r>
          </w:p>
        </w:tc>
      </w:tr>
      <w:tr w:rsidR="009F3065" w:rsidRPr="009F3065" w14:paraId="058B12D6" w14:textId="77777777" w:rsidTr="003F4225">
        <w:tc>
          <w:tcPr>
            <w:tcW w:w="5105" w:type="dxa"/>
            <w:tcMar>
              <w:top w:w="0" w:type="dxa"/>
              <w:left w:w="108" w:type="dxa"/>
              <w:bottom w:w="0" w:type="dxa"/>
              <w:right w:w="108" w:type="dxa"/>
            </w:tcMar>
            <w:hideMark/>
          </w:tcPr>
          <w:p w14:paraId="034FCE59"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26. </w:t>
            </w:r>
            <w:r w:rsidRPr="009F3065">
              <w:rPr>
                <w:rFonts w:eastAsia="Times New Roman" w:cstheme="minorHAnsi"/>
                <w:b/>
                <w:bCs/>
                <w:shd w:val="clear" w:color="auto" w:fill="FFFF00"/>
              </w:rPr>
              <w:t>when I break for you the staff of bread, and ten women will bake your bread in one oven, and they will bring back your bread by weight, and you will eat, yet not be satisfied.</w:t>
            </w:r>
          </w:p>
        </w:tc>
        <w:tc>
          <w:tcPr>
            <w:tcW w:w="5109" w:type="dxa"/>
            <w:tcMar>
              <w:top w:w="0" w:type="dxa"/>
              <w:left w:w="108" w:type="dxa"/>
              <w:bottom w:w="0" w:type="dxa"/>
              <w:right w:w="108" w:type="dxa"/>
            </w:tcMar>
            <w:hideMark/>
          </w:tcPr>
          <w:p w14:paraId="27ABD159"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26. </w:t>
            </w:r>
            <w:r w:rsidRPr="009F3065">
              <w:rPr>
                <w:rFonts w:eastAsia="Times New Roman" w:cstheme="minorHAnsi"/>
                <w:b/>
                <w:bCs/>
                <w:shd w:val="clear" w:color="auto" w:fill="FFFF00"/>
                <w:lang w:val="en-AU"/>
              </w:rPr>
              <w:t>And when I will have broken for you the staff of all the subsistence of food, then ten women may bake your bread in one oven on account of its scarcity, and measure and divide it to you diminished in weight, and you will eat and not be satisfied.</w:t>
            </w:r>
          </w:p>
        </w:tc>
      </w:tr>
      <w:tr w:rsidR="009F3065" w:rsidRPr="009F3065" w14:paraId="3340EDEA" w14:textId="77777777" w:rsidTr="003F4225">
        <w:tc>
          <w:tcPr>
            <w:tcW w:w="5105" w:type="dxa"/>
            <w:tcMar>
              <w:top w:w="0" w:type="dxa"/>
              <w:left w:w="108" w:type="dxa"/>
              <w:bottom w:w="0" w:type="dxa"/>
              <w:right w:w="108" w:type="dxa"/>
            </w:tcMar>
            <w:hideMark/>
          </w:tcPr>
          <w:p w14:paraId="435E5B82"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rPr>
              <w:t>27. And if, despite this, you still do not listen to Me, still treating Me as happenstance,</w:t>
            </w:r>
          </w:p>
        </w:tc>
        <w:tc>
          <w:tcPr>
            <w:tcW w:w="5109" w:type="dxa"/>
            <w:tcMar>
              <w:top w:w="0" w:type="dxa"/>
              <w:left w:w="108" w:type="dxa"/>
              <w:bottom w:w="0" w:type="dxa"/>
              <w:right w:w="108" w:type="dxa"/>
            </w:tcMar>
            <w:hideMark/>
          </w:tcPr>
          <w:p w14:paraId="15E953C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rPr>
              <w:t>27. </w:t>
            </w:r>
            <w:r w:rsidRPr="009F3065">
              <w:rPr>
                <w:rFonts w:eastAsia="Times New Roman" w:cstheme="minorHAnsi"/>
                <w:b/>
                <w:bCs/>
                <w:u w:val="single"/>
                <w:shd w:val="clear" w:color="auto" w:fill="FFFF00"/>
                <w:lang w:val="en-AU"/>
              </w:rPr>
              <w:t>But if by no one correction you will hearken to the instruction of My Law</w:t>
            </w:r>
            <w:r w:rsidRPr="009F3065">
              <w:rPr>
                <w:rFonts w:eastAsia="Times New Roman" w:cstheme="minorHAnsi"/>
                <w:lang w:val="en-AU"/>
              </w:rPr>
              <w:t>, but will walk perversely before Me,</w:t>
            </w:r>
          </w:p>
        </w:tc>
      </w:tr>
      <w:tr w:rsidR="009F3065" w:rsidRPr="009F3065" w14:paraId="6F6B4881" w14:textId="77777777" w:rsidTr="003F4225">
        <w:tc>
          <w:tcPr>
            <w:tcW w:w="5105" w:type="dxa"/>
            <w:tcMar>
              <w:top w:w="0" w:type="dxa"/>
              <w:left w:w="108" w:type="dxa"/>
              <w:bottom w:w="0" w:type="dxa"/>
              <w:right w:w="108" w:type="dxa"/>
            </w:tcMar>
            <w:hideMark/>
          </w:tcPr>
          <w:p w14:paraId="5CF3E8F2"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28. </w:t>
            </w:r>
            <w:r w:rsidRPr="009F3065">
              <w:rPr>
                <w:rFonts w:eastAsia="Times New Roman" w:cstheme="minorHAnsi"/>
              </w:rPr>
              <w:t>I will treat you with a fury of happenstance, adding again seven [chastisements] for your sins:</w:t>
            </w:r>
          </w:p>
        </w:tc>
        <w:tc>
          <w:tcPr>
            <w:tcW w:w="5109" w:type="dxa"/>
            <w:tcMar>
              <w:top w:w="0" w:type="dxa"/>
              <w:left w:w="108" w:type="dxa"/>
              <w:bottom w:w="0" w:type="dxa"/>
              <w:right w:w="108" w:type="dxa"/>
            </w:tcMar>
            <w:hideMark/>
          </w:tcPr>
          <w:p w14:paraId="143C7BE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28. I will also remember you adversely in the world, and will chastise you, even I, with seven plagues, for the seven transgressions with which you have sinned before Me.</w:t>
            </w:r>
          </w:p>
        </w:tc>
      </w:tr>
      <w:tr w:rsidR="009F3065" w:rsidRPr="009F3065" w14:paraId="42B1C1E1" w14:textId="77777777" w:rsidTr="003F4225">
        <w:tc>
          <w:tcPr>
            <w:tcW w:w="5105" w:type="dxa"/>
            <w:tcMar>
              <w:top w:w="0" w:type="dxa"/>
              <w:left w:w="108" w:type="dxa"/>
              <w:bottom w:w="0" w:type="dxa"/>
              <w:right w:w="108" w:type="dxa"/>
            </w:tcMar>
            <w:hideMark/>
          </w:tcPr>
          <w:p w14:paraId="01C95E0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29. </w:t>
            </w:r>
            <w:r w:rsidRPr="009F3065">
              <w:rPr>
                <w:rFonts w:eastAsia="Times New Roman" w:cstheme="minorHAnsi"/>
              </w:rPr>
              <w:t>You will eat the flesh of your sons, and the flesh of your daughters you will eat.</w:t>
            </w:r>
          </w:p>
        </w:tc>
        <w:tc>
          <w:tcPr>
            <w:tcW w:w="5109" w:type="dxa"/>
            <w:tcMar>
              <w:top w:w="0" w:type="dxa"/>
              <w:left w:w="108" w:type="dxa"/>
              <w:bottom w:w="0" w:type="dxa"/>
              <w:right w:w="108" w:type="dxa"/>
            </w:tcMar>
            <w:hideMark/>
          </w:tcPr>
          <w:p w14:paraId="2529BC77"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29. And you will eat the flesh of your sons, and the flesh of your daughters. Mosheh the prophet has said, How heavy will have been the guilt, and how bitter those sins, that caused our fathers to eat the flesh of their sons, and the flesh of their daughters, because they kept not the commandments of the Law!</w:t>
            </w:r>
          </w:p>
          <w:p w14:paraId="4D2FED5C"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JERUSALEM: </w:t>
            </w:r>
            <w:r w:rsidRPr="009F3065">
              <w:rPr>
                <w:rFonts w:eastAsia="Times New Roman" w:cstheme="minorHAnsi"/>
              </w:rPr>
              <w:t>How evil that guilt, and bow bitter those sins, which caused our fathers in Jerusalem to eat the flesh of their sons and their daughters!</w:t>
            </w:r>
          </w:p>
        </w:tc>
      </w:tr>
      <w:tr w:rsidR="009F3065" w:rsidRPr="009F3065" w14:paraId="454EC01E" w14:textId="77777777" w:rsidTr="003F4225">
        <w:tc>
          <w:tcPr>
            <w:tcW w:w="5105" w:type="dxa"/>
            <w:tcMar>
              <w:top w:w="0" w:type="dxa"/>
              <w:left w:w="108" w:type="dxa"/>
              <w:bottom w:w="0" w:type="dxa"/>
              <w:right w:w="108" w:type="dxa"/>
            </w:tcMar>
            <w:hideMark/>
          </w:tcPr>
          <w:p w14:paraId="3867BE50"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30. </w:t>
            </w:r>
            <w:r w:rsidRPr="009F3065">
              <w:rPr>
                <w:rFonts w:eastAsia="Times New Roman" w:cstheme="minorHAnsi"/>
              </w:rPr>
              <w:t>I will demolish your edifices and cut down your sun idols; I will make your corpses [fall] upon the corpses of your idols, and My Spirit will reject you.</w:t>
            </w:r>
          </w:p>
        </w:tc>
        <w:tc>
          <w:tcPr>
            <w:tcW w:w="5109" w:type="dxa"/>
            <w:tcMar>
              <w:top w:w="0" w:type="dxa"/>
              <w:left w:w="108" w:type="dxa"/>
              <w:bottom w:w="0" w:type="dxa"/>
              <w:right w:w="108" w:type="dxa"/>
            </w:tcMar>
            <w:hideMark/>
          </w:tcPr>
          <w:p w14:paraId="7EFCDA47"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30. And I will destroy your high places, and overthrow your diviners and your enchanters, and your carcases will I cast away with the carcases of your idols, and My Word will abhor you.</w:t>
            </w:r>
          </w:p>
        </w:tc>
      </w:tr>
      <w:tr w:rsidR="009F3065" w:rsidRPr="009F3065" w14:paraId="484E906A" w14:textId="77777777" w:rsidTr="003F4225">
        <w:tc>
          <w:tcPr>
            <w:tcW w:w="5105" w:type="dxa"/>
            <w:tcMar>
              <w:top w:w="0" w:type="dxa"/>
              <w:left w:w="108" w:type="dxa"/>
              <w:bottom w:w="0" w:type="dxa"/>
              <w:right w:w="108" w:type="dxa"/>
            </w:tcMar>
            <w:hideMark/>
          </w:tcPr>
          <w:p w14:paraId="792D0F25"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31. </w:t>
            </w:r>
            <w:r w:rsidRPr="009F3065">
              <w:rPr>
                <w:rFonts w:eastAsia="Times New Roman" w:cstheme="minorHAnsi"/>
              </w:rPr>
              <w:t>I will lay your cities waste and make your holy places desolate, and I will not partake of your pleasant fragrances.</w:t>
            </w:r>
          </w:p>
        </w:tc>
        <w:tc>
          <w:tcPr>
            <w:tcW w:w="5109" w:type="dxa"/>
            <w:tcMar>
              <w:top w:w="0" w:type="dxa"/>
              <w:left w:w="108" w:type="dxa"/>
              <w:bottom w:w="0" w:type="dxa"/>
              <w:right w:w="108" w:type="dxa"/>
            </w:tcMar>
            <w:hideMark/>
          </w:tcPr>
          <w:p w14:paraId="50AAECE3"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31. And I will make your cities desert places, and desolate your sanctuary; nor will I receive with acceptance the odour of your oblations.</w:t>
            </w:r>
          </w:p>
        </w:tc>
      </w:tr>
      <w:tr w:rsidR="009F3065" w:rsidRPr="009F3065" w14:paraId="4B33D45C" w14:textId="77777777" w:rsidTr="003F4225">
        <w:tc>
          <w:tcPr>
            <w:tcW w:w="5105" w:type="dxa"/>
            <w:tcMar>
              <w:top w:w="0" w:type="dxa"/>
              <w:left w:w="108" w:type="dxa"/>
              <w:bottom w:w="0" w:type="dxa"/>
              <w:right w:w="108" w:type="dxa"/>
            </w:tcMar>
            <w:hideMark/>
          </w:tcPr>
          <w:p w14:paraId="09070515"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32. </w:t>
            </w:r>
            <w:r w:rsidRPr="009F3065">
              <w:rPr>
                <w:rFonts w:eastAsia="Times New Roman" w:cstheme="minorHAnsi"/>
              </w:rPr>
              <w:t>I will make the Land desolate, so that it will become desolate [also] of your enemies who live in it.</w:t>
            </w:r>
          </w:p>
        </w:tc>
        <w:tc>
          <w:tcPr>
            <w:tcW w:w="5109" w:type="dxa"/>
            <w:tcMar>
              <w:top w:w="0" w:type="dxa"/>
              <w:left w:w="108" w:type="dxa"/>
              <w:bottom w:w="0" w:type="dxa"/>
              <w:right w:w="108" w:type="dxa"/>
            </w:tcMar>
            <w:hideMark/>
          </w:tcPr>
          <w:p w14:paraId="6D5AB08C"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32. And I, even I, will lay your country waste, that the spirit of quietness may not be upon it; so that your enemies who will dwell in it will be confounded.</w:t>
            </w:r>
          </w:p>
        </w:tc>
      </w:tr>
      <w:tr w:rsidR="009F3065" w:rsidRPr="009F3065" w14:paraId="74B26579" w14:textId="77777777" w:rsidTr="003F4225">
        <w:tc>
          <w:tcPr>
            <w:tcW w:w="5105" w:type="dxa"/>
            <w:tcMar>
              <w:top w:w="0" w:type="dxa"/>
              <w:left w:w="108" w:type="dxa"/>
              <w:bottom w:w="0" w:type="dxa"/>
              <w:right w:w="108" w:type="dxa"/>
            </w:tcMar>
            <w:hideMark/>
          </w:tcPr>
          <w:p w14:paraId="1E669DAC"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33. </w:t>
            </w:r>
            <w:r w:rsidRPr="009F3065">
              <w:rPr>
                <w:rFonts w:eastAsia="Times New Roman" w:cstheme="minorHAnsi"/>
              </w:rPr>
              <w:t>And I will scatter you among the nations, and I will unsheathe the sword after you. Your land will be desolate, and your cities will be laid waste.</w:t>
            </w:r>
          </w:p>
        </w:tc>
        <w:tc>
          <w:tcPr>
            <w:tcW w:w="5109" w:type="dxa"/>
            <w:tcMar>
              <w:top w:w="0" w:type="dxa"/>
              <w:left w:w="108" w:type="dxa"/>
              <w:bottom w:w="0" w:type="dxa"/>
              <w:right w:w="108" w:type="dxa"/>
            </w:tcMar>
            <w:hideMark/>
          </w:tcPr>
          <w:p w14:paraId="61BB9790"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33. And you will I disperse among the nations; for I will stir up against you a people who draw the sword, and your country will be devastated, and your cities be solitary.</w:t>
            </w:r>
          </w:p>
        </w:tc>
      </w:tr>
      <w:tr w:rsidR="009F3065" w:rsidRPr="009F3065" w14:paraId="64A28E15" w14:textId="77777777" w:rsidTr="003F4225">
        <w:tc>
          <w:tcPr>
            <w:tcW w:w="5105" w:type="dxa"/>
            <w:tcMar>
              <w:top w:w="0" w:type="dxa"/>
              <w:left w:w="108" w:type="dxa"/>
              <w:bottom w:w="0" w:type="dxa"/>
              <w:right w:w="108" w:type="dxa"/>
            </w:tcMar>
            <w:hideMark/>
          </w:tcPr>
          <w:p w14:paraId="7AEBBDF4"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lastRenderedPageBreak/>
              <w:t>34. </w:t>
            </w:r>
            <w:r w:rsidRPr="009F3065">
              <w:rPr>
                <w:rFonts w:eastAsia="Times New Roman" w:cstheme="minorHAnsi"/>
              </w:rPr>
              <w:t>Then, the land will be appeased regarding its sabbaticals. During all the days that it remains desolate while you are in the land of your enemies, the Land will rest and thus appease its sabbaticals.</w:t>
            </w:r>
          </w:p>
        </w:tc>
        <w:tc>
          <w:tcPr>
            <w:tcW w:w="5109" w:type="dxa"/>
            <w:tcMar>
              <w:top w:w="0" w:type="dxa"/>
              <w:left w:w="108" w:type="dxa"/>
              <w:bottom w:w="0" w:type="dxa"/>
              <w:right w:w="108" w:type="dxa"/>
            </w:tcMar>
            <w:hideMark/>
          </w:tcPr>
          <w:p w14:paraId="40E3222A"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34. Behold, then will the land enjoy the years of its Sabbaths all the days that it is forsaken of you, and you are wanderers in the land of your enemies.</w:t>
            </w:r>
          </w:p>
        </w:tc>
      </w:tr>
      <w:tr w:rsidR="009F3065" w:rsidRPr="009F3065" w14:paraId="41DEE7A4" w14:textId="77777777" w:rsidTr="003F4225">
        <w:tc>
          <w:tcPr>
            <w:tcW w:w="5105" w:type="dxa"/>
            <w:tcMar>
              <w:top w:w="0" w:type="dxa"/>
              <w:left w:w="108" w:type="dxa"/>
              <w:bottom w:w="0" w:type="dxa"/>
              <w:right w:w="108" w:type="dxa"/>
            </w:tcMar>
            <w:hideMark/>
          </w:tcPr>
          <w:p w14:paraId="4B3199E3"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35. </w:t>
            </w:r>
            <w:r w:rsidRPr="009F3065">
              <w:rPr>
                <w:rFonts w:eastAsia="Times New Roman" w:cstheme="minorHAnsi"/>
              </w:rPr>
              <w:t>It will rest during all the days that it remains desolate, whatever it had not rested on your sabbaticals, when you lived upon it.</w:t>
            </w:r>
          </w:p>
        </w:tc>
        <w:tc>
          <w:tcPr>
            <w:tcW w:w="5109" w:type="dxa"/>
            <w:tcMar>
              <w:top w:w="0" w:type="dxa"/>
              <w:left w:w="108" w:type="dxa"/>
              <w:bottom w:w="0" w:type="dxa"/>
              <w:right w:w="108" w:type="dxa"/>
            </w:tcMar>
            <w:hideMark/>
          </w:tcPr>
          <w:p w14:paraId="48E986A3"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35. All the days that it is forsaken by you it will rest, because it was not at rest in the years of the times for repose when you were dwellers upon it.</w:t>
            </w:r>
          </w:p>
        </w:tc>
      </w:tr>
      <w:tr w:rsidR="009F3065" w:rsidRPr="009F3065" w14:paraId="2328E095" w14:textId="77777777" w:rsidTr="003F4225">
        <w:tc>
          <w:tcPr>
            <w:tcW w:w="5105" w:type="dxa"/>
            <w:tcMar>
              <w:top w:w="0" w:type="dxa"/>
              <w:left w:w="108" w:type="dxa"/>
              <w:bottom w:w="0" w:type="dxa"/>
              <w:right w:w="108" w:type="dxa"/>
            </w:tcMar>
            <w:hideMark/>
          </w:tcPr>
          <w:p w14:paraId="1F6962E9"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36. </w:t>
            </w:r>
            <w:r w:rsidRPr="009F3065">
              <w:rPr>
                <w:rFonts w:eastAsia="Times New Roman" w:cstheme="minorHAnsi"/>
              </w:rPr>
              <w:t>And those of you who survive I will bring fear in their hearts in the lands of their enemies, and the sound of a rustling leaf will pursue them; they will flee as one flees the sword, and they will fall, but there will be no pursuer.</w:t>
            </w:r>
          </w:p>
        </w:tc>
        <w:tc>
          <w:tcPr>
            <w:tcW w:w="5109" w:type="dxa"/>
            <w:tcMar>
              <w:top w:w="0" w:type="dxa"/>
              <w:left w:w="108" w:type="dxa"/>
              <w:bottom w:w="0" w:type="dxa"/>
              <w:right w:w="108" w:type="dxa"/>
            </w:tcMar>
            <w:hideMark/>
          </w:tcPr>
          <w:p w14:paraId="29044070"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36. And unto those of you who remain will I bring brokenness of their hearts in the land of their enemies; and the sound of a leaf falling from the tree will put them to flight; and they will flee as those who flee from the sword, and fall, while no man pursues.</w:t>
            </w:r>
          </w:p>
        </w:tc>
      </w:tr>
      <w:tr w:rsidR="009F3065" w:rsidRPr="009F3065" w14:paraId="2A77FB0B" w14:textId="77777777" w:rsidTr="003F4225">
        <w:tc>
          <w:tcPr>
            <w:tcW w:w="5105" w:type="dxa"/>
            <w:tcMar>
              <w:top w:w="0" w:type="dxa"/>
              <w:left w:w="108" w:type="dxa"/>
              <w:bottom w:w="0" w:type="dxa"/>
              <w:right w:w="108" w:type="dxa"/>
            </w:tcMar>
            <w:hideMark/>
          </w:tcPr>
          <w:p w14:paraId="723C6A13"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37. </w:t>
            </w:r>
            <w:r w:rsidRPr="009F3065">
              <w:rPr>
                <w:rFonts w:eastAsia="Times New Roman" w:cstheme="minorHAnsi"/>
              </w:rPr>
              <w:t>Each man will stumble over his brother, [fleeing] as if from the sword, but without a pursuer. You will not be able to stand up against your enemies.</w:t>
            </w:r>
          </w:p>
        </w:tc>
        <w:tc>
          <w:tcPr>
            <w:tcW w:w="5109" w:type="dxa"/>
            <w:tcMar>
              <w:top w:w="0" w:type="dxa"/>
              <w:left w:w="108" w:type="dxa"/>
              <w:bottom w:w="0" w:type="dxa"/>
              <w:right w:w="108" w:type="dxa"/>
            </w:tcMar>
            <w:hideMark/>
          </w:tcPr>
          <w:p w14:paraId="12BE52B7"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37. And they will thrust each man his brother, as before them who draw the sword, though none pursue; and you will have no power of resistance to stand before your adversaries.</w:t>
            </w:r>
          </w:p>
        </w:tc>
      </w:tr>
      <w:tr w:rsidR="009F3065" w:rsidRPr="009F3065" w14:paraId="1A32A39E" w14:textId="77777777" w:rsidTr="003F4225">
        <w:tc>
          <w:tcPr>
            <w:tcW w:w="5105" w:type="dxa"/>
            <w:tcMar>
              <w:top w:w="0" w:type="dxa"/>
              <w:left w:w="108" w:type="dxa"/>
              <w:bottom w:w="0" w:type="dxa"/>
              <w:right w:w="108" w:type="dxa"/>
            </w:tcMar>
            <w:hideMark/>
          </w:tcPr>
          <w:p w14:paraId="57E69030"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38. </w:t>
            </w:r>
            <w:r w:rsidRPr="009F3065">
              <w:rPr>
                <w:rFonts w:eastAsia="Times New Roman" w:cstheme="minorHAnsi"/>
              </w:rPr>
              <w:t>You will become lost among the nations, and the land of your enemies will consume you.</w:t>
            </w:r>
          </w:p>
        </w:tc>
        <w:tc>
          <w:tcPr>
            <w:tcW w:w="5109" w:type="dxa"/>
            <w:tcMar>
              <w:top w:w="0" w:type="dxa"/>
              <w:left w:w="108" w:type="dxa"/>
              <w:bottom w:w="0" w:type="dxa"/>
              <w:right w:w="108" w:type="dxa"/>
            </w:tcMar>
            <w:hideMark/>
          </w:tcPr>
          <w:p w14:paraId="43366E4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38. And you will perish among the Gentiles, and be consumed with pestilence in the land of your enemies,</w:t>
            </w:r>
          </w:p>
        </w:tc>
      </w:tr>
      <w:tr w:rsidR="009F3065" w:rsidRPr="009F3065" w14:paraId="26641464" w14:textId="77777777" w:rsidTr="003F4225">
        <w:tc>
          <w:tcPr>
            <w:tcW w:w="5105" w:type="dxa"/>
            <w:tcMar>
              <w:top w:w="0" w:type="dxa"/>
              <w:left w:w="108" w:type="dxa"/>
              <w:bottom w:w="0" w:type="dxa"/>
              <w:right w:w="108" w:type="dxa"/>
            </w:tcMar>
            <w:hideMark/>
          </w:tcPr>
          <w:p w14:paraId="23BBB2DA"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39. </w:t>
            </w:r>
            <w:r w:rsidRPr="009F3065">
              <w:rPr>
                <w:rFonts w:eastAsia="Times New Roman" w:cstheme="minorHAnsi"/>
              </w:rPr>
              <w:t>And because of their iniquity, those of you who survive will rot away in the lands of your enemies; moreover, they will rot away because the iniquities of their fathers are still within them.</w:t>
            </w:r>
          </w:p>
        </w:tc>
        <w:tc>
          <w:tcPr>
            <w:tcW w:w="5109" w:type="dxa"/>
            <w:tcMar>
              <w:top w:w="0" w:type="dxa"/>
              <w:left w:w="108" w:type="dxa"/>
              <w:bottom w:w="0" w:type="dxa"/>
              <w:right w:w="108" w:type="dxa"/>
            </w:tcMar>
            <w:hideMark/>
          </w:tcPr>
          <w:p w14:paraId="72C90F7D"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39. And those who remain of you will fail (melt away) for their sins in the land of your enemies, and also for the evil sin of your fathers which they held fast in their hands: like them will they melt away.</w:t>
            </w:r>
          </w:p>
        </w:tc>
      </w:tr>
      <w:tr w:rsidR="009F3065" w:rsidRPr="009F3065" w14:paraId="0DE48F98" w14:textId="77777777" w:rsidTr="003F4225">
        <w:tc>
          <w:tcPr>
            <w:tcW w:w="5105" w:type="dxa"/>
            <w:tcMar>
              <w:top w:w="0" w:type="dxa"/>
              <w:left w:w="108" w:type="dxa"/>
              <w:bottom w:w="0" w:type="dxa"/>
              <w:right w:w="108" w:type="dxa"/>
            </w:tcMar>
            <w:hideMark/>
          </w:tcPr>
          <w:p w14:paraId="686EFC0B"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40. </w:t>
            </w:r>
            <w:r w:rsidRPr="009F3065">
              <w:rPr>
                <w:rFonts w:eastAsia="Times New Roman" w:cstheme="minorHAnsi"/>
              </w:rPr>
              <w:t>They will then confess their iniquity and the iniquity of their fathers their betrayal that they dealt Me, and that they also treated Me as happenstance.</w:t>
            </w:r>
          </w:p>
        </w:tc>
        <w:tc>
          <w:tcPr>
            <w:tcW w:w="5109" w:type="dxa"/>
            <w:tcMar>
              <w:top w:w="0" w:type="dxa"/>
              <w:left w:w="108" w:type="dxa"/>
              <w:bottom w:w="0" w:type="dxa"/>
              <w:right w:w="108" w:type="dxa"/>
            </w:tcMar>
            <w:hideMark/>
          </w:tcPr>
          <w:p w14:paraId="04C82949"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40. But (when) in the hour of their need they will confess their sins, and the sins of their fathers, with their falseness with which they have acted falsely against My Word; and that they have acted frowardly also with Me,</w:t>
            </w:r>
          </w:p>
        </w:tc>
      </w:tr>
      <w:tr w:rsidR="009F3065" w:rsidRPr="009F3065" w14:paraId="2713B26D" w14:textId="77777777" w:rsidTr="003F4225">
        <w:tc>
          <w:tcPr>
            <w:tcW w:w="5105" w:type="dxa"/>
            <w:tcMar>
              <w:top w:w="0" w:type="dxa"/>
              <w:left w:w="108" w:type="dxa"/>
              <w:bottom w:w="0" w:type="dxa"/>
              <w:right w:w="108" w:type="dxa"/>
            </w:tcMar>
            <w:hideMark/>
          </w:tcPr>
          <w:p w14:paraId="146564EE"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41. </w:t>
            </w:r>
            <w:r w:rsidRPr="009F3065">
              <w:rPr>
                <w:rFonts w:eastAsia="Times New Roman" w:cstheme="minorHAnsi"/>
              </w:rPr>
              <w:t>Then I too, will treat them as happenstance and bring them [back while] in the land of their enemies. If then, their clogged heart becomes humbled, then, [their sufferings] will gain appeasement for their iniquity,</w:t>
            </w:r>
          </w:p>
        </w:tc>
        <w:tc>
          <w:tcPr>
            <w:tcW w:w="5109" w:type="dxa"/>
            <w:tcMar>
              <w:top w:w="0" w:type="dxa"/>
              <w:left w:w="108" w:type="dxa"/>
              <w:bottom w:w="0" w:type="dxa"/>
              <w:right w:w="108" w:type="dxa"/>
            </w:tcMar>
            <w:hideMark/>
          </w:tcPr>
          <w:p w14:paraId="10DDC678"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41. so that I have remembered them adversely in the world, and brought them into captivity in the land of their enemies; behold, then will their proud heart have been broken, and they will make confession of their sins,</w:t>
            </w:r>
          </w:p>
        </w:tc>
      </w:tr>
      <w:tr w:rsidR="009F3065" w:rsidRPr="009F3065" w14:paraId="6610A6BD" w14:textId="77777777" w:rsidTr="003F4225">
        <w:tc>
          <w:tcPr>
            <w:tcW w:w="5105" w:type="dxa"/>
            <w:tcMar>
              <w:top w:w="0" w:type="dxa"/>
              <w:left w:w="108" w:type="dxa"/>
              <w:bottom w:w="0" w:type="dxa"/>
              <w:right w:w="108" w:type="dxa"/>
            </w:tcMar>
            <w:hideMark/>
          </w:tcPr>
          <w:p w14:paraId="39B0C85B"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42. </w:t>
            </w:r>
            <w:r w:rsidRPr="009F3065">
              <w:rPr>
                <w:rFonts w:eastAsia="Times New Roman" w:cstheme="minorHAnsi"/>
              </w:rPr>
              <w:t>and I will remember My covenant [with] Jacob, and also My covenant [with] Isaac, and also My covenant [with] Abraham I will remember. And I will remember the Land,</w:t>
            </w:r>
          </w:p>
        </w:tc>
        <w:tc>
          <w:tcPr>
            <w:tcW w:w="5109" w:type="dxa"/>
            <w:tcMar>
              <w:top w:w="0" w:type="dxa"/>
              <w:left w:w="108" w:type="dxa"/>
              <w:bottom w:w="0" w:type="dxa"/>
              <w:right w:w="108" w:type="dxa"/>
            </w:tcMar>
            <w:hideMark/>
          </w:tcPr>
          <w:p w14:paraId="4E030CD8"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42. and I will remember in mercy the covenant which I confirmed with Ya’aqob at Bethel, and the covenant which I covenanted with Yitschaq at Mount Moriah, and the covenant which I covenanted with Abraham, between the divided portions, I will remember, and the land of Israel will I remember in mercy.</w:t>
            </w:r>
          </w:p>
        </w:tc>
      </w:tr>
      <w:tr w:rsidR="009F3065" w:rsidRPr="009F3065" w14:paraId="64CFEB06" w14:textId="77777777" w:rsidTr="003F4225">
        <w:tc>
          <w:tcPr>
            <w:tcW w:w="5105" w:type="dxa"/>
            <w:tcMar>
              <w:top w:w="0" w:type="dxa"/>
              <w:left w:w="108" w:type="dxa"/>
              <w:bottom w:w="0" w:type="dxa"/>
              <w:right w:w="108" w:type="dxa"/>
            </w:tcMar>
            <w:hideMark/>
          </w:tcPr>
          <w:p w14:paraId="27D98C8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43. </w:t>
            </w:r>
            <w:r w:rsidRPr="009F3065">
              <w:rPr>
                <w:rFonts w:eastAsia="Times New Roman" w:cstheme="minorHAnsi"/>
              </w:rPr>
              <w:t>[For] the Land will be bereft of them, appeasing its sabbaticals when it had been desolate of them, and they will gain appeasement for their iniquity. This was all in retribution for their having despised My ordinances and in retribution for their having rejected My statutes.</w:t>
            </w:r>
          </w:p>
        </w:tc>
        <w:tc>
          <w:tcPr>
            <w:tcW w:w="5109" w:type="dxa"/>
            <w:tcMar>
              <w:top w:w="0" w:type="dxa"/>
              <w:left w:w="108" w:type="dxa"/>
              <w:bottom w:w="0" w:type="dxa"/>
              <w:right w:w="108" w:type="dxa"/>
            </w:tcMar>
            <w:hideMark/>
          </w:tcPr>
          <w:p w14:paraId="5FF21301"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43. But the land will (first) be relinquished and forsaken you; and enjoy the repose of her remissions all the days that it will be deserted by you. And they will receive retribution for their sins: curses instead of blessings will come upon them, measure for measure: because they shunned the orders of judgments, and their souls revolted from the covenant of My Law.</w:t>
            </w:r>
          </w:p>
        </w:tc>
      </w:tr>
      <w:tr w:rsidR="009F3065" w:rsidRPr="009F3065" w14:paraId="46A0E40B" w14:textId="77777777" w:rsidTr="003F4225">
        <w:tc>
          <w:tcPr>
            <w:tcW w:w="5105" w:type="dxa"/>
            <w:tcMar>
              <w:top w:w="0" w:type="dxa"/>
              <w:left w:w="108" w:type="dxa"/>
              <w:bottom w:w="0" w:type="dxa"/>
              <w:right w:w="108" w:type="dxa"/>
            </w:tcMar>
            <w:hideMark/>
          </w:tcPr>
          <w:p w14:paraId="177820F8"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44. </w:t>
            </w:r>
            <w:r w:rsidRPr="009F3065">
              <w:rPr>
                <w:rFonts w:eastAsia="Times New Roman" w:cstheme="minorHAnsi"/>
              </w:rPr>
              <w:t xml:space="preserve">But despite all this, while they are in the land of their enemies, I will not despise them nor will I reject </w:t>
            </w:r>
            <w:r w:rsidRPr="009F3065">
              <w:rPr>
                <w:rFonts w:eastAsia="Times New Roman" w:cstheme="minorHAnsi"/>
              </w:rPr>
              <w:lastRenderedPageBreak/>
              <w:t>them to annihilate them, thereby breaking My covenant that is with them, for I am the Lord their God.</w:t>
            </w:r>
          </w:p>
        </w:tc>
        <w:tc>
          <w:tcPr>
            <w:tcW w:w="5109" w:type="dxa"/>
            <w:tcMar>
              <w:top w:w="0" w:type="dxa"/>
              <w:left w:w="108" w:type="dxa"/>
              <w:bottom w:w="0" w:type="dxa"/>
              <w:right w:w="108" w:type="dxa"/>
            </w:tcMar>
            <w:hideMark/>
          </w:tcPr>
          <w:p w14:paraId="7695911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lastRenderedPageBreak/>
              <w:t xml:space="preserve">44. Yet for all this I will have mercy upon them by My Word, when they are captives in the land of their enemies, I will not spurn them away in the kingdom of </w:t>
            </w:r>
            <w:r w:rsidRPr="009F3065">
              <w:rPr>
                <w:rFonts w:eastAsia="Times New Roman" w:cstheme="minorHAnsi"/>
                <w:lang w:val="en-AU"/>
              </w:rPr>
              <w:lastRenderedPageBreak/>
              <w:t>Babel; nor will My Word abhor them. in the kingdom of Madai, to destroy them in the kingdom of Javan, or to abolish My covenant with them in the kingdom of Edom; </w:t>
            </w:r>
            <w:r w:rsidRPr="009F3065">
              <w:rPr>
                <w:rFonts w:eastAsia="Times New Roman" w:cstheme="minorHAnsi"/>
                <w:b/>
                <w:bCs/>
                <w:shd w:val="clear" w:color="auto" w:fill="FFFF00"/>
                <w:lang w:val="en-AU"/>
              </w:rPr>
              <w:t>for I am the LORD in the days of Gog.</w:t>
            </w:r>
          </w:p>
          <w:p w14:paraId="62ED59F4"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JERUSALEM: </w:t>
            </w:r>
            <w:r w:rsidRPr="009F3065">
              <w:rPr>
                <w:rFonts w:eastAsia="Times New Roman" w:cstheme="minorHAnsi"/>
              </w:rPr>
              <w:t>And I will remember in mercy the covenant which I established with Ya’aqob at Bethel; and the covenant which I confirmed with Yitshaq at Mount Moriah, and the covenant I confirmed with Abraham between the divided parts. I will remember in mercy; and the land of Israel will I remember in mercy. Yet the land will be forsaken by you, and will enjoy the repose of her remission (times) all the days that she is deserted of you. And they will be broken for their sins; with measure for measure, and orders for orders, because they spurned the order of My judgments. Yet for this, when dwellers in the land of their enemies, I will not spurn them away in the kingdom of Babel, nor abhor them in the kingdom of Madai, nor destroy them in the kingdom of Javan, (Greece) to abolish My covenant with them in the kingdom of Edom; </w:t>
            </w:r>
            <w:r w:rsidRPr="009F3065">
              <w:rPr>
                <w:rFonts w:eastAsia="Times New Roman" w:cstheme="minorHAnsi"/>
                <w:b/>
                <w:bCs/>
                <w:shd w:val="clear" w:color="auto" w:fill="FFFF00"/>
              </w:rPr>
              <w:t>for He (will be) the LORD your God in the days of Gog.</w:t>
            </w:r>
          </w:p>
        </w:tc>
      </w:tr>
      <w:tr w:rsidR="009F3065" w:rsidRPr="009F3065" w14:paraId="2CC2F3F4" w14:textId="77777777" w:rsidTr="003F4225">
        <w:tc>
          <w:tcPr>
            <w:tcW w:w="5105" w:type="dxa"/>
            <w:tcMar>
              <w:top w:w="0" w:type="dxa"/>
              <w:left w:w="108" w:type="dxa"/>
              <w:bottom w:w="0" w:type="dxa"/>
              <w:right w:w="108" w:type="dxa"/>
            </w:tcMar>
            <w:hideMark/>
          </w:tcPr>
          <w:p w14:paraId="2559643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lastRenderedPageBreak/>
              <w:t>45. </w:t>
            </w:r>
            <w:r w:rsidRPr="009F3065">
              <w:rPr>
                <w:rFonts w:eastAsia="Times New Roman" w:cstheme="minorHAnsi"/>
              </w:rPr>
              <w:t>I will remember for them the covenant [made with] the ancestors, whom I took out from the land of Egypt before the eyes of the nations, to be a God to them. I am the Lord.</w:t>
            </w:r>
          </w:p>
        </w:tc>
        <w:tc>
          <w:tcPr>
            <w:tcW w:w="5109" w:type="dxa"/>
            <w:tcMar>
              <w:top w:w="0" w:type="dxa"/>
              <w:left w:w="108" w:type="dxa"/>
              <w:bottom w:w="0" w:type="dxa"/>
              <w:right w:w="108" w:type="dxa"/>
            </w:tcMar>
            <w:hideMark/>
          </w:tcPr>
          <w:p w14:paraId="71678E17"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lang w:val="en-AU"/>
              </w:rPr>
              <w:t>45. And I will remember with them the covenant which I confirmed before Me with their fathers in the time that I brought them out redeemed from the land of Mizraim; when all the nations beheld all the mighty acts which I wrought for them, that I might be their God; I, the LORD.</w:t>
            </w:r>
          </w:p>
        </w:tc>
      </w:tr>
      <w:tr w:rsidR="009F3065" w:rsidRPr="009F3065" w14:paraId="4B8EF6A2" w14:textId="77777777" w:rsidTr="003F4225">
        <w:tc>
          <w:tcPr>
            <w:tcW w:w="5105" w:type="dxa"/>
            <w:tcMar>
              <w:top w:w="0" w:type="dxa"/>
              <w:left w:w="108" w:type="dxa"/>
              <w:bottom w:w="0" w:type="dxa"/>
              <w:right w:w="108" w:type="dxa"/>
            </w:tcMar>
            <w:hideMark/>
          </w:tcPr>
          <w:p w14:paraId="4E15AB2F"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rPr>
              <w:t>46. These are the statutes, the ordinances, and the laws that the Lord gave between Himself and the children of Israel on Mount Sinai, by the hand of Moses.</w:t>
            </w:r>
          </w:p>
        </w:tc>
        <w:tc>
          <w:tcPr>
            <w:tcW w:w="5109" w:type="dxa"/>
            <w:tcMar>
              <w:top w:w="0" w:type="dxa"/>
              <w:left w:w="108" w:type="dxa"/>
              <w:bottom w:w="0" w:type="dxa"/>
              <w:right w:w="108" w:type="dxa"/>
            </w:tcMar>
            <w:hideMark/>
          </w:tcPr>
          <w:p w14:paraId="30551838" w14:textId="77777777" w:rsidR="009F3065" w:rsidRPr="009F3065" w:rsidRDefault="009F3065" w:rsidP="009F3065">
            <w:pPr>
              <w:spacing w:after="0" w:line="240" w:lineRule="auto"/>
              <w:jc w:val="both"/>
              <w:rPr>
                <w:rFonts w:eastAsia="Times New Roman" w:cstheme="minorHAnsi"/>
              </w:rPr>
            </w:pPr>
            <w:r w:rsidRPr="009F3065">
              <w:rPr>
                <w:rFonts w:eastAsia="Times New Roman" w:cstheme="minorHAnsi"/>
              </w:rPr>
              <w:t>46. </w:t>
            </w:r>
            <w:r w:rsidRPr="009F3065">
              <w:rPr>
                <w:rFonts w:eastAsia="Times New Roman" w:cstheme="minorHAnsi"/>
                <w:lang w:val="en-AU"/>
              </w:rPr>
              <w:t>These are the statutes and the orders of the judgments and decrees of the Law, which the LORD appointed between His Word and the sons of Israel, in the mountain of Sinai, by the hand of Mosheh.</w:t>
            </w:r>
          </w:p>
        </w:tc>
      </w:tr>
      <w:tr w:rsidR="000C0237" w:rsidRPr="009F3065" w14:paraId="30E37351" w14:textId="77777777" w:rsidTr="003F4225">
        <w:tc>
          <w:tcPr>
            <w:tcW w:w="5105" w:type="dxa"/>
            <w:tcMar>
              <w:top w:w="0" w:type="dxa"/>
              <w:left w:w="108" w:type="dxa"/>
              <w:bottom w:w="0" w:type="dxa"/>
              <w:right w:w="108" w:type="dxa"/>
            </w:tcMar>
          </w:tcPr>
          <w:p w14:paraId="578210F0" w14:textId="77777777" w:rsidR="000C0237" w:rsidRPr="009F3065" w:rsidRDefault="000C0237" w:rsidP="000C0237">
            <w:pPr>
              <w:spacing w:after="0" w:line="240" w:lineRule="auto"/>
              <w:jc w:val="center"/>
              <w:rPr>
                <w:rFonts w:eastAsia="Times New Roman" w:cstheme="minorHAnsi"/>
                <w:lang w:val="en-AU"/>
              </w:rPr>
            </w:pPr>
          </w:p>
        </w:tc>
        <w:tc>
          <w:tcPr>
            <w:tcW w:w="5109" w:type="dxa"/>
          </w:tcPr>
          <w:p w14:paraId="5E9FBB5B" w14:textId="79C6B7B2" w:rsidR="000C0237" w:rsidRPr="009F3065" w:rsidRDefault="000C0237" w:rsidP="000C0237">
            <w:pPr>
              <w:spacing w:after="0" w:line="240" w:lineRule="auto"/>
              <w:jc w:val="center"/>
              <w:rPr>
                <w:rFonts w:eastAsia="Times New Roman" w:cstheme="minorHAnsi"/>
                <w:lang w:val="en-AU"/>
              </w:rPr>
            </w:pPr>
          </w:p>
        </w:tc>
      </w:tr>
    </w:tbl>
    <w:p w14:paraId="66EF0D81" w14:textId="77777777" w:rsidR="000C0237" w:rsidRDefault="000C0237" w:rsidP="009926E6">
      <w:pPr>
        <w:spacing w:after="0" w:line="240" w:lineRule="auto"/>
        <w:jc w:val="center"/>
        <w:rPr>
          <w:rFonts w:ascii="Cambria" w:eastAsia="Times New Roman" w:hAnsi="Cambria" w:cs="Calibri"/>
          <w:b/>
          <w:bCs/>
          <w:color w:val="000000"/>
          <w:sz w:val="28"/>
          <w:szCs w:val="28"/>
          <w:lang w:val="en-AU"/>
        </w:rPr>
      </w:pPr>
    </w:p>
    <w:p w14:paraId="10CE5BAB" w14:textId="33D0A8F8" w:rsidR="009926E6" w:rsidRPr="009926E6" w:rsidRDefault="009926E6" w:rsidP="009926E6">
      <w:pPr>
        <w:spacing w:after="0" w:line="240" w:lineRule="auto"/>
        <w:jc w:val="center"/>
        <w:rPr>
          <w:rFonts w:ascii="Cambria" w:eastAsia="Times New Roman" w:hAnsi="Cambria" w:cs="Calibri"/>
          <w:color w:val="000000"/>
        </w:rPr>
      </w:pPr>
      <w:r w:rsidRPr="009926E6">
        <w:rPr>
          <w:rFonts w:ascii="Cambria" w:eastAsia="Times New Roman" w:hAnsi="Cambria" w:cs="Calibri"/>
          <w:b/>
          <w:bCs/>
          <w:color w:val="000000"/>
          <w:sz w:val="28"/>
          <w:szCs w:val="28"/>
          <w:lang w:val="en-AU"/>
        </w:rPr>
        <w:t>Welcome to the World of P’shat Exegesis</w:t>
      </w:r>
    </w:p>
    <w:p w14:paraId="579F67B1" w14:textId="77777777" w:rsidR="009926E6" w:rsidRPr="009926E6" w:rsidRDefault="009926E6" w:rsidP="009926E6">
      <w:pPr>
        <w:spacing w:after="0" w:line="240" w:lineRule="auto"/>
        <w:jc w:val="both"/>
        <w:rPr>
          <w:rFonts w:ascii="Calibri" w:eastAsia="Times New Roman" w:hAnsi="Calibri" w:cs="Calibri"/>
          <w:color w:val="000000"/>
        </w:rPr>
      </w:pPr>
      <w:r w:rsidRPr="009926E6">
        <w:rPr>
          <w:rFonts w:ascii="Times New Roman" w:eastAsia="Times New Roman" w:hAnsi="Times New Roman" w:cs="Times New Roman"/>
          <w:color w:val="000000"/>
          <w:lang w:val="en-AU"/>
        </w:rPr>
        <w:t> </w:t>
      </w:r>
    </w:p>
    <w:p w14:paraId="1959D07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259F0C9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lang w:val="en-AU"/>
        </w:rPr>
        <w:t> </w:t>
      </w:r>
    </w:p>
    <w:p w14:paraId="61B1FE6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lang w:val="en-AU"/>
        </w:rPr>
        <w:t>The Seven Hermeneutic Laws of R. Hillel are as follows</w:t>
      </w:r>
    </w:p>
    <w:p w14:paraId="047891B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lang w:val="en-AU"/>
        </w:rPr>
        <w:t>[cf. </w:t>
      </w:r>
      <w:hyperlink r:id="rId15" w:history="1">
        <w:r w:rsidRPr="009926E6">
          <w:rPr>
            <w:rFonts w:eastAsia="Times New Roman" w:cstheme="minorHAnsi"/>
            <w:color w:val="0000FF"/>
            <w:u w:val="single"/>
            <w:lang w:val="en-AU"/>
          </w:rPr>
          <w:t>http://www.jewishencyclopedia.com/view.jsp?artid=472&amp;letter=R</w:t>
        </w:r>
      </w:hyperlink>
      <w:r w:rsidRPr="009926E6">
        <w:rPr>
          <w:rFonts w:eastAsia="Times New Roman" w:cstheme="minorHAnsi"/>
          <w:color w:val="000000"/>
          <w:lang w:val="en-AU"/>
        </w:rPr>
        <w:t>]:</w:t>
      </w:r>
    </w:p>
    <w:p w14:paraId="207A5E4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lang w:val="en-AU"/>
        </w:rPr>
        <w:t> </w:t>
      </w:r>
    </w:p>
    <w:p w14:paraId="118003B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lang w:val="en-AU"/>
        </w:rPr>
        <w:t>1. Ḳal va-ḥomer:</w:t>
      </w:r>
      <w:r w:rsidRPr="009926E6">
        <w:rPr>
          <w:rFonts w:eastAsia="Times New Roman" w:cstheme="minorHAnsi"/>
          <w:color w:val="000000"/>
          <w:lang w:val="en-AU"/>
        </w:rPr>
        <w:t> "Argumentum a minori ad majus" or "a majori ad minus"; corresponding to the scholastic proof a fortiori.</w:t>
      </w:r>
    </w:p>
    <w:p w14:paraId="771A69B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lang w:val="en-AU"/>
        </w:rPr>
        <w:t>2. Gezerah shavah:</w:t>
      </w:r>
      <w:r w:rsidRPr="009926E6">
        <w:rPr>
          <w:rFonts w:eastAsia="Times New Roman" w:cstheme="minorHAnsi"/>
          <w:color w:val="000000"/>
          <w:lang w:val="en-AU"/>
        </w:rPr>
        <w:t> Argument from analogy. Biblical passages containing synonyms or homonyms are subject, however much they differ in other respects, to identical definitions and applications.</w:t>
      </w:r>
    </w:p>
    <w:p w14:paraId="4B56E8E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lang w:val="en-AU"/>
        </w:rPr>
        <w:lastRenderedPageBreak/>
        <w:t>3. Binyan ab mi-katub eḥad:</w:t>
      </w:r>
      <w:r w:rsidRPr="009926E6">
        <w:rPr>
          <w:rFonts w:eastAsia="Times New Roman" w:cstheme="minorHAnsi"/>
          <w:color w:val="000000"/>
          <w:lang w:val="en-AU"/>
        </w:rPr>
        <w:t> Application of a provision found in one passage only to passages which are related to the first in content but do not contain the provision in question.</w:t>
      </w:r>
    </w:p>
    <w:p w14:paraId="6031A1C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lang w:val="en-AU"/>
        </w:rPr>
        <w:t>4. Binyan ab mi-shene ketubim:</w:t>
      </w:r>
      <w:r w:rsidRPr="009926E6">
        <w:rPr>
          <w:rFonts w:eastAsia="Times New Roman" w:cstheme="minorHAnsi"/>
          <w:color w:val="000000"/>
          <w:lang w:val="en-AU"/>
        </w:rPr>
        <w:t> The same as the preceding, except that the provision is generalized from two Biblical passages.</w:t>
      </w:r>
    </w:p>
    <w:p w14:paraId="6B187AE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lang w:val="en-AU"/>
        </w:rPr>
        <w:t>5. Kelal u-Peraṭ and Peraṭ u-kelal:</w:t>
      </w:r>
      <w:r w:rsidRPr="009926E6">
        <w:rPr>
          <w:rFonts w:eastAsia="Times New Roman" w:cstheme="minorHAnsi"/>
          <w:color w:val="000000"/>
          <w:lang w:val="en-AU"/>
        </w:rPr>
        <w:t> Definition of the general by the particular, and of the particular by the general.</w:t>
      </w:r>
    </w:p>
    <w:p w14:paraId="252EE1E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lang w:val="en-AU"/>
        </w:rPr>
        <w:t>6. Ka-yoẓe bo mi-maḳom aḥer:</w:t>
      </w:r>
      <w:r w:rsidRPr="009926E6">
        <w:rPr>
          <w:rFonts w:eastAsia="Times New Roman" w:cstheme="minorHAnsi"/>
          <w:color w:val="000000"/>
          <w:lang w:val="en-AU"/>
        </w:rPr>
        <w:t> Similarity in content to another Scriptural passage.</w:t>
      </w:r>
    </w:p>
    <w:p w14:paraId="129E395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lang w:val="en-AU"/>
        </w:rPr>
        <w:t>7. Dabar ha-lamed me-'inyano:</w:t>
      </w:r>
      <w:r w:rsidRPr="009926E6">
        <w:rPr>
          <w:rFonts w:eastAsia="Times New Roman" w:cstheme="minorHAnsi"/>
          <w:color w:val="000000"/>
          <w:lang w:val="en-AU"/>
        </w:rPr>
        <w:t> Interpretation deduced from the context.</w:t>
      </w:r>
    </w:p>
    <w:p w14:paraId="5A96D2EB" w14:textId="7B5FEDC7" w:rsidR="009926E6" w:rsidRPr="009926E6" w:rsidRDefault="009926E6" w:rsidP="009926E6">
      <w:pPr>
        <w:pBdr>
          <w:bottom w:val="double" w:sz="6" w:space="1" w:color="auto"/>
        </w:pBdr>
        <w:spacing w:after="0" w:line="240" w:lineRule="auto"/>
        <w:rPr>
          <w:rFonts w:ascii="Calibri" w:eastAsia="Times New Roman" w:hAnsi="Calibri" w:cs="Calibri"/>
          <w:color w:val="000000"/>
        </w:rPr>
      </w:pPr>
    </w:p>
    <w:p w14:paraId="7685C841" w14:textId="05604A3F" w:rsidR="000C0237" w:rsidRDefault="000C0237" w:rsidP="002016AE">
      <w:pPr>
        <w:spacing w:after="0" w:line="240" w:lineRule="auto"/>
        <w:rPr>
          <w:rFonts w:cstheme="minorHAnsi"/>
        </w:rPr>
      </w:pPr>
    </w:p>
    <w:p w14:paraId="2117720E" w14:textId="106DA4A0" w:rsidR="009926E6" w:rsidRPr="009926E6" w:rsidRDefault="009926E6" w:rsidP="009926E6">
      <w:pPr>
        <w:spacing w:after="0" w:line="240" w:lineRule="auto"/>
        <w:rPr>
          <w:rFonts w:ascii="Cambria" w:eastAsia="Times New Roman" w:hAnsi="Cambria" w:cs="Calibri"/>
          <w:color w:val="000000"/>
        </w:rPr>
      </w:pPr>
      <w:r w:rsidRPr="009926E6">
        <w:rPr>
          <w:rFonts w:ascii="Cambria" w:hAnsi="Cambria" w:cs="Calibri"/>
          <w:b/>
          <w:bCs/>
          <w:color w:val="000000"/>
          <w:sz w:val="28"/>
          <w:szCs w:val="28"/>
        </w:rPr>
        <w:t>Rashi’s Commentary </w:t>
      </w:r>
      <w:r w:rsidRPr="007A58EC">
        <w:rPr>
          <w:rFonts w:ascii="Cambria" w:eastAsia="Times New Roman" w:hAnsi="Cambria" w:cs="Calibri"/>
          <w:b/>
          <w:bCs/>
          <w:color w:val="000000"/>
          <w:sz w:val="28"/>
          <w:szCs w:val="28"/>
          <w:lang w:val="en-AU"/>
        </w:rPr>
        <w:t>for: </w:t>
      </w:r>
      <w:r w:rsidRPr="009926E6">
        <w:rPr>
          <w:rFonts w:ascii="Cambria" w:eastAsia="Times New Roman" w:hAnsi="Cambria" w:cs="Calibri"/>
          <w:b/>
          <w:bCs/>
          <w:color w:val="000000"/>
          <w:sz w:val="28"/>
          <w:szCs w:val="28"/>
        </w:rPr>
        <w:t>Vayiqra (Leviticus) 25</w:t>
      </w:r>
      <w:r w:rsidRPr="007A58EC">
        <w:rPr>
          <w:rFonts w:ascii="Cambria" w:eastAsia="Times New Roman" w:hAnsi="Cambria" w:cs="Calibri"/>
          <w:b/>
          <w:bCs/>
          <w:color w:val="000000"/>
          <w:sz w:val="28"/>
          <w:szCs w:val="28"/>
        </w:rPr>
        <w:t>:3</w:t>
      </w:r>
      <w:r w:rsidRPr="009926E6">
        <w:rPr>
          <w:rFonts w:ascii="Cambria" w:eastAsia="Times New Roman" w:hAnsi="Cambria" w:cs="Calibri"/>
          <w:b/>
          <w:bCs/>
          <w:color w:val="000000"/>
          <w:sz w:val="28"/>
          <w:szCs w:val="28"/>
        </w:rPr>
        <w:t>5 – 26:46</w:t>
      </w:r>
    </w:p>
    <w:p w14:paraId="035A0DE0" w14:textId="30D2FD8D" w:rsidR="003F2816" w:rsidRPr="009926E6" w:rsidRDefault="003F2816" w:rsidP="003F2816">
      <w:pPr>
        <w:spacing w:after="0" w:line="240" w:lineRule="auto"/>
        <w:jc w:val="both"/>
        <w:rPr>
          <w:rFonts w:cstheme="minorHAnsi"/>
        </w:rPr>
      </w:pPr>
    </w:p>
    <w:p w14:paraId="55AC976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35</w:t>
      </w:r>
      <w:r w:rsidRPr="009926E6">
        <w:rPr>
          <w:rFonts w:eastAsia="Times New Roman" w:cstheme="minorHAnsi"/>
          <w:color w:val="000000"/>
        </w:rPr>
        <w:t> </w:t>
      </w:r>
      <w:r w:rsidRPr="009926E6">
        <w:rPr>
          <w:rFonts w:eastAsia="Times New Roman" w:cstheme="minorHAnsi"/>
          <w:b/>
          <w:bCs/>
          <w:color w:val="000000"/>
        </w:rPr>
        <w:t>you shall support him</w:t>
      </w:r>
      <w:r w:rsidRPr="009926E6">
        <w:rPr>
          <w:rFonts w:eastAsia="Times New Roman" w:cstheme="minorHAnsi"/>
          <w:color w:val="000000"/>
        </w:rPr>
        <w:t> Do not allow him to fall down and collapse altogether, in which case it would be difficult to pick him up again [from his dire poverty]. Rather, “support him” while his hand is still faltering [for then it is easier to help him out of his trouble]. To what can this be compared? To a load on a donkey—while it is still on the donkey, one person can grasp it and hold it in place. Once it falls to the ground, however, [even] five people cannot pick it up. -[</w:t>
      </w:r>
      <w:r w:rsidRPr="009926E6">
        <w:rPr>
          <w:rFonts w:eastAsia="Times New Roman" w:cstheme="minorHAnsi"/>
          <w:i/>
          <w:iCs/>
          <w:color w:val="000000"/>
        </w:rPr>
        <w:t>Torath Kohanim</w:t>
      </w:r>
      <w:r w:rsidRPr="009926E6">
        <w:rPr>
          <w:rFonts w:eastAsia="Times New Roman" w:cstheme="minorHAnsi"/>
          <w:color w:val="000000"/>
        </w:rPr>
        <w:t> 25:71] </w:t>
      </w:r>
      <w:r w:rsidRPr="009926E6">
        <w:rPr>
          <w:rFonts w:eastAsia="Times New Roman" w:cstheme="minorHAnsi"/>
          <w:b/>
          <w:bCs/>
          <w:color w:val="000000"/>
        </w:rPr>
        <w:t>a</w:t>
      </w:r>
    </w:p>
    <w:p w14:paraId="593916D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E2E40C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convert or a resident</w:t>
      </w:r>
      <w:r w:rsidRPr="009926E6">
        <w:rPr>
          <w:rFonts w:eastAsia="Times New Roman" w:cstheme="minorHAnsi"/>
          <w:color w:val="000000"/>
        </w:rPr>
        <w:t> Even if he is a convert </w:t>
      </w:r>
      <w:r w:rsidRPr="009926E6">
        <w:rPr>
          <w:rFonts w:eastAsia="Times New Roman" w:cstheme="minorHAnsi"/>
          <w:color w:val="000000"/>
          <w:rtl/>
        </w:rPr>
        <w:t>(גֵּר) </w:t>
      </w:r>
      <w:r w:rsidRPr="009926E6">
        <w:rPr>
          <w:rFonts w:eastAsia="Times New Roman" w:cstheme="minorHAnsi"/>
          <w:color w:val="000000"/>
        </w:rPr>
        <w:t>or a “resident </w:t>
      </w:r>
      <w:r w:rsidRPr="009926E6">
        <w:rPr>
          <w:rFonts w:eastAsia="Times New Roman" w:cstheme="minorHAnsi"/>
          <w:color w:val="000000"/>
          <w:rtl/>
        </w:rPr>
        <w:t>(תוֹשָׁב)</w:t>
      </w:r>
      <w:r w:rsidRPr="009926E6">
        <w:rPr>
          <w:rFonts w:eastAsia="Times New Roman" w:cstheme="minorHAnsi"/>
          <w:color w:val="000000"/>
        </w:rPr>
        <w:t>.” And what is a "resident"? Any [non-Jew] who has accepted upon himself not to worship idols, but eats carrion. - [</w:t>
      </w:r>
      <w:r w:rsidRPr="009926E6">
        <w:rPr>
          <w:rFonts w:eastAsia="Times New Roman" w:cstheme="minorHAnsi"/>
          <w:i/>
          <w:iCs/>
          <w:color w:val="000000"/>
        </w:rPr>
        <w:t>Torath Kohanim</w:t>
      </w:r>
      <w:r w:rsidRPr="009926E6">
        <w:rPr>
          <w:rFonts w:eastAsia="Times New Roman" w:cstheme="minorHAnsi"/>
          <w:color w:val="000000"/>
        </w:rPr>
        <w:t> 25:72; and compare </w:t>
      </w:r>
      <w:r w:rsidRPr="009926E6">
        <w:rPr>
          <w:rFonts w:eastAsia="Times New Roman" w:cstheme="minorHAnsi"/>
          <w:i/>
          <w:iCs/>
          <w:color w:val="000000"/>
        </w:rPr>
        <w:t>Rashi</w:t>
      </w:r>
      <w:r w:rsidRPr="009926E6">
        <w:rPr>
          <w:rFonts w:eastAsia="Times New Roman" w:cstheme="minorHAnsi"/>
          <w:color w:val="000000"/>
        </w:rPr>
        <w:t> verse 47] [These people are called “residents,” as they are permitted to reside permanently in the land of Israel (</w:t>
      </w:r>
      <w:r w:rsidRPr="009926E6">
        <w:rPr>
          <w:rFonts w:eastAsia="Times New Roman" w:cstheme="minorHAnsi"/>
          <w:i/>
          <w:iCs/>
          <w:color w:val="000000"/>
        </w:rPr>
        <w:t>Rambam A.Z.</w:t>
      </w:r>
      <w:r w:rsidRPr="009926E6">
        <w:rPr>
          <w:rFonts w:eastAsia="Times New Roman" w:cstheme="minorHAnsi"/>
          <w:color w:val="000000"/>
        </w:rPr>
        <w:t> 10: 6).] </w:t>
      </w:r>
    </w:p>
    <w:p w14:paraId="4F78B44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4A86CB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36</w:t>
      </w:r>
      <w:r w:rsidRPr="009926E6">
        <w:rPr>
          <w:rFonts w:eastAsia="Times New Roman" w:cstheme="minorHAnsi"/>
          <w:color w:val="000000"/>
        </w:rPr>
        <w:t> </w:t>
      </w:r>
      <w:r w:rsidRPr="009926E6">
        <w:rPr>
          <w:rFonts w:eastAsia="Times New Roman" w:cstheme="minorHAnsi"/>
          <w:b/>
          <w:bCs/>
          <w:color w:val="000000"/>
        </w:rPr>
        <w:t>interest or increase</w:t>
      </w:r>
      <w:r w:rsidRPr="009926E6">
        <w:rPr>
          <w:rFonts w:eastAsia="Times New Roman" w:cstheme="minorHAnsi"/>
          <w:color w:val="000000"/>
        </w:rPr>
        <w:t> The Rabbis regard these as one, [but the Torah uses two terms so that one who takes interest transgresses thereby two negative commandments.-[</w:t>
      </w:r>
      <w:r w:rsidRPr="009926E6">
        <w:rPr>
          <w:rFonts w:eastAsia="Times New Roman" w:cstheme="minorHAnsi"/>
          <w:i/>
          <w:iCs/>
          <w:color w:val="000000"/>
        </w:rPr>
        <w:t>B.M.</w:t>
      </w:r>
      <w:r w:rsidRPr="009926E6">
        <w:rPr>
          <w:rFonts w:eastAsia="Times New Roman" w:cstheme="minorHAnsi"/>
          <w:color w:val="000000"/>
        </w:rPr>
        <w:t> 60b]</w:t>
      </w:r>
    </w:p>
    <w:p w14:paraId="2C609F4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1CB09A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you shall fear your God</w:t>
      </w:r>
      <w:r w:rsidRPr="009926E6">
        <w:rPr>
          <w:rFonts w:eastAsia="Times New Roman" w:cstheme="minorHAnsi"/>
          <w:color w:val="000000"/>
        </w:rPr>
        <w:t> A person’s desire is naturally attracted to [taking] interest, and it is difficult to stay away from it, for he [rationalizes and] grants himself [false] permission because of his money which was lying idle while in his [the debtor’s] hands. [Therefore, Scripture] found it necessary to state here “and you shall fear your God.” Or if someone ascribes his money to a non-Jew in order to lend it to a Jew with interest. This is a matter held [secretly] in a man’s heart and thought. Therefore, Scripture deems it necessary to state, “and you shall fear your God” [Who is privy to all inner thoughts].-[</w:t>
      </w:r>
      <w:r w:rsidRPr="009926E6">
        <w:rPr>
          <w:rFonts w:eastAsia="Times New Roman" w:cstheme="minorHAnsi"/>
          <w:i/>
          <w:iCs/>
          <w:color w:val="000000"/>
        </w:rPr>
        <w:t>B.M.</w:t>
      </w:r>
      <w:r w:rsidRPr="009926E6">
        <w:rPr>
          <w:rFonts w:eastAsia="Times New Roman" w:cstheme="minorHAnsi"/>
          <w:color w:val="000000"/>
        </w:rPr>
        <w:t> 61b] </w:t>
      </w:r>
    </w:p>
    <w:p w14:paraId="353D777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21C4A5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38</w:t>
      </w:r>
      <w:r w:rsidRPr="009926E6">
        <w:rPr>
          <w:rFonts w:eastAsia="Times New Roman" w:cstheme="minorHAnsi"/>
          <w:color w:val="000000"/>
        </w:rPr>
        <w:t> </w:t>
      </w:r>
      <w:r w:rsidRPr="009926E6">
        <w:rPr>
          <w:rFonts w:eastAsia="Times New Roman" w:cstheme="minorHAnsi"/>
          <w:b/>
          <w:bCs/>
          <w:color w:val="000000"/>
        </w:rPr>
        <w:t>Who took [you] out [of the land of Egypt]</w:t>
      </w:r>
      <w:r w:rsidRPr="009926E6">
        <w:rPr>
          <w:rFonts w:eastAsia="Times New Roman" w:cstheme="minorHAnsi"/>
          <w:color w:val="000000"/>
        </w:rPr>
        <w:t> and I distinguished between a firstborn [Egyptian] and a non-firstborn [in the plague of the firstborn, which preceded Israel’s Exodus (see Exod. 12: 29-42)]I am also capable of discerning and exacting punishment from someone who lends money to his fellow Jew with interest and says, “It belongs to a non-Jew!” -[</w:t>
      </w:r>
      <w:r w:rsidRPr="009926E6">
        <w:rPr>
          <w:rFonts w:eastAsia="Times New Roman" w:cstheme="minorHAnsi"/>
          <w:i/>
          <w:iCs/>
          <w:color w:val="000000"/>
        </w:rPr>
        <w:t>B.M.</w:t>
      </w:r>
      <w:r w:rsidRPr="009926E6">
        <w:rPr>
          <w:rFonts w:eastAsia="Times New Roman" w:cstheme="minorHAnsi"/>
          <w:color w:val="000000"/>
        </w:rPr>
        <w:t> 61b] Another explanation: [In effect, God is saying, “I am the Lord, your God] Who took you out from the land of Egypt” on the condition that you keep My commandments—even if they are difficult for you. - [see Rashi on verse 36 above; see </w:t>
      </w:r>
      <w:r w:rsidRPr="009926E6">
        <w:rPr>
          <w:rFonts w:eastAsia="Times New Roman" w:cstheme="minorHAnsi"/>
          <w:i/>
          <w:iCs/>
          <w:color w:val="000000"/>
        </w:rPr>
        <w:t>Torath Kohanim</w:t>
      </w:r>
      <w:r w:rsidRPr="009926E6">
        <w:rPr>
          <w:rFonts w:eastAsia="Times New Roman" w:cstheme="minorHAnsi"/>
          <w:color w:val="000000"/>
        </w:rPr>
        <w:t> 25:77]</w:t>
      </w:r>
    </w:p>
    <w:p w14:paraId="625C19E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25BC01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to give you the land of Canaan</w:t>
      </w:r>
      <w:r w:rsidRPr="009926E6">
        <w:rPr>
          <w:rFonts w:eastAsia="Times New Roman" w:cstheme="minorHAnsi"/>
          <w:color w:val="000000"/>
        </w:rPr>
        <w:t> As a reward for accepting My commandments.</w:t>
      </w:r>
    </w:p>
    <w:p w14:paraId="14E5EDA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3DB06B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[To give you the land of Canaan,] to be a God to you </w:t>
      </w:r>
      <w:r w:rsidRPr="009926E6">
        <w:rPr>
          <w:rFonts w:eastAsia="Times New Roman" w:cstheme="minorHAnsi"/>
          <w:color w:val="000000"/>
        </w:rPr>
        <w:t>for I am a God to anyone who lives in the land of Israel, but anyone who leaves it [without halachic permission] is like one who worships idols.-[</w:t>
      </w:r>
      <w:r w:rsidRPr="009926E6">
        <w:rPr>
          <w:rFonts w:eastAsia="Times New Roman" w:cstheme="minorHAnsi"/>
          <w:i/>
          <w:iCs/>
          <w:color w:val="000000"/>
        </w:rPr>
        <w:t>Torath Kohanim</w:t>
      </w:r>
      <w:r w:rsidRPr="009926E6">
        <w:rPr>
          <w:rFonts w:eastAsia="Times New Roman" w:cstheme="minorHAnsi"/>
          <w:color w:val="000000"/>
        </w:rPr>
        <w:t> 25:77; </w:t>
      </w:r>
      <w:r w:rsidRPr="009926E6">
        <w:rPr>
          <w:rFonts w:eastAsia="Times New Roman" w:cstheme="minorHAnsi"/>
          <w:i/>
          <w:iCs/>
          <w:color w:val="000000"/>
        </w:rPr>
        <w:t>Keth.</w:t>
      </w:r>
      <w:r w:rsidRPr="009926E6">
        <w:rPr>
          <w:rFonts w:eastAsia="Times New Roman" w:cstheme="minorHAnsi"/>
          <w:color w:val="000000"/>
        </w:rPr>
        <w:t> 110b] </w:t>
      </w:r>
    </w:p>
    <w:p w14:paraId="149CC22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CD0B2F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39</w:t>
      </w:r>
      <w:r w:rsidRPr="009926E6">
        <w:rPr>
          <w:rFonts w:eastAsia="Times New Roman" w:cstheme="minorHAnsi"/>
          <w:color w:val="000000"/>
        </w:rPr>
        <w:t> </w:t>
      </w:r>
      <w:r w:rsidRPr="009926E6">
        <w:rPr>
          <w:rFonts w:eastAsia="Times New Roman" w:cstheme="minorHAnsi"/>
          <w:b/>
          <w:bCs/>
          <w:color w:val="000000"/>
        </w:rPr>
        <w:t>slave labor</w:t>
      </w:r>
      <w:r w:rsidRPr="009926E6">
        <w:rPr>
          <w:rFonts w:eastAsia="Times New Roman" w:cstheme="minorHAnsi"/>
          <w:color w:val="000000"/>
        </w:rPr>
        <w:t> Degrading work, through which he is made to look like a slave </w:t>
      </w:r>
      <w:r w:rsidRPr="009926E6">
        <w:rPr>
          <w:rFonts w:eastAsia="Times New Roman" w:cstheme="minorHAnsi"/>
          <w:color w:val="000000"/>
          <w:rtl/>
        </w:rPr>
        <w:t>(עֶבֶד)</w:t>
      </w:r>
      <w:r w:rsidRPr="009926E6">
        <w:rPr>
          <w:rFonts w:eastAsia="Times New Roman" w:cstheme="minorHAnsi"/>
          <w:color w:val="000000"/>
        </w:rPr>
        <w:t>, e.g., he must not carry his clothes after him to the bathhouse, or put on his shoes for him.-[</w:t>
      </w:r>
      <w:r w:rsidRPr="009926E6">
        <w:rPr>
          <w:rFonts w:eastAsia="Times New Roman" w:cstheme="minorHAnsi"/>
          <w:i/>
          <w:iCs/>
          <w:color w:val="000000"/>
        </w:rPr>
        <w:t>Torath Kohanim</w:t>
      </w:r>
      <w:r w:rsidRPr="009926E6">
        <w:rPr>
          <w:rFonts w:eastAsia="Times New Roman" w:cstheme="minorHAnsi"/>
          <w:color w:val="000000"/>
        </w:rPr>
        <w:t> 25: 80] </w:t>
      </w:r>
    </w:p>
    <w:p w14:paraId="4D6FCB4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4D58F0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lastRenderedPageBreak/>
        <w:t>40</w:t>
      </w:r>
      <w:r w:rsidRPr="009926E6">
        <w:rPr>
          <w:rFonts w:eastAsia="Times New Roman" w:cstheme="minorHAnsi"/>
          <w:color w:val="000000"/>
        </w:rPr>
        <w:t> </w:t>
      </w:r>
      <w:r w:rsidRPr="009926E6">
        <w:rPr>
          <w:rFonts w:eastAsia="Times New Roman" w:cstheme="minorHAnsi"/>
          <w:b/>
          <w:bCs/>
          <w:color w:val="000000"/>
        </w:rPr>
        <w:t>As an employee or a [hired] resident</w:t>
      </w:r>
      <w:r w:rsidRPr="009926E6">
        <w:rPr>
          <w:rFonts w:eastAsia="Times New Roman" w:cstheme="minorHAnsi"/>
          <w:color w:val="000000"/>
        </w:rPr>
        <w:t> [Give him dignified jobs, e.g.,] work in agriculture and craftsmanship; treat him like other employees.</w:t>
      </w:r>
    </w:p>
    <w:p w14:paraId="1FDCB02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05F5D6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until the Jubilee year</w:t>
      </w:r>
      <w:r w:rsidRPr="009926E6">
        <w:rPr>
          <w:rFonts w:eastAsia="Times New Roman" w:cstheme="minorHAnsi"/>
          <w:color w:val="000000"/>
        </w:rPr>
        <w:t> i.e., if the Jubilee year occurs before the six years [of his servitude have elapsed (see Exod. 21:2)], the Jubilee [immediately] takes him out [of servitude]. </w:t>
      </w:r>
    </w:p>
    <w:p w14:paraId="158F14F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D23BB1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41</w:t>
      </w:r>
      <w:r w:rsidRPr="009926E6">
        <w:rPr>
          <w:rFonts w:eastAsia="Times New Roman" w:cstheme="minorHAnsi"/>
          <w:color w:val="000000"/>
        </w:rPr>
        <w:t> </w:t>
      </w:r>
      <w:r w:rsidRPr="009926E6">
        <w:rPr>
          <w:rFonts w:eastAsia="Times New Roman" w:cstheme="minorHAnsi"/>
          <w:b/>
          <w:bCs/>
          <w:color w:val="000000"/>
        </w:rPr>
        <w:t>he, and his children with him</w:t>
      </w:r>
      <w:r w:rsidRPr="009926E6">
        <w:rPr>
          <w:rFonts w:eastAsia="Times New Roman" w:cstheme="minorHAnsi"/>
          <w:color w:val="000000"/>
        </w:rPr>
        <w:t> Says Rabbi Simeon: If </w:t>
      </w:r>
      <w:r w:rsidRPr="009926E6">
        <w:rPr>
          <w:rFonts w:eastAsia="Times New Roman" w:cstheme="minorHAnsi"/>
          <w:i/>
          <w:iCs/>
          <w:color w:val="000000"/>
        </w:rPr>
        <w:t>he</w:t>
      </w:r>
      <w:r w:rsidRPr="009926E6">
        <w:rPr>
          <w:rFonts w:eastAsia="Times New Roman" w:cstheme="minorHAnsi"/>
          <w:color w:val="000000"/>
        </w:rPr>
        <w:t> was sold, who sold his children [that Scripture states that his children go free with him]? However, from here, [we learn] that his master is obligated to provide food for his children [and, in this sense, they are released with their father].-[</w:t>
      </w:r>
      <w:r w:rsidRPr="009926E6">
        <w:rPr>
          <w:rFonts w:eastAsia="Times New Roman" w:cstheme="minorHAnsi"/>
          <w:i/>
          <w:iCs/>
          <w:color w:val="000000"/>
        </w:rPr>
        <w:t>Kid.</w:t>
      </w:r>
      <w:r w:rsidRPr="009926E6">
        <w:rPr>
          <w:rFonts w:eastAsia="Times New Roman" w:cstheme="minorHAnsi"/>
          <w:color w:val="000000"/>
        </w:rPr>
        <w:t> 22a]</w:t>
      </w:r>
    </w:p>
    <w:p w14:paraId="4ECC60A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1A3D81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the status of his fathers</w:t>
      </w:r>
      <w:r w:rsidRPr="009926E6">
        <w:rPr>
          <w:rFonts w:eastAsia="Times New Roman" w:cstheme="minorHAnsi"/>
          <w:color w:val="000000"/>
        </w:rPr>
        <w:t> To his fathers’ [former] honor, and he must not be degraded for it [i.e., for having been a servant]. — [</w:t>
      </w:r>
      <w:r w:rsidRPr="009926E6">
        <w:rPr>
          <w:rFonts w:eastAsia="Times New Roman" w:cstheme="minorHAnsi"/>
          <w:i/>
          <w:iCs/>
          <w:color w:val="000000"/>
        </w:rPr>
        <w:t>Mak.</w:t>
      </w:r>
      <w:r w:rsidRPr="009926E6">
        <w:rPr>
          <w:rFonts w:eastAsia="Times New Roman" w:cstheme="minorHAnsi"/>
          <w:color w:val="000000"/>
        </w:rPr>
        <w:t> 13a and </w:t>
      </w:r>
      <w:r w:rsidRPr="009926E6">
        <w:rPr>
          <w:rFonts w:eastAsia="Times New Roman" w:cstheme="minorHAnsi"/>
          <w:i/>
          <w:iCs/>
          <w:color w:val="000000"/>
        </w:rPr>
        <w:t>Rashi</w:t>
      </w:r>
      <w:r w:rsidRPr="009926E6">
        <w:rPr>
          <w:rFonts w:eastAsia="Times New Roman" w:cstheme="minorHAnsi"/>
          <w:color w:val="000000"/>
        </w:rPr>
        <w:t> there] [Thus,] </w:t>
      </w:r>
      <w:r w:rsidRPr="009926E6">
        <w:rPr>
          <w:rFonts w:eastAsia="Times New Roman" w:cstheme="minorHAnsi"/>
          <w:color w:val="000000"/>
          <w:rtl/>
        </w:rPr>
        <w:t> אֲחֻזַּת</w:t>
      </w:r>
      <w:r w:rsidRPr="009926E6">
        <w:rPr>
          <w:rFonts w:eastAsia="Times New Roman" w:cstheme="minorHAnsi"/>
          <w:color w:val="000000"/>
        </w:rPr>
        <w:t>—[means here:] “The status of.” - [</w:t>
      </w:r>
      <w:r w:rsidRPr="009926E6">
        <w:rPr>
          <w:rFonts w:eastAsia="Times New Roman" w:cstheme="minorHAnsi"/>
          <w:i/>
          <w:iCs/>
          <w:color w:val="000000"/>
        </w:rPr>
        <w:t>Mak.</w:t>
      </w:r>
      <w:r w:rsidRPr="009926E6">
        <w:rPr>
          <w:rFonts w:eastAsia="Times New Roman" w:cstheme="minorHAnsi"/>
          <w:color w:val="000000"/>
        </w:rPr>
        <w:t> 13a and </w:t>
      </w:r>
      <w:r w:rsidRPr="009926E6">
        <w:rPr>
          <w:rFonts w:eastAsia="Times New Roman" w:cstheme="minorHAnsi"/>
          <w:i/>
          <w:iCs/>
          <w:color w:val="000000"/>
        </w:rPr>
        <w:t>Rashi</w:t>
      </w:r>
      <w:r w:rsidRPr="009926E6">
        <w:rPr>
          <w:rFonts w:eastAsia="Times New Roman" w:cstheme="minorHAnsi"/>
          <w:color w:val="000000"/>
        </w:rPr>
        <w:t> there] </w:t>
      </w:r>
    </w:p>
    <w:p w14:paraId="55A55E1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416941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42</w:t>
      </w:r>
      <w:r w:rsidRPr="009926E6">
        <w:rPr>
          <w:rFonts w:eastAsia="Times New Roman" w:cstheme="minorHAnsi"/>
          <w:color w:val="000000"/>
        </w:rPr>
        <w:t> </w:t>
      </w:r>
      <w:r w:rsidRPr="009926E6">
        <w:rPr>
          <w:rFonts w:eastAsia="Times New Roman" w:cstheme="minorHAnsi"/>
          <w:b/>
          <w:bCs/>
          <w:color w:val="000000"/>
        </w:rPr>
        <w:t>For they are My servants</w:t>
      </w:r>
      <w:r w:rsidRPr="009926E6">
        <w:rPr>
          <w:rFonts w:eastAsia="Times New Roman" w:cstheme="minorHAnsi"/>
          <w:color w:val="000000"/>
        </w:rPr>
        <w:t> My contract came first. -[</w:t>
      </w:r>
      <w:r w:rsidRPr="009926E6">
        <w:rPr>
          <w:rFonts w:eastAsia="Times New Roman" w:cstheme="minorHAnsi"/>
          <w:i/>
          <w:iCs/>
          <w:color w:val="000000"/>
        </w:rPr>
        <w:t>Torath Kohanim</w:t>
      </w:r>
      <w:r w:rsidRPr="009926E6">
        <w:rPr>
          <w:rFonts w:eastAsia="Times New Roman" w:cstheme="minorHAnsi"/>
          <w:color w:val="000000"/>
        </w:rPr>
        <w:t> 25:85]</w:t>
      </w:r>
    </w:p>
    <w:p w14:paraId="313CB92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1981C3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They shall not be sold in the way a slave is sold</w:t>
      </w:r>
      <w:r w:rsidRPr="009926E6">
        <w:rPr>
          <w:rFonts w:eastAsia="Times New Roman" w:cstheme="minorHAnsi"/>
          <w:color w:val="000000"/>
        </w:rPr>
        <w:t> namely, by public announcement, saying: “Here is a slave for sale!” Neither may they stand him up on an auctioning block [for public sale].-[</w:t>
      </w:r>
      <w:r w:rsidRPr="009926E6">
        <w:rPr>
          <w:rFonts w:eastAsia="Times New Roman" w:cstheme="minorHAnsi"/>
          <w:i/>
          <w:iCs/>
          <w:color w:val="000000"/>
        </w:rPr>
        <w:t>Torath Kohanim</w:t>
      </w:r>
      <w:r w:rsidRPr="009926E6">
        <w:rPr>
          <w:rFonts w:eastAsia="Times New Roman" w:cstheme="minorHAnsi"/>
          <w:color w:val="000000"/>
        </w:rPr>
        <w:t> 25: 85] </w:t>
      </w:r>
    </w:p>
    <w:p w14:paraId="437EED9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76D15D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43</w:t>
      </w:r>
      <w:r w:rsidRPr="009926E6">
        <w:rPr>
          <w:rFonts w:eastAsia="Times New Roman" w:cstheme="minorHAnsi"/>
          <w:color w:val="000000"/>
        </w:rPr>
        <w:t> </w:t>
      </w:r>
      <w:r w:rsidRPr="009926E6">
        <w:rPr>
          <w:rFonts w:eastAsia="Times New Roman" w:cstheme="minorHAnsi"/>
          <w:b/>
          <w:bCs/>
          <w:color w:val="000000"/>
        </w:rPr>
        <w:t>You shall not enslave him through rigor</w:t>
      </w:r>
      <w:r w:rsidRPr="009926E6">
        <w:rPr>
          <w:rFonts w:eastAsia="Times New Roman" w:cstheme="minorHAnsi"/>
          <w:color w:val="000000"/>
        </w:rPr>
        <w:t> Unnecessary jobs, for the purpose of tormenting him. E.g., do not say to him: “Warm up this drink for me,” when you do not need it; or “Hoe under this vine until I come back” [and you may never come back there (</w:t>
      </w:r>
      <w:r w:rsidRPr="009926E6">
        <w:rPr>
          <w:rFonts w:eastAsia="Times New Roman" w:cstheme="minorHAnsi"/>
          <w:i/>
          <w:iCs/>
          <w:color w:val="000000"/>
        </w:rPr>
        <w:t>Sifthei Chachamim</w:t>
      </w:r>
      <w:r w:rsidRPr="009926E6">
        <w:rPr>
          <w:rFonts w:eastAsia="Times New Roman" w:cstheme="minorHAnsi"/>
          <w:color w:val="000000"/>
        </w:rPr>
        <w:t> on verse 53)]. Perhaps you will say, “No one really knows whether it is necessary or not, and I say that it is necessary!” This matter is held [secretly] in a man’s heart [for no one knows his true intentions]. Therefore, Scripture states, “and you shall fear [your God” for He is privy to all inner thoughts].- [</w:t>
      </w:r>
      <w:r w:rsidRPr="009926E6">
        <w:rPr>
          <w:rFonts w:eastAsia="Times New Roman" w:cstheme="minorHAnsi"/>
          <w:i/>
          <w:iCs/>
          <w:color w:val="000000"/>
        </w:rPr>
        <w:t>Torath Kohanim</w:t>
      </w:r>
      <w:r w:rsidRPr="009926E6">
        <w:rPr>
          <w:rFonts w:eastAsia="Times New Roman" w:cstheme="minorHAnsi"/>
          <w:color w:val="000000"/>
        </w:rPr>
        <w:t> 25:86] </w:t>
      </w:r>
    </w:p>
    <w:p w14:paraId="2EEACA1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056D19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44</w:t>
      </w:r>
      <w:r w:rsidRPr="009926E6">
        <w:rPr>
          <w:rFonts w:eastAsia="Times New Roman" w:cstheme="minorHAnsi"/>
          <w:color w:val="000000"/>
        </w:rPr>
        <w:t> </w:t>
      </w:r>
      <w:r w:rsidRPr="009926E6">
        <w:rPr>
          <w:rFonts w:eastAsia="Times New Roman" w:cstheme="minorHAnsi"/>
          <w:b/>
          <w:bCs/>
          <w:color w:val="000000"/>
        </w:rPr>
        <w:t>Your male slave or female slave that you have</w:t>
      </w:r>
      <w:r w:rsidRPr="009926E6">
        <w:rPr>
          <w:rFonts w:eastAsia="Times New Roman" w:cstheme="minorHAnsi"/>
          <w:color w:val="000000"/>
        </w:rPr>
        <w:t> If you say, "If so [that I may give my Jewish servant only skilled labor to do,] by whom shall I be served? Over my [Jewish] servants I do not have real power [as I must treat them like hired employees (see verse 40 above)]. Of the seven nations I am not allowed to possess [a slave], for You have warned me, ‘you shall not allow any soul to live’ (Deut. 20:16), So who will serve me [as a slave]?" [To this, God answers:] From the nations — They will be slaves for you;</w:t>
      </w:r>
    </w:p>
    <w:p w14:paraId="1DB4029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DD37E0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that are around you</w:t>
      </w:r>
      <w:r w:rsidRPr="009926E6">
        <w:rPr>
          <w:rFonts w:eastAsia="Times New Roman" w:cstheme="minorHAnsi"/>
          <w:color w:val="000000"/>
        </w:rPr>
        <w:t> But not from those [seven Canaanite nations] that are within the borders of your land, for indeed, regarding them, I said, “ you shall not allow any soul to live” (Deut. 20:16); </w:t>
      </w:r>
    </w:p>
    <w:p w14:paraId="55966C0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6BACC5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45</w:t>
      </w:r>
      <w:r w:rsidRPr="009926E6">
        <w:rPr>
          <w:rFonts w:eastAsia="Times New Roman" w:cstheme="minorHAnsi"/>
          <w:color w:val="000000"/>
        </w:rPr>
        <w:t> </w:t>
      </w:r>
      <w:r w:rsidRPr="009926E6">
        <w:rPr>
          <w:rFonts w:eastAsia="Times New Roman" w:cstheme="minorHAnsi"/>
          <w:b/>
          <w:bCs/>
          <w:color w:val="000000"/>
        </w:rPr>
        <w:t>And also from the children of the residents</w:t>
      </w:r>
      <w:r w:rsidRPr="009926E6">
        <w:rPr>
          <w:rFonts w:eastAsia="Times New Roman" w:cstheme="minorHAnsi"/>
          <w:color w:val="000000"/>
        </w:rPr>
        <w:t> who came from surrounding lands to marry women in your land, who subsequently bore children to them. [In these cases,] the [lineage of the] child follows the father and thus, does not fall under [the commandment of], “ you shall not allow any soul to live” (Deut. 20:16). But, you are permitted to acquire him as a slave.-[</w:t>
      </w:r>
      <w:r w:rsidRPr="009926E6">
        <w:rPr>
          <w:rFonts w:eastAsia="Times New Roman" w:cstheme="minorHAnsi"/>
          <w:i/>
          <w:iCs/>
          <w:color w:val="000000"/>
        </w:rPr>
        <w:t>Kid.</w:t>
      </w:r>
      <w:r w:rsidRPr="009926E6">
        <w:rPr>
          <w:rFonts w:eastAsia="Times New Roman" w:cstheme="minorHAnsi"/>
          <w:color w:val="000000"/>
        </w:rPr>
        <w:t> 67b]</w:t>
      </w:r>
    </w:p>
    <w:p w14:paraId="473EEFB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4800B5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from them you may acquire</w:t>
      </w:r>
      <w:r w:rsidRPr="009926E6">
        <w:rPr>
          <w:rFonts w:eastAsia="Times New Roman" w:cstheme="minorHAnsi"/>
          <w:color w:val="000000"/>
        </w:rPr>
        <w:t> [This might mean that we may acquire slaves by buying from their slaves. However, the true meaning is:] You may acquire </w:t>
      </w:r>
      <w:r w:rsidRPr="009926E6">
        <w:rPr>
          <w:rFonts w:eastAsia="Times New Roman" w:cstheme="minorHAnsi"/>
          <w:i/>
          <w:iCs/>
          <w:color w:val="000000"/>
        </w:rPr>
        <w:t>them</w:t>
      </w:r>
      <w:r w:rsidRPr="009926E6">
        <w:rPr>
          <w:rFonts w:eastAsia="Times New Roman" w:cstheme="minorHAnsi"/>
          <w:color w:val="000000"/>
        </w:rPr>
        <w:t> [i.e., the residents’ children, as slaves].- [</w:t>
      </w:r>
      <w:r w:rsidRPr="009926E6">
        <w:rPr>
          <w:rFonts w:eastAsia="Times New Roman" w:cstheme="minorHAnsi"/>
          <w:i/>
          <w:iCs/>
          <w:color w:val="000000"/>
        </w:rPr>
        <w:t>Sifthei Chachamim</w:t>
      </w:r>
      <w:r w:rsidRPr="009926E6">
        <w:rPr>
          <w:rFonts w:eastAsia="Times New Roman" w:cstheme="minorHAnsi"/>
          <w:color w:val="000000"/>
        </w:rPr>
        <w:t> ; </w:t>
      </w:r>
      <w:r w:rsidRPr="009926E6">
        <w:rPr>
          <w:rFonts w:eastAsia="Times New Roman" w:cstheme="minorHAnsi"/>
          <w:i/>
          <w:iCs/>
          <w:color w:val="000000"/>
        </w:rPr>
        <w:t>Torath Kohanim</w:t>
      </w:r>
      <w:r w:rsidRPr="009926E6">
        <w:rPr>
          <w:rFonts w:eastAsia="Times New Roman" w:cstheme="minorHAnsi"/>
          <w:color w:val="000000"/>
        </w:rPr>
        <w:t> 25:87] </w:t>
      </w:r>
    </w:p>
    <w:p w14:paraId="4F3FCEB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DEB031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46</w:t>
      </w:r>
      <w:r w:rsidRPr="009926E6">
        <w:rPr>
          <w:rFonts w:eastAsia="Times New Roman" w:cstheme="minorHAnsi"/>
          <w:color w:val="000000"/>
        </w:rPr>
        <w:t> </w:t>
      </w:r>
      <w:r w:rsidRPr="009926E6">
        <w:rPr>
          <w:rFonts w:eastAsia="Times New Roman" w:cstheme="minorHAnsi"/>
          <w:b/>
          <w:bCs/>
          <w:color w:val="000000"/>
        </w:rPr>
        <w:t>You shall hold onto them as an inheritance for your children</w:t>
      </w:r>
      <w:r w:rsidRPr="009926E6">
        <w:rPr>
          <w:rFonts w:eastAsia="Times New Roman" w:cstheme="minorHAnsi"/>
          <w:color w:val="000000"/>
        </w:rPr>
        <w:t> You shall hold onto them as an inheritance for your children after you." But it would be incorrect to explain </w:t>
      </w:r>
      <w:r w:rsidRPr="009926E6">
        <w:rPr>
          <w:rFonts w:eastAsia="Times New Roman" w:cstheme="minorHAnsi"/>
          <w:color w:val="000000"/>
          <w:rtl/>
        </w:rPr>
        <w:t>לִבְנֵיכֶם] [וְהִתְנַחַלְתֶּם אֹתָם </w:t>
      </w:r>
      <w:r w:rsidRPr="009926E6">
        <w:rPr>
          <w:rFonts w:eastAsia="Times New Roman" w:cstheme="minorHAnsi"/>
          <w:color w:val="000000"/>
        </w:rPr>
        <w:t>as “Bequeath them to your children” [interpreting </w:t>
      </w:r>
      <w:r w:rsidRPr="009926E6">
        <w:rPr>
          <w:rFonts w:eastAsia="Times New Roman" w:cstheme="minorHAnsi"/>
          <w:color w:val="000000"/>
          <w:rtl/>
        </w:rPr>
        <w:t>וְהִתְנַחַלְתֶּם </w:t>
      </w:r>
      <w:r w:rsidRPr="009926E6">
        <w:rPr>
          <w:rFonts w:eastAsia="Times New Roman" w:cstheme="minorHAnsi"/>
          <w:color w:val="000000"/>
        </w:rPr>
        <w:t>as a causative,] for if so, then Scripture would have had to write </w:t>
      </w:r>
      <w:r w:rsidRPr="009926E6">
        <w:rPr>
          <w:rFonts w:eastAsia="Times New Roman" w:cstheme="minorHAnsi"/>
          <w:color w:val="000000"/>
          <w:rtl/>
        </w:rPr>
        <w:t>וְהִנְחַלְתֶּם אֹתָם לִבְנֵיכֶם </w:t>
      </w:r>
      <w:r w:rsidRPr="009926E6">
        <w:rPr>
          <w:rFonts w:eastAsia="Times New Roman" w:cstheme="minorHAnsi"/>
          <w:color w:val="000000"/>
        </w:rPr>
        <w:t>[Instead, Scripture writes:] </w:t>
      </w:r>
      <w:r w:rsidRPr="009926E6">
        <w:rPr>
          <w:rFonts w:eastAsia="Times New Roman" w:cstheme="minorHAnsi"/>
          <w:color w:val="000000"/>
          <w:rtl/>
        </w:rPr>
        <w:t>וְהִתְנַחַלְתֶּם </w:t>
      </w:r>
      <w:r w:rsidRPr="009926E6">
        <w:rPr>
          <w:rFonts w:eastAsia="Times New Roman" w:cstheme="minorHAnsi"/>
          <w:color w:val="000000"/>
        </w:rPr>
        <w:t>- [with the verb in the reflexive conjugation,] just like [the word] </w:t>
      </w:r>
      <w:r w:rsidRPr="009926E6">
        <w:rPr>
          <w:rFonts w:eastAsia="Times New Roman" w:cstheme="minorHAnsi"/>
          <w:color w:val="000000"/>
          <w:rtl/>
        </w:rPr>
        <w:t>וְהִתְחַַזַּקְתֶּם </w:t>
      </w:r>
      <w:r w:rsidRPr="009926E6">
        <w:rPr>
          <w:rFonts w:eastAsia="Times New Roman" w:cstheme="minorHAnsi"/>
          <w:color w:val="000000"/>
        </w:rPr>
        <w:t>[and similarly, just as </w:t>
      </w:r>
      <w:r w:rsidRPr="009926E6">
        <w:rPr>
          <w:rFonts w:eastAsia="Times New Roman" w:cstheme="minorHAnsi"/>
          <w:color w:val="000000"/>
          <w:rtl/>
        </w:rPr>
        <w:t>וְהִתְחַַזַּקְתֶּם </w:t>
      </w:r>
      <w:r w:rsidRPr="009926E6">
        <w:rPr>
          <w:rFonts w:eastAsia="Times New Roman" w:cstheme="minorHAnsi"/>
          <w:color w:val="000000"/>
        </w:rPr>
        <w:t xml:space="preserve">(in Num. 13:20) is an intransitive verb, so too, here, our </w:t>
      </w:r>
      <w:r w:rsidRPr="009926E6">
        <w:rPr>
          <w:rFonts w:eastAsia="Times New Roman" w:cstheme="minorHAnsi"/>
          <w:color w:val="000000"/>
        </w:rPr>
        <w:lastRenderedPageBreak/>
        <w:t>verb </w:t>
      </w:r>
      <w:r w:rsidRPr="009926E6">
        <w:rPr>
          <w:rFonts w:eastAsia="Times New Roman" w:cstheme="minorHAnsi"/>
          <w:color w:val="000000"/>
          <w:rtl/>
        </w:rPr>
        <w:t>וְהִתְנַחַלְתֶּם </w:t>
      </w:r>
      <w:r w:rsidRPr="009926E6">
        <w:rPr>
          <w:rFonts w:eastAsia="Times New Roman" w:cstheme="minorHAnsi"/>
          <w:color w:val="000000"/>
        </w:rPr>
        <w:t>must be considered not to be causative but rather, reflexive (see preceding </w:t>
      </w:r>
      <w:r w:rsidRPr="009926E6">
        <w:rPr>
          <w:rFonts w:eastAsia="Times New Roman" w:cstheme="minorHAnsi"/>
          <w:i/>
          <w:iCs/>
          <w:color w:val="000000"/>
        </w:rPr>
        <w:t>Rashi</w:t>
      </w:r>
      <w:r w:rsidRPr="009926E6">
        <w:rPr>
          <w:rFonts w:eastAsia="Times New Roman" w:cstheme="minorHAnsi"/>
          <w:color w:val="000000"/>
        </w:rPr>
        <w:t>) and means “You should keep them as an inheritance”].-[</w:t>
      </w:r>
      <w:r w:rsidRPr="009926E6">
        <w:rPr>
          <w:rFonts w:eastAsia="Times New Roman" w:cstheme="minorHAnsi"/>
          <w:i/>
          <w:iCs/>
          <w:color w:val="000000"/>
        </w:rPr>
        <w:t>Sefer Hazikkaron</w:t>
      </w:r>
      <w:r w:rsidRPr="009926E6">
        <w:rPr>
          <w:rFonts w:eastAsia="Times New Roman" w:cstheme="minorHAnsi"/>
          <w:color w:val="000000"/>
        </w:rPr>
        <w:t>]</w:t>
      </w:r>
    </w:p>
    <w:p w14:paraId="1BE2B92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3E5527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[But as for... children of Israel,] a man [shall not work] his brother [with rigor]</w:t>
      </w:r>
      <w:r w:rsidRPr="009926E6">
        <w:rPr>
          <w:rFonts w:eastAsia="Times New Roman" w:cstheme="minorHAnsi"/>
          <w:color w:val="000000"/>
        </w:rPr>
        <w:t> [But has this prohibition regarding a Jewish servant not already been stated in verse 43 above?-[</w:t>
      </w:r>
      <w:r w:rsidRPr="009926E6">
        <w:rPr>
          <w:rFonts w:eastAsia="Times New Roman" w:cstheme="minorHAnsi"/>
          <w:i/>
          <w:iCs/>
          <w:color w:val="000000"/>
        </w:rPr>
        <w:t>Mizrachi</w:t>
      </w:r>
      <w:r w:rsidRPr="009926E6">
        <w:rPr>
          <w:rFonts w:eastAsia="Times New Roman" w:cstheme="minorHAnsi"/>
          <w:color w:val="000000"/>
        </w:rPr>
        <w:t>] It is repeated here,] to include [in the prohibition] a leader over his people and a king over his attendants, i.e., that these [rulers] must not work with rigor.—see </w:t>
      </w:r>
      <w:r w:rsidRPr="009926E6">
        <w:rPr>
          <w:rFonts w:eastAsia="Times New Roman" w:cstheme="minorHAnsi"/>
          <w:i/>
          <w:iCs/>
          <w:color w:val="000000"/>
        </w:rPr>
        <w:t>Be’er Basadeh</w:t>
      </w:r>
      <w:r w:rsidRPr="009926E6">
        <w:rPr>
          <w:rFonts w:eastAsia="Times New Roman" w:cstheme="minorHAnsi"/>
          <w:color w:val="000000"/>
        </w:rPr>
        <w:t>] </w:t>
      </w:r>
    </w:p>
    <w:p w14:paraId="6F9AC9B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039942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47</w:t>
      </w:r>
      <w:r w:rsidRPr="009926E6">
        <w:rPr>
          <w:rFonts w:eastAsia="Times New Roman" w:cstheme="minorHAnsi"/>
          <w:color w:val="000000"/>
        </w:rPr>
        <w:t> </w:t>
      </w:r>
      <w:r w:rsidRPr="009926E6">
        <w:rPr>
          <w:rFonts w:eastAsia="Times New Roman" w:cstheme="minorHAnsi"/>
          <w:b/>
          <w:bCs/>
          <w:color w:val="000000"/>
        </w:rPr>
        <w:t>a resident non-Jew</w:t>
      </w:r>
      <w:r w:rsidRPr="009926E6">
        <w:rPr>
          <w:rFonts w:eastAsia="Times New Roman" w:cstheme="minorHAnsi"/>
          <w:color w:val="000000"/>
        </w:rPr>
        <w:t> Heb. </w:t>
      </w:r>
      <w:r w:rsidRPr="009926E6">
        <w:rPr>
          <w:rFonts w:eastAsia="Times New Roman" w:cstheme="minorHAnsi"/>
          <w:color w:val="000000"/>
          <w:rtl/>
        </w:rPr>
        <w:t>גֵּר וְתוֹשָׁב</w:t>
      </w:r>
      <w:r w:rsidRPr="009926E6">
        <w:rPr>
          <w:rFonts w:eastAsia="Times New Roman" w:cstheme="minorHAnsi"/>
          <w:color w:val="000000"/>
        </w:rPr>
        <w:t>. A stranger </w:t>
      </w:r>
      <w:r w:rsidRPr="009926E6">
        <w:rPr>
          <w:rFonts w:eastAsia="Times New Roman" w:cstheme="minorHAnsi"/>
          <w:color w:val="000000"/>
          <w:rtl/>
        </w:rPr>
        <w:t>(גֵּר) </w:t>
      </w:r>
      <w:r w:rsidRPr="009926E6">
        <w:rPr>
          <w:rFonts w:eastAsia="Times New Roman" w:cstheme="minorHAnsi"/>
          <w:color w:val="000000"/>
        </w:rPr>
        <w:t>who is a resident </w:t>
      </w:r>
      <w:r w:rsidRPr="009926E6">
        <w:rPr>
          <w:rFonts w:eastAsia="Times New Roman" w:cstheme="minorHAnsi"/>
          <w:color w:val="000000"/>
          <w:rtl/>
        </w:rPr>
        <w:t>(תּוֹשָׁב)</w:t>
      </w:r>
      <w:r w:rsidRPr="009926E6">
        <w:rPr>
          <w:rFonts w:eastAsia="Times New Roman" w:cstheme="minorHAnsi"/>
          <w:color w:val="000000"/>
        </w:rPr>
        <w:t>," [stranger here meaning non-Jew,] just as the </w:t>
      </w:r>
      <w:r w:rsidRPr="009926E6">
        <w:rPr>
          <w:rFonts w:eastAsia="Times New Roman" w:cstheme="minorHAnsi"/>
          <w:i/>
          <w:iCs/>
          <w:color w:val="000000"/>
        </w:rPr>
        <w:t>Targum</w:t>
      </w:r>
      <w:r w:rsidRPr="009926E6">
        <w:rPr>
          <w:rFonts w:eastAsia="Times New Roman" w:cstheme="minorHAnsi"/>
          <w:color w:val="000000"/>
        </w:rPr>
        <w:t> [</w:t>
      </w:r>
      <w:r w:rsidRPr="009926E6">
        <w:rPr>
          <w:rFonts w:eastAsia="Times New Roman" w:cstheme="minorHAnsi"/>
          <w:i/>
          <w:iCs/>
          <w:color w:val="000000"/>
        </w:rPr>
        <w:t>Onkelos</w:t>
      </w:r>
      <w:r w:rsidRPr="009926E6">
        <w:rPr>
          <w:rFonts w:eastAsia="Times New Roman" w:cstheme="minorHAnsi"/>
          <w:color w:val="000000"/>
        </w:rPr>
        <w:t>] renders: </w:t>
      </w:r>
      <w:r w:rsidRPr="009926E6">
        <w:rPr>
          <w:rFonts w:eastAsia="Times New Roman" w:cstheme="minorHAnsi"/>
          <w:color w:val="000000"/>
          <w:rtl/>
        </w:rPr>
        <w:t>עֲרַל תּוֹתָב</w:t>
      </w:r>
      <w:r w:rsidRPr="009926E6">
        <w:rPr>
          <w:rFonts w:eastAsia="Times New Roman" w:cstheme="minorHAnsi"/>
          <w:color w:val="000000"/>
        </w:rPr>
        <w:t>, </w:t>
      </w:r>
      <w:r w:rsidRPr="009926E6">
        <w:rPr>
          <w:rFonts w:eastAsia="Times New Roman" w:cstheme="minorHAnsi"/>
          <w:i/>
          <w:iCs/>
          <w:color w:val="000000"/>
        </w:rPr>
        <w:t>an uncircumcised resident</w:t>
      </w:r>
      <w:r w:rsidRPr="009926E6">
        <w:rPr>
          <w:rFonts w:eastAsia="Times New Roman" w:cstheme="minorHAnsi"/>
          <w:color w:val="000000"/>
        </w:rPr>
        <w:t>. And the end [of the verse] proves [that it is one person, when it continues:] </w:t>
      </w:r>
      <w:r w:rsidRPr="009926E6">
        <w:rPr>
          <w:rFonts w:eastAsia="Times New Roman" w:cstheme="minorHAnsi"/>
          <w:color w:val="000000"/>
          <w:rtl/>
        </w:rPr>
        <w:t>וְנִמְכַּר לְגֵר תּוֹשָׁב </w:t>
      </w:r>
      <w:r w:rsidRPr="009926E6">
        <w:rPr>
          <w:rFonts w:eastAsia="Times New Roman" w:cstheme="minorHAnsi"/>
          <w:color w:val="000000"/>
        </w:rPr>
        <w:t>[without a “vav”].</w:t>
      </w:r>
    </w:p>
    <w:p w14:paraId="5BF55CD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EF727D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If a resident non-Jew gains wealth with you</w:t>
      </w:r>
      <w:r w:rsidRPr="009926E6">
        <w:rPr>
          <w:rFonts w:eastAsia="Times New Roman" w:cstheme="minorHAnsi"/>
          <w:color w:val="000000"/>
        </w:rPr>
        <w:t> What caused him to become wealthy? His connection with </w:t>
      </w:r>
      <w:r w:rsidRPr="009926E6">
        <w:rPr>
          <w:rFonts w:eastAsia="Times New Roman" w:cstheme="minorHAnsi"/>
          <w:i/>
          <w:iCs/>
          <w:color w:val="000000"/>
        </w:rPr>
        <w:t>you</w:t>
      </w:r>
      <w:r w:rsidRPr="009926E6">
        <w:rPr>
          <w:rFonts w:eastAsia="Times New Roman" w:cstheme="minorHAnsi"/>
          <w:color w:val="000000"/>
        </w:rPr>
        <w:t>. [He gained wealth through the blessing of the Jewish people].-[</w:t>
      </w:r>
      <w:r w:rsidRPr="009926E6">
        <w:rPr>
          <w:rFonts w:eastAsia="Times New Roman" w:cstheme="minorHAnsi"/>
          <w:i/>
          <w:iCs/>
          <w:color w:val="000000"/>
        </w:rPr>
        <w:t>Torath Kohanim </w:t>
      </w:r>
      <w:r w:rsidRPr="009926E6">
        <w:rPr>
          <w:rFonts w:eastAsia="Times New Roman" w:cstheme="minorHAnsi"/>
          <w:color w:val="000000"/>
        </w:rPr>
        <w:t>25:93]</w:t>
      </w:r>
    </w:p>
    <w:p w14:paraId="1AC0B32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DA6D59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your brother becomes destitute with him</w:t>
      </w:r>
      <w:r w:rsidRPr="009926E6">
        <w:rPr>
          <w:rFonts w:eastAsia="Times New Roman" w:cstheme="minorHAnsi"/>
          <w:color w:val="000000"/>
        </w:rPr>
        <w:t> What caused his destitution? His connection with </w:t>
      </w:r>
      <w:r w:rsidRPr="009926E6">
        <w:rPr>
          <w:rFonts w:eastAsia="Times New Roman" w:cstheme="minorHAnsi"/>
          <w:i/>
          <w:iCs/>
          <w:color w:val="000000"/>
        </w:rPr>
        <w:t>him</w:t>
      </w:r>
      <w:r w:rsidRPr="009926E6">
        <w:rPr>
          <w:rFonts w:eastAsia="Times New Roman" w:cstheme="minorHAnsi"/>
          <w:color w:val="000000"/>
        </w:rPr>
        <w:t>, because he learned from his deeds.-[</w:t>
      </w:r>
      <w:r w:rsidRPr="009926E6">
        <w:rPr>
          <w:rFonts w:eastAsia="Times New Roman" w:cstheme="minorHAnsi"/>
          <w:i/>
          <w:iCs/>
          <w:color w:val="000000"/>
        </w:rPr>
        <w:t>Torath Kohanim</w:t>
      </w:r>
      <w:r w:rsidRPr="009926E6">
        <w:rPr>
          <w:rFonts w:eastAsia="Times New Roman" w:cstheme="minorHAnsi"/>
          <w:color w:val="000000"/>
        </w:rPr>
        <w:t> 25:93]</w:t>
      </w:r>
    </w:p>
    <w:p w14:paraId="345CA83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1AE462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the family of a non-Jew</w:t>
      </w:r>
      <w:r w:rsidRPr="009926E6">
        <w:rPr>
          <w:rFonts w:eastAsia="Times New Roman" w:cstheme="minorHAnsi"/>
          <w:color w:val="000000"/>
        </w:rPr>
        <w:t> [Without the word </w:t>
      </w:r>
      <w:r w:rsidRPr="009926E6">
        <w:rPr>
          <w:rFonts w:eastAsia="Times New Roman" w:cstheme="minorHAnsi"/>
          <w:color w:val="000000"/>
          <w:rtl/>
        </w:rPr>
        <w:t>לְעֵקֶר</w:t>
      </w:r>
      <w:r w:rsidRPr="009926E6">
        <w:rPr>
          <w:rFonts w:eastAsia="Times New Roman" w:cstheme="minorHAnsi"/>
          <w:color w:val="000000"/>
        </w:rPr>
        <w:t>,] this [expression] means [the Jew is sold to] an idolater; but when Scripture says </w:t>
      </w:r>
      <w:r w:rsidRPr="009926E6">
        <w:rPr>
          <w:rFonts w:eastAsia="Times New Roman" w:cstheme="minorHAnsi"/>
          <w:color w:val="000000"/>
          <w:rtl/>
        </w:rPr>
        <w:t>לְעֵקֶר </w:t>
      </w:r>
      <w:r w:rsidRPr="009926E6">
        <w:rPr>
          <w:rFonts w:eastAsia="Times New Roman" w:cstheme="minorHAnsi"/>
          <w:color w:val="000000"/>
        </w:rPr>
        <w:t>[literally “to uproot,” making it </w:t>
      </w:r>
      <w:r w:rsidRPr="009926E6">
        <w:rPr>
          <w:rFonts w:eastAsia="Times New Roman" w:cstheme="minorHAnsi"/>
          <w:color w:val="000000"/>
          <w:rtl/>
        </w:rPr>
        <w:t>לְעֵקֶר מִשְׁפַּחַת גֵּר </w:t>
      </w:r>
      <w:r w:rsidRPr="009926E6">
        <w:rPr>
          <w:rFonts w:eastAsia="Times New Roman" w:cstheme="minorHAnsi"/>
          <w:color w:val="000000"/>
        </w:rPr>
        <w:t>], it refers to [a Jew] who is sold to the idol itself [</w:t>
      </w:r>
      <w:r w:rsidRPr="009926E6">
        <w:rPr>
          <w:rFonts w:eastAsia="Times New Roman" w:cstheme="minorHAnsi"/>
          <w:color w:val="000000"/>
          <w:rtl/>
        </w:rPr>
        <w:t>לְעֵקֶר </w:t>
      </w:r>
      <w:r w:rsidRPr="009926E6">
        <w:rPr>
          <w:rFonts w:eastAsia="Times New Roman" w:cstheme="minorHAnsi"/>
          <w:color w:val="000000"/>
        </w:rPr>
        <w:t>meaning “that which is to be uprooted”] - i.e., he becomes an attendant to it. He does not worship it as a deity, but to chop wood and draw water.-[</w:t>
      </w:r>
      <w:r w:rsidRPr="009926E6">
        <w:rPr>
          <w:rFonts w:eastAsia="Times New Roman" w:cstheme="minorHAnsi"/>
          <w:i/>
          <w:iCs/>
          <w:color w:val="000000"/>
        </w:rPr>
        <w:t>Torath Kohanim</w:t>
      </w:r>
      <w:r w:rsidRPr="009926E6">
        <w:rPr>
          <w:rFonts w:eastAsia="Times New Roman" w:cstheme="minorHAnsi"/>
          <w:color w:val="000000"/>
        </w:rPr>
        <w:t> 25:94] </w:t>
      </w:r>
    </w:p>
    <w:p w14:paraId="75C74AB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98B5AC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48</w:t>
      </w:r>
      <w:r w:rsidRPr="009926E6">
        <w:rPr>
          <w:rFonts w:eastAsia="Times New Roman" w:cstheme="minorHAnsi"/>
          <w:color w:val="000000"/>
        </w:rPr>
        <w:t> </w:t>
      </w:r>
      <w:r w:rsidRPr="009926E6">
        <w:rPr>
          <w:rFonts w:eastAsia="Times New Roman" w:cstheme="minorHAnsi"/>
          <w:b/>
          <w:bCs/>
          <w:color w:val="000000"/>
        </w:rPr>
        <w:t>he shall have redemption</w:t>
      </w:r>
      <w:r w:rsidRPr="009926E6">
        <w:rPr>
          <w:rFonts w:eastAsia="Times New Roman" w:cstheme="minorHAnsi"/>
          <w:color w:val="000000"/>
        </w:rPr>
        <w:t> immediately. Do not allow him to become assimilated [</w:t>
      </w:r>
      <w:r w:rsidRPr="009926E6">
        <w:rPr>
          <w:rFonts w:eastAsia="Times New Roman" w:cstheme="minorHAnsi"/>
          <w:i/>
          <w:iCs/>
          <w:color w:val="000000"/>
        </w:rPr>
        <w:t>Sifthei Chachamim</w:t>
      </w:r>
      <w:r w:rsidRPr="009926E6">
        <w:rPr>
          <w:rFonts w:eastAsia="Times New Roman" w:cstheme="minorHAnsi"/>
          <w:color w:val="000000"/>
        </w:rPr>
        <w:t> ; </w:t>
      </w:r>
      <w:r w:rsidRPr="009926E6">
        <w:rPr>
          <w:rFonts w:eastAsia="Times New Roman" w:cstheme="minorHAnsi"/>
          <w:i/>
          <w:iCs/>
          <w:color w:val="000000"/>
        </w:rPr>
        <w:t>Torath Kohanim</w:t>
      </w:r>
      <w:r w:rsidRPr="009926E6">
        <w:rPr>
          <w:rFonts w:eastAsia="Times New Roman" w:cstheme="minorHAnsi"/>
          <w:color w:val="000000"/>
        </w:rPr>
        <w:t> 25:95] until the Jubilee year. For the purchaser’s sole purpose here was to acquire this man so that he would serve him until the Jubilee, for [the servant] goes free in the Jubilee, as is stated below, “[And if he has not been redeemed...] he shall go out in the Jubilee year” (verse 54). [Obviously], Scripture is speaking of a non-Jew who is under the jurisdiction of Israel [and therefore obeys the law to free his slave in the Jubilee year]. Nevertheless, you shall not cheat him, because [this may cause] a desecration of God’s Name, but, when [the servant] is to be redeemed, he must be meticulous in his calculation, according to what is due for each year, and the non-Jew should then deduct this amount from his price. If there were twenty years since he was sold, until the Jubilee, and he had purchased him for twenty </w:t>
      </w:r>
      <w:r w:rsidRPr="009926E6">
        <w:rPr>
          <w:rFonts w:eastAsia="Times New Roman" w:cstheme="minorHAnsi"/>
          <w:i/>
          <w:iCs/>
          <w:color w:val="000000"/>
        </w:rPr>
        <w:t>manehs</w:t>
      </w:r>
      <w:r w:rsidRPr="009926E6">
        <w:rPr>
          <w:rFonts w:eastAsia="Times New Roman" w:cstheme="minorHAnsi"/>
          <w:color w:val="000000"/>
        </w:rPr>
        <w:t>—it turns out that the non- Jew had purchased each year’s work for a </w:t>
      </w:r>
      <w:r w:rsidRPr="009926E6">
        <w:rPr>
          <w:rFonts w:eastAsia="Times New Roman" w:cstheme="minorHAnsi"/>
          <w:i/>
          <w:iCs/>
          <w:color w:val="000000"/>
        </w:rPr>
        <w:t>maneh</w:t>
      </w:r>
      <w:r w:rsidRPr="009926E6">
        <w:rPr>
          <w:rFonts w:eastAsia="Times New Roman" w:cstheme="minorHAnsi"/>
          <w:color w:val="000000"/>
        </w:rPr>
        <w:t>. Now, if this [Jewish servant] had already spent five years with him, and he comes to be redeemed, he [the non-Jew] must deduct five </w:t>
      </w:r>
      <w:r w:rsidRPr="009926E6">
        <w:rPr>
          <w:rFonts w:eastAsia="Times New Roman" w:cstheme="minorHAnsi"/>
          <w:i/>
          <w:iCs/>
          <w:color w:val="000000"/>
        </w:rPr>
        <w:t>manehs</w:t>
      </w:r>
      <w:r w:rsidRPr="009926E6">
        <w:rPr>
          <w:rFonts w:eastAsia="Times New Roman" w:cstheme="minorHAnsi"/>
          <w:color w:val="000000"/>
        </w:rPr>
        <w:t>, and the servant must give him fifteen </w:t>
      </w:r>
      <w:r w:rsidRPr="009926E6">
        <w:rPr>
          <w:rFonts w:eastAsia="Times New Roman" w:cstheme="minorHAnsi"/>
          <w:i/>
          <w:iCs/>
          <w:color w:val="000000"/>
        </w:rPr>
        <w:t>manehs</w:t>
      </w:r>
      <w:r w:rsidRPr="009926E6">
        <w:rPr>
          <w:rFonts w:eastAsia="Times New Roman" w:cstheme="minorHAnsi"/>
          <w:color w:val="000000"/>
        </w:rPr>
        <w:t>. This, then, is the meaning of: “then, the purchase price shall be divided by the number of years” [in order to determine the annual hiring rate, as above].- [</w:t>
      </w:r>
      <w:r w:rsidRPr="009926E6">
        <w:rPr>
          <w:rFonts w:eastAsia="Times New Roman" w:cstheme="minorHAnsi"/>
          <w:i/>
          <w:iCs/>
          <w:color w:val="000000"/>
        </w:rPr>
        <w:t>Torath Kohanim</w:t>
      </w:r>
      <w:r w:rsidRPr="009926E6">
        <w:rPr>
          <w:rFonts w:eastAsia="Times New Roman" w:cstheme="minorHAnsi"/>
          <w:color w:val="000000"/>
        </w:rPr>
        <w:t> 25:103; </w:t>
      </w:r>
      <w:r w:rsidRPr="009926E6">
        <w:rPr>
          <w:rFonts w:eastAsia="Times New Roman" w:cstheme="minorHAnsi"/>
          <w:i/>
          <w:iCs/>
          <w:color w:val="000000"/>
        </w:rPr>
        <w:t>B.K.</w:t>
      </w:r>
      <w:r w:rsidRPr="009926E6">
        <w:rPr>
          <w:rFonts w:eastAsia="Times New Roman" w:cstheme="minorHAnsi"/>
          <w:color w:val="000000"/>
        </w:rPr>
        <w:t> 113b] </w:t>
      </w:r>
    </w:p>
    <w:p w14:paraId="7226529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33B640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50</w:t>
      </w:r>
      <w:r w:rsidRPr="009926E6">
        <w:rPr>
          <w:rFonts w:eastAsia="Times New Roman" w:cstheme="minorHAnsi"/>
          <w:color w:val="000000"/>
        </w:rPr>
        <w:t> </w:t>
      </w:r>
      <w:r w:rsidRPr="009926E6">
        <w:rPr>
          <w:rFonts w:eastAsia="Times New Roman" w:cstheme="minorHAnsi"/>
          <w:b/>
          <w:bCs/>
          <w:color w:val="000000"/>
        </w:rPr>
        <w:t>as the days of a hired worker, he shall be with him</w:t>
      </w:r>
      <w:r w:rsidRPr="009926E6">
        <w:rPr>
          <w:rFonts w:eastAsia="Times New Roman" w:cstheme="minorHAnsi"/>
          <w:color w:val="000000"/>
        </w:rPr>
        <w:t> He shall calculate the amount [of money] resulting for each year, “as if he had been employed by him for a </w:t>
      </w:r>
      <w:r w:rsidRPr="009926E6">
        <w:rPr>
          <w:rFonts w:eastAsia="Times New Roman" w:cstheme="minorHAnsi"/>
          <w:i/>
          <w:iCs/>
          <w:color w:val="000000"/>
        </w:rPr>
        <w:t>maneh</w:t>
      </w:r>
      <w:r w:rsidRPr="009926E6">
        <w:rPr>
          <w:rFonts w:eastAsia="Times New Roman" w:cstheme="minorHAnsi"/>
          <w:color w:val="000000"/>
        </w:rPr>
        <w:t> annually,” and he [the non-Jew] should then deduct it for him, [as explained in the preceding </w:t>
      </w:r>
      <w:r w:rsidRPr="009926E6">
        <w:rPr>
          <w:rFonts w:eastAsia="Times New Roman" w:cstheme="minorHAnsi"/>
          <w:i/>
          <w:iCs/>
          <w:color w:val="000000"/>
        </w:rPr>
        <w:t>Rashi</w:t>
      </w:r>
      <w:r w:rsidRPr="009926E6">
        <w:rPr>
          <w:rFonts w:eastAsia="Times New Roman" w:cstheme="minorHAnsi"/>
          <w:color w:val="000000"/>
        </w:rPr>
        <w:t>]. </w:t>
      </w:r>
    </w:p>
    <w:p w14:paraId="5878BC5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ADEACC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51</w:t>
      </w:r>
      <w:r w:rsidRPr="009926E6">
        <w:rPr>
          <w:rFonts w:eastAsia="Times New Roman" w:cstheme="minorHAnsi"/>
          <w:color w:val="000000"/>
        </w:rPr>
        <w:t> </w:t>
      </w:r>
      <w:r w:rsidRPr="009926E6">
        <w:rPr>
          <w:rFonts w:eastAsia="Times New Roman" w:cstheme="minorHAnsi"/>
          <w:b/>
          <w:bCs/>
          <w:color w:val="000000"/>
        </w:rPr>
        <w:t>If there are still many years</w:t>
      </w:r>
      <w:r w:rsidRPr="009926E6">
        <w:rPr>
          <w:rFonts w:eastAsia="Times New Roman" w:cstheme="minorHAnsi"/>
          <w:color w:val="000000"/>
        </w:rPr>
        <w:t> until the Jubilee. </w:t>
      </w:r>
      <w:r w:rsidRPr="009926E6">
        <w:rPr>
          <w:rFonts w:eastAsia="Times New Roman" w:cstheme="minorHAnsi"/>
          <w:b/>
          <w:bCs/>
          <w:color w:val="000000"/>
        </w:rPr>
        <w:t>according to them</w:t>
      </w:r>
      <w:r w:rsidRPr="009926E6">
        <w:rPr>
          <w:rFonts w:eastAsia="Times New Roman" w:cstheme="minorHAnsi"/>
          <w:color w:val="000000"/>
        </w:rPr>
        <w:t> Everything as I have explained. </w:t>
      </w:r>
    </w:p>
    <w:p w14:paraId="3B9801B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186FA7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53</w:t>
      </w:r>
      <w:r w:rsidRPr="009926E6">
        <w:rPr>
          <w:rFonts w:eastAsia="Times New Roman" w:cstheme="minorHAnsi"/>
          <w:color w:val="000000"/>
        </w:rPr>
        <w:t> </w:t>
      </w:r>
      <w:r w:rsidRPr="009926E6">
        <w:rPr>
          <w:rFonts w:eastAsia="Times New Roman" w:cstheme="minorHAnsi"/>
          <w:b/>
          <w:bCs/>
          <w:color w:val="000000"/>
        </w:rPr>
        <w:t>he shall not enslave him with rigor in your sight</w:t>
      </w:r>
      <w:r w:rsidRPr="009926E6">
        <w:rPr>
          <w:rFonts w:eastAsia="Times New Roman" w:cstheme="minorHAnsi"/>
          <w:color w:val="000000"/>
        </w:rPr>
        <w:t> That is to say, while you see this [i.e., a Jew must not see a non-Jew forcing this type of labor upon his Jewish servant without doing anything, but this is not a warning to the non-Jew (</w:t>
      </w:r>
      <w:r w:rsidRPr="009926E6">
        <w:rPr>
          <w:rFonts w:eastAsia="Times New Roman" w:cstheme="minorHAnsi"/>
          <w:i/>
          <w:iCs/>
          <w:color w:val="000000"/>
        </w:rPr>
        <w:t>Gur Aryeh</w:t>
      </w:r>
      <w:r w:rsidRPr="009926E6">
        <w:rPr>
          <w:rFonts w:eastAsia="Times New Roman" w:cstheme="minorHAnsi"/>
          <w:color w:val="000000"/>
        </w:rPr>
        <w:t>)].-[</w:t>
      </w:r>
      <w:r w:rsidRPr="009926E6">
        <w:rPr>
          <w:rFonts w:eastAsia="Times New Roman" w:cstheme="minorHAnsi"/>
          <w:i/>
          <w:iCs/>
          <w:color w:val="000000"/>
        </w:rPr>
        <w:t>Torath Kohanim</w:t>
      </w:r>
      <w:r w:rsidRPr="009926E6">
        <w:rPr>
          <w:rFonts w:eastAsia="Times New Roman" w:cstheme="minorHAnsi"/>
          <w:color w:val="000000"/>
        </w:rPr>
        <w:t> 25:101] </w:t>
      </w:r>
    </w:p>
    <w:p w14:paraId="42435C0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D2F611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lastRenderedPageBreak/>
        <w:t>54</w:t>
      </w:r>
      <w:r w:rsidRPr="009926E6">
        <w:rPr>
          <w:rFonts w:eastAsia="Times New Roman" w:cstheme="minorHAnsi"/>
          <w:color w:val="000000"/>
        </w:rPr>
        <w:t> </w:t>
      </w:r>
      <w:r w:rsidRPr="009926E6">
        <w:rPr>
          <w:rFonts w:eastAsia="Times New Roman" w:cstheme="minorHAnsi"/>
          <w:b/>
          <w:bCs/>
          <w:color w:val="000000"/>
        </w:rPr>
        <w:t>And if he is not redeemed through [any of] these [ways]</w:t>
      </w:r>
      <w:r w:rsidRPr="009926E6">
        <w:rPr>
          <w:rFonts w:eastAsia="Times New Roman" w:cstheme="minorHAnsi"/>
          <w:color w:val="000000"/>
        </w:rPr>
        <w:t> This [Jewish servant of a non-Jew] may be redeemed [only] through “these ways” [described in the verses here], but he may not be redeemed [i.e., released] through six [years].-[see Exod. 21:2; </w:t>
      </w:r>
      <w:r w:rsidRPr="009926E6">
        <w:rPr>
          <w:rFonts w:eastAsia="Times New Roman" w:cstheme="minorHAnsi"/>
          <w:i/>
          <w:iCs/>
          <w:color w:val="000000"/>
        </w:rPr>
        <w:t>Kid.</w:t>
      </w:r>
      <w:r w:rsidRPr="009926E6">
        <w:rPr>
          <w:rFonts w:eastAsia="Times New Roman" w:cstheme="minorHAnsi"/>
          <w:color w:val="000000"/>
        </w:rPr>
        <w:t> 15b]</w:t>
      </w:r>
    </w:p>
    <w:p w14:paraId="0DACD80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AE80CC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he, and his children with him</w:t>
      </w:r>
      <w:r w:rsidRPr="009926E6">
        <w:rPr>
          <w:rFonts w:eastAsia="Times New Roman" w:cstheme="minorHAnsi"/>
          <w:color w:val="000000"/>
        </w:rPr>
        <w:t> - [But are his children also sold, that Scripture finds it necessary to state here that his children go free together with him? However, we learn from here that just like a Jewish master, so too], the non-Jewish [master] is obligated to provide food for the [servant’s] children, just as an Israelite is obligated [and in this sense, they are released, along with their father].-[</w:t>
      </w:r>
      <w:r w:rsidRPr="009926E6">
        <w:rPr>
          <w:rFonts w:eastAsia="Times New Roman" w:cstheme="minorHAnsi"/>
          <w:i/>
          <w:iCs/>
          <w:color w:val="000000"/>
        </w:rPr>
        <w:t>Kid.</w:t>
      </w:r>
      <w:r w:rsidRPr="009926E6">
        <w:rPr>
          <w:rFonts w:eastAsia="Times New Roman" w:cstheme="minorHAnsi"/>
          <w:color w:val="000000"/>
        </w:rPr>
        <w:t> 22a; see </w:t>
      </w:r>
      <w:r w:rsidRPr="009926E6">
        <w:rPr>
          <w:rFonts w:eastAsia="Times New Roman" w:cstheme="minorHAnsi"/>
          <w:i/>
          <w:iCs/>
          <w:color w:val="000000"/>
        </w:rPr>
        <w:t>Rashi</w:t>
      </w:r>
      <w:r w:rsidRPr="009926E6">
        <w:rPr>
          <w:rFonts w:eastAsia="Times New Roman" w:cstheme="minorHAnsi"/>
          <w:color w:val="000000"/>
        </w:rPr>
        <w:t> verse 41 above] </w:t>
      </w:r>
    </w:p>
    <w:p w14:paraId="733F541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F8A8EE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55</w:t>
      </w:r>
      <w:r w:rsidRPr="009926E6">
        <w:rPr>
          <w:rFonts w:eastAsia="Times New Roman" w:cstheme="minorHAnsi"/>
          <w:color w:val="000000"/>
        </w:rPr>
        <w:t> </w:t>
      </w:r>
      <w:r w:rsidRPr="009926E6">
        <w:rPr>
          <w:rFonts w:eastAsia="Times New Roman" w:cstheme="minorHAnsi"/>
          <w:b/>
          <w:bCs/>
          <w:color w:val="000000"/>
        </w:rPr>
        <w:t>For the children of Israel are servants to Me</w:t>
      </w:r>
      <w:r w:rsidRPr="009926E6">
        <w:rPr>
          <w:rFonts w:eastAsia="Times New Roman" w:cstheme="minorHAnsi"/>
          <w:color w:val="000000"/>
        </w:rPr>
        <w:t> “My contract came before.” [And thus, when the Jubilee arrives, the servant must be released and revert to being God’s servant rather than man’s.]-[</w:t>
      </w:r>
      <w:r w:rsidRPr="009926E6">
        <w:rPr>
          <w:rFonts w:eastAsia="Times New Roman" w:cstheme="minorHAnsi"/>
          <w:i/>
          <w:iCs/>
          <w:color w:val="000000"/>
        </w:rPr>
        <w:t>Torath Kohanim</w:t>
      </w:r>
      <w:r w:rsidRPr="009926E6">
        <w:rPr>
          <w:rFonts w:eastAsia="Times New Roman" w:cstheme="minorHAnsi"/>
          <w:color w:val="000000"/>
        </w:rPr>
        <w:t> 25:85; see </w:t>
      </w:r>
      <w:r w:rsidRPr="009926E6">
        <w:rPr>
          <w:rFonts w:eastAsia="Times New Roman" w:cstheme="minorHAnsi"/>
          <w:i/>
          <w:iCs/>
          <w:color w:val="000000"/>
        </w:rPr>
        <w:t>Rashi</w:t>
      </w:r>
      <w:r w:rsidRPr="009926E6">
        <w:rPr>
          <w:rFonts w:eastAsia="Times New Roman" w:cstheme="minorHAnsi"/>
          <w:color w:val="000000"/>
        </w:rPr>
        <w:t> verse 42 above]</w:t>
      </w:r>
    </w:p>
    <w:p w14:paraId="619876B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10EA1D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I am the Lord, your God</w:t>
      </w:r>
      <w:r w:rsidRPr="009926E6">
        <w:rPr>
          <w:rFonts w:eastAsia="Times New Roman" w:cstheme="minorHAnsi"/>
          <w:color w:val="000000"/>
        </w:rPr>
        <w:t> Whoever subjugates them below [on this earth,] is as if he subjugates [them] above [in heaven, for as long as a Jew is enslaved to another human being, he is not free to do the holy service of God Above (</w:t>
      </w:r>
      <w:r w:rsidRPr="009926E6">
        <w:rPr>
          <w:rFonts w:eastAsia="Times New Roman" w:cstheme="minorHAnsi"/>
          <w:i/>
          <w:iCs/>
          <w:color w:val="000000"/>
        </w:rPr>
        <w:t>Be’er Basadeh</w:t>
      </w:r>
      <w:r w:rsidRPr="009926E6">
        <w:rPr>
          <w:rFonts w:eastAsia="Times New Roman" w:cstheme="minorHAnsi"/>
          <w:color w:val="000000"/>
        </w:rPr>
        <w:t>)].-[</w:t>
      </w:r>
      <w:r w:rsidRPr="009926E6">
        <w:rPr>
          <w:rFonts w:eastAsia="Times New Roman" w:cstheme="minorHAnsi"/>
          <w:i/>
          <w:iCs/>
          <w:color w:val="000000"/>
        </w:rPr>
        <w:t>Torath Kohanim</w:t>
      </w:r>
      <w:r w:rsidRPr="009926E6">
        <w:rPr>
          <w:rFonts w:eastAsia="Times New Roman" w:cstheme="minorHAnsi"/>
          <w:color w:val="000000"/>
        </w:rPr>
        <w:t> 25:104]</w:t>
      </w:r>
    </w:p>
    <w:p w14:paraId="1964B09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6D8779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Chapter 26</w:t>
      </w:r>
    </w:p>
    <w:p w14:paraId="7971902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4B5463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w:t>
      </w:r>
      <w:r w:rsidRPr="009926E6">
        <w:rPr>
          <w:rFonts w:eastAsia="Times New Roman" w:cstheme="minorHAnsi"/>
          <w:color w:val="000000"/>
        </w:rPr>
        <w:t> </w:t>
      </w:r>
      <w:r w:rsidRPr="009926E6">
        <w:rPr>
          <w:rFonts w:eastAsia="Times New Roman" w:cstheme="minorHAnsi"/>
          <w:b/>
          <w:bCs/>
          <w:color w:val="000000"/>
        </w:rPr>
        <w:t>You shall not make idols for yourselves</w:t>
      </w:r>
      <w:r w:rsidRPr="009926E6">
        <w:rPr>
          <w:rFonts w:eastAsia="Times New Roman" w:cstheme="minorHAnsi"/>
          <w:color w:val="000000"/>
        </w:rPr>
        <w:t> [This] is addressed to the one who has been sold [as a servant] to a non-Jew, that he should not say, "Since my master has illicit relations, I will also be like him! Since my master worships idols, I will also be like him! Since my master desecrates the Sabbath, I will also be like him!" This is why these verses are stated here. -[</w:t>
      </w:r>
      <w:r w:rsidRPr="009926E6">
        <w:rPr>
          <w:rFonts w:eastAsia="Times New Roman" w:cstheme="minorHAnsi"/>
          <w:i/>
          <w:iCs/>
          <w:color w:val="000000"/>
        </w:rPr>
        <w:t>Torath Kohanim</w:t>
      </w:r>
      <w:r w:rsidRPr="009926E6">
        <w:rPr>
          <w:rFonts w:eastAsia="Times New Roman" w:cstheme="minorHAnsi"/>
          <w:color w:val="000000"/>
        </w:rPr>
        <w:t> 25:106]. Also, the passages [in this whole section (namely, from the beginning of Chapter 25 until the end of </w:t>
      </w:r>
      <w:r w:rsidRPr="009926E6">
        <w:rPr>
          <w:rFonts w:eastAsia="Times New Roman" w:cstheme="minorHAnsi"/>
          <w:i/>
          <w:iCs/>
          <w:color w:val="000000"/>
        </w:rPr>
        <w:t>Behar</w:t>
      </w:r>
      <w:r w:rsidRPr="009926E6">
        <w:rPr>
          <w:rFonts w:eastAsia="Times New Roman" w:cstheme="minorHAnsi"/>
          <w:color w:val="000000"/>
        </w:rPr>
        <w:t>),] are written in a meaningful order, [as follows]: At first, Scripture admonishes us to observe [the laws of] Shemittah [and Jubilee (25:124)]; then, if one covets money and becomes suspect of [unlawfully doing business with produce of] Shemittah (</w:t>
      </w:r>
      <w:r w:rsidRPr="009926E6">
        <w:rPr>
          <w:rFonts w:eastAsia="Times New Roman" w:cstheme="minorHAnsi"/>
          <w:i/>
          <w:iCs/>
          <w:color w:val="000000"/>
        </w:rPr>
        <w:t>Nachalath Ya’akov</w:t>
      </w:r>
      <w:r w:rsidRPr="009926E6">
        <w:rPr>
          <w:rFonts w:eastAsia="Times New Roman" w:cstheme="minorHAnsi"/>
          <w:color w:val="000000"/>
        </w:rPr>
        <w:t>), he will eventually [become destitute and] have to sell his personal belongingstherefore, Scripture juxtaposes to it, “And when you make a sale [to your fellow-Jew]” (25:14) (What is written therein? “or make a purchase from the hand...,” something that is transferred from hand to hand). If he still does not repent, he will eventually have to sell his ineritance (25:25). If he even then does not repent, he will eventually have to sell his home, and if even then, he does not repent, he will eventually have to borrow money with interest (verses 25:35-38). Now, the later the scenario in this passage, the more severe it is [i.e., first he sells his belongings, then his property, then his home and then even borrowing with interest which is more severe than selling one’s property; (</w:t>
      </w:r>
      <w:r w:rsidRPr="009926E6">
        <w:rPr>
          <w:rFonts w:eastAsia="Times New Roman" w:cstheme="minorHAnsi"/>
          <w:i/>
          <w:iCs/>
          <w:color w:val="000000"/>
        </w:rPr>
        <w:t>Nachalath Ya’akov</w:t>
      </w:r>
      <w:r w:rsidRPr="009926E6">
        <w:rPr>
          <w:rFonts w:eastAsia="Times New Roman" w:cstheme="minorHAnsi"/>
          <w:color w:val="000000"/>
        </w:rPr>
        <w:t>) thus, the passage continues accordingly, for] if he still does not repent, he will eventually have to sell himself [to his fellow Jew as a servant] (verses 25:39-46); and [finally,] if he has still not repented, not enough that he had to be sold to his fellow Jew - but he will [be forced to sell himself] even to a non-Jew!-[25:47-55; </w:t>
      </w:r>
      <w:r w:rsidRPr="009926E6">
        <w:rPr>
          <w:rFonts w:eastAsia="Times New Roman" w:cstheme="minorHAnsi"/>
          <w:i/>
          <w:iCs/>
          <w:color w:val="000000"/>
        </w:rPr>
        <w:t>Kidd.</w:t>
      </w:r>
      <w:r w:rsidRPr="009926E6">
        <w:rPr>
          <w:rFonts w:eastAsia="Times New Roman" w:cstheme="minorHAnsi"/>
          <w:color w:val="000000"/>
        </w:rPr>
        <w:t> 20a]</w:t>
      </w:r>
    </w:p>
    <w:p w14:paraId="0953C8F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E51271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 pavement stone</w:t>
      </w:r>
      <w:r w:rsidRPr="009926E6">
        <w:rPr>
          <w:rFonts w:eastAsia="Times New Roman" w:cstheme="minorHAnsi"/>
          <w:color w:val="000000"/>
        </w:rPr>
        <w:t> - </w:t>
      </w:r>
      <w:r w:rsidRPr="009926E6">
        <w:rPr>
          <w:rFonts w:eastAsia="Times New Roman" w:cstheme="minorHAnsi"/>
          <w:color w:val="000000"/>
          <w:rtl/>
        </w:rPr>
        <w:t>אֶבֶן מַשְׂכִּית</w:t>
      </w:r>
      <w:r w:rsidRPr="009926E6">
        <w:rPr>
          <w:rFonts w:eastAsia="Times New Roman" w:cstheme="minorHAnsi"/>
          <w:color w:val="000000"/>
        </w:rPr>
        <w:t>, an expression denoting a covering, as in “And I shall cover </w:t>
      </w:r>
      <w:r w:rsidRPr="009926E6">
        <w:rPr>
          <w:rFonts w:eastAsia="Times New Roman" w:cstheme="minorHAnsi"/>
          <w:color w:val="000000"/>
          <w:rtl/>
        </w:rPr>
        <w:t>(וְשַׂכֹּתִי) </w:t>
      </w:r>
      <w:r w:rsidRPr="009926E6">
        <w:rPr>
          <w:rFonts w:eastAsia="Times New Roman" w:cstheme="minorHAnsi"/>
          <w:color w:val="000000"/>
        </w:rPr>
        <w:t>[you with] My hand.” (Exod. 33:22). [And the meaning of “covering” is relevant here,] as people use a stone floor to make a covering over the ground.</w:t>
      </w:r>
    </w:p>
    <w:p w14:paraId="3A5546C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4899E7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on which to prostrate yourselves</w:t>
      </w:r>
      <w:r w:rsidRPr="009926E6">
        <w:rPr>
          <w:rFonts w:eastAsia="Times New Roman" w:cstheme="minorHAnsi"/>
          <w:color w:val="000000"/>
        </w:rPr>
        <w:t> even to Heaven, for the expression </w:t>
      </w:r>
      <w:r w:rsidRPr="009926E6">
        <w:rPr>
          <w:rFonts w:eastAsia="Times New Roman" w:cstheme="minorHAnsi"/>
          <w:color w:val="000000"/>
          <w:rtl/>
        </w:rPr>
        <w:t>הִשְׁתַּחֲוָאָה</w:t>
      </w:r>
      <w:r w:rsidRPr="009926E6">
        <w:rPr>
          <w:rFonts w:eastAsia="Times New Roman" w:cstheme="minorHAnsi"/>
          <w:color w:val="000000"/>
        </w:rPr>
        <w:t>, </w:t>
      </w:r>
      <w:r w:rsidRPr="009926E6">
        <w:rPr>
          <w:rFonts w:eastAsia="Times New Roman" w:cstheme="minorHAnsi"/>
          <w:i/>
          <w:iCs/>
          <w:color w:val="000000"/>
        </w:rPr>
        <w:t>prostration</w:t>
      </w:r>
      <w:r w:rsidRPr="009926E6">
        <w:rPr>
          <w:rFonts w:eastAsia="Times New Roman" w:cstheme="minorHAnsi"/>
          <w:color w:val="000000"/>
        </w:rPr>
        <w:t>, denotes stretching one’s hands and feet out [on the ground], and the Torah prohibits one to do this outside the Holy Temple [where prostration on a stone floor is permitted].-[</w:t>
      </w:r>
      <w:r w:rsidRPr="009926E6">
        <w:rPr>
          <w:rFonts w:eastAsia="Times New Roman" w:cstheme="minorHAnsi"/>
          <w:i/>
          <w:iCs/>
          <w:color w:val="000000"/>
        </w:rPr>
        <w:t>Meg.</w:t>
      </w:r>
      <w:r w:rsidRPr="009926E6">
        <w:rPr>
          <w:rFonts w:eastAsia="Times New Roman" w:cstheme="minorHAnsi"/>
          <w:color w:val="000000"/>
        </w:rPr>
        <w:t> 22b and see </w:t>
      </w:r>
      <w:r w:rsidRPr="009926E6">
        <w:rPr>
          <w:rFonts w:eastAsia="Times New Roman" w:cstheme="minorHAnsi"/>
          <w:i/>
          <w:iCs/>
          <w:color w:val="000000"/>
        </w:rPr>
        <w:t>Rashi</w:t>
      </w:r>
      <w:r w:rsidRPr="009926E6">
        <w:rPr>
          <w:rFonts w:eastAsia="Times New Roman" w:cstheme="minorHAnsi"/>
          <w:color w:val="000000"/>
        </w:rPr>
        <w:t> there] </w:t>
      </w:r>
    </w:p>
    <w:p w14:paraId="5E90B7A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0E1A67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2</w:t>
      </w:r>
      <w:r w:rsidRPr="009926E6">
        <w:rPr>
          <w:rFonts w:eastAsia="Times New Roman" w:cstheme="minorHAnsi"/>
          <w:color w:val="000000"/>
        </w:rPr>
        <w:t> </w:t>
      </w:r>
      <w:r w:rsidRPr="009926E6">
        <w:rPr>
          <w:rFonts w:eastAsia="Times New Roman" w:cstheme="minorHAnsi"/>
          <w:b/>
          <w:bCs/>
          <w:color w:val="000000"/>
        </w:rPr>
        <w:t>I am the Lord</w:t>
      </w:r>
      <w:r w:rsidRPr="009926E6">
        <w:rPr>
          <w:rFonts w:eastAsia="Times New Roman" w:cstheme="minorHAnsi"/>
          <w:color w:val="000000"/>
        </w:rPr>
        <w:t> Who is faithful to give reward [to those who fulfill My Torah].</w:t>
      </w:r>
    </w:p>
    <w:p w14:paraId="2955E663" w14:textId="5F742779" w:rsidR="003F2816" w:rsidRPr="009926E6" w:rsidRDefault="003F2816" w:rsidP="003F2816">
      <w:pPr>
        <w:spacing w:after="0" w:line="240" w:lineRule="auto"/>
        <w:jc w:val="both"/>
        <w:rPr>
          <w:rFonts w:cstheme="minorHAnsi"/>
        </w:rPr>
      </w:pPr>
    </w:p>
    <w:p w14:paraId="5F99769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w:t>
      </w:r>
      <w:r w:rsidRPr="009926E6">
        <w:rPr>
          <w:rFonts w:eastAsia="Times New Roman" w:cstheme="minorHAnsi"/>
          <w:color w:val="000000"/>
        </w:rPr>
        <w:t> </w:t>
      </w:r>
      <w:r w:rsidRPr="009926E6">
        <w:rPr>
          <w:rFonts w:eastAsia="Times New Roman" w:cstheme="minorHAnsi"/>
          <w:b/>
          <w:bCs/>
          <w:color w:val="000000"/>
        </w:rPr>
        <w:t>If you follow My statutes</w:t>
      </w:r>
      <w:r w:rsidRPr="009926E6">
        <w:rPr>
          <w:rFonts w:eastAsia="Times New Roman" w:cstheme="minorHAnsi"/>
          <w:color w:val="000000"/>
        </w:rPr>
        <w:t> I might think that this refers to the fulfillment of the commandments. However, when Scripture says, “and observe My commandments,” the fulfillment of the commandments is [already] stated. </w:t>
      </w:r>
      <w:r w:rsidRPr="009926E6">
        <w:rPr>
          <w:rFonts w:eastAsia="Times New Roman" w:cstheme="minorHAnsi"/>
          <w:b/>
          <w:bCs/>
          <w:color w:val="000000"/>
          <w:shd w:val="clear" w:color="auto" w:fill="FFFF00"/>
        </w:rPr>
        <w:t xml:space="preserve">So </w:t>
      </w:r>
      <w:r w:rsidRPr="009926E6">
        <w:rPr>
          <w:rFonts w:eastAsia="Times New Roman" w:cstheme="minorHAnsi"/>
          <w:b/>
          <w:bCs/>
          <w:color w:val="000000"/>
          <w:shd w:val="clear" w:color="auto" w:fill="FFFF00"/>
        </w:rPr>
        <w:lastRenderedPageBreak/>
        <w:t>what is the meaning of "If you follow My statutes"? It means that you must toil in the study of Torah [for the word for “follow” here, </w:t>
      </w:r>
      <w:r w:rsidRPr="009926E6">
        <w:rPr>
          <w:rFonts w:eastAsia="Times New Roman" w:cstheme="minorHAnsi"/>
          <w:b/>
          <w:bCs/>
          <w:color w:val="000000"/>
          <w:shd w:val="clear" w:color="auto" w:fill="FFFF00"/>
          <w:rtl/>
        </w:rPr>
        <w:t>תֵּלֵכוּ</w:t>
      </w:r>
      <w:r w:rsidRPr="009926E6">
        <w:rPr>
          <w:rFonts w:eastAsia="Times New Roman" w:cstheme="minorHAnsi"/>
          <w:b/>
          <w:bCs/>
          <w:color w:val="000000"/>
          <w:shd w:val="clear" w:color="auto" w:fill="FFFF00"/>
        </w:rPr>
        <w:t>, literally means “walk,” which is a strenuous activity</w:t>
      </w:r>
      <w:r w:rsidRPr="009926E6">
        <w:rPr>
          <w:rFonts w:eastAsia="Times New Roman" w:cstheme="minorHAnsi"/>
          <w:color w:val="000000"/>
        </w:rPr>
        <w:t> (</w:t>
      </w:r>
      <w:r w:rsidRPr="009926E6">
        <w:rPr>
          <w:rFonts w:eastAsia="Times New Roman" w:cstheme="minorHAnsi"/>
          <w:i/>
          <w:iCs/>
          <w:color w:val="000000"/>
        </w:rPr>
        <w:t>Gur Aryeh</w:t>
      </w:r>
      <w:r w:rsidRPr="009926E6">
        <w:rPr>
          <w:rFonts w:eastAsia="Times New Roman" w:cstheme="minorHAnsi"/>
          <w:color w:val="000000"/>
        </w:rPr>
        <w:t>)].-[</w:t>
      </w:r>
      <w:r w:rsidRPr="009926E6">
        <w:rPr>
          <w:rFonts w:eastAsia="Times New Roman" w:cstheme="minorHAnsi"/>
          <w:i/>
          <w:iCs/>
          <w:color w:val="000000"/>
        </w:rPr>
        <w:t>Torath Kohanim</w:t>
      </w:r>
      <w:r w:rsidRPr="009926E6">
        <w:rPr>
          <w:rFonts w:eastAsia="Times New Roman" w:cstheme="minorHAnsi"/>
          <w:color w:val="000000"/>
        </w:rPr>
        <w:t> 26:2]</w:t>
      </w:r>
    </w:p>
    <w:p w14:paraId="1D677F5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68DB39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observe My commandments</w:t>
      </w:r>
      <w:r w:rsidRPr="009926E6">
        <w:rPr>
          <w:rFonts w:eastAsia="Times New Roman" w:cstheme="minorHAnsi"/>
          <w:color w:val="000000"/>
        </w:rPr>
        <w:t> You shall toil in the study of Torah in order to observe and fulfill [the commandments (</w:t>
      </w:r>
      <w:r w:rsidRPr="009926E6">
        <w:rPr>
          <w:rFonts w:eastAsia="Times New Roman" w:cstheme="minorHAnsi"/>
          <w:i/>
          <w:iCs/>
          <w:color w:val="000000"/>
        </w:rPr>
        <w:t>Torath Kohanim</w:t>
      </w:r>
      <w:r w:rsidRPr="009926E6">
        <w:rPr>
          <w:rFonts w:eastAsia="Times New Roman" w:cstheme="minorHAnsi"/>
          <w:color w:val="000000"/>
        </w:rPr>
        <w:t> 26:2). This is similar to, “[Hear, O Israel, the statutes and ordinances...] and learn them, and keep in mind to do them” (Deut. 5:1) </w:t>
      </w:r>
      <w:r w:rsidRPr="009926E6">
        <w:rPr>
          <w:rFonts w:eastAsia="Times New Roman" w:cstheme="minorHAnsi"/>
          <w:b/>
          <w:bCs/>
          <w:color w:val="000000"/>
          <w:shd w:val="clear" w:color="auto" w:fill="FFFF00"/>
        </w:rPr>
        <w:t>[i.e., learn the Torah in order to keep them in your heart and perform them].-[</w:t>
      </w:r>
      <w:r w:rsidRPr="009926E6">
        <w:rPr>
          <w:rFonts w:eastAsia="Times New Roman" w:cstheme="minorHAnsi"/>
          <w:b/>
          <w:bCs/>
          <w:i/>
          <w:iCs/>
          <w:color w:val="000000"/>
          <w:shd w:val="clear" w:color="auto" w:fill="FFFF00"/>
        </w:rPr>
        <w:t>Sifthei Chachamim</w:t>
      </w:r>
      <w:r w:rsidRPr="009926E6">
        <w:rPr>
          <w:rFonts w:eastAsia="Times New Roman" w:cstheme="minorHAnsi"/>
          <w:b/>
          <w:bCs/>
          <w:color w:val="000000"/>
          <w:shd w:val="clear" w:color="auto" w:fill="FFFF00"/>
        </w:rPr>
        <w:t>]</w:t>
      </w:r>
      <w:r w:rsidRPr="009926E6">
        <w:rPr>
          <w:rFonts w:eastAsia="Times New Roman" w:cstheme="minorHAnsi"/>
          <w:b/>
          <w:bCs/>
          <w:color w:val="000000"/>
        </w:rPr>
        <w:t> </w:t>
      </w:r>
    </w:p>
    <w:p w14:paraId="25300A3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F04AFB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w:t>
      </w:r>
      <w:r w:rsidRPr="009926E6">
        <w:rPr>
          <w:rFonts w:eastAsia="Times New Roman" w:cstheme="minorHAnsi"/>
          <w:color w:val="000000"/>
        </w:rPr>
        <w:t> </w:t>
      </w:r>
      <w:r w:rsidRPr="009926E6">
        <w:rPr>
          <w:rFonts w:eastAsia="Times New Roman" w:cstheme="minorHAnsi"/>
          <w:b/>
          <w:bCs/>
          <w:color w:val="000000"/>
        </w:rPr>
        <w:t>[I will give your rains] in their time</w:t>
      </w:r>
      <w:r w:rsidRPr="009926E6">
        <w:rPr>
          <w:rFonts w:eastAsia="Times New Roman" w:cstheme="minorHAnsi"/>
          <w:color w:val="000000"/>
        </w:rPr>
        <w:t> at a time when people do not usually go out, for example, on Sabbath Eve.-[</w:t>
      </w:r>
      <w:r w:rsidRPr="009926E6">
        <w:rPr>
          <w:rFonts w:eastAsia="Times New Roman" w:cstheme="minorHAnsi"/>
          <w:i/>
          <w:iCs/>
          <w:color w:val="000000"/>
        </w:rPr>
        <w:t>Ta’anith</w:t>
      </w:r>
      <w:r w:rsidRPr="009926E6">
        <w:rPr>
          <w:rFonts w:eastAsia="Times New Roman" w:cstheme="minorHAnsi"/>
          <w:color w:val="000000"/>
        </w:rPr>
        <w:t> 23a]</w:t>
      </w:r>
    </w:p>
    <w:p w14:paraId="31D5706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446A58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the tree of the field</w:t>
      </w:r>
      <w:r w:rsidRPr="009926E6">
        <w:rPr>
          <w:rFonts w:eastAsia="Times New Roman" w:cstheme="minorHAnsi"/>
          <w:color w:val="000000"/>
        </w:rPr>
        <w:t> This refers to trees [planted in the field, as opposed to the orchard,] </w:t>
      </w:r>
      <w:r w:rsidRPr="009926E6">
        <w:rPr>
          <w:rFonts w:eastAsia="Times New Roman" w:cstheme="minorHAnsi"/>
          <w:b/>
          <w:bCs/>
          <w:color w:val="000000"/>
          <w:shd w:val="clear" w:color="auto" w:fill="FFFF00"/>
        </w:rPr>
        <w:t>that do not bear fruit, but are destined to bear fruit in the future.-[</w:t>
      </w:r>
      <w:r w:rsidRPr="009926E6">
        <w:rPr>
          <w:rFonts w:eastAsia="Times New Roman" w:cstheme="minorHAnsi"/>
          <w:b/>
          <w:bCs/>
          <w:i/>
          <w:iCs/>
          <w:color w:val="000000"/>
          <w:shd w:val="clear" w:color="auto" w:fill="FFFF00"/>
        </w:rPr>
        <w:t>Torath Kohanim</w:t>
      </w:r>
      <w:r w:rsidRPr="009926E6">
        <w:rPr>
          <w:rFonts w:eastAsia="Times New Roman" w:cstheme="minorHAnsi"/>
          <w:b/>
          <w:bCs/>
          <w:color w:val="000000"/>
          <w:shd w:val="clear" w:color="auto" w:fill="FFFF00"/>
        </w:rPr>
        <w:t> 26:5]</w:t>
      </w:r>
      <w:r w:rsidRPr="009926E6">
        <w:rPr>
          <w:rFonts w:eastAsia="Times New Roman" w:cstheme="minorHAnsi"/>
          <w:b/>
          <w:bCs/>
          <w:color w:val="000000"/>
        </w:rPr>
        <w:t> </w:t>
      </w:r>
    </w:p>
    <w:p w14:paraId="0548A15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E61EE5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5</w:t>
      </w:r>
      <w:r w:rsidRPr="009926E6">
        <w:rPr>
          <w:rFonts w:eastAsia="Times New Roman" w:cstheme="minorHAnsi"/>
          <w:color w:val="000000"/>
        </w:rPr>
        <w:t> </w:t>
      </w:r>
      <w:r w:rsidRPr="009926E6">
        <w:rPr>
          <w:rFonts w:eastAsia="Times New Roman" w:cstheme="minorHAnsi"/>
          <w:b/>
          <w:bCs/>
          <w:color w:val="000000"/>
        </w:rPr>
        <w:t>Your threshing will last until the vintage [and the vintage will last until the sowing]</w:t>
      </w:r>
      <w:r w:rsidRPr="009926E6">
        <w:rPr>
          <w:rFonts w:eastAsia="Times New Roman" w:cstheme="minorHAnsi"/>
          <w:color w:val="000000"/>
        </w:rPr>
        <w:t> For the threshing will be so plentiful that you will be occupied with it until the vintage, and you will occupied with the vintage until the sowing season.-[</w:t>
      </w:r>
      <w:r w:rsidRPr="009926E6">
        <w:rPr>
          <w:rFonts w:eastAsia="Times New Roman" w:cstheme="minorHAnsi"/>
          <w:i/>
          <w:iCs/>
          <w:color w:val="000000"/>
        </w:rPr>
        <w:t>Torath Kohanim</w:t>
      </w:r>
      <w:r w:rsidRPr="009926E6">
        <w:rPr>
          <w:rFonts w:eastAsia="Times New Roman" w:cstheme="minorHAnsi"/>
          <w:color w:val="000000"/>
        </w:rPr>
        <w:t> 26:6]</w:t>
      </w:r>
    </w:p>
    <w:p w14:paraId="1E00EC0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46C78E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you will eat your food to satiety</w:t>
      </w:r>
      <w:r w:rsidRPr="009926E6">
        <w:rPr>
          <w:rFonts w:eastAsia="Times New Roman" w:cstheme="minorHAnsi"/>
          <w:color w:val="000000"/>
        </w:rPr>
        <w:t> One will eat only a little [food], but it will become blessed in one’s innards.-[</w:t>
      </w:r>
      <w:r w:rsidRPr="009926E6">
        <w:rPr>
          <w:rFonts w:eastAsia="Times New Roman" w:cstheme="minorHAnsi"/>
          <w:i/>
          <w:iCs/>
          <w:color w:val="000000"/>
        </w:rPr>
        <w:t>Torath Kohanim</w:t>
      </w:r>
      <w:r w:rsidRPr="009926E6">
        <w:rPr>
          <w:rFonts w:eastAsia="Times New Roman" w:cstheme="minorHAnsi"/>
          <w:color w:val="000000"/>
        </w:rPr>
        <w:t> 26:6] </w:t>
      </w:r>
    </w:p>
    <w:p w14:paraId="7067090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BD1A2C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6</w:t>
      </w:r>
      <w:r w:rsidRPr="009926E6">
        <w:rPr>
          <w:rFonts w:eastAsia="Times New Roman" w:cstheme="minorHAnsi"/>
          <w:color w:val="000000"/>
        </w:rPr>
        <w:t> </w:t>
      </w:r>
      <w:r w:rsidRPr="009926E6">
        <w:rPr>
          <w:rFonts w:eastAsia="Times New Roman" w:cstheme="minorHAnsi"/>
          <w:b/>
          <w:bCs/>
          <w:color w:val="000000"/>
        </w:rPr>
        <w:t>And I will grant peace</w:t>
      </w:r>
      <w:r w:rsidRPr="009926E6">
        <w:rPr>
          <w:rFonts w:eastAsia="Times New Roman" w:cstheme="minorHAnsi"/>
          <w:color w:val="000000"/>
        </w:rPr>
        <w:t> You might say, “Here is food, and here is drink, but if there is no peace, there is nothing!” Scripture, therefore, states, after all this [blessing], “I will grant peace in the Land.” From here, [we learn] that peace is equal to everything else. And so, [this is illustrated in our morning prayers,] when we say: “[Blessed are You, O Lord...] Who... makes peace and creates everything” [a paraphrase of the verse] (Isaiah 45:7). -[see </w:t>
      </w:r>
      <w:r w:rsidRPr="009926E6">
        <w:rPr>
          <w:rFonts w:eastAsia="Times New Roman" w:cstheme="minorHAnsi"/>
          <w:i/>
          <w:iCs/>
          <w:color w:val="000000"/>
        </w:rPr>
        <w:t>Ber.</w:t>
      </w:r>
      <w:r w:rsidRPr="009926E6">
        <w:rPr>
          <w:rFonts w:eastAsia="Times New Roman" w:cstheme="minorHAnsi"/>
          <w:color w:val="000000"/>
        </w:rPr>
        <w:t> 11b; </w:t>
      </w:r>
      <w:r w:rsidRPr="009926E6">
        <w:rPr>
          <w:rFonts w:eastAsia="Times New Roman" w:cstheme="minorHAnsi"/>
          <w:i/>
          <w:iCs/>
          <w:color w:val="000000"/>
        </w:rPr>
        <w:t>Torath Kohanim</w:t>
      </w:r>
      <w:r w:rsidRPr="009926E6">
        <w:rPr>
          <w:rFonts w:eastAsia="Times New Roman" w:cstheme="minorHAnsi"/>
          <w:color w:val="000000"/>
        </w:rPr>
        <w:t> 26:7]</w:t>
      </w:r>
    </w:p>
    <w:p w14:paraId="745EEC0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891E82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no army will pass through your land</w:t>
      </w:r>
      <w:r w:rsidRPr="009926E6">
        <w:rPr>
          <w:rFonts w:eastAsia="Times New Roman" w:cstheme="minorHAnsi"/>
          <w:color w:val="000000"/>
        </w:rPr>
        <w:t> It is unnecessary to state that they will not come to wage war, but [they will not come] even to pass through your land from one country to another.-[</w:t>
      </w:r>
      <w:r w:rsidRPr="009926E6">
        <w:rPr>
          <w:rFonts w:eastAsia="Times New Roman" w:cstheme="minorHAnsi"/>
          <w:i/>
          <w:iCs/>
          <w:color w:val="000000"/>
        </w:rPr>
        <w:t>Torath Kohanim</w:t>
      </w:r>
      <w:r w:rsidRPr="009926E6">
        <w:rPr>
          <w:rFonts w:eastAsia="Times New Roman" w:cstheme="minorHAnsi"/>
          <w:color w:val="000000"/>
        </w:rPr>
        <w:t> 26:9] </w:t>
      </w:r>
    </w:p>
    <w:p w14:paraId="1083830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0463DD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7</w:t>
      </w:r>
      <w:r w:rsidRPr="009926E6">
        <w:rPr>
          <w:rFonts w:eastAsia="Times New Roman" w:cstheme="minorHAnsi"/>
          <w:color w:val="000000"/>
        </w:rPr>
        <w:t> </w:t>
      </w:r>
      <w:r w:rsidRPr="009926E6">
        <w:rPr>
          <w:rFonts w:eastAsia="Times New Roman" w:cstheme="minorHAnsi"/>
          <w:b/>
          <w:bCs/>
          <w:color w:val="000000"/>
        </w:rPr>
        <w:t>[And they will fall] by the sword before you</w:t>
      </w:r>
      <w:r w:rsidRPr="009926E6">
        <w:rPr>
          <w:rFonts w:eastAsia="Times New Roman" w:cstheme="minorHAnsi"/>
          <w:color w:val="000000"/>
        </w:rPr>
        <w:t> each man [falling] by the sword of his fellow.- [</w:t>
      </w:r>
      <w:r w:rsidRPr="009926E6">
        <w:rPr>
          <w:rFonts w:eastAsia="Times New Roman" w:cstheme="minorHAnsi"/>
          <w:i/>
          <w:iCs/>
          <w:color w:val="000000"/>
        </w:rPr>
        <w:t>Torath Kohanim</w:t>
      </w:r>
      <w:r w:rsidRPr="009926E6">
        <w:rPr>
          <w:rFonts w:eastAsia="Times New Roman" w:cstheme="minorHAnsi"/>
          <w:color w:val="000000"/>
        </w:rPr>
        <w:t> 26:9] </w:t>
      </w:r>
    </w:p>
    <w:p w14:paraId="41BF57F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49D958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8</w:t>
      </w:r>
      <w:r w:rsidRPr="009926E6">
        <w:rPr>
          <w:rFonts w:eastAsia="Times New Roman" w:cstheme="minorHAnsi"/>
          <w:color w:val="000000"/>
        </w:rPr>
        <w:t> </w:t>
      </w:r>
      <w:r w:rsidRPr="009926E6">
        <w:rPr>
          <w:rFonts w:eastAsia="Times New Roman" w:cstheme="minorHAnsi"/>
          <w:b/>
          <w:bCs/>
          <w:color w:val="000000"/>
        </w:rPr>
        <w:t>of you will pursue</w:t>
      </w:r>
      <w:r w:rsidRPr="009926E6">
        <w:rPr>
          <w:rFonts w:eastAsia="Times New Roman" w:cstheme="minorHAnsi"/>
          <w:color w:val="000000"/>
        </w:rPr>
        <w:t> [It will require only five] of your weakest [to pursue a hundred enemies], and not of your strongest [i.e., </w:t>
      </w:r>
      <w:r w:rsidRPr="009926E6">
        <w:rPr>
          <w:rFonts w:eastAsia="Times New Roman" w:cstheme="minorHAnsi"/>
          <w:color w:val="000000"/>
          <w:rtl/>
        </w:rPr>
        <w:t>מִכֶּם </w:t>
      </w:r>
      <w:r w:rsidRPr="009926E6">
        <w:rPr>
          <w:rFonts w:eastAsia="Times New Roman" w:cstheme="minorHAnsi"/>
          <w:color w:val="000000"/>
        </w:rPr>
        <w:t>means “the weakest </w:t>
      </w:r>
      <w:r w:rsidRPr="009926E6">
        <w:rPr>
          <w:rFonts w:eastAsia="Times New Roman" w:cstheme="minorHAnsi"/>
          <w:color w:val="000000"/>
          <w:rtl/>
        </w:rPr>
        <w:t>(מָךְ) </w:t>
      </w:r>
      <w:r w:rsidRPr="009926E6">
        <w:rPr>
          <w:rFonts w:eastAsia="Times New Roman" w:cstheme="minorHAnsi"/>
          <w:color w:val="000000"/>
        </w:rPr>
        <w:t>of you.”]-[</w:t>
      </w:r>
      <w:r w:rsidRPr="009926E6">
        <w:rPr>
          <w:rFonts w:eastAsia="Times New Roman" w:cstheme="minorHAnsi"/>
          <w:i/>
          <w:iCs/>
          <w:color w:val="000000"/>
        </w:rPr>
        <w:t>Sifthei Chachamim</w:t>
      </w:r>
      <w:r w:rsidRPr="009926E6">
        <w:rPr>
          <w:rFonts w:eastAsia="Times New Roman" w:cstheme="minorHAnsi"/>
          <w:color w:val="000000"/>
        </w:rPr>
        <w:t> ; </w:t>
      </w:r>
      <w:r w:rsidRPr="009926E6">
        <w:rPr>
          <w:rFonts w:eastAsia="Times New Roman" w:cstheme="minorHAnsi"/>
          <w:i/>
          <w:iCs/>
          <w:color w:val="000000"/>
        </w:rPr>
        <w:t>Torath Kohanim</w:t>
      </w:r>
      <w:r w:rsidRPr="009926E6">
        <w:rPr>
          <w:rFonts w:eastAsia="Times New Roman" w:cstheme="minorHAnsi"/>
          <w:color w:val="000000"/>
        </w:rPr>
        <w:t> 26:10]</w:t>
      </w:r>
    </w:p>
    <w:p w14:paraId="0C7E929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EC9B0C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Five... will pursue a hundred, and a hundred of you will pursue ten thousand </w:t>
      </w:r>
      <w:r w:rsidRPr="009926E6">
        <w:rPr>
          <w:rFonts w:eastAsia="Times New Roman" w:cstheme="minorHAnsi"/>
          <w:color w:val="000000"/>
        </w:rPr>
        <w:t>But is this calculation correct? [Since five will pursue a hundred, this means that each Jew will pursue twenty enemies;] therefore, should Scripture not have written here: "and a hundred of you will pursue two thousand"? </w:t>
      </w:r>
      <w:r w:rsidRPr="009926E6">
        <w:rPr>
          <w:rFonts w:eastAsia="Times New Roman" w:cstheme="minorHAnsi"/>
          <w:b/>
          <w:bCs/>
          <w:color w:val="000000"/>
          <w:shd w:val="clear" w:color="auto" w:fill="FFFF00"/>
        </w:rPr>
        <w:t>But, [the Torah teaches us that] there is no comparison between a few who fulfill the Torah and many who fulfill the Torah [and thus, here, the larger the group of pursuers, the higher proportionately is the number pursued]</w:t>
      </w:r>
      <w:r w:rsidRPr="009926E6">
        <w:rPr>
          <w:rFonts w:eastAsia="Times New Roman" w:cstheme="minorHAnsi"/>
          <w:color w:val="000000"/>
        </w:rPr>
        <w:t>.-[</w:t>
      </w:r>
      <w:r w:rsidRPr="009926E6">
        <w:rPr>
          <w:rFonts w:eastAsia="Times New Roman" w:cstheme="minorHAnsi"/>
          <w:i/>
          <w:iCs/>
          <w:color w:val="000000"/>
        </w:rPr>
        <w:t>Torath Kohanim</w:t>
      </w:r>
      <w:r w:rsidRPr="009926E6">
        <w:rPr>
          <w:rFonts w:eastAsia="Times New Roman" w:cstheme="minorHAnsi"/>
          <w:color w:val="000000"/>
        </w:rPr>
        <w:t> 26:10]</w:t>
      </w:r>
    </w:p>
    <w:p w14:paraId="4A90601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FC263F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your enemies will fall [by the sword before you]</w:t>
      </w:r>
      <w:r w:rsidRPr="009926E6">
        <w:rPr>
          <w:rFonts w:eastAsia="Times New Roman" w:cstheme="minorHAnsi"/>
          <w:color w:val="000000"/>
        </w:rPr>
        <w:t> [This promise, already stated in verse 7, is repeated here to teach us (</w:t>
      </w:r>
      <w:r w:rsidRPr="009926E6">
        <w:rPr>
          <w:rFonts w:eastAsia="Times New Roman" w:cstheme="minorHAnsi"/>
          <w:i/>
          <w:iCs/>
          <w:color w:val="000000"/>
        </w:rPr>
        <w:t>Torath Kohanim</w:t>
      </w:r>
      <w:r w:rsidRPr="009926E6">
        <w:rPr>
          <w:rFonts w:eastAsia="Times New Roman" w:cstheme="minorHAnsi"/>
          <w:color w:val="000000"/>
        </w:rPr>
        <w:t> 26:10)] that the enemy will fall before you, not in the usual manner [i.e., that many of them will fall by the hand of only a few.-[</w:t>
      </w:r>
      <w:r w:rsidRPr="009926E6">
        <w:rPr>
          <w:rFonts w:eastAsia="Times New Roman" w:cstheme="minorHAnsi"/>
          <w:i/>
          <w:iCs/>
          <w:color w:val="000000"/>
        </w:rPr>
        <w:t>Rash MiShantz</w:t>
      </w:r>
      <w:r w:rsidRPr="009926E6">
        <w:rPr>
          <w:rFonts w:eastAsia="Times New Roman" w:cstheme="minorHAnsi"/>
          <w:color w:val="000000"/>
        </w:rPr>
        <w:t> ad loc.] </w:t>
      </w:r>
    </w:p>
    <w:p w14:paraId="7F82A56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20FEE4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9</w:t>
      </w:r>
      <w:r w:rsidRPr="009926E6">
        <w:rPr>
          <w:rFonts w:eastAsia="Times New Roman" w:cstheme="minorHAnsi"/>
          <w:color w:val="000000"/>
        </w:rPr>
        <w:t> </w:t>
      </w:r>
      <w:r w:rsidRPr="009926E6">
        <w:rPr>
          <w:rFonts w:eastAsia="Times New Roman" w:cstheme="minorHAnsi"/>
          <w:b/>
          <w:bCs/>
          <w:color w:val="000000"/>
        </w:rPr>
        <w:t>I will turn towards you</w:t>
      </w:r>
      <w:r w:rsidRPr="009926E6">
        <w:rPr>
          <w:rFonts w:eastAsia="Times New Roman" w:cstheme="minorHAnsi"/>
          <w:color w:val="000000"/>
        </w:rPr>
        <w:t> -"I will turn away </w:t>
      </w:r>
      <w:r w:rsidRPr="009926E6">
        <w:rPr>
          <w:rFonts w:eastAsia="Times New Roman" w:cstheme="minorHAnsi"/>
          <w:color w:val="000000"/>
          <w:rtl/>
        </w:rPr>
        <w:t>(אֶפְנֶה) </w:t>
      </w:r>
      <w:r w:rsidRPr="009926E6">
        <w:rPr>
          <w:rFonts w:eastAsia="Times New Roman" w:cstheme="minorHAnsi"/>
          <w:color w:val="000000"/>
        </w:rPr>
        <w:t xml:space="preserve">from all My affairs to pay your reward." To what may this be compared? To a king who hired some workers [only one of whom worked for him for a long time, while all the others did not. When they presented themselves to receive payment, the king quickly paid the others a small </w:t>
      </w:r>
      <w:r w:rsidRPr="009926E6">
        <w:rPr>
          <w:rFonts w:eastAsia="Times New Roman" w:cstheme="minorHAnsi"/>
          <w:color w:val="000000"/>
        </w:rPr>
        <w:lastRenderedPageBreak/>
        <w:t>amount, while to the one who had worked long, he said, “They worked merely a little for me, but with you, I must now turn my attention to calculate the substantial amount that I owe you.” Likewise, God will quickly pay the nations the small amount He owes them for their little good deeds, and then He will turn His attention, as it were, to the Jewish people, to calculate their great reward,] as is taught in </w:t>
      </w:r>
      <w:r w:rsidRPr="009926E6">
        <w:rPr>
          <w:rFonts w:eastAsia="Times New Roman" w:cstheme="minorHAnsi"/>
          <w:i/>
          <w:iCs/>
          <w:color w:val="000000"/>
        </w:rPr>
        <w:t>Torath Kohanim</w:t>
      </w:r>
      <w:r w:rsidRPr="009926E6">
        <w:rPr>
          <w:rFonts w:eastAsia="Times New Roman" w:cstheme="minorHAnsi"/>
          <w:color w:val="000000"/>
        </w:rPr>
        <w:t> 26:11.]</w:t>
      </w:r>
    </w:p>
    <w:p w14:paraId="48350AD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5EE776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I will make you fruitful</w:t>
      </w:r>
      <w:r w:rsidRPr="009926E6">
        <w:rPr>
          <w:rFonts w:eastAsia="Times New Roman" w:cstheme="minorHAnsi"/>
          <w:color w:val="000000"/>
        </w:rPr>
        <w:t> [Unlike the usual expression of </w:t>
      </w:r>
      <w:r w:rsidRPr="009926E6">
        <w:rPr>
          <w:rFonts w:eastAsia="Times New Roman" w:cstheme="minorHAnsi"/>
          <w:color w:val="000000"/>
          <w:rtl/>
        </w:rPr>
        <w:t>פִּרְיָה וְרִבְיָה </w:t>
      </w:r>
      <w:r w:rsidRPr="009926E6">
        <w:rPr>
          <w:rFonts w:eastAsia="Times New Roman" w:cstheme="minorHAnsi"/>
          <w:color w:val="000000"/>
        </w:rPr>
        <w:t>in Scripture, here, the two parts of this expression are separated by the word </w:t>
      </w:r>
      <w:r w:rsidRPr="009926E6">
        <w:rPr>
          <w:rFonts w:eastAsia="Times New Roman" w:cstheme="minorHAnsi"/>
          <w:color w:val="000000"/>
          <w:rtl/>
        </w:rPr>
        <w:t>אֶתְכֶם </w:t>
      </w:r>
      <w:r w:rsidRPr="009926E6">
        <w:rPr>
          <w:rFonts w:eastAsia="Times New Roman" w:cstheme="minorHAnsi"/>
          <w:color w:val="000000"/>
        </w:rPr>
        <w:t>(</w:t>
      </w:r>
      <w:r w:rsidRPr="009926E6">
        <w:rPr>
          <w:rFonts w:eastAsia="Times New Roman" w:cstheme="minorHAnsi"/>
          <w:i/>
          <w:iCs/>
          <w:color w:val="000000"/>
        </w:rPr>
        <w:t>Sifthei Chachamim</w:t>
      </w:r>
      <w:r w:rsidRPr="009926E6">
        <w:rPr>
          <w:rFonts w:eastAsia="Times New Roman" w:cstheme="minorHAnsi"/>
          <w:color w:val="000000"/>
        </w:rPr>
        <w:t> quoting </w:t>
      </w:r>
      <w:r w:rsidRPr="009926E6">
        <w:rPr>
          <w:rFonts w:eastAsia="Times New Roman" w:cstheme="minorHAnsi"/>
          <w:i/>
          <w:iCs/>
          <w:color w:val="000000"/>
        </w:rPr>
        <w:t>Maharai</w:t>
      </w:r>
      <w:r w:rsidRPr="009926E6">
        <w:rPr>
          <w:rFonts w:eastAsia="Times New Roman" w:cstheme="minorHAnsi"/>
          <w:color w:val="000000"/>
        </w:rPr>
        <w:t>). </w:t>
      </w:r>
      <w:r w:rsidRPr="009926E6">
        <w:rPr>
          <w:rFonts w:eastAsia="Times New Roman" w:cstheme="minorHAnsi"/>
          <w:b/>
          <w:bCs/>
          <w:color w:val="000000"/>
          <w:shd w:val="clear" w:color="auto" w:fill="FFFF00"/>
        </w:rPr>
        <w:t>The first part, </w:t>
      </w:r>
      <w:r w:rsidRPr="009926E6">
        <w:rPr>
          <w:rFonts w:eastAsia="Times New Roman" w:cstheme="minorHAnsi"/>
          <w:b/>
          <w:bCs/>
          <w:color w:val="000000"/>
          <w:shd w:val="clear" w:color="auto" w:fill="FFFF00"/>
          <w:rtl/>
        </w:rPr>
        <w:t>וְהִפְרֵיתִי אֶתְכֶם</w:t>
      </w:r>
      <w:r w:rsidRPr="009926E6">
        <w:rPr>
          <w:rFonts w:eastAsia="Times New Roman" w:cstheme="minorHAnsi"/>
          <w:b/>
          <w:bCs/>
          <w:color w:val="000000"/>
          <w:shd w:val="clear" w:color="auto" w:fill="FFFF00"/>
        </w:rPr>
        <w:t>, refers to the blessing of] being fruitful and multiplying</w:t>
      </w:r>
      <w:r w:rsidRPr="009926E6">
        <w:rPr>
          <w:rFonts w:eastAsia="Times New Roman" w:cstheme="minorHAnsi"/>
          <w:color w:val="000000"/>
        </w:rPr>
        <w:t>.-[</w:t>
      </w:r>
      <w:r w:rsidRPr="009926E6">
        <w:rPr>
          <w:rFonts w:eastAsia="Times New Roman" w:cstheme="minorHAnsi"/>
          <w:i/>
          <w:iCs/>
          <w:color w:val="000000"/>
        </w:rPr>
        <w:t>Torath Kohanim </w:t>
      </w:r>
      <w:r w:rsidRPr="009926E6">
        <w:rPr>
          <w:rFonts w:eastAsia="Times New Roman" w:cstheme="minorHAnsi"/>
          <w:color w:val="000000"/>
        </w:rPr>
        <w:t>26:12] </w:t>
      </w:r>
      <w:r w:rsidRPr="009926E6">
        <w:rPr>
          <w:rFonts w:eastAsia="Times New Roman" w:cstheme="minorHAnsi"/>
          <w:b/>
          <w:bCs/>
          <w:color w:val="000000"/>
          <w:shd w:val="clear" w:color="auto" w:fill="FFFF00"/>
        </w:rPr>
        <w:t>[while the second part,] </w:t>
      </w:r>
      <w:r w:rsidRPr="009926E6">
        <w:rPr>
          <w:rFonts w:eastAsia="Times New Roman" w:cstheme="minorHAnsi"/>
          <w:b/>
          <w:bCs/>
          <w:color w:val="000000"/>
          <w:shd w:val="clear" w:color="auto" w:fill="FFFF00"/>
          <w:rtl/>
        </w:rPr>
        <w:t>וְהִרְבֵּיתִי אֶתְכֶם </w:t>
      </w:r>
      <w:r w:rsidRPr="009926E6">
        <w:rPr>
          <w:rFonts w:eastAsia="Times New Roman" w:cstheme="minorHAnsi"/>
          <w:b/>
          <w:bCs/>
          <w:color w:val="000000"/>
          <w:shd w:val="clear" w:color="auto" w:fill="FFFF00"/>
        </w:rPr>
        <w:t>[refers to the blessing of having] dignity of stature [</w:t>
      </w:r>
      <w:r w:rsidRPr="009926E6">
        <w:rPr>
          <w:rFonts w:eastAsia="Times New Roman" w:cstheme="minorHAnsi"/>
          <w:b/>
          <w:bCs/>
          <w:color w:val="000000"/>
          <w:shd w:val="clear" w:color="auto" w:fill="FFFF00"/>
          <w:rtl/>
        </w:rPr>
        <w:t>(הִתְרַבְרְבוּת) </w:t>
      </w:r>
      <w:r w:rsidRPr="009926E6">
        <w:rPr>
          <w:rFonts w:eastAsia="Times New Roman" w:cstheme="minorHAnsi"/>
          <w:b/>
          <w:bCs/>
          <w:color w:val="000000"/>
          <w:shd w:val="clear" w:color="auto" w:fill="FFFF00"/>
        </w:rPr>
        <w:t>i.e., being able to hold one’s head up high due to dignity]</w:t>
      </w:r>
      <w:r w:rsidRPr="009926E6">
        <w:rPr>
          <w:rFonts w:eastAsia="Times New Roman" w:cstheme="minorHAnsi"/>
          <w:color w:val="000000"/>
        </w:rPr>
        <w:t>.-[</w:t>
      </w:r>
      <w:r w:rsidRPr="009926E6">
        <w:rPr>
          <w:rFonts w:eastAsia="Times New Roman" w:cstheme="minorHAnsi"/>
          <w:i/>
          <w:iCs/>
          <w:color w:val="000000"/>
        </w:rPr>
        <w:t>Mizrachi</w:t>
      </w:r>
      <w:r w:rsidRPr="009926E6">
        <w:rPr>
          <w:rFonts w:eastAsia="Times New Roman" w:cstheme="minorHAnsi"/>
          <w:color w:val="000000"/>
        </w:rPr>
        <w:t> ; </w:t>
      </w:r>
      <w:r w:rsidRPr="009926E6">
        <w:rPr>
          <w:rFonts w:eastAsia="Times New Roman" w:cstheme="minorHAnsi"/>
          <w:i/>
          <w:iCs/>
          <w:color w:val="000000"/>
        </w:rPr>
        <w:t>Torath Kohanim </w:t>
      </w:r>
      <w:r w:rsidRPr="009926E6">
        <w:rPr>
          <w:rFonts w:eastAsia="Times New Roman" w:cstheme="minorHAnsi"/>
          <w:color w:val="000000"/>
        </w:rPr>
        <w:t>26:12]</w:t>
      </w:r>
    </w:p>
    <w:p w14:paraId="1868AB2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27BACA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I will set up My covenant with you</w:t>
      </w:r>
      <w:r w:rsidRPr="009926E6">
        <w:rPr>
          <w:rFonts w:eastAsia="Times New Roman" w:cstheme="minorHAnsi"/>
          <w:color w:val="000000"/>
        </w:rPr>
        <w:t> a new covenant, not like the first covenant, which you broke, but a new covenant, which will not be broken, as it is said, “I will form a new covenant with the House of Israel and with the House of Judah—not like the covenant [that I formed with their forefathers... that they broke]” (Jer. 31:30-31). -[</w:t>
      </w:r>
      <w:r w:rsidRPr="009926E6">
        <w:rPr>
          <w:rFonts w:eastAsia="Times New Roman" w:cstheme="minorHAnsi"/>
          <w:i/>
          <w:iCs/>
          <w:color w:val="000000"/>
        </w:rPr>
        <w:t>Torath Kohanim</w:t>
      </w:r>
      <w:r w:rsidRPr="009926E6">
        <w:rPr>
          <w:rFonts w:eastAsia="Times New Roman" w:cstheme="minorHAnsi"/>
          <w:color w:val="000000"/>
        </w:rPr>
        <w:t> 26:12] </w:t>
      </w:r>
    </w:p>
    <w:p w14:paraId="5D9A305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F3D7EF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10</w:t>
      </w:r>
      <w:r w:rsidRPr="009926E6">
        <w:rPr>
          <w:rFonts w:eastAsia="Times New Roman" w:cstheme="minorHAnsi"/>
          <w:color w:val="000000"/>
        </w:rPr>
        <w:t> </w:t>
      </w:r>
      <w:r w:rsidRPr="009926E6">
        <w:rPr>
          <w:rFonts w:eastAsia="Times New Roman" w:cstheme="minorHAnsi"/>
          <w:b/>
          <w:bCs/>
          <w:color w:val="000000"/>
        </w:rPr>
        <w:t>You will eat very old [produce]</w:t>
      </w:r>
      <w:r w:rsidRPr="009926E6">
        <w:rPr>
          <w:rFonts w:eastAsia="Times New Roman" w:cstheme="minorHAnsi"/>
          <w:color w:val="000000"/>
        </w:rPr>
        <w:t> [But what blessing is it to eat old food? The Torah, means, however, that] the produce will remain well preserved, growing mellow with age, so that very old produce from three years ago will be better to eat than that of last year.-[</w:t>
      </w:r>
      <w:r w:rsidRPr="009926E6">
        <w:rPr>
          <w:rFonts w:eastAsia="Times New Roman" w:cstheme="minorHAnsi"/>
          <w:i/>
          <w:iCs/>
          <w:color w:val="000000"/>
        </w:rPr>
        <w:t>B.B.</w:t>
      </w:r>
      <w:r w:rsidRPr="009926E6">
        <w:rPr>
          <w:rFonts w:eastAsia="Times New Roman" w:cstheme="minorHAnsi"/>
          <w:color w:val="000000"/>
        </w:rPr>
        <w:t> 91b]</w:t>
      </w:r>
    </w:p>
    <w:p w14:paraId="753D39F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8E5064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you will clear out the old from before the new</w:t>
      </w:r>
      <w:r w:rsidRPr="009926E6">
        <w:rPr>
          <w:rFonts w:eastAsia="Times New Roman" w:cstheme="minorHAnsi"/>
          <w:color w:val="000000"/>
        </w:rPr>
        <w:t> The threshing floors will be full of new [grain, which would decay if left there, and, therefore, must be stored]. The storehouses, however, will be filled with the [abundant] old produce. Therefore, you will have to remove what is in the storehouses and take it elsewhere [in your house], in order to put the new produce into them. -[</w:t>
      </w:r>
      <w:r w:rsidRPr="009926E6">
        <w:rPr>
          <w:rFonts w:eastAsia="Times New Roman" w:cstheme="minorHAnsi"/>
          <w:i/>
          <w:iCs/>
          <w:color w:val="000000"/>
        </w:rPr>
        <w:t>Sifthei Chachamim</w:t>
      </w:r>
      <w:r w:rsidRPr="009926E6">
        <w:rPr>
          <w:rFonts w:eastAsia="Times New Roman" w:cstheme="minorHAnsi"/>
          <w:color w:val="000000"/>
        </w:rPr>
        <w:t> and see preceding </w:t>
      </w:r>
      <w:r w:rsidRPr="009926E6">
        <w:rPr>
          <w:rFonts w:eastAsia="Times New Roman" w:cstheme="minorHAnsi"/>
          <w:i/>
          <w:iCs/>
          <w:color w:val="000000"/>
        </w:rPr>
        <w:t>Rashi</w:t>
      </w:r>
      <w:r w:rsidRPr="009926E6">
        <w:rPr>
          <w:rFonts w:eastAsia="Times New Roman" w:cstheme="minorHAnsi"/>
          <w:color w:val="000000"/>
        </w:rPr>
        <w:t> ; </w:t>
      </w:r>
      <w:r w:rsidRPr="009926E6">
        <w:rPr>
          <w:rFonts w:eastAsia="Times New Roman" w:cstheme="minorHAnsi"/>
          <w:i/>
          <w:iCs/>
          <w:color w:val="000000"/>
        </w:rPr>
        <w:t>B.B.</w:t>
      </w:r>
      <w:r w:rsidRPr="009926E6">
        <w:rPr>
          <w:rFonts w:eastAsia="Times New Roman" w:cstheme="minorHAnsi"/>
          <w:color w:val="000000"/>
        </w:rPr>
        <w:t> 91b] </w:t>
      </w:r>
    </w:p>
    <w:p w14:paraId="152FAEE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154F80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11</w:t>
      </w:r>
      <w:r w:rsidRPr="009926E6">
        <w:rPr>
          <w:rFonts w:eastAsia="Times New Roman" w:cstheme="minorHAnsi"/>
          <w:color w:val="000000"/>
        </w:rPr>
        <w:t> </w:t>
      </w:r>
      <w:r w:rsidRPr="009926E6">
        <w:rPr>
          <w:rFonts w:eastAsia="Times New Roman" w:cstheme="minorHAnsi"/>
          <w:b/>
          <w:bCs/>
          <w:color w:val="000000"/>
        </w:rPr>
        <w:t>And I will place My dwelling</w:t>
      </w:r>
      <w:r w:rsidRPr="009926E6">
        <w:rPr>
          <w:rFonts w:eastAsia="Times New Roman" w:cstheme="minorHAnsi"/>
          <w:color w:val="000000"/>
        </w:rPr>
        <w:t> This is the Holy Temple.-[see </w:t>
      </w:r>
      <w:r w:rsidRPr="009926E6">
        <w:rPr>
          <w:rFonts w:eastAsia="Times New Roman" w:cstheme="minorHAnsi"/>
          <w:i/>
          <w:iCs/>
          <w:color w:val="000000"/>
        </w:rPr>
        <w:t>Er.</w:t>
      </w:r>
      <w:r w:rsidRPr="009926E6">
        <w:rPr>
          <w:rFonts w:eastAsia="Times New Roman" w:cstheme="minorHAnsi"/>
          <w:color w:val="000000"/>
        </w:rPr>
        <w:t> 2a and </w:t>
      </w:r>
      <w:r w:rsidRPr="009926E6">
        <w:rPr>
          <w:rFonts w:eastAsia="Times New Roman" w:cstheme="minorHAnsi"/>
          <w:i/>
          <w:iCs/>
          <w:color w:val="000000"/>
        </w:rPr>
        <w:t>Rashi</w:t>
      </w:r>
      <w:r w:rsidRPr="009926E6">
        <w:rPr>
          <w:rFonts w:eastAsia="Times New Roman" w:cstheme="minorHAnsi"/>
          <w:color w:val="000000"/>
        </w:rPr>
        <w:t> there; </w:t>
      </w:r>
      <w:r w:rsidRPr="009926E6">
        <w:rPr>
          <w:rFonts w:eastAsia="Times New Roman" w:cstheme="minorHAnsi"/>
          <w:i/>
          <w:iCs/>
          <w:color w:val="000000"/>
        </w:rPr>
        <w:t>Torath Kohanim</w:t>
      </w:r>
      <w:r w:rsidRPr="009926E6">
        <w:rPr>
          <w:rFonts w:eastAsia="Times New Roman" w:cstheme="minorHAnsi"/>
          <w:color w:val="000000"/>
        </w:rPr>
        <w:t> 26:14]</w:t>
      </w:r>
    </w:p>
    <w:p w14:paraId="13BD16C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81F235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My Spirit will not reject you</w:t>
      </w:r>
      <w:r w:rsidRPr="009926E6">
        <w:rPr>
          <w:rFonts w:eastAsia="Times New Roman" w:cstheme="minorHAnsi"/>
          <w:color w:val="000000"/>
        </w:rPr>
        <w:t> My Spirit will not be disgusted with you. Every [expression of] </w:t>
      </w:r>
      <w:r w:rsidRPr="009926E6">
        <w:rPr>
          <w:rFonts w:eastAsia="Times New Roman" w:cstheme="minorHAnsi"/>
          <w:color w:val="000000"/>
          <w:rtl/>
        </w:rPr>
        <w:t>גְּעִילָה </w:t>
      </w:r>
      <w:r w:rsidRPr="009926E6">
        <w:rPr>
          <w:rFonts w:eastAsia="Times New Roman" w:cstheme="minorHAnsi"/>
          <w:color w:val="000000"/>
        </w:rPr>
        <w:t>is an expression of the purging of something that had been absorbed by something else, as in the verse, “For there, the shield of the mighty was rejected </w:t>
      </w:r>
      <w:r w:rsidRPr="009926E6">
        <w:rPr>
          <w:rFonts w:eastAsia="Times New Roman" w:cstheme="minorHAnsi"/>
          <w:color w:val="000000"/>
          <w:rtl/>
        </w:rPr>
        <w:t>(נִגְעֲל)</w:t>
      </w:r>
      <w:r w:rsidRPr="009926E6">
        <w:rPr>
          <w:rFonts w:eastAsia="Times New Roman" w:cstheme="minorHAnsi"/>
          <w:color w:val="000000"/>
        </w:rPr>
        <w:t>,” (II Sam. 1: 21), it did not accept that anointment, that [warriors] used to anoint their leather shields with cooked fat, in order to have attacking arrows or spears glide off it, rather than pierce the leather. </w:t>
      </w:r>
    </w:p>
    <w:p w14:paraId="3D9B74A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FD81A4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12</w:t>
      </w:r>
      <w:r w:rsidRPr="009926E6">
        <w:rPr>
          <w:rFonts w:eastAsia="Times New Roman" w:cstheme="minorHAnsi"/>
          <w:color w:val="000000"/>
        </w:rPr>
        <w:t> </w:t>
      </w:r>
      <w:r w:rsidRPr="009926E6">
        <w:rPr>
          <w:rFonts w:eastAsia="Times New Roman" w:cstheme="minorHAnsi"/>
          <w:b/>
          <w:bCs/>
          <w:color w:val="000000"/>
        </w:rPr>
        <w:t>I will walk among you</w:t>
      </w:r>
      <w:r w:rsidRPr="009926E6">
        <w:rPr>
          <w:rFonts w:eastAsia="Times New Roman" w:cstheme="minorHAnsi"/>
          <w:color w:val="000000"/>
        </w:rPr>
        <w:t> </w:t>
      </w:r>
      <w:r w:rsidRPr="009926E6">
        <w:rPr>
          <w:rFonts w:eastAsia="Times New Roman" w:cstheme="minorHAnsi"/>
          <w:b/>
          <w:bCs/>
          <w:color w:val="000000"/>
          <w:shd w:val="clear" w:color="auto" w:fill="FFFF00"/>
        </w:rPr>
        <w:t>[God promises a blessing of special spiritual quality, involving intimate knowledge of Him (</w:t>
      </w:r>
      <w:r w:rsidRPr="009926E6">
        <w:rPr>
          <w:rFonts w:eastAsia="Times New Roman" w:cstheme="minorHAnsi"/>
          <w:b/>
          <w:bCs/>
          <w:i/>
          <w:iCs/>
          <w:color w:val="000000"/>
          <w:shd w:val="clear" w:color="auto" w:fill="FFFF00"/>
        </w:rPr>
        <w:t>Zeidah Laderech</w:t>
      </w:r>
      <w:r w:rsidRPr="009926E6">
        <w:rPr>
          <w:rFonts w:eastAsia="Times New Roman" w:cstheme="minorHAnsi"/>
          <w:b/>
          <w:bCs/>
          <w:color w:val="000000"/>
          <w:shd w:val="clear" w:color="auto" w:fill="FFFF00"/>
        </w:rPr>
        <w:t>):] “I will stroll with you in the Garden of Eden, as if I were one of you, and you will not be terrified of Me.”</w:t>
      </w:r>
      <w:r w:rsidRPr="009926E6">
        <w:rPr>
          <w:rFonts w:eastAsia="Times New Roman" w:cstheme="minorHAnsi"/>
          <w:color w:val="000000"/>
        </w:rPr>
        <w:t> Now, one might think that you will not fear Me [under such “familiar” circumstances]. Scripture, therefore, says here, “and be your God.”- [</w:t>
      </w:r>
      <w:r w:rsidRPr="009926E6">
        <w:rPr>
          <w:rFonts w:eastAsia="Times New Roman" w:cstheme="minorHAnsi"/>
          <w:i/>
          <w:iCs/>
          <w:color w:val="000000"/>
        </w:rPr>
        <w:t>Torath Kohanim</w:t>
      </w:r>
      <w:r w:rsidRPr="009926E6">
        <w:rPr>
          <w:rFonts w:eastAsia="Times New Roman" w:cstheme="minorHAnsi"/>
          <w:color w:val="000000"/>
        </w:rPr>
        <w:t> 26:15] </w:t>
      </w:r>
    </w:p>
    <w:p w14:paraId="7074817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09869A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13</w:t>
      </w:r>
      <w:r w:rsidRPr="009926E6">
        <w:rPr>
          <w:rFonts w:eastAsia="Times New Roman" w:cstheme="minorHAnsi"/>
          <w:color w:val="000000"/>
        </w:rPr>
        <w:t> </w:t>
      </w:r>
      <w:r w:rsidRPr="009926E6">
        <w:rPr>
          <w:rFonts w:eastAsia="Times New Roman" w:cstheme="minorHAnsi"/>
          <w:b/>
          <w:bCs/>
          <w:color w:val="000000"/>
        </w:rPr>
        <w:t>I am the Lord, your God, [Who took you out of the land of Egypt]</w:t>
      </w:r>
      <w:r w:rsidRPr="009926E6">
        <w:rPr>
          <w:rFonts w:eastAsia="Times New Roman" w:cstheme="minorHAnsi"/>
          <w:color w:val="000000"/>
        </w:rPr>
        <w:t> </w:t>
      </w:r>
      <w:r w:rsidRPr="009926E6">
        <w:rPr>
          <w:rFonts w:eastAsia="Times New Roman" w:cstheme="minorHAnsi"/>
          <w:b/>
          <w:bCs/>
          <w:color w:val="000000"/>
          <w:shd w:val="clear" w:color="auto" w:fill="FFFF00"/>
        </w:rPr>
        <w:t>It is worthwhile for you to believe Me that I can do all these things, for indeed “I took you out of the land of Egypt” and performed great miracles for you.-[</w:t>
      </w:r>
      <w:r w:rsidRPr="009926E6">
        <w:rPr>
          <w:rFonts w:eastAsia="Times New Roman" w:cstheme="minorHAnsi"/>
          <w:b/>
          <w:bCs/>
          <w:i/>
          <w:iCs/>
          <w:color w:val="000000"/>
          <w:shd w:val="clear" w:color="auto" w:fill="FFFF00"/>
        </w:rPr>
        <w:t>Torath Kohanim</w:t>
      </w:r>
      <w:r w:rsidRPr="009926E6">
        <w:rPr>
          <w:rFonts w:eastAsia="Times New Roman" w:cstheme="minorHAnsi"/>
          <w:b/>
          <w:bCs/>
          <w:color w:val="000000"/>
          <w:shd w:val="clear" w:color="auto" w:fill="FFFF00"/>
        </w:rPr>
        <w:t> 26:16]</w:t>
      </w:r>
    </w:p>
    <w:p w14:paraId="321941C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DFDEFB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the pegs</w:t>
      </w:r>
      <w:r w:rsidRPr="009926E6">
        <w:rPr>
          <w:rFonts w:eastAsia="Times New Roman" w:cstheme="minorHAnsi"/>
          <w:color w:val="000000"/>
        </w:rPr>
        <w:t> [A plowing yoke consists of a bar that is placed over the animal’s neck and reins that are placed under its neck and threaded through two holes at each end of the bar. This term </w:t>
      </w:r>
      <w:r w:rsidRPr="009926E6">
        <w:rPr>
          <w:rFonts w:eastAsia="Times New Roman" w:cstheme="minorHAnsi"/>
          <w:color w:val="000000"/>
          <w:rtl/>
        </w:rPr>
        <w:t>מוֹט </w:t>
      </w:r>
      <w:r w:rsidRPr="009926E6">
        <w:rPr>
          <w:rFonts w:eastAsia="Times New Roman" w:cstheme="minorHAnsi"/>
          <w:color w:val="000000"/>
        </w:rPr>
        <w:t>refers to] a type of peg, which is inserted into the two [holes at the] ends of the yoke. [These pegs therefore jam the reins tightly through the holes,] preventing the reins from coming off the ox’s head and [preventing the] undoing of the knot. [The term is] as [it appears] in the verse, “Make yourself reins and yoke-pegs </w:t>
      </w:r>
      <w:r w:rsidRPr="009926E6">
        <w:rPr>
          <w:rFonts w:eastAsia="Times New Roman" w:cstheme="minorHAnsi"/>
          <w:color w:val="000000"/>
          <w:rtl/>
        </w:rPr>
        <w:t>(מֹטוֹת) </w:t>
      </w:r>
      <w:r w:rsidRPr="009926E6">
        <w:rPr>
          <w:rFonts w:eastAsia="Times New Roman" w:cstheme="minorHAnsi"/>
          <w:color w:val="000000"/>
        </w:rPr>
        <w:t>” (Jer. 27:2); </w:t>
      </w:r>
      <w:r w:rsidRPr="009926E6">
        <w:rPr>
          <w:rFonts w:eastAsia="Times New Roman" w:cstheme="minorHAnsi"/>
          <w:i/>
          <w:iCs/>
          <w:color w:val="000000"/>
        </w:rPr>
        <w:t>cheville</w:t>
      </w:r>
      <w:r w:rsidRPr="009926E6">
        <w:rPr>
          <w:rFonts w:eastAsia="Times New Roman" w:cstheme="minorHAnsi"/>
          <w:color w:val="000000"/>
        </w:rPr>
        <w:t> in French.</w:t>
      </w:r>
    </w:p>
    <w:p w14:paraId="61E16F8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080958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upright</w:t>
      </w:r>
      <w:r w:rsidRPr="009926E6">
        <w:rPr>
          <w:rFonts w:eastAsia="Times New Roman" w:cstheme="minorHAnsi"/>
          <w:color w:val="000000"/>
        </w:rPr>
        <w:t> Erect in stature [due to relief from bondage].-[</w:t>
      </w:r>
      <w:r w:rsidRPr="009926E6">
        <w:rPr>
          <w:rFonts w:eastAsia="Times New Roman" w:cstheme="minorHAnsi"/>
          <w:i/>
          <w:iCs/>
          <w:color w:val="000000"/>
        </w:rPr>
        <w:t>Torath Kohanim</w:t>
      </w:r>
      <w:r w:rsidRPr="009926E6">
        <w:rPr>
          <w:rFonts w:eastAsia="Times New Roman" w:cstheme="minorHAnsi"/>
          <w:color w:val="000000"/>
        </w:rPr>
        <w:t> 26: 17] </w:t>
      </w:r>
    </w:p>
    <w:p w14:paraId="7FF4AC0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lastRenderedPageBreak/>
        <w:t> </w:t>
      </w:r>
    </w:p>
    <w:p w14:paraId="6877DEB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14</w:t>
      </w:r>
      <w:r w:rsidRPr="009926E6">
        <w:rPr>
          <w:rFonts w:eastAsia="Times New Roman" w:cstheme="minorHAnsi"/>
          <w:color w:val="000000"/>
        </w:rPr>
        <w:t> </w:t>
      </w:r>
      <w:r w:rsidRPr="009926E6">
        <w:rPr>
          <w:rFonts w:eastAsia="Times New Roman" w:cstheme="minorHAnsi"/>
          <w:b/>
          <w:bCs/>
          <w:color w:val="000000"/>
        </w:rPr>
        <w:t>But if you do not listen to Me</w:t>
      </w:r>
      <w:r w:rsidRPr="009926E6">
        <w:rPr>
          <w:rFonts w:eastAsia="Times New Roman" w:cstheme="minorHAnsi"/>
          <w:color w:val="000000"/>
        </w:rPr>
        <w:t> </w:t>
      </w:r>
      <w:r w:rsidRPr="009926E6">
        <w:rPr>
          <w:rFonts w:eastAsia="Times New Roman" w:cstheme="minorHAnsi"/>
          <w:b/>
          <w:bCs/>
          <w:color w:val="000000"/>
          <w:shd w:val="clear" w:color="auto" w:fill="FFFF00"/>
        </w:rPr>
        <w:t>to toil in [the study of] Torah in order to know the exposition of the Sages [corresponding to verse 3].</w:t>
      </w:r>
      <w:r w:rsidRPr="009926E6">
        <w:rPr>
          <w:rFonts w:eastAsia="Times New Roman" w:cstheme="minorHAnsi"/>
          <w:color w:val="000000"/>
        </w:rPr>
        <w:t> I might think that this refers to fulfilling the commandments. When Scripture says, “and you do not perform all these commandments,” the fulfillment of commandments is [already] stated. So what is the meaning of "if you do not listen to Me"? </w:t>
      </w:r>
      <w:r w:rsidRPr="009926E6">
        <w:rPr>
          <w:rFonts w:eastAsia="Times New Roman" w:cstheme="minorHAnsi"/>
          <w:b/>
          <w:bCs/>
          <w:color w:val="000000"/>
          <w:shd w:val="clear" w:color="auto" w:fill="FFFF00"/>
        </w:rPr>
        <w:t>To toil in [the study of] Torah.</w:t>
      </w:r>
      <w:r w:rsidRPr="009926E6">
        <w:rPr>
          <w:rFonts w:eastAsia="Times New Roman" w:cstheme="minorHAnsi"/>
          <w:color w:val="000000"/>
        </w:rPr>
        <w:t> And what is the meaning of "to Me"? This is speaking only about someone who knows his Master, and yet willfully rebels against Him (</w:t>
      </w:r>
      <w:r w:rsidRPr="009926E6">
        <w:rPr>
          <w:rFonts w:eastAsia="Times New Roman" w:cstheme="minorHAnsi"/>
          <w:i/>
          <w:iCs/>
          <w:color w:val="000000"/>
        </w:rPr>
        <w:t>Sanh.</w:t>
      </w:r>
      <w:r w:rsidRPr="009926E6">
        <w:rPr>
          <w:rFonts w:eastAsia="Times New Roman" w:cstheme="minorHAnsi"/>
          <w:color w:val="000000"/>
        </w:rPr>
        <w:t> 109a). Likewise, regarding Nimrod [whom Scripture calls], </w:t>
      </w:r>
      <w:r w:rsidRPr="009926E6">
        <w:rPr>
          <w:rFonts w:eastAsia="Times New Roman" w:cstheme="minorHAnsi"/>
          <w:b/>
          <w:bCs/>
          <w:color w:val="000000"/>
          <w:shd w:val="clear" w:color="auto" w:fill="FFFF00"/>
        </w:rPr>
        <w:t>“a powerful hunter </w:t>
      </w:r>
      <w:r w:rsidRPr="009926E6">
        <w:rPr>
          <w:rFonts w:eastAsia="Times New Roman" w:cstheme="minorHAnsi"/>
          <w:b/>
          <w:bCs/>
          <w:i/>
          <w:iCs/>
          <w:color w:val="000000"/>
          <w:shd w:val="clear" w:color="auto" w:fill="FFFF00"/>
        </w:rPr>
        <w:t>before the Lord</w:t>
      </w:r>
      <w:r w:rsidRPr="009926E6">
        <w:rPr>
          <w:rFonts w:eastAsia="Times New Roman" w:cstheme="minorHAnsi"/>
          <w:b/>
          <w:bCs/>
          <w:color w:val="000000"/>
          <w:shd w:val="clear" w:color="auto" w:fill="FFFF00"/>
        </w:rPr>
        <w:t> ” (Gen. 10: 9), [it means that] he recognized God but intentionally rebelled against Him</w:t>
      </w:r>
      <w:r w:rsidRPr="009926E6">
        <w:rPr>
          <w:rFonts w:eastAsia="Times New Roman" w:cstheme="minorHAnsi"/>
          <w:color w:val="000000"/>
        </w:rPr>
        <w:t>; likewise, regarding the people of Sodom, [referred to as], “very evil and sinful </w:t>
      </w:r>
      <w:r w:rsidRPr="009926E6">
        <w:rPr>
          <w:rFonts w:eastAsia="Times New Roman" w:cstheme="minorHAnsi"/>
          <w:i/>
          <w:iCs/>
          <w:color w:val="000000"/>
        </w:rPr>
        <w:t>against the Lord</w:t>
      </w:r>
      <w:r w:rsidRPr="009926E6">
        <w:rPr>
          <w:rFonts w:eastAsia="Times New Roman" w:cstheme="minorHAnsi"/>
          <w:color w:val="000000"/>
        </w:rPr>
        <w:t> ” (Gen. 13:13)—[it means that] they recognized their Master but intentionally rebelled against Him.-[</w:t>
      </w:r>
      <w:r w:rsidRPr="009926E6">
        <w:rPr>
          <w:rFonts w:eastAsia="Times New Roman" w:cstheme="minorHAnsi"/>
          <w:i/>
          <w:iCs/>
          <w:color w:val="000000"/>
        </w:rPr>
        <w:t>Torath Kohanim </w:t>
      </w:r>
      <w:r w:rsidRPr="009926E6">
        <w:rPr>
          <w:rFonts w:eastAsia="Times New Roman" w:cstheme="minorHAnsi"/>
          <w:color w:val="000000"/>
        </w:rPr>
        <w:t>26:18]</w:t>
      </w:r>
    </w:p>
    <w:p w14:paraId="59A89EA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4DB23A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do not perform</w:t>
      </w:r>
      <w:r w:rsidRPr="009926E6">
        <w:rPr>
          <w:rFonts w:eastAsia="Times New Roman" w:cstheme="minorHAnsi"/>
          <w:color w:val="000000"/>
        </w:rPr>
        <w:t> </w:t>
      </w:r>
      <w:r w:rsidRPr="009926E6">
        <w:rPr>
          <w:rFonts w:eastAsia="Times New Roman" w:cstheme="minorHAnsi"/>
          <w:b/>
          <w:bCs/>
          <w:color w:val="000000"/>
          <w:shd w:val="clear" w:color="auto" w:fill="FFFF00"/>
        </w:rPr>
        <w:t>If you do not learn [the Torah], you will not perform.</w:t>
      </w:r>
      <w:r w:rsidRPr="009926E6">
        <w:rPr>
          <w:rFonts w:eastAsia="Times New Roman" w:cstheme="minorHAnsi"/>
          <w:color w:val="000000"/>
        </w:rPr>
        <w:t> Scripture hereby enumerates two transgressions [namely, (a) not learning the Torah and therefore (b) not fulfilling its commandments properly].-[</w:t>
      </w:r>
      <w:r w:rsidRPr="009926E6">
        <w:rPr>
          <w:rFonts w:eastAsia="Times New Roman" w:cstheme="minorHAnsi"/>
          <w:i/>
          <w:iCs/>
          <w:color w:val="000000"/>
        </w:rPr>
        <w:t>Torath Kohanim</w:t>
      </w:r>
      <w:r w:rsidRPr="009926E6">
        <w:rPr>
          <w:rFonts w:eastAsia="Times New Roman" w:cstheme="minorHAnsi"/>
          <w:color w:val="000000"/>
        </w:rPr>
        <w:t> 26:18] </w:t>
      </w:r>
    </w:p>
    <w:p w14:paraId="55F4170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0248BC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15</w:t>
      </w:r>
      <w:r w:rsidRPr="009926E6">
        <w:rPr>
          <w:rFonts w:eastAsia="Times New Roman" w:cstheme="minorHAnsi"/>
          <w:color w:val="000000"/>
        </w:rPr>
        <w:t> </w:t>
      </w:r>
      <w:r w:rsidRPr="009926E6">
        <w:rPr>
          <w:rFonts w:eastAsia="Times New Roman" w:cstheme="minorHAnsi"/>
          <w:b/>
          <w:bCs/>
          <w:color w:val="000000"/>
        </w:rPr>
        <w:t>and if you despise My statutes</w:t>
      </w:r>
      <w:r w:rsidRPr="009926E6">
        <w:rPr>
          <w:rFonts w:eastAsia="Times New Roman" w:cstheme="minorHAnsi"/>
          <w:color w:val="000000"/>
        </w:rPr>
        <w:t> </w:t>
      </w:r>
      <w:r w:rsidRPr="009926E6">
        <w:rPr>
          <w:rFonts w:eastAsia="Times New Roman" w:cstheme="minorHAnsi"/>
          <w:b/>
          <w:bCs/>
          <w:color w:val="000000"/>
          <w:shd w:val="clear" w:color="auto" w:fill="FFFF00"/>
        </w:rPr>
        <w:t>[This refers to one who] despises others who perform [the commandments];</w:t>
      </w:r>
      <w:r w:rsidRPr="009926E6">
        <w:rPr>
          <w:rFonts w:eastAsia="Times New Roman" w:cstheme="minorHAnsi"/>
          <w:color w:val="000000"/>
        </w:rPr>
        <w:t>-[</w:t>
      </w:r>
      <w:r w:rsidRPr="009926E6">
        <w:rPr>
          <w:rFonts w:eastAsia="Times New Roman" w:cstheme="minorHAnsi"/>
          <w:i/>
          <w:iCs/>
          <w:color w:val="000000"/>
        </w:rPr>
        <w:t>Torath Kohanim</w:t>
      </w:r>
      <w:r w:rsidRPr="009926E6">
        <w:rPr>
          <w:rFonts w:eastAsia="Times New Roman" w:cstheme="minorHAnsi"/>
          <w:color w:val="000000"/>
        </w:rPr>
        <w:t> 26:18]</w:t>
      </w:r>
    </w:p>
    <w:p w14:paraId="65137DD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7CFFA4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reject My ordinances</w:t>
      </w:r>
      <w:r w:rsidRPr="009926E6">
        <w:rPr>
          <w:rFonts w:eastAsia="Times New Roman" w:cstheme="minorHAnsi"/>
          <w:color w:val="000000"/>
        </w:rPr>
        <w:t> </w:t>
      </w:r>
      <w:r w:rsidRPr="009926E6">
        <w:rPr>
          <w:rFonts w:eastAsia="Times New Roman" w:cstheme="minorHAnsi"/>
          <w:b/>
          <w:bCs/>
          <w:color w:val="000000"/>
          <w:shd w:val="clear" w:color="auto" w:fill="FFFF00"/>
        </w:rPr>
        <w:t>[refers to one who] hates the Sages</w:t>
      </w:r>
      <w:r w:rsidRPr="009926E6">
        <w:rPr>
          <w:rFonts w:eastAsia="Times New Roman" w:cstheme="minorHAnsi"/>
          <w:color w:val="000000"/>
        </w:rPr>
        <w:t> -[</w:t>
      </w:r>
      <w:r w:rsidRPr="009926E6">
        <w:rPr>
          <w:rFonts w:eastAsia="Times New Roman" w:cstheme="minorHAnsi"/>
          <w:i/>
          <w:iCs/>
          <w:color w:val="000000"/>
        </w:rPr>
        <w:t>Torath Kohanim</w:t>
      </w:r>
      <w:r w:rsidRPr="009926E6">
        <w:rPr>
          <w:rFonts w:eastAsia="Times New Roman" w:cstheme="minorHAnsi"/>
          <w:color w:val="000000"/>
        </w:rPr>
        <w:t> 26:18]</w:t>
      </w:r>
    </w:p>
    <w:p w14:paraId="40C02BD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75F831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not performing</w:t>
      </w:r>
      <w:r w:rsidRPr="009926E6">
        <w:rPr>
          <w:rFonts w:eastAsia="Times New Roman" w:cstheme="minorHAnsi"/>
          <w:color w:val="000000"/>
        </w:rPr>
        <w:t> </w:t>
      </w:r>
      <w:r w:rsidRPr="009926E6">
        <w:rPr>
          <w:rFonts w:eastAsia="Times New Roman" w:cstheme="minorHAnsi"/>
          <w:b/>
          <w:bCs/>
          <w:color w:val="000000"/>
          <w:shd w:val="clear" w:color="auto" w:fill="FFFF00"/>
        </w:rPr>
        <w:t>[refers to someone who] prevents others from fulfilling [the commandments];-[</w:t>
      </w:r>
      <w:r w:rsidRPr="009926E6">
        <w:rPr>
          <w:rFonts w:eastAsia="Times New Roman" w:cstheme="minorHAnsi"/>
          <w:i/>
          <w:iCs/>
          <w:color w:val="000000"/>
        </w:rPr>
        <w:t>Torath Kohanim</w:t>
      </w:r>
      <w:r w:rsidRPr="009926E6">
        <w:rPr>
          <w:rFonts w:eastAsia="Times New Roman" w:cstheme="minorHAnsi"/>
          <w:color w:val="000000"/>
        </w:rPr>
        <w:t> 26:18]</w:t>
      </w:r>
    </w:p>
    <w:p w14:paraId="1635FAD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FE4643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any of my commandments</w:t>
      </w:r>
      <w:r w:rsidRPr="009926E6">
        <w:rPr>
          <w:rFonts w:eastAsia="Times New Roman" w:cstheme="minorHAnsi"/>
          <w:color w:val="000000"/>
        </w:rPr>
        <w:t> </w:t>
      </w:r>
      <w:r w:rsidRPr="009926E6">
        <w:rPr>
          <w:rFonts w:eastAsia="Times New Roman" w:cstheme="minorHAnsi"/>
          <w:b/>
          <w:bCs/>
          <w:color w:val="000000"/>
          <w:shd w:val="clear" w:color="auto" w:fill="FFFF00"/>
        </w:rPr>
        <w:t>[refers to one who] denies that I [God,] commanded them.</w:t>
      </w:r>
      <w:r w:rsidRPr="009926E6">
        <w:rPr>
          <w:rFonts w:eastAsia="Times New Roman" w:cstheme="minorHAnsi"/>
          <w:color w:val="000000"/>
        </w:rPr>
        <w:t> This is why the verse says “any of </w:t>
      </w:r>
      <w:r w:rsidRPr="009926E6">
        <w:rPr>
          <w:rFonts w:eastAsia="Times New Roman" w:cstheme="minorHAnsi"/>
          <w:i/>
          <w:iCs/>
          <w:color w:val="000000"/>
        </w:rPr>
        <w:t>My </w:t>
      </w:r>
      <w:r w:rsidRPr="009926E6">
        <w:rPr>
          <w:rFonts w:eastAsia="Times New Roman" w:cstheme="minorHAnsi"/>
          <w:color w:val="000000"/>
        </w:rPr>
        <w:t>commandments” and “not any of </w:t>
      </w:r>
      <w:r w:rsidRPr="009926E6">
        <w:rPr>
          <w:rFonts w:eastAsia="Times New Roman" w:cstheme="minorHAnsi"/>
          <w:i/>
          <w:iCs/>
          <w:color w:val="000000"/>
        </w:rPr>
        <w:t>the</w:t>
      </w:r>
      <w:r w:rsidRPr="009926E6">
        <w:rPr>
          <w:rFonts w:eastAsia="Times New Roman" w:cstheme="minorHAnsi"/>
          <w:color w:val="000000"/>
        </w:rPr>
        <w:t> commandments.”-[</w:t>
      </w:r>
      <w:r w:rsidRPr="009926E6">
        <w:rPr>
          <w:rFonts w:eastAsia="Times New Roman" w:cstheme="minorHAnsi"/>
          <w:i/>
          <w:iCs/>
          <w:color w:val="000000"/>
        </w:rPr>
        <w:t>Torath Kohanim</w:t>
      </w:r>
      <w:r w:rsidRPr="009926E6">
        <w:rPr>
          <w:rFonts w:eastAsia="Times New Roman" w:cstheme="minorHAnsi"/>
          <w:color w:val="000000"/>
        </w:rPr>
        <w:t> 26:18]</w:t>
      </w:r>
    </w:p>
    <w:p w14:paraId="67E4891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56BF04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thereby breaking My covenant</w:t>
      </w:r>
      <w:r w:rsidRPr="009926E6">
        <w:rPr>
          <w:rFonts w:eastAsia="Times New Roman" w:cstheme="minorHAnsi"/>
          <w:color w:val="000000"/>
        </w:rPr>
        <w:t> </w:t>
      </w:r>
      <w:r w:rsidRPr="009926E6">
        <w:rPr>
          <w:rFonts w:eastAsia="Times New Roman" w:cstheme="minorHAnsi"/>
          <w:b/>
          <w:bCs/>
          <w:color w:val="000000"/>
          <w:shd w:val="clear" w:color="auto" w:fill="FFFF00"/>
        </w:rPr>
        <w:t>[This refers to one who] denies the main tenet [of Judaism, namely, that God is the Omnipotent Creator of all existence</w:t>
      </w:r>
      <w:r w:rsidRPr="009926E6">
        <w:rPr>
          <w:rFonts w:eastAsia="Times New Roman" w:cstheme="minorHAnsi"/>
          <w:color w:val="000000"/>
        </w:rPr>
        <w:t> (</w:t>
      </w:r>
      <w:r w:rsidRPr="009926E6">
        <w:rPr>
          <w:rFonts w:eastAsia="Times New Roman" w:cstheme="minorHAnsi"/>
          <w:i/>
          <w:iCs/>
          <w:color w:val="000000"/>
        </w:rPr>
        <w:t>Torath Kohanim</w:t>
      </w:r>
      <w:r w:rsidRPr="009926E6">
        <w:rPr>
          <w:rFonts w:eastAsia="Times New Roman" w:cstheme="minorHAnsi"/>
          <w:color w:val="000000"/>
        </w:rPr>
        <w:t> 26:18).] Hence, [this verse has enumerated] seven sins, the first leading to the second, and so on, until the seventh, [and the process of degeneration is] as follows: </w:t>
      </w:r>
      <w:r w:rsidRPr="009926E6">
        <w:rPr>
          <w:rFonts w:eastAsia="Times New Roman" w:cstheme="minorHAnsi"/>
          <w:b/>
          <w:bCs/>
          <w:color w:val="000000"/>
          <w:shd w:val="clear" w:color="auto" w:fill="FFFF00"/>
        </w:rPr>
        <w:t>[First, a person] does not learn [the Torah]; then, he [subsequently] does not fulfill [the commandments]; he then despises others who do [fulfill them]; then, he hates the Sages, prevents others from fulfilling [the commandments], denies the [authenticity of the] commandments and [finally] denies the very omnipotence of God.</w:t>
      </w:r>
      <w:r w:rsidRPr="009926E6">
        <w:rPr>
          <w:rFonts w:eastAsia="Times New Roman" w:cstheme="minorHAnsi"/>
          <w:b/>
          <w:bCs/>
          <w:color w:val="000000"/>
        </w:rPr>
        <w:t> </w:t>
      </w:r>
    </w:p>
    <w:p w14:paraId="58EE959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3EE612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16</w:t>
      </w:r>
      <w:r w:rsidRPr="009926E6">
        <w:rPr>
          <w:rFonts w:eastAsia="Times New Roman" w:cstheme="minorHAnsi"/>
          <w:color w:val="000000"/>
        </w:rPr>
        <w:t> </w:t>
      </w:r>
      <w:r w:rsidRPr="009926E6">
        <w:rPr>
          <w:rFonts w:eastAsia="Times New Roman" w:cstheme="minorHAnsi"/>
          <w:b/>
          <w:bCs/>
          <w:color w:val="000000"/>
        </w:rPr>
        <w:t>I will order</w:t>
      </w:r>
      <w:r w:rsidRPr="009926E6">
        <w:rPr>
          <w:rFonts w:eastAsia="Times New Roman" w:cstheme="minorHAnsi"/>
          <w:color w:val="000000"/>
        </w:rPr>
        <w:t> I will order upon you.</w:t>
      </w:r>
    </w:p>
    <w:p w14:paraId="7B11188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9E8238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consumption</w:t>
      </w:r>
      <w:r w:rsidRPr="009926E6">
        <w:rPr>
          <w:rFonts w:eastAsia="Times New Roman" w:cstheme="minorHAnsi"/>
          <w:color w:val="000000"/>
        </w:rPr>
        <w:t> This is a disease that consumes the flesh; </w:t>
      </w:r>
      <w:r w:rsidRPr="009926E6">
        <w:rPr>
          <w:rFonts w:eastAsia="Times New Roman" w:cstheme="minorHAnsi"/>
          <w:i/>
          <w:iCs/>
          <w:color w:val="000000"/>
        </w:rPr>
        <w:t>anpoles</w:t>
      </w:r>
      <w:r w:rsidRPr="009926E6">
        <w:rPr>
          <w:rFonts w:eastAsia="Times New Roman" w:cstheme="minorHAnsi"/>
          <w:color w:val="000000"/>
        </w:rPr>
        <w:t> in Old French, blisters. [The afflicted] appears like one who has had swellings and whose swellings have abated, thereby causing a sad appearance to his face [due to the stretched skin sagging after the swellings have abated].</w:t>
      </w:r>
    </w:p>
    <w:p w14:paraId="39A7DC5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7BDD25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fever</w:t>
      </w:r>
      <w:r w:rsidRPr="009926E6">
        <w:rPr>
          <w:rFonts w:eastAsia="Times New Roman" w:cstheme="minorHAnsi"/>
          <w:color w:val="000000"/>
        </w:rPr>
        <w:t> Heb. </w:t>
      </w:r>
      <w:r w:rsidRPr="009926E6">
        <w:rPr>
          <w:rFonts w:eastAsia="Times New Roman" w:cstheme="minorHAnsi"/>
          <w:color w:val="000000"/>
          <w:rtl/>
        </w:rPr>
        <w:t>קַדַּחַת</w:t>
      </w:r>
      <w:r w:rsidRPr="009926E6">
        <w:rPr>
          <w:rFonts w:eastAsia="Times New Roman" w:cstheme="minorHAnsi"/>
          <w:color w:val="000000"/>
        </w:rPr>
        <w:t>, an illness that makes the body feverish, heating it up and making it burn, like, “For a fire blazed </w:t>
      </w:r>
      <w:r w:rsidRPr="009926E6">
        <w:rPr>
          <w:rFonts w:eastAsia="Times New Roman" w:cstheme="minorHAnsi"/>
          <w:color w:val="000000"/>
          <w:rtl/>
        </w:rPr>
        <w:t>(קָדְחָה) </w:t>
      </w:r>
      <w:r w:rsidRPr="009926E6">
        <w:rPr>
          <w:rFonts w:eastAsia="Times New Roman" w:cstheme="minorHAnsi"/>
          <w:color w:val="000000"/>
        </w:rPr>
        <w:t>in My wrath” (Deut. 32:22).</w:t>
      </w:r>
    </w:p>
    <w:p w14:paraId="483A7B4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697B3B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that cause hopeless longing and depression</w:t>
      </w:r>
      <w:r w:rsidRPr="009926E6">
        <w:rPr>
          <w:rFonts w:eastAsia="Times New Roman" w:cstheme="minorHAnsi"/>
          <w:color w:val="000000"/>
        </w:rPr>
        <w:t> Heb. </w:t>
      </w:r>
      <w:r w:rsidRPr="009926E6">
        <w:rPr>
          <w:rFonts w:eastAsia="Times New Roman" w:cstheme="minorHAnsi"/>
          <w:color w:val="000000"/>
          <w:rtl/>
        </w:rPr>
        <w:t>מְכַלּות עֵינַיִם וּמְדִיבֹת נֶפֶשׁ</w:t>
      </w:r>
      <w:r w:rsidRPr="009926E6">
        <w:rPr>
          <w:rFonts w:eastAsia="Times New Roman" w:cstheme="minorHAnsi"/>
          <w:color w:val="000000"/>
        </w:rPr>
        <w:t>. The eyes </w:t>
      </w:r>
      <w:r w:rsidRPr="009926E6">
        <w:rPr>
          <w:rFonts w:eastAsia="Times New Roman" w:cstheme="minorHAnsi"/>
          <w:color w:val="000000"/>
          <w:rtl/>
        </w:rPr>
        <w:t>(עֵינַיִם) </w:t>
      </w:r>
      <w:r w:rsidRPr="009926E6">
        <w:rPr>
          <w:rFonts w:eastAsia="Times New Roman" w:cstheme="minorHAnsi"/>
          <w:color w:val="000000"/>
        </w:rPr>
        <w:t>look with anticipation, longing </w:t>
      </w:r>
      <w:r w:rsidRPr="009926E6">
        <w:rPr>
          <w:rFonts w:eastAsia="Times New Roman" w:cstheme="minorHAnsi"/>
          <w:color w:val="000000"/>
          <w:rtl/>
        </w:rPr>
        <w:t>(כָּלוֹת) </w:t>
      </w:r>
      <w:r w:rsidRPr="009926E6">
        <w:rPr>
          <w:rFonts w:eastAsia="Times New Roman" w:cstheme="minorHAnsi"/>
          <w:color w:val="000000"/>
        </w:rPr>
        <w:t>to see that the illness will abate, and he will recover, but, he eventually does not recover, and depression </w:t>
      </w:r>
      <w:r w:rsidRPr="009926E6">
        <w:rPr>
          <w:rFonts w:eastAsia="Times New Roman" w:cstheme="minorHAnsi"/>
          <w:color w:val="000000"/>
          <w:rtl/>
        </w:rPr>
        <w:t>(מְדִיבֹת נֶפֶשׁ) </w:t>
      </w:r>
      <w:r w:rsidRPr="009926E6">
        <w:rPr>
          <w:rFonts w:eastAsia="Times New Roman" w:cstheme="minorHAnsi"/>
          <w:color w:val="000000"/>
        </w:rPr>
        <w:t>falls upon his family members when he dies. Any desire that is not realized or some prolonged yearning [for something], is termed </w:t>
      </w:r>
      <w:r w:rsidRPr="009926E6">
        <w:rPr>
          <w:rFonts w:eastAsia="Times New Roman" w:cstheme="minorHAnsi"/>
          <w:color w:val="000000"/>
          <w:rtl/>
        </w:rPr>
        <w:t>כִּלְיוּן עֵינַיִם</w:t>
      </w:r>
      <w:r w:rsidRPr="009926E6">
        <w:rPr>
          <w:rFonts w:eastAsia="Times New Roman" w:cstheme="minorHAnsi"/>
          <w:color w:val="000000"/>
        </w:rPr>
        <w:t>.</w:t>
      </w:r>
    </w:p>
    <w:p w14:paraId="04D5A54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331968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lastRenderedPageBreak/>
        <w:t>You will sow [your seed] in vain [and your enemies will eat it]</w:t>
      </w:r>
      <w:r w:rsidRPr="009926E6">
        <w:rPr>
          <w:rFonts w:eastAsia="Times New Roman" w:cstheme="minorHAnsi"/>
          <w:color w:val="000000"/>
        </w:rPr>
        <w:t> You will sow, but it will not grow, and if it does grow—"your enemies will eat it." </w:t>
      </w:r>
    </w:p>
    <w:p w14:paraId="7069037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7B8176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17</w:t>
      </w:r>
      <w:r w:rsidRPr="009926E6">
        <w:rPr>
          <w:rFonts w:eastAsia="Times New Roman" w:cstheme="minorHAnsi"/>
          <w:color w:val="000000"/>
        </w:rPr>
        <w:t> </w:t>
      </w:r>
      <w:r w:rsidRPr="009926E6">
        <w:rPr>
          <w:rFonts w:eastAsia="Times New Roman" w:cstheme="minorHAnsi"/>
          <w:b/>
          <w:bCs/>
          <w:color w:val="000000"/>
        </w:rPr>
        <w:t>I will set my attention</w:t>
      </w:r>
      <w:r w:rsidRPr="009926E6">
        <w:rPr>
          <w:rFonts w:eastAsia="Times New Roman" w:cstheme="minorHAnsi"/>
          <w:color w:val="000000"/>
        </w:rPr>
        <w:t> [The word here </w:t>
      </w:r>
      <w:r w:rsidRPr="009926E6">
        <w:rPr>
          <w:rFonts w:eastAsia="Times New Roman" w:cstheme="minorHAnsi"/>
          <w:color w:val="000000"/>
          <w:rtl/>
        </w:rPr>
        <w:t>פָנַי</w:t>
      </w:r>
      <w:r w:rsidRPr="009926E6">
        <w:rPr>
          <w:rFonts w:eastAsia="Times New Roman" w:cstheme="minorHAnsi"/>
          <w:color w:val="000000"/>
        </w:rPr>
        <w:t>, means] My leisure. [Thus, God is saying here:] “I will turn </w:t>
      </w:r>
      <w:r w:rsidRPr="009926E6">
        <w:rPr>
          <w:rFonts w:eastAsia="Times New Roman" w:cstheme="minorHAnsi"/>
          <w:color w:val="000000"/>
          <w:rtl/>
        </w:rPr>
        <w:t>(פּוֹנֶה) </w:t>
      </w:r>
      <w:r w:rsidRPr="009926E6">
        <w:rPr>
          <w:rFonts w:eastAsia="Times New Roman" w:cstheme="minorHAnsi"/>
          <w:color w:val="000000"/>
        </w:rPr>
        <w:t>away from all My affairs, to harm you.”</w:t>
      </w:r>
    </w:p>
    <w:p w14:paraId="3C666C1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04C6AA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Your enemies will rule over you</w:t>
      </w:r>
      <w:r w:rsidRPr="009926E6">
        <w:rPr>
          <w:rFonts w:eastAsia="Times New Roman" w:cstheme="minorHAnsi"/>
          <w:color w:val="000000"/>
        </w:rPr>
        <w:t> Heb. </w:t>
      </w:r>
      <w:r w:rsidRPr="009926E6">
        <w:rPr>
          <w:rFonts w:eastAsia="Times New Roman" w:cstheme="minorHAnsi"/>
          <w:color w:val="000000"/>
          <w:rtl/>
        </w:rPr>
        <w:t>וְרָדוּ</w:t>
      </w:r>
      <w:r w:rsidRPr="009926E6">
        <w:rPr>
          <w:rFonts w:eastAsia="Times New Roman" w:cstheme="minorHAnsi"/>
          <w:color w:val="000000"/>
        </w:rPr>
        <w:t>. [This expression is to be understood] literally, namely, [that they] will rule over you. Now, the Aggadic explanation of this passage (beginning from verse 16), as taught in </w:t>
      </w:r>
      <w:r w:rsidRPr="009926E6">
        <w:rPr>
          <w:rFonts w:eastAsia="Times New Roman" w:cstheme="minorHAnsi"/>
          <w:i/>
          <w:iCs/>
          <w:color w:val="000000"/>
        </w:rPr>
        <w:t>Torath Kohanim</w:t>
      </w:r>
      <w:r w:rsidRPr="009926E6">
        <w:rPr>
          <w:rFonts w:eastAsia="Times New Roman" w:cstheme="minorHAnsi"/>
          <w:color w:val="000000"/>
        </w:rPr>
        <w:t> (26: 19-24), is as follows: [16]</w:t>
      </w:r>
    </w:p>
    <w:p w14:paraId="4EA404B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55508D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Then I too, will do the same</w:t>
      </w:r>
      <w:r w:rsidRPr="009926E6">
        <w:rPr>
          <w:rFonts w:eastAsia="Times New Roman" w:cstheme="minorHAnsi"/>
          <w:color w:val="000000"/>
        </w:rPr>
        <w:t>-Heb., </w:t>
      </w:r>
      <w:r w:rsidRPr="009926E6">
        <w:rPr>
          <w:rFonts w:eastAsia="Times New Roman" w:cstheme="minorHAnsi"/>
          <w:color w:val="000000"/>
          <w:rtl/>
        </w:rPr>
        <w:t>אַף אֲנִי אֶעֱשֶׂה זֹּאת</w:t>
      </w:r>
      <w:r w:rsidRPr="009926E6">
        <w:rPr>
          <w:rFonts w:eastAsia="Times New Roman" w:cstheme="minorHAnsi"/>
          <w:color w:val="000000"/>
        </w:rPr>
        <w:t>. I will speak only out of wrath </w:t>
      </w:r>
      <w:r w:rsidRPr="009926E6">
        <w:rPr>
          <w:rFonts w:eastAsia="Times New Roman" w:cstheme="minorHAnsi"/>
          <w:color w:val="000000"/>
          <w:rtl/>
        </w:rPr>
        <w:t>(אַף)</w:t>
      </w:r>
      <w:r w:rsidRPr="009926E6">
        <w:rPr>
          <w:rFonts w:eastAsia="Times New Roman" w:cstheme="minorHAnsi"/>
          <w:color w:val="000000"/>
        </w:rPr>
        <w:t>. Likewise, </w:t>
      </w:r>
      <w:r w:rsidRPr="009926E6">
        <w:rPr>
          <w:rFonts w:eastAsia="Times New Roman" w:cstheme="minorHAnsi"/>
          <w:color w:val="000000"/>
          <w:rtl/>
        </w:rPr>
        <w:t>וְהָלַכְתִּי אַף אֲנִי עִמָּכֶם בְּקֶרִי </w:t>
      </w:r>
      <w:r w:rsidRPr="009926E6">
        <w:rPr>
          <w:rFonts w:eastAsia="Times New Roman" w:cstheme="minorHAnsi"/>
          <w:color w:val="000000"/>
        </w:rPr>
        <w:t>(verse 24 below);</w:t>
      </w:r>
    </w:p>
    <w:p w14:paraId="2A3FFFD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4467A4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I will order upon you </w:t>
      </w:r>
      <w:r w:rsidRPr="009926E6">
        <w:rPr>
          <w:rFonts w:eastAsia="Times New Roman" w:cstheme="minorHAnsi"/>
          <w:color w:val="000000"/>
        </w:rPr>
        <w:t>Heb., </w:t>
      </w:r>
      <w:r w:rsidRPr="009926E6">
        <w:rPr>
          <w:rFonts w:eastAsia="Times New Roman" w:cstheme="minorHAnsi"/>
          <w:color w:val="000000"/>
          <w:rtl/>
        </w:rPr>
        <w:t>וְהִפְקַדְתִּי עֲלֵיכֶם</w:t>
      </w:r>
      <w:r w:rsidRPr="009926E6">
        <w:rPr>
          <w:rFonts w:eastAsia="Times New Roman" w:cstheme="minorHAnsi"/>
          <w:color w:val="000000"/>
        </w:rPr>
        <w:t>. The plagues will address </w:t>
      </w:r>
      <w:r w:rsidRPr="009926E6">
        <w:rPr>
          <w:rFonts w:eastAsia="Times New Roman" w:cstheme="minorHAnsi"/>
          <w:color w:val="000000"/>
          <w:rtl/>
        </w:rPr>
        <w:t>(פּוֹקְדוֹת) </w:t>
      </w:r>
      <w:r w:rsidRPr="009926E6">
        <w:rPr>
          <w:rFonts w:eastAsia="Times New Roman" w:cstheme="minorHAnsi"/>
          <w:color w:val="000000"/>
        </w:rPr>
        <w:t>you one immediately after the other; i.e., the first plague will not have even finished, when I will bring the next one upon you, right next to it.</w:t>
      </w:r>
    </w:p>
    <w:p w14:paraId="4ECDBED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61F689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shock</w:t>
      </w:r>
      <w:r w:rsidRPr="009926E6">
        <w:rPr>
          <w:rFonts w:eastAsia="Times New Roman" w:cstheme="minorHAnsi"/>
          <w:color w:val="000000"/>
        </w:rPr>
        <w:t> Heb., </w:t>
      </w:r>
      <w:r w:rsidRPr="009926E6">
        <w:rPr>
          <w:rFonts w:eastAsia="Times New Roman" w:cstheme="minorHAnsi"/>
          <w:color w:val="000000"/>
          <w:rtl/>
        </w:rPr>
        <w:t>בֶּהָלָה</w:t>
      </w:r>
      <w:r w:rsidRPr="009926E6">
        <w:rPr>
          <w:rFonts w:eastAsia="Times New Roman" w:cstheme="minorHAnsi"/>
          <w:color w:val="000000"/>
        </w:rPr>
        <w:t>. </w:t>
      </w:r>
      <w:r w:rsidRPr="009926E6">
        <w:rPr>
          <w:rFonts w:eastAsia="Times New Roman" w:cstheme="minorHAnsi"/>
          <w:b/>
          <w:bCs/>
          <w:color w:val="000000"/>
          <w:shd w:val="clear" w:color="auto" w:fill="FFFF00"/>
        </w:rPr>
        <w:t>This is a plague that shocks </w:t>
      </w:r>
      <w:r w:rsidRPr="009926E6">
        <w:rPr>
          <w:rFonts w:eastAsia="Times New Roman" w:cstheme="minorHAnsi"/>
          <w:b/>
          <w:bCs/>
          <w:color w:val="000000"/>
          <w:shd w:val="clear" w:color="auto" w:fill="FFFF00"/>
          <w:rtl/>
        </w:rPr>
        <w:t>(מַבְהֶלֶת) </w:t>
      </w:r>
      <w:r w:rsidRPr="009926E6">
        <w:rPr>
          <w:rFonts w:eastAsia="Times New Roman" w:cstheme="minorHAnsi"/>
          <w:b/>
          <w:bCs/>
          <w:color w:val="000000"/>
          <w:shd w:val="clear" w:color="auto" w:fill="FFFF00"/>
        </w:rPr>
        <w:t>people. And what is this? A plague [whose cure is anxiously] awaited, [and when the afflicted dies suddenly, people are </w:t>
      </w:r>
      <w:r w:rsidRPr="009926E6">
        <w:rPr>
          <w:rFonts w:eastAsia="Times New Roman" w:cstheme="minorHAnsi"/>
          <w:b/>
          <w:bCs/>
          <w:color w:val="000000"/>
          <w:shd w:val="clear" w:color="auto" w:fill="FFFF00"/>
          <w:rtl/>
        </w:rPr>
        <w:t> (נִבְהָלִים)</w:t>
      </w:r>
      <w:r w:rsidRPr="009926E6">
        <w:rPr>
          <w:rFonts w:eastAsia="Times New Roman" w:cstheme="minorHAnsi"/>
          <w:b/>
          <w:bCs/>
          <w:color w:val="000000"/>
          <w:shd w:val="clear" w:color="auto" w:fill="FFFF00"/>
        </w:rPr>
        <w:t>shocked];</w:t>
      </w:r>
    </w:p>
    <w:p w14:paraId="3DFB656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06F163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Consumption...</w:t>
      </w:r>
      <w:r w:rsidRPr="009926E6">
        <w:rPr>
          <w:rFonts w:eastAsia="Times New Roman" w:cstheme="minorHAnsi"/>
          <w:color w:val="000000"/>
        </w:rPr>
        <w:t> — Heb. </w:t>
      </w:r>
      <w:r w:rsidRPr="009926E6">
        <w:rPr>
          <w:rFonts w:eastAsia="Times New Roman" w:cstheme="minorHAnsi"/>
          <w:color w:val="000000"/>
          <w:rtl/>
        </w:rPr>
        <w:t>אֶת הַשַּׁחֶפֶת וְאֶת הַקַדַּחַת מְכַלּות עֵינַיִם וּמְדִיבֹת נֶפֶשׁ</w:t>
      </w:r>
      <w:r w:rsidRPr="009926E6">
        <w:rPr>
          <w:rFonts w:eastAsia="Times New Roman" w:cstheme="minorHAnsi"/>
          <w:color w:val="000000"/>
        </w:rPr>
        <w:t>. Sometimes, a person is sick and lies in bed, but his flesh is well preserved on him—therefore, Scripture states, </w:t>
      </w:r>
      <w:r w:rsidRPr="009926E6">
        <w:rPr>
          <w:rFonts w:eastAsia="Times New Roman" w:cstheme="minorHAnsi"/>
          <w:color w:val="000000"/>
          <w:rtl/>
        </w:rPr>
        <w:t>שַׁחֶפֶת</w:t>
      </w:r>
      <w:r w:rsidRPr="009926E6">
        <w:rPr>
          <w:rFonts w:eastAsia="Times New Roman" w:cstheme="minorHAnsi"/>
          <w:color w:val="000000"/>
        </w:rPr>
        <w:t>, </w:t>
      </w:r>
      <w:r w:rsidRPr="009926E6">
        <w:rPr>
          <w:rFonts w:eastAsia="Times New Roman" w:cstheme="minorHAnsi"/>
          <w:b/>
          <w:bCs/>
          <w:color w:val="000000"/>
          <w:shd w:val="clear" w:color="auto" w:fill="FFFF00"/>
        </w:rPr>
        <w:t>[a disease that] consumes the flesh.</w:t>
      </w:r>
      <w:r w:rsidRPr="009926E6">
        <w:rPr>
          <w:rFonts w:eastAsia="Times New Roman" w:cstheme="minorHAnsi"/>
          <w:color w:val="000000"/>
        </w:rPr>
        <w:t> Or occasionally, a person may be worn away [from disease], but is comfortable in that he has no burning fever. Therefore, Scripture states, </w:t>
      </w:r>
      <w:r w:rsidRPr="009926E6">
        <w:rPr>
          <w:rFonts w:eastAsia="Times New Roman" w:cstheme="minorHAnsi"/>
          <w:color w:val="000000"/>
          <w:rtl/>
        </w:rPr>
        <w:t> וְאֶת הַקַדַּחַת</w:t>
      </w:r>
      <w:r w:rsidRPr="009926E6">
        <w:rPr>
          <w:rFonts w:eastAsia="Times New Roman" w:cstheme="minorHAnsi"/>
          <w:color w:val="000000"/>
        </w:rPr>
        <w:t>, which teaches us that [the afflicted] will be burning with fever. Or sometimes, a person may be burning with fever, but he himself believes that he will survive. Therefore, Scripture states, “[and diseases] that cause hopeless longing” [explained above in </w:t>
      </w:r>
      <w:r w:rsidRPr="009926E6">
        <w:rPr>
          <w:rFonts w:eastAsia="Times New Roman" w:cstheme="minorHAnsi"/>
          <w:i/>
          <w:iCs/>
          <w:color w:val="000000"/>
        </w:rPr>
        <w:t>Rashi</w:t>
      </w:r>
      <w:r w:rsidRPr="009926E6">
        <w:rPr>
          <w:rFonts w:eastAsia="Times New Roman" w:cstheme="minorHAnsi"/>
          <w:color w:val="000000"/>
        </w:rPr>
        <w:t> to mean that he will not recover]. Or, although he himself does not believe that he will survive, nevertheless, others may believe that he will. Therefore, Scripture states, </w:t>
      </w:r>
      <w:r w:rsidRPr="009926E6">
        <w:rPr>
          <w:rFonts w:eastAsia="Times New Roman" w:cstheme="minorHAnsi"/>
          <w:color w:val="000000"/>
          <w:rtl/>
        </w:rPr>
        <w:t>מְדִיבוֹת נֶפֶשׁ </w:t>
      </w:r>
      <w:r w:rsidRPr="009926E6">
        <w:rPr>
          <w:rFonts w:eastAsia="Times New Roman" w:cstheme="minorHAnsi"/>
          <w:color w:val="000000"/>
        </w:rPr>
        <w:t>[explained above in </w:t>
      </w:r>
      <w:r w:rsidRPr="009926E6">
        <w:rPr>
          <w:rFonts w:eastAsia="Times New Roman" w:cstheme="minorHAnsi"/>
          <w:i/>
          <w:iCs/>
          <w:color w:val="000000"/>
        </w:rPr>
        <w:t>Rashi</w:t>
      </w:r>
      <w:r w:rsidRPr="009926E6">
        <w:rPr>
          <w:rFonts w:eastAsia="Times New Roman" w:cstheme="minorHAnsi"/>
          <w:color w:val="000000"/>
        </w:rPr>
        <w:t> to mean that the family members of the afflicted will be depressed due to his death];</w:t>
      </w:r>
    </w:p>
    <w:p w14:paraId="70B4DD8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5A2724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You will sow your seed in vain</w:t>
      </w:r>
      <w:r w:rsidRPr="009926E6">
        <w:rPr>
          <w:rFonts w:eastAsia="Times New Roman" w:cstheme="minorHAnsi"/>
          <w:color w:val="000000"/>
        </w:rPr>
        <w:t> You will sow your seed, but it will not grow. If this is the case, though, what would your enemies come and eat, that the verse should then state, "and your enemies will eat it"? What circumstance are we speaking about here? </w:t>
      </w:r>
      <w:r w:rsidRPr="009926E6">
        <w:rPr>
          <w:rFonts w:eastAsia="Times New Roman" w:cstheme="minorHAnsi"/>
          <w:b/>
          <w:bCs/>
          <w:color w:val="000000"/>
          <w:shd w:val="clear" w:color="auto" w:fill="FFFF00"/>
        </w:rPr>
        <w:t>You will sow your seed one particular year, and it will not grow [then]; in the following year, however, it will grow, but then, your enemies will come and find the produce for the time of the siege. Thus, those inside [the besieged cities] will be dying of starvation, because they had not gathered in produce from the previous year.</w:t>
      </w:r>
      <w:r w:rsidRPr="009926E6">
        <w:rPr>
          <w:rFonts w:eastAsia="Times New Roman" w:cstheme="minorHAnsi"/>
          <w:b/>
          <w:bCs/>
          <w:color w:val="000000"/>
        </w:rPr>
        <w:t> </w:t>
      </w:r>
      <w:r w:rsidRPr="009926E6">
        <w:rPr>
          <w:rFonts w:eastAsia="Times New Roman" w:cstheme="minorHAnsi"/>
          <w:color w:val="000000"/>
        </w:rPr>
        <w:t>Another explanation of “You will sow your seed in vain” is that Scripture here is alluding to sons and daughters, namely, </w:t>
      </w:r>
      <w:r w:rsidRPr="009926E6">
        <w:rPr>
          <w:rFonts w:eastAsia="Times New Roman" w:cstheme="minorHAnsi"/>
          <w:b/>
          <w:bCs/>
          <w:color w:val="000000"/>
          <w:shd w:val="clear" w:color="auto" w:fill="FFFF00"/>
        </w:rPr>
        <w:t>that you will invest hard work in your children, rearing them, but [the punishment of your] sin will come and consume them</w:t>
      </w:r>
      <w:r w:rsidRPr="009926E6">
        <w:rPr>
          <w:rFonts w:eastAsia="Times New Roman" w:cstheme="minorHAnsi"/>
          <w:color w:val="000000"/>
        </w:rPr>
        <w:t>, as the verse says, “Those whom I have reared and brought up—my enemy has consumed” (Lam. 2:22). [17]</w:t>
      </w:r>
    </w:p>
    <w:p w14:paraId="24080F7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44584F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I will set My attention against you</w:t>
      </w:r>
      <w:r w:rsidRPr="009926E6">
        <w:rPr>
          <w:rFonts w:eastAsia="Times New Roman" w:cstheme="minorHAnsi"/>
          <w:color w:val="000000"/>
        </w:rPr>
        <w:t> Just as it is said regarding the good, “I will turn towards you” (verse 9), so it is said regarding the bad, “I will set My attention [against you.” Our Sages] drew a parable to a king, who said to his servants [when they had not obeyed him]: “I am now turning my attention away from all my affairs, and I am occupying myself with you, to do [you] harm!”</w:t>
      </w:r>
    </w:p>
    <w:p w14:paraId="5A0A0D6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EB1324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you will be smitten before your enemies </w:t>
      </w:r>
      <w:r w:rsidRPr="009926E6">
        <w:rPr>
          <w:rFonts w:eastAsia="Times New Roman" w:cstheme="minorHAnsi"/>
          <w:color w:val="000000"/>
        </w:rPr>
        <w:t>Heb. </w:t>
      </w:r>
      <w:r w:rsidRPr="009926E6">
        <w:rPr>
          <w:rFonts w:eastAsia="Times New Roman" w:cstheme="minorHAnsi"/>
          <w:color w:val="000000"/>
          <w:rtl/>
        </w:rPr>
        <w:t>וְנִגַּפְתֶּם</w:t>
      </w:r>
      <w:r w:rsidRPr="009926E6">
        <w:rPr>
          <w:rFonts w:eastAsia="Times New Roman" w:cstheme="minorHAnsi"/>
          <w:color w:val="000000"/>
        </w:rPr>
        <w:t>, [lit., </w:t>
      </w:r>
      <w:r w:rsidRPr="009926E6">
        <w:rPr>
          <w:rFonts w:eastAsia="Times New Roman" w:cstheme="minorHAnsi"/>
          <w:b/>
          <w:bCs/>
          <w:color w:val="000000"/>
          <w:shd w:val="clear" w:color="auto" w:fill="FFFF00"/>
        </w:rPr>
        <w:t>“and you will fall by the plague before your enemies,”] that the deathly plague will kill you inside [the besieged cities] while your enemies surround you from the outside [and rejoice that you are dying off within, from the plague]</w:t>
      </w:r>
      <w:r w:rsidRPr="009926E6">
        <w:rPr>
          <w:rFonts w:eastAsia="Times New Roman" w:cstheme="minorHAnsi"/>
          <w:color w:val="000000"/>
        </w:rPr>
        <w:t>;-[</w:t>
      </w:r>
      <w:r w:rsidRPr="009926E6">
        <w:rPr>
          <w:rFonts w:eastAsia="Times New Roman" w:cstheme="minorHAnsi"/>
          <w:i/>
          <w:iCs/>
          <w:color w:val="000000"/>
        </w:rPr>
        <w:t>Sifthei Chachamim</w:t>
      </w:r>
      <w:r w:rsidRPr="009926E6">
        <w:rPr>
          <w:rFonts w:eastAsia="Times New Roman" w:cstheme="minorHAnsi"/>
          <w:color w:val="000000"/>
        </w:rPr>
        <w:t>]</w:t>
      </w:r>
    </w:p>
    <w:p w14:paraId="7EE2FCB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507309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lastRenderedPageBreak/>
        <w:t>Your enemies will rule over you</w:t>
      </w:r>
      <w:r w:rsidRPr="009926E6">
        <w:rPr>
          <w:rFonts w:eastAsia="Times New Roman" w:cstheme="minorHAnsi"/>
          <w:color w:val="000000"/>
        </w:rPr>
        <w:t> Heb. </w:t>
      </w:r>
      <w:r w:rsidRPr="009926E6">
        <w:rPr>
          <w:rFonts w:eastAsia="Times New Roman" w:cstheme="minorHAnsi"/>
          <w:color w:val="000000"/>
          <w:rtl/>
        </w:rPr>
        <w:t>וְרָדוּ בָכֶם</w:t>
      </w:r>
      <w:r w:rsidRPr="009926E6">
        <w:rPr>
          <w:rFonts w:eastAsia="Times New Roman" w:cstheme="minorHAnsi"/>
          <w:color w:val="000000"/>
        </w:rPr>
        <w:t>. I will make your enemies stem from within your very own people. For at the time that the nations stand up against Israel, they seek out only what is visible, as it is said, “And it happened, when Israel sowed, that Midian, Amalek, and the children of the East came up... and they camped against them and destroyed the Land’s produce” (Jud. 6:3-4). However, </w:t>
      </w:r>
      <w:r w:rsidRPr="009926E6">
        <w:rPr>
          <w:rFonts w:eastAsia="Times New Roman" w:cstheme="minorHAnsi"/>
          <w:b/>
          <w:bCs/>
          <w:color w:val="000000"/>
          <w:shd w:val="clear" w:color="auto" w:fill="FFFF00"/>
        </w:rPr>
        <w:t>when I will set up [enemies] against you from within your very own camp, they will seek out your hidden treasures [within].</w:t>
      </w:r>
      <w:r w:rsidRPr="009926E6">
        <w:rPr>
          <w:rFonts w:eastAsia="Times New Roman" w:cstheme="minorHAnsi"/>
          <w:color w:val="000000"/>
        </w:rPr>
        <w:t> Thus, says the verse, “who ate the flesh of My people and flayed their skin from upon them [and opened their bones and broke them” (Micah 3:3)—the metaphor of breaking the bone to get to the marrow within, alluding to the enemy seeking out the hidden treasure within (</w:t>
      </w:r>
      <w:r w:rsidRPr="009926E6">
        <w:rPr>
          <w:rFonts w:eastAsia="Times New Roman" w:cstheme="minorHAnsi"/>
          <w:i/>
          <w:iCs/>
          <w:color w:val="000000"/>
        </w:rPr>
        <w:t>Yosef Hallel</w:t>
      </w:r>
      <w:r w:rsidRPr="009926E6">
        <w:rPr>
          <w:rFonts w:eastAsia="Times New Roman" w:cstheme="minorHAnsi"/>
          <w:color w:val="000000"/>
        </w:rPr>
        <w:t>)].</w:t>
      </w:r>
    </w:p>
    <w:p w14:paraId="5FE0A90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8C0B7D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you will flee</w:t>
      </w:r>
      <w:r w:rsidRPr="009926E6">
        <w:rPr>
          <w:rFonts w:eastAsia="Times New Roman" w:cstheme="minorHAnsi"/>
          <w:color w:val="000000"/>
        </w:rPr>
        <w:t> out of fright,</w:t>
      </w:r>
    </w:p>
    <w:p w14:paraId="2459DEE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6C9A41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but no one will be pursuing you</w:t>
      </w:r>
      <w:r w:rsidRPr="009926E6">
        <w:rPr>
          <w:rFonts w:eastAsia="Times New Roman" w:cstheme="minorHAnsi"/>
          <w:color w:val="000000"/>
        </w:rPr>
        <w:t> for lack of strength [left to pursue you.] -[</w:t>
      </w:r>
      <w:r w:rsidRPr="009926E6">
        <w:rPr>
          <w:rFonts w:eastAsia="Times New Roman" w:cstheme="minorHAnsi"/>
          <w:i/>
          <w:iCs/>
          <w:color w:val="000000"/>
        </w:rPr>
        <w:t>Torath Kohanim</w:t>
      </w:r>
      <w:r w:rsidRPr="009926E6">
        <w:rPr>
          <w:rFonts w:eastAsia="Times New Roman" w:cstheme="minorHAnsi"/>
          <w:color w:val="000000"/>
        </w:rPr>
        <w:t> 26:24] [This is the end of the Aggadic explanation given by </w:t>
      </w:r>
      <w:r w:rsidRPr="009926E6">
        <w:rPr>
          <w:rFonts w:eastAsia="Times New Roman" w:cstheme="minorHAnsi"/>
          <w:i/>
          <w:iCs/>
          <w:color w:val="000000"/>
        </w:rPr>
        <w:t>Torath Kohanim</w:t>
      </w:r>
      <w:r w:rsidRPr="009926E6">
        <w:rPr>
          <w:rFonts w:eastAsia="Times New Roman" w:cstheme="minorHAnsi"/>
          <w:color w:val="000000"/>
        </w:rPr>
        <w:t>. Now </w:t>
      </w:r>
      <w:r w:rsidRPr="009926E6">
        <w:rPr>
          <w:rFonts w:eastAsia="Times New Roman" w:cstheme="minorHAnsi"/>
          <w:i/>
          <w:iCs/>
          <w:color w:val="000000"/>
        </w:rPr>
        <w:t>Rashi</w:t>
      </w:r>
      <w:r w:rsidRPr="009926E6">
        <w:rPr>
          <w:rFonts w:eastAsia="Times New Roman" w:cstheme="minorHAnsi"/>
          <w:color w:val="000000"/>
        </w:rPr>
        <w:t> resumes his commentary, although sometimes quoting </w:t>
      </w:r>
      <w:r w:rsidRPr="009926E6">
        <w:rPr>
          <w:rFonts w:eastAsia="Times New Roman" w:cstheme="minorHAnsi"/>
          <w:i/>
          <w:iCs/>
          <w:color w:val="000000"/>
        </w:rPr>
        <w:t>Torath Kohanim.</w:t>
      </w:r>
      <w:r w:rsidRPr="009926E6">
        <w:rPr>
          <w:rFonts w:eastAsia="Times New Roman" w:cstheme="minorHAnsi"/>
          <w:color w:val="000000"/>
        </w:rPr>
        <w:t>] </w:t>
      </w:r>
    </w:p>
    <w:p w14:paraId="20A9654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D9ECA2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18</w:t>
      </w:r>
      <w:r w:rsidRPr="009926E6">
        <w:rPr>
          <w:rFonts w:eastAsia="Times New Roman" w:cstheme="minorHAnsi"/>
          <w:color w:val="000000"/>
        </w:rPr>
        <w:t> </w:t>
      </w:r>
      <w:r w:rsidRPr="009926E6">
        <w:rPr>
          <w:rFonts w:eastAsia="Times New Roman" w:cstheme="minorHAnsi"/>
          <w:b/>
          <w:bCs/>
          <w:color w:val="000000"/>
        </w:rPr>
        <w:t>And if, during these</w:t>
      </w:r>
      <w:r w:rsidRPr="009926E6">
        <w:rPr>
          <w:rFonts w:eastAsia="Times New Roman" w:cstheme="minorHAnsi"/>
          <w:color w:val="000000"/>
        </w:rPr>
        <w:t> Heb. </w:t>
      </w:r>
      <w:r w:rsidRPr="009926E6">
        <w:rPr>
          <w:rFonts w:eastAsia="Times New Roman" w:cstheme="minorHAnsi"/>
          <w:color w:val="000000"/>
          <w:rtl/>
        </w:rPr>
        <w:t>וְאִם־עַד־אֵלֶּה</w:t>
      </w:r>
      <w:r w:rsidRPr="009926E6">
        <w:rPr>
          <w:rFonts w:eastAsia="Times New Roman" w:cstheme="minorHAnsi"/>
          <w:color w:val="000000"/>
        </w:rPr>
        <w:t>, [equivalent to:] </w:t>
      </w:r>
      <w:r w:rsidRPr="009926E6">
        <w:rPr>
          <w:rFonts w:eastAsia="Times New Roman" w:cstheme="minorHAnsi"/>
          <w:color w:val="000000"/>
          <w:rtl/>
        </w:rPr>
        <w:t>וְאִם־בְּעוֹד־אֵלֶּה</w:t>
      </w:r>
      <w:r w:rsidRPr="009926E6">
        <w:rPr>
          <w:rFonts w:eastAsia="Times New Roman" w:cstheme="minorHAnsi"/>
          <w:color w:val="000000"/>
        </w:rPr>
        <w:t>, lit., “and if, while </w:t>
      </w:r>
      <w:r w:rsidRPr="009926E6">
        <w:rPr>
          <w:rFonts w:eastAsia="Times New Roman" w:cstheme="minorHAnsi"/>
          <w:color w:val="000000"/>
          <w:rtl/>
        </w:rPr>
        <w:t>(עוֹד) </w:t>
      </w:r>
      <w:r w:rsidRPr="009926E6">
        <w:rPr>
          <w:rFonts w:eastAsia="Times New Roman" w:cstheme="minorHAnsi"/>
          <w:color w:val="000000"/>
        </w:rPr>
        <w:t>these [are transpiring], you [still] will not listen to Me.”</w:t>
      </w:r>
    </w:p>
    <w:p w14:paraId="6FBE1BF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B4314B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I will add</w:t>
      </w:r>
      <w:r w:rsidRPr="009926E6">
        <w:rPr>
          <w:rFonts w:eastAsia="Times New Roman" w:cstheme="minorHAnsi"/>
          <w:color w:val="000000"/>
        </w:rPr>
        <w:t> more sufferings of a different [nature].</w:t>
      </w:r>
    </w:p>
    <w:p w14:paraId="077D94D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7C4653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another seven... for your sins</w:t>
      </w:r>
      <w:r w:rsidRPr="009926E6">
        <w:rPr>
          <w:rFonts w:eastAsia="Times New Roman" w:cstheme="minorHAnsi"/>
          <w:color w:val="000000"/>
        </w:rPr>
        <w:t> Seven retributions for your seven sins that have been enumerated earlier [not sevenfold for your sins].-[see </w:t>
      </w:r>
      <w:r w:rsidRPr="009926E6">
        <w:rPr>
          <w:rFonts w:eastAsia="Times New Roman" w:cstheme="minorHAnsi"/>
          <w:i/>
          <w:iCs/>
          <w:color w:val="000000"/>
        </w:rPr>
        <w:t>Rashi</w:t>
      </w:r>
      <w:r w:rsidRPr="009926E6">
        <w:rPr>
          <w:rFonts w:eastAsia="Times New Roman" w:cstheme="minorHAnsi"/>
          <w:color w:val="000000"/>
        </w:rPr>
        <w:t> verse 15 above; </w:t>
      </w:r>
      <w:r w:rsidRPr="009926E6">
        <w:rPr>
          <w:rFonts w:eastAsia="Times New Roman" w:cstheme="minorHAnsi"/>
          <w:i/>
          <w:iCs/>
          <w:color w:val="000000"/>
        </w:rPr>
        <w:t>Torath Kohanim</w:t>
      </w:r>
      <w:r w:rsidRPr="009926E6">
        <w:rPr>
          <w:rFonts w:eastAsia="Times New Roman" w:cstheme="minorHAnsi"/>
          <w:color w:val="000000"/>
        </w:rPr>
        <w:t> 26:26] </w:t>
      </w:r>
    </w:p>
    <w:p w14:paraId="446B7F5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B0010F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19</w:t>
      </w:r>
      <w:r w:rsidRPr="009926E6">
        <w:rPr>
          <w:rFonts w:eastAsia="Times New Roman" w:cstheme="minorHAnsi"/>
          <w:color w:val="000000"/>
        </w:rPr>
        <w:t> </w:t>
      </w:r>
      <w:r w:rsidRPr="009926E6">
        <w:rPr>
          <w:rFonts w:eastAsia="Times New Roman" w:cstheme="minorHAnsi"/>
          <w:b/>
          <w:bCs/>
          <w:color w:val="000000"/>
        </w:rPr>
        <w:t>I will break the pride of your strength</w:t>
      </w:r>
      <w:r w:rsidRPr="009926E6">
        <w:rPr>
          <w:rFonts w:eastAsia="Times New Roman" w:cstheme="minorHAnsi"/>
          <w:color w:val="000000"/>
        </w:rPr>
        <w:t> This is the Temple, and so Scripture says, </w:t>
      </w:r>
      <w:r w:rsidRPr="009926E6">
        <w:rPr>
          <w:rFonts w:eastAsia="Times New Roman" w:cstheme="minorHAnsi"/>
          <w:b/>
          <w:bCs/>
          <w:color w:val="000000"/>
          <w:shd w:val="clear" w:color="auto" w:fill="FFFF00"/>
        </w:rPr>
        <w:t>“Behold I am profaning My Sanctuary, the pride of your strength”</w:t>
      </w:r>
      <w:r w:rsidRPr="009926E6">
        <w:rPr>
          <w:rFonts w:eastAsia="Times New Roman" w:cstheme="minorHAnsi"/>
          <w:color w:val="000000"/>
        </w:rPr>
        <w:t> (Ezek. 24:21). -[</w:t>
      </w:r>
      <w:r w:rsidRPr="009926E6">
        <w:rPr>
          <w:rFonts w:eastAsia="Times New Roman" w:cstheme="minorHAnsi"/>
          <w:i/>
          <w:iCs/>
          <w:color w:val="000000"/>
        </w:rPr>
        <w:t>Torath Kohanim</w:t>
      </w:r>
      <w:r w:rsidRPr="009926E6">
        <w:rPr>
          <w:rFonts w:eastAsia="Times New Roman" w:cstheme="minorHAnsi"/>
          <w:color w:val="000000"/>
        </w:rPr>
        <w:t> 26:27]</w:t>
      </w:r>
    </w:p>
    <w:p w14:paraId="7C983CC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75FB4B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make your skies like iron and your land like copper</w:t>
      </w:r>
      <w:r w:rsidRPr="009926E6">
        <w:rPr>
          <w:rFonts w:eastAsia="Times New Roman" w:cstheme="minorHAnsi"/>
          <w:color w:val="000000"/>
        </w:rPr>
        <w:t> This is more severe than that of Moses, for there he says, “And your sky above you will be [like] copper and the earth beneath you (like) iron” (Deut. 28:23), that the sky will sweat as copper sweats, and the earth will not sweat, just as iron does not sweat, and therefore, [the earth] will preserve [any of] its [existing] fruit. Here, however, [in this harsher curse, pronounced by God Himself,] the sky will not sweat, just as iron does not sweat, and therefore, there will be drought in the world, while the earth will sweat, just as copper sweats, thus causing its fruits to rot [through its dampness].-[</w:t>
      </w:r>
      <w:r w:rsidRPr="009926E6">
        <w:rPr>
          <w:rFonts w:eastAsia="Times New Roman" w:cstheme="minorHAnsi"/>
          <w:i/>
          <w:iCs/>
          <w:color w:val="000000"/>
        </w:rPr>
        <w:t>Torath Kohanim</w:t>
      </w:r>
      <w:r w:rsidRPr="009926E6">
        <w:rPr>
          <w:rFonts w:eastAsia="Times New Roman" w:cstheme="minorHAnsi"/>
          <w:color w:val="000000"/>
        </w:rPr>
        <w:t> 26:28] </w:t>
      </w:r>
    </w:p>
    <w:p w14:paraId="2DA4D36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74E16A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20</w:t>
      </w:r>
      <w:r w:rsidRPr="009926E6">
        <w:rPr>
          <w:rFonts w:eastAsia="Times New Roman" w:cstheme="minorHAnsi"/>
          <w:color w:val="000000"/>
        </w:rPr>
        <w:t> </w:t>
      </w:r>
      <w:r w:rsidRPr="009926E6">
        <w:rPr>
          <w:rFonts w:eastAsia="Times New Roman" w:cstheme="minorHAnsi"/>
          <w:b/>
          <w:bCs/>
          <w:color w:val="000000"/>
        </w:rPr>
        <w:t>Your strength will be expended in vain</w:t>
      </w:r>
      <w:r w:rsidRPr="009926E6">
        <w:rPr>
          <w:rFonts w:eastAsia="Times New Roman" w:cstheme="minorHAnsi"/>
          <w:color w:val="000000"/>
        </w:rPr>
        <w:t> In the case of a man who did not toil, not having plowed, sown, weeded, cut off [the thorns], or hoed—at the time of harvest, if blight comes and ruins everything [that others worked on], it does not affect him at all. However, a man who did toil, who plowed, sowed, weeded, cut off [the thorns], and hoed—if blight comes and ruins everything, this man’s teeth become blunt [i.e., his spirit will surely be broken]! [Thus is the force of the retribution described here].-[</w:t>
      </w:r>
      <w:r w:rsidRPr="009926E6">
        <w:rPr>
          <w:rFonts w:eastAsia="Times New Roman" w:cstheme="minorHAnsi"/>
          <w:i/>
          <w:iCs/>
          <w:color w:val="000000"/>
        </w:rPr>
        <w:t>Torath Kohanim</w:t>
      </w:r>
      <w:r w:rsidRPr="009926E6">
        <w:rPr>
          <w:rFonts w:eastAsia="Times New Roman" w:cstheme="minorHAnsi"/>
          <w:color w:val="000000"/>
        </w:rPr>
        <w:t> 26:28]</w:t>
      </w:r>
    </w:p>
    <w:p w14:paraId="79C85D3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6ACB83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your land will not yield its produce </w:t>
      </w:r>
      <w:r w:rsidRPr="009926E6">
        <w:rPr>
          <w:rFonts w:eastAsia="Times New Roman" w:cstheme="minorHAnsi"/>
          <w:color w:val="000000"/>
        </w:rPr>
        <w:t>[Heb. </w:t>
      </w:r>
      <w:r w:rsidRPr="009926E6">
        <w:rPr>
          <w:rFonts w:eastAsia="Times New Roman" w:cstheme="minorHAnsi"/>
          <w:color w:val="000000"/>
          <w:rtl/>
        </w:rPr>
        <w:t>יְבוּלָה</w:t>
      </w:r>
      <w:r w:rsidRPr="009926E6">
        <w:rPr>
          <w:rFonts w:eastAsia="Times New Roman" w:cstheme="minorHAnsi"/>
          <w:color w:val="000000"/>
        </w:rPr>
        <w:t>. Even [that quantity of seed] that you “bring forth </w:t>
      </w:r>
      <w:r w:rsidRPr="009926E6">
        <w:rPr>
          <w:rFonts w:eastAsia="Times New Roman" w:cstheme="minorHAnsi"/>
          <w:color w:val="000000"/>
          <w:rtl/>
        </w:rPr>
        <w:t>(מוֹבִיל) </w:t>
      </w:r>
      <w:r w:rsidRPr="009926E6">
        <w:rPr>
          <w:rFonts w:eastAsia="Times New Roman" w:cstheme="minorHAnsi"/>
          <w:color w:val="000000"/>
        </w:rPr>
        <w:t>” to [the field] at the time of sowing.- </w:t>
      </w:r>
      <w:r w:rsidRPr="009926E6">
        <w:rPr>
          <w:rFonts w:eastAsia="Times New Roman" w:cstheme="minorHAnsi"/>
          <w:i/>
          <w:iCs/>
          <w:color w:val="000000"/>
        </w:rPr>
        <w:t>Torath Kohanim</w:t>
      </w:r>
      <w:r w:rsidRPr="009926E6">
        <w:rPr>
          <w:rFonts w:eastAsia="Times New Roman" w:cstheme="minorHAnsi"/>
          <w:color w:val="000000"/>
        </w:rPr>
        <w:t> 26:29]</w:t>
      </w:r>
    </w:p>
    <w:p w14:paraId="7B23B02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328CAE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the tree of the earth [will not give forth its fruit]</w:t>
      </w:r>
      <w:r w:rsidRPr="009926E6">
        <w:rPr>
          <w:rFonts w:eastAsia="Times New Roman" w:cstheme="minorHAnsi"/>
          <w:color w:val="000000"/>
        </w:rPr>
        <w:t> [Why the expression "tree of the earth"? It means that] the trees will be smitten even from the earth, for they will not be able to put forth their fruits in the season when fruits sprout forth. [The production of fruit originates from the earth in which the tree is rooted. The tree will blossom, but the earth will have no power to bring forth fruit.] -[</w:t>
      </w:r>
      <w:r w:rsidRPr="009926E6">
        <w:rPr>
          <w:rFonts w:eastAsia="Times New Roman" w:cstheme="minorHAnsi"/>
          <w:i/>
          <w:iCs/>
          <w:color w:val="000000"/>
        </w:rPr>
        <w:t>Sefer Hazikkaron</w:t>
      </w:r>
      <w:r w:rsidRPr="009926E6">
        <w:rPr>
          <w:rFonts w:eastAsia="Times New Roman" w:cstheme="minorHAnsi"/>
          <w:color w:val="000000"/>
        </w:rPr>
        <w:t> ; </w:t>
      </w:r>
      <w:r w:rsidRPr="009926E6">
        <w:rPr>
          <w:rFonts w:eastAsia="Times New Roman" w:cstheme="minorHAnsi"/>
          <w:i/>
          <w:iCs/>
          <w:color w:val="000000"/>
        </w:rPr>
        <w:t>Torath Kohanim</w:t>
      </w:r>
      <w:r w:rsidRPr="009926E6">
        <w:rPr>
          <w:rFonts w:eastAsia="Times New Roman" w:cstheme="minorHAnsi"/>
          <w:color w:val="000000"/>
        </w:rPr>
        <w:t> 26:29]</w:t>
      </w:r>
    </w:p>
    <w:p w14:paraId="6EFC4BB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FF0AE5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lastRenderedPageBreak/>
        <w:t>will not give forth </w:t>
      </w:r>
      <w:r w:rsidRPr="009926E6">
        <w:rPr>
          <w:rFonts w:eastAsia="Times New Roman" w:cstheme="minorHAnsi"/>
          <w:color w:val="000000"/>
        </w:rPr>
        <w:t>[This phrase comes after “the tree of the land” and before “its fruit” and must be understood here to] refer to both that [phrase] which is before it and that which comes after it, the trees and the fruits [and therefore, there are two separate retributions specified here (see next </w:t>
      </w:r>
      <w:r w:rsidRPr="009926E6">
        <w:rPr>
          <w:rFonts w:eastAsia="Times New Roman" w:cstheme="minorHAnsi"/>
          <w:i/>
          <w:iCs/>
          <w:color w:val="000000"/>
        </w:rPr>
        <w:t>Rashi</w:t>
      </w:r>
      <w:r w:rsidRPr="009926E6">
        <w:rPr>
          <w:rFonts w:eastAsia="Times New Roman" w:cstheme="minorHAnsi"/>
          <w:color w:val="000000"/>
        </w:rPr>
        <w:t>)].</w:t>
      </w:r>
    </w:p>
    <w:p w14:paraId="2F5D7FA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0F6CBB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will not give forth its fruit</w:t>
      </w:r>
      <w:r w:rsidRPr="009926E6">
        <w:rPr>
          <w:rFonts w:eastAsia="Times New Roman" w:cstheme="minorHAnsi"/>
          <w:color w:val="000000"/>
        </w:rPr>
        <w:t> i.e., if a tree will produce any fruit (</w:t>
      </w:r>
      <w:r w:rsidRPr="009926E6">
        <w:rPr>
          <w:rFonts w:eastAsia="Times New Roman" w:cstheme="minorHAnsi"/>
          <w:i/>
          <w:iCs/>
          <w:color w:val="000000"/>
        </w:rPr>
        <w:t>Mizrachi</w:t>
      </w:r>
      <w:r w:rsidRPr="009926E6">
        <w:rPr>
          <w:rFonts w:eastAsia="Times New Roman" w:cstheme="minorHAnsi"/>
          <w:color w:val="000000"/>
        </w:rPr>
        <w:t>), they will drop off (</w:t>
      </w:r>
      <w:r w:rsidRPr="009926E6">
        <w:rPr>
          <w:rFonts w:eastAsia="Times New Roman" w:cstheme="minorHAnsi"/>
          <w:i/>
          <w:iCs/>
          <w:color w:val="000000"/>
        </w:rPr>
        <w:t>Torath Kohanim </w:t>
      </w:r>
      <w:r w:rsidRPr="009926E6">
        <w:rPr>
          <w:rFonts w:eastAsia="Times New Roman" w:cstheme="minorHAnsi"/>
          <w:color w:val="000000"/>
        </w:rPr>
        <w:t>26:29). Thus, this [clause, “the tree of the land will not give forth its fruit”] </w:t>
      </w:r>
      <w:r w:rsidRPr="009926E6">
        <w:rPr>
          <w:rFonts w:eastAsia="Times New Roman" w:cstheme="minorHAnsi"/>
          <w:b/>
          <w:bCs/>
          <w:color w:val="000000"/>
          <w:shd w:val="clear" w:color="auto" w:fill="FFFF00"/>
        </w:rPr>
        <w:t>represents two separate curses</w:t>
      </w:r>
      <w:r w:rsidRPr="009926E6">
        <w:rPr>
          <w:rFonts w:eastAsia="Times New Roman" w:cstheme="minorHAnsi"/>
          <w:color w:val="000000"/>
        </w:rPr>
        <w:t> and [by so identifying them as two separate curses here, </w:t>
      </w:r>
      <w:r w:rsidRPr="009926E6">
        <w:rPr>
          <w:rFonts w:eastAsia="Times New Roman" w:cstheme="minorHAnsi"/>
          <w:i/>
          <w:iCs/>
          <w:color w:val="000000"/>
        </w:rPr>
        <w:t>Rashi</w:t>
      </w:r>
      <w:r w:rsidRPr="009926E6">
        <w:rPr>
          <w:rFonts w:eastAsia="Times New Roman" w:cstheme="minorHAnsi"/>
          <w:color w:val="000000"/>
        </w:rPr>
        <w:t> has shown that verses 19-20 have] now enumerated seven retributions here (see </w:t>
      </w:r>
      <w:r w:rsidRPr="009926E6">
        <w:rPr>
          <w:rFonts w:eastAsia="Times New Roman" w:cstheme="minorHAnsi"/>
          <w:i/>
          <w:iCs/>
          <w:color w:val="000000"/>
        </w:rPr>
        <w:t>Rashi</w:t>
      </w:r>
      <w:r w:rsidRPr="009926E6">
        <w:rPr>
          <w:rFonts w:eastAsia="Times New Roman" w:cstheme="minorHAnsi"/>
          <w:color w:val="000000"/>
        </w:rPr>
        <w:t> on verse 18) [namely: </w:t>
      </w:r>
      <w:r w:rsidRPr="009926E6">
        <w:rPr>
          <w:rFonts w:eastAsia="Times New Roman" w:cstheme="minorHAnsi"/>
          <w:b/>
          <w:bCs/>
          <w:color w:val="000000"/>
          <w:shd w:val="clear" w:color="auto" w:fill="FFFF00"/>
        </w:rPr>
        <w:t>(a) Breaking the pride of your strength, (b) making your skies like iron, and (c) your land like copper, (d) that your strength will be expended in vain, (e) your land will not yield its produce, (f) trees will not be able to give forth their fruits altogether (see preceding </w:t>
      </w:r>
      <w:r w:rsidRPr="009926E6">
        <w:rPr>
          <w:rFonts w:eastAsia="Times New Roman" w:cstheme="minorHAnsi"/>
          <w:b/>
          <w:bCs/>
          <w:i/>
          <w:iCs/>
          <w:color w:val="000000"/>
          <w:shd w:val="clear" w:color="auto" w:fill="FFFF00"/>
        </w:rPr>
        <w:t>Rashi</w:t>
      </w:r>
      <w:r w:rsidRPr="009926E6">
        <w:rPr>
          <w:rFonts w:eastAsia="Times New Roman" w:cstheme="minorHAnsi"/>
          <w:b/>
          <w:bCs/>
          <w:color w:val="000000"/>
          <w:shd w:val="clear" w:color="auto" w:fill="FFFF00"/>
        </w:rPr>
        <w:t>), and (g) any fruit produced will drop off the tree]. [</w:t>
      </w:r>
      <w:r w:rsidRPr="009926E6">
        <w:rPr>
          <w:rFonts w:eastAsia="Times New Roman" w:cstheme="minorHAnsi"/>
          <w:b/>
          <w:bCs/>
          <w:i/>
          <w:iCs/>
          <w:color w:val="000000"/>
          <w:shd w:val="clear" w:color="auto" w:fill="FFFF00"/>
        </w:rPr>
        <w:t>Torath Kohanim</w:t>
      </w:r>
      <w:r w:rsidRPr="009926E6">
        <w:rPr>
          <w:rFonts w:eastAsia="Times New Roman" w:cstheme="minorHAnsi"/>
          <w:b/>
          <w:bCs/>
          <w:color w:val="000000"/>
          <w:shd w:val="clear" w:color="auto" w:fill="FFFF00"/>
        </w:rPr>
        <w:t>]</w:t>
      </w:r>
      <w:r w:rsidRPr="009926E6">
        <w:rPr>
          <w:rFonts w:eastAsia="Times New Roman" w:cstheme="minorHAnsi"/>
          <w:b/>
          <w:bCs/>
          <w:color w:val="000000"/>
        </w:rPr>
        <w:t> </w:t>
      </w:r>
    </w:p>
    <w:p w14:paraId="06F0E44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2711F6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21</w:t>
      </w:r>
      <w:r w:rsidRPr="009926E6">
        <w:rPr>
          <w:rFonts w:eastAsia="Times New Roman" w:cstheme="minorHAnsi"/>
          <w:color w:val="000000"/>
        </w:rPr>
        <w:t> </w:t>
      </w:r>
      <w:r w:rsidRPr="009926E6">
        <w:rPr>
          <w:rFonts w:eastAsia="Times New Roman" w:cstheme="minorHAnsi"/>
          <w:b/>
          <w:bCs/>
          <w:color w:val="000000"/>
        </w:rPr>
        <w:t>And if you treat me as happenstance</w:t>
      </w:r>
      <w:r w:rsidRPr="009926E6">
        <w:rPr>
          <w:rFonts w:eastAsia="Times New Roman" w:cstheme="minorHAnsi"/>
          <w:color w:val="000000"/>
        </w:rPr>
        <w:t> Heb. </w:t>
      </w:r>
      <w:r w:rsidRPr="009926E6">
        <w:rPr>
          <w:rFonts w:eastAsia="Times New Roman" w:cstheme="minorHAnsi"/>
          <w:color w:val="000000"/>
          <w:rtl/>
        </w:rPr>
        <w:t>קֶרִי</w:t>
      </w:r>
      <w:r w:rsidRPr="009926E6">
        <w:rPr>
          <w:rFonts w:eastAsia="Times New Roman" w:cstheme="minorHAnsi"/>
          <w:color w:val="000000"/>
        </w:rPr>
        <w:t>. Our Rabbis said that [this word means] temporary, by chance </w:t>
      </w:r>
      <w:r w:rsidRPr="009926E6">
        <w:rPr>
          <w:rFonts w:eastAsia="Times New Roman" w:cstheme="minorHAnsi"/>
          <w:color w:val="000000"/>
          <w:rtl/>
        </w:rPr>
        <w:t>(מִקְרֶה)</w:t>
      </w:r>
      <w:r w:rsidRPr="009926E6">
        <w:rPr>
          <w:rFonts w:eastAsia="Times New Roman" w:cstheme="minorHAnsi"/>
          <w:color w:val="000000"/>
        </w:rPr>
        <w:t>, something that happens only sometimes. Thus, [our verse means:] </w:t>
      </w:r>
      <w:r w:rsidRPr="009926E6">
        <w:rPr>
          <w:rFonts w:eastAsia="Times New Roman" w:cstheme="minorHAnsi"/>
          <w:b/>
          <w:bCs/>
          <w:color w:val="000000"/>
          <w:shd w:val="clear" w:color="auto" w:fill="FFFF00"/>
        </w:rPr>
        <w:t>“If you treat the commandments as happenstance, a temporary concern.”</w:t>
      </w:r>
      <w:r w:rsidRPr="009926E6">
        <w:rPr>
          <w:rFonts w:eastAsia="Times New Roman" w:cstheme="minorHAnsi"/>
          <w:color w:val="000000"/>
        </w:rPr>
        <w:t> </w:t>
      </w:r>
      <w:r w:rsidRPr="009926E6">
        <w:rPr>
          <w:rFonts w:eastAsia="Times New Roman" w:cstheme="minorHAnsi"/>
          <w:i/>
          <w:iCs/>
          <w:color w:val="000000"/>
        </w:rPr>
        <w:t>Menachem</w:t>
      </w:r>
      <w:r w:rsidRPr="009926E6">
        <w:rPr>
          <w:rFonts w:eastAsia="Times New Roman" w:cstheme="minorHAnsi"/>
          <w:color w:val="000000"/>
        </w:rPr>
        <w:t> [</w:t>
      </w:r>
      <w:r w:rsidRPr="009926E6">
        <w:rPr>
          <w:rFonts w:eastAsia="Times New Roman" w:cstheme="minorHAnsi"/>
          <w:i/>
          <w:iCs/>
          <w:color w:val="000000"/>
        </w:rPr>
        <w:t>Ben Saruk</w:t>
      </w:r>
      <w:r w:rsidRPr="009926E6">
        <w:rPr>
          <w:rFonts w:eastAsia="Times New Roman" w:cstheme="minorHAnsi"/>
          <w:color w:val="000000"/>
        </w:rPr>
        <w:t>], (</w:t>
      </w:r>
      <w:r w:rsidRPr="009926E6">
        <w:rPr>
          <w:rFonts w:eastAsia="Times New Roman" w:cstheme="minorHAnsi"/>
          <w:i/>
          <w:iCs/>
          <w:color w:val="000000"/>
        </w:rPr>
        <w:t>Machbereth</w:t>
      </w:r>
      <w:r w:rsidRPr="009926E6">
        <w:rPr>
          <w:rFonts w:eastAsia="Times New Roman" w:cstheme="minorHAnsi"/>
          <w:color w:val="000000"/>
        </w:rPr>
        <w:t>, p. 1158) however, explains </w:t>
      </w:r>
      <w:r w:rsidRPr="009926E6">
        <w:rPr>
          <w:rFonts w:eastAsia="Times New Roman" w:cstheme="minorHAnsi"/>
          <w:color w:val="000000"/>
          <w:rtl/>
        </w:rPr>
        <w:t>[קֶרִי] </w:t>
      </w:r>
      <w:r w:rsidRPr="009926E6">
        <w:rPr>
          <w:rFonts w:eastAsia="Times New Roman" w:cstheme="minorHAnsi"/>
          <w:color w:val="000000"/>
        </w:rPr>
        <w:t>as refraining. Similar is, “hold back </w:t>
      </w:r>
      <w:r w:rsidRPr="009926E6">
        <w:rPr>
          <w:rFonts w:eastAsia="Times New Roman" w:cstheme="minorHAnsi"/>
          <w:color w:val="000000"/>
          <w:rtl/>
        </w:rPr>
        <w:t> (הֹקֵר)</w:t>
      </w:r>
      <w:r w:rsidRPr="009926E6">
        <w:rPr>
          <w:rFonts w:eastAsia="Times New Roman" w:cstheme="minorHAnsi"/>
          <w:color w:val="000000"/>
        </w:rPr>
        <w:t>your steps” (Prov. 25:17), and also, “he who keeps back </w:t>
      </w:r>
      <w:r w:rsidRPr="009926E6">
        <w:rPr>
          <w:rFonts w:eastAsia="Times New Roman" w:cstheme="minorHAnsi"/>
          <w:color w:val="000000"/>
          <w:rtl/>
        </w:rPr>
        <w:t>(יְקַר) </w:t>
      </w:r>
      <w:r w:rsidRPr="009926E6">
        <w:rPr>
          <w:rFonts w:eastAsia="Times New Roman" w:cstheme="minorHAnsi"/>
          <w:color w:val="000000"/>
        </w:rPr>
        <w:t>his breath” (Prov. 17:27). And this explanation [of </w:t>
      </w:r>
      <w:r w:rsidRPr="009926E6">
        <w:rPr>
          <w:rFonts w:eastAsia="Times New Roman" w:cstheme="minorHAnsi"/>
          <w:color w:val="000000"/>
          <w:rtl/>
        </w:rPr>
        <w:t>לָלֶכֶת עִמִּי קֶרִי</w:t>
      </w:r>
      <w:r w:rsidRPr="009926E6">
        <w:rPr>
          <w:rFonts w:eastAsia="Times New Roman" w:cstheme="minorHAnsi"/>
          <w:color w:val="000000"/>
        </w:rPr>
        <w:t>] resembles </w:t>
      </w:r>
      <w:r w:rsidRPr="009926E6">
        <w:rPr>
          <w:rFonts w:eastAsia="Times New Roman" w:cstheme="minorHAnsi"/>
          <w:i/>
          <w:iCs/>
          <w:color w:val="000000"/>
        </w:rPr>
        <w:t>Onkelos’s</w:t>
      </w:r>
      <w:r w:rsidRPr="009926E6">
        <w:rPr>
          <w:rFonts w:eastAsia="Times New Roman" w:cstheme="minorHAnsi"/>
          <w:color w:val="000000"/>
        </w:rPr>
        <w:t> translation, namely, denoting hardness </w:t>
      </w:r>
      <w:r w:rsidRPr="009926E6">
        <w:rPr>
          <w:rFonts w:eastAsia="Times New Roman" w:cstheme="minorHAnsi"/>
          <w:color w:val="000000"/>
          <w:rtl/>
        </w:rPr>
        <w:t>(קשִׁי)</w:t>
      </w:r>
      <w:r w:rsidRPr="009926E6">
        <w:rPr>
          <w:rFonts w:eastAsia="Times New Roman" w:cstheme="minorHAnsi"/>
          <w:color w:val="000000"/>
        </w:rPr>
        <w:t>, i.e., </w:t>
      </w:r>
      <w:r w:rsidRPr="009926E6">
        <w:rPr>
          <w:rFonts w:eastAsia="Times New Roman" w:cstheme="minorHAnsi"/>
          <w:b/>
          <w:bCs/>
          <w:color w:val="000000"/>
          <w:shd w:val="clear" w:color="auto" w:fill="FFFF00"/>
        </w:rPr>
        <w:t>[those who commit the sin of </w:t>
      </w:r>
      <w:r w:rsidRPr="009926E6">
        <w:rPr>
          <w:rFonts w:eastAsia="Times New Roman" w:cstheme="minorHAnsi"/>
          <w:b/>
          <w:bCs/>
          <w:color w:val="000000"/>
          <w:shd w:val="clear" w:color="auto" w:fill="FFFF00"/>
          <w:rtl/>
        </w:rPr>
        <w:t>לָלֶכֶת עִמִּי קֶרִי</w:t>
      </w:r>
      <w:r w:rsidRPr="009926E6">
        <w:rPr>
          <w:rFonts w:eastAsia="Times New Roman" w:cstheme="minorHAnsi"/>
          <w:b/>
          <w:bCs/>
          <w:color w:val="000000"/>
          <w:shd w:val="clear" w:color="auto" w:fill="FFFF00"/>
        </w:rPr>
        <w:t>] harden</w:t>
      </w:r>
      <w:r w:rsidRPr="009926E6">
        <w:rPr>
          <w:rFonts w:eastAsia="Times New Roman" w:cstheme="minorHAnsi"/>
          <w:b/>
          <w:bCs/>
          <w:color w:val="000000"/>
          <w:shd w:val="clear" w:color="auto" w:fill="FFFF00"/>
          <w:rtl/>
        </w:rPr>
        <w:t>(מַקְשִׁין) </w:t>
      </w:r>
      <w:r w:rsidRPr="009926E6">
        <w:rPr>
          <w:rFonts w:eastAsia="Times New Roman" w:cstheme="minorHAnsi"/>
          <w:b/>
          <w:bCs/>
          <w:color w:val="000000"/>
          <w:shd w:val="clear" w:color="auto" w:fill="FFFF00"/>
        </w:rPr>
        <w:t>their hearts to refrain from coming close to Me.</w:t>
      </w:r>
    </w:p>
    <w:p w14:paraId="28CE761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394B7E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I will add seven punishments corresponding to your sins</w:t>
      </w:r>
      <w:r w:rsidRPr="009926E6">
        <w:rPr>
          <w:rFonts w:eastAsia="Times New Roman" w:cstheme="minorHAnsi"/>
          <w:color w:val="000000"/>
        </w:rPr>
        <w:t> Seven other punishments, with the number seven, corresponding to your sins. -[</w:t>
      </w:r>
      <w:r w:rsidRPr="009926E6">
        <w:rPr>
          <w:rFonts w:eastAsia="Times New Roman" w:cstheme="minorHAnsi"/>
          <w:i/>
          <w:iCs/>
          <w:color w:val="000000"/>
        </w:rPr>
        <w:t>Torath Kohanim</w:t>
      </w:r>
      <w:r w:rsidRPr="009926E6">
        <w:rPr>
          <w:rFonts w:eastAsia="Times New Roman" w:cstheme="minorHAnsi"/>
          <w:color w:val="000000"/>
        </w:rPr>
        <w:t> 26:30] </w:t>
      </w:r>
    </w:p>
    <w:p w14:paraId="4B60F70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1F2CCD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22</w:t>
      </w:r>
      <w:r w:rsidRPr="009926E6">
        <w:rPr>
          <w:rFonts w:eastAsia="Times New Roman" w:cstheme="minorHAnsi"/>
          <w:color w:val="000000"/>
        </w:rPr>
        <w:t> </w:t>
      </w:r>
      <w:r w:rsidRPr="009926E6">
        <w:rPr>
          <w:rFonts w:eastAsia="Times New Roman" w:cstheme="minorHAnsi"/>
          <w:b/>
          <w:bCs/>
          <w:color w:val="000000"/>
        </w:rPr>
        <w:t>I will incite</w:t>
      </w:r>
      <w:r w:rsidRPr="009926E6">
        <w:rPr>
          <w:rFonts w:eastAsia="Times New Roman" w:cstheme="minorHAnsi"/>
          <w:color w:val="000000"/>
        </w:rPr>
        <w:t> Heb. </w:t>
      </w:r>
      <w:r w:rsidRPr="009926E6">
        <w:rPr>
          <w:rFonts w:eastAsia="Times New Roman" w:cstheme="minorHAnsi"/>
          <w:color w:val="000000"/>
          <w:rtl/>
        </w:rPr>
        <w:t>הִשְׁלַחְתּי</w:t>
      </w:r>
      <w:r w:rsidRPr="009926E6">
        <w:rPr>
          <w:rFonts w:eastAsia="Times New Roman" w:cstheme="minorHAnsi"/>
          <w:color w:val="000000"/>
        </w:rPr>
        <w:t>, an expression of inciting.</w:t>
      </w:r>
    </w:p>
    <w:p w14:paraId="3AAA595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432E9C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they will bereave you</w:t>
      </w:r>
      <w:r w:rsidRPr="009926E6">
        <w:rPr>
          <w:rFonts w:eastAsia="Times New Roman" w:cstheme="minorHAnsi"/>
          <w:color w:val="000000"/>
        </w:rPr>
        <w:t> [From this verse,] I know only that wild beasts will bereave you, for this is their nature. How do I know that domestic animals, which are not accustomed [to kill people, that they too, will kill]? Therefore, Scripture says, “I will incite the teeth of livestock upon them” (Deut. 32:24). </w:t>
      </w:r>
      <w:r w:rsidRPr="009926E6">
        <w:rPr>
          <w:rFonts w:eastAsia="Times New Roman" w:cstheme="minorHAnsi"/>
          <w:b/>
          <w:bCs/>
          <w:color w:val="000000"/>
          <w:shd w:val="clear" w:color="auto" w:fill="FFFF00"/>
        </w:rPr>
        <w:t>Thus, there are two [punishments—both wild beasts and domestic animals attacking people].</w:t>
      </w:r>
      <w:r w:rsidRPr="009926E6">
        <w:rPr>
          <w:rFonts w:eastAsia="Times New Roman" w:cstheme="minorHAnsi"/>
          <w:color w:val="000000"/>
        </w:rPr>
        <w:t> How do I know that they will kill through their bite? Because that verse continues, "with the venom of the creatures that slither in the dust"—just as those [snakes] kill through their bite, these also will kill through their bite, and indeed, there were years in the Land of Israel, when [domestic] donkeys used to bite and kill, wild donkeys bit and killed.-[see </w:t>
      </w:r>
      <w:r w:rsidRPr="009926E6">
        <w:rPr>
          <w:rFonts w:eastAsia="Times New Roman" w:cstheme="minorHAnsi"/>
          <w:i/>
          <w:iCs/>
          <w:color w:val="000000"/>
        </w:rPr>
        <w:t>Rashi Deut 32:24.</w:t>
      </w:r>
      <w:r w:rsidRPr="009926E6">
        <w:rPr>
          <w:rFonts w:eastAsia="Times New Roman" w:cstheme="minorHAnsi"/>
          <w:color w:val="000000"/>
        </w:rPr>
        <w:t>; </w:t>
      </w:r>
      <w:r w:rsidRPr="009926E6">
        <w:rPr>
          <w:rFonts w:eastAsia="Times New Roman" w:cstheme="minorHAnsi"/>
          <w:i/>
          <w:iCs/>
          <w:color w:val="000000"/>
        </w:rPr>
        <w:t>Torath Kohanim 26:31</w:t>
      </w:r>
      <w:r w:rsidRPr="009926E6">
        <w:rPr>
          <w:rFonts w:eastAsia="Times New Roman" w:cstheme="minorHAnsi"/>
          <w:color w:val="000000"/>
        </w:rPr>
        <w:t>] [</w:t>
      </w:r>
      <w:r w:rsidRPr="009926E6">
        <w:rPr>
          <w:rFonts w:eastAsia="Times New Roman" w:cstheme="minorHAnsi"/>
          <w:i/>
          <w:iCs/>
          <w:color w:val="000000"/>
        </w:rPr>
        <w:t>Be’er Mayim Chayim </w:t>
      </w:r>
      <w:r w:rsidRPr="009926E6">
        <w:rPr>
          <w:rFonts w:eastAsia="Times New Roman" w:cstheme="minorHAnsi"/>
          <w:color w:val="000000"/>
        </w:rPr>
        <w:t>writes that the wild donkey is basically a domestic animal, but, as </w:t>
      </w:r>
      <w:r w:rsidRPr="009926E6">
        <w:rPr>
          <w:rFonts w:eastAsia="Times New Roman" w:cstheme="minorHAnsi"/>
          <w:i/>
          <w:iCs/>
          <w:color w:val="000000"/>
        </w:rPr>
        <w:t>Leket Bahir</w:t>
      </w:r>
      <w:r w:rsidRPr="009926E6">
        <w:rPr>
          <w:rFonts w:eastAsia="Times New Roman" w:cstheme="minorHAnsi"/>
          <w:color w:val="000000"/>
        </w:rPr>
        <w:t> comments, it lives in the wilderness and is therefore considered a wild animal. See also </w:t>
      </w:r>
      <w:r w:rsidRPr="009926E6">
        <w:rPr>
          <w:rFonts w:eastAsia="Times New Roman" w:cstheme="minorHAnsi"/>
          <w:i/>
          <w:iCs/>
          <w:color w:val="000000"/>
        </w:rPr>
        <w:t>Sefer Hazikkaron</w:t>
      </w:r>
      <w:r w:rsidRPr="009926E6">
        <w:rPr>
          <w:rFonts w:eastAsia="Times New Roman" w:cstheme="minorHAnsi"/>
          <w:color w:val="000000"/>
        </w:rPr>
        <w:t>. Extant editions of </w:t>
      </w:r>
      <w:r w:rsidRPr="009926E6">
        <w:rPr>
          <w:rFonts w:eastAsia="Times New Roman" w:cstheme="minorHAnsi"/>
          <w:i/>
          <w:iCs/>
          <w:color w:val="000000"/>
        </w:rPr>
        <w:t>Torath Kohanim</w:t>
      </w:r>
      <w:r w:rsidRPr="009926E6">
        <w:rPr>
          <w:rFonts w:eastAsia="Times New Roman" w:cstheme="minorHAnsi"/>
          <w:color w:val="000000"/>
        </w:rPr>
        <w:t> read: Donkeys would bite and kill; oxen would bite and kill.]</w:t>
      </w:r>
    </w:p>
    <w:p w14:paraId="20402CF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90A1B9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they will bereave you</w:t>
      </w:r>
      <w:r w:rsidRPr="009926E6">
        <w:rPr>
          <w:rFonts w:eastAsia="Times New Roman" w:cstheme="minorHAnsi"/>
          <w:color w:val="000000"/>
        </w:rPr>
        <w:t> these are the young children.</w:t>
      </w:r>
    </w:p>
    <w:p w14:paraId="73D0F5C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271942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utterly destroy your livestock</w:t>
      </w:r>
      <w:r w:rsidRPr="009926E6">
        <w:rPr>
          <w:rFonts w:eastAsia="Times New Roman" w:cstheme="minorHAnsi"/>
          <w:color w:val="000000"/>
        </w:rPr>
        <w:t> from outside [your city].</w:t>
      </w:r>
    </w:p>
    <w:p w14:paraId="4A4E8E3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2B398B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diminish you</w:t>
      </w:r>
      <w:r w:rsidRPr="009926E6">
        <w:rPr>
          <w:rFonts w:eastAsia="Times New Roman" w:cstheme="minorHAnsi"/>
          <w:color w:val="000000"/>
        </w:rPr>
        <w:t> from within [your city].</w:t>
      </w:r>
    </w:p>
    <w:p w14:paraId="7EF6AD8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86BCFF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your roads will become desolate</w:t>
      </w:r>
      <w:r w:rsidRPr="009926E6">
        <w:rPr>
          <w:rFonts w:eastAsia="Times New Roman" w:cstheme="minorHAnsi"/>
          <w:color w:val="000000"/>
        </w:rPr>
        <w:t> The major trails and the minor trails. </w:t>
      </w:r>
      <w:r w:rsidRPr="009926E6">
        <w:rPr>
          <w:rFonts w:eastAsia="Times New Roman" w:cstheme="minorHAnsi"/>
          <w:b/>
          <w:bCs/>
          <w:color w:val="000000"/>
          <w:shd w:val="clear" w:color="auto" w:fill="FFFF00"/>
        </w:rPr>
        <w:t>Here you have seven punishments: 1) the teeth of domestic animals, 2) the teeth of wild animals, 3) the venom of the crawling things of the dust, 4) and they will bereave [you], 5) utterly destroy [you], 6) and diminish [you], 7) and [your roads] will become desolate.</w:t>
      </w:r>
      <w:r w:rsidRPr="009926E6">
        <w:rPr>
          <w:rFonts w:eastAsia="Times New Roman" w:cstheme="minorHAnsi"/>
          <w:color w:val="000000"/>
        </w:rPr>
        <w:t> </w:t>
      </w:r>
    </w:p>
    <w:p w14:paraId="3B16DC6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71122F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23</w:t>
      </w:r>
      <w:r w:rsidRPr="009926E6">
        <w:rPr>
          <w:rFonts w:eastAsia="Times New Roman" w:cstheme="minorHAnsi"/>
          <w:color w:val="000000"/>
        </w:rPr>
        <w:t> </w:t>
      </w:r>
      <w:r w:rsidRPr="009926E6">
        <w:rPr>
          <w:rFonts w:eastAsia="Times New Roman" w:cstheme="minorHAnsi"/>
          <w:b/>
          <w:bCs/>
          <w:color w:val="000000"/>
        </w:rPr>
        <w:t>you will not be chastised to Me</w:t>
      </w:r>
      <w:r w:rsidRPr="009926E6">
        <w:rPr>
          <w:rFonts w:eastAsia="Times New Roman" w:cstheme="minorHAnsi"/>
          <w:color w:val="000000"/>
        </w:rPr>
        <w:t> to return to Me. </w:t>
      </w:r>
    </w:p>
    <w:p w14:paraId="6776701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5B7C60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lastRenderedPageBreak/>
        <w:t>25</w:t>
      </w:r>
      <w:r w:rsidRPr="009926E6">
        <w:rPr>
          <w:rFonts w:eastAsia="Times New Roman" w:cstheme="minorHAnsi"/>
          <w:color w:val="000000"/>
        </w:rPr>
        <w:t> </w:t>
      </w:r>
      <w:r w:rsidRPr="009926E6">
        <w:rPr>
          <w:rFonts w:eastAsia="Times New Roman" w:cstheme="minorHAnsi"/>
          <w:b/>
          <w:bCs/>
          <w:color w:val="000000"/>
        </w:rPr>
        <w:t>the avenging of a covenant</w:t>
      </w:r>
      <w:r w:rsidRPr="009926E6">
        <w:rPr>
          <w:rFonts w:eastAsia="Times New Roman" w:cstheme="minorHAnsi"/>
          <w:color w:val="000000"/>
        </w:rPr>
        <w:t> [Since] there is also an avenging which is not of the covenant [i. e., not stated here in the Torah, such as those] in the manner of other avengings and this is the blinding of the eyes of Zedekiah (see II Kings, 25:7) [i.e., blinding is not one of the punishments enumerated here]. Another explanation of “the avenging of a covenant”: The avenging [here] will be because you broke My covenant [namely, the Torah] (</w:t>
      </w:r>
      <w:r w:rsidRPr="009926E6">
        <w:rPr>
          <w:rFonts w:eastAsia="Times New Roman" w:cstheme="minorHAnsi"/>
          <w:i/>
          <w:iCs/>
          <w:color w:val="000000"/>
        </w:rPr>
        <w:t>Sifthei Chachamim</w:t>
      </w:r>
      <w:r w:rsidRPr="009926E6">
        <w:rPr>
          <w:rFonts w:eastAsia="Times New Roman" w:cstheme="minorHAnsi"/>
          <w:color w:val="000000"/>
        </w:rPr>
        <w:t> and </w:t>
      </w:r>
      <w:r w:rsidRPr="009926E6">
        <w:rPr>
          <w:rFonts w:eastAsia="Times New Roman" w:cstheme="minorHAnsi"/>
          <w:i/>
          <w:iCs/>
          <w:color w:val="000000"/>
        </w:rPr>
        <w:t>Onkelos</w:t>
      </w:r>
      <w:r w:rsidRPr="009926E6">
        <w:rPr>
          <w:rFonts w:eastAsia="Times New Roman" w:cstheme="minorHAnsi"/>
          <w:color w:val="000000"/>
        </w:rPr>
        <w:t> ; </w:t>
      </w:r>
      <w:r w:rsidRPr="009926E6">
        <w:rPr>
          <w:rFonts w:eastAsia="Times New Roman" w:cstheme="minorHAnsi"/>
          <w:i/>
          <w:iCs/>
          <w:color w:val="000000"/>
        </w:rPr>
        <w:t>Shab.</w:t>
      </w:r>
      <w:r w:rsidRPr="009926E6">
        <w:rPr>
          <w:rFonts w:eastAsia="Times New Roman" w:cstheme="minorHAnsi"/>
          <w:color w:val="000000"/>
        </w:rPr>
        <w:t> 33a). Wherever the expression of “bringing </w:t>
      </w:r>
      <w:r w:rsidRPr="009926E6">
        <w:rPr>
          <w:rFonts w:eastAsia="Times New Roman" w:cstheme="minorHAnsi"/>
          <w:color w:val="000000"/>
          <w:rtl/>
        </w:rPr>
        <w:t>חֶרֶב </w:t>
      </w:r>
      <w:r w:rsidRPr="009926E6">
        <w:rPr>
          <w:rFonts w:eastAsia="Times New Roman" w:cstheme="minorHAnsi"/>
          <w:color w:val="000000"/>
        </w:rPr>
        <w:t>” appears in Scripture, it refers to a war of enemy armies.</w:t>
      </w:r>
    </w:p>
    <w:p w14:paraId="3635BF6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6FDCF9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you will gather [into your cities]</w:t>
      </w:r>
      <w:r w:rsidRPr="009926E6">
        <w:rPr>
          <w:rFonts w:eastAsia="Times New Roman" w:cstheme="minorHAnsi"/>
          <w:color w:val="000000"/>
        </w:rPr>
        <w:t> from the outside, to the inside of the cities, due to the siege.-[</w:t>
      </w:r>
      <w:r w:rsidRPr="009926E6">
        <w:rPr>
          <w:rFonts w:eastAsia="Times New Roman" w:cstheme="minorHAnsi"/>
          <w:i/>
          <w:iCs/>
          <w:color w:val="000000"/>
        </w:rPr>
        <w:t>Torath Kohanim</w:t>
      </w:r>
      <w:r w:rsidRPr="009926E6">
        <w:rPr>
          <w:rFonts w:eastAsia="Times New Roman" w:cstheme="minorHAnsi"/>
          <w:color w:val="000000"/>
        </w:rPr>
        <w:t> 26:33]</w:t>
      </w:r>
    </w:p>
    <w:p w14:paraId="12113AD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A0ABD9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I will then incite the plague in your midst [and you will be delivered into the enemy’s hands]</w:t>
      </w:r>
      <w:r w:rsidRPr="009926E6">
        <w:rPr>
          <w:rFonts w:eastAsia="Times New Roman" w:cstheme="minorHAnsi"/>
          <w:color w:val="000000"/>
        </w:rPr>
        <w:t> Through this plague, you will be delivered over to the hands of your enemies who are besieging you (see preceding </w:t>
      </w:r>
      <w:r w:rsidRPr="009926E6">
        <w:rPr>
          <w:rFonts w:eastAsia="Times New Roman" w:cstheme="minorHAnsi"/>
          <w:i/>
          <w:iCs/>
          <w:color w:val="000000"/>
        </w:rPr>
        <w:t>Rashi</w:t>
      </w:r>
      <w:r w:rsidRPr="009926E6">
        <w:rPr>
          <w:rFonts w:eastAsia="Times New Roman" w:cstheme="minorHAnsi"/>
          <w:color w:val="000000"/>
        </w:rPr>
        <w:t>); because since one may not allow a dead person to remain [unburied] overnight in Jerusalem (</w:t>
      </w:r>
      <w:r w:rsidRPr="009926E6">
        <w:rPr>
          <w:rFonts w:eastAsia="Times New Roman" w:cstheme="minorHAnsi"/>
          <w:i/>
          <w:iCs/>
          <w:color w:val="000000"/>
        </w:rPr>
        <w:t>B.K.</w:t>
      </w:r>
      <w:r w:rsidRPr="009926E6">
        <w:rPr>
          <w:rFonts w:eastAsia="Times New Roman" w:cstheme="minorHAnsi"/>
          <w:color w:val="000000"/>
        </w:rPr>
        <w:t>82b), when they bring out their dead for burial, they will then be “delivered into the enemy’s hands.”-[</w:t>
      </w:r>
      <w:r w:rsidRPr="009926E6">
        <w:rPr>
          <w:rFonts w:eastAsia="Times New Roman" w:cstheme="minorHAnsi"/>
          <w:i/>
          <w:iCs/>
          <w:color w:val="000000"/>
        </w:rPr>
        <w:t>Torath Kohanim</w:t>
      </w:r>
      <w:r w:rsidRPr="009926E6">
        <w:rPr>
          <w:rFonts w:eastAsia="Times New Roman" w:cstheme="minorHAnsi"/>
          <w:color w:val="000000"/>
        </w:rPr>
        <w:t> 26:33] </w:t>
      </w:r>
    </w:p>
    <w:p w14:paraId="49183D3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1F2693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26</w:t>
      </w:r>
      <w:r w:rsidRPr="009926E6">
        <w:rPr>
          <w:rFonts w:eastAsia="Times New Roman" w:cstheme="minorHAnsi"/>
          <w:color w:val="000000"/>
        </w:rPr>
        <w:t> </w:t>
      </w:r>
      <w:r w:rsidRPr="009926E6">
        <w:rPr>
          <w:rFonts w:eastAsia="Times New Roman" w:cstheme="minorHAnsi"/>
          <w:b/>
          <w:bCs/>
          <w:color w:val="000000"/>
        </w:rPr>
        <w:t>the staff of bread</w:t>
      </w:r>
      <w:r w:rsidRPr="009926E6">
        <w:rPr>
          <w:rFonts w:eastAsia="Times New Roman" w:cstheme="minorHAnsi"/>
          <w:color w:val="000000"/>
        </w:rPr>
        <w:t> Heb. </w:t>
      </w:r>
      <w:r w:rsidRPr="009926E6">
        <w:rPr>
          <w:rFonts w:eastAsia="Times New Roman" w:cstheme="minorHAnsi"/>
          <w:color w:val="000000"/>
          <w:rtl/>
        </w:rPr>
        <w:t>מַטֵּה</w:t>
      </w:r>
      <w:r w:rsidRPr="009926E6">
        <w:rPr>
          <w:rFonts w:eastAsia="Times New Roman" w:cstheme="minorHAnsi"/>
          <w:color w:val="000000"/>
        </w:rPr>
        <w:t>. [This expression] denotes [a source of] “support” [namely, food or bread, just as a staff </w:t>
      </w:r>
      <w:r w:rsidRPr="009926E6">
        <w:rPr>
          <w:rFonts w:eastAsia="Times New Roman" w:cstheme="minorHAnsi"/>
          <w:color w:val="000000"/>
          <w:rtl/>
        </w:rPr>
        <w:t>(מַטֵּה) </w:t>
      </w:r>
      <w:r w:rsidRPr="009926E6">
        <w:rPr>
          <w:rFonts w:eastAsia="Times New Roman" w:cstheme="minorHAnsi"/>
          <w:color w:val="000000"/>
        </w:rPr>
        <w:t>supports a person (</w:t>
      </w:r>
      <w:r w:rsidRPr="009926E6">
        <w:rPr>
          <w:rFonts w:eastAsia="Times New Roman" w:cstheme="minorHAnsi"/>
          <w:i/>
          <w:iCs/>
          <w:color w:val="000000"/>
        </w:rPr>
        <w:t>Mizrachi</w:t>
      </w:r>
      <w:r w:rsidRPr="009926E6">
        <w:rPr>
          <w:rFonts w:eastAsia="Times New Roman" w:cstheme="minorHAnsi"/>
          <w:color w:val="000000"/>
        </w:rPr>
        <w:t>)], similar to “staff </w:t>
      </w:r>
      <w:r w:rsidRPr="009926E6">
        <w:rPr>
          <w:rFonts w:eastAsia="Times New Roman" w:cstheme="minorHAnsi"/>
          <w:color w:val="000000"/>
          <w:rtl/>
        </w:rPr>
        <w:t>(מַטֵּה) </w:t>
      </w:r>
      <w:r w:rsidRPr="009926E6">
        <w:rPr>
          <w:rFonts w:eastAsia="Times New Roman" w:cstheme="minorHAnsi"/>
          <w:color w:val="000000"/>
        </w:rPr>
        <w:t>of strength” (Jer. 48:17).</w:t>
      </w:r>
    </w:p>
    <w:p w14:paraId="0BBC0A5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7E5D33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When I break for you the staff of bread</w:t>
      </w:r>
      <w:r w:rsidRPr="009926E6">
        <w:rPr>
          <w:rFonts w:eastAsia="Times New Roman" w:cstheme="minorHAnsi"/>
          <w:color w:val="000000"/>
        </w:rPr>
        <w:t> I will break every support of bread that you have.-[</w:t>
      </w:r>
      <w:r w:rsidRPr="009926E6">
        <w:rPr>
          <w:rFonts w:eastAsia="Times New Roman" w:cstheme="minorHAnsi"/>
          <w:i/>
          <w:iCs/>
          <w:color w:val="000000"/>
        </w:rPr>
        <w:t>Torath Kohanim</w:t>
      </w:r>
      <w:r w:rsidRPr="009926E6">
        <w:rPr>
          <w:rFonts w:eastAsia="Times New Roman" w:cstheme="minorHAnsi"/>
          <w:color w:val="000000"/>
        </w:rPr>
        <w:t> 26:34] This refers to “the arrows of hunger” (see Ezek. 5:16 where both of these expressions appear, and </w:t>
      </w:r>
      <w:r w:rsidRPr="009926E6">
        <w:rPr>
          <w:rFonts w:eastAsia="Times New Roman" w:cstheme="minorHAnsi"/>
          <w:i/>
          <w:iCs/>
          <w:color w:val="000000"/>
        </w:rPr>
        <w:t>Redak</w:t>
      </w:r>
      <w:r w:rsidRPr="009926E6">
        <w:rPr>
          <w:rFonts w:eastAsia="Times New Roman" w:cstheme="minorHAnsi"/>
          <w:color w:val="000000"/>
        </w:rPr>
        <w:t> identifies the “arrows of hunger” as blight, mildew, and locusts, which destroy some or most of the grain).</w:t>
      </w:r>
    </w:p>
    <w:p w14:paraId="56E4F1D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81ED7E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ten women will bake your bread in one oven</w:t>
      </w:r>
      <w:r w:rsidRPr="009926E6">
        <w:rPr>
          <w:rFonts w:eastAsia="Times New Roman" w:cstheme="minorHAnsi"/>
          <w:color w:val="000000"/>
        </w:rPr>
        <w:t> because of lack of wood.-[</w:t>
      </w:r>
      <w:r w:rsidRPr="009926E6">
        <w:rPr>
          <w:rFonts w:eastAsia="Times New Roman" w:cstheme="minorHAnsi"/>
          <w:i/>
          <w:iCs/>
          <w:color w:val="000000"/>
        </w:rPr>
        <w:t>Torath Kohanim</w:t>
      </w:r>
      <w:r w:rsidRPr="009926E6">
        <w:rPr>
          <w:rFonts w:eastAsia="Times New Roman" w:cstheme="minorHAnsi"/>
          <w:color w:val="000000"/>
        </w:rPr>
        <w:t> 26:34]</w:t>
      </w:r>
    </w:p>
    <w:p w14:paraId="424D194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2D05FC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they will bring back your bread by weight</w:t>
      </w:r>
      <w:r w:rsidRPr="009926E6">
        <w:rPr>
          <w:rFonts w:eastAsia="Times New Roman" w:cstheme="minorHAnsi"/>
          <w:color w:val="000000"/>
        </w:rPr>
        <w:t> The grain will rot, and the bread will become crumbly, breaking apart inside the oven. The women, therefore, will sit and weigh the broken pieces, to divide them among themselves.-[</w:t>
      </w:r>
      <w:r w:rsidRPr="009926E6">
        <w:rPr>
          <w:rFonts w:eastAsia="Times New Roman" w:cstheme="minorHAnsi"/>
          <w:i/>
          <w:iCs/>
          <w:color w:val="000000"/>
        </w:rPr>
        <w:t>Torath Kohanim</w:t>
      </w:r>
      <w:r w:rsidRPr="009926E6">
        <w:rPr>
          <w:rFonts w:eastAsia="Times New Roman" w:cstheme="minorHAnsi"/>
          <w:color w:val="000000"/>
        </w:rPr>
        <w:t> 26:34]</w:t>
      </w:r>
    </w:p>
    <w:p w14:paraId="2EF7806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806D0B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you will eat, yet not be satisfied</w:t>
      </w:r>
      <w:r w:rsidRPr="009926E6">
        <w:rPr>
          <w:rFonts w:eastAsia="Times New Roman" w:cstheme="minorHAnsi"/>
          <w:color w:val="000000"/>
        </w:rPr>
        <w:t> This describes a curse within the intestines. [Once again,] seven retributions [are enumerated here (verses 25-26) corresponding to the seven sins (see </w:t>
      </w:r>
      <w:r w:rsidRPr="009926E6">
        <w:rPr>
          <w:rFonts w:eastAsia="Times New Roman" w:cstheme="minorHAnsi"/>
          <w:i/>
          <w:iCs/>
          <w:color w:val="000000"/>
        </w:rPr>
        <w:t>Rashi</w:t>
      </w:r>
      <w:r w:rsidRPr="009926E6">
        <w:rPr>
          <w:rFonts w:eastAsia="Times New Roman" w:cstheme="minorHAnsi"/>
          <w:color w:val="000000"/>
        </w:rPr>
        <w:t> on verses 15, 18, 20 and 22 above)], namely: </w:t>
      </w:r>
      <w:r w:rsidRPr="009926E6">
        <w:rPr>
          <w:rFonts w:eastAsia="Times New Roman" w:cstheme="minorHAnsi"/>
          <w:b/>
          <w:bCs/>
          <w:color w:val="000000"/>
          <w:shd w:val="clear" w:color="auto" w:fill="FFFF00"/>
        </w:rPr>
        <w:t>(a) the attacking armies, (b) the siege, (c) the plague, (d) the destruction of food supply, (e) a lack of wood, (f) crumbly bread and (g) a curse in the intestines. The clause, “you will be delivered [into the enemy’s hand]” (in verse 25), does not count [as a separate retribution because it] is [part of] the attacking armies.</w:t>
      </w:r>
      <w:r w:rsidRPr="009926E6">
        <w:rPr>
          <w:rFonts w:eastAsia="Times New Roman" w:cstheme="minorHAnsi"/>
          <w:color w:val="000000"/>
        </w:rPr>
        <w:t> </w:t>
      </w:r>
    </w:p>
    <w:p w14:paraId="688173F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949A34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30</w:t>
      </w:r>
      <w:r w:rsidRPr="009926E6">
        <w:rPr>
          <w:rFonts w:eastAsia="Times New Roman" w:cstheme="minorHAnsi"/>
          <w:color w:val="000000"/>
        </w:rPr>
        <w:t> </w:t>
      </w:r>
      <w:r w:rsidRPr="009926E6">
        <w:rPr>
          <w:rFonts w:eastAsia="Times New Roman" w:cstheme="minorHAnsi"/>
          <w:b/>
          <w:bCs/>
          <w:color w:val="000000"/>
        </w:rPr>
        <w:t>your edifices</w:t>
      </w:r>
      <w:r w:rsidRPr="009926E6">
        <w:rPr>
          <w:rFonts w:eastAsia="Times New Roman" w:cstheme="minorHAnsi"/>
          <w:color w:val="000000"/>
        </w:rPr>
        <w:t> Towers and castles.</w:t>
      </w:r>
    </w:p>
    <w:p w14:paraId="290942D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35520F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your sun-idols</w:t>
      </w:r>
      <w:r w:rsidRPr="009926E6">
        <w:rPr>
          <w:rFonts w:eastAsia="Times New Roman" w:cstheme="minorHAnsi"/>
          <w:color w:val="000000"/>
        </w:rPr>
        <w:t> A type of idol that they would place upon the rooftops, and since they would stand in the sun </w:t>
      </w:r>
      <w:r w:rsidRPr="009926E6">
        <w:rPr>
          <w:rFonts w:eastAsia="Times New Roman" w:cstheme="minorHAnsi"/>
          <w:color w:val="000000"/>
          <w:rtl/>
        </w:rPr>
        <w:t>(חַמָּה)</w:t>
      </w:r>
      <w:r w:rsidRPr="009926E6">
        <w:rPr>
          <w:rFonts w:eastAsia="Times New Roman" w:cstheme="minorHAnsi"/>
          <w:color w:val="000000"/>
        </w:rPr>
        <w:t>, they are called “sun idols.” </w:t>
      </w:r>
      <w:r w:rsidRPr="009926E6">
        <w:rPr>
          <w:rFonts w:eastAsia="Times New Roman" w:cstheme="minorHAnsi"/>
          <w:color w:val="000000"/>
          <w:rtl/>
        </w:rPr>
        <w:t>(חַמָּנִים) </w:t>
      </w:r>
      <w:r w:rsidRPr="009926E6">
        <w:rPr>
          <w:rFonts w:eastAsia="Times New Roman" w:cstheme="minorHAnsi"/>
          <w:color w:val="000000"/>
        </w:rPr>
        <w:t>-[</w:t>
      </w:r>
      <w:r w:rsidRPr="009926E6">
        <w:rPr>
          <w:rFonts w:eastAsia="Times New Roman" w:cstheme="minorHAnsi"/>
          <w:i/>
          <w:iCs/>
          <w:color w:val="000000"/>
        </w:rPr>
        <w:t>Torath Kohanim</w:t>
      </w:r>
      <w:r w:rsidRPr="009926E6">
        <w:rPr>
          <w:rFonts w:eastAsia="Times New Roman" w:cstheme="minorHAnsi"/>
          <w:color w:val="000000"/>
        </w:rPr>
        <w:t> 19:7]</w:t>
      </w:r>
    </w:p>
    <w:p w14:paraId="53DEAA2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0326EC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I will make your corpses [fall] upon [the corpses of your idols]</w:t>
      </w:r>
      <w:r w:rsidRPr="009926E6">
        <w:rPr>
          <w:rFonts w:eastAsia="Times New Roman" w:cstheme="minorHAnsi"/>
          <w:color w:val="000000"/>
        </w:rPr>
        <w:t> [How so?] The people would be swollen from starvation; [and in a futile gesture of homage,] they would take out their idol from their bosom and kiss it; their bellies would burst open, and they would fall down [dead] on top of it.-[</w:t>
      </w:r>
      <w:r w:rsidRPr="009926E6">
        <w:rPr>
          <w:rFonts w:eastAsia="Times New Roman" w:cstheme="minorHAnsi"/>
          <w:i/>
          <w:iCs/>
          <w:color w:val="000000"/>
        </w:rPr>
        <w:t>Torath Kohanim</w:t>
      </w:r>
      <w:r w:rsidRPr="009926E6">
        <w:rPr>
          <w:rFonts w:eastAsia="Times New Roman" w:cstheme="minorHAnsi"/>
          <w:color w:val="000000"/>
        </w:rPr>
        <w:t> 26:36]</w:t>
      </w:r>
    </w:p>
    <w:p w14:paraId="49D00B7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D54281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My Spirit will reject you</w:t>
      </w:r>
      <w:r w:rsidRPr="009926E6">
        <w:rPr>
          <w:rFonts w:eastAsia="Times New Roman" w:cstheme="minorHAnsi"/>
          <w:color w:val="000000"/>
        </w:rPr>
        <w:t> This is the departure of the Divine Presence.-[</w:t>
      </w:r>
      <w:r w:rsidRPr="009926E6">
        <w:rPr>
          <w:rFonts w:eastAsia="Times New Roman" w:cstheme="minorHAnsi"/>
          <w:i/>
          <w:iCs/>
          <w:color w:val="000000"/>
        </w:rPr>
        <w:t>Torath Kohanim</w:t>
      </w:r>
      <w:r w:rsidRPr="009926E6">
        <w:rPr>
          <w:rFonts w:eastAsia="Times New Roman" w:cstheme="minorHAnsi"/>
          <w:color w:val="000000"/>
        </w:rPr>
        <w:t> 26:36] </w:t>
      </w:r>
    </w:p>
    <w:p w14:paraId="3093217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776EE8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31</w:t>
      </w:r>
      <w:r w:rsidRPr="009926E6">
        <w:rPr>
          <w:rFonts w:eastAsia="Times New Roman" w:cstheme="minorHAnsi"/>
          <w:color w:val="000000"/>
        </w:rPr>
        <w:t> </w:t>
      </w:r>
      <w:r w:rsidRPr="009926E6">
        <w:rPr>
          <w:rFonts w:eastAsia="Times New Roman" w:cstheme="minorHAnsi"/>
          <w:b/>
          <w:bCs/>
          <w:color w:val="000000"/>
        </w:rPr>
        <w:t>I will lay your cities waste</w:t>
      </w:r>
      <w:r w:rsidRPr="009926E6">
        <w:rPr>
          <w:rFonts w:eastAsia="Times New Roman" w:cstheme="minorHAnsi"/>
          <w:color w:val="000000"/>
        </w:rPr>
        <w:t> I might think that this means [desolate] of people [who reside there (</w:t>
      </w:r>
      <w:r w:rsidRPr="009926E6">
        <w:rPr>
          <w:rFonts w:eastAsia="Times New Roman" w:cstheme="minorHAnsi"/>
          <w:i/>
          <w:iCs/>
          <w:color w:val="000000"/>
        </w:rPr>
        <w:t>Mizrachi</w:t>
      </w:r>
      <w:r w:rsidRPr="009926E6">
        <w:rPr>
          <w:rFonts w:eastAsia="Times New Roman" w:cstheme="minorHAnsi"/>
          <w:color w:val="000000"/>
        </w:rPr>
        <w:t>)]. When the [next verse] says, “I will make the Land desolate,” [desolation of] people [who reside there] is [already] stated. So what is the meaning of "waste"? [It means that the Land will be desolate] of any passerby.-[</w:t>
      </w:r>
      <w:r w:rsidRPr="009926E6">
        <w:rPr>
          <w:rFonts w:eastAsia="Times New Roman" w:cstheme="minorHAnsi"/>
          <w:i/>
          <w:iCs/>
          <w:color w:val="000000"/>
        </w:rPr>
        <w:t>Torath Kohanim</w:t>
      </w:r>
      <w:r w:rsidRPr="009926E6">
        <w:rPr>
          <w:rFonts w:eastAsia="Times New Roman" w:cstheme="minorHAnsi"/>
          <w:color w:val="000000"/>
        </w:rPr>
        <w:t> 26:2]</w:t>
      </w:r>
    </w:p>
    <w:p w14:paraId="48A8876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45F71A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lastRenderedPageBreak/>
        <w:t>and your holy places </w:t>
      </w:r>
      <w:r w:rsidRPr="009926E6">
        <w:rPr>
          <w:rFonts w:eastAsia="Times New Roman" w:cstheme="minorHAnsi"/>
          <w:color w:val="000000"/>
          <w:rtl/>
        </w:rPr>
        <w:t> מִקְדְּשֵׁיכֶם</w:t>
      </w:r>
    </w:p>
    <w:p w14:paraId="5C9706F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8F293D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desolate</w:t>
      </w:r>
      <w:r w:rsidRPr="009926E6">
        <w:rPr>
          <w:rFonts w:eastAsia="Times New Roman" w:cstheme="minorHAnsi"/>
          <w:color w:val="000000"/>
        </w:rPr>
        <w:t> I might think that this means [desolate] of sacrifices. [However,] when [Scripture] states, “and I will not partake [of your pleasant fragrances],” [desolation of] sacrifices is stated. So what is the meaning of "and make your holy places desolate"? It means [desolate] of throngs (</w:t>
      </w:r>
      <w:r w:rsidRPr="009926E6">
        <w:rPr>
          <w:rFonts w:eastAsia="Times New Roman" w:cstheme="minorHAnsi"/>
          <w:i/>
          <w:iCs/>
          <w:color w:val="000000"/>
        </w:rPr>
        <w:t>Torath Kohanim</w:t>
      </w:r>
      <w:r w:rsidRPr="009926E6">
        <w:rPr>
          <w:rFonts w:eastAsia="Times New Roman" w:cstheme="minorHAnsi"/>
          <w:color w:val="000000"/>
        </w:rPr>
        <w:t> 26:4) - these are the caravans of Israelites who prepare themselves </w:t>
      </w:r>
      <w:r w:rsidRPr="009926E6">
        <w:rPr>
          <w:rFonts w:eastAsia="Times New Roman" w:cstheme="minorHAnsi"/>
          <w:color w:val="000000"/>
          <w:rtl/>
        </w:rPr>
        <w:t>(מִתְקַדְּשׁוֹת) </w:t>
      </w:r>
      <w:r w:rsidRPr="009926E6">
        <w:rPr>
          <w:rFonts w:eastAsia="Times New Roman" w:cstheme="minorHAnsi"/>
          <w:color w:val="000000"/>
        </w:rPr>
        <w:t>and gather to go there [to the Holy Temple in Jerusalem]. [Here also,] </w:t>
      </w:r>
      <w:r w:rsidRPr="009926E6">
        <w:rPr>
          <w:rFonts w:eastAsia="Times New Roman" w:cstheme="minorHAnsi"/>
          <w:b/>
          <w:bCs/>
          <w:color w:val="000000"/>
          <w:shd w:val="clear" w:color="auto" w:fill="FFFF00"/>
        </w:rPr>
        <w:t>seven retributions [are enumerated here (verses 29-31) corresponding to the seven sins (see </w:t>
      </w:r>
      <w:r w:rsidRPr="009926E6">
        <w:rPr>
          <w:rFonts w:eastAsia="Times New Roman" w:cstheme="minorHAnsi"/>
          <w:b/>
          <w:bCs/>
          <w:i/>
          <w:iCs/>
          <w:color w:val="000000"/>
          <w:shd w:val="clear" w:color="auto" w:fill="FFFF00"/>
        </w:rPr>
        <w:t>Rashi</w:t>
      </w:r>
      <w:r w:rsidRPr="009926E6">
        <w:rPr>
          <w:rFonts w:eastAsia="Times New Roman" w:cstheme="minorHAnsi"/>
          <w:b/>
          <w:bCs/>
          <w:color w:val="000000"/>
          <w:shd w:val="clear" w:color="auto" w:fill="FFFF00"/>
        </w:rPr>
        <w:t> on verses 15, 18, 20 and 22 above)], namely: eating the flesh of sons and daughters, edifices being demolished; thus we have two [retributions enumerated]. The cutting down of sun-idols is not [counted as a separate] retribution, but rather, [part of this second one, for] as a consequence of the edifices being demolished, the sun-idols that had been erected on the rooftops (see</w:t>
      </w:r>
      <w:r w:rsidRPr="009926E6">
        <w:rPr>
          <w:rFonts w:eastAsia="Times New Roman" w:cstheme="minorHAnsi"/>
          <w:b/>
          <w:bCs/>
          <w:i/>
          <w:iCs/>
          <w:color w:val="000000"/>
          <w:shd w:val="clear" w:color="auto" w:fill="FFFF00"/>
        </w:rPr>
        <w:t>Rashi</w:t>
      </w:r>
      <w:r w:rsidRPr="009926E6">
        <w:rPr>
          <w:rFonts w:eastAsia="Times New Roman" w:cstheme="minorHAnsi"/>
          <w:b/>
          <w:bCs/>
          <w:color w:val="000000"/>
          <w:shd w:val="clear" w:color="auto" w:fill="FFFF00"/>
        </w:rPr>
        <w:t> verse 30 above) will fall off [these tall buildings] and be destroyed; I will make your corpses [(fall) upon the corpses of your idols]—that makes three; the departure of the Divine Presence—four; the cities being laid waste, the desolation of the holy places from throngs, and I will not partake [of the pleasant fragrances of] your sacrifices—in total, seven [even though the ensuing verses go on to mention several other additional hardships that are not actually part of these seven, but that Israel will have to endure if they sin (</w:t>
      </w:r>
      <w:r w:rsidRPr="009926E6">
        <w:rPr>
          <w:rFonts w:eastAsia="Times New Roman" w:cstheme="minorHAnsi"/>
          <w:b/>
          <w:bCs/>
          <w:i/>
          <w:iCs/>
          <w:color w:val="000000"/>
          <w:shd w:val="clear" w:color="auto" w:fill="FFFF00"/>
        </w:rPr>
        <w:t>Mizrachi</w:t>
      </w:r>
      <w:r w:rsidRPr="009926E6">
        <w:rPr>
          <w:rFonts w:eastAsia="Times New Roman" w:cstheme="minorHAnsi"/>
          <w:b/>
          <w:bCs/>
          <w:color w:val="000000"/>
          <w:shd w:val="clear" w:color="auto" w:fill="FFFF00"/>
        </w:rPr>
        <w:t>)].</w:t>
      </w:r>
      <w:r w:rsidRPr="009926E6">
        <w:rPr>
          <w:rFonts w:eastAsia="Times New Roman" w:cstheme="minorHAnsi"/>
          <w:b/>
          <w:bCs/>
          <w:color w:val="000000"/>
        </w:rPr>
        <w:t> </w:t>
      </w:r>
    </w:p>
    <w:p w14:paraId="7D1E405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C986F3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32</w:t>
      </w:r>
      <w:r w:rsidRPr="009926E6">
        <w:rPr>
          <w:rFonts w:eastAsia="Times New Roman" w:cstheme="minorHAnsi"/>
          <w:color w:val="000000"/>
        </w:rPr>
        <w:t> </w:t>
      </w:r>
      <w:r w:rsidRPr="009926E6">
        <w:rPr>
          <w:rFonts w:eastAsia="Times New Roman" w:cstheme="minorHAnsi"/>
          <w:b/>
          <w:bCs/>
          <w:color w:val="000000"/>
        </w:rPr>
        <w:t>I will make the Land desolate</w:t>
      </w:r>
      <w:r w:rsidRPr="009926E6">
        <w:rPr>
          <w:rFonts w:eastAsia="Times New Roman" w:cstheme="minorHAnsi"/>
          <w:color w:val="000000"/>
        </w:rPr>
        <w:t> This is actually a good thing for Israel, namely, that since the Land will be desolate of people living in it, the enemies will not find contentment in Israel’s Land [and will have to leave].-[</w:t>
      </w:r>
      <w:r w:rsidRPr="009926E6">
        <w:rPr>
          <w:rFonts w:eastAsia="Times New Roman" w:cstheme="minorHAnsi"/>
          <w:i/>
          <w:iCs/>
          <w:color w:val="000000"/>
        </w:rPr>
        <w:t>Sifthei Chachamim ; Torath Kohanim 26:38]</w:t>
      </w:r>
      <w:r w:rsidRPr="009926E6">
        <w:rPr>
          <w:rFonts w:eastAsia="Times New Roman" w:cstheme="minorHAnsi"/>
          <w:color w:val="000000"/>
        </w:rPr>
        <w:t> </w:t>
      </w:r>
    </w:p>
    <w:p w14:paraId="4EEFE18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3AAFF1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33</w:t>
      </w:r>
      <w:r w:rsidRPr="009926E6">
        <w:rPr>
          <w:rFonts w:eastAsia="Times New Roman" w:cstheme="minorHAnsi"/>
          <w:color w:val="000000"/>
        </w:rPr>
        <w:t> </w:t>
      </w:r>
      <w:r w:rsidRPr="009926E6">
        <w:rPr>
          <w:rFonts w:eastAsia="Times New Roman" w:cstheme="minorHAnsi"/>
          <w:b/>
          <w:bCs/>
          <w:color w:val="000000"/>
        </w:rPr>
        <w:t>And you, I will scatter among the nations</w:t>
      </w:r>
      <w:r w:rsidRPr="009926E6">
        <w:rPr>
          <w:rFonts w:eastAsia="Times New Roman" w:cstheme="minorHAnsi"/>
          <w:color w:val="000000"/>
        </w:rPr>
        <w:t> This [though,] is a harsh thing [for Israel], for when the people of a country are exiled to the same place, they see each other and find solace. However, Israel was scattered as if through a winnowing basket, just as a person who scatters barley through a sieve </w:t>
      </w:r>
      <w:r w:rsidRPr="009926E6">
        <w:rPr>
          <w:rFonts w:eastAsia="Times New Roman" w:cstheme="minorHAnsi"/>
          <w:b/>
          <w:bCs/>
          <w:color w:val="000000"/>
          <w:shd w:val="clear" w:color="auto" w:fill="FFFF00"/>
        </w:rPr>
        <w:t>[so that] not one of them is attached to another</w:t>
      </w:r>
      <w:r w:rsidRPr="009926E6">
        <w:rPr>
          <w:rFonts w:eastAsia="Times New Roman" w:cstheme="minorHAnsi"/>
          <w:color w:val="000000"/>
        </w:rPr>
        <w:t>.-[</w:t>
      </w:r>
      <w:r w:rsidRPr="009926E6">
        <w:rPr>
          <w:rFonts w:eastAsia="Times New Roman" w:cstheme="minorHAnsi"/>
          <w:i/>
          <w:iCs/>
          <w:color w:val="000000"/>
        </w:rPr>
        <w:t>Torath Kohanim</w:t>
      </w:r>
      <w:r w:rsidRPr="009926E6">
        <w:rPr>
          <w:rFonts w:eastAsia="Times New Roman" w:cstheme="minorHAnsi"/>
          <w:color w:val="000000"/>
        </w:rPr>
        <w:t> 26:39]</w:t>
      </w:r>
    </w:p>
    <w:p w14:paraId="3209A89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794A2E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I will unsheathe</w:t>
      </w:r>
      <w:r w:rsidRPr="009926E6">
        <w:rPr>
          <w:rFonts w:eastAsia="Times New Roman" w:cstheme="minorHAnsi"/>
          <w:color w:val="000000"/>
        </w:rPr>
        <w:t> Heb. </w:t>
      </w:r>
      <w:r w:rsidRPr="009926E6">
        <w:rPr>
          <w:rFonts w:eastAsia="Times New Roman" w:cstheme="minorHAnsi"/>
          <w:color w:val="000000"/>
          <w:rtl/>
        </w:rPr>
        <w:t>וַהֲרִיקֹתִי</w:t>
      </w:r>
      <w:r w:rsidRPr="009926E6">
        <w:rPr>
          <w:rFonts w:eastAsia="Times New Roman" w:cstheme="minorHAnsi"/>
          <w:color w:val="000000"/>
        </w:rPr>
        <w:t>, [lit., “I will empty out,” which means here to unsheathe, because] when one unsheathes a sword, the sheath is emptied out </w:t>
      </w:r>
      <w:r w:rsidRPr="009926E6">
        <w:rPr>
          <w:rFonts w:eastAsia="Times New Roman" w:cstheme="minorHAnsi"/>
          <w:color w:val="000000"/>
          <w:rtl/>
        </w:rPr>
        <w:t>(מִתְרוֹקֵֵן)</w:t>
      </w:r>
      <w:r w:rsidRPr="009926E6">
        <w:rPr>
          <w:rFonts w:eastAsia="Times New Roman" w:cstheme="minorHAnsi"/>
          <w:color w:val="000000"/>
        </w:rPr>
        <w:t>. And the Midrashic explanation [based on the term </w:t>
      </w:r>
      <w:r w:rsidRPr="009926E6">
        <w:rPr>
          <w:rFonts w:eastAsia="Times New Roman" w:cstheme="minorHAnsi"/>
          <w:color w:val="000000"/>
          <w:rtl/>
        </w:rPr>
        <w:t>לְהָרִיק</w:t>
      </w:r>
      <w:r w:rsidRPr="009926E6">
        <w:rPr>
          <w:rFonts w:eastAsia="Times New Roman" w:cstheme="minorHAnsi"/>
          <w:color w:val="000000"/>
        </w:rPr>
        <w:t>, often used to mean “to empty out water,” is as follows]: The sword that will be taken out against you will not return quickly [to its sheath]. This is like a person who empties out </w:t>
      </w:r>
      <w:r w:rsidRPr="009926E6">
        <w:rPr>
          <w:rFonts w:eastAsia="Times New Roman" w:cstheme="minorHAnsi"/>
          <w:color w:val="000000"/>
          <w:rtl/>
        </w:rPr>
        <w:t>(מֵרִיק) </w:t>
      </w:r>
      <w:r w:rsidRPr="009926E6">
        <w:rPr>
          <w:rFonts w:eastAsia="Times New Roman" w:cstheme="minorHAnsi"/>
          <w:color w:val="000000"/>
        </w:rPr>
        <w:t>[a pitcher of] water, which does not return [to the pitcher].-[</w:t>
      </w:r>
      <w:r w:rsidRPr="009926E6">
        <w:rPr>
          <w:rFonts w:eastAsia="Times New Roman" w:cstheme="minorHAnsi"/>
          <w:i/>
          <w:iCs/>
          <w:color w:val="000000"/>
        </w:rPr>
        <w:t>Torath Kohanim</w:t>
      </w:r>
      <w:r w:rsidRPr="009926E6">
        <w:rPr>
          <w:rFonts w:eastAsia="Times New Roman" w:cstheme="minorHAnsi"/>
          <w:color w:val="000000"/>
        </w:rPr>
        <w:t> 26: 39]</w:t>
      </w:r>
    </w:p>
    <w:p w14:paraId="5C399AA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8EE0D3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Your land will be desolate</w:t>
      </w:r>
      <w:r w:rsidRPr="009926E6">
        <w:rPr>
          <w:rFonts w:eastAsia="Times New Roman" w:cstheme="minorHAnsi"/>
          <w:color w:val="000000"/>
        </w:rPr>
        <w:t> For you will not hasten to return into it, and subsequently, “your cities will be laid waste,” i.e., they will appear to you as having been [permanently] laid waste. For when a person is exiled from his house, from his vineyard, and from his city, but he [knows that he] that he will ultimately return, [in his eyes,] it is as though his vineyard and house are not laid waste [whereas here, since Israel will give up hope of returning to their Land, it will appear to them as having been laid waste]; thus is it taught in </w:t>
      </w:r>
      <w:r w:rsidRPr="009926E6">
        <w:rPr>
          <w:rFonts w:eastAsia="Times New Roman" w:cstheme="minorHAnsi"/>
          <w:i/>
          <w:iCs/>
          <w:color w:val="000000"/>
        </w:rPr>
        <w:t>Torath Kohanim</w:t>
      </w:r>
      <w:r w:rsidRPr="009926E6">
        <w:rPr>
          <w:rFonts w:eastAsia="Times New Roman" w:cstheme="minorHAnsi"/>
          <w:color w:val="000000"/>
        </w:rPr>
        <w:t> (26:40). </w:t>
      </w:r>
    </w:p>
    <w:p w14:paraId="4F7E0B6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188B4D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34</w:t>
      </w:r>
      <w:r w:rsidRPr="009926E6">
        <w:rPr>
          <w:rFonts w:eastAsia="Times New Roman" w:cstheme="minorHAnsi"/>
          <w:color w:val="000000"/>
        </w:rPr>
        <w:t> </w:t>
      </w:r>
      <w:r w:rsidRPr="009926E6">
        <w:rPr>
          <w:rFonts w:eastAsia="Times New Roman" w:cstheme="minorHAnsi"/>
          <w:b/>
          <w:bCs/>
          <w:color w:val="000000"/>
        </w:rPr>
        <w:t>Then, the Land will be appeased</w:t>
      </w:r>
      <w:r w:rsidRPr="009926E6">
        <w:rPr>
          <w:rFonts w:eastAsia="Times New Roman" w:cstheme="minorHAnsi"/>
          <w:color w:val="000000"/>
        </w:rPr>
        <w:t> [This verb is in the reflexive form and the meaning is: Then, the Land will be appeased, and in turn,] appease the anger of the Omnipresent, Who had been angry regarding the Land’s Shemittah years (</w:t>
      </w:r>
      <w:r w:rsidRPr="009926E6">
        <w:rPr>
          <w:rFonts w:eastAsia="Times New Roman" w:cstheme="minorHAnsi"/>
          <w:i/>
          <w:iCs/>
          <w:color w:val="000000"/>
        </w:rPr>
        <w:t>Mizrachi</w:t>
      </w:r>
      <w:r w:rsidRPr="009926E6">
        <w:rPr>
          <w:rFonts w:eastAsia="Times New Roman" w:cstheme="minorHAnsi"/>
          <w:color w:val="000000"/>
        </w:rPr>
        <w:t>) [and thus appease [God regarding them].</w:t>
      </w:r>
    </w:p>
    <w:p w14:paraId="648E024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6F95E4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thus appease</w:t>
      </w:r>
      <w:r w:rsidRPr="009926E6">
        <w:rPr>
          <w:rFonts w:eastAsia="Times New Roman" w:cstheme="minorHAnsi"/>
          <w:color w:val="000000"/>
        </w:rPr>
        <w:t> [This verb is in the causative form, meaning: The Land will appease] the King regarding its sabbaticals (</w:t>
      </w:r>
      <w:r w:rsidRPr="009926E6">
        <w:rPr>
          <w:rFonts w:eastAsia="Times New Roman" w:cstheme="minorHAnsi"/>
          <w:i/>
          <w:iCs/>
          <w:color w:val="000000"/>
        </w:rPr>
        <w:t>Mizrachi</w:t>
      </w:r>
      <w:r w:rsidRPr="009926E6">
        <w:rPr>
          <w:rFonts w:eastAsia="Times New Roman" w:cstheme="minorHAnsi"/>
          <w:color w:val="000000"/>
        </w:rPr>
        <w:t>). </w:t>
      </w:r>
    </w:p>
    <w:p w14:paraId="17A22AB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34CE04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35</w:t>
      </w:r>
      <w:r w:rsidRPr="009926E6">
        <w:rPr>
          <w:rFonts w:eastAsia="Times New Roman" w:cstheme="minorHAnsi"/>
          <w:color w:val="000000"/>
        </w:rPr>
        <w:t> </w:t>
      </w:r>
      <w:r w:rsidRPr="009926E6">
        <w:rPr>
          <w:rFonts w:eastAsia="Times New Roman" w:cstheme="minorHAnsi"/>
          <w:b/>
          <w:bCs/>
          <w:color w:val="000000"/>
        </w:rPr>
        <w:t>all the days that it remains desolate</w:t>
      </w:r>
      <w:r w:rsidRPr="009926E6">
        <w:rPr>
          <w:rFonts w:eastAsia="Times New Roman" w:cstheme="minorHAnsi"/>
          <w:color w:val="000000"/>
        </w:rPr>
        <w:t> [This word </w:t>
      </w:r>
      <w:r w:rsidRPr="009926E6">
        <w:rPr>
          <w:rFonts w:eastAsia="Times New Roman" w:cstheme="minorHAnsi"/>
          <w:color w:val="000000"/>
          <w:rtl/>
        </w:rPr>
        <w:t>הָשַּׁמָּה </w:t>
      </w:r>
      <w:r w:rsidRPr="009926E6">
        <w:rPr>
          <w:rFonts w:eastAsia="Times New Roman" w:cstheme="minorHAnsi"/>
          <w:color w:val="000000"/>
        </w:rPr>
        <w:t>is in the passive form, just] like the word </w:t>
      </w:r>
      <w:r w:rsidRPr="009926E6">
        <w:rPr>
          <w:rFonts w:eastAsia="Times New Roman" w:cstheme="minorHAnsi"/>
          <w:color w:val="000000"/>
          <w:rtl/>
        </w:rPr>
        <w:t>הֵעָשׂוֹת </w:t>
      </w:r>
      <w:r w:rsidRPr="009926E6">
        <w:rPr>
          <w:rFonts w:eastAsia="Times New Roman" w:cstheme="minorHAnsi"/>
          <w:color w:val="000000"/>
        </w:rPr>
        <w:t>[and means “being desolate”]. The [root of the word, </w:t>
      </w:r>
      <w:r w:rsidRPr="009926E6">
        <w:rPr>
          <w:rFonts w:eastAsia="Times New Roman" w:cstheme="minorHAnsi"/>
          <w:color w:val="000000"/>
          <w:rtl/>
        </w:rPr>
        <w:t>שׁמם</w:t>
      </w:r>
      <w:r w:rsidRPr="009926E6">
        <w:rPr>
          <w:rFonts w:eastAsia="Times New Roman" w:cstheme="minorHAnsi"/>
          <w:color w:val="000000"/>
        </w:rPr>
        <w:t>, actually has two letters </w:t>
      </w:r>
      <w:r w:rsidRPr="009926E6">
        <w:rPr>
          <w:rFonts w:eastAsia="Times New Roman" w:cstheme="minorHAnsi"/>
          <w:color w:val="000000"/>
          <w:rtl/>
        </w:rPr>
        <w:t>מ</w:t>
      </w:r>
      <w:r w:rsidRPr="009926E6">
        <w:rPr>
          <w:rFonts w:eastAsia="Times New Roman" w:cstheme="minorHAnsi"/>
          <w:color w:val="000000"/>
        </w:rPr>
        <w:t>, and our word should therefore appear as </w:t>
      </w:r>
      <w:r w:rsidRPr="009926E6">
        <w:rPr>
          <w:rFonts w:eastAsia="Times New Roman" w:cstheme="minorHAnsi"/>
          <w:color w:val="000000"/>
          <w:rtl/>
        </w:rPr>
        <w:t>הָשַּׁמָמָּה </w:t>
      </w:r>
      <w:r w:rsidRPr="009926E6">
        <w:rPr>
          <w:rFonts w:eastAsia="Times New Roman" w:cstheme="minorHAnsi"/>
          <w:color w:val="000000"/>
        </w:rPr>
        <w:t>Since this is difficult to pronounce, however, the first] “mem” is vocalized with a </w:t>
      </w:r>
      <w:r w:rsidRPr="009926E6">
        <w:rPr>
          <w:rFonts w:eastAsia="Times New Roman" w:cstheme="minorHAnsi"/>
          <w:i/>
          <w:iCs/>
          <w:color w:val="000000"/>
        </w:rPr>
        <w:t>dagesh</w:t>
      </w:r>
      <w:r w:rsidRPr="009926E6">
        <w:rPr>
          <w:rFonts w:eastAsia="Times New Roman" w:cstheme="minorHAnsi"/>
          <w:color w:val="000000"/>
        </w:rPr>
        <w:t xml:space="preserve">, which </w:t>
      </w:r>
      <w:r w:rsidRPr="009926E6">
        <w:rPr>
          <w:rFonts w:eastAsia="Times New Roman" w:cstheme="minorHAnsi"/>
          <w:color w:val="000000"/>
        </w:rPr>
        <w:lastRenderedPageBreak/>
        <w:t>replaces the [second, omitted “mem,” rather than having the full word with a] double ["mem" in it, as in the noun form,] </w:t>
      </w:r>
      <w:r w:rsidRPr="009926E6">
        <w:rPr>
          <w:rFonts w:eastAsia="Times New Roman" w:cstheme="minorHAnsi"/>
          <w:color w:val="000000"/>
          <w:rtl/>
        </w:rPr>
        <w:t>שְׁמָמָה</w:t>
      </w:r>
      <w:r w:rsidRPr="009926E6">
        <w:rPr>
          <w:rFonts w:eastAsia="Times New Roman" w:cstheme="minorHAnsi"/>
          <w:color w:val="000000"/>
        </w:rPr>
        <w:t>.</w:t>
      </w:r>
    </w:p>
    <w:p w14:paraId="7744058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795568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whatever it had not rested on your sabbaticals</w:t>
      </w:r>
      <w:r w:rsidRPr="009926E6">
        <w:rPr>
          <w:rFonts w:eastAsia="Times New Roman" w:cstheme="minorHAnsi"/>
          <w:color w:val="000000"/>
        </w:rPr>
        <w:t> </w:t>
      </w:r>
      <w:r w:rsidRPr="009926E6">
        <w:rPr>
          <w:rFonts w:eastAsia="Times New Roman" w:cstheme="minorHAnsi"/>
          <w:b/>
          <w:bCs/>
          <w:color w:val="000000"/>
          <w:shd w:val="clear" w:color="auto" w:fill="FFFF00"/>
        </w:rPr>
        <w:t>The seventy years of the Babylonian exile [i.e., between the destruction of the first Temple and the building of the second,] corresponded to the seventy years of Shemittah and Jubilee years that took place during the years that Israel angered the Omnipresent while in their Land, [a total of] 430 years. Three hundred and ninety years were the years of their sinning from when they entered the land until the Ten Tribes were exiled, and the people of Judah angered Him for forty more years from the time the Ten Tribes were exiled until the destruction of Jerusalem. This is what is referred to in Ezek. (4:4-5) [when God makes Ezekiel figuratively suffer one day for each year Israel sinned, in order to atone for their sins],</w:t>
      </w:r>
      <w:r w:rsidRPr="009926E6">
        <w:rPr>
          <w:rFonts w:eastAsia="Times New Roman" w:cstheme="minorHAnsi"/>
          <w:color w:val="000000"/>
        </w:rPr>
        <w:t> "And you shall lie on your left side (symbolizing the house of Israel, i.e., the ten tribes)... [Now I have made for you the years of their iniquity by the number of days, three hundred and ninety days, and you shall bear the iniquity of the house of Israel]. And when you complete these, you shall lie on your right side a second time, and you shall bear the iniquity of the house of Judah: forty days [a day for a year, a day for a year, I have given it to you]." Now, this prophecy was stated to Ezekiel in the fifth year of King Jehoiachin’s exile. And [since the people of Judah] spent another six years [in the Land] until Zedekiah’s exile, totaling forty-six [sinful years of the house of Judah, and hence, of the 850 years the people of Israel spent from the time of their entry into the Land until their eventual exile from it after the destruction of the first Holy Temple, they sinned for a total of 436 years]. Now, you might object, saying that King Manasseh [who was born immediately after the ten tribes were exiled, and who] ruled for fifty-five years [and so, even without taking into account the sinful years during the reigns of all the other kings of Judah, fifty-five years alone is more than forty-six, so surely the calculation is incorrect]! [However,] Manasseh repented [his evil ways] for thirty- three [of the fifty-five] years [of his reign], and thus, his sinful years [amounted to] twenty-two years, as it is written, “and he made an </w:t>
      </w:r>
      <w:r w:rsidRPr="009926E6">
        <w:rPr>
          <w:rFonts w:eastAsia="Times New Roman" w:cstheme="minorHAnsi"/>
          <w:i/>
          <w:iCs/>
          <w:color w:val="000000"/>
        </w:rPr>
        <w:t>asherah</w:t>
      </w:r>
      <w:r w:rsidRPr="009926E6">
        <w:rPr>
          <w:rFonts w:eastAsia="Times New Roman" w:cstheme="minorHAnsi"/>
          <w:color w:val="000000"/>
        </w:rPr>
        <w:t> as Ahab, the king of Israel, had made” (II Kings 21: 3), and Ahab ruled for twenty-two [sinful] years, [so did Manasseh sin for twenty-two of his fifty- five year reign,] as is taught in the Aggadah of [the eleventh chapter of Tractate </w:t>
      </w:r>
      <w:r w:rsidRPr="009926E6">
        <w:rPr>
          <w:rFonts w:eastAsia="Times New Roman" w:cstheme="minorHAnsi"/>
          <w:i/>
          <w:iCs/>
          <w:color w:val="000000"/>
        </w:rPr>
        <w:t>Sanh.</w:t>
      </w:r>
      <w:r w:rsidRPr="009926E6">
        <w:rPr>
          <w:rFonts w:eastAsia="Times New Roman" w:cstheme="minorHAnsi"/>
          <w:color w:val="000000"/>
        </w:rPr>
        <w:t> (103a), entitled] </w:t>
      </w:r>
      <w:r w:rsidRPr="009926E6">
        <w:rPr>
          <w:rFonts w:eastAsia="Times New Roman" w:cstheme="minorHAnsi"/>
          <w:i/>
          <w:iCs/>
          <w:color w:val="000000"/>
        </w:rPr>
        <w:t>Cheilek</w:t>
      </w:r>
      <w:r w:rsidRPr="009926E6">
        <w:rPr>
          <w:rFonts w:eastAsia="Times New Roman" w:cstheme="minorHAnsi"/>
          <w:color w:val="000000"/>
        </w:rPr>
        <w:t>. [Thus, the number of years that the house of Judah sinned was: 22 years during the reign of Manasseh,] two during [the reign of] Amon, eleven during [the reign of] Jehoiakim and the same [i.e., another eleven] during [the reign of] Zedekiah [making a total of 46 years. The other kings of Judah are not included in the calculation, because during the righteous Josiah’s reign, Israel did not sin, while Jehoachaz and Jehoiachin each ruled for only three months. Let us now] go and calculate, for the [period of] 436 years [of sin], how many Shemittah and Jubilee years transpired during the years, at a rate of sixteen in every hundred years: 14 Shemittah years and two Jubilee years [totaling 16 sabbatical years]. Therefore, for 400 years, we have 64, and for the remaining 36 years, there are five [cycles of seven years and thus five] Shemittah years, making a total of [64 and 5 =] seventy minus one [i.e., 69 unobserved sabbatical years in that total of 436 sinful years in that period]. And [we must add to this calculation] an extra year—this extra year was the [last sinful] year [of the 436,] which began another Shemittah cycle [and God exiled Israel then and did not wait for the completion of that cycle for them to desecrate the seventieth Shemittah year—out of mercy for them, so that they would not have to endure the punishment of utter destruction, God forbid.] -[see Deut. 4:25 and Rashi there; </w:t>
      </w:r>
      <w:r w:rsidRPr="009926E6">
        <w:rPr>
          <w:rFonts w:eastAsia="Times New Roman" w:cstheme="minorHAnsi"/>
          <w:i/>
          <w:iCs/>
          <w:color w:val="000000"/>
        </w:rPr>
        <w:t>Sifthei Chachamim</w:t>
      </w:r>
      <w:r w:rsidRPr="009926E6">
        <w:rPr>
          <w:rFonts w:eastAsia="Times New Roman" w:cstheme="minorHAnsi"/>
          <w:color w:val="000000"/>
        </w:rPr>
        <w:t>] </w:t>
      </w:r>
      <w:r w:rsidRPr="009926E6">
        <w:rPr>
          <w:rFonts w:eastAsia="Times New Roman" w:cstheme="minorHAnsi"/>
          <w:b/>
          <w:bCs/>
          <w:color w:val="000000"/>
          <w:shd w:val="clear" w:color="auto" w:fill="FFFF00"/>
        </w:rPr>
        <w:t>[This extra year, nevertheless, is included in the calculation here, as though another sabbatical had gone by unobserved, thereby] completing the seventy [unobserved sabbatical years of that period]. And for these [unobserved sabbaticals], a full seventy years [of exile] were decreed. And thus is it stated in (II) Chron. (36:21), “until the Land was appeased regarding its Sabbaths; [for all the days of its desolation it rested,] until the completion of seventy years.” -[See </w:t>
      </w:r>
      <w:r w:rsidRPr="009926E6">
        <w:rPr>
          <w:rFonts w:eastAsia="Times New Roman" w:cstheme="minorHAnsi"/>
          <w:b/>
          <w:bCs/>
          <w:i/>
          <w:iCs/>
          <w:color w:val="000000"/>
          <w:shd w:val="clear" w:color="auto" w:fill="FFFF00"/>
        </w:rPr>
        <w:t>Sefer Hazikkaron</w:t>
      </w:r>
      <w:r w:rsidRPr="009926E6">
        <w:rPr>
          <w:rFonts w:eastAsia="Times New Roman" w:cstheme="minorHAnsi"/>
          <w:b/>
          <w:bCs/>
          <w:color w:val="000000"/>
          <w:shd w:val="clear" w:color="auto" w:fill="FFFF00"/>
        </w:rPr>
        <w:t> for the explanation of this </w:t>
      </w:r>
      <w:r w:rsidRPr="009926E6">
        <w:rPr>
          <w:rFonts w:eastAsia="Times New Roman" w:cstheme="minorHAnsi"/>
          <w:b/>
          <w:bCs/>
          <w:i/>
          <w:iCs/>
          <w:color w:val="000000"/>
          <w:shd w:val="clear" w:color="auto" w:fill="FFFF00"/>
        </w:rPr>
        <w:t>Rashi.</w:t>
      </w:r>
      <w:r w:rsidRPr="009926E6">
        <w:rPr>
          <w:rFonts w:eastAsia="Times New Roman" w:cstheme="minorHAnsi"/>
          <w:b/>
          <w:bCs/>
          <w:color w:val="000000"/>
          <w:shd w:val="clear" w:color="auto" w:fill="FFFF00"/>
        </w:rPr>
        <w:t>]</w:t>
      </w:r>
      <w:r w:rsidRPr="009926E6">
        <w:rPr>
          <w:rFonts w:eastAsia="Times New Roman" w:cstheme="minorHAnsi"/>
          <w:b/>
          <w:bCs/>
          <w:color w:val="000000"/>
        </w:rPr>
        <w:t> </w:t>
      </w:r>
    </w:p>
    <w:p w14:paraId="07243E8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48056B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36</w:t>
      </w:r>
      <w:r w:rsidRPr="009926E6">
        <w:rPr>
          <w:rFonts w:eastAsia="Times New Roman" w:cstheme="minorHAnsi"/>
          <w:color w:val="000000"/>
        </w:rPr>
        <w:t> </w:t>
      </w:r>
      <w:r w:rsidRPr="009926E6">
        <w:rPr>
          <w:rFonts w:eastAsia="Times New Roman" w:cstheme="minorHAnsi"/>
          <w:b/>
          <w:bCs/>
          <w:color w:val="000000"/>
        </w:rPr>
        <w:t>I will bring fear</w:t>
      </w:r>
      <w:r w:rsidRPr="009926E6">
        <w:rPr>
          <w:rFonts w:eastAsia="Times New Roman" w:cstheme="minorHAnsi"/>
          <w:color w:val="000000"/>
        </w:rPr>
        <w:t> Heb. </w:t>
      </w:r>
      <w:r w:rsidRPr="009926E6">
        <w:rPr>
          <w:rFonts w:eastAsia="Times New Roman" w:cstheme="minorHAnsi"/>
          <w:color w:val="000000"/>
          <w:rtl/>
        </w:rPr>
        <w:t>מֹרֶךְ</w:t>
      </w:r>
      <w:r w:rsidRPr="009926E6">
        <w:rPr>
          <w:rFonts w:eastAsia="Times New Roman" w:cstheme="minorHAnsi"/>
          <w:color w:val="000000"/>
        </w:rPr>
        <w:t>, fear and timidity </w:t>
      </w:r>
      <w:r w:rsidRPr="009926E6">
        <w:rPr>
          <w:rFonts w:eastAsia="Times New Roman" w:cstheme="minorHAnsi"/>
          <w:color w:val="000000"/>
          <w:rtl/>
        </w:rPr>
        <w:t>(רֹךְ) </w:t>
      </w:r>
      <w:r w:rsidRPr="009926E6">
        <w:rPr>
          <w:rFonts w:eastAsia="Times New Roman" w:cstheme="minorHAnsi"/>
          <w:color w:val="000000"/>
        </w:rPr>
        <w:t>of heart (see </w:t>
      </w:r>
      <w:r w:rsidRPr="009926E6">
        <w:rPr>
          <w:rFonts w:eastAsia="Times New Roman" w:cstheme="minorHAnsi"/>
          <w:i/>
          <w:iCs/>
          <w:color w:val="000000"/>
        </w:rPr>
        <w:t>Torath Kohanim</w:t>
      </w:r>
      <w:r w:rsidRPr="009926E6">
        <w:rPr>
          <w:rFonts w:eastAsia="Times New Roman" w:cstheme="minorHAnsi"/>
          <w:color w:val="000000"/>
        </w:rPr>
        <w:t> 26:43). The letter “mem” of </w:t>
      </w:r>
      <w:r w:rsidRPr="009926E6">
        <w:rPr>
          <w:rFonts w:eastAsia="Times New Roman" w:cstheme="minorHAnsi"/>
          <w:color w:val="000000"/>
          <w:rtl/>
        </w:rPr>
        <w:t>מֹרֶךְ </w:t>
      </w:r>
      <w:r w:rsidRPr="009926E6">
        <w:rPr>
          <w:rFonts w:eastAsia="Times New Roman" w:cstheme="minorHAnsi"/>
          <w:color w:val="000000"/>
        </w:rPr>
        <w:t>is [actually part of] the root [of the word, but occasionally] is omitted (see </w:t>
      </w:r>
      <w:r w:rsidRPr="009926E6">
        <w:rPr>
          <w:rFonts w:eastAsia="Times New Roman" w:cstheme="minorHAnsi"/>
          <w:i/>
          <w:iCs/>
          <w:color w:val="000000"/>
        </w:rPr>
        <w:t>Rashi</w:t>
      </w:r>
      <w:r w:rsidRPr="009926E6">
        <w:rPr>
          <w:rFonts w:eastAsia="Times New Roman" w:cstheme="minorHAnsi"/>
          <w:color w:val="000000"/>
        </w:rPr>
        <w:t> on Gen. 17:11 and 49:10) [and does not appear in other forms of the word, e.g., </w:t>
      </w:r>
      <w:r w:rsidRPr="009926E6">
        <w:rPr>
          <w:rFonts w:eastAsia="Times New Roman" w:cstheme="minorHAnsi"/>
          <w:color w:val="000000"/>
          <w:rtl/>
        </w:rPr>
        <w:t>לְבַבְכֶם אַל־יֵרַךְ </w:t>
      </w:r>
      <w:r w:rsidRPr="009926E6">
        <w:rPr>
          <w:rFonts w:eastAsia="Times New Roman" w:cstheme="minorHAnsi"/>
          <w:color w:val="000000"/>
        </w:rPr>
        <w:t>(Deut. 20:3)], like the “mem” of </w:t>
      </w:r>
      <w:r w:rsidRPr="009926E6">
        <w:rPr>
          <w:rFonts w:eastAsia="Times New Roman" w:cstheme="minorHAnsi"/>
          <w:color w:val="000000"/>
          <w:rtl/>
        </w:rPr>
        <w:t>מוֹעֵד </w:t>
      </w:r>
      <w:r w:rsidRPr="009926E6">
        <w:rPr>
          <w:rFonts w:eastAsia="Times New Roman" w:cstheme="minorHAnsi"/>
          <w:color w:val="000000"/>
        </w:rPr>
        <w:t>and </w:t>
      </w:r>
      <w:r w:rsidRPr="009926E6">
        <w:rPr>
          <w:rFonts w:eastAsia="Times New Roman" w:cstheme="minorHAnsi"/>
          <w:color w:val="000000"/>
          <w:rtl/>
        </w:rPr>
        <w:t>מוֹקֵשׁ </w:t>
      </w:r>
      <w:r w:rsidRPr="009926E6">
        <w:rPr>
          <w:rFonts w:eastAsia="Times New Roman" w:cstheme="minorHAnsi"/>
          <w:color w:val="000000"/>
        </w:rPr>
        <w:t>[where the “mem” is also part of the root, but is omitted in different forms of these words, e.g., </w:t>
      </w:r>
      <w:r w:rsidRPr="009926E6">
        <w:rPr>
          <w:rFonts w:eastAsia="Times New Roman" w:cstheme="minorHAnsi"/>
          <w:color w:val="000000"/>
          <w:rtl/>
        </w:rPr>
        <w:t>וְנוֹעַדְתּי שָׁמָה </w:t>
      </w:r>
      <w:r w:rsidRPr="009926E6">
        <w:rPr>
          <w:rFonts w:eastAsia="Times New Roman" w:cstheme="minorHAnsi"/>
          <w:color w:val="000000"/>
        </w:rPr>
        <w:t>(Exod. 29:43) and, </w:t>
      </w:r>
      <w:r w:rsidRPr="009926E6">
        <w:rPr>
          <w:rFonts w:eastAsia="Times New Roman" w:cstheme="minorHAnsi"/>
          <w:color w:val="000000"/>
          <w:rtl/>
        </w:rPr>
        <w:t>יָקוּשׁ </w:t>
      </w:r>
      <w:r w:rsidRPr="009926E6">
        <w:rPr>
          <w:rFonts w:eastAsia="Times New Roman" w:cstheme="minorHAnsi"/>
          <w:color w:val="000000"/>
        </w:rPr>
        <w:t>(Hos. 9:8)].-[</w:t>
      </w:r>
      <w:r w:rsidRPr="009926E6">
        <w:rPr>
          <w:rFonts w:eastAsia="Times New Roman" w:cstheme="minorHAnsi"/>
          <w:i/>
          <w:iCs/>
          <w:color w:val="000000"/>
        </w:rPr>
        <w:t>Meira Dachya</w:t>
      </w:r>
      <w:r w:rsidRPr="009926E6">
        <w:rPr>
          <w:rFonts w:eastAsia="Times New Roman" w:cstheme="minorHAnsi"/>
          <w:color w:val="000000"/>
        </w:rPr>
        <w:t>]</w:t>
      </w:r>
    </w:p>
    <w:p w14:paraId="1A8BFD8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78AFE3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lastRenderedPageBreak/>
        <w:t>they will flee as one flees the sword</w:t>
      </w:r>
      <w:r w:rsidRPr="009926E6">
        <w:rPr>
          <w:rFonts w:eastAsia="Times New Roman" w:cstheme="minorHAnsi"/>
          <w:color w:val="000000"/>
        </w:rPr>
        <w:t> i.e., as if murderers are pursuing them [but only “as if,” because “there will be no pursuer. ” -[</w:t>
      </w:r>
      <w:r w:rsidRPr="009926E6">
        <w:rPr>
          <w:rFonts w:eastAsia="Times New Roman" w:cstheme="minorHAnsi"/>
          <w:i/>
          <w:iCs/>
          <w:color w:val="000000"/>
        </w:rPr>
        <w:t>Mizrachi</w:t>
      </w:r>
      <w:r w:rsidRPr="009926E6">
        <w:rPr>
          <w:rFonts w:eastAsia="Times New Roman" w:cstheme="minorHAnsi"/>
          <w:color w:val="000000"/>
        </w:rPr>
        <w:t>]</w:t>
      </w:r>
    </w:p>
    <w:p w14:paraId="7A473E59"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1A2FC94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 rustling leaf</w:t>
      </w:r>
      <w:r w:rsidRPr="009926E6">
        <w:rPr>
          <w:rFonts w:eastAsia="Times New Roman" w:cstheme="minorHAnsi"/>
          <w:color w:val="000000"/>
        </w:rPr>
        <w:t> Heb., </w:t>
      </w:r>
      <w:r w:rsidRPr="009926E6">
        <w:rPr>
          <w:rFonts w:eastAsia="Times New Roman" w:cstheme="minorHAnsi"/>
          <w:color w:val="000000"/>
          <w:rtl/>
        </w:rPr>
        <w:t>עָלֶה נִדָּף</w:t>
      </w:r>
      <w:r w:rsidRPr="009926E6">
        <w:rPr>
          <w:rFonts w:eastAsia="Times New Roman" w:cstheme="minorHAnsi"/>
          <w:color w:val="000000"/>
        </w:rPr>
        <w:t>, lit., a “ pushed” leaf, that the wind “pushes,” striking it against another leaf, so that it knocks and makes a sound. And so does the </w:t>
      </w:r>
      <w:r w:rsidRPr="009926E6">
        <w:rPr>
          <w:rFonts w:eastAsia="Times New Roman" w:cstheme="minorHAnsi"/>
          <w:i/>
          <w:iCs/>
          <w:color w:val="000000"/>
        </w:rPr>
        <w:t>Targum</w:t>
      </w:r>
      <w:r w:rsidRPr="009926E6">
        <w:rPr>
          <w:rFonts w:eastAsia="Times New Roman" w:cstheme="minorHAnsi"/>
          <w:color w:val="000000"/>
        </w:rPr>
        <w:t> [</w:t>
      </w:r>
      <w:r w:rsidRPr="009926E6">
        <w:rPr>
          <w:rFonts w:eastAsia="Times New Roman" w:cstheme="minorHAnsi"/>
          <w:i/>
          <w:iCs/>
          <w:color w:val="000000"/>
        </w:rPr>
        <w:t>Onkelos</w:t>
      </w:r>
      <w:r w:rsidRPr="009926E6">
        <w:rPr>
          <w:rFonts w:eastAsia="Times New Roman" w:cstheme="minorHAnsi"/>
          <w:color w:val="000000"/>
        </w:rPr>
        <w:t>] render: </w:t>
      </w:r>
      <w:r w:rsidRPr="009926E6">
        <w:rPr>
          <w:rFonts w:eastAsia="Times New Roman" w:cstheme="minorHAnsi"/>
          <w:color w:val="000000"/>
          <w:rtl/>
        </w:rPr>
        <w:t>קַל טַרְפָא דְשָׁקִיף</w:t>
      </w:r>
      <w:r w:rsidRPr="009926E6">
        <w:rPr>
          <w:rFonts w:eastAsia="Times New Roman" w:cstheme="minorHAnsi"/>
          <w:color w:val="000000"/>
        </w:rPr>
        <w:t>, an expression of striking, like </w:t>
      </w:r>
      <w:r w:rsidRPr="009926E6">
        <w:rPr>
          <w:rFonts w:eastAsia="Times New Roman" w:cstheme="minorHAnsi"/>
          <w:color w:val="000000"/>
          <w:rtl/>
        </w:rPr>
        <w:t>שְׁדוּפוֹת קָדִים</w:t>
      </w:r>
      <w:r w:rsidRPr="009926E6">
        <w:rPr>
          <w:rFonts w:eastAsia="Times New Roman" w:cstheme="minorHAnsi"/>
          <w:color w:val="000000"/>
        </w:rPr>
        <w:t>, </w:t>
      </w:r>
      <w:r w:rsidRPr="009926E6">
        <w:rPr>
          <w:rFonts w:eastAsia="Times New Roman" w:cstheme="minorHAnsi"/>
          <w:i/>
          <w:iCs/>
          <w:color w:val="000000"/>
        </w:rPr>
        <w:t>beaten by the east wind</w:t>
      </w:r>
      <w:r w:rsidRPr="009926E6">
        <w:rPr>
          <w:rFonts w:eastAsia="Times New Roman" w:cstheme="minorHAnsi"/>
          <w:color w:val="000000"/>
        </w:rPr>
        <w:t> (Gen. 41:6), [which </w:t>
      </w:r>
      <w:r w:rsidRPr="009926E6">
        <w:rPr>
          <w:rFonts w:eastAsia="Times New Roman" w:cstheme="minorHAnsi"/>
          <w:i/>
          <w:iCs/>
          <w:color w:val="000000"/>
        </w:rPr>
        <w:t>Onkelos</w:t>
      </w:r>
      <w:r w:rsidRPr="009926E6">
        <w:rPr>
          <w:rFonts w:eastAsia="Times New Roman" w:cstheme="minorHAnsi"/>
          <w:color w:val="000000"/>
        </w:rPr>
        <w:t> renders:] </w:t>
      </w:r>
      <w:r w:rsidRPr="009926E6">
        <w:rPr>
          <w:rFonts w:eastAsia="Times New Roman" w:cstheme="minorHAnsi"/>
          <w:color w:val="000000"/>
          <w:rtl/>
        </w:rPr>
        <w:t>שְׁקִיפָן קִדּוּם</w:t>
      </w:r>
      <w:r w:rsidRPr="009926E6">
        <w:rPr>
          <w:rFonts w:eastAsia="Times New Roman" w:cstheme="minorHAnsi"/>
          <w:color w:val="000000"/>
        </w:rPr>
        <w:t>, [and it is like] the term </w:t>
      </w:r>
      <w:r w:rsidRPr="009926E6">
        <w:rPr>
          <w:rFonts w:eastAsia="Times New Roman" w:cstheme="minorHAnsi"/>
          <w:color w:val="000000"/>
          <w:rtl/>
        </w:rPr>
        <w:t>מַשְׁקוֹף</w:t>
      </w:r>
      <w:r w:rsidRPr="009926E6">
        <w:rPr>
          <w:rFonts w:eastAsia="Times New Roman" w:cstheme="minorHAnsi"/>
          <w:color w:val="000000"/>
        </w:rPr>
        <w:t>, </w:t>
      </w:r>
      <w:r w:rsidRPr="009926E6">
        <w:rPr>
          <w:rFonts w:eastAsia="Times New Roman" w:cstheme="minorHAnsi"/>
          <w:i/>
          <w:iCs/>
          <w:color w:val="000000"/>
        </w:rPr>
        <w:t>lintel</w:t>
      </w:r>
      <w:r w:rsidRPr="009926E6">
        <w:rPr>
          <w:rFonts w:eastAsia="Times New Roman" w:cstheme="minorHAnsi"/>
          <w:color w:val="000000"/>
        </w:rPr>
        <w:t>, the place where the door slams. Similar is [</w:t>
      </w:r>
      <w:r w:rsidRPr="009926E6">
        <w:rPr>
          <w:rFonts w:eastAsia="Times New Roman" w:cstheme="minorHAnsi"/>
          <w:i/>
          <w:iCs/>
          <w:color w:val="000000"/>
        </w:rPr>
        <w:t>Onkelos’s</w:t>
      </w:r>
      <w:r w:rsidRPr="009926E6">
        <w:rPr>
          <w:rFonts w:eastAsia="Times New Roman" w:cstheme="minorHAnsi"/>
          <w:color w:val="000000"/>
        </w:rPr>
        <w:t>] translation of </w:t>
      </w:r>
      <w:r w:rsidRPr="009926E6">
        <w:rPr>
          <w:rFonts w:eastAsia="Times New Roman" w:cstheme="minorHAnsi"/>
          <w:color w:val="000000"/>
          <w:rtl/>
        </w:rPr>
        <w:t>חַבּוּרָה </w:t>
      </w:r>
      <w:r w:rsidRPr="009926E6">
        <w:rPr>
          <w:rFonts w:eastAsia="Times New Roman" w:cstheme="minorHAnsi"/>
          <w:color w:val="000000"/>
        </w:rPr>
        <w:t>["bruise" (Exod. 21:25), which he renders:], </w:t>
      </w:r>
      <w:r w:rsidRPr="009926E6">
        <w:rPr>
          <w:rFonts w:eastAsia="Times New Roman" w:cstheme="minorHAnsi"/>
          <w:color w:val="000000"/>
          <w:rtl/>
        </w:rPr>
        <w:t>מַשְׁקוֹפֵי </w:t>
      </w:r>
      <w:r w:rsidRPr="009926E6">
        <w:rPr>
          <w:rFonts w:eastAsia="Times New Roman" w:cstheme="minorHAnsi"/>
          <w:color w:val="000000"/>
        </w:rPr>
        <w:t>[which actually means “blow,” since the bruise is a result of a blow on the body (see </w:t>
      </w:r>
      <w:r w:rsidRPr="009926E6">
        <w:rPr>
          <w:rFonts w:eastAsia="Times New Roman" w:cstheme="minorHAnsi"/>
          <w:i/>
          <w:iCs/>
          <w:color w:val="000000"/>
        </w:rPr>
        <w:t>Rashi</w:t>
      </w:r>
      <w:r w:rsidRPr="009926E6">
        <w:rPr>
          <w:rFonts w:eastAsia="Times New Roman" w:cstheme="minorHAnsi"/>
          <w:color w:val="000000"/>
        </w:rPr>
        <w:t> there)]. [Although the word </w:t>
      </w:r>
      <w:r w:rsidRPr="009926E6">
        <w:rPr>
          <w:rFonts w:eastAsia="Times New Roman" w:cstheme="minorHAnsi"/>
          <w:color w:val="000000"/>
          <w:rtl/>
        </w:rPr>
        <w:t>נִדָָּף </w:t>
      </w:r>
      <w:r w:rsidRPr="009926E6">
        <w:rPr>
          <w:rFonts w:eastAsia="Times New Roman" w:cstheme="minorHAnsi"/>
          <w:color w:val="000000"/>
        </w:rPr>
        <w:t>actually means “pushed,” </w:t>
      </w:r>
      <w:r w:rsidRPr="009926E6">
        <w:rPr>
          <w:rFonts w:eastAsia="Times New Roman" w:cstheme="minorHAnsi"/>
          <w:i/>
          <w:iCs/>
          <w:color w:val="000000"/>
        </w:rPr>
        <w:t>Onkelos</w:t>
      </w:r>
      <w:r w:rsidRPr="009926E6">
        <w:rPr>
          <w:rFonts w:eastAsia="Times New Roman" w:cstheme="minorHAnsi"/>
          <w:color w:val="000000"/>
        </w:rPr>
        <w:t> conveys the result of one leaf being pushed against another, namely, that it “strikes” its neighboring leaf. (</w:t>
      </w:r>
      <w:r w:rsidRPr="009926E6">
        <w:rPr>
          <w:rFonts w:eastAsia="Times New Roman" w:cstheme="minorHAnsi"/>
          <w:i/>
          <w:iCs/>
          <w:color w:val="000000"/>
        </w:rPr>
        <w:t>Mizrachi</w:t>
      </w:r>
      <w:r w:rsidRPr="009926E6">
        <w:rPr>
          <w:rFonts w:eastAsia="Times New Roman" w:cstheme="minorHAnsi"/>
          <w:color w:val="000000"/>
        </w:rPr>
        <w:t>).]  </w:t>
      </w:r>
    </w:p>
    <w:p w14:paraId="364986D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DC64B4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37</w:t>
      </w:r>
      <w:r w:rsidRPr="009926E6">
        <w:rPr>
          <w:rFonts w:eastAsia="Times New Roman" w:cstheme="minorHAnsi"/>
          <w:color w:val="000000"/>
        </w:rPr>
        <w:t> </w:t>
      </w:r>
      <w:r w:rsidRPr="009926E6">
        <w:rPr>
          <w:rFonts w:eastAsia="Times New Roman" w:cstheme="minorHAnsi"/>
          <w:b/>
          <w:bCs/>
          <w:color w:val="000000"/>
        </w:rPr>
        <w:t>Each man will stumble over his brother</w:t>
      </w:r>
      <w:r w:rsidRPr="009926E6">
        <w:rPr>
          <w:rFonts w:eastAsia="Times New Roman" w:cstheme="minorHAnsi"/>
          <w:color w:val="000000"/>
        </w:rPr>
        <w:t> When they run away to flee, they will stumble over each other, because they will flee in panic.</w:t>
      </w:r>
    </w:p>
    <w:p w14:paraId="7B42E1F1"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4FE2E41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as if from the sword</w:t>
      </w:r>
      <w:r w:rsidRPr="009926E6">
        <w:rPr>
          <w:rFonts w:eastAsia="Times New Roman" w:cstheme="minorHAnsi"/>
          <w:color w:val="000000"/>
        </w:rPr>
        <w:t> i.e., as if fleeing from [people] who want to kill them, for they will have fear in their hearts, and every moment, they will think that someone is chasing them. And the Midrashic explanation of </w:t>
      </w:r>
      <w:r w:rsidRPr="009926E6">
        <w:rPr>
          <w:rFonts w:eastAsia="Times New Roman" w:cstheme="minorHAnsi"/>
          <w:color w:val="000000"/>
          <w:rtl/>
        </w:rPr>
        <w:t>וְכָשְׁלוּ אִישׁ בְּאָחִיו </w:t>
      </w:r>
      <w:r w:rsidRPr="009926E6">
        <w:rPr>
          <w:rFonts w:eastAsia="Times New Roman" w:cstheme="minorHAnsi"/>
          <w:color w:val="000000"/>
        </w:rPr>
        <w:t>is: “Each man will stumble </w:t>
      </w:r>
      <w:r w:rsidRPr="009926E6">
        <w:rPr>
          <w:rFonts w:eastAsia="Times New Roman" w:cstheme="minorHAnsi"/>
          <w:i/>
          <w:iCs/>
          <w:color w:val="000000"/>
        </w:rPr>
        <w:t>because of</w:t>
      </w:r>
      <w:r w:rsidRPr="009926E6">
        <w:rPr>
          <w:rFonts w:eastAsia="Times New Roman" w:cstheme="minorHAnsi"/>
          <w:color w:val="000000"/>
        </w:rPr>
        <w:t> his brother,” i.e., one person will stumble because of somone else’s sin, because all Jews are guarantors for one another. -[</w:t>
      </w:r>
      <w:r w:rsidRPr="009926E6">
        <w:rPr>
          <w:rFonts w:eastAsia="Times New Roman" w:cstheme="minorHAnsi"/>
          <w:i/>
          <w:iCs/>
          <w:color w:val="000000"/>
        </w:rPr>
        <w:t>Torath Kohanim</w:t>
      </w:r>
      <w:r w:rsidRPr="009926E6">
        <w:rPr>
          <w:rFonts w:eastAsia="Times New Roman" w:cstheme="minorHAnsi"/>
          <w:color w:val="000000"/>
        </w:rPr>
        <w:t> 26:45, </w:t>
      </w:r>
      <w:r w:rsidRPr="009926E6">
        <w:rPr>
          <w:rFonts w:eastAsia="Times New Roman" w:cstheme="minorHAnsi"/>
          <w:i/>
          <w:iCs/>
          <w:color w:val="000000"/>
        </w:rPr>
        <w:t>Sanh.</w:t>
      </w:r>
      <w:r w:rsidRPr="009926E6">
        <w:rPr>
          <w:rFonts w:eastAsia="Times New Roman" w:cstheme="minorHAnsi"/>
          <w:color w:val="000000"/>
        </w:rPr>
        <w:t> 27b] </w:t>
      </w:r>
    </w:p>
    <w:p w14:paraId="4E563F9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DD37FB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38</w:t>
      </w:r>
      <w:r w:rsidRPr="009926E6">
        <w:rPr>
          <w:rFonts w:eastAsia="Times New Roman" w:cstheme="minorHAnsi"/>
          <w:color w:val="000000"/>
        </w:rPr>
        <w:t> </w:t>
      </w:r>
      <w:r w:rsidRPr="009926E6">
        <w:rPr>
          <w:rFonts w:eastAsia="Times New Roman" w:cstheme="minorHAnsi"/>
          <w:b/>
          <w:bCs/>
          <w:color w:val="000000"/>
        </w:rPr>
        <w:t>You will become lost among the nations</w:t>
      </w:r>
      <w:r w:rsidRPr="009926E6">
        <w:rPr>
          <w:rFonts w:eastAsia="Times New Roman" w:cstheme="minorHAnsi"/>
          <w:color w:val="000000"/>
        </w:rPr>
        <w:t> When you will be scattered, you will become lost from one another.</w:t>
      </w:r>
    </w:p>
    <w:p w14:paraId="15D872B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2BB5B664"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and the land of your enemies will consume you</w:t>
      </w:r>
      <w:r w:rsidRPr="009926E6">
        <w:rPr>
          <w:rFonts w:eastAsia="Times New Roman" w:cstheme="minorHAnsi"/>
          <w:color w:val="000000"/>
        </w:rPr>
        <w:t> This refers to those [Jews] who will die in the Diaspora. </w:t>
      </w:r>
    </w:p>
    <w:p w14:paraId="7522E0FC"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561E086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39</w:t>
      </w:r>
      <w:r w:rsidRPr="009926E6">
        <w:rPr>
          <w:rFonts w:eastAsia="Times New Roman" w:cstheme="minorHAnsi"/>
          <w:color w:val="000000"/>
        </w:rPr>
        <w:t> </w:t>
      </w:r>
      <w:r w:rsidRPr="009926E6">
        <w:rPr>
          <w:rFonts w:eastAsia="Times New Roman" w:cstheme="minorHAnsi"/>
          <w:b/>
          <w:bCs/>
          <w:color w:val="000000"/>
        </w:rPr>
        <w:t>because the iniquities of their fathers are still with them</w:t>
      </w:r>
      <w:r w:rsidRPr="009926E6">
        <w:rPr>
          <w:rFonts w:eastAsia="Times New Roman" w:cstheme="minorHAnsi"/>
          <w:color w:val="000000"/>
        </w:rPr>
        <w:t> If they hold onto the [evil] practices of their forefathers in their hands.-[</w:t>
      </w:r>
      <w:r w:rsidRPr="009926E6">
        <w:rPr>
          <w:rFonts w:eastAsia="Times New Roman" w:cstheme="minorHAnsi"/>
          <w:i/>
          <w:iCs/>
          <w:color w:val="000000"/>
        </w:rPr>
        <w:t>Sanh.</w:t>
      </w:r>
      <w:r w:rsidRPr="009926E6">
        <w:rPr>
          <w:rFonts w:eastAsia="Times New Roman" w:cstheme="minorHAnsi"/>
          <w:color w:val="000000"/>
        </w:rPr>
        <w:t> 27b]</w:t>
      </w:r>
    </w:p>
    <w:p w14:paraId="59351DC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65C4244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they will rot away</w:t>
      </w:r>
      <w:r w:rsidRPr="009926E6">
        <w:rPr>
          <w:rFonts w:eastAsia="Times New Roman" w:cstheme="minorHAnsi"/>
          <w:color w:val="000000"/>
        </w:rPr>
        <w:t> Heb. </w:t>
      </w:r>
      <w:r w:rsidRPr="009926E6">
        <w:rPr>
          <w:rFonts w:eastAsia="Times New Roman" w:cstheme="minorHAnsi"/>
          <w:color w:val="000000"/>
          <w:rtl/>
        </w:rPr>
        <w:t>יִמָּקּוּ</w:t>
      </w:r>
      <w:r w:rsidRPr="009926E6">
        <w:rPr>
          <w:rFonts w:eastAsia="Times New Roman" w:cstheme="minorHAnsi"/>
          <w:color w:val="000000"/>
        </w:rPr>
        <w:t>, an expression of melting, and has the same meaning as </w:t>
      </w:r>
      <w:r w:rsidRPr="009926E6">
        <w:rPr>
          <w:rFonts w:eastAsia="Times New Roman" w:cstheme="minorHAnsi"/>
          <w:color w:val="000000"/>
          <w:rtl/>
        </w:rPr>
        <w:t>יִמַּסּוּ</w:t>
      </w:r>
      <w:r w:rsidRPr="009926E6">
        <w:rPr>
          <w:rFonts w:eastAsia="Times New Roman" w:cstheme="minorHAnsi"/>
          <w:color w:val="000000"/>
        </w:rPr>
        <w:t>, “they will melt.” Similar is, “their eyes will melt </w:t>
      </w:r>
      <w:r w:rsidRPr="009926E6">
        <w:rPr>
          <w:rFonts w:eastAsia="Times New Roman" w:cstheme="minorHAnsi"/>
          <w:color w:val="000000"/>
          <w:rtl/>
        </w:rPr>
        <w:t>(תִּמַּקְנָה) </w:t>
      </w:r>
      <w:r w:rsidRPr="009926E6">
        <w:rPr>
          <w:rFonts w:eastAsia="Times New Roman" w:cstheme="minorHAnsi"/>
          <w:color w:val="000000"/>
        </w:rPr>
        <w:t>in their sockets” (Zech. 14:12), and, “my bruises are... decayed </w:t>
      </w:r>
      <w:r w:rsidRPr="009926E6">
        <w:rPr>
          <w:rFonts w:eastAsia="Times New Roman" w:cstheme="minorHAnsi"/>
          <w:color w:val="000000"/>
          <w:rtl/>
        </w:rPr>
        <w:t>(נָמַקּוּ) </w:t>
      </w:r>
      <w:r w:rsidRPr="009926E6">
        <w:rPr>
          <w:rFonts w:eastAsia="Times New Roman" w:cstheme="minorHAnsi"/>
          <w:color w:val="000000"/>
        </w:rPr>
        <w:t>” (Ps. 38: 6). </w:t>
      </w:r>
    </w:p>
    <w:p w14:paraId="30B0681F"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A974D2B"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41</w:t>
      </w:r>
      <w:r w:rsidRPr="009926E6">
        <w:rPr>
          <w:rFonts w:eastAsia="Times New Roman" w:cstheme="minorHAnsi"/>
          <w:color w:val="000000"/>
        </w:rPr>
        <w:t> </w:t>
      </w:r>
      <w:r w:rsidRPr="009926E6">
        <w:rPr>
          <w:rFonts w:eastAsia="Times New Roman" w:cstheme="minorHAnsi"/>
          <w:b/>
          <w:bCs/>
          <w:color w:val="000000"/>
        </w:rPr>
        <w:t>Then I too, will... bring them [... (back while) in the land of their enemies] -</w:t>
      </w:r>
      <w:r w:rsidRPr="009926E6">
        <w:rPr>
          <w:rFonts w:eastAsia="Times New Roman" w:cstheme="minorHAnsi"/>
          <w:color w:val="000000"/>
        </w:rPr>
        <w:t>"I Myself will bring them [back]!" This is a good thing for Israel, so that they should not say, “Since we have been exiled among the nations, we may as well behave like them!” [Says God in answer to this:] “I will not allow them [to do this]! Rather, I will set up My prophets, and bring them back [to Me] under My very wings!” as it is said, “But what enters your mind shall not come about, [what you say, 'Let us be like the nations, like the families of the lands, serving wood and stone’]. As I live, says the Lord God, surely with a strong hand and with an outstretched arm and with poured out fury, will I reign over you!” (Ezek. 20:32-33). -[</w:t>
      </w:r>
      <w:r w:rsidRPr="009926E6">
        <w:rPr>
          <w:rFonts w:eastAsia="Times New Roman" w:cstheme="minorHAnsi"/>
          <w:i/>
          <w:iCs/>
          <w:color w:val="000000"/>
        </w:rPr>
        <w:t>Torath Kohanim</w:t>
      </w:r>
      <w:r w:rsidRPr="009926E6">
        <w:rPr>
          <w:rFonts w:eastAsia="Times New Roman" w:cstheme="minorHAnsi"/>
          <w:color w:val="000000"/>
        </w:rPr>
        <w:t> 26:48]</w:t>
      </w:r>
    </w:p>
    <w:p w14:paraId="197857A5"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8C7138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If then... becomes humbled</w:t>
      </w:r>
      <w:r w:rsidRPr="009926E6">
        <w:rPr>
          <w:rFonts w:eastAsia="Times New Roman" w:cstheme="minorHAnsi"/>
          <w:color w:val="000000"/>
        </w:rPr>
        <w:t> Heb. </w:t>
      </w:r>
      <w:r w:rsidRPr="009926E6">
        <w:rPr>
          <w:rFonts w:eastAsia="Times New Roman" w:cstheme="minorHAnsi"/>
          <w:color w:val="000000"/>
          <w:rtl/>
        </w:rPr>
        <w:t> אוֹ אָז יִכָּנַע</w:t>
      </w:r>
      <w:r w:rsidRPr="009926E6">
        <w:rPr>
          <w:rFonts w:eastAsia="Times New Roman" w:cstheme="minorHAnsi"/>
          <w:color w:val="000000"/>
        </w:rPr>
        <w:t>[This unusual expression, </w:t>
      </w:r>
      <w:r w:rsidRPr="009926E6">
        <w:rPr>
          <w:rFonts w:eastAsia="Times New Roman" w:cstheme="minorHAnsi"/>
          <w:color w:val="000000"/>
          <w:rtl/>
        </w:rPr>
        <w:t>אוֹ אָז</w:t>
      </w:r>
      <w:r w:rsidRPr="009926E6">
        <w:rPr>
          <w:rFonts w:eastAsia="Times New Roman" w:cstheme="minorHAnsi"/>
          <w:color w:val="000000"/>
        </w:rPr>
        <w:t>, is] similar to that in the verse, </w:t>
      </w:r>
      <w:r w:rsidRPr="009926E6">
        <w:rPr>
          <w:rFonts w:eastAsia="Times New Roman" w:cstheme="minorHAnsi"/>
          <w:color w:val="000000"/>
          <w:rtl/>
        </w:rPr>
        <w:t>אוֹ נוֹדַע כִּי שׁוֹר נַגָּח הוּא</w:t>
      </w:r>
      <w:r w:rsidRPr="009926E6">
        <w:rPr>
          <w:rFonts w:eastAsia="Times New Roman" w:cstheme="minorHAnsi"/>
          <w:color w:val="000000"/>
        </w:rPr>
        <w:t>, “If it was known that it was a [habitually] goring bull” (Exod. 21:36). [Thus, the meaning of this verse is: If they want to become like the nations, I will have to take them back to Me against their will] but, if </w:t>
      </w:r>
      <w:r w:rsidRPr="009926E6">
        <w:rPr>
          <w:rFonts w:eastAsia="Times New Roman" w:cstheme="minorHAnsi"/>
          <w:color w:val="000000"/>
          <w:rtl/>
        </w:rPr>
        <w:t>(אוֹ) </w:t>
      </w:r>
      <w:r w:rsidRPr="009926E6">
        <w:rPr>
          <w:rFonts w:eastAsia="Times New Roman" w:cstheme="minorHAnsi"/>
          <w:color w:val="000000"/>
        </w:rPr>
        <w:t>their clogged heart then </w:t>
      </w:r>
      <w:r w:rsidRPr="009926E6">
        <w:rPr>
          <w:rFonts w:eastAsia="Times New Roman" w:cstheme="minorHAnsi"/>
          <w:color w:val="000000"/>
          <w:rtl/>
        </w:rPr>
        <w:t>(אָז) </w:t>
      </w:r>
      <w:r w:rsidRPr="009926E6">
        <w:rPr>
          <w:rFonts w:eastAsia="Times New Roman" w:cstheme="minorHAnsi"/>
          <w:color w:val="000000"/>
        </w:rPr>
        <w:t>becomes humbled [without force, their sufferings will atone for them...] (</w:t>
      </w:r>
      <w:r w:rsidRPr="009926E6">
        <w:rPr>
          <w:rFonts w:eastAsia="Times New Roman" w:cstheme="minorHAnsi"/>
          <w:i/>
          <w:iCs/>
          <w:color w:val="000000"/>
        </w:rPr>
        <w:t>Sifthei Chachamim</w:t>
      </w:r>
      <w:r w:rsidRPr="009926E6">
        <w:rPr>
          <w:rFonts w:eastAsia="Times New Roman" w:cstheme="minorHAnsi"/>
          <w:color w:val="000000"/>
        </w:rPr>
        <w:t>). Another meaning [of </w:t>
      </w:r>
      <w:r w:rsidRPr="009926E6">
        <w:rPr>
          <w:rFonts w:eastAsia="Times New Roman" w:cstheme="minorHAnsi"/>
          <w:color w:val="000000"/>
          <w:rtl/>
        </w:rPr>
        <w:t>אוֹ אָז </w:t>
      </w:r>
      <w:r w:rsidRPr="009926E6">
        <w:rPr>
          <w:rFonts w:eastAsia="Times New Roman" w:cstheme="minorHAnsi"/>
          <w:color w:val="000000"/>
        </w:rPr>
        <w:t>is:] Perhaps. [Thus, the verse means:] “Perhaps then, their blocked heart will become humbled....”</w:t>
      </w:r>
    </w:p>
    <w:p w14:paraId="48442F6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ADB5FB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then, [their sufferings] will gain appeasement for their iniquity</w:t>
      </w:r>
      <w:r w:rsidRPr="009926E6">
        <w:rPr>
          <w:rFonts w:eastAsia="Times New Roman" w:cstheme="minorHAnsi"/>
          <w:color w:val="000000"/>
        </w:rPr>
        <w:t> [means that] they will gain atonement for their iniquity through their sufferings. </w:t>
      </w:r>
    </w:p>
    <w:p w14:paraId="4CF35BB3"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 </w:t>
      </w:r>
    </w:p>
    <w:p w14:paraId="2F11BDAA"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42</w:t>
      </w:r>
      <w:r w:rsidRPr="009926E6">
        <w:rPr>
          <w:rFonts w:eastAsia="Times New Roman" w:cstheme="minorHAnsi"/>
          <w:color w:val="000000"/>
        </w:rPr>
        <w:t> </w:t>
      </w:r>
      <w:r w:rsidRPr="009926E6">
        <w:rPr>
          <w:rFonts w:eastAsia="Times New Roman" w:cstheme="minorHAnsi"/>
          <w:b/>
          <w:bCs/>
          <w:color w:val="000000"/>
        </w:rPr>
        <w:t>And I will remember My covenant [with] Jacob</w:t>
      </w:r>
      <w:r w:rsidRPr="009926E6">
        <w:rPr>
          <w:rFonts w:eastAsia="Times New Roman" w:cstheme="minorHAnsi"/>
          <w:color w:val="000000"/>
        </w:rPr>
        <w:t> Heb. </w:t>
      </w:r>
      <w:r w:rsidRPr="009926E6">
        <w:rPr>
          <w:rFonts w:eastAsia="Times New Roman" w:cstheme="minorHAnsi"/>
          <w:color w:val="000000"/>
          <w:rtl/>
        </w:rPr>
        <w:t>יַעֲקוֹב</w:t>
      </w:r>
      <w:r w:rsidRPr="009926E6">
        <w:rPr>
          <w:rFonts w:eastAsia="Times New Roman" w:cstheme="minorHAnsi"/>
          <w:color w:val="000000"/>
        </w:rPr>
        <w:t>. [The name </w:t>
      </w:r>
      <w:r w:rsidRPr="009926E6">
        <w:rPr>
          <w:rFonts w:eastAsia="Times New Roman" w:cstheme="minorHAnsi"/>
          <w:color w:val="000000"/>
          <w:rtl/>
        </w:rPr>
        <w:t>יַעֲקוֹב </w:t>
      </w:r>
      <w:r w:rsidRPr="009926E6">
        <w:rPr>
          <w:rFonts w:eastAsia="Times New Roman" w:cstheme="minorHAnsi"/>
          <w:color w:val="000000"/>
        </w:rPr>
        <w:t>is] written in full, [i.e., with a “vav,”] in five places [in Scripture], and [the name] </w:t>
      </w:r>
      <w:r w:rsidRPr="009926E6">
        <w:rPr>
          <w:rFonts w:eastAsia="Times New Roman" w:cstheme="minorHAnsi"/>
          <w:color w:val="000000"/>
          <w:rtl/>
        </w:rPr>
        <w:t>אֵלִיָּהוּ </w:t>
      </w:r>
      <w:r w:rsidRPr="009926E6">
        <w:rPr>
          <w:rFonts w:eastAsia="Times New Roman" w:cstheme="minorHAnsi"/>
          <w:color w:val="000000"/>
        </w:rPr>
        <w:t>is written defectively [without a “vav,” i.e., </w:t>
      </w:r>
      <w:r w:rsidRPr="009926E6">
        <w:rPr>
          <w:rFonts w:eastAsia="Times New Roman" w:cstheme="minorHAnsi"/>
          <w:color w:val="000000"/>
          <w:rtl/>
        </w:rPr>
        <w:t>אֵלִיָּה </w:t>
      </w:r>
      <w:r w:rsidRPr="009926E6">
        <w:rPr>
          <w:rFonts w:eastAsia="Times New Roman" w:cstheme="minorHAnsi"/>
          <w:color w:val="000000"/>
        </w:rPr>
        <w:t xml:space="preserve">also] in five places </w:t>
      </w:r>
      <w:r w:rsidRPr="009926E6">
        <w:rPr>
          <w:rFonts w:eastAsia="Times New Roman" w:cstheme="minorHAnsi"/>
          <w:color w:val="000000"/>
        </w:rPr>
        <w:lastRenderedPageBreak/>
        <w:t>[in Scripture]. Jacob took a letter ["vav"] from the name of Elijah [the Prophet] as security—that he will come and herald the redemption of his [Jacob’s] children [and since this is Elijah’s mission in life, his name will remain “incomplete,” as it were, until he fulfills it, speedily, in our days. The five instances of the “vav” symbolize the five fingers of the hand; i.e., this security arrangement between Jacob and Elijah was sealed by a handshake (</w:t>
      </w:r>
      <w:r w:rsidRPr="009926E6">
        <w:rPr>
          <w:rFonts w:eastAsia="Times New Roman" w:cstheme="minorHAnsi"/>
          <w:i/>
          <w:iCs/>
          <w:color w:val="000000"/>
        </w:rPr>
        <w:t>Gur Aryeh</w:t>
      </w:r>
      <w:r w:rsidRPr="009926E6">
        <w:rPr>
          <w:rFonts w:eastAsia="Times New Roman" w:cstheme="minorHAnsi"/>
          <w:color w:val="000000"/>
        </w:rPr>
        <w:t>)]. </w:t>
      </w:r>
      <w:r w:rsidRPr="009926E6">
        <w:rPr>
          <w:rFonts w:eastAsia="Times New Roman" w:cstheme="minorHAnsi"/>
          <w:b/>
          <w:bCs/>
          <w:color w:val="000000"/>
        </w:rPr>
        <w:t>I will remember My covenant [with] Jacob, and also... Isaac, and also... Abraham] Why are the forefathers enumerated in reverse order? To inform [you that the youngest patriarch,] Jacob is [alone] worthy of this [i.e., that Israel be redeemed through his merit alone], but if this is not enough, then Isaac is together with him, and if this is not enough, then Abraham is with him, and [Abraham] is certainly worthy. </w:t>
      </w:r>
      <w:r w:rsidRPr="009926E6">
        <w:rPr>
          <w:rFonts w:eastAsia="Times New Roman" w:cstheme="minorHAnsi"/>
          <w:b/>
          <w:bCs/>
          <w:color w:val="000000"/>
          <w:shd w:val="clear" w:color="auto" w:fill="FFFF00"/>
        </w:rPr>
        <w:t>And why is the expression “remembering” not used with Isaac? [Because] Isaac’s ashes (see </w:t>
      </w:r>
      <w:r w:rsidRPr="009926E6">
        <w:rPr>
          <w:rFonts w:eastAsia="Times New Roman" w:cstheme="minorHAnsi"/>
          <w:b/>
          <w:bCs/>
          <w:i/>
          <w:iCs/>
          <w:color w:val="000000"/>
          <w:shd w:val="clear" w:color="auto" w:fill="FFFF00"/>
        </w:rPr>
        <w:t>Rashi</w:t>
      </w:r>
      <w:r w:rsidRPr="009926E6">
        <w:rPr>
          <w:rFonts w:eastAsia="Times New Roman" w:cstheme="minorHAnsi"/>
          <w:b/>
          <w:bCs/>
          <w:color w:val="000000"/>
          <w:shd w:val="clear" w:color="auto" w:fill="FFFF00"/>
        </w:rPr>
        <w:t> on Gen. 22:13; </w:t>
      </w:r>
      <w:r w:rsidRPr="009926E6">
        <w:rPr>
          <w:rFonts w:eastAsia="Times New Roman" w:cstheme="minorHAnsi"/>
          <w:b/>
          <w:bCs/>
          <w:i/>
          <w:iCs/>
          <w:color w:val="000000"/>
          <w:shd w:val="clear" w:color="auto" w:fill="FFFF00"/>
        </w:rPr>
        <w:t>Bereishith Rabbah</w:t>
      </w:r>
      <w:r w:rsidRPr="009926E6">
        <w:rPr>
          <w:rFonts w:eastAsia="Times New Roman" w:cstheme="minorHAnsi"/>
          <w:b/>
          <w:bCs/>
          <w:color w:val="000000"/>
          <w:shd w:val="clear" w:color="auto" w:fill="FFFF00"/>
        </w:rPr>
        <w:t> 56:9; </w:t>
      </w:r>
      <w:r w:rsidRPr="009926E6">
        <w:rPr>
          <w:rFonts w:eastAsia="Times New Roman" w:cstheme="minorHAnsi"/>
          <w:b/>
          <w:bCs/>
          <w:i/>
          <w:iCs/>
          <w:color w:val="000000"/>
          <w:shd w:val="clear" w:color="auto" w:fill="FFFF00"/>
        </w:rPr>
        <w:t>Tanchuma Shelach</w:t>
      </w:r>
      <w:r w:rsidRPr="009926E6">
        <w:rPr>
          <w:rFonts w:eastAsia="Times New Roman" w:cstheme="minorHAnsi"/>
          <w:b/>
          <w:bCs/>
          <w:color w:val="000000"/>
          <w:shd w:val="clear" w:color="auto" w:fill="FFFF00"/>
        </w:rPr>
        <w:t> 14) [always] appear before Me, gathered up and placed upon the altar" [and therefore, God does not have to “remember” Isaac, for Isaac is never forgotten].-[</w:t>
      </w:r>
      <w:r w:rsidRPr="009926E6">
        <w:rPr>
          <w:rFonts w:eastAsia="Times New Roman" w:cstheme="minorHAnsi"/>
          <w:i/>
          <w:iCs/>
          <w:color w:val="000000"/>
        </w:rPr>
        <w:t>Hagahoth Ubiyurei Hagra on Torath Kohanim</w:t>
      </w:r>
      <w:r w:rsidRPr="009926E6">
        <w:rPr>
          <w:rFonts w:eastAsia="Times New Roman" w:cstheme="minorHAnsi"/>
          <w:color w:val="000000"/>
        </w:rPr>
        <w:t>] </w:t>
      </w:r>
    </w:p>
    <w:p w14:paraId="56A60237"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9AFE18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43</w:t>
      </w:r>
      <w:r w:rsidRPr="009926E6">
        <w:rPr>
          <w:rFonts w:eastAsia="Times New Roman" w:cstheme="minorHAnsi"/>
          <w:color w:val="000000"/>
        </w:rPr>
        <w:t> </w:t>
      </w:r>
      <w:r w:rsidRPr="009926E6">
        <w:rPr>
          <w:rFonts w:eastAsia="Times New Roman" w:cstheme="minorHAnsi"/>
          <w:b/>
          <w:bCs/>
          <w:color w:val="000000"/>
        </w:rPr>
        <w:t>This was all in retribution for</w:t>
      </w:r>
      <w:r w:rsidRPr="009926E6">
        <w:rPr>
          <w:rFonts w:eastAsia="Times New Roman" w:cstheme="minorHAnsi"/>
          <w:color w:val="000000"/>
        </w:rPr>
        <w:t> [means:] "In retribution </w:t>
      </w:r>
      <w:r w:rsidRPr="009926E6">
        <w:rPr>
          <w:rFonts w:eastAsia="Times New Roman" w:cstheme="minorHAnsi"/>
          <w:color w:val="000000"/>
          <w:rtl/>
        </w:rPr>
        <w:t>(יַעַן) </w:t>
      </w:r>
      <w:r w:rsidRPr="009926E6">
        <w:rPr>
          <w:rFonts w:eastAsia="Times New Roman" w:cstheme="minorHAnsi"/>
          <w:color w:val="000000"/>
        </w:rPr>
        <w:t>and in retribution </w:t>
      </w:r>
      <w:r w:rsidRPr="009926E6">
        <w:rPr>
          <w:rFonts w:eastAsia="Times New Roman" w:cstheme="minorHAnsi"/>
          <w:color w:val="000000"/>
          <w:rtl/>
        </w:rPr>
        <w:t>(וּבְיַעַן) </w:t>
      </w:r>
      <w:r w:rsidRPr="009926E6">
        <w:rPr>
          <w:rFonts w:eastAsia="Times New Roman" w:cstheme="minorHAnsi"/>
          <w:color w:val="000000"/>
        </w:rPr>
        <w:t>[i.e., in retribution] for their having despised My ordinances [and in retribution </w:t>
      </w:r>
      <w:r w:rsidRPr="009926E6">
        <w:rPr>
          <w:rFonts w:eastAsia="Times New Roman" w:cstheme="minorHAnsi"/>
          <w:color w:val="000000"/>
          <w:rtl/>
        </w:rPr>
        <w:t>(וּבְיַעַן) </w:t>
      </w:r>
      <w:r w:rsidRPr="009926E6">
        <w:rPr>
          <w:rFonts w:eastAsia="Times New Roman" w:cstheme="minorHAnsi"/>
          <w:color w:val="000000"/>
        </w:rPr>
        <w:t>for their having rejected My statutes]."-[</w:t>
      </w:r>
      <w:r w:rsidRPr="009926E6">
        <w:rPr>
          <w:rFonts w:eastAsia="Times New Roman" w:cstheme="minorHAnsi"/>
          <w:i/>
          <w:iCs/>
          <w:color w:val="000000"/>
        </w:rPr>
        <w:t>Mizrachi</w:t>
      </w:r>
      <w:r w:rsidRPr="009926E6">
        <w:rPr>
          <w:rFonts w:eastAsia="Times New Roman" w:cstheme="minorHAnsi"/>
          <w:color w:val="000000"/>
        </w:rPr>
        <w:t>] </w:t>
      </w:r>
    </w:p>
    <w:p w14:paraId="2B6CDBCE"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0A3931CD"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44</w:t>
      </w:r>
      <w:r w:rsidRPr="009926E6">
        <w:rPr>
          <w:rFonts w:eastAsia="Times New Roman" w:cstheme="minorHAnsi"/>
          <w:color w:val="000000"/>
        </w:rPr>
        <w:t> </w:t>
      </w:r>
      <w:r w:rsidRPr="009926E6">
        <w:rPr>
          <w:rFonts w:eastAsia="Times New Roman" w:cstheme="minorHAnsi"/>
          <w:b/>
          <w:bCs/>
          <w:color w:val="000000"/>
        </w:rPr>
        <w:t>But despite all this</w:t>
      </w:r>
      <w:r w:rsidRPr="009926E6">
        <w:rPr>
          <w:rFonts w:eastAsia="Times New Roman" w:cstheme="minorHAnsi"/>
          <w:color w:val="000000"/>
        </w:rPr>
        <w:t> Moreover </w:t>
      </w:r>
      <w:r w:rsidRPr="009926E6">
        <w:rPr>
          <w:rFonts w:eastAsia="Times New Roman" w:cstheme="minorHAnsi"/>
          <w:color w:val="000000"/>
          <w:rtl/>
        </w:rPr>
        <w:t>(אַף)</w:t>
      </w:r>
      <w:r w:rsidRPr="009926E6">
        <w:rPr>
          <w:rFonts w:eastAsia="Times New Roman" w:cstheme="minorHAnsi"/>
          <w:color w:val="000000"/>
        </w:rPr>
        <w:t>, even though </w:t>
      </w:r>
      <w:r w:rsidRPr="009926E6">
        <w:rPr>
          <w:rFonts w:eastAsia="Times New Roman" w:cstheme="minorHAnsi"/>
          <w:color w:val="000000"/>
          <w:rtl/>
        </w:rPr>
        <w:t>(גַּם) </w:t>
      </w:r>
      <w:r w:rsidRPr="009926E6">
        <w:rPr>
          <w:rFonts w:eastAsia="Times New Roman" w:cstheme="minorHAnsi"/>
          <w:color w:val="000000"/>
        </w:rPr>
        <w:t>I will mete out this </w:t>
      </w:r>
      <w:r w:rsidRPr="009926E6">
        <w:rPr>
          <w:rFonts w:eastAsia="Times New Roman" w:cstheme="minorHAnsi"/>
          <w:color w:val="000000"/>
          <w:rtl/>
        </w:rPr>
        <w:t>(זֹאת) </w:t>
      </w:r>
      <w:r w:rsidRPr="009926E6">
        <w:rPr>
          <w:rFonts w:eastAsia="Times New Roman" w:cstheme="minorHAnsi"/>
          <w:color w:val="000000"/>
        </w:rPr>
        <w:t>retribution upon them which I have described [for them] when they are in the land of their enemies—nevertheless, I will not despise them... to annihilate them, thereby breaking My covenant that is with them. </w:t>
      </w:r>
    </w:p>
    <w:p w14:paraId="4F382F48"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397AC4A2"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45</w:t>
      </w:r>
      <w:r w:rsidRPr="009926E6">
        <w:rPr>
          <w:rFonts w:eastAsia="Times New Roman" w:cstheme="minorHAnsi"/>
          <w:color w:val="000000"/>
        </w:rPr>
        <w:t> </w:t>
      </w:r>
      <w:r w:rsidRPr="009926E6">
        <w:rPr>
          <w:rFonts w:eastAsia="Times New Roman" w:cstheme="minorHAnsi"/>
          <w:b/>
          <w:bCs/>
          <w:color w:val="000000"/>
        </w:rPr>
        <w:t>The covenant [made with] the ancestors</w:t>
      </w:r>
      <w:r w:rsidRPr="009926E6">
        <w:rPr>
          <w:rFonts w:eastAsia="Times New Roman" w:cstheme="minorHAnsi"/>
          <w:color w:val="000000"/>
        </w:rPr>
        <w:t> i.e., with the Tribes.-[</w:t>
      </w:r>
      <w:r w:rsidRPr="009926E6">
        <w:rPr>
          <w:rFonts w:eastAsia="Times New Roman" w:cstheme="minorHAnsi"/>
          <w:i/>
          <w:iCs/>
          <w:color w:val="000000"/>
        </w:rPr>
        <w:t>Torath Kohanim</w:t>
      </w:r>
      <w:r w:rsidRPr="009926E6">
        <w:rPr>
          <w:rFonts w:eastAsia="Times New Roman" w:cstheme="minorHAnsi"/>
          <w:color w:val="000000"/>
        </w:rPr>
        <w:t> 26:53] </w:t>
      </w:r>
    </w:p>
    <w:p w14:paraId="35D64EC6"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color w:val="000000"/>
        </w:rPr>
        <w:t> </w:t>
      </w:r>
    </w:p>
    <w:p w14:paraId="7998C630" w14:textId="77777777" w:rsidR="009926E6" w:rsidRPr="009926E6" w:rsidRDefault="009926E6" w:rsidP="009926E6">
      <w:pPr>
        <w:spacing w:after="0" w:line="240" w:lineRule="auto"/>
        <w:jc w:val="both"/>
        <w:rPr>
          <w:rFonts w:eastAsia="Times New Roman" w:cstheme="minorHAnsi"/>
          <w:color w:val="000000"/>
        </w:rPr>
      </w:pPr>
      <w:r w:rsidRPr="009926E6">
        <w:rPr>
          <w:rFonts w:eastAsia="Times New Roman" w:cstheme="minorHAnsi"/>
          <w:b/>
          <w:bCs/>
          <w:color w:val="000000"/>
        </w:rPr>
        <w:t>46</w:t>
      </w:r>
      <w:r w:rsidRPr="009926E6">
        <w:rPr>
          <w:rFonts w:eastAsia="Times New Roman" w:cstheme="minorHAnsi"/>
          <w:color w:val="000000"/>
        </w:rPr>
        <w:t> </w:t>
      </w:r>
      <w:r w:rsidRPr="009926E6">
        <w:rPr>
          <w:rFonts w:eastAsia="Times New Roman" w:cstheme="minorHAnsi"/>
          <w:b/>
          <w:bCs/>
          <w:color w:val="000000"/>
        </w:rPr>
        <w:t>the laws</w:t>
      </w:r>
      <w:r w:rsidRPr="009926E6">
        <w:rPr>
          <w:rFonts w:eastAsia="Times New Roman" w:cstheme="minorHAnsi"/>
          <w:color w:val="000000"/>
        </w:rPr>
        <w:t> - </w:t>
      </w:r>
      <w:r w:rsidRPr="009926E6">
        <w:rPr>
          <w:rFonts w:eastAsia="Times New Roman" w:cstheme="minorHAnsi"/>
          <w:color w:val="000000"/>
          <w:rtl/>
        </w:rPr>
        <w:t>וְהַתּוֹרוֹת</w:t>
      </w:r>
      <w:r w:rsidRPr="009926E6">
        <w:rPr>
          <w:rFonts w:eastAsia="Times New Roman" w:cstheme="minorHAnsi"/>
          <w:color w:val="000000"/>
        </w:rPr>
        <w:t>. [Why the plural form, </w:t>
      </w:r>
      <w:r w:rsidRPr="009926E6">
        <w:rPr>
          <w:rFonts w:eastAsia="Times New Roman" w:cstheme="minorHAnsi"/>
          <w:color w:val="000000"/>
          <w:rtl/>
        </w:rPr>
        <w:t>”וְהַתּוֹרוֹת“ </w:t>
      </w:r>
      <w:r w:rsidRPr="009926E6">
        <w:rPr>
          <w:rFonts w:eastAsia="Times New Roman" w:cstheme="minorHAnsi"/>
          <w:color w:val="000000"/>
        </w:rPr>
        <w:t>? This denotes two Torahs -] one Written Torah and one Oral Torah. It teaches us that all were given to Moses on [Mount] Sinai.-[</w:t>
      </w:r>
      <w:r w:rsidRPr="009926E6">
        <w:rPr>
          <w:rFonts w:eastAsia="Times New Roman" w:cstheme="minorHAnsi"/>
          <w:i/>
          <w:iCs/>
          <w:color w:val="000000"/>
        </w:rPr>
        <w:t>Torath Kohanim</w:t>
      </w:r>
      <w:r w:rsidRPr="009926E6">
        <w:rPr>
          <w:rFonts w:eastAsia="Times New Roman" w:cstheme="minorHAnsi"/>
          <w:color w:val="000000"/>
        </w:rPr>
        <w:t> 26:54] </w:t>
      </w:r>
    </w:p>
    <w:p w14:paraId="74F80B7B" w14:textId="77777777" w:rsidR="009926E6" w:rsidRPr="009926E6" w:rsidRDefault="009926E6" w:rsidP="009926E6">
      <w:pPr>
        <w:pBdr>
          <w:bottom w:val="double" w:sz="6" w:space="1" w:color="auto"/>
        </w:pBdr>
        <w:spacing w:after="0" w:line="240" w:lineRule="auto"/>
        <w:jc w:val="both"/>
        <w:rPr>
          <w:rFonts w:ascii="Calibri" w:eastAsia="Times New Roman" w:hAnsi="Calibri" w:cs="Calibri"/>
          <w:color w:val="000000"/>
        </w:rPr>
      </w:pPr>
      <w:r w:rsidRPr="009926E6">
        <w:rPr>
          <w:rFonts w:ascii="Times New Roman" w:eastAsia="Times New Roman" w:hAnsi="Times New Roman" w:cs="Times New Roman"/>
          <w:color w:val="000000"/>
          <w:sz w:val="24"/>
          <w:szCs w:val="24"/>
        </w:rPr>
        <w:t> </w:t>
      </w:r>
    </w:p>
    <w:p w14:paraId="5C4CD081" w14:textId="09E7DDE0" w:rsidR="0049328C" w:rsidRDefault="0049328C" w:rsidP="003F2816">
      <w:pPr>
        <w:spacing w:after="0" w:line="240" w:lineRule="auto"/>
        <w:jc w:val="both"/>
        <w:rPr>
          <w:rFonts w:cstheme="minorHAnsi"/>
        </w:rPr>
      </w:pPr>
    </w:p>
    <w:p w14:paraId="538A31D7" w14:textId="44112E6D" w:rsidR="0049328C" w:rsidRPr="0049328C" w:rsidRDefault="0049328C" w:rsidP="0049328C">
      <w:pPr>
        <w:spacing w:after="0" w:line="240" w:lineRule="auto"/>
        <w:jc w:val="both"/>
        <w:rPr>
          <w:rFonts w:ascii="Calibri" w:eastAsia="Times New Roman" w:hAnsi="Calibri" w:cs="Calibri"/>
          <w:color w:val="000000"/>
        </w:rPr>
      </w:pPr>
      <w:r w:rsidRPr="0049328C">
        <w:rPr>
          <w:rFonts w:ascii="Century Schoolbook" w:eastAsia="Times New Roman" w:hAnsi="Century Schoolbook" w:cs="Calibri"/>
          <w:b/>
          <w:bCs/>
          <w:color w:val="000000"/>
          <w:spacing w:val="-20"/>
          <w:sz w:val="28"/>
          <w:szCs w:val="28"/>
        </w:rPr>
        <w:t>Ketubim: </w:t>
      </w:r>
      <w:r>
        <w:rPr>
          <w:rFonts w:ascii="Century Schoolbook" w:eastAsia="Times New Roman" w:hAnsi="Century Schoolbook" w:cs="Calibri"/>
          <w:b/>
          <w:bCs/>
          <w:color w:val="000000"/>
          <w:sz w:val="28"/>
          <w:szCs w:val="28"/>
        </w:rPr>
        <w:t>Tehillim (Psalms) 89:1-38</w:t>
      </w:r>
    </w:p>
    <w:p w14:paraId="77A6DC52"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5111"/>
      </w:tblGrid>
      <w:tr w:rsidR="0049328C" w:rsidRPr="0049328C" w14:paraId="30A68F1A" w14:textId="77777777" w:rsidTr="0049328C">
        <w:trPr>
          <w:tblHeader/>
        </w:trPr>
        <w:tc>
          <w:tcPr>
            <w:tcW w:w="5093" w:type="dxa"/>
            <w:tcMar>
              <w:top w:w="0" w:type="dxa"/>
              <w:left w:w="108" w:type="dxa"/>
              <w:bottom w:w="0" w:type="dxa"/>
              <w:right w:w="108" w:type="dxa"/>
            </w:tcMar>
            <w:hideMark/>
          </w:tcPr>
          <w:p w14:paraId="575F201C" w14:textId="77777777" w:rsidR="0049328C" w:rsidRPr="0049328C" w:rsidRDefault="0049328C" w:rsidP="0049328C">
            <w:pPr>
              <w:spacing w:after="0" w:line="240" w:lineRule="auto"/>
              <w:jc w:val="center"/>
              <w:rPr>
                <w:rFonts w:eastAsia="Times New Roman" w:cstheme="minorHAnsi"/>
              </w:rPr>
            </w:pPr>
            <w:r w:rsidRPr="0049328C">
              <w:rPr>
                <w:rFonts w:eastAsia="Times New Roman" w:cstheme="minorHAnsi"/>
                <w:b/>
                <w:bCs/>
                <w:lang w:val="en-AU"/>
              </w:rPr>
              <w:t>Rashi</w:t>
            </w:r>
          </w:p>
        </w:tc>
        <w:tc>
          <w:tcPr>
            <w:tcW w:w="5111" w:type="dxa"/>
            <w:tcMar>
              <w:top w:w="0" w:type="dxa"/>
              <w:left w:w="108" w:type="dxa"/>
              <w:bottom w:w="0" w:type="dxa"/>
              <w:right w:w="108" w:type="dxa"/>
            </w:tcMar>
            <w:hideMark/>
          </w:tcPr>
          <w:p w14:paraId="775FC8C8" w14:textId="77777777" w:rsidR="0049328C" w:rsidRPr="0049328C" w:rsidRDefault="0049328C" w:rsidP="0049328C">
            <w:pPr>
              <w:spacing w:after="0" w:line="240" w:lineRule="auto"/>
              <w:jc w:val="center"/>
              <w:rPr>
                <w:rFonts w:eastAsia="Times New Roman" w:cstheme="minorHAnsi"/>
              </w:rPr>
            </w:pPr>
            <w:r w:rsidRPr="0049328C">
              <w:rPr>
                <w:rFonts w:eastAsia="Times New Roman" w:cstheme="minorHAnsi"/>
                <w:b/>
                <w:bCs/>
                <w:lang w:val="en-AU"/>
              </w:rPr>
              <w:t>Targum</w:t>
            </w:r>
          </w:p>
        </w:tc>
      </w:tr>
      <w:tr w:rsidR="0049328C" w:rsidRPr="0049328C" w14:paraId="2B54D3A0" w14:textId="77777777" w:rsidTr="0049328C">
        <w:tc>
          <w:tcPr>
            <w:tcW w:w="5093" w:type="dxa"/>
            <w:shd w:val="clear" w:color="auto" w:fill="FFFFFF"/>
            <w:tcMar>
              <w:top w:w="0" w:type="dxa"/>
              <w:left w:w="108" w:type="dxa"/>
              <w:bottom w:w="0" w:type="dxa"/>
              <w:right w:w="108" w:type="dxa"/>
            </w:tcMar>
            <w:hideMark/>
          </w:tcPr>
          <w:p w14:paraId="00CCA866"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rPr>
              <w:t>1. A maskil of Ethan the Ezrahite.</w:t>
            </w:r>
          </w:p>
        </w:tc>
        <w:tc>
          <w:tcPr>
            <w:tcW w:w="5111" w:type="dxa"/>
            <w:shd w:val="clear" w:color="auto" w:fill="FFFFFF"/>
            <w:tcMar>
              <w:top w:w="0" w:type="dxa"/>
              <w:left w:w="108" w:type="dxa"/>
              <w:bottom w:w="0" w:type="dxa"/>
              <w:right w:w="108" w:type="dxa"/>
            </w:tcMar>
            <w:hideMark/>
          </w:tcPr>
          <w:p w14:paraId="4664FD43" w14:textId="77777777" w:rsidR="0049328C" w:rsidRPr="0049328C" w:rsidRDefault="0049328C" w:rsidP="0049328C">
            <w:pPr>
              <w:spacing w:after="0" w:line="240" w:lineRule="auto"/>
              <w:rPr>
                <w:rFonts w:eastAsia="Times New Roman" w:cstheme="minorHAnsi"/>
              </w:rPr>
            </w:pPr>
            <w:r w:rsidRPr="0049328C">
              <w:rPr>
                <w:rFonts w:eastAsia="Times New Roman" w:cstheme="minorHAnsi"/>
              </w:rPr>
              <w:t>1. A good lesson uttered by Abraham, who came from the east.</w:t>
            </w:r>
          </w:p>
        </w:tc>
      </w:tr>
      <w:tr w:rsidR="0049328C" w:rsidRPr="0049328C" w14:paraId="37C36835" w14:textId="77777777" w:rsidTr="0049328C">
        <w:tc>
          <w:tcPr>
            <w:tcW w:w="5093" w:type="dxa"/>
            <w:shd w:val="clear" w:color="auto" w:fill="FFFFFF"/>
            <w:tcMar>
              <w:top w:w="0" w:type="dxa"/>
              <w:left w:w="108" w:type="dxa"/>
              <w:bottom w:w="0" w:type="dxa"/>
              <w:right w:w="108" w:type="dxa"/>
            </w:tcMar>
            <w:hideMark/>
          </w:tcPr>
          <w:p w14:paraId="70476FB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2. </w:t>
            </w:r>
            <w:r w:rsidRPr="0049328C">
              <w:rPr>
                <w:rFonts w:eastAsia="Times New Roman" w:cstheme="minorHAnsi"/>
                <w:b/>
                <w:bCs/>
                <w:shd w:val="clear" w:color="auto" w:fill="FFFF00"/>
              </w:rPr>
              <w:t>The kindnesses of the Lord I shall sing forever; to generation after generation I shall make known Your faithfulness, with my mouth.</w:t>
            </w:r>
          </w:p>
        </w:tc>
        <w:tc>
          <w:tcPr>
            <w:tcW w:w="5111" w:type="dxa"/>
            <w:shd w:val="clear" w:color="auto" w:fill="FFFFFF"/>
            <w:tcMar>
              <w:top w:w="0" w:type="dxa"/>
              <w:left w:w="108" w:type="dxa"/>
              <w:bottom w:w="0" w:type="dxa"/>
              <w:right w:w="108" w:type="dxa"/>
            </w:tcMar>
            <w:hideMark/>
          </w:tcPr>
          <w:p w14:paraId="7F95FACC"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2. </w:t>
            </w:r>
            <w:r w:rsidRPr="0049328C">
              <w:rPr>
                <w:rFonts w:eastAsia="Times New Roman" w:cstheme="minorHAnsi"/>
                <w:b/>
                <w:bCs/>
                <w:shd w:val="clear" w:color="auto" w:fill="FFFF00"/>
              </w:rPr>
              <w:t>I will praise the kindness of the LORD forever; from generation to generation I will make known Your truth (Torah) with my mouth.</w:t>
            </w:r>
          </w:p>
        </w:tc>
      </w:tr>
      <w:tr w:rsidR="0049328C" w:rsidRPr="0049328C" w14:paraId="1B13659A" w14:textId="77777777" w:rsidTr="0049328C">
        <w:tc>
          <w:tcPr>
            <w:tcW w:w="5093" w:type="dxa"/>
            <w:shd w:val="clear" w:color="auto" w:fill="FFFFFF"/>
            <w:tcMar>
              <w:top w:w="0" w:type="dxa"/>
              <w:left w:w="108" w:type="dxa"/>
              <w:bottom w:w="0" w:type="dxa"/>
              <w:right w:w="108" w:type="dxa"/>
            </w:tcMar>
            <w:hideMark/>
          </w:tcPr>
          <w:p w14:paraId="5E819C15"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3. </w:t>
            </w:r>
            <w:r w:rsidRPr="0049328C">
              <w:rPr>
                <w:rFonts w:eastAsia="Times New Roman" w:cstheme="minorHAnsi"/>
              </w:rPr>
              <w:t>For I said, "Forever will it be built with kindness; as the heavens, with which You will establish Your faithfulness."</w:t>
            </w:r>
          </w:p>
        </w:tc>
        <w:tc>
          <w:tcPr>
            <w:tcW w:w="5111" w:type="dxa"/>
            <w:shd w:val="clear" w:color="auto" w:fill="FFFFFF"/>
            <w:tcMar>
              <w:top w:w="0" w:type="dxa"/>
              <w:left w:w="108" w:type="dxa"/>
              <w:bottom w:w="0" w:type="dxa"/>
              <w:right w:w="108" w:type="dxa"/>
            </w:tcMar>
            <w:hideMark/>
          </w:tcPr>
          <w:p w14:paraId="2D4DC1DF"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3. </w:t>
            </w:r>
            <w:r w:rsidRPr="0049328C">
              <w:rPr>
                <w:rFonts w:eastAsia="Times New Roman" w:cstheme="minorHAnsi"/>
              </w:rPr>
              <w:t>For I said, "The world will be built by kindness; You will establish Your truth (Torah) in the heavens."</w:t>
            </w:r>
          </w:p>
        </w:tc>
      </w:tr>
      <w:tr w:rsidR="0049328C" w:rsidRPr="0049328C" w14:paraId="05961F00" w14:textId="77777777" w:rsidTr="0049328C">
        <w:tc>
          <w:tcPr>
            <w:tcW w:w="5093" w:type="dxa"/>
            <w:shd w:val="clear" w:color="auto" w:fill="FFFFFF"/>
            <w:tcMar>
              <w:top w:w="0" w:type="dxa"/>
              <w:left w:w="108" w:type="dxa"/>
              <w:bottom w:w="0" w:type="dxa"/>
              <w:right w:w="108" w:type="dxa"/>
            </w:tcMar>
            <w:hideMark/>
          </w:tcPr>
          <w:p w14:paraId="522D7366"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4. </w:t>
            </w:r>
            <w:r w:rsidRPr="0049328C">
              <w:rPr>
                <w:rFonts w:eastAsia="Times New Roman" w:cstheme="minorHAnsi"/>
              </w:rPr>
              <w:t>I formed a covenant with My chosen one; I swore to David My servant.</w:t>
            </w:r>
          </w:p>
        </w:tc>
        <w:tc>
          <w:tcPr>
            <w:tcW w:w="5111" w:type="dxa"/>
            <w:shd w:val="clear" w:color="auto" w:fill="FFFFFF"/>
            <w:tcMar>
              <w:top w:w="0" w:type="dxa"/>
              <w:left w:w="108" w:type="dxa"/>
              <w:bottom w:w="0" w:type="dxa"/>
              <w:right w:w="108" w:type="dxa"/>
            </w:tcMar>
            <w:hideMark/>
          </w:tcPr>
          <w:p w14:paraId="34B10192"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4. </w:t>
            </w:r>
            <w:r w:rsidRPr="0049328C">
              <w:rPr>
                <w:rFonts w:eastAsia="Times New Roman" w:cstheme="minorHAnsi"/>
              </w:rPr>
              <w:t>I made a covenant with Abraham My chosen; I confirmed it with My servant David.</w:t>
            </w:r>
          </w:p>
        </w:tc>
      </w:tr>
      <w:tr w:rsidR="0049328C" w:rsidRPr="0049328C" w14:paraId="28883E42" w14:textId="77777777" w:rsidTr="0049328C">
        <w:tc>
          <w:tcPr>
            <w:tcW w:w="5093" w:type="dxa"/>
            <w:shd w:val="clear" w:color="auto" w:fill="FFFFFF"/>
            <w:tcMar>
              <w:top w:w="0" w:type="dxa"/>
              <w:left w:w="108" w:type="dxa"/>
              <w:bottom w:w="0" w:type="dxa"/>
              <w:right w:w="108" w:type="dxa"/>
            </w:tcMar>
            <w:hideMark/>
          </w:tcPr>
          <w:p w14:paraId="6B2FF81F"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5. </w:t>
            </w:r>
            <w:r w:rsidRPr="0049328C">
              <w:rPr>
                <w:rFonts w:eastAsia="Times New Roman" w:cstheme="minorHAnsi"/>
              </w:rPr>
              <w:t>Until eternity, I shall establish your seed, and I shall build your throne for all generations forever.</w:t>
            </w:r>
          </w:p>
        </w:tc>
        <w:tc>
          <w:tcPr>
            <w:tcW w:w="5111" w:type="dxa"/>
            <w:shd w:val="clear" w:color="auto" w:fill="FFFFFF"/>
            <w:tcMar>
              <w:top w:w="0" w:type="dxa"/>
              <w:left w:w="108" w:type="dxa"/>
              <w:bottom w:w="0" w:type="dxa"/>
              <w:right w:w="108" w:type="dxa"/>
            </w:tcMar>
            <w:hideMark/>
          </w:tcPr>
          <w:p w14:paraId="2A4EB526"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5. I </w:t>
            </w:r>
            <w:r w:rsidRPr="0049328C">
              <w:rPr>
                <w:rFonts w:eastAsia="Times New Roman" w:cstheme="minorHAnsi"/>
              </w:rPr>
              <w:t>will establish your sons forever; and for every generation I will build your royal throne forever.</w:t>
            </w:r>
          </w:p>
        </w:tc>
      </w:tr>
      <w:tr w:rsidR="0049328C" w:rsidRPr="0049328C" w14:paraId="0B7A7BE5" w14:textId="77777777" w:rsidTr="0049328C">
        <w:tc>
          <w:tcPr>
            <w:tcW w:w="5093" w:type="dxa"/>
            <w:shd w:val="clear" w:color="auto" w:fill="FFFFFF"/>
            <w:tcMar>
              <w:top w:w="0" w:type="dxa"/>
              <w:left w:w="108" w:type="dxa"/>
              <w:bottom w:w="0" w:type="dxa"/>
              <w:right w:w="108" w:type="dxa"/>
            </w:tcMar>
            <w:hideMark/>
          </w:tcPr>
          <w:p w14:paraId="0DC94072"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6. </w:t>
            </w:r>
            <w:r w:rsidRPr="0049328C">
              <w:rPr>
                <w:rFonts w:eastAsia="Times New Roman" w:cstheme="minorHAnsi"/>
              </w:rPr>
              <w:t>And the heavens acknowledge Your wonder, O Lord, also Your faithfulness in the congregation of holy ones.</w:t>
            </w:r>
          </w:p>
        </w:tc>
        <w:tc>
          <w:tcPr>
            <w:tcW w:w="5111" w:type="dxa"/>
            <w:shd w:val="clear" w:color="auto" w:fill="FFFFFF"/>
            <w:tcMar>
              <w:top w:w="0" w:type="dxa"/>
              <w:left w:w="108" w:type="dxa"/>
              <w:bottom w:w="0" w:type="dxa"/>
              <w:right w:w="108" w:type="dxa"/>
            </w:tcMar>
            <w:hideMark/>
          </w:tcPr>
          <w:p w14:paraId="7CBA206A"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6. </w:t>
            </w:r>
            <w:r w:rsidRPr="0049328C">
              <w:rPr>
                <w:rFonts w:eastAsia="Times New Roman" w:cstheme="minorHAnsi"/>
              </w:rPr>
              <w:t>And the heavens will confess Your wonders, O LORD; also Your truth (Torah) in the assembly of the holy ones.</w:t>
            </w:r>
          </w:p>
        </w:tc>
      </w:tr>
      <w:tr w:rsidR="0049328C" w:rsidRPr="0049328C" w14:paraId="5D9176DA" w14:textId="77777777" w:rsidTr="0049328C">
        <w:tc>
          <w:tcPr>
            <w:tcW w:w="5093" w:type="dxa"/>
            <w:shd w:val="clear" w:color="auto" w:fill="FFFFFF"/>
            <w:tcMar>
              <w:top w:w="0" w:type="dxa"/>
              <w:left w:w="108" w:type="dxa"/>
              <w:bottom w:w="0" w:type="dxa"/>
              <w:right w:w="108" w:type="dxa"/>
            </w:tcMar>
            <w:hideMark/>
          </w:tcPr>
          <w:p w14:paraId="74EFBD8E"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rPr>
              <w:t>7. For who in the heavens is equal to the Lord? [Who] resembles the Lord among the sons of the mighty?</w:t>
            </w:r>
          </w:p>
        </w:tc>
        <w:tc>
          <w:tcPr>
            <w:tcW w:w="5111" w:type="dxa"/>
            <w:shd w:val="clear" w:color="auto" w:fill="FFFFFF"/>
            <w:tcMar>
              <w:top w:w="0" w:type="dxa"/>
              <w:left w:w="108" w:type="dxa"/>
              <w:bottom w:w="0" w:type="dxa"/>
              <w:right w:w="108" w:type="dxa"/>
            </w:tcMar>
            <w:hideMark/>
          </w:tcPr>
          <w:p w14:paraId="2C47E7B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rPr>
              <w:t>7. For who in the clouds can be set beside the LORD? Who resembles the LORD in the multitudes of angels?</w:t>
            </w:r>
          </w:p>
        </w:tc>
      </w:tr>
      <w:tr w:rsidR="0049328C" w:rsidRPr="0049328C" w14:paraId="0BC3FE5F" w14:textId="77777777" w:rsidTr="0049328C">
        <w:tc>
          <w:tcPr>
            <w:tcW w:w="5093" w:type="dxa"/>
            <w:shd w:val="clear" w:color="auto" w:fill="FFFFFF"/>
            <w:tcMar>
              <w:top w:w="0" w:type="dxa"/>
              <w:left w:w="108" w:type="dxa"/>
              <w:bottom w:w="0" w:type="dxa"/>
              <w:right w:w="108" w:type="dxa"/>
            </w:tcMar>
            <w:hideMark/>
          </w:tcPr>
          <w:p w14:paraId="30897073"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lastRenderedPageBreak/>
              <w:t>8. </w:t>
            </w:r>
            <w:r w:rsidRPr="0049328C">
              <w:rPr>
                <w:rFonts w:eastAsia="Times New Roman" w:cstheme="minorHAnsi"/>
              </w:rPr>
              <w:t>God is revered in the great council of the holy ones and feared by all around Him.</w:t>
            </w:r>
          </w:p>
        </w:tc>
        <w:tc>
          <w:tcPr>
            <w:tcW w:w="5111" w:type="dxa"/>
            <w:shd w:val="clear" w:color="auto" w:fill="FFFFFF"/>
            <w:tcMar>
              <w:top w:w="0" w:type="dxa"/>
              <w:left w:w="108" w:type="dxa"/>
              <w:bottom w:w="0" w:type="dxa"/>
              <w:right w:w="108" w:type="dxa"/>
            </w:tcMar>
            <w:hideMark/>
          </w:tcPr>
          <w:p w14:paraId="23ABAACB"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8. </w:t>
            </w:r>
            <w:r w:rsidRPr="0049328C">
              <w:rPr>
                <w:rFonts w:eastAsia="Times New Roman" w:cstheme="minorHAnsi"/>
              </w:rPr>
              <w:t>God is mighty in the mysteries of the holy ones; sitting on the throne of glory, great and fearsome over all the angels who stand around him.</w:t>
            </w:r>
          </w:p>
        </w:tc>
      </w:tr>
      <w:tr w:rsidR="0049328C" w:rsidRPr="0049328C" w14:paraId="69E608BD" w14:textId="77777777" w:rsidTr="0049328C">
        <w:tc>
          <w:tcPr>
            <w:tcW w:w="5093" w:type="dxa"/>
            <w:shd w:val="clear" w:color="auto" w:fill="FFFFFF"/>
            <w:tcMar>
              <w:top w:w="0" w:type="dxa"/>
              <w:left w:w="108" w:type="dxa"/>
              <w:bottom w:w="0" w:type="dxa"/>
              <w:right w:w="108" w:type="dxa"/>
            </w:tcMar>
            <w:hideMark/>
          </w:tcPr>
          <w:p w14:paraId="79024711"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9. </w:t>
            </w:r>
            <w:r w:rsidRPr="0049328C">
              <w:rPr>
                <w:rFonts w:eastAsia="Times New Roman" w:cstheme="minorHAnsi"/>
              </w:rPr>
              <w:t>O Lord, God of Hosts, who is like You, O Yah, Who are mighty? And Your faithfulness surrounds You.</w:t>
            </w:r>
          </w:p>
        </w:tc>
        <w:tc>
          <w:tcPr>
            <w:tcW w:w="5111" w:type="dxa"/>
            <w:shd w:val="clear" w:color="auto" w:fill="FFFFFF"/>
            <w:tcMar>
              <w:top w:w="0" w:type="dxa"/>
              <w:left w:w="108" w:type="dxa"/>
              <w:bottom w:w="0" w:type="dxa"/>
              <w:right w:w="108" w:type="dxa"/>
            </w:tcMar>
            <w:hideMark/>
          </w:tcPr>
          <w:p w14:paraId="676D5F18"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9. </w:t>
            </w:r>
            <w:r w:rsidRPr="0049328C">
              <w:rPr>
                <w:rFonts w:eastAsia="Times New Roman" w:cstheme="minorHAnsi"/>
              </w:rPr>
              <w:t>O LORD God above the hosts of the height, who is like You in strength, O LORD? And Your truth (Torah) is around you.</w:t>
            </w:r>
          </w:p>
        </w:tc>
      </w:tr>
      <w:tr w:rsidR="0049328C" w:rsidRPr="0049328C" w14:paraId="74AFF34C" w14:textId="77777777" w:rsidTr="0049328C">
        <w:tc>
          <w:tcPr>
            <w:tcW w:w="5093" w:type="dxa"/>
            <w:shd w:val="clear" w:color="auto" w:fill="FFFFFF"/>
            <w:tcMar>
              <w:top w:w="0" w:type="dxa"/>
              <w:left w:w="108" w:type="dxa"/>
              <w:bottom w:w="0" w:type="dxa"/>
              <w:right w:w="108" w:type="dxa"/>
            </w:tcMar>
            <w:hideMark/>
          </w:tcPr>
          <w:p w14:paraId="38EA1F84"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10. </w:t>
            </w:r>
            <w:r w:rsidRPr="0049328C">
              <w:rPr>
                <w:rFonts w:eastAsia="Times New Roman" w:cstheme="minorHAnsi"/>
              </w:rPr>
              <w:t>You rule over the pride of the sea; when it raises its waves, You humble them.</w:t>
            </w:r>
          </w:p>
        </w:tc>
        <w:tc>
          <w:tcPr>
            <w:tcW w:w="5111" w:type="dxa"/>
            <w:shd w:val="clear" w:color="auto" w:fill="FFFFFF"/>
            <w:tcMar>
              <w:top w:w="0" w:type="dxa"/>
              <w:left w:w="108" w:type="dxa"/>
              <w:bottom w:w="0" w:type="dxa"/>
              <w:right w:w="108" w:type="dxa"/>
            </w:tcMar>
            <w:hideMark/>
          </w:tcPr>
          <w:p w14:paraId="08C7D12A"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10. </w:t>
            </w:r>
            <w:r w:rsidRPr="0049328C">
              <w:rPr>
                <w:rFonts w:eastAsia="Times New Roman" w:cstheme="minorHAnsi"/>
              </w:rPr>
              <w:t>You rule over the pride of the sea; when its waves increase and become high, You will subdue them.</w:t>
            </w:r>
          </w:p>
        </w:tc>
      </w:tr>
      <w:tr w:rsidR="0049328C" w:rsidRPr="0049328C" w14:paraId="76DA3A9E" w14:textId="77777777" w:rsidTr="0049328C">
        <w:tc>
          <w:tcPr>
            <w:tcW w:w="5093" w:type="dxa"/>
            <w:shd w:val="clear" w:color="auto" w:fill="FFFFFF"/>
            <w:tcMar>
              <w:top w:w="0" w:type="dxa"/>
              <w:left w:w="108" w:type="dxa"/>
              <w:bottom w:w="0" w:type="dxa"/>
              <w:right w:w="108" w:type="dxa"/>
            </w:tcMar>
            <w:hideMark/>
          </w:tcPr>
          <w:p w14:paraId="1D15AFE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11. </w:t>
            </w:r>
            <w:r w:rsidRPr="0049328C">
              <w:rPr>
                <w:rFonts w:eastAsia="Times New Roman" w:cstheme="minorHAnsi"/>
              </w:rPr>
              <w:t>You crushed Rahab like one slain; with the arm of Your might You scattered Your enemies.</w:t>
            </w:r>
          </w:p>
        </w:tc>
        <w:tc>
          <w:tcPr>
            <w:tcW w:w="5111" w:type="dxa"/>
            <w:shd w:val="clear" w:color="auto" w:fill="FFFFFF"/>
            <w:tcMar>
              <w:top w:w="0" w:type="dxa"/>
              <w:left w:w="108" w:type="dxa"/>
              <w:bottom w:w="0" w:type="dxa"/>
              <w:right w:w="108" w:type="dxa"/>
            </w:tcMar>
            <w:hideMark/>
          </w:tcPr>
          <w:p w14:paraId="640A3683"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11. </w:t>
            </w:r>
            <w:r w:rsidRPr="0049328C">
              <w:rPr>
                <w:rFonts w:eastAsia="Times New Roman" w:cstheme="minorHAnsi"/>
              </w:rPr>
              <w:t>You have crushed Rahab, that is, wicked Pharaoh, like one slain by the sword; with the might of Your strong arm you have scattered Your enemies.</w:t>
            </w:r>
          </w:p>
        </w:tc>
      </w:tr>
      <w:tr w:rsidR="0049328C" w:rsidRPr="0049328C" w14:paraId="5F095471" w14:textId="77777777" w:rsidTr="0049328C">
        <w:tc>
          <w:tcPr>
            <w:tcW w:w="5093" w:type="dxa"/>
            <w:shd w:val="clear" w:color="auto" w:fill="FFFFFF"/>
            <w:tcMar>
              <w:top w:w="0" w:type="dxa"/>
              <w:left w:w="108" w:type="dxa"/>
              <w:bottom w:w="0" w:type="dxa"/>
              <w:right w:w="108" w:type="dxa"/>
            </w:tcMar>
            <w:hideMark/>
          </w:tcPr>
          <w:p w14:paraId="2D07C958"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12. </w:t>
            </w:r>
            <w:r w:rsidRPr="0049328C">
              <w:rPr>
                <w:rFonts w:eastAsia="Times New Roman" w:cstheme="minorHAnsi"/>
              </w:rPr>
              <w:t>The heaven is Yours, even the earth is Yours; the inhabited earth and the fullness thereof-You founded them.</w:t>
            </w:r>
          </w:p>
        </w:tc>
        <w:tc>
          <w:tcPr>
            <w:tcW w:w="5111" w:type="dxa"/>
            <w:shd w:val="clear" w:color="auto" w:fill="FFFFFF"/>
            <w:tcMar>
              <w:top w:w="0" w:type="dxa"/>
              <w:left w:w="108" w:type="dxa"/>
              <w:bottom w:w="0" w:type="dxa"/>
              <w:right w:w="108" w:type="dxa"/>
            </w:tcMar>
            <w:hideMark/>
          </w:tcPr>
          <w:p w14:paraId="1EC3F7E2"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12. </w:t>
            </w:r>
            <w:r w:rsidRPr="0049328C">
              <w:rPr>
                <w:rFonts w:eastAsia="Times New Roman" w:cstheme="minorHAnsi"/>
              </w:rPr>
              <w:t>Yours is the heaven, yea, Yours is the earth; You have founded the world and all its contents.</w:t>
            </w:r>
          </w:p>
        </w:tc>
      </w:tr>
      <w:tr w:rsidR="0049328C" w:rsidRPr="0049328C" w14:paraId="5D783FC8" w14:textId="77777777" w:rsidTr="0049328C">
        <w:tc>
          <w:tcPr>
            <w:tcW w:w="5093" w:type="dxa"/>
            <w:shd w:val="clear" w:color="auto" w:fill="FFFFFF"/>
            <w:tcMar>
              <w:top w:w="0" w:type="dxa"/>
              <w:left w:w="108" w:type="dxa"/>
              <w:bottom w:w="0" w:type="dxa"/>
              <w:right w:w="108" w:type="dxa"/>
            </w:tcMar>
            <w:hideMark/>
          </w:tcPr>
          <w:p w14:paraId="03F96DDD"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13. </w:t>
            </w:r>
            <w:r w:rsidRPr="0049328C">
              <w:rPr>
                <w:rFonts w:eastAsia="Times New Roman" w:cstheme="minorHAnsi"/>
              </w:rPr>
              <w:t>North and south-You created them; Tabor and Hermon sing praises in Your name.</w:t>
            </w:r>
          </w:p>
        </w:tc>
        <w:tc>
          <w:tcPr>
            <w:tcW w:w="5111" w:type="dxa"/>
            <w:shd w:val="clear" w:color="auto" w:fill="FFFFFF"/>
            <w:tcMar>
              <w:top w:w="0" w:type="dxa"/>
              <w:left w:w="108" w:type="dxa"/>
              <w:bottom w:w="0" w:type="dxa"/>
              <w:right w:w="108" w:type="dxa"/>
            </w:tcMar>
            <w:hideMark/>
          </w:tcPr>
          <w:p w14:paraId="12F85F9A"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13. </w:t>
            </w:r>
            <w:r w:rsidRPr="0049328C">
              <w:rPr>
                <w:rFonts w:eastAsia="Times New Roman" w:cstheme="minorHAnsi"/>
              </w:rPr>
              <w:t>The deserts in the north and those who dwell in the south, You created them; Tabor in the west and Hermon in the east sing praise in Your name.</w:t>
            </w:r>
          </w:p>
        </w:tc>
      </w:tr>
      <w:tr w:rsidR="0049328C" w:rsidRPr="0049328C" w14:paraId="365A92EB" w14:textId="77777777" w:rsidTr="0049328C">
        <w:tc>
          <w:tcPr>
            <w:tcW w:w="5093" w:type="dxa"/>
            <w:shd w:val="clear" w:color="auto" w:fill="FFFFFF"/>
            <w:tcMar>
              <w:top w:w="0" w:type="dxa"/>
              <w:left w:w="108" w:type="dxa"/>
              <w:bottom w:w="0" w:type="dxa"/>
              <w:right w:w="108" w:type="dxa"/>
            </w:tcMar>
            <w:hideMark/>
          </w:tcPr>
          <w:p w14:paraId="6933B545"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14. </w:t>
            </w:r>
            <w:r w:rsidRPr="0049328C">
              <w:rPr>
                <w:rFonts w:eastAsia="Times New Roman" w:cstheme="minorHAnsi"/>
              </w:rPr>
              <w:t>You have an arm with might; Your hand is mighty, Your right hand is high.</w:t>
            </w:r>
          </w:p>
        </w:tc>
        <w:tc>
          <w:tcPr>
            <w:tcW w:w="5111" w:type="dxa"/>
            <w:shd w:val="clear" w:color="auto" w:fill="FFFFFF"/>
            <w:tcMar>
              <w:top w:w="0" w:type="dxa"/>
              <w:left w:w="108" w:type="dxa"/>
              <w:bottom w:w="0" w:type="dxa"/>
              <w:right w:w="108" w:type="dxa"/>
            </w:tcMar>
            <w:hideMark/>
          </w:tcPr>
          <w:p w14:paraId="7FBDFB31"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14. </w:t>
            </w:r>
            <w:r w:rsidRPr="0049328C">
              <w:rPr>
                <w:rFonts w:eastAsia="Times New Roman" w:cstheme="minorHAnsi"/>
              </w:rPr>
              <w:t>Yours is the arm with strength; Your hand will be strong to redeem Your people; Your right hand will be raised to perfect Your sanctuary.</w:t>
            </w:r>
          </w:p>
        </w:tc>
      </w:tr>
      <w:tr w:rsidR="0049328C" w:rsidRPr="0049328C" w14:paraId="5A304AA4" w14:textId="77777777" w:rsidTr="0049328C">
        <w:tc>
          <w:tcPr>
            <w:tcW w:w="5093" w:type="dxa"/>
            <w:shd w:val="clear" w:color="auto" w:fill="FFFFFF"/>
            <w:tcMar>
              <w:top w:w="0" w:type="dxa"/>
              <w:left w:w="108" w:type="dxa"/>
              <w:bottom w:w="0" w:type="dxa"/>
              <w:right w:w="108" w:type="dxa"/>
            </w:tcMar>
            <w:hideMark/>
          </w:tcPr>
          <w:p w14:paraId="4BC30E9F"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15. </w:t>
            </w:r>
            <w:r w:rsidRPr="0049328C">
              <w:rPr>
                <w:rFonts w:eastAsia="Times New Roman" w:cstheme="minorHAnsi"/>
              </w:rPr>
              <w:t>Righteousness and judgment are the basis of Your throne; kindness and truth come before Your countenance. </w:t>
            </w:r>
          </w:p>
        </w:tc>
        <w:tc>
          <w:tcPr>
            <w:tcW w:w="5111" w:type="dxa"/>
            <w:shd w:val="clear" w:color="auto" w:fill="FFFFFF"/>
            <w:tcMar>
              <w:top w:w="0" w:type="dxa"/>
              <w:left w:w="108" w:type="dxa"/>
              <w:bottom w:w="0" w:type="dxa"/>
              <w:right w:w="108" w:type="dxa"/>
            </w:tcMar>
            <w:hideMark/>
          </w:tcPr>
          <w:p w14:paraId="1514CE05"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15. </w:t>
            </w:r>
            <w:r w:rsidRPr="0049328C">
              <w:rPr>
                <w:rFonts w:eastAsia="Times New Roman" w:cstheme="minorHAnsi"/>
              </w:rPr>
              <w:t>Righteousness/Generosity and justice are the dwelling place of Your glorious throne; favor and truth (Torah) go before Your face.</w:t>
            </w:r>
          </w:p>
        </w:tc>
      </w:tr>
      <w:tr w:rsidR="0049328C" w:rsidRPr="0049328C" w14:paraId="6E8857DF" w14:textId="77777777" w:rsidTr="0049328C">
        <w:tc>
          <w:tcPr>
            <w:tcW w:w="5093" w:type="dxa"/>
            <w:shd w:val="clear" w:color="auto" w:fill="FFFFFF"/>
            <w:tcMar>
              <w:top w:w="0" w:type="dxa"/>
              <w:left w:w="108" w:type="dxa"/>
              <w:bottom w:w="0" w:type="dxa"/>
              <w:right w:w="108" w:type="dxa"/>
            </w:tcMar>
            <w:hideMark/>
          </w:tcPr>
          <w:p w14:paraId="091F52CF"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rPr>
              <w:t>16. Fortunate is the people that know the blasting of the shofar; O Lord, may they walk in the light of Your countenance.</w:t>
            </w:r>
          </w:p>
        </w:tc>
        <w:tc>
          <w:tcPr>
            <w:tcW w:w="5111" w:type="dxa"/>
            <w:shd w:val="clear" w:color="auto" w:fill="FFFFFF"/>
            <w:tcMar>
              <w:top w:w="0" w:type="dxa"/>
              <w:left w:w="108" w:type="dxa"/>
              <w:bottom w:w="0" w:type="dxa"/>
              <w:right w:w="108" w:type="dxa"/>
            </w:tcMar>
            <w:hideMark/>
          </w:tcPr>
          <w:p w14:paraId="11B8830E"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rPr>
              <w:t>16. Happy the people who know to please their creator with a shout; O LORD, in the splendid light of Your countenance they will walk and be acquitted in judgment.</w:t>
            </w:r>
          </w:p>
        </w:tc>
      </w:tr>
      <w:tr w:rsidR="0049328C" w:rsidRPr="0049328C" w14:paraId="59D48D99" w14:textId="77777777" w:rsidTr="0049328C">
        <w:tc>
          <w:tcPr>
            <w:tcW w:w="5093" w:type="dxa"/>
            <w:shd w:val="clear" w:color="auto" w:fill="FFFFFF"/>
            <w:tcMar>
              <w:top w:w="0" w:type="dxa"/>
              <w:left w:w="108" w:type="dxa"/>
              <w:bottom w:w="0" w:type="dxa"/>
              <w:right w:w="108" w:type="dxa"/>
            </w:tcMar>
            <w:hideMark/>
          </w:tcPr>
          <w:p w14:paraId="7F9FF128"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17. </w:t>
            </w:r>
            <w:r w:rsidRPr="0049328C">
              <w:rPr>
                <w:rFonts w:eastAsia="Times New Roman" w:cstheme="minorHAnsi"/>
                <w:b/>
                <w:bCs/>
                <w:shd w:val="clear" w:color="auto" w:fill="FFFF00"/>
              </w:rPr>
              <w:t>With Your name they rejoice every day, and with Your righteousness they are exalted.</w:t>
            </w:r>
          </w:p>
        </w:tc>
        <w:tc>
          <w:tcPr>
            <w:tcW w:w="5111" w:type="dxa"/>
            <w:shd w:val="clear" w:color="auto" w:fill="FFFFFF"/>
            <w:tcMar>
              <w:top w:w="0" w:type="dxa"/>
              <w:left w:w="108" w:type="dxa"/>
              <w:bottom w:w="0" w:type="dxa"/>
              <w:right w:w="108" w:type="dxa"/>
            </w:tcMar>
            <w:hideMark/>
          </w:tcPr>
          <w:p w14:paraId="35F38225"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17. </w:t>
            </w:r>
            <w:r w:rsidRPr="0049328C">
              <w:rPr>
                <w:rFonts w:eastAsia="Times New Roman" w:cstheme="minorHAnsi"/>
                <w:b/>
                <w:bCs/>
                <w:shd w:val="clear" w:color="auto" w:fill="FFFF00"/>
              </w:rPr>
              <w:t>In Your name they will rejoice all day, and by Your righteousness/generosity they will be exalted.</w:t>
            </w:r>
          </w:p>
        </w:tc>
      </w:tr>
      <w:tr w:rsidR="0049328C" w:rsidRPr="0049328C" w14:paraId="51C2A827" w14:textId="77777777" w:rsidTr="0049328C">
        <w:tc>
          <w:tcPr>
            <w:tcW w:w="5093" w:type="dxa"/>
            <w:shd w:val="clear" w:color="auto" w:fill="FFFFFF"/>
            <w:tcMar>
              <w:top w:w="0" w:type="dxa"/>
              <w:left w:w="108" w:type="dxa"/>
              <w:bottom w:w="0" w:type="dxa"/>
              <w:right w:w="108" w:type="dxa"/>
            </w:tcMar>
            <w:hideMark/>
          </w:tcPr>
          <w:p w14:paraId="4A48FD5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18. </w:t>
            </w:r>
            <w:r w:rsidRPr="0049328C">
              <w:rPr>
                <w:rFonts w:eastAsia="Times New Roman" w:cstheme="minorHAnsi"/>
              </w:rPr>
              <w:t>For You are the glory of their might, and with Your favor our horns will be raised.</w:t>
            </w:r>
          </w:p>
        </w:tc>
        <w:tc>
          <w:tcPr>
            <w:tcW w:w="5111" w:type="dxa"/>
            <w:shd w:val="clear" w:color="auto" w:fill="FFFFFF"/>
            <w:tcMar>
              <w:top w:w="0" w:type="dxa"/>
              <w:left w:w="108" w:type="dxa"/>
              <w:bottom w:w="0" w:type="dxa"/>
              <w:right w:w="108" w:type="dxa"/>
            </w:tcMar>
            <w:hideMark/>
          </w:tcPr>
          <w:p w14:paraId="6D2C2635"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18. </w:t>
            </w:r>
            <w:r w:rsidRPr="0049328C">
              <w:rPr>
                <w:rFonts w:eastAsia="Times New Roman" w:cstheme="minorHAnsi"/>
              </w:rPr>
              <w:t>For You are the splendor of their strength, and by Your will their horn is exalted.</w:t>
            </w:r>
          </w:p>
        </w:tc>
      </w:tr>
      <w:tr w:rsidR="0049328C" w:rsidRPr="0049328C" w14:paraId="5C47F1D3" w14:textId="77777777" w:rsidTr="0049328C">
        <w:tc>
          <w:tcPr>
            <w:tcW w:w="5093" w:type="dxa"/>
            <w:shd w:val="clear" w:color="auto" w:fill="FFFFFF"/>
            <w:tcMar>
              <w:top w:w="0" w:type="dxa"/>
              <w:left w:w="108" w:type="dxa"/>
              <w:bottom w:w="0" w:type="dxa"/>
              <w:right w:w="108" w:type="dxa"/>
            </w:tcMar>
            <w:hideMark/>
          </w:tcPr>
          <w:p w14:paraId="33B9C566"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19. </w:t>
            </w:r>
            <w:r w:rsidRPr="0049328C">
              <w:rPr>
                <w:rFonts w:eastAsia="Times New Roman" w:cstheme="minorHAnsi"/>
              </w:rPr>
              <w:t>For our shield is [devoted] to the Lord, and our king to the Holy One of Israel.</w:t>
            </w:r>
          </w:p>
        </w:tc>
        <w:tc>
          <w:tcPr>
            <w:tcW w:w="5111" w:type="dxa"/>
            <w:shd w:val="clear" w:color="auto" w:fill="FFFFFF"/>
            <w:tcMar>
              <w:top w:w="0" w:type="dxa"/>
              <w:left w:w="108" w:type="dxa"/>
              <w:bottom w:w="0" w:type="dxa"/>
              <w:right w:w="108" w:type="dxa"/>
            </w:tcMar>
            <w:hideMark/>
          </w:tcPr>
          <w:p w14:paraId="78D69CBD"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19. </w:t>
            </w:r>
            <w:r w:rsidRPr="0049328C">
              <w:rPr>
                <w:rFonts w:eastAsia="Times New Roman" w:cstheme="minorHAnsi"/>
              </w:rPr>
              <w:t>For our shields belong to the LORD, and our king belongs to the LORD, the Holy One of Israel.</w:t>
            </w:r>
          </w:p>
        </w:tc>
      </w:tr>
      <w:tr w:rsidR="0049328C" w:rsidRPr="0049328C" w14:paraId="7F40C486" w14:textId="77777777" w:rsidTr="0049328C">
        <w:tc>
          <w:tcPr>
            <w:tcW w:w="5093" w:type="dxa"/>
            <w:shd w:val="clear" w:color="auto" w:fill="FFFFFF"/>
            <w:tcMar>
              <w:top w:w="0" w:type="dxa"/>
              <w:left w:w="108" w:type="dxa"/>
              <w:bottom w:w="0" w:type="dxa"/>
              <w:right w:w="108" w:type="dxa"/>
            </w:tcMar>
            <w:hideMark/>
          </w:tcPr>
          <w:p w14:paraId="4F150C8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20. </w:t>
            </w:r>
            <w:r w:rsidRPr="0049328C">
              <w:rPr>
                <w:rFonts w:eastAsia="Times New Roman" w:cstheme="minorHAnsi"/>
                <w:b/>
                <w:bCs/>
                <w:shd w:val="clear" w:color="auto" w:fill="FFFF00"/>
              </w:rPr>
              <w:t>Then You spoke in a vision to Your pious ones, and You said, "I placed help on a mighty man; I lifted up a chosen one from the people.</w:t>
            </w:r>
          </w:p>
        </w:tc>
        <w:tc>
          <w:tcPr>
            <w:tcW w:w="5111" w:type="dxa"/>
            <w:shd w:val="clear" w:color="auto" w:fill="FFFFFF"/>
            <w:tcMar>
              <w:top w:w="0" w:type="dxa"/>
              <w:left w:w="108" w:type="dxa"/>
              <w:bottom w:w="0" w:type="dxa"/>
              <w:right w:w="108" w:type="dxa"/>
            </w:tcMar>
            <w:hideMark/>
          </w:tcPr>
          <w:p w14:paraId="758EB84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20. </w:t>
            </w:r>
            <w:r w:rsidRPr="0049328C">
              <w:rPr>
                <w:rFonts w:eastAsia="Times New Roman" w:cstheme="minorHAnsi"/>
                <w:b/>
                <w:bCs/>
                <w:shd w:val="clear" w:color="auto" w:fill="FFFF00"/>
              </w:rPr>
              <w:t>Then You spoke in a vision to Your pious ones, and You said, "I have set up a helper for My people by the hand of one mighty in Torah; I have set apart a youth from among the people."</w:t>
            </w:r>
          </w:p>
        </w:tc>
      </w:tr>
      <w:tr w:rsidR="0049328C" w:rsidRPr="0049328C" w14:paraId="41546DB2" w14:textId="77777777" w:rsidTr="0049328C">
        <w:tc>
          <w:tcPr>
            <w:tcW w:w="5093" w:type="dxa"/>
            <w:shd w:val="clear" w:color="auto" w:fill="FFFFFF"/>
            <w:tcMar>
              <w:top w:w="0" w:type="dxa"/>
              <w:left w:w="108" w:type="dxa"/>
              <w:bottom w:w="0" w:type="dxa"/>
              <w:right w:w="108" w:type="dxa"/>
            </w:tcMar>
            <w:hideMark/>
          </w:tcPr>
          <w:p w14:paraId="72C03A31"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21. </w:t>
            </w:r>
            <w:r w:rsidRPr="0049328C">
              <w:rPr>
                <w:rFonts w:eastAsia="Times New Roman" w:cstheme="minorHAnsi"/>
                <w:b/>
                <w:bCs/>
                <w:shd w:val="clear" w:color="auto" w:fill="FFFF00"/>
              </w:rPr>
              <w:t>I found David My servant, I anointed him with My holy oil.</w:t>
            </w:r>
          </w:p>
        </w:tc>
        <w:tc>
          <w:tcPr>
            <w:tcW w:w="5111" w:type="dxa"/>
            <w:shd w:val="clear" w:color="auto" w:fill="FFFFFF"/>
            <w:tcMar>
              <w:top w:w="0" w:type="dxa"/>
              <w:left w:w="108" w:type="dxa"/>
              <w:bottom w:w="0" w:type="dxa"/>
              <w:right w:w="108" w:type="dxa"/>
            </w:tcMar>
            <w:hideMark/>
          </w:tcPr>
          <w:p w14:paraId="53857132"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21. </w:t>
            </w:r>
            <w:r w:rsidRPr="0049328C">
              <w:rPr>
                <w:rFonts w:eastAsia="Times New Roman" w:cstheme="minorHAnsi"/>
                <w:b/>
                <w:bCs/>
                <w:shd w:val="clear" w:color="auto" w:fill="FFFF00"/>
              </w:rPr>
              <w:t>I have found David My servant, with the holy oil I anointed him.</w:t>
            </w:r>
          </w:p>
        </w:tc>
      </w:tr>
      <w:tr w:rsidR="0049328C" w:rsidRPr="0049328C" w14:paraId="56235424" w14:textId="77777777" w:rsidTr="0049328C">
        <w:tc>
          <w:tcPr>
            <w:tcW w:w="5093" w:type="dxa"/>
            <w:shd w:val="clear" w:color="auto" w:fill="FFFFFF"/>
            <w:tcMar>
              <w:top w:w="0" w:type="dxa"/>
              <w:left w:w="108" w:type="dxa"/>
              <w:bottom w:w="0" w:type="dxa"/>
              <w:right w:w="108" w:type="dxa"/>
            </w:tcMar>
            <w:hideMark/>
          </w:tcPr>
          <w:p w14:paraId="5F011A08"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rPr>
              <w:t>22. With whom My hand will be established, even My arm will strengthen him.</w:t>
            </w:r>
          </w:p>
        </w:tc>
        <w:tc>
          <w:tcPr>
            <w:tcW w:w="5111" w:type="dxa"/>
            <w:shd w:val="clear" w:color="auto" w:fill="FFFFFF"/>
            <w:tcMar>
              <w:top w:w="0" w:type="dxa"/>
              <w:left w:w="108" w:type="dxa"/>
              <w:bottom w:w="0" w:type="dxa"/>
              <w:right w:w="108" w:type="dxa"/>
            </w:tcMar>
            <w:hideMark/>
          </w:tcPr>
          <w:p w14:paraId="485092FA"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rPr>
              <w:t>22. Whom My hands are ready to help; truly My arm will strengthen him.</w:t>
            </w:r>
          </w:p>
        </w:tc>
      </w:tr>
      <w:tr w:rsidR="0049328C" w:rsidRPr="0049328C" w14:paraId="2A0DC743" w14:textId="77777777" w:rsidTr="0049328C">
        <w:tc>
          <w:tcPr>
            <w:tcW w:w="5093" w:type="dxa"/>
            <w:shd w:val="clear" w:color="auto" w:fill="FFFFFF"/>
            <w:tcMar>
              <w:top w:w="0" w:type="dxa"/>
              <w:left w:w="108" w:type="dxa"/>
              <w:bottom w:w="0" w:type="dxa"/>
              <w:right w:w="108" w:type="dxa"/>
            </w:tcMar>
            <w:hideMark/>
          </w:tcPr>
          <w:p w14:paraId="245FC252"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23. </w:t>
            </w:r>
            <w:r w:rsidRPr="0049328C">
              <w:rPr>
                <w:rFonts w:eastAsia="Times New Roman" w:cstheme="minorHAnsi"/>
              </w:rPr>
              <w:t>No enemy will exact from him, neither will an unjust person afflict him.</w:t>
            </w:r>
          </w:p>
        </w:tc>
        <w:tc>
          <w:tcPr>
            <w:tcW w:w="5111" w:type="dxa"/>
            <w:shd w:val="clear" w:color="auto" w:fill="FFFFFF"/>
            <w:tcMar>
              <w:top w:w="0" w:type="dxa"/>
              <w:left w:w="108" w:type="dxa"/>
              <w:bottom w:w="0" w:type="dxa"/>
              <w:right w:w="108" w:type="dxa"/>
            </w:tcMar>
            <w:hideMark/>
          </w:tcPr>
          <w:p w14:paraId="08AE8415"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23. </w:t>
            </w:r>
            <w:r w:rsidRPr="0049328C">
              <w:rPr>
                <w:rFonts w:eastAsia="Times New Roman" w:cstheme="minorHAnsi"/>
              </w:rPr>
              <w:t>The enemy will not make him go astray; the son of wickedness will not afflict him.</w:t>
            </w:r>
          </w:p>
        </w:tc>
      </w:tr>
      <w:tr w:rsidR="0049328C" w:rsidRPr="0049328C" w14:paraId="40AFE563" w14:textId="77777777" w:rsidTr="0049328C">
        <w:tc>
          <w:tcPr>
            <w:tcW w:w="5093" w:type="dxa"/>
            <w:shd w:val="clear" w:color="auto" w:fill="FFFFFF"/>
            <w:tcMar>
              <w:top w:w="0" w:type="dxa"/>
              <w:left w:w="108" w:type="dxa"/>
              <w:bottom w:w="0" w:type="dxa"/>
              <w:right w:w="108" w:type="dxa"/>
            </w:tcMar>
            <w:hideMark/>
          </w:tcPr>
          <w:p w14:paraId="6DA22091"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24. </w:t>
            </w:r>
            <w:r w:rsidRPr="0049328C">
              <w:rPr>
                <w:rFonts w:eastAsia="Times New Roman" w:cstheme="minorHAnsi"/>
              </w:rPr>
              <w:t>And I shall crush his adversaries from before him, and I shall strike his enemies.</w:t>
            </w:r>
          </w:p>
        </w:tc>
        <w:tc>
          <w:tcPr>
            <w:tcW w:w="5111" w:type="dxa"/>
            <w:shd w:val="clear" w:color="auto" w:fill="FFFFFF"/>
            <w:tcMar>
              <w:top w:w="0" w:type="dxa"/>
              <w:left w:w="108" w:type="dxa"/>
              <w:bottom w:w="0" w:type="dxa"/>
              <w:right w:w="108" w:type="dxa"/>
            </w:tcMar>
            <w:hideMark/>
          </w:tcPr>
          <w:p w14:paraId="7FC8429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24. </w:t>
            </w:r>
            <w:r w:rsidRPr="0049328C">
              <w:rPr>
                <w:rFonts w:eastAsia="Times New Roman" w:cstheme="minorHAnsi"/>
              </w:rPr>
              <w:t>And I will crush his oppressors before him, and I will smite his foes.</w:t>
            </w:r>
          </w:p>
        </w:tc>
      </w:tr>
      <w:tr w:rsidR="0049328C" w:rsidRPr="0049328C" w14:paraId="02192DEF" w14:textId="77777777" w:rsidTr="0049328C">
        <w:tc>
          <w:tcPr>
            <w:tcW w:w="5093" w:type="dxa"/>
            <w:shd w:val="clear" w:color="auto" w:fill="FFFFFF"/>
            <w:tcMar>
              <w:top w:w="0" w:type="dxa"/>
              <w:left w:w="108" w:type="dxa"/>
              <w:bottom w:w="0" w:type="dxa"/>
              <w:right w:w="108" w:type="dxa"/>
            </w:tcMar>
            <w:hideMark/>
          </w:tcPr>
          <w:p w14:paraId="36FFDFE8"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25. </w:t>
            </w:r>
            <w:r w:rsidRPr="0049328C">
              <w:rPr>
                <w:rFonts w:eastAsia="Times New Roman" w:cstheme="minorHAnsi"/>
              </w:rPr>
              <w:t>My faithfulness and My kindness will be with him, and with My name his horn will be raised.</w:t>
            </w:r>
          </w:p>
        </w:tc>
        <w:tc>
          <w:tcPr>
            <w:tcW w:w="5111" w:type="dxa"/>
            <w:shd w:val="clear" w:color="auto" w:fill="FFFFFF"/>
            <w:tcMar>
              <w:top w:w="0" w:type="dxa"/>
              <w:left w:w="108" w:type="dxa"/>
              <w:bottom w:w="0" w:type="dxa"/>
              <w:right w:w="108" w:type="dxa"/>
            </w:tcMar>
            <w:hideMark/>
          </w:tcPr>
          <w:p w14:paraId="113D9210"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25. </w:t>
            </w:r>
            <w:r w:rsidRPr="0049328C">
              <w:rPr>
                <w:rFonts w:eastAsia="Times New Roman" w:cstheme="minorHAnsi"/>
              </w:rPr>
              <w:t>And My truth and goodness are with him; in the name of My word his glory will be exalted.</w:t>
            </w:r>
          </w:p>
        </w:tc>
      </w:tr>
      <w:tr w:rsidR="0049328C" w:rsidRPr="0049328C" w14:paraId="668F4FD7" w14:textId="77777777" w:rsidTr="0049328C">
        <w:tc>
          <w:tcPr>
            <w:tcW w:w="5093" w:type="dxa"/>
            <w:shd w:val="clear" w:color="auto" w:fill="FFFFFF"/>
            <w:tcMar>
              <w:top w:w="0" w:type="dxa"/>
              <w:left w:w="108" w:type="dxa"/>
              <w:bottom w:w="0" w:type="dxa"/>
              <w:right w:w="108" w:type="dxa"/>
            </w:tcMar>
            <w:hideMark/>
          </w:tcPr>
          <w:p w14:paraId="1B03CD31"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lastRenderedPageBreak/>
              <w:t>26. </w:t>
            </w:r>
            <w:r w:rsidRPr="0049328C">
              <w:rPr>
                <w:rFonts w:eastAsia="Times New Roman" w:cstheme="minorHAnsi"/>
              </w:rPr>
              <w:t>I shall place his hand over the sea, and his right hand over the rivers.</w:t>
            </w:r>
          </w:p>
        </w:tc>
        <w:tc>
          <w:tcPr>
            <w:tcW w:w="5111" w:type="dxa"/>
            <w:shd w:val="clear" w:color="auto" w:fill="FFFFFF"/>
            <w:tcMar>
              <w:top w:w="0" w:type="dxa"/>
              <w:left w:w="108" w:type="dxa"/>
              <w:bottom w:w="0" w:type="dxa"/>
              <w:right w:w="108" w:type="dxa"/>
            </w:tcMar>
            <w:hideMark/>
          </w:tcPr>
          <w:p w14:paraId="7BE3A073"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26. </w:t>
            </w:r>
            <w:r w:rsidRPr="0049328C">
              <w:rPr>
                <w:rFonts w:eastAsia="Times New Roman" w:cstheme="minorHAnsi"/>
              </w:rPr>
              <w:t>And I will place his dominion at the harbors of the sea, and the might of his right hand on those who dwell by the rivers.</w:t>
            </w:r>
          </w:p>
        </w:tc>
      </w:tr>
      <w:tr w:rsidR="0049328C" w:rsidRPr="0049328C" w14:paraId="42B2C88C" w14:textId="77777777" w:rsidTr="0049328C">
        <w:tc>
          <w:tcPr>
            <w:tcW w:w="5093" w:type="dxa"/>
            <w:shd w:val="clear" w:color="auto" w:fill="FFFFFF"/>
            <w:tcMar>
              <w:top w:w="0" w:type="dxa"/>
              <w:left w:w="108" w:type="dxa"/>
              <w:bottom w:w="0" w:type="dxa"/>
              <w:right w:w="108" w:type="dxa"/>
            </w:tcMar>
            <w:hideMark/>
          </w:tcPr>
          <w:p w14:paraId="22F6D2E2"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27. </w:t>
            </w:r>
            <w:r w:rsidRPr="0049328C">
              <w:rPr>
                <w:rFonts w:eastAsia="Times New Roman" w:cstheme="minorHAnsi"/>
              </w:rPr>
              <w:t>He will call to Me, 'You are my Father, my God, and the Rock of my salvation.'</w:t>
            </w:r>
          </w:p>
        </w:tc>
        <w:tc>
          <w:tcPr>
            <w:tcW w:w="5111" w:type="dxa"/>
            <w:shd w:val="clear" w:color="auto" w:fill="FFFFFF"/>
            <w:tcMar>
              <w:top w:w="0" w:type="dxa"/>
              <w:left w:w="108" w:type="dxa"/>
              <w:bottom w:w="0" w:type="dxa"/>
              <w:right w:w="108" w:type="dxa"/>
            </w:tcMar>
            <w:hideMark/>
          </w:tcPr>
          <w:p w14:paraId="7204F187"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27. </w:t>
            </w:r>
            <w:r w:rsidRPr="0049328C">
              <w:rPr>
                <w:rFonts w:eastAsia="Times New Roman" w:cstheme="minorHAnsi"/>
              </w:rPr>
              <w:t>He will call to me, "You are my father (Abba), my God, and the strength of my redemption."</w:t>
            </w:r>
          </w:p>
        </w:tc>
      </w:tr>
      <w:tr w:rsidR="0049328C" w:rsidRPr="0049328C" w14:paraId="4B810788" w14:textId="77777777" w:rsidTr="0049328C">
        <w:tc>
          <w:tcPr>
            <w:tcW w:w="5093" w:type="dxa"/>
            <w:shd w:val="clear" w:color="auto" w:fill="FFFFFF"/>
            <w:tcMar>
              <w:top w:w="0" w:type="dxa"/>
              <w:left w:w="108" w:type="dxa"/>
              <w:bottom w:w="0" w:type="dxa"/>
              <w:right w:w="108" w:type="dxa"/>
            </w:tcMar>
            <w:hideMark/>
          </w:tcPr>
          <w:p w14:paraId="5FC46A1D"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28. </w:t>
            </w:r>
            <w:r w:rsidRPr="0049328C">
              <w:rPr>
                <w:rFonts w:eastAsia="Times New Roman" w:cstheme="minorHAnsi"/>
                <w:b/>
                <w:bCs/>
                <w:shd w:val="clear" w:color="auto" w:fill="FFFF00"/>
              </w:rPr>
              <w:t>I, too, shall make him a firstborn, the highest of the kings of the earth.</w:t>
            </w:r>
          </w:p>
        </w:tc>
        <w:tc>
          <w:tcPr>
            <w:tcW w:w="5111" w:type="dxa"/>
            <w:shd w:val="clear" w:color="auto" w:fill="FFFFFF"/>
            <w:tcMar>
              <w:top w:w="0" w:type="dxa"/>
              <w:left w:w="108" w:type="dxa"/>
              <w:bottom w:w="0" w:type="dxa"/>
              <w:right w:w="108" w:type="dxa"/>
            </w:tcMar>
            <w:hideMark/>
          </w:tcPr>
          <w:p w14:paraId="0D27D0C7"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28. </w:t>
            </w:r>
            <w:r w:rsidRPr="0049328C">
              <w:rPr>
                <w:rFonts w:eastAsia="Times New Roman" w:cstheme="minorHAnsi"/>
                <w:b/>
                <w:bCs/>
                <w:shd w:val="clear" w:color="auto" w:fill="FFFF00"/>
              </w:rPr>
              <w:t>Also I will make him first-born of the kings of the house of Judah, the highest of the kings of the earth.</w:t>
            </w:r>
          </w:p>
        </w:tc>
      </w:tr>
      <w:tr w:rsidR="0049328C" w:rsidRPr="0049328C" w14:paraId="637009EC" w14:textId="77777777" w:rsidTr="0049328C">
        <w:tc>
          <w:tcPr>
            <w:tcW w:w="5093" w:type="dxa"/>
            <w:shd w:val="clear" w:color="auto" w:fill="FFFFFF"/>
            <w:tcMar>
              <w:top w:w="0" w:type="dxa"/>
              <w:left w:w="108" w:type="dxa"/>
              <w:bottom w:w="0" w:type="dxa"/>
              <w:right w:w="108" w:type="dxa"/>
            </w:tcMar>
            <w:hideMark/>
          </w:tcPr>
          <w:p w14:paraId="300AD0D0"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29. </w:t>
            </w:r>
            <w:r w:rsidRPr="0049328C">
              <w:rPr>
                <w:rFonts w:eastAsia="Times New Roman" w:cstheme="minorHAnsi"/>
              </w:rPr>
              <w:t>I will forever keep My kindness for him, and My covenant will remain true to him.</w:t>
            </w:r>
          </w:p>
        </w:tc>
        <w:tc>
          <w:tcPr>
            <w:tcW w:w="5111" w:type="dxa"/>
            <w:shd w:val="clear" w:color="auto" w:fill="FFFFFF"/>
            <w:tcMar>
              <w:top w:w="0" w:type="dxa"/>
              <w:left w:w="108" w:type="dxa"/>
              <w:bottom w:w="0" w:type="dxa"/>
              <w:right w:w="108" w:type="dxa"/>
            </w:tcMar>
            <w:hideMark/>
          </w:tcPr>
          <w:p w14:paraId="29F97E53"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29. </w:t>
            </w:r>
            <w:r w:rsidRPr="0049328C">
              <w:rPr>
                <w:rFonts w:eastAsia="Times New Roman" w:cstheme="minorHAnsi"/>
              </w:rPr>
              <w:t>I will preserve My goodness to him forever; and My covenant is constant for him.</w:t>
            </w:r>
          </w:p>
        </w:tc>
      </w:tr>
      <w:tr w:rsidR="0049328C" w:rsidRPr="0049328C" w14:paraId="5F109B23" w14:textId="77777777" w:rsidTr="0049328C">
        <w:tc>
          <w:tcPr>
            <w:tcW w:w="5093" w:type="dxa"/>
            <w:shd w:val="clear" w:color="auto" w:fill="FFFFFF"/>
            <w:tcMar>
              <w:top w:w="0" w:type="dxa"/>
              <w:left w:w="108" w:type="dxa"/>
              <w:bottom w:w="0" w:type="dxa"/>
              <w:right w:w="108" w:type="dxa"/>
            </w:tcMar>
            <w:hideMark/>
          </w:tcPr>
          <w:p w14:paraId="5C397F6B"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30. </w:t>
            </w:r>
            <w:r w:rsidRPr="0049328C">
              <w:rPr>
                <w:rFonts w:eastAsia="Times New Roman" w:cstheme="minorHAnsi"/>
              </w:rPr>
              <w:t>And I shall make his seed endure forever, and his throne as the days of the heavens.</w:t>
            </w:r>
          </w:p>
        </w:tc>
        <w:tc>
          <w:tcPr>
            <w:tcW w:w="5111" w:type="dxa"/>
            <w:shd w:val="clear" w:color="auto" w:fill="FFFFFF"/>
            <w:tcMar>
              <w:top w:w="0" w:type="dxa"/>
              <w:left w:w="108" w:type="dxa"/>
              <w:bottom w:w="0" w:type="dxa"/>
              <w:right w:w="108" w:type="dxa"/>
            </w:tcMar>
            <w:hideMark/>
          </w:tcPr>
          <w:p w14:paraId="24DA202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30. </w:t>
            </w:r>
            <w:r w:rsidRPr="0049328C">
              <w:rPr>
                <w:rFonts w:eastAsia="Times New Roman" w:cstheme="minorHAnsi"/>
              </w:rPr>
              <w:t>And I will set up his sons forever, and his throne for as many days as the heavens will last.</w:t>
            </w:r>
          </w:p>
        </w:tc>
      </w:tr>
      <w:tr w:rsidR="0049328C" w:rsidRPr="0049328C" w14:paraId="34282B8A" w14:textId="77777777" w:rsidTr="0049328C">
        <w:tc>
          <w:tcPr>
            <w:tcW w:w="5093" w:type="dxa"/>
            <w:shd w:val="clear" w:color="auto" w:fill="FFFFFF"/>
            <w:tcMar>
              <w:top w:w="0" w:type="dxa"/>
              <w:left w:w="108" w:type="dxa"/>
              <w:bottom w:w="0" w:type="dxa"/>
              <w:right w:w="108" w:type="dxa"/>
            </w:tcMar>
            <w:hideMark/>
          </w:tcPr>
          <w:p w14:paraId="1B1C6A2E"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31. </w:t>
            </w:r>
            <w:r w:rsidRPr="0049328C">
              <w:rPr>
                <w:rFonts w:eastAsia="Times New Roman" w:cstheme="minorHAnsi"/>
              </w:rPr>
              <w:t>If his sons forsake My Torah and do not walk in My judgments,</w:t>
            </w:r>
          </w:p>
        </w:tc>
        <w:tc>
          <w:tcPr>
            <w:tcW w:w="5111" w:type="dxa"/>
            <w:shd w:val="clear" w:color="auto" w:fill="FFFFFF"/>
            <w:tcMar>
              <w:top w:w="0" w:type="dxa"/>
              <w:left w:w="108" w:type="dxa"/>
              <w:bottom w:w="0" w:type="dxa"/>
              <w:right w:w="108" w:type="dxa"/>
            </w:tcMar>
            <w:hideMark/>
          </w:tcPr>
          <w:p w14:paraId="2C221FBC"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31. </w:t>
            </w:r>
            <w:r w:rsidRPr="0049328C">
              <w:rPr>
                <w:rFonts w:eastAsia="Times New Roman" w:cstheme="minorHAnsi"/>
              </w:rPr>
              <w:t>If his sons abandon My Torah, and do not walk in My judgments,</w:t>
            </w:r>
          </w:p>
        </w:tc>
      </w:tr>
      <w:tr w:rsidR="0049328C" w:rsidRPr="0049328C" w14:paraId="29334131" w14:textId="77777777" w:rsidTr="0049328C">
        <w:tc>
          <w:tcPr>
            <w:tcW w:w="5093" w:type="dxa"/>
            <w:shd w:val="clear" w:color="auto" w:fill="FFFFFF"/>
            <w:tcMar>
              <w:top w:w="0" w:type="dxa"/>
              <w:left w:w="108" w:type="dxa"/>
              <w:bottom w:w="0" w:type="dxa"/>
              <w:right w:w="108" w:type="dxa"/>
            </w:tcMar>
            <w:hideMark/>
          </w:tcPr>
          <w:p w14:paraId="041B287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32. </w:t>
            </w:r>
            <w:r w:rsidRPr="0049328C">
              <w:rPr>
                <w:rFonts w:eastAsia="Times New Roman" w:cstheme="minorHAnsi"/>
              </w:rPr>
              <w:t>If they profane My statutes and do not keep My commandments,</w:t>
            </w:r>
          </w:p>
        </w:tc>
        <w:tc>
          <w:tcPr>
            <w:tcW w:w="5111" w:type="dxa"/>
            <w:shd w:val="clear" w:color="auto" w:fill="FFFFFF"/>
            <w:tcMar>
              <w:top w:w="0" w:type="dxa"/>
              <w:left w:w="108" w:type="dxa"/>
              <w:bottom w:w="0" w:type="dxa"/>
              <w:right w:w="108" w:type="dxa"/>
            </w:tcMar>
            <w:hideMark/>
          </w:tcPr>
          <w:p w14:paraId="20EC6D8B"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32. </w:t>
            </w:r>
            <w:r w:rsidRPr="0049328C">
              <w:rPr>
                <w:rFonts w:eastAsia="Times New Roman" w:cstheme="minorHAnsi"/>
              </w:rPr>
              <w:t>If they violate My covenant, and do not keep My commandments,</w:t>
            </w:r>
          </w:p>
        </w:tc>
      </w:tr>
      <w:tr w:rsidR="0049328C" w:rsidRPr="0049328C" w14:paraId="79591FA6" w14:textId="77777777" w:rsidTr="0049328C">
        <w:tc>
          <w:tcPr>
            <w:tcW w:w="5093" w:type="dxa"/>
            <w:shd w:val="clear" w:color="auto" w:fill="FFFFFF"/>
            <w:tcMar>
              <w:top w:w="0" w:type="dxa"/>
              <w:left w:w="108" w:type="dxa"/>
              <w:bottom w:w="0" w:type="dxa"/>
              <w:right w:w="108" w:type="dxa"/>
            </w:tcMar>
            <w:hideMark/>
          </w:tcPr>
          <w:p w14:paraId="2E58CA85"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33. </w:t>
            </w:r>
            <w:r w:rsidRPr="0049328C">
              <w:rPr>
                <w:rFonts w:eastAsia="Times New Roman" w:cstheme="minorHAnsi"/>
              </w:rPr>
              <w:t>I shall punish their transgression with a rod, and their iniquity with stripes.</w:t>
            </w:r>
          </w:p>
        </w:tc>
        <w:tc>
          <w:tcPr>
            <w:tcW w:w="5111" w:type="dxa"/>
            <w:shd w:val="clear" w:color="auto" w:fill="FFFFFF"/>
            <w:tcMar>
              <w:top w:w="0" w:type="dxa"/>
              <w:left w:w="108" w:type="dxa"/>
              <w:bottom w:w="0" w:type="dxa"/>
              <w:right w:w="108" w:type="dxa"/>
            </w:tcMar>
            <w:hideMark/>
          </w:tcPr>
          <w:p w14:paraId="1F5E225D"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33. </w:t>
            </w:r>
            <w:r w:rsidRPr="0049328C">
              <w:rPr>
                <w:rFonts w:eastAsia="Times New Roman" w:cstheme="minorHAnsi"/>
              </w:rPr>
              <w:t>Then I will punish their rebellions by means of the rod of the wicked, and their iniquities by the demons that plague them.</w:t>
            </w:r>
          </w:p>
        </w:tc>
      </w:tr>
      <w:tr w:rsidR="0049328C" w:rsidRPr="0049328C" w14:paraId="06D632EE" w14:textId="77777777" w:rsidTr="0049328C">
        <w:tc>
          <w:tcPr>
            <w:tcW w:w="5093" w:type="dxa"/>
            <w:shd w:val="clear" w:color="auto" w:fill="FFFFFF"/>
            <w:tcMar>
              <w:top w:w="0" w:type="dxa"/>
              <w:left w:w="108" w:type="dxa"/>
              <w:bottom w:w="0" w:type="dxa"/>
              <w:right w:w="108" w:type="dxa"/>
            </w:tcMar>
            <w:hideMark/>
          </w:tcPr>
          <w:p w14:paraId="6B2029A6"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34. </w:t>
            </w:r>
            <w:r w:rsidRPr="0049328C">
              <w:rPr>
                <w:rFonts w:eastAsia="Times New Roman" w:cstheme="minorHAnsi"/>
              </w:rPr>
              <w:t>But I shall not cancel My kindness from him, and I shall not betray My faith.</w:t>
            </w:r>
          </w:p>
        </w:tc>
        <w:tc>
          <w:tcPr>
            <w:tcW w:w="5111" w:type="dxa"/>
            <w:shd w:val="clear" w:color="auto" w:fill="FFFFFF"/>
            <w:tcMar>
              <w:top w:w="0" w:type="dxa"/>
              <w:left w:w="108" w:type="dxa"/>
              <w:bottom w:w="0" w:type="dxa"/>
              <w:right w:w="108" w:type="dxa"/>
            </w:tcMar>
            <w:hideMark/>
          </w:tcPr>
          <w:p w14:paraId="4BEAB95E"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34. </w:t>
            </w:r>
            <w:r w:rsidRPr="0049328C">
              <w:rPr>
                <w:rFonts w:eastAsia="Times New Roman" w:cstheme="minorHAnsi"/>
              </w:rPr>
              <w:t>But My goodness I will not revoke from him, </w:t>
            </w:r>
            <w:r w:rsidRPr="0049328C">
              <w:rPr>
                <w:rFonts w:eastAsia="Times New Roman" w:cstheme="minorHAnsi"/>
                <w:b/>
                <w:bCs/>
                <w:shd w:val="clear" w:color="auto" w:fill="FFFF00"/>
              </w:rPr>
              <w:t>and I will not be false to My faithfulness.</w:t>
            </w:r>
          </w:p>
        </w:tc>
      </w:tr>
      <w:tr w:rsidR="0049328C" w:rsidRPr="0049328C" w14:paraId="033AE243" w14:textId="77777777" w:rsidTr="0049328C">
        <w:tc>
          <w:tcPr>
            <w:tcW w:w="5093" w:type="dxa"/>
            <w:shd w:val="clear" w:color="auto" w:fill="FFFFFF"/>
            <w:tcMar>
              <w:top w:w="0" w:type="dxa"/>
              <w:left w:w="108" w:type="dxa"/>
              <w:bottom w:w="0" w:type="dxa"/>
              <w:right w:w="108" w:type="dxa"/>
            </w:tcMar>
            <w:hideMark/>
          </w:tcPr>
          <w:p w14:paraId="626C7787"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35. </w:t>
            </w:r>
            <w:r w:rsidRPr="0049328C">
              <w:rPr>
                <w:rFonts w:eastAsia="Times New Roman" w:cstheme="minorHAnsi"/>
                <w:b/>
                <w:bCs/>
                <w:shd w:val="clear" w:color="auto" w:fill="FFFF00"/>
              </w:rPr>
              <w:t>I shall not profane My covenant, neither shall I alter the utterance of My lips.</w:t>
            </w:r>
          </w:p>
        </w:tc>
        <w:tc>
          <w:tcPr>
            <w:tcW w:w="5111" w:type="dxa"/>
            <w:shd w:val="clear" w:color="auto" w:fill="FFFFFF"/>
            <w:tcMar>
              <w:top w:w="0" w:type="dxa"/>
              <w:left w:w="108" w:type="dxa"/>
              <w:bottom w:w="0" w:type="dxa"/>
              <w:right w:w="108" w:type="dxa"/>
            </w:tcMar>
            <w:hideMark/>
          </w:tcPr>
          <w:p w14:paraId="7632502E"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35. </w:t>
            </w:r>
            <w:r w:rsidRPr="0049328C">
              <w:rPr>
                <w:rFonts w:eastAsia="Times New Roman" w:cstheme="minorHAnsi"/>
                <w:b/>
                <w:bCs/>
                <w:shd w:val="clear" w:color="auto" w:fill="FFFF00"/>
              </w:rPr>
              <w:t>I will not violate My covenant, and the utterance of My lips I will not change.</w:t>
            </w:r>
          </w:p>
        </w:tc>
      </w:tr>
      <w:tr w:rsidR="0049328C" w:rsidRPr="0049328C" w14:paraId="71DBBC74" w14:textId="77777777" w:rsidTr="0049328C">
        <w:tc>
          <w:tcPr>
            <w:tcW w:w="5093" w:type="dxa"/>
            <w:shd w:val="clear" w:color="auto" w:fill="FFFFFF"/>
            <w:tcMar>
              <w:top w:w="0" w:type="dxa"/>
              <w:left w:w="108" w:type="dxa"/>
              <w:bottom w:w="0" w:type="dxa"/>
              <w:right w:w="108" w:type="dxa"/>
            </w:tcMar>
            <w:hideMark/>
          </w:tcPr>
          <w:p w14:paraId="0506C709"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36. </w:t>
            </w:r>
            <w:r w:rsidRPr="0049328C">
              <w:rPr>
                <w:rFonts w:eastAsia="Times New Roman" w:cstheme="minorHAnsi"/>
              </w:rPr>
              <w:t>One thing have I sworn by My holiness, that I will not fail David.</w:t>
            </w:r>
          </w:p>
        </w:tc>
        <w:tc>
          <w:tcPr>
            <w:tcW w:w="5111" w:type="dxa"/>
            <w:shd w:val="clear" w:color="auto" w:fill="FFFFFF"/>
            <w:tcMar>
              <w:top w:w="0" w:type="dxa"/>
              <w:left w:w="108" w:type="dxa"/>
              <w:bottom w:w="0" w:type="dxa"/>
              <w:right w:w="108" w:type="dxa"/>
            </w:tcMar>
            <w:hideMark/>
          </w:tcPr>
          <w:p w14:paraId="700E5B91"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36. </w:t>
            </w:r>
            <w:r w:rsidRPr="0049328C">
              <w:rPr>
                <w:rFonts w:eastAsia="Times New Roman" w:cstheme="minorHAnsi"/>
              </w:rPr>
              <w:t>Once I have sworn by My holy name: "I will not lie to David."</w:t>
            </w:r>
          </w:p>
        </w:tc>
      </w:tr>
      <w:tr w:rsidR="0049328C" w:rsidRPr="0049328C" w14:paraId="4A12A29E" w14:textId="77777777" w:rsidTr="0049328C">
        <w:tc>
          <w:tcPr>
            <w:tcW w:w="5093" w:type="dxa"/>
            <w:shd w:val="clear" w:color="auto" w:fill="FFFFFF"/>
            <w:tcMar>
              <w:top w:w="0" w:type="dxa"/>
              <w:left w:w="108" w:type="dxa"/>
              <w:bottom w:w="0" w:type="dxa"/>
              <w:right w:w="108" w:type="dxa"/>
            </w:tcMar>
            <w:hideMark/>
          </w:tcPr>
          <w:p w14:paraId="15D9A9B3"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37. </w:t>
            </w:r>
            <w:r w:rsidRPr="0049328C">
              <w:rPr>
                <w:rFonts w:eastAsia="Times New Roman" w:cstheme="minorHAnsi"/>
              </w:rPr>
              <w:t>His seed will be forever and his throne is like the sun before Me.</w:t>
            </w:r>
          </w:p>
        </w:tc>
        <w:tc>
          <w:tcPr>
            <w:tcW w:w="5111" w:type="dxa"/>
            <w:shd w:val="clear" w:color="auto" w:fill="FFFFFF"/>
            <w:tcMar>
              <w:top w:w="0" w:type="dxa"/>
              <w:left w:w="108" w:type="dxa"/>
              <w:bottom w:w="0" w:type="dxa"/>
              <w:right w:w="108" w:type="dxa"/>
            </w:tcMar>
            <w:hideMark/>
          </w:tcPr>
          <w:p w14:paraId="5A4FFFBC"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37. </w:t>
            </w:r>
            <w:r w:rsidRPr="0049328C">
              <w:rPr>
                <w:rFonts w:eastAsia="Times New Roman" w:cstheme="minorHAnsi"/>
              </w:rPr>
              <w:t>His sons will exist forever, and his throne is bright as the sun before Me.</w:t>
            </w:r>
          </w:p>
        </w:tc>
      </w:tr>
      <w:tr w:rsidR="0049328C" w:rsidRPr="0049328C" w14:paraId="49979FA5" w14:textId="77777777" w:rsidTr="0049328C">
        <w:tc>
          <w:tcPr>
            <w:tcW w:w="5093" w:type="dxa"/>
            <w:shd w:val="clear" w:color="auto" w:fill="FFFFFF"/>
            <w:tcMar>
              <w:top w:w="0" w:type="dxa"/>
              <w:left w:w="108" w:type="dxa"/>
              <w:bottom w:w="0" w:type="dxa"/>
              <w:right w:w="108" w:type="dxa"/>
            </w:tcMar>
            <w:hideMark/>
          </w:tcPr>
          <w:p w14:paraId="47F560A3"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38. </w:t>
            </w:r>
            <w:r w:rsidRPr="0049328C">
              <w:rPr>
                <w:rFonts w:eastAsia="Times New Roman" w:cstheme="minorHAnsi"/>
                <w:b/>
                <w:bCs/>
                <w:shd w:val="clear" w:color="auto" w:fill="FFFF00"/>
              </w:rPr>
              <w:t>Like the moon, which is established forever, and it is a witness in the sky, eternally true."</w:t>
            </w:r>
          </w:p>
        </w:tc>
        <w:tc>
          <w:tcPr>
            <w:tcW w:w="5111" w:type="dxa"/>
            <w:shd w:val="clear" w:color="auto" w:fill="FFFFFF"/>
            <w:tcMar>
              <w:top w:w="0" w:type="dxa"/>
              <w:left w:w="108" w:type="dxa"/>
              <w:bottom w:w="0" w:type="dxa"/>
              <w:right w:w="108" w:type="dxa"/>
            </w:tcMar>
            <w:hideMark/>
          </w:tcPr>
          <w:p w14:paraId="2B8933DE" w14:textId="77777777" w:rsidR="0049328C" w:rsidRPr="0049328C" w:rsidRDefault="0049328C" w:rsidP="0049328C">
            <w:pPr>
              <w:spacing w:after="0" w:line="240" w:lineRule="auto"/>
              <w:jc w:val="both"/>
              <w:rPr>
                <w:rFonts w:eastAsia="Times New Roman" w:cstheme="minorHAnsi"/>
              </w:rPr>
            </w:pPr>
            <w:r w:rsidRPr="0049328C">
              <w:rPr>
                <w:rFonts w:eastAsia="Times New Roman" w:cstheme="minorHAnsi"/>
                <w:lang w:val="en-AU"/>
              </w:rPr>
              <w:t>38. </w:t>
            </w:r>
            <w:r w:rsidRPr="0049328C">
              <w:rPr>
                <w:rFonts w:eastAsia="Times New Roman" w:cstheme="minorHAnsi"/>
                <w:b/>
                <w:bCs/>
                <w:shd w:val="clear" w:color="auto" w:fill="FFFF00"/>
              </w:rPr>
              <w:t>Like the moon that is set for an eternal sign, and a faithful witness in the sky forever.</w:t>
            </w:r>
          </w:p>
        </w:tc>
      </w:tr>
      <w:tr w:rsidR="0049328C" w:rsidRPr="0049328C" w14:paraId="6ED4519E" w14:textId="77777777" w:rsidTr="0049328C">
        <w:tc>
          <w:tcPr>
            <w:tcW w:w="5093" w:type="dxa"/>
            <w:shd w:val="clear" w:color="auto" w:fill="FFFFFF"/>
            <w:tcMar>
              <w:top w:w="0" w:type="dxa"/>
              <w:left w:w="108" w:type="dxa"/>
              <w:bottom w:w="0" w:type="dxa"/>
              <w:right w:w="108" w:type="dxa"/>
            </w:tcMar>
          </w:tcPr>
          <w:p w14:paraId="45FF39FD" w14:textId="77777777" w:rsidR="0049328C" w:rsidRPr="0049328C" w:rsidRDefault="0049328C" w:rsidP="0049328C">
            <w:pPr>
              <w:spacing w:after="0" w:line="240" w:lineRule="auto"/>
              <w:jc w:val="both"/>
              <w:rPr>
                <w:rFonts w:eastAsia="Times New Roman" w:cstheme="minorHAnsi"/>
                <w:lang w:val="en-AU"/>
              </w:rPr>
            </w:pPr>
          </w:p>
        </w:tc>
        <w:tc>
          <w:tcPr>
            <w:tcW w:w="5111" w:type="dxa"/>
            <w:shd w:val="clear" w:color="auto" w:fill="FFFFFF"/>
            <w:tcMar>
              <w:top w:w="0" w:type="dxa"/>
              <w:left w:w="108" w:type="dxa"/>
              <w:bottom w:w="0" w:type="dxa"/>
              <w:right w:w="108" w:type="dxa"/>
            </w:tcMar>
          </w:tcPr>
          <w:p w14:paraId="6B607779" w14:textId="77777777" w:rsidR="0049328C" w:rsidRPr="0049328C" w:rsidRDefault="0049328C" w:rsidP="0049328C">
            <w:pPr>
              <w:spacing w:after="0" w:line="240" w:lineRule="auto"/>
              <w:jc w:val="both"/>
              <w:rPr>
                <w:rFonts w:eastAsia="Times New Roman" w:cstheme="minorHAnsi"/>
                <w:lang w:val="en-AU"/>
              </w:rPr>
            </w:pPr>
          </w:p>
        </w:tc>
      </w:tr>
    </w:tbl>
    <w:p w14:paraId="1F379B44" w14:textId="77777777" w:rsidR="0049328C" w:rsidRPr="009926E6" w:rsidRDefault="0049328C" w:rsidP="003F2816">
      <w:pPr>
        <w:spacing w:after="0" w:line="240" w:lineRule="auto"/>
        <w:jc w:val="both"/>
        <w:rPr>
          <w:rFonts w:cstheme="minorHAnsi"/>
        </w:rPr>
      </w:pPr>
    </w:p>
    <w:p w14:paraId="38C112A0" w14:textId="7D739B39" w:rsidR="0049328C" w:rsidRPr="0049328C" w:rsidRDefault="0049328C" w:rsidP="0049328C">
      <w:pPr>
        <w:spacing w:after="0" w:line="240" w:lineRule="auto"/>
        <w:jc w:val="both"/>
        <w:rPr>
          <w:rFonts w:ascii="Cambria" w:hAnsi="Cambria" w:cstheme="minorHAnsi"/>
          <w:sz w:val="28"/>
          <w:szCs w:val="28"/>
        </w:rPr>
      </w:pPr>
      <w:r w:rsidRPr="0049328C">
        <w:rPr>
          <w:rFonts w:ascii="Cambria" w:hAnsi="Cambria" w:cstheme="minorHAnsi"/>
          <w:b/>
          <w:bCs/>
          <w:sz w:val="28"/>
          <w:szCs w:val="28"/>
        </w:rPr>
        <w:t>Rashi’s Commentary for: Psalms 89:1-38</w:t>
      </w:r>
    </w:p>
    <w:p w14:paraId="61F460E2" w14:textId="77777777" w:rsidR="0049328C" w:rsidRPr="0049328C" w:rsidRDefault="0049328C" w:rsidP="0049328C">
      <w:pPr>
        <w:spacing w:after="0" w:line="240" w:lineRule="auto"/>
        <w:jc w:val="both"/>
        <w:rPr>
          <w:rFonts w:cstheme="minorHAnsi"/>
        </w:rPr>
      </w:pPr>
      <w:r w:rsidRPr="0049328C">
        <w:rPr>
          <w:rFonts w:cstheme="minorHAnsi"/>
        </w:rPr>
        <w:t> </w:t>
      </w:r>
    </w:p>
    <w:p w14:paraId="7735B95B" w14:textId="77777777" w:rsidR="0049328C" w:rsidRPr="0049328C" w:rsidRDefault="0049328C" w:rsidP="0049328C">
      <w:pPr>
        <w:spacing w:after="0" w:line="240" w:lineRule="auto"/>
        <w:jc w:val="both"/>
        <w:rPr>
          <w:rFonts w:cstheme="minorHAnsi"/>
        </w:rPr>
      </w:pPr>
      <w:r w:rsidRPr="0049328C">
        <w:rPr>
          <w:rFonts w:cstheme="minorHAnsi"/>
          <w:b/>
          <w:bCs/>
        </w:rPr>
        <w:t>1</w:t>
      </w:r>
      <w:r w:rsidRPr="0049328C">
        <w:rPr>
          <w:rFonts w:cstheme="minorHAnsi"/>
        </w:rPr>
        <w:t> </w:t>
      </w:r>
      <w:r w:rsidRPr="0049328C">
        <w:rPr>
          <w:rFonts w:cstheme="minorHAnsi"/>
          <w:b/>
          <w:bCs/>
        </w:rPr>
        <w:t>of Ethan the Ezrahite</w:t>
      </w:r>
      <w:r w:rsidRPr="0049328C">
        <w:rPr>
          <w:rFonts w:cstheme="minorHAnsi"/>
        </w:rPr>
        <w:t> He, too, was one of the five musician brothers. [See above 88:1.] But our Sages (B.B. 15a) explained it as referring to our father Abraham, based on (Isa. 41:2): “Who aroused from the East </w:t>
      </w:r>
      <w:r w:rsidRPr="0049328C">
        <w:rPr>
          <w:rFonts w:cstheme="minorHAnsi"/>
          <w:rtl/>
        </w:rPr>
        <w:t>(ממזרח)</w:t>
      </w:r>
      <w:r w:rsidRPr="0049328C">
        <w:rPr>
          <w:rFonts w:cstheme="minorHAnsi"/>
        </w:rPr>
        <w:t>.” </w:t>
      </w:r>
    </w:p>
    <w:p w14:paraId="6314D08B" w14:textId="77777777" w:rsidR="0049328C" w:rsidRPr="0049328C" w:rsidRDefault="0049328C" w:rsidP="0049328C">
      <w:pPr>
        <w:spacing w:after="0" w:line="240" w:lineRule="auto"/>
        <w:jc w:val="both"/>
        <w:rPr>
          <w:rFonts w:cstheme="minorHAnsi"/>
        </w:rPr>
      </w:pPr>
      <w:r w:rsidRPr="0049328C">
        <w:rPr>
          <w:rFonts w:cstheme="minorHAnsi"/>
        </w:rPr>
        <w:t> </w:t>
      </w:r>
    </w:p>
    <w:p w14:paraId="30914155" w14:textId="77777777" w:rsidR="0049328C" w:rsidRPr="0049328C" w:rsidRDefault="0049328C" w:rsidP="0049328C">
      <w:pPr>
        <w:spacing w:after="0" w:line="240" w:lineRule="auto"/>
        <w:jc w:val="both"/>
        <w:rPr>
          <w:rFonts w:cstheme="minorHAnsi"/>
        </w:rPr>
      </w:pPr>
      <w:r w:rsidRPr="0049328C">
        <w:rPr>
          <w:rFonts w:cstheme="minorHAnsi"/>
          <w:b/>
          <w:bCs/>
        </w:rPr>
        <w:t>2</w:t>
      </w:r>
      <w:r w:rsidRPr="0049328C">
        <w:rPr>
          <w:rFonts w:cstheme="minorHAnsi"/>
        </w:rPr>
        <w:t> </w:t>
      </w:r>
      <w:r w:rsidRPr="0049328C">
        <w:rPr>
          <w:rFonts w:cstheme="minorHAnsi"/>
          <w:b/>
          <w:bCs/>
        </w:rPr>
        <w:t>I shall make known Your faithfulness, with my mouth</w:t>
      </w:r>
      <w:r w:rsidRPr="0049328C">
        <w:rPr>
          <w:rFonts w:cstheme="minorHAnsi"/>
        </w:rPr>
        <w:t> What I know of You: that You keep Your promise and fulfill Your words. </w:t>
      </w:r>
    </w:p>
    <w:p w14:paraId="4F8435BE" w14:textId="77777777" w:rsidR="0049328C" w:rsidRPr="0049328C" w:rsidRDefault="0049328C" w:rsidP="0049328C">
      <w:pPr>
        <w:spacing w:after="0" w:line="240" w:lineRule="auto"/>
        <w:jc w:val="both"/>
        <w:rPr>
          <w:rFonts w:cstheme="minorHAnsi"/>
        </w:rPr>
      </w:pPr>
      <w:r w:rsidRPr="0049328C">
        <w:rPr>
          <w:rFonts w:cstheme="minorHAnsi"/>
        </w:rPr>
        <w:t> </w:t>
      </w:r>
    </w:p>
    <w:p w14:paraId="1E0E8807" w14:textId="77777777" w:rsidR="0049328C" w:rsidRPr="0049328C" w:rsidRDefault="0049328C" w:rsidP="0049328C">
      <w:pPr>
        <w:spacing w:after="0" w:line="240" w:lineRule="auto"/>
        <w:jc w:val="both"/>
        <w:rPr>
          <w:rFonts w:cstheme="minorHAnsi"/>
        </w:rPr>
      </w:pPr>
      <w:r w:rsidRPr="0049328C">
        <w:rPr>
          <w:rFonts w:cstheme="minorHAnsi"/>
          <w:b/>
          <w:bCs/>
        </w:rPr>
        <w:t>3</w:t>
      </w:r>
      <w:r w:rsidRPr="0049328C">
        <w:rPr>
          <w:rFonts w:cstheme="minorHAnsi"/>
        </w:rPr>
        <w:t> </w:t>
      </w:r>
      <w:r w:rsidRPr="0049328C">
        <w:rPr>
          <w:rFonts w:cstheme="minorHAnsi"/>
          <w:b/>
          <w:bCs/>
        </w:rPr>
        <w:t>For I said, “Forever will it be built with kindness”</w:t>
      </w:r>
      <w:r w:rsidRPr="0049328C">
        <w:rPr>
          <w:rFonts w:cstheme="minorHAnsi"/>
        </w:rPr>
        <w:t> For I said, “Forever the throne of David will be built with kindness,” as it is said (II Sam. 7:13): “and I shall establish the throne of his kingdom, etc.” Another explanation: I thought that the world would be built with Your kindness and that You would establish Your faithfulness in the heavens, to be established and made permanent. Now what is the faithfulness? That promise You promised David through Nathan the prophet, saying, “I formed a covenant with My chosen one to establish his seed until eternity.” </w:t>
      </w:r>
    </w:p>
    <w:p w14:paraId="2E852B64" w14:textId="77777777" w:rsidR="0049328C" w:rsidRPr="0049328C" w:rsidRDefault="0049328C" w:rsidP="0049328C">
      <w:pPr>
        <w:spacing w:after="0" w:line="240" w:lineRule="auto"/>
        <w:jc w:val="both"/>
        <w:rPr>
          <w:rFonts w:cstheme="minorHAnsi"/>
        </w:rPr>
      </w:pPr>
      <w:r w:rsidRPr="0049328C">
        <w:rPr>
          <w:rFonts w:cstheme="minorHAnsi"/>
        </w:rPr>
        <w:t> </w:t>
      </w:r>
    </w:p>
    <w:p w14:paraId="45DE73AB" w14:textId="77777777" w:rsidR="0049328C" w:rsidRPr="0049328C" w:rsidRDefault="0049328C" w:rsidP="0049328C">
      <w:pPr>
        <w:spacing w:after="0" w:line="240" w:lineRule="auto"/>
        <w:jc w:val="both"/>
        <w:rPr>
          <w:rFonts w:cstheme="minorHAnsi"/>
        </w:rPr>
      </w:pPr>
      <w:r w:rsidRPr="0049328C">
        <w:rPr>
          <w:rFonts w:cstheme="minorHAnsi"/>
          <w:b/>
          <w:bCs/>
        </w:rPr>
        <w:t>6</w:t>
      </w:r>
      <w:r w:rsidRPr="0049328C">
        <w:rPr>
          <w:rFonts w:cstheme="minorHAnsi"/>
        </w:rPr>
        <w:t> </w:t>
      </w:r>
      <w:r w:rsidRPr="0049328C">
        <w:rPr>
          <w:rFonts w:cstheme="minorHAnsi"/>
          <w:b/>
          <w:bCs/>
        </w:rPr>
        <w:t>And the heavens acknowledge Your wonder</w:t>
      </w:r>
      <w:r w:rsidRPr="0049328C">
        <w:rPr>
          <w:rFonts w:cstheme="minorHAnsi"/>
        </w:rPr>
        <w:t> If You had kept Your promise.</w:t>
      </w:r>
    </w:p>
    <w:p w14:paraId="020846E2" w14:textId="77777777" w:rsidR="0049328C" w:rsidRPr="0049328C" w:rsidRDefault="0049328C" w:rsidP="0049328C">
      <w:pPr>
        <w:spacing w:after="0" w:line="240" w:lineRule="auto"/>
        <w:jc w:val="both"/>
        <w:rPr>
          <w:rFonts w:cstheme="minorHAnsi"/>
        </w:rPr>
      </w:pPr>
      <w:r w:rsidRPr="0049328C">
        <w:rPr>
          <w:rFonts w:cstheme="minorHAnsi"/>
        </w:rPr>
        <w:t> </w:t>
      </w:r>
    </w:p>
    <w:p w14:paraId="129404D3" w14:textId="77777777" w:rsidR="0049328C" w:rsidRPr="0049328C" w:rsidRDefault="0049328C" w:rsidP="0049328C">
      <w:pPr>
        <w:spacing w:after="0" w:line="240" w:lineRule="auto"/>
        <w:jc w:val="both"/>
        <w:rPr>
          <w:rFonts w:cstheme="minorHAnsi"/>
        </w:rPr>
      </w:pPr>
      <w:r w:rsidRPr="0049328C">
        <w:rPr>
          <w:rFonts w:cstheme="minorHAnsi"/>
          <w:b/>
          <w:bCs/>
        </w:rPr>
        <w:lastRenderedPageBreak/>
        <w:t>and Your faithfulness in the congregation of the holy ones</w:t>
      </w:r>
      <w:r w:rsidRPr="0049328C">
        <w:rPr>
          <w:rFonts w:cstheme="minorHAnsi"/>
        </w:rPr>
        <w:t> The realization of Your words they will acknowledge in the congregation of the holy ones. </w:t>
      </w:r>
    </w:p>
    <w:p w14:paraId="5389D963" w14:textId="77777777" w:rsidR="0049328C" w:rsidRPr="0049328C" w:rsidRDefault="0049328C" w:rsidP="0049328C">
      <w:pPr>
        <w:spacing w:after="0" w:line="240" w:lineRule="auto"/>
        <w:jc w:val="both"/>
        <w:rPr>
          <w:rFonts w:cstheme="minorHAnsi"/>
        </w:rPr>
      </w:pPr>
      <w:r w:rsidRPr="0049328C">
        <w:rPr>
          <w:rFonts w:cstheme="minorHAnsi"/>
        </w:rPr>
        <w:t> </w:t>
      </w:r>
    </w:p>
    <w:p w14:paraId="6A65876D" w14:textId="77777777" w:rsidR="0049328C" w:rsidRPr="0049328C" w:rsidRDefault="0049328C" w:rsidP="0049328C">
      <w:pPr>
        <w:spacing w:after="0" w:line="240" w:lineRule="auto"/>
        <w:jc w:val="both"/>
        <w:rPr>
          <w:rFonts w:cstheme="minorHAnsi"/>
        </w:rPr>
      </w:pPr>
      <w:r w:rsidRPr="0049328C">
        <w:rPr>
          <w:rFonts w:cstheme="minorHAnsi"/>
          <w:b/>
          <w:bCs/>
        </w:rPr>
        <w:t>7</w:t>
      </w:r>
      <w:r w:rsidRPr="0049328C">
        <w:rPr>
          <w:rFonts w:cstheme="minorHAnsi"/>
        </w:rPr>
        <w:t> </w:t>
      </w:r>
      <w:r w:rsidRPr="0049328C">
        <w:rPr>
          <w:rFonts w:cstheme="minorHAnsi"/>
          <w:b/>
          <w:bCs/>
        </w:rPr>
        <w:t>is equal to the Lord</w:t>
      </w:r>
      <w:r w:rsidRPr="0049328C">
        <w:rPr>
          <w:rFonts w:cstheme="minorHAnsi"/>
        </w:rPr>
        <w:t> Can be evaluated like Him. </w:t>
      </w:r>
    </w:p>
    <w:p w14:paraId="54093FFB" w14:textId="77777777" w:rsidR="0049328C" w:rsidRPr="0049328C" w:rsidRDefault="0049328C" w:rsidP="0049328C">
      <w:pPr>
        <w:spacing w:after="0" w:line="240" w:lineRule="auto"/>
        <w:jc w:val="both"/>
        <w:rPr>
          <w:rFonts w:cstheme="minorHAnsi"/>
        </w:rPr>
      </w:pPr>
      <w:r w:rsidRPr="0049328C">
        <w:rPr>
          <w:rFonts w:cstheme="minorHAnsi"/>
        </w:rPr>
        <w:t> </w:t>
      </w:r>
    </w:p>
    <w:p w14:paraId="01E862CB" w14:textId="77777777" w:rsidR="0049328C" w:rsidRPr="0049328C" w:rsidRDefault="0049328C" w:rsidP="0049328C">
      <w:pPr>
        <w:spacing w:after="0" w:line="240" w:lineRule="auto"/>
        <w:jc w:val="both"/>
        <w:rPr>
          <w:rFonts w:cstheme="minorHAnsi"/>
        </w:rPr>
      </w:pPr>
      <w:r w:rsidRPr="0049328C">
        <w:rPr>
          <w:rFonts w:cstheme="minorHAnsi"/>
          <w:b/>
          <w:bCs/>
        </w:rPr>
        <w:t>8</w:t>
      </w:r>
      <w:r w:rsidRPr="0049328C">
        <w:rPr>
          <w:rFonts w:cstheme="minorHAnsi"/>
        </w:rPr>
        <w:t> </w:t>
      </w:r>
      <w:r w:rsidRPr="0049328C">
        <w:rPr>
          <w:rFonts w:cstheme="minorHAnsi"/>
          <w:b/>
          <w:bCs/>
        </w:rPr>
        <w:t>in the great council of the holy ones</w:t>
      </w:r>
      <w:r w:rsidRPr="0049328C">
        <w:rPr>
          <w:rFonts w:cstheme="minorHAnsi"/>
        </w:rPr>
        <w:t> In the great council of the angels. </w:t>
      </w:r>
    </w:p>
    <w:p w14:paraId="4B22BAB8" w14:textId="77777777" w:rsidR="0049328C" w:rsidRPr="0049328C" w:rsidRDefault="0049328C" w:rsidP="0049328C">
      <w:pPr>
        <w:spacing w:after="0" w:line="240" w:lineRule="auto"/>
        <w:jc w:val="both"/>
        <w:rPr>
          <w:rFonts w:cstheme="minorHAnsi"/>
        </w:rPr>
      </w:pPr>
      <w:r w:rsidRPr="0049328C">
        <w:rPr>
          <w:rFonts w:cstheme="minorHAnsi"/>
        </w:rPr>
        <w:t> </w:t>
      </w:r>
    </w:p>
    <w:p w14:paraId="0E620ECC" w14:textId="77777777" w:rsidR="0049328C" w:rsidRPr="0049328C" w:rsidRDefault="0049328C" w:rsidP="0049328C">
      <w:pPr>
        <w:spacing w:after="0" w:line="240" w:lineRule="auto"/>
        <w:jc w:val="both"/>
        <w:rPr>
          <w:rFonts w:cstheme="minorHAnsi"/>
        </w:rPr>
      </w:pPr>
      <w:r w:rsidRPr="0049328C">
        <w:rPr>
          <w:rFonts w:cstheme="minorHAnsi"/>
          <w:b/>
          <w:bCs/>
        </w:rPr>
        <w:t>10</w:t>
      </w:r>
      <w:r w:rsidRPr="0049328C">
        <w:rPr>
          <w:rFonts w:cstheme="minorHAnsi"/>
        </w:rPr>
        <w:t> </w:t>
      </w:r>
      <w:r w:rsidRPr="0049328C">
        <w:rPr>
          <w:rFonts w:cstheme="minorHAnsi"/>
          <w:b/>
          <w:bCs/>
        </w:rPr>
        <w:t>when it raises its waves</w:t>
      </w:r>
      <w:r w:rsidRPr="0049328C">
        <w:rPr>
          <w:rFonts w:cstheme="minorHAnsi"/>
        </w:rPr>
        <w:t> When its waves are raised. </w:t>
      </w:r>
      <w:r w:rsidRPr="0049328C">
        <w:rPr>
          <w:rFonts w:cstheme="minorHAnsi"/>
          <w:b/>
          <w:bCs/>
        </w:rPr>
        <w:t>You humble them</w:t>
      </w:r>
      <w:r w:rsidRPr="0049328C">
        <w:rPr>
          <w:rFonts w:cstheme="minorHAnsi"/>
        </w:rPr>
        <w:t> Heb. </w:t>
      </w:r>
      <w:r w:rsidRPr="0049328C">
        <w:rPr>
          <w:rFonts w:cstheme="minorHAnsi"/>
          <w:rtl/>
        </w:rPr>
        <w:t>תשבחם</w:t>
      </w:r>
      <w:r w:rsidRPr="0049328C">
        <w:rPr>
          <w:rFonts w:cstheme="minorHAnsi"/>
        </w:rPr>
        <w:t>, You humble them, and similarly, (Prov. 29:11): “but afterwards a wise man will quiet it </w:t>
      </w:r>
      <w:r w:rsidRPr="0049328C">
        <w:rPr>
          <w:rFonts w:cstheme="minorHAnsi"/>
          <w:rtl/>
        </w:rPr>
        <w:t>(ושבחנה) </w:t>
      </w:r>
      <w:r w:rsidRPr="0049328C">
        <w:rPr>
          <w:rFonts w:cstheme="minorHAnsi"/>
        </w:rPr>
        <w:t>”; and similarly (above 65:8): “Who humbles </w:t>
      </w:r>
      <w:r w:rsidRPr="0049328C">
        <w:rPr>
          <w:rFonts w:cstheme="minorHAnsi"/>
          <w:rtl/>
        </w:rPr>
        <w:t>(משביח) </w:t>
      </w:r>
      <w:r w:rsidRPr="0049328C">
        <w:rPr>
          <w:rFonts w:cstheme="minorHAnsi"/>
        </w:rPr>
        <w:t>the roaring of the seas.” </w:t>
      </w:r>
    </w:p>
    <w:p w14:paraId="62DE6C71" w14:textId="77777777" w:rsidR="0049328C" w:rsidRPr="0049328C" w:rsidRDefault="0049328C" w:rsidP="0049328C">
      <w:pPr>
        <w:spacing w:after="0" w:line="240" w:lineRule="auto"/>
        <w:jc w:val="both"/>
        <w:rPr>
          <w:rFonts w:cstheme="minorHAnsi"/>
        </w:rPr>
      </w:pPr>
      <w:r w:rsidRPr="0049328C">
        <w:rPr>
          <w:rFonts w:cstheme="minorHAnsi"/>
        </w:rPr>
        <w:t> </w:t>
      </w:r>
    </w:p>
    <w:p w14:paraId="09F31E12" w14:textId="77777777" w:rsidR="0049328C" w:rsidRPr="0049328C" w:rsidRDefault="0049328C" w:rsidP="0049328C">
      <w:pPr>
        <w:spacing w:after="0" w:line="240" w:lineRule="auto"/>
        <w:jc w:val="both"/>
        <w:rPr>
          <w:rFonts w:cstheme="minorHAnsi"/>
        </w:rPr>
      </w:pPr>
      <w:r w:rsidRPr="0049328C">
        <w:rPr>
          <w:rFonts w:cstheme="minorHAnsi"/>
          <w:b/>
          <w:bCs/>
        </w:rPr>
        <w:t>11</w:t>
      </w:r>
      <w:r w:rsidRPr="0049328C">
        <w:rPr>
          <w:rFonts w:cstheme="minorHAnsi"/>
        </w:rPr>
        <w:t> </w:t>
      </w:r>
      <w:r w:rsidRPr="0049328C">
        <w:rPr>
          <w:rFonts w:cstheme="minorHAnsi"/>
          <w:b/>
          <w:bCs/>
        </w:rPr>
        <w:t>Rahab</w:t>
      </w:r>
      <w:r w:rsidRPr="0049328C">
        <w:rPr>
          <w:rFonts w:cstheme="minorHAnsi"/>
        </w:rPr>
        <w:t> Egypt.</w:t>
      </w:r>
    </w:p>
    <w:p w14:paraId="6CC4FD6B" w14:textId="5C3AD4A0" w:rsidR="003F2816" w:rsidRPr="009926E6" w:rsidRDefault="003F2816" w:rsidP="003F2816">
      <w:pPr>
        <w:spacing w:after="0" w:line="240" w:lineRule="auto"/>
        <w:jc w:val="both"/>
        <w:rPr>
          <w:rFonts w:cstheme="minorHAnsi"/>
        </w:rPr>
      </w:pPr>
    </w:p>
    <w:p w14:paraId="54272416"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b/>
          <w:bCs/>
          <w:color w:val="000000"/>
        </w:rPr>
        <w:t>16</w:t>
      </w:r>
      <w:r w:rsidRPr="0049328C">
        <w:rPr>
          <w:rFonts w:ascii="Times New Roman" w:eastAsia="Times New Roman" w:hAnsi="Times New Roman" w:cs="Times New Roman"/>
          <w:color w:val="000000"/>
        </w:rPr>
        <w:t> </w:t>
      </w:r>
      <w:r w:rsidRPr="0049328C">
        <w:rPr>
          <w:rFonts w:ascii="Times New Roman" w:eastAsia="Times New Roman" w:hAnsi="Times New Roman" w:cs="Times New Roman"/>
          <w:b/>
          <w:bCs/>
          <w:color w:val="000000"/>
        </w:rPr>
        <w:t>that know the blasting of the shofar</w:t>
      </w:r>
      <w:r w:rsidRPr="0049328C">
        <w:rPr>
          <w:rFonts w:ascii="Times New Roman" w:eastAsia="Times New Roman" w:hAnsi="Times New Roman" w:cs="Times New Roman"/>
          <w:color w:val="000000"/>
        </w:rPr>
        <w:t> Who know how to appease their Creator on Rosh Hashanah with the blasts, upon which they arrange the blessings of “malchuyoth” (manifestations of God’s dominion), “zichronoth” (remembrances), and “shofaroth.” </w:t>
      </w:r>
    </w:p>
    <w:p w14:paraId="7CA04C69"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sz w:val="24"/>
          <w:szCs w:val="24"/>
        </w:rPr>
        <w:t> </w:t>
      </w:r>
    </w:p>
    <w:p w14:paraId="2CA051FB"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b/>
          <w:bCs/>
          <w:color w:val="000000"/>
        </w:rPr>
        <w:t>18</w:t>
      </w:r>
      <w:r w:rsidRPr="0049328C">
        <w:rPr>
          <w:rFonts w:ascii="Times New Roman" w:eastAsia="Times New Roman" w:hAnsi="Times New Roman" w:cs="Times New Roman"/>
          <w:color w:val="000000"/>
        </w:rPr>
        <w:t> </w:t>
      </w:r>
      <w:r w:rsidRPr="0049328C">
        <w:rPr>
          <w:rFonts w:ascii="Times New Roman" w:eastAsia="Times New Roman" w:hAnsi="Times New Roman" w:cs="Times New Roman"/>
          <w:b/>
          <w:bCs/>
          <w:color w:val="000000"/>
        </w:rPr>
        <w:t>and with Your favor</w:t>
      </w:r>
      <w:r w:rsidRPr="0049328C">
        <w:rPr>
          <w:rFonts w:ascii="Times New Roman" w:eastAsia="Times New Roman" w:hAnsi="Times New Roman" w:cs="Times New Roman"/>
          <w:color w:val="000000"/>
        </w:rPr>
        <w:t> that You are appeased by them (apayement in Old French), propitiation. </w:t>
      </w:r>
    </w:p>
    <w:p w14:paraId="1D75CB26"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sz w:val="24"/>
          <w:szCs w:val="24"/>
        </w:rPr>
        <w:t> </w:t>
      </w:r>
    </w:p>
    <w:p w14:paraId="4AFF36CA"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b/>
          <w:bCs/>
          <w:color w:val="000000"/>
        </w:rPr>
        <w:t>20</w:t>
      </w:r>
      <w:r w:rsidRPr="0049328C">
        <w:rPr>
          <w:rFonts w:ascii="Times New Roman" w:eastAsia="Times New Roman" w:hAnsi="Times New Roman" w:cs="Times New Roman"/>
          <w:color w:val="000000"/>
        </w:rPr>
        <w:t> </w:t>
      </w:r>
      <w:r w:rsidRPr="0049328C">
        <w:rPr>
          <w:rFonts w:ascii="Times New Roman" w:eastAsia="Times New Roman" w:hAnsi="Times New Roman" w:cs="Times New Roman"/>
          <w:b/>
          <w:bCs/>
          <w:color w:val="000000"/>
        </w:rPr>
        <w:t>to Your pious ones</w:t>
      </w:r>
      <w:r w:rsidRPr="0049328C">
        <w:rPr>
          <w:rFonts w:ascii="Times New Roman" w:eastAsia="Times New Roman" w:hAnsi="Times New Roman" w:cs="Times New Roman"/>
          <w:color w:val="000000"/>
        </w:rPr>
        <w:t> Nathan the prophet and Gad the seer.</w:t>
      </w:r>
    </w:p>
    <w:p w14:paraId="3BE5AFE3"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sz w:val="24"/>
          <w:szCs w:val="24"/>
        </w:rPr>
        <w:t> </w:t>
      </w:r>
    </w:p>
    <w:p w14:paraId="75995C65"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b/>
          <w:bCs/>
          <w:color w:val="000000"/>
        </w:rPr>
        <w:t>“I placed help”</w:t>
      </w:r>
      <w:r w:rsidRPr="0049328C">
        <w:rPr>
          <w:rFonts w:ascii="Times New Roman" w:eastAsia="Times New Roman" w:hAnsi="Times New Roman" w:cs="Times New Roman"/>
          <w:color w:val="000000"/>
        </w:rPr>
        <w:t> on David, to help him constantly. </w:t>
      </w:r>
    </w:p>
    <w:p w14:paraId="177A9318"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sz w:val="24"/>
          <w:szCs w:val="24"/>
        </w:rPr>
        <w:t> </w:t>
      </w:r>
    </w:p>
    <w:p w14:paraId="5469B1B2"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b/>
          <w:bCs/>
          <w:color w:val="000000"/>
        </w:rPr>
        <w:t>23</w:t>
      </w:r>
      <w:r w:rsidRPr="0049328C">
        <w:rPr>
          <w:rFonts w:ascii="Times New Roman" w:eastAsia="Times New Roman" w:hAnsi="Times New Roman" w:cs="Times New Roman"/>
          <w:color w:val="000000"/>
        </w:rPr>
        <w:t> </w:t>
      </w:r>
      <w:r w:rsidRPr="0049328C">
        <w:rPr>
          <w:rFonts w:ascii="Times New Roman" w:eastAsia="Times New Roman" w:hAnsi="Times New Roman" w:cs="Times New Roman"/>
          <w:b/>
          <w:bCs/>
          <w:color w:val="000000"/>
        </w:rPr>
        <w:t>No enemy will exact from him</w:t>
      </w:r>
      <w:r w:rsidRPr="0049328C">
        <w:rPr>
          <w:rFonts w:ascii="Times New Roman" w:eastAsia="Times New Roman" w:hAnsi="Times New Roman" w:cs="Times New Roman"/>
          <w:color w:val="000000"/>
        </w:rPr>
        <w:t> No enemy will overwhelm him to become as his creditor. </w:t>
      </w:r>
    </w:p>
    <w:p w14:paraId="75D2D96B"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sz w:val="24"/>
          <w:szCs w:val="24"/>
        </w:rPr>
        <w:t> </w:t>
      </w:r>
    </w:p>
    <w:p w14:paraId="34EBE352"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b/>
          <w:bCs/>
          <w:color w:val="000000"/>
        </w:rPr>
        <w:t>28</w:t>
      </w:r>
      <w:r w:rsidRPr="0049328C">
        <w:rPr>
          <w:rFonts w:ascii="Times New Roman" w:eastAsia="Times New Roman" w:hAnsi="Times New Roman" w:cs="Times New Roman"/>
          <w:color w:val="000000"/>
        </w:rPr>
        <w:t> </w:t>
      </w:r>
      <w:r w:rsidRPr="0049328C">
        <w:rPr>
          <w:rFonts w:ascii="Times New Roman" w:eastAsia="Times New Roman" w:hAnsi="Times New Roman" w:cs="Times New Roman"/>
          <w:b/>
          <w:bCs/>
          <w:color w:val="000000"/>
        </w:rPr>
        <w:t>shall make him a firstborn</w:t>
      </w:r>
      <w:r w:rsidRPr="0049328C">
        <w:rPr>
          <w:rFonts w:ascii="Times New Roman" w:eastAsia="Times New Roman" w:hAnsi="Times New Roman" w:cs="Times New Roman"/>
          <w:color w:val="000000"/>
        </w:rPr>
        <w:t> I shall make him great. </w:t>
      </w:r>
    </w:p>
    <w:p w14:paraId="587C8798"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sz w:val="24"/>
          <w:szCs w:val="24"/>
        </w:rPr>
        <w:t> </w:t>
      </w:r>
    </w:p>
    <w:p w14:paraId="3C6AC502"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b/>
          <w:bCs/>
          <w:color w:val="000000"/>
        </w:rPr>
        <w:t>33</w:t>
      </w:r>
      <w:r w:rsidRPr="0049328C">
        <w:rPr>
          <w:rFonts w:ascii="Times New Roman" w:eastAsia="Times New Roman" w:hAnsi="Times New Roman" w:cs="Times New Roman"/>
          <w:color w:val="000000"/>
        </w:rPr>
        <w:t> </w:t>
      </w:r>
      <w:r w:rsidRPr="0049328C">
        <w:rPr>
          <w:rFonts w:ascii="Times New Roman" w:eastAsia="Times New Roman" w:hAnsi="Times New Roman" w:cs="Times New Roman"/>
          <w:b/>
          <w:bCs/>
          <w:color w:val="000000"/>
        </w:rPr>
        <w:t>I shall punish their transgression with a rod</w:t>
      </w:r>
      <w:r w:rsidRPr="0049328C">
        <w:rPr>
          <w:rFonts w:ascii="Times New Roman" w:eastAsia="Times New Roman" w:hAnsi="Times New Roman" w:cs="Times New Roman"/>
          <w:color w:val="000000"/>
        </w:rPr>
        <w:t> So did Nathan the prophet say to him concerning Solomon (II Sam. 7:14): “so that when he goes astray, I will chasten him with the rod of men.” This refers to Rezon the son of Eliada, who rose up as an adversary to him: “and with the stripes of the sons of Adam.” This refers to Ashmadai, according to the Sages of blessed memory. </w:t>
      </w:r>
    </w:p>
    <w:p w14:paraId="6714C20E"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sz w:val="24"/>
          <w:szCs w:val="24"/>
        </w:rPr>
        <w:t> </w:t>
      </w:r>
    </w:p>
    <w:p w14:paraId="2265753E"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b/>
          <w:bCs/>
          <w:color w:val="000000"/>
        </w:rPr>
        <w:t>36</w:t>
      </w:r>
      <w:r w:rsidRPr="0049328C">
        <w:rPr>
          <w:rFonts w:ascii="Times New Roman" w:eastAsia="Times New Roman" w:hAnsi="Times New Roman" w:cs="Times New Roman"/>
          <w:color w:val="000000"/>
        </w:rPr>
        <w:t> </w:t>
      </w:r>
      <w:r w:rsidRPr="0049328C">
        <w:rPr>
          <w:rFonts w:ascii="Times New Roman" w:eastAsia="Times New Roman" w:hAnsi="Times New Roman" w:cs="Times New Roman"/>
          <w:b/>
          <w:bCs/>
          <w:color w:val="000000"/>
        </w:rPr>
        <w:t>that I will not fail David</w:t>
      </w:r>
      <w:r w:rsidRPr="0049328C">
        <w:rPr>
          <w:rFonts w:ascii="Times New Roman" w:eastAsia="Times New Roman" w:hAnsi="Times New Roman" w:cs="Times New Roman"/>
          <w:color w:val="000000"/>
        </w:rPr>
        <w:t> Heb. </w:t>
      </w:r>
      <w:r w:rsidRPr="0049328C">
        <w:rPr>
          <w:rFonts w:ascii="David" w:eastAsia="Times New Roman" w:hAnsi="David" w:cs="David"/>
          <w:color w:val="000000"/>
          <w:rtl/>
        </w:rPr>
        <w:t>אכזב</w:t>
      </w:r>
      <w:r w:rsidRPr="0049328C">
        <w:rPr>
          <w:rFonts w:ascii="Times New Roman" w:eastAsia="Times New Roman" w:hAnsi="Times New Roman" w:cs="Times New Roman"/>
          <w:color w:val="000000"/>
        </w:rPr>
        <w:t>, an expression of (Isa. 58:11): “whose water does not fail </w:t>
      </w:r>
      <w:r w:rsidRPr="0049328C">
        <w:rPr>
          <w:rFonts w:ascii="David" w:eastAsia="Times New Roman" w:hAnsi="David" w:cs="David"/>
          <w:color w:val="000000"/>
          <w:rtl/>
        </w:rPr>
        <w:t>(יכזבו)</w:t>
      </w:r>
      <w:r w:rsidRPr="0049328C">
        <w:rPr>
          <w:rFonts w:ascii="Times New Roman" w:eastAsia="Times New Roman" w:hAnsi="Times New Roman" w:cs="Times New Roman"/>
          <w:color w:val="000000"/>
        </w:rPr>
        <w:t>,” faliance in Old French, failure; possibly from the Latin fallera, deception. </w:t>
      </w:r>
    </w:p>
    <w:p w14:paraId="294FA36B"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sz w:val="24"/>
          <w:szCs w:val="24"/>
        </w:rPr>
        <w:t> </w:t>
      </w:r>
    </w:p>
    <w:p w14:paraId="6F3CF5D1" w14:textId="77777777" w:rsidR="0049328C" w:rsidRPr="0049328C" w:rsidRDefault="0049328C" w:rsidP="0049328C">
      <w:pP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b/>
          <w:bCs/>
          <w:color w:val="000000"/>
        </w:rPr>
        <w:t>38</w:t>
      </w:r>
      <w:r w:rsidRPr="0049328C">
        <w:rPr>
          <w:rFonts w:ascii="Times New Roman" w:eastAsia="Times New Roman" w:hAnsi="Times New Roman" w:cs="Times New Roman"/>
          <w:color w:val="000000"/>
        </w:rPr>
        <w:t> </w:t>
      </w:r>
      <w:r w:rsidRPr="0049328C">
        <w:rPr>
          <w:rFonts w:ascii="Times New Roman" w:eastAsia="Times New Roman" w:hAnsi="Times New Roman" w:cs="Times New Roman"/>
          <w:b/>
          <w:bCs/>
          <w:color w:val="000000"/>
        </w:rPr>
        <w:t>and it is a witness in the sky, true</w:t>
      </w:r>
      <w:r w:rsidRPr="0049328C">
        <w:rPr>
          <w:rFonts w:ascii="Times New Roman" w:eastAsia="Times New Roman" w:hAnsi="Times New Roman" w:cs="Times New Roman"/>
          <w:color w:val="000000"/>
        </w:rPr>
        <w:t> The moon and the sun are witnesses to him that as long as they exist, his kingdom will exist, as it is written (Jer. 33:20f.): “If you break My covenant with the day and My covenant with the night, etc. Also My covenant with David will be broken.” </w:t>
      </w:r>
    </w:p>
    <w:p w14:paraId="10AF4ABD" w14:textId="77777777" w:rsidR="0049328C" w:rsidRPr="0049328C" w:rsidRDefault="0049328C" w:rsidP="0049328C">
      <w:pPr>
        <w:pBdr>
          <w:bottom w:val="double" w:sz="6" w:space="1" w:color="auto"/>
        </w:pBdr>
        <w:spacing w:after="0" w:line="240" w:lineRule="auto"/>
        <w:jc w:val="both"/>
        <w:rPr>
          <w:rFonts w:ascii="Calibri" w:eastAsia="Times New Roman" w:hAnsi="Calibri" w:cs="Calibri"/>
          <w:color w:val="000000"/>
        </w:rPr>
      </w:pPr>
      <w:r w:rsidRPr="0049328C">
        <w:rPr>
          <w:rFonts w:ascii="Times New Roman" w:eastAsia="Times New Roman" w:hAnsi="Times New Roman" w:cs="Times New Roman"/>
          <w:color w:val="000000"/>
          <w:sz w:val="24"/>
          <w:szCs w:val="24"/>
        </w:rPr>
        <w:t> </w:t>
      </w:r>
    </w:p>
    <w:p w14:paraId="6B6C9B0F" w14:textId="408588BC" w:rsidR="007525B7" w:rsidRDefault="007525B7" w:rsidP="003F2816">
      <w:pPr>
        <w:spacing w:after="0" w:line="240" w:lineRule="auto"/>
        <w:jc w:val="both"/>
        <w:rPr>
          <w:rFonts w:cstheme="minorHAnsi"/>
        </w:rPr>
      </w:pPr>
    </w:p>
    <w:p w14:paraId="4F53EA5C" w14:textId="77777777" w:rsidR="007525B7" w:rsidRPr="007525B7" w:rsidRDefault="007525B7" w:rsidP="007525B7">
      <w:pPr>
        <w:spacing w:after="0" w:line="240" w:lineRule="auto"/>
        <w:jc w:val="center"/>
        <w:rPr>
          <w:rFonts w:ascii="Cambria" w:eastAsia="Times New Roman" w:hAnsi="Cambria" w:cs="Calibri"/>
          <w:color w:val="000000"/>
        </w:rPr>
      </w:pPr>
      <w:r w:rsidRPr="007525B7">
        <w:rPr>
          <w:rFonts w:ascii="Cambria" w:eastAsia="Times New Roman" w:hAnsi="Cambria" w:cs="Calibri"/>
          <w:b/>
          <w:bCs/>
          <w:color w:val="000000"/>
          <w:sz w:val="28"/>
          <w:szCs w:val="28"/>
          <w:lang w:val="en-AU"/>
        </w:rPr>
        <w:t>Meditation from the Psalms</w:t>
      </w:r>
    </w:p>
    <w:p w14:paraId="6152B080" w14:textId="43708FF9" w:rsidR="007525B7" w:rsidRPr="007525B7" w:rsidRDefault="007525B7" w:rsidP="007525B7">
      <w:pPr>
        <w:spacing w:after="0" w:line="240" w:lineRule="auto"/>
        <w:jc w:val="center"/>
        <w:rPr>
          <w:rFonts w:ascii="Cambria" w:eastAsia="Times New Roman" w:hAnsi="Cambria" w:cs="Calibri"/>
          <w:color w:val="000000"/>
        </w:rPr>
      </w:pPr>
      <w:r w:rsidRPr="007525B7">
        <w:rPr>
          <w:rFonts w:ascii="Cambria" w:eastAsia="Times New Roman" w:hAnsi="Cambria" w:cs="Calibri"/>
          <w:b/>
          <w:bCs/>
          <w:color w:val="000000"/>
          <w:sz w:val="28"/>
          <w:szCs w:val="28"/>
          <w:lang w:val="en-AU"/>
        </w:rPr>
        <w:t>Psalms </w:t>
      </w:r>
      <w:r w:rsidRPr="007525B7">
        <w:rPr>
          <w:rFonts w:ascii="Cambria" w:eastAsia="Times New Roman" w:hAnsi="Cambria" w:cs="Arial"/>
          <w:b/>
          <w:bCs/>
          <w:color w:val="000000"/>
          <w:sz w:val="28"/>
          <w:szCs w:val="28"/>
          <w:cs/>
          <w:lang w:bidi="ar-SA"/>
        </w:rPr>
        <w:t>‎‎</w:t>
      </w:r>
      <w:r w:rsidRPr="007525B7">
        <w:rPr>
          <w:rFonts w:ascii="Cambria" w:eastAsia="Times New Roman" w:hAnsi="Cambria" w:cs="Calibri"/>
          <w:b/>
          <w:bCs/>
          <w:color w:val="000000"/>
          <w:sz w:val="28"/>
          <w:szCs w:val="28"/>
        </w:rPr>
        <w:t>89</w:t>
      </w:r>
      <w:r w:rsidRPr="007525B7">
        <w:rPr>
          <w:rFonts w:ascii="Cambria" w:eastAsia="Times New Roman" w:hAnsi="Cambria" w:cs="Calibri"/>
          <w:b/>
          <w:bCs/>
          <w:color w:val="000000"/>
          <w:sz w:val="28"/>
          <w:szCs w:val="28"/>
          <w:lang w:val="en-AU"/>
        </w:rPr>
        <w:t>:1-</w:t>
      </w:r>
      <w:r w:rsidRPr="007525B7">
        <w:rPr>
          <w:rFonts w:ascii="Cambria" w:eastAsia="Times New Roman" w:hAnsi="Cambria" w:cs="Calibri"/>
          <w:b/>
          <w:bCs/>
          <w:color w:val="000000"/>
          <w:sz w:val="28"/>
          <w:szCs w:val="28"/>
        </w:rPr>
        <w:t>38</w:t>
      </w:r>
    </w:p>
    <w:p w14:paraId="3C49F99D" w14:textId="77777777" w:rsidR="007525B7" w:rsidRPr="007525B7" w:rsidRDefault="007525B7" w:rsidP="007525B7">
      <w:pPr>
        <w:spacing w:after="0" w:line="240" w:lineRule="auto"/>
        <w:jc w:val="center"/>
        <w:rPr>
          <w:rFonts w:ascii="Cambria" w:eastAsia="Times New Roman" w:hAnsi="Cambria" w:cs="Calibri"/>
          <w:color w:val="000000"/>
        </w:rPr>
      </w:pPr>
      <w:r w:rsidRPr="007525B7">
        <w:rPr>
          <w:rFonts w:ascii="Cambria" w:eastAsia="Times New Roman" w:hAnsi="Cambria" w:cs="Calibri"/>
          <w:b/>
          <w:bCs/>
          <w:color w:val="000000"/>
          <w:lang w:val="en-AU"/>
        </w:rPr>
        <w:t>By: H.Em. Rabbi Dr. Hillel ben David</w:t>
      </w:r>
    </w:p>
    <w:p w14:paraId="7CF9D113" w14:textId="77777777" w:rsidR="007525B7" w:rsidRPr="007525B7" w:rsidRDefault="007525B7" w:rsidP="007525B7">
      <w:pPr>
        <w:spacing w:after="0" w:line="240" w:lineRule="auto"/>
        <w:jc w:val="both"/>
        <w:rPr>
          <w:rFonts w:ascii="Calibri" w:eastAsia="Times New Roman" w:hAnsi="Calibri" w:cs="Calibri"/>
          <w:color w:val="000000"/>
        </w:rPr>
      </w:pPr>
      <w:r w:rsidRPr="007525B7">
        <w:rPr>
          <w:rFonts w:ascii="Times New Roman" w:eastAsia="Times New Roman" w:hAnsi="Times New Roman" w:cs="Times New Roman"/>
          <w:color w:val="000000"/>
        </w:rPr>
        <w:t> </w:t>
      </w:r>
    </w:p>
    <w:p w14:paraId="04937A32"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superscription for this psalm indicates that it was written by Eitan the Ezrachite.</w:t>
      </w:r>
      <w:r w:rsidRPr="007525B7">
        <w:rPr>
          <w:rFonts w:eastAsia="Calibri" w:cstheme="minorHAnsi"/>
          <w:vertAlign w:val="superscript"/>
          <w:lang w:bidi="ar-SA"/>
        </w:rPr>
        <w:footnoteReference w:id="1"/>
      </w:r>
      <w:r w:rsidRPr="007525B7">
        <w:rPr>
          <w:rFonts w:eastAsia="Calibri" w:cstheme="minorHAnsi"/>
          <w:lang w:bidi="ar-SA"/>
        </w:rPr>
        <w:t xml:space="preserve"> </w:t>
      </w:r>
      <w:r w:rsidRPr="007525B7">
        <w:rPr>
          <w:rFonts w:eastAsia="Calibri" w:cstheme="minorHAnsi"/>
          <w:i/>
          <w:iCs/>
          <w:lang w:bidi="ar-SA"/>
        </w:rPr>
        <w:t xml:space="preserve">Rashi </w:t>
      </w:r>
      <w:r w:rsidRPr="007525B7">
        <w:rPr>
          <w:rFonts w:eastAsia="Calibri" w:cstheme="minorHAnsi"/>
          <w:lang w:bidi="ar-SA"/>
        </w:rPr>
        <w:t>says that Eitan was one of five brothers who were famous musicians in the Temple, as stated in:</w:t>
      </w:r>
    </w:p>
    <w:p w14:paraId="28C370AF" w14:textId="77777777" w:rsidR="007525B7" w:rsidRPr="007525B7" w:rsidRDefault="007525B7" w:rsidP="007525B7">
      <w:pPr>
        <w:spacing w:after="0" w:line="240" w:lineRule="auto"/>
        <w:jc w:val="both"/>
        <w:rPr>
          <w:rFonts w:eastAsia="Calibri" w:cstheme="minorHAnsi"/>
          <w:lang w:bidi="ar-SA"/>
        </w:rPr>
      </w:pPr>
    </w:p>
    <w:p w14:paraId="6CC6BCF8" w14:textId="77777777" w:rsidR="007525B7" w:rsidRPr="007525B7" w:rsidRDefault="007525B7" w:rsidP="007525B7">
      <w:pPr>
        <w:spacing w:after="0" w:line="240" w:lineRule="auto"/>
        <w:ind w:left="288" w:right="288"/>
        <w:jc w:val="both"/>
        <w:rPr>
          <w:rFonts w:eastAsia="Calibri" w:cstheme="minorHAnsi"/>
          <w:i/>
          <w:iCs/>
          <w:lang w:bidi="ar-SA"/>
        </w:rPr>
      </w:pPr>
      <w:r w:rsidRPr="007525B7">
        <w:rPr>
          <w:rFonts w:eastAsia="Calibri" w:cstheme="minorHAnsi"/>
          <w:b/>
          <w:i/>
          <w:lang w:bidi="ar-SA"/>
        </w:rPr>
        <w:t xml:space="preserve">1 </w:t>
      </w:r>
      <w:r w:rsidRPr="007525B7">
        <w:rPr>
          <w:rFonts w:eastAsia="Calibri" w:cstheme="minorHAnsi"/>
          <w:b/>
          <w:i/>
          <w:iCs/>
          <w:lang w:bidi="ar-SA"/>
        </w:rPr>
        <w:t xml:space="preserve">Chronicles </w:t>
      </w:r>
      <w:r w:rsidRPr="007525B7">
        <w:rPr>
          <w:rFonts w:eastAsia="Calibri" w:cstheme="minorHAnsi"/>
          <w:b/>
          <w:bCs/>
          <w:i/>
          <w:lang w:bidi="ar-SA"/>
        </w:rPr>
        <w:t>2:6</w:t>
      </w:r>
      <w:r w:rsidRPr="007525B7">
        <w:rPr>
          <w:rFonts w:eastAsia="Calibri" w:cstheme="minorHAnsi"/>
          <w:bCs/>
          <w:lang w:bidi="ar-SA"/>
        </w:rPr>
        <w:t xml:space="preserve">, </w:t>
      </w:r>
      <w:r w:rsidRPr="007525B7">
        <w:rPr>
          <w:rFonts w:eastAsia="Calibri" w:cstheme="minorHAnsi"/>
          <w:i/>
          <w:iCs/>
          <w:lang w:bidi="ar-SA"/>
        </w:rPr>
        <w:t xml:space="preserve">And the sons of Zerach: Zimri and Eitan and Heiman and Kalkol and Dara. </w:t>
      </w:r>
    </w:p>
    <w:p w14:paraId="1F4C564E" w14:textId="77777777" w:rsidR="007525B7" w:rsidRPr="007525B7" w:rsidRDefault="007525B7" w:rsidP="007525B7">
      <w:pPr>
        <w:spacing w:after="0" w:line="240" w:lineRule="auto"/>
        <w:jc w:val="both"/>
        <w:rPr>
          <w:rFonts w:eastAsia="Calibri" w:cstheme="minorHAnsi"/>
          <w:i/>
          <w:iCs/>
          <w:lang w:bidi="ar-SA"/>
        </w:rPr>
      </w:pPr>
    </w:p>
    <w:p w14:paraId="4E97AA81" w14:textId="77777777" w:rsidR="007525B7" w:rsidRPr="007525B7" w:rsidRDefault="007525B7" w:rsidP="007525B7">
      <w:pPr>
        <w:spacing w:after="0" w:line="240" w:lineRule="auto"/>
        <w:jc w:val="both"/>
        <w:rPr>
          <w:rFonts w:eastAsia="Calibri" w:cstheme="minorHAnsi"/>
          <w:bCs/>
          <w:lang w:bidi="ar-SA"/>
        </w:rPr>
      </w:pPr>
      <w:r w:rsidRPr="007525B7">
        <w:rPr>
          <w:rFonts w:eastAsia="Calibri" w:cstheme="minorHAnsi"/>
          <w:lang w:bidi="ar-SA"/>
        </w:rPr>
        <w:t xml:space="preserve">Thus, </w:t>
      </w:r>
      <w:r w:rsidRPr="007525B7">
        <w:rPr>
          <w:rFonts w:eastAsia="Calibri" w:cstheme="minorHAnsi"/>
          <w:i/>
          <w:iCs/>
          <w:lang w:bidi="ar-SA"/>
        </w:rPr>
        <w:t xml:space="preserve">Ezrachite </w:t>
      </w:r>
      <w:r w:rsidRPr="007525B7">
        <w:rPr>
          <w:rFonts w:eastAsia="Calibri" w:cstheme="minorHAnsi"/>
          <w:lang w:bidi="ar-SA"/>
        </w:rPr>
        <w:t>means 'of the family of Zerach'</w:t>
      </w:r>
      <w:r w:rsidRPr="007525B7">
        <w:rPr>
          <w:rFonts w:eastAsia="Calibri" w:cstheme="minorHAnsi"/>
          <w:b/>
          <w:bCs/>
          <w:lang w:bidi="ar-SA"/>
        </w:rPr>
        <w:t xml:space="preserve">. </w:t>
      </w:r>
      <w:r w:rsidRPr="007525B7">
        <w:rPr>
          <w:rFonts w:eastAsia="Calibri" w:cstheme="minorHAnsi"/>
          <w:i/>
          <w:iCs/>
          <w:lang w:bidi="ar-SA"/>
        </w:rPr>
        <w:t xml:space="preserve">Radak </w:t>
      </w:r>
      <w:r w:rsidRPr="007525B7">
        <w:rPr>
          <w:rFonts w:eastAsia="Calibri" w:cstheme="minorHAnsi"/>
          <w:lang w:bidi="ar-SA"/>
        </w:rPr>
        <w:t xml:space="preserve">adds that Eitan </w:t>
      </w:r>
      <w:r w:rsidRPr="007525B7">
        <w:rPr>
          <w:rFonts w:eastAsia="Calibri" w:cstheme="minorHAnsi"/>
          <w:iCs/>
          <w:lang w:bidi="ar-SA"/>
        </w:rPr>
        <w:t>the Ezrachite</w:t>
      </w:r>
      <w:r w:rsidRPr="007525B7">
        <w:rPr>
          <w:rFonts w:eastAsia="Calibri" w:cstheme="minorHAnsi"/>
          <w:i/>
          <w:iCs/>
          <w:lang w:bidi="ar-SA"/>
        </w:rPr>
        <w:t xml:space="preserve"> </w:t>
      </w:r>
      <w:r w:rsidRPr="007525B7">
        <w:rPr>
          <w:rFonts w:eastAsia="Calibri" w:cstheme="minorHAnsi"/>
          <w:lang w:bidi="ar-SA"/>
        </w:rPr>
        <w:t>was one of the wisest men who ever lived; his wisdom was surpassed only by that of Solomon</w:t>
      </w:r>
      <w:r w:rsidRPr="007525B7">
        <w:rPr>
          <w:rFonts w:eastAsia="Calibri" w:cstheme="minorHAnsi"/>
          <w:bCs/>
          <w:lang w:bidi="ar-SA"/>
        </w:rPr>
        <w:t>.</w:t>
      </w:r>
      <w:r w:rsidRPr="007525B7">
        <w:rPr>
          <w:rFonts w:eastAsia="Calibri" w:cstheme="minorHAnsi"/>
          <w:bCs/>
          <w:vertAlign w:val="superscript"/>
          <w:lang w:bidi="ar-SA"/>
        </w:rPr>
        <w:footnoteReference w:id="2"/>
      </w:r>
    </w:p>
    <w:p w14:paraId="2B74EB3C" w14:textId="77777777" w:rsidR="007525B7" w:rsidRPr="007525B7" w:rsidRDefault="007525B7" w:rsidP="007525B7">
      <w:pPr>
        <w:spacing w:after="0" w:line="240" w:lineRule="auto"/>
        <w:jc w:val="both"/>
        <w:rPr>
          <w:rFonts w:eastAsia="Calibri" w:cstheme="minorHAnsi"/>
          <w:b/>
          <w:bCs/>
          <w:lang w:bidi="ar-SA"/>
        </w:rPr>
      </w:pPr>
    </w:p>
    <w:p w14:paraId="3F712481" w14:textId="77777777" w:rsidR="007525B7" w:rsidRPr="007525B7" w:rsidRDefault="007525B7" w:rsidP="007525B7">
      <w:pPr>
        <w:spacing w:after="0" w:line="240" w:lineRule="auto"/>
        <w:jc w:val="both"/>
        <w:rPr>
          <w:rFonts w:eastAsia="Calibri" w:cstheme="minorHAnsi"/>
          <w:iCs/>
          <w:lang w:bidi="ar-SA"/>
        </w:rPr>
      </w:pPr>
      <w:r w:rsidRPr="007525B7">
        <w:rPr>
          <w:rFonts w:eastAsia="Calibri" w:cstheme="minorHAnsi"/>
          <w:iCs/>
          <w:lang w:bidi="ar-SA"/>
        </w:rPr>
        <w:t>The Targum,</w:t>
      </w:r>
      <w:r w:rsidRPr="007525B7">
        <w:rPr>
          <w:rFonts w:eastAsia="Calibri" w:cstheme="minorHAnsi"/>
          <w:i/>
          <w:iCs/>
          <w:lang w:bidi="ar-SA"/>
        </w:rPr>
        <w:t xml:space="preserve"> </w:t>
      </w:r>
      <w:r w:rsidRPr="007525B7">
        <w:rPr>
          <w:rFonts w:eastAsia="Calibri" w:cstheme="minorHAnsi"/>
          <w:lang w:bidi="ar-SA"/>
        </w:rPr>
        <w:t xml:space="preserve">based on the </w:t>
      </w:r>
      <w:r w:rsidRPr="007525B7">
        <w:rPr>
          <w:rFonts w:eastAsia="Calibri" w:cstheme="minorHAnsi"/>
          <w:iCs/>
          <w:lang w:bidi="ar-SA"/>
        </w:rPr>
        <w:t>Talmud</w:t>
      </w:r>
      <w:r w:rsidRPr="007525B7">
        <w:rPr>
          <w:rFonts w:eastAsia="Calibri" w:cstheme="minorHAnsi"/>
          <w:bCs/>
          <w:lang w:bidi="ar-SA"/>
        </w:rPr>
        <w:t>,</w:t>
      </w:r>
      <w:r w:rsidRPr="007525B7">
        <w:rPr>
          <w:rFonts w:eastAsia="Calibri" w:cstheme="minorHAnsi"/>
          <w:bCs/>
          <w:vertAlign w:val="superscript"/>
          <w:lang w:bidi="ar-SA"/>
        </w:rPr>
        <w:footnoteReference w:id="3"/>
      </w:r>
      <w:r w:rsidRPr="007525B7">
        <w:rPr>
          <w:rFonts w:eastAsia="Calibri" w:cstheme="minorHAnsi"/>
          <w:bCs/>
          <w:lang w:bidi="ar-SA"/>
        </w:rPr>
        <w:t xml:space="preserve"> </w:t>
      </w:r>
      <w:r w:rsidRPr="007525B7">
        <w:rPr>
          <w:rFonts w:eastAsia="Calibri" w:cstheme="minorHAnsi"/>
          <w:lang w:bidi="ar-SA"/>
        </w:rPr>
        <w:t xml:space="preserve">identifies Eitan as the Patriarch Abraham, for he was </w:t>
      </w:r>
      <w:r w:rsidRPr="007525B7">
        <w:rPr>
          <w:rFonts w:eastAsia="Calibri" w:cstheme="minorHAnsi"/>
          <w:bCs/>
          <w:i/>
          <w:lang w:bidi="ar-SA"/>
        </w:rPr>
        <w:t>eitan</w:t>
      </w:r>
      <w:r w:rsidRPr="007525B7">
        <w:rPr>
          <w:rFonts w:eastAsia="Calibri" w:cstheme="minorHAnsi"/>
          <w:b/>
          <w:bCs/>
          <w:lang w:bidi="ar-SA"/>
        </w:rPr>
        <w:t xml:space="preserve"> </w:t>
      </w:r>
      <w:r w:rsidRPr="007525B7">
        <w:rPr>
          <w:rFonts w:eastAsia="Calibri" w:cstheme="minorHAnsi"/>
          <w:lang w:bidi="ar-SA"/>
        </w:rPr>
        <w:t xml:space="preserve">[lit. </w:t>
      </w:r>
      <w:r w:rsidRPr="007525B7">
        <w:rPr>
          <w:rFonts w:eastAsia="Calibri" w:cstheme="minorHAnsi"/>
          <w:iCs/>
          <w:lang w:bidi="ar-SA"/>
        </w:rPr>
        <w:t>strong]</w:t>
      </w:r>
      <w:r w:rsidRPr="007525B7">
        <w:rPr>
          <w:rFonts w:eastAsia="Calibri" w:cstheme="minorHAnsi"/>
          <w:i/>
          <w:iCs/>
          <w:lang w:bidi="ar-SA"/>
        </w:rPr>
        <w:t xml:space="preserve"> </w:t>
      </w:r>
      <w:r w:rsidRPr="007525B7">
        <w:rPr>
          <w:rFonts w:eastAsia="Calibri" w:cstheme="minorHAnsi"/>
          <w:lang w:bidi="ar-SA"/>
        </w:rPr>
        <w:t>in his faith.</w:t>
      </w:r>
      <w:r w:rsidRPr="007525B7">
        <w:rPr>
          <w:rFonts w:eastAsia="Calibri" w:cstheme="minorHAnsi"/>
          <w:vertAlign w:val="superscript"/>
          <w:lang w:bidi="ar-SA"/>
        </w:rPr>
        <w:footnoteReference w:id="4"/>
      </w:r>
      <w:r w:rsidRPr="007525B7">
        <w:rPr>
          <w:rFonts w:eastAsia="Calibri" w:cstheme="minorHAnsi"/>
          <w:lang w:bidi="ar-SA"/>
        </w:rPr>
        <w:t xml:space="preserve"> Since Abraham traveled from Chaldea in the </w:t>
      </w:r>
      <w:r w:rsidRPr="007525B7">
        <w:rPr>
          <w:rFonts w:eastAsia="Calibri" w:cstheme="minorHAnsi"/>
          <w:bCs/>
          <w:i/>
          <w:lang w:bidi="ar-SA"/>
        </w:rPr>
        <w:t>mitzrach</w:t>
      </w:r>
      <w:r w:rsidRPr="007525B7">
        <w:rPr>
          <w:rFonts w:eastAsia="Calibri" w:cstheme="minorHAnsi"/>
          <w:b/>
          <w:bCs/>
          <w:lang w:bidi="ar-SA"/>
        </w:rPr>
        <w:t xml:space="preserve">, </w:t>
      </w:r>
      <w:r w:rsidRPr="007525B7">
        <w:rPr>
          <w:rFonts w:eastAsia="Calibri" w:cstheme="minorHAnsi"/>
          <w:i/>
          <w:iCs/>
          <w:lang w:bidi="ar-SA"/>
        </w:rPr>
        <w:t xml:space="preserve">east, </w:t>
      </w:r>
      <w:r w:rsidRPr="007525B7">
        <w:rPr>
          <w:rFonts w:eastAsia="Calibri" w:cstheme="minorHAnsi"/>
          <w:lang w:bidi="ar-SA"/>
        </w:rPr>
        <w:t>in order to spread belief in HaShem, he was called</w:t>
      </w:r>
      <w:r w:rsidRPr="007525B7">
        <w:rPr>
          <w:rFonts w:eastAsia="Calibri" w:cstheme="minorHAnsi"/>
          <w:b/>
          <w:bCs/>
          <w:lang w:bidi="ar-SA"/>
        </w:rPr>
        <w:t xml:space="preserve"> </w:t>
      </w:r>
      <w:r w:rsidRPr="007525B7">
        <w:rPr>
          <w:rFonts w:eastAsia="Calibri" w:cstheme="minorHAnsi"/>
          <w:i/>
          <w:iCs/>
          <w:lang w:bidi="ar-SA"/>
        </w:rPr>
        <w:t xml:space="preserve">the Ezrachite </w:t>
      </w:r>
      <w:r w:rsidRPr="007525B7">
        <w:rPr>
          <w:rFonts w:eastAsia="Calibri" w:cstheme="minorHAnsi"/>
          <w:lang w:bidi="ar-SA"/>
        </w:rPr>
        <w:t xml:space="preserve">[lit. </w:t>
      </w:r>
      <w:r w:rsidRPr="007525B7">
        <w:rPr>
          <w:rFonts w:eastAsia="Calibri" w:cstheme="minorHAnsi"/>
          <w:iCs/>
          <w:lang w:bidi="ar-SA"/>
        </w:rPr>
        <w:t>the easterner].</w:t>
      </w:r>
    </w:p>
    <w:p w14:paraId="72923C2E" w14:textId="77777777" w:rsidR="007525B7" w:rsidRPr="007525B7" w:rsidRDefault="007525B7" w:rsidP="007525B7">
      <w:pPr>
        <w:spacing w:after="0" w:line="240" w:lineRule="auto"/>
        <w:jc w:val="both"/>
        <w:rPr>
          <w:rFonts w:eastAsia="Calibri" w:cstheme="minorHAnsi"/>
          <w:lang w:bidi="ar-SA"/>
        </w:rPr>
      </w:pPr>
    </w:p>
    <w:p w14:paraId="6F1BB050"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This composition unfolds the lengthy tale of bitter exile,</w:t>
      </w:r>
      <w:r w:rsidRPr="007525B7">
        <w:rPr>
          <w:rFonts w:eastAsia="Calibri" w:cstheme="minorHAnsi"/>
          <w:vertAlign w:val="superscript"/>
          <w:lang w:bidi="ar-SA"/>
        </w:rPr>
        <w:footnoteReference w:id="5"/>
      </w:r>
      <w:r w:rsidRPr="007525B7">
        <w:rPr>
          <w:rFonts w:eastAsia="Calibri" w:cstheme="minorHAnsi"/>
          <w:lang w:bidi="ar-SA"/>
        </w:rPr>
        <w:t xml:space="preserve"> not so much for the nation as a whole, but for its outstanding heroes. The very first Hebrew, Abraham, was a fugitive from those who sought to obliterate </w:t>
      </w:r>
      <w:r w:rsidRPr="007525B7">
        <w:rPr>
          <w:rFonts w:eastAsia="Calibri" w:cstheme="minorHAnsi"/>
          <w:bCs/>
          <w:lang w:bidi="ar-SA"/>
        </w:rPr>
        <w:t>HaShem</w:t>
      </w:r>
      <w:r w:rsidRPr="007525B7">
        <w:rPr>
          <w:rFonts w:eastAsia="Calibri" w:cstheme="minorHAnsi"/>
          <w:lang w:bidi="ar-SA"/>
        </w:rPr>
        <w:t xml:space="preserve">'s Name. Powerful kings and hostile nations rose up to defy </w:t>
      </w:r>
      <w:r w:rsidRPr="007525B7">
        <w:rPr>
          <w:rFonts w:eastAsia="Calibri" w:cstheme="minorHAnsi"/>
          <w:bCs/>
          <w:lang w:bidi="ar-SA"/>
        </w:rPr>
        <w:t>HaShem</w:t>
      </w:r>
      <w:r w:rsidRPr="007525B7">
        <w:rPr>
          <w:rFonts w:eastAsia="Calibri" w:cstheme="minorHAnsi"/>
          <w:b/>
          <w:bCs/>
          <w:lang w:bidi="ar-SA"/>
        </w:rPr>
        <w:t xml:space="preserve"> </w:t>
      </w:r>
      <w:r w:rsidRPr="007525B7">
        <w:rPr>
          <w:rFonts w:eastAsia="Calibri" w:cstheme="minorHAnsi"/>
          <w:lang w:bidi="ar-SA"/>
        </w:rPr>
        <w:t xml:space="preserve">and to torment Abraham, </w:t>
      </w:r>
      <w:r w:rsidRPr="007525B7">
        <w:rPr>
          <w:rFonts w:eastAsia="Calibri" w:cstheme="minorHAnsi"/>
          <w:bCs/>
          <w:lang w:bidi="ar-SA"/>
        </w:rPr>
        <w:t>HaShem</w:t>
      </w:r>
      <w:r w:rsidRPr="007525B7">
        <w:rPr>
          <w:rFonts w:eastAsia="Calibri" w:cstheme="minorHAnsi"/>
          <w:lang w:bidi="ar-SA"/>
        </w:rPr>
        <w:t>'s representative on earth.</w:t>
      </w:r>
    </w:p>
    <w:p w14:paraId="1447D3CB" w14:textId="77777777" w:rsidR="007525B7" w:rsidRPr="007525B7" w:rsidRDefault="007525B7" w:rsidP="007525B7">
      <w:pPr>
        <w:spacing w:after="0" w:line="240" w:lineRule="auto"/>
        <w:jc w:val="both"/>
        <w:rPr>
          <w:rFonts w:eastAsia="Calibri" w:cstheme="minorHAnsi"/>
          <w:lang w:bidi="ar-SA"/>
        </w:rPr>
      </w:pPr>
    </w:p>
    <w:p w14:paraId="2294C76C"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Later, a king arose to lead the holy nation dedicated to </w:t>
      </w:r>
      <w:r w:rsidRPr="007525B7">
        <w:rPr>
          <w:rFonts w:eastAsia="Calibri" w:cstheme="minorHAnsi"/>
          <w:bCs/>
          <w:lang w:bidi="ar-SA"/>
        </w:rPr>
        <w:t>HaShem</w:t>
      </w:r>
      <w:r w:rsidRPr="007525B7">
        <w:rPr>
          <w:rFonts w:eastAsia="Calibri" w:cstheme="minorHAnsi"/>
          <w:lang w:bidi="ar-SA"/>
        </w:rPr>
        <w:t xml:space="preserve">. David, the model king, was also persecuted by those who wished to obliterate </w:t>
      </w:r>
      <w:r w:rsidRPr="007525B7">
        <w:rPr>
          <w:rFonts w:eastAsia="Calibri" w:cstheme="minorHAnsi"/>
          <w:bCs/>
          <w:lang w:bidi="ar-SA"/>
        </w:rPr>
        <w:t>HaShem</w:t>
      </w:r>
      <w:r w:rsidRPr="007525B7">
        <w:rPr>
          <w:rFonts w:eastAsia="Calibri" w:cstheme="minorHAnsi"/>
          <w:lang w:bidi="ar-SA"/>
        </w:rPr>
        <w:t>'s Name.</w:t>
      </w:r>
    </w:p>
    <w:p w14:paraId="40B3484F" w14:textId="77777777" w:rsidR="007525B7" w:rsidRPr="007525B7" w:rsidRDefault="007525B7" w:rsidP="007525B7">
      <w:pPr>
        <w:spacing w:after="0" w:line="240" w:lineRule="auto"/>
        <w:jc w:val="both"/>
        <w:rPr>
          <w:rFonts w:eastAsia="Calibri" w:cstheme="minorHAnsi"/>
          <w:lang w:bidi="ar-SA"/>
        </w:rPr>
      </w:pPr>
    </w:p>
    <w:p w14:paraId="38E9E2E1"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This psalm records the pact that </w:t>
      </w:r>
      <w:r w:rsidRPr="007525B7">
        <w:rPr>
          <w:rFonts w:eastAsia="Calibri" w:cstheme="minorHAnsi"/>
          <w:bCs/>
          <w:lang w:bidi="ar-SA"/>
        </w:rPr>
        <w:t>HaShem</w:t>
      </w:r>
      <w:r w:rsidRPr="007525B7">
        <w:rPr>
          <w:rFonts w:eastAsia="Calibri" w:cstheme="minorHAnsi"/>
          <w:b/>
          <w:bCs/>
          <w:lang w:bidi="ar-SA"/>
        </w:rPr>
        <w:t xml:space="preserve"> </w:t>
      </w:r>
      <w:r w:rsidRPr="007525B7">
        <w:rPr>
          <w:rFonts w:eastAsia="Calibri" w:cstheme="minorHAnsi"/>
          <w:lang w:bidi="ar-SA"/>
        </w:rPr>
        <w:t>struck with David. The Almighty promised that if David and his offspring would remain true to Him, He would be true to them. But if the seed of David would betray the covenant, exile and suffering would be their lot.</w:t>
      </w:r>
    </w:p>
    <w:p w14:paraId="7FB1A5F4" w14:textId="77777777" w:rsidR="007525B7" w:rsidRPr="007525B7" w:rsidRDefault="007525B7" w:rsidP="007525B7">
      <w:pPr>
        <w:spacing w:after="0" w:line="240" w:lineRule="auto"/>
        <w:jc w:val="both"/>
        <w:rPr>
          <w:rFonts w:eastAsia="Calibri" w:cstheme="minorHAnsi"/>
          <w:lang w:bidi="ar-SA"/>
        </w:rPr>
      </w:pPr>
    </w:p>
    <w:p w14:paraId="5D388823"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This first part of our psalm speaks about the heavens:</w:t>
      </w:r>
    </w:p>
    <w:p w14:paraId="5CCB825A" w14:textId="77777777" w:rsidR="007525B7" w:rsidRPr="007525B7" w:rsidRDefault="007525B7" w:rsidP="007525B7">
      <w:pPr>
        <w:spacing w:after="0" w:line="240" w:lineRule="auto"/>
        <w:jc w:val="both"/>
        <w:rPr>
          <w:rFonts w:eastAsia="Calibri" w:cstheme="minorHAnsi"/>
          <w:lang w:bidi="ar-SA"/>
        </w:rPr>
      </w:pPr>
    </w:p>
    <w:p w14:paraId="06549628" w14:textId="77777777" w:rsidR="007525B7" w:rsidRPr="007525B7" w:rsidRDefault="007525B7" w:rsidP="007525B7">
      <w:pPr>
        <w:spacing w:after="0" w:line="240" w:lineRule="auto"/>
        <w:ind w:left="288" w:right="144"/>
        <w:jc w:val="both"/>
        <w:rPr>
          <w:rFonts w:eastAsia="Calibri" w:cstheme="minorHAnsi"/>
          <w:i/>
          <w:lang w:bidi="ar-SA"/>
        </w:rPr>
      </w:pPr>
      <w:r w:rsidRPr="007525B7">
        <w:rPr>
          <w:rFonts w:eastAsia="Calibri" w:cstheme="minorHAnsi"/>
          <w:b/>
          <w:bCs/>
          <w:i/>
          <w:lang w:bidi="ar-SA"/>
        </w:rPr>
        <w:t>Tehillim (Psalms) 89:3</w:t>
      </w:r>
      <w:r w:rsidRPr="007525B7">
        <w:rPr>
          <w:rFonts w:eastAsia="Calibri" w:cstheme="minorHAnsi"/>
          <w:i/>
          <w:lang w:bidi="ar-SA"/>
        </w:rPr>
        <w:t> For I have said: 'For ever is mercy built; in the very heavens Thou dost establish Thy faithfulness.</w:t>
      </w:r>
    </w:p>
    <w:p w14:paraId="76113FBD" w14:textId="77777777" w:rsidR="007525B7" w:rsidRPr="007525B7" w:rsidRDefault="007525B7" w:rsidP="007525B7">
      <w:pPr>
        <w:spacing w:after="0" w:line="240" w:lineRule="auto"/>
        <w:ind w:left="288" w:right="144"/>
        <w:jc w:val="both"/>
        <w:rPr>
          <w:rFonts w:eastAsia="Calibri" w:cstheme="minorHAnsi"/>
          <w:i/>
          <w:lang w:bidi="ar-SA"/>
        </w:rPr>
      </w:pPr>
    </w:p>
    <w:p w14:paraId="0EC7333E" w14:textId="77777777" w:rsidR="007525B7" w:rsidRPr="007525B7" w:rsidRDefault="007525B7" w:rsidP="007525B7">
      <w:pPr>
        <w:spacing w:after="0" w:line="240" w:lineRule="auto"/>
        <w:ind w:left="288" w:right="144"/>
        <w:jc w:val="both"/>
        <w:rPr>
          <w:rFonts w:eastAsia="Calibri" w:cstheme="minorHAnsi"/>
          <w:i/>
          <w:lang w:bidi="ar-SA"/>
        </w:rPr>
      </w:pPr>
      <w:r w:rsidRPr="007525B7">
        <w:rPr>
          <w:rFonts w:eastAsia="Calibri" w:cstheme="minorHAnsi"/>
          <w:b/>
          <w:bCs/>
          <w:i/>
          <w:lang w:bidi="ar-SA"/>
        </w:rPr>
        <w:t>Tehillim (Psalms) 89:6</w:t>
      </w:r>
      <w:r w:rsidRPr="007525B7">
        <w:rPr>
          <w:rFonts w:eastAsia="Calibri" w:cstheme="minorHAnsi"/>
          <w:i/>
          <w:lang w:bidi="ar-SA"/>
        </w:rPr>
        <w:t> So shall the heavens praise Thy wonders, HaShem, Thy faithfulness also in the assembly of the holy ones.</w:t>
      </w:r>
    </w:p>
    <w:p w14:paraId="0B05957D" w14:textId="77777777" w:rsidR="007525B7" w:rsidRPr="007525B7" w:rsidRDefault="007525B7" w:rsidP="007525B7">
      <w:pPr>
        <w:spacing w:after="0" w:line="240" w:lineRule="auto"/>
        <w:jc w:val="both"/>
        <w:rPr>
          <w:rFonts w:eastAsia="Calibri" w:cstheme="minorHAnsi"/>
          <w:lang w:bidi="ar-SA"/>
        </w:rPr>
      </w:pPr>
    </w:p>
    <w:p w14:paraId="70448638"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These two pesukim link the heavens and faithfulness. I would like to explore the implications of these two pesukim.</w:t>
      </w:r>
    </w:p>
    <w:p w14:paraId="0FDDF9D3" w14:textId="77777777" w:rsidR="007525B7" w:rsidRPr="007525B7" w:rsidRDefault="007525B7" w:rsidP="007525B7">
      <w:pPr>
        <w:spacing w:after="0" w:line="240" w:lineRule="auto"/>
        <w:jc w:val="both"/>
        <w:rPr>
          <w:rFonts w:eastAsia="Calibri" w:cstheme="minorHAnsi"/>
          <w:lang w:bidi="ar-SA"/>
        </w:rPr>
      </w:pPr>
    </w:p>
    <w:p w14:paraId="51C5C148" w14:textId="77777777" w:rsidR="007525B7" w:rsidRPr="007525B7" w:rsidRDefault="007525B7" w:rsidP="007525B7">
      <w:pPr>
        <w:widowControl w:val="0"/>
        <w:spacing w:after="0" w:line="240" w:lineRule="auto"/>
        <w:jc w:val="both"/>
        <w:rPr>
          <w:rFonts w:eastAsia="Calibri" w:cstheme="minorHAnsi"/>
        </w:rPr>
      </w:pPr>
      <w:r w:rsidRPr="007525B7">
        <w:rPr>
          <w:rFonts w:eastAsia="Calibri" w:cstheme="minorHAnsi"/>
        </w:rPr>
        <w:t>The faithfulness of the heavens is exemplified in the very first mitzva given to the Jewish people because it concerned time and its calculation, and by implication it concerned all of our appointments with HaShem:</w:t>
      </w:r>
    </w:p>
    <w:p w14:paraId="2A94D8C0" w14:textId="77777777" w:rsidR="007525B7" w:rsidRPr="007525B7" w:rsidRDefault="007525B7" w:rsidP="007525B7">
      <w:pPr>
        <w:widowControl w:val="0"/>
        <w:spacing w:after="0" w:line="240" w:lineRule="auto"/>
        <w:jc w:val="both"/>
        <w:rPr>
          <w:rFonts w:eastAsia="Calibri" w:cstheme="minorHAnsi"/>
        </w:rPr>
      </w:pPr>
    </w:p>
    <w:p w14:paraId="2B4BFF50" w14:textId="77777777" w:rsidR="007525B7" w:rsidRPr="007525B7" w:rsidRDefault="007525B7" w:rsidP="007525B7">
      <w:pPr>
        <w:spacing w:after="0" w:line="240" w:lineRule="auto"/>
        <w:ind w:left="288" w:right="288"/>
        <w:jc w:val="both"/>
        <w:rPr>
          <w:rFonts w:eastAsia="Calibri" w:cstheme="minorHAnsi"/>
          <w:i/>
        </w:rPr>
      </w:pPr>
      <w:r w:rsidRPr="007525B7">
        <w:rPr>
          <w:rFonts w:eastAsia="Calibri" w:cstheme="minorHAnsi"/>
          <w:b/>
          <w:bCs/>
          <w:i/>
        </w:rPr>
        <w:t>Shemot (Exodus) 12:1-4</w:t>
      </w:r>
      <w:r w:rsidRPr="007525B7">
        <w:rPr>
          <w:rFonts w:eastAsia="Calibri" w:cstheme="minorHAnsi"/>
          <w:i/>
        </w:rPr>
        <w:t xml:space="preserve"> And HaShem spake unto Moses and Aaron in the land of Egypt, saying, This month [shall be] unto you the beginning of months: it [shall be] the first month of the year to you. Speak ye unto all the congregation of Israel, saying, In the tenth [day] of this month they shall take to them every man a lamb, according to the house of [their] fathers, a lamb for an house: And if the household be too little for the lamb, </w:t>
      </w:r>
      <w:r w:rsidRPr="007525B7">
        <w:rPr>
          <w:rFonts w:eastAsia="Calibri" w:cstheme="minorHAnsi"/>
          <w:i/>
        </w:rPr>
        <w:lastRenderedPageBreak/>
        <w:t>let him and his neighbour next unto his house take [it] according to the number of the souls; every man according to his eating shall make your count for the lamb.</w:t>
      </w:r>
    </w:p>
    <w:p w14:paraId="1D8E776E" w14:textId="77777777" w:rsidR="007525B7" w:rsidRPr="007525B7" w:rsidRDefault="007525B7" w:rsidP="007525B7">
      <w:pPr>
        <w:widowControl w:val="0"/>
        <w:spacing w:after="0" w:line="240" w:lineRule="auto"/>
        <w:jc w:val="both"/>
        <w:rPr>
          <w:rFonts w:eastAsia="Calibri" w:cstheme="minorHAnsi"/>
        </w:rPr>
      </w:pPr>
    </w:p>
    <w:p w14:paraId="7D8888DB" w14:textId="77777777" w:rsidR="007525B7" w:rsidRPr="007525B7" w:rsidRDefault="007525B7" w:rsidP="007525B7">
      <w:pPr>
        <w:widowControl w:val="0"/>
        <w:spacing w:after="0" w:line="240" w:lineRule="auto"/>
        <w:jc w:val="both"/>
        <w:rPr>
          <w:rFonts w:eastAsia="Calibri" w:cstheme="minorHAnsi"/>
        </w:rPr>
      </w:pPr>
      <w:r w:rsidRPr="007525B7">
        <w:rPr>
          <w:rFonts w:eastAsia="Calibri" w:cstheme="minorHAnsi"/>
        </w:rPr>
        <w:t>Such is the importance of time and the astronomical bodies that they merit to be included in the first mitzva</w:t>
      </w:r>
      <w:r w:rsidRPr="007525B7">
        <w:rPr>
          <w:rFonts w:eastAsia="Calibri" w:cstheme="minorHAnsi"/>
          <w:vertAlign w:val="superscript"/>
        </w:rPr>
        <w:footnoteReference w:id="6"/>
      </w:r>
      <w:r w:rsidRPr="007525B7">
        <w:rPr>
          <w:rFonts w:eastAsia="Calibri" w:cstheme="minorHAnsi"/>
        </w:rPr>
        <w:t xml:space="preserve"> given to the Bne Israel!</w:t>
      </w:r>
      <w:r w:rsidRPr="007525B7">
        <w:rPr>
          <w:rFonts w:eastAsia="Calibri" w:cstheme="minorHAnsi"/>
          <w:vertAlign w:val="superscript"/>
        </w:rPr>
        <w:footnoteReference w:id="7"/>
      </w:r>
      <w:r w:rsidRPr="007525B7">
        <w:rPr>
          <w:rFonts w:eastAsia="Calibri" w:cstheme="minorHAnsi"/>
        </w:rPr>
        <w:t xml:space="preserve"> This use of the celestial bodies for determining our time and festivals is spelled out in the creation of the objects of the fourth day.</w:t>
      </w:r>
    </w:p>
    <w:p w14:paraId="79F727DA" w14:textId="77777777" w:rsidR="007525B7" w:rsidRPr="007525B7" w:rsidRDefault="007525B7" w:rsidP="007525B7">
      <w:pPr>
        <w:widowControl w:val="0"/>
        <w:spacing w:after="0" w:line="240" w:lineRule="auto"/>
        <w:jc w:val="both"/>
        <w:rPr>
          <w:rFonts w:eastAsia="Calibri" w:cstheme="minorHAnsi"/>
        </w:rPr>
      </w:pPr>
    </w:p>
    <w:p w14:paraId="19C0BE6C" w14:textId="77777777" w:rsidR="007525B7" w:rsidRPr="007525B7" w:rsidRDefault="007525B7" w:rsidP="007525B7">
      <w:pPr>
        <w:spacing w:after="0" w:line="240" w:lineRule="auto"/>
        <w:ind w:left="288" w:right="288"/>
        <w:jc w:val="both"/>
        <w:rPr>
          <w:rFonts w:eastAsia="Calibri" w:cstheme="minorHAnsi"/>
          <w:i/>
          <w:iCs/>
        </w:rPr>
      </w:pPr>
      <w:r w:rsidRPr="007525B7">
        <w:rPr>
          <w:rFonts w:eastAsia="Calibri" w:cstheme="minorHAnsi"/>
          <w:b/>
          <w:i/>
          <w:iCs/>
        </w:rPr>
        <w:t>Bereshit (Genesis) 1:14-19</w:t>
      </w:r>
      <w:r w:rsidRPr="007525B7">
        <w:rPr>
          <w:rFonts w:eastAsia="Calibri" w:cstheme="minorHAnsi"/>
          <w:i/>
          <w:iCs/>
        </w:rPr>
        <w:t xml:space="preserve"> And G-d said, “Let there be lights in the expanse of the sky to separate the day from the night, and let them serve as signs to mark seasons and days and years, And let them be lights in the expanse of the sky to give light on the earth.” And it was so. G-d made two great lights--the greater light to govern the day and the lesser light to govern the night. He also made the stars. G-d set them in the expanse of the sky to give light on the earth, To govern the day and the night, and to separate light from darkness. And G-d saw that it was good. And there was evening, and there was morning--the fourth day.</w:t>
      </w:r>
    </w:p>
    <w:p w14:paraId="12560230" w14:textId="77777777" w:rsidR="007525B7" w:rsidRPr="007525B7" w:rsidRDefault="007525B7" w:rsidP="007525B7">
      <w:pPr>
        <w:widowControl w:val="0"/>
        <w:spacing w:after="0" w:line="240" w:lineRule="auto"/>
        <w:jc w:val="both"/>
        <w:rPr>
          <w:rFonts w:eastAsia="Calibri" w:cstheme="minorHAnsi"/>
        </w:rPr>
      </w:pPr>
    </w:p>
    <w:p w14:paraId="089EB3D2"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rPr>
        <w:t xml:space="preserve">All the stars and spheres possess a soul, knowledge and intellect. They are alive and stand in recognition of the One who spoke and brought the world into being. </w:t>
      </w:r>
      <w:r w:rsidRPr="007525B7">
        <w:rPr>
          <w:rFonts w:eastAsia="Calibri" w:cstheme="minorHAnsi"/>
          <w:color w:val="000000"/>
        </w:rPr>
        <w:t xml:space="preserve">According to their size and level, they all praise and glorify their Creator, just like the angels. And just as they are aware of the Holy One, blessed-be-He, they are also conscious of themselves and of the angels above them. The level of consciousness of the stars and spheres is less than that of the angels but greater than of humans. This suggests that their faithfulness is real and not the faithfulness of an inanimate object. </w:t>
      </w:r>
    </w:p>
    <w:p w14:paraId="4B654499" w14:textId="77777777" w:rsidR="007525B7" w:rsidRPr="007525B7" w:rsidRDefault="007525B7" w:rsidP="007525B7">
      <w:pPr>
        <w:spacing w:after="0" w:line="240" w:lineRule="auto"/>
        <w:jc w:val="both"/>
        <w:rPr>
          <w:rFonts w:eastAsia="Calibri" w:cstheme="minorHAnsi"/>
          <w:color w:val="000000"/>
        </w:rPr>
      </w:pPr>
    </w:p>
    <w:p w14:paraId="07057C19"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So, how faithful are the planetary bodies? Consider that Chama (the sun) has been rising in the east everyday for the entire history of mankind. And dis-regarding miraculous stoppages, Chama has been consistently providing it’s light and warmth for mankind.</w:t>
      </w:r>
    </w:p>
    <w:p w14:paraId="78768EBD" w14:textId="77777777" w:rsidR="007525B7" w:rsidRPr="007525B7" w:rsidRDefault="007525B7" w:rsidP="007525B7">
      <w:pPr>
        <w:spacing w:after="0" w:line="240" w:lineRule="auto"/>
        <w:jc w:val="both"/>
        <w:rPr>
          <w:rFonts w:eastAsia="Calibri" w:cstheme="minorHAnsi"/>
          <w:color w:val="000000"/>
        </w:rPr>
      </w:pPr>
    </w:p>
    <w:p w14:paraId="774EE9AF"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Consider Lavanah (the moon). Lavanah has been faithfully counting out the days of our months for the history of mankind. Every 29.5 days Lavanah goes through a process of waxing for fifteen days, then waning for fifteen days.</w:t>
      </w:r>
    </w:p>
    <w:p w14:paraId="2967D6B0" w14:textId="77777777" w:rsidR="007525B7" w:rsidRPr="007525B7" w:rsidRDefault="007525B7" w:rsidP="007525B7">
      <w:pPr>
        <w:spacing w:after="0" w:line="240" w:lineRule="auto"/>
        <w:jc w:val="both"/>
        <w:rPr>
          <w:rFonts w:eastAsia="Calibri" w:cstheme="minorHAnsi"/>
          <w:color w:val="000000"/>
        </w:rPr>
      </w:pPr>
    </w:p>
    <w:p w14:paraId="0FA3D803"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Similarly, all of the stars have formed Mazzalot</w:t>
      </w:r>
      <w:r w:rsidRPr="007525B7">
        <w:rPr>
          <w:rFonts w:eastAsia="Calibri" w:cstheme="minorHAnsi"/>
          <w:color w:val="000000"/>
          <w:vertAlign w:val="superscript"/>
        </w:rPr>
        <w:footnoteReference w:id="8"/>
      </w:r>
      <w:r w:rsidRPr="007525B7">
        <w:rPr>
          <w:rFonts w:eastAsia="Calibri" w:cstheme="minorHAnsi"/>
          <w:color w:val="000000"/>
        </w:rPr>
        <w:t xml:space="preserve"> (constellations) that have been faithfully counting out our years for five thousand seven-hundred and seventy-eight years. One can look at the sky, on any clear night, and know immediately what month we are counting, and what day of the month, all from a simple perusal of the heavens. That is the very definition of faithfulness:  Knowing what to do and consistently doing it day in and day out. Remaining true to that knowledge despite all the circumstances that come its way.</w:t>
      </w:r>
    </w:p>
    <w:p w14:paraId="1BA295CD" w14:textId="77777777" w:rsidR="007525B7" w:rsidRPr="007525B7" w:rsidRDefault="007525B7" w:rsidP="007525B7">
      <w:pPr>
        <w:spacing w:after="0" w:line="240" w:lineRule="auto"/>
        <w:jc w:val="both"/>
        <w:rPr>
          <w:rFonts w:eastAsia="Calibri" w:cstheme="minorHAnsi"/>
          <w:color w:val="000000"/>
        </w:rPr>
      </w:pPr>
    </w:p>
    <w:p w14:paraId="4759A17B"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 xml:space="preserve">There is also a hidden aspect to this faithfulness. The stars are also called Mazzalot, from a root which means to </w:t>
      </w:r>
      <w:r w:rsidRPr="007525B7">
        <w:rPr>
          <w:rFonts w:eastAsia="Calibri" w:cstheme="minorHAnsi"/>
          <w:i/>
          <w:color w:val="000000"/>
        </w:rPr>
        <w:t>flow down</w:t>
      </w:r>
      <w:r w:rsidRPr="007525B7">
        <w:rPr>
          <w:rFonts w:eastAsia="Calibri" w:cstheme="minorHAnsi"/>
          <w:color w:val="000000"/>
        </w:rPr>
        <w:t>.</w:t>
      </w:r>
      <w:r w:rsidRPr="007525B7">
        <w:rPr>
          <w:rFonts w:eastAsia="Calibri" w:cstheme="minorHAnsi"/>
          <w:color w:val="000000"/>
          <w:vertAlign w:val="superscript"/>
        </w:rPr>
        <w:footnoteReference w:id="9"/>
      </w:r>
      <w:r w:rsidRPr="007525B7">
        <w:rPr>
          <w:rFonts w:eastAsia="Calibri" w:cstheme="minorHAnsi"/>
          <w:color w:val="000000"/>
        </w:rPr>
        <w:t xml:space="preserve"> This flowing down of the Divine will is what gives rise to the praise that we heap on the Creator at major life events when we shout Mazal Tov!</w:t>
      </w:r>
      <w:r w:rsidRPr="007525B7">
        <w:rPr>
          <w:rFonts w:eastAsia="Calibri" w:cstheme="minorHAnsi"/>
          <w:color w:val="000000"/>
          <w:vertAlign w:val="superscript"/>
        </w:rPr>
        <w:footnoteReference w:id="10"/>
      </w:r>
      <w:r w:rsidRPr="007525B7">
        <w:rPr>
          <w:rFonts w:eastAsia="Calibri" w:cstheme="minorHAnsi"/>
          <w:color w:val="000000"/>
        </w:rPr>
        <w:t xml:space="preserve"> With this expression, we acknowledge that all beneficence flows from HaShem through His servants, the planetary bodies. It is this flow that has caused many a selfish person to seek the beneficent flow while purposely failing to serve the Creator who brings us this flow.</w:t>
      </w:r>
    </w:p>
    <w:p w14:paraId="5494B483" w14:textId="77777777" w:rsidR="007525B7" w:rsidRPr="007525B7" w:rsidRDefault="007525B7" w:rsidP="007525B7">
      <w:pPr>
        <w:spacing w:after="0" w:line="240" w:lineRule="auto"/>
        <w:jc w:val="both"/>
        <w:rPr>
          <w:rFonts w:eastAsia="Calibri" w:cstheme="minorHAnsi"/>
          <w:color w:val="000000"/>
        </w:rPr>
      </w:pPr>
    </w:p>
    <w:p w14:paraId="67DDF4B5"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These constellations are comprised of the sun, moon and the five visible planets, as well as the stars that form on the ecliptic.</w:t>
      </w:r>
      <w:r w:rsidRPr="007525B7">
        <w:rPr>
          <w:rFonts w:eastAsia="Calibri" w:cstheme="minorHAnsi"/>
          <w:color w:val="000000"/>
          <w:vertAlign w:val="superscript"/>
        </w:rPr>
        <w:footnoteReference w:id="11"/>
      </w:r>
      <w:r w:rsidRPr="007525B7">
        <w:rPr>
          <w:rFonts w:eastAsia="Calibri" w:cstheme="minorHAnsi"/>
          <w:color w:val="000000"/>
        </w:rPr>
        <w:t xml:space="preserve"> They don’t determine anything on their own but rather serve as the pipelines through which HaShem’s will flows down and is implemented in the world.</w:t>
      </w:r>
    </w:p>
    <w:p w14:paraId="4901ABE7" w14:textId="77777777" w:rsidR="007525B7" w:rsidRPr="007525B7" w:rsidRDefault="007525B7" w:rsidP="007525B7">
      <w:pPr>
        <w:spacing w:after="0" w:line="240" w:lineRule="auto"/>
        <w:jc w:val="both"/>
        <w:rPr>
          <w:rFonts w:eastAsia="Calibri" w:cstheme="minorHAnsi"/>
          <w:color w:val="000000"/>
        </w:rPr>
      </w:pPr>
    </w:p>
    <w:p w14:paraId="602CA930"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The two main ways upon which HaShem decides what will be sent down to each person on this earth are ‘mishpat’</w:t>
      </w:r>
      <w:r w:rsidRPr="007525B7">
        <w:rPr>
          <w:rFonts w:eastAsia="Calibri" w:cstheme="minorHAnsi"/>
          <w:color w:val="000000"/>
          <w:vertAlign w:val="superscript"/>
        </w:rPr>
        <w:footnoteReference w:id="12"/>
      </w:r>
      <w:r w:rsidRPr="007525B7">
        <w:rPr>
          <w:rFonts w:eastAsia="Calibri" w:cstheme="minorHAnsi"/>
          <w:color w:val="000000"/>
        </w:rPr>
        <w:t xml:space="preserve"> and ‘mazel’.</w:t>
      </w:r>
      <w:r w:rsidRPr="007525B7">
        <w:rPr>
          <w:rFonts w:eastAsia="Calibri" w:cstheme="minorHAnsi"/>
          <w:color w:val="000000"/>
          <w:vertAlign w:val="superscript"/>
        </w:rPr>
        <w:footnoteReference w:id="13"/>
      </w:r>
      <w:r w:rsidRPr="007525B7">
        <w:rPr>
          <w:rFonts w:eastAsia="Calibri" w:cstheme="minorHAnsi"/>
          <w:color w:val="000000"/>
        </w:rPr>
        <w:t xml:space="preserve"> Mishpat comes about as a heavenly reaction and response to our actions. That is what we expect from HaShem. Mazel, on the other hand, refers to that which flows down regardless of one’s actions. As it is said, “It rains on the just and the unjust alike”.</w:t>
      </w:r>
    </w:p>
    <w:p w14:paraId="2C638256" w14:textId="77777777" w:rsidR="007525B7" w:rsidRPr="007525B7" w:rsidRDefault="007525B7" w:rsidP="007525B7">
      <w:pPr>
        <w:spacing w:after="0" w:line="240" w:lineRule="auto"/>
        <w:jc w:val="both"/>
        <w:rPr>
          <w:rFonts w:eastAsia="Calibri" w:cstheme="minorHAnsi"/>
          <w:color w:val="000000"/>
        </w:rPr>
      </w:pPr>
    </w:p>
    <w:p w14:paraId="008BE64D"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Jews are able to beseech the One who arranges the Mazzalot in their paths, and HaShem has regard for their prayers and changes the Mazzalot to reflect whatever beneficence that our changed behavior deserves. In other words, Jews are not ‘under’ the stars, rather they have direct access to the One who is above the stars.</w:t>
      </w:r>
    </w:p>
    <w:p w14:paraId="120ECF46" w14:textId="77777777" w:rsidR="007525B7" w:rsidRPr="007525B7" w:rsidRDefault="007525B7" w:rsidP="007525B7">
      <w:pPr>
        <w:spacing w:after="0" w:line="240" w:lineRule="auto"/>
        <w:jc w:val="both"/>
        <w:rPr>
          <w:rFonts w:eastAsia="Calibri" w:cstheme="minorHAnsi"/>
          <w:color w:val="000000"/>
        </w:rPr>
      </w:pPr>
    </w:p>
    <w:p w14:paraId="5D3265DA"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It is important to differentiate between a </w:t>
      </w:r>
      <w:r w:rsidRPr="007525B7">
        <w:rPr>
          <w:rFonts w:eastAsia="Calibri" w:cstheme="minorHAnsi"/>
          <w:i/>
          <w:lang w:bidi="ar-SA"/>
        </w:rPr>
        <w:t>source of power</w:t>
      </w:r>
      <w:r w:rsidRPr="007525B7">
        <w:rPr>
          <w:rFonts w:eastAsia="Calibri" w:cstheme="minorHAnsi"/>
          <w:lang w:bidi="ar-SA"/>
        </w:rPr>
        <w:t xml:space="preserve"> and a </w:t>
      </w:r>
      <w:r w:rsidRPr="007525B7">
        <w:rPr>
          <w:rFonts w:eastAsia="Calibri" w:cstheme="minorHAnsi"/>
          <w:i/>
          <w:lang w:bidi="ar-SA"/>
        </w:rPr>
        <w:t>wielder of power</w:t>
      </w:r>
      <w:r w:rsidRPr="007525B7">
        <w:rPr>
          <w:rFonts w:eastAsia="Calibri" w:cstheme="minorHAnsi"/>
          <w:lang w:bidi="ar-SA"/>
        </w:rPr>
        <w:t>. To the intelligent mind the idea of </w:t>
      </w:r>
      <w:r w:rsidRPr="007525B7">
        <w:rPr>
          <w:rFonts w:eastAsia="Calibri" w:cstheme="minorHAnsi"/>
          <w:bCs/>
          <w:lang w:bidi="ar-SA"/>
        </w:rPr>
        <w:t>idolatry</w:t>
      </w:r>
      <w:r w:rsidRPr="007525B7">
        <w:rPr>
          <w:rFonts w:eastAsia="Calibri" w:cstheme="minorHAnsi"/>
          <w:lang w:bidi="ar-SA"/>
        </w:rPr>
        <w:t> is not in terms of the source of power but more in terms of the wielder of power.</w:t>
      </w:r>
    </w:p>
    <w:p w14:paraId="717A5517" w14:textId="77777777" w:rsidR="007525B7" w:rsidRPr="007525B7" w:rsidRDefault="007525B7" w:rsidP="007525B7">
      <w:pPr>
        <w:spacing w:after="0" w:line="240" w:lineRule="auto"/>
        <w:jc w:val="both"/>
        <w:rPr>
          <w:rFonts w:eastAsia="Calibri" w:cstheme="minorHAnsi"/>
          <w:lang w:bidi="ar-SA"/>
        </w:rPr>
      </w:pPr>
    </w:p>
    <w:p w14:paraId="7D1F434C"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clerk in a store can serve as a good example of the difference between the two. The clerk is a wielder of power. However, in terms of the source of power, he is low in the hierarchy. His power is ultimately derived from the owner of the store. Although the owner is the source of power, he is not a wielder of power for the average customer who fronts the clerk during a purchase.</w:t>
      </w:r>
    </w:p>
    <w:p w14:paraId="3365A2D6" w14:textId="77777777" w:rsidR="007525B7" w:rsidRPr="007525B7" w:rsidRDefault="007525B7" w:rsidP="007525B7">
      <w:pPr>
        <w:spacing w:after="0" w:line="240" w:lineRule="auto"/>
        <w:jc w:val="both"/>
        <w:rPr>
          <w:rFonts w:eastAsia="Calibri" w:cstheme="minorHAnsi"/>
          <w:lang w:bidi="ar-SA"/>
        </w:rPr>
      </w:pPr>
    </w:p>
    <w:p w14:paraId="5D24B8B1" w14:textId="77777777" w:rsidR="007525B7" w:rsidRPr="007525B7" w:rsidRDefault="007525B7" w:rsidP="007525B7">
      <w:pPr>
        <w:spacing w:after="0" w:line="240" w:lineRule="auto"/>
        <w:jc w:val="both"/>
        <w:rPr>
          <w:rFonts w:eastAsia="Calibri" w:cstheme="minorHAnsi"/>
          <w:bCs/>
          <w:lang w:bidi="ar-SA"/>
        </w:rPr>
      </w:pPr>
      <w:r w:rsidRPr="007525B7">
        <w:rPr>
          <w:rFonts w:eastAsia="Calibri" w:cstheme="minorHAnsi"/>
          <w:bCs/>
          <w:lang w:bidi="ar-SA"/>
        </w:rPr>
        <w:t xml:space="preserve">Idolatry generally concerns itself with the </w:t>
      </w:r>
      <w:r w:rsidRPr="007525B7">
        <w:rPr>
          <w:rFonts w:eastAsia="Calibri" w:cstheme="minorHAnsi"/>
          <w:bCs/>
          <w:i/>
          <w:lang w:bidi="ar-SA"/>
        </w:rPr>
        <w:t>wielder of power</w:t>
      </w:r>
      <w:r w:rsidRPr="007525B7">
        <w:rPr>
          <w:rFonts w:eastAsia="Calibri" w:cstheme="minorHAnsi"/>
          <w:bCs/>
          <w:lang w:bidi="ar-SA"/>
        </w:rPr>
        <w:t xml:space="preserve"> rather than the </w:t>
      </w:r>
      <w:r w:rsidRPr="007525B7">
        <w:rPr>
          <w:rFonts w:eastAsia="Calibri" w:cstheme="minorHAnsi"/>
          <w:bCs/>
          <w:i/>
          <w:lang w:bidi="ar-SA"/>
        </w:rPr>
        <w:t>Source of power</w:t>
      </w:r>
      <w:r w:rsidRPr="007525B7">
        <w:rPr>
          <w:rFonts w:eastAsia="Calibri" w:cstheme="minorHAnsi"/>
          <w:bCs/>
          <w:lang w:bidi="ar-SA"/>
        </w:rPr>
        <w:t>.</w:t>
      </w:r>
    </w:p>
    <w:p w14:paraId="64CE4D0B" w14:textId="77777777" w:rsidR="007525B7" w:rsidRPr="007525B7" w:rsidRDefault="007525B7" w:rsidP="007525B7">
      <w:pPr>
        <w:spacing w:after="0" w:line="240" w:lineRule="auto"/>
        <w:jc w:val="both"/>
        <w:rPr>
          <w:rFonts w:eastAsia="Calibri" w:cstheme="minorHAnsi"/>
          <w:b/>
          <w:bCs/>
          <w:lang w:bidi="ar-SA"/>
        </w:rPr>
      </w:pPr>
    </w:p>
    <w:p w14:paraId="596E8AAB"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It doesn’t make any difference to the customer how far removed the clerk of the store is from the source of power (the owner of the store). As long as the clerk is the one who decides how much to charge a customer, it is the clerk whom the customer is concerned with pleasing. The clerk then is the </w:t>
      </w:r>
      <w:r w:rsidRPr="007525B7">
        <w:rPr>
          <w:rFonts w:eastAsia="Calibri" w:cstheme="minorHAnsi"/>
          <w:i/>
          <w:lang w:bidi="ar-SA"/>
        </w:rPr>
        <w:t>wielder of power</w:t>
      </w:r>
      <w:r w:rsidRPr="007525B7">
        <w:rPr>
          <w:rFonts w:eastAsia="Calibri" w:cstheme="minorHAnsi"/>
          <w:lang w:bidi="ar-SA"/>
        </w:rPr>
        <w:t xml:space="preserve">, while the store owner is the </w:t>
      </w:r>
      <w:r w:rsidRPr="007525B7">
        <w:rPr>
          <w:rFonts w:eastAsia="Calibri" w:cstheme="minorHAnsi"/>
          <w:i/>
          <w:lang w:bidi="ar-SA"/>
        </w:rPr>
        <w:t>source of power</w:t>
      </w:r>
      <w:r w:rsidRPr="007525B7">
        <w:rPr>
          <w:rFonts w:eastAsia="Calibri" w:cstheme="minorHAnsi"/>
          <w:lang w:bidi="ar-SA"/>
        </w:rPr>
        <w:t xml:space="preserve">. Where the clerk’s power is derived from makes no difference to the customer. As far as he is concerned, he only has to deal with the clerk. </w:t>
      </w:r>
    </w:p>
    <w:p w14:paraId="00CA9CA3" w14:textId="77777777" w:rsidR="007525B7" w:rsidRPr="007525B7" w:rsidRDefault="007525B7" w:rsidP="007525B7">
      <w:pPr>
        <w:spacing w:after="0" w:line="240" w:lineRule="auto"/>
        <w:jc w:val="both"/>
        <w:rPr>
          <w:rFonts w:eastAsia="Calibri" w:cstheme="minorHAnsi"/>
          <w:lang w:bidi="ar-SA"/>
        </w:rPr>
      </w:pPr>
    </w:p>
    <w:p w14:paraId="77E7DCDF"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If the clerk wants to charge full price, then the customer pays full price. If the customer slips the clerk a bribe, he may only get charged pennies on the dollar.</w:t>
      </w:r>
    </w:p>
    <w:p w14:paraId="1511580B" w14:textId="77777777" w:rsidR="007525B7" w:rsidRPr="007525B7" w:rsidRDefault="007525B7" w:rsidP="007525B7">
      <w:pPr>
        <w:spacing w:after="0" w:line="240" w:lineRule="auto"/>
        <w:jc w:val="both"/>
        <w:rPr>
          <w:rFonts w:eastAsia="Calibri" w:cstheme="minorHAnsi"/>
          <w:lang w:bidi="ar-SA"/>
        </w:rPr>
      </w:pPr>
    </w:p>
    <w:p w14:paraId="556B54C5"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In the same way, </w:t>
      </w:r>
      <w:r w:rsidRPr="007525B7">
        <w:rPr>
          <w:rFonts w:eastAsia="Calibri" w:cstheme="minorHAnsi"/>
          <w:bCs/>
          <w:lang w:bidi="ar-SA"/>
        </w:rPr>
        <w:t>idolatry</w:t>
      </w:r>
      <w:r w:rsidRPr="007525B7">
        <w:rPr>
          <w:rFonts w:eastAsia="Calibri" w:cstheme="minorHAnsi"/>
          <w:lang w:bidi="ar-SA"/>
        </w:rPr>
        <w:t xml:space="preserve"> generally concerns itself with the </w:t>
      </w:r>
      <w:r w:rsidRPr="007525B7">
        <w:rPr>
          <w:rFonts w:eastAsia="Calibri" w:cstheme="minorHAnsi"/>
          <w:i/>
          <w:lang w:bidi="ar-SA"/>
        </w:rPr>
        <w:t>wielder of power</w:t>
      </w:r>
      <w:r w:rsidRPr="007525B7">
        <w:rPr>
          <w:rFonts w:eastAsia="Calibri" w:cstheme="minorHAnsi"/>
          <w:lang w:bidi="ar-SA"/>
        </w:rPr>
        <w:t xml:space="preserve"> rather than the </w:t>
      </w:r>
      <w:r w:rsidRPr="007525B7">
        <w:rPr>
          <w:rFonts w:eastAsia="Calibri" w:cstheme="minorHAnsi"/>
          <w:i/>
          <w:iCs/>
          <w:lang w:bidi="ar-SA"/>
        </w:rPr>
        <w:t>Source of power</w:t>
      </w:r>
      <w:r w:rsidRPr="007525B7">
        <w:rPr>
          <w:rFonts w:eastAsia="Calibri" w:cstheme="minorHAnsi"/>
          <w:lang w:bidi="ar-SA"/>
        </w:rPr>
        <w:t>. In the eyes of idolaters, the idol was seen neither as the source of their existence nor as the source of their well-being. They understood that ultimately there was a god who was the source of their existence, but they thought that he had delegated power in much the same way as the owner delegate’s power to the clerk. In this situation, man imagines a god delegating authority so that he might be able to concentrate on, so to speak, higher policies. Thus, when man creates his own image of HaShem, he inevitably creates a god in the image of man.</w:t>
      </w:r>
    </w:p>
    <w:p w14:paraId="119FDAF1" w14:textId="77777777" w:rsidR="007525B7" w:rsidRPr="007525B7" w:rsidRDefault="007525B7" w:rsidP="007525B7">
      <w:pPr>
        <w:spacing w:after="0" w:line="240" w:lineRule="auto"/>
        <w:jc w:val="both"/>
        <w:rPr>
          <w:rFonts w:eastAsia="Calibri" w:cstheme="minorHAnsi"/>
          <w:color w:val="000000"/>
        </w:rPr>
      </w:pPr>
    </w:p>
    <w:p w14:paraId="3C9F0D11"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All idolatry stems form a person’s desire to avoid committing his entire life to HaShem in acknowledgement that everything Tov (beneficent) flows from Him. They are willing to bribe the planetary body, or it’s angel, in order to receive beneficence without having a lifelong commitment to the One who controls the flow. That is why nearly all idols are created in the form of men.</w:t>
      </w:r>
    </w:p>
    <w:p w14:paraId="3CC523E3" w14:textId="77777777" w:rsidR="007525B7" w:rsidRPr="007525B7" w:rsidRDefault="007525B7" w:rsidP="007525B7">
      <w:pPr>
        <w:spacing w:after="0" w:line="240" w:lineRule="auto"/>
        <w:jc w:val="both"/>
        <w:rPr>
          <w:rFonts w:eastAsia="Calibri" w:cstheme="minorHAnsi"/>
          <w:color w:val="000000"/>
        </w:rPr>
      </w:pPr>
    </w:p>
    <w:p w14:paraId="71FE85B7"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What is avodah zarah (idolatry)?</w:t>
      </w:r>
    </w:p>
    <w:p w14:paraId="4C5CBDE8" w14:textId="77777777" w:rsidR="007525B7" w:rsidRPr="007525B7" w:rsidRDefault="007525B7" w:rsidP="007525B7">
      <w:pPr>
        <w:spacing w:after="0" w:line="240" w:lineRule="auto"/>
        <w:jc w:val="both"/>
        <w:rPr>
          <w:rFonts w:eastAsia="Calibri" w:cstheme="minorHAnsi"/>
          <w:lang w:bidi="ar-SA"/>
        </w:rPr>
      </w:pPr>
    </w:p>
    <w:p w14:paraId="1CEE5403"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dictionary</w:t>
      </w:r>
      <w:r w:rsidRPr="007525B7">
        <w:rPr>
          <w:rFonts w:eastAsia="Calibri" w:cstheme="minorHAnsi"/>
          <w:vertAlign w:val="superscript"/>
          <w:lang w:bidi="ar-SA"/>
        </w:rPr>
        <w:footnoteReference w:id="14"/>
      </w:r>
      <w:r w:rsidRPr="007525B7">
        <w:rPr>
          <w:rFonts w:eastAsia="Calibri" w:cstheme="minorHAnsi"/>
          <w:lang w:bidi="ar-SA"/>
        </w:rPr>
        <w:t xml:space="preserve"> defines idolatry as the worship of a physical object as a god. Obviously, this is </w:t>
      </w:r>
      <w:r w:rsidRPr="007525B7">
        <w:rPr>
          <w:rFonts w:eastAsia="Calibri" w:cstheme="minorHAnsi"/>
          <w:i/>
          <w:lang w:bidi="ar-SA"/>
        </w:rPr>
        <w:t>not</w:t>
      </w:r>
      <w:r w:rsidRPr="007525B7">
        <w:rPr>
          <w:rFonts w:eastAsia="Calibri" w:cstheme="minorHAnsi"/>
          <w:lang w:bidi="ar-SA"/>
        </w:rPr>
        <w:t xml:space="preserve"> a Torah perspective, yet it serves the vast majority of mankind as a working definition.</w:t>
      </w:r>
    </w:p>
    <w:p w14:paraId="7E19ABB0" w14:textId="77777777" w:rsidR="007525B7" w:rsidRPr="007525B7" w:rsidRDefault="007525B7" w:rsidP="007525B7">
      <w:pPr>
        <w:spacing w:after="0" w:line="240" w:lineRule="auto"/>
        <w:jc w:val="both"/>
        <w:rPr>
          <w:rFonts w:eastAsia="Calibri" w:cstheme="minorHAnsi"/>
          <w:lang w:bidi="ar-SA"/>
        </w:rPr>
      </w:pPr>
    </w:p>
    <w:p w14:paraId="39DC6C69"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So, what is avodah zarah according to the Torah?</w:t>
      </w:r>
    </w:p>
    <w:p w14:paraId="5837BA28" w14:textId="77777777" w:rsidR="007525B7" w:rsidRPr="007525B7" w:rsidRDefault="007525B7" w:rsidP="007525B7">
      <w:pPr>
        <w:spacing w:after="0" w:line="240" w:lineRule="auto"/>
        <w:jc w:val="both"/>
        <w:rPr>
          <w:rFonts w:eastAsia="Calibri" w:cstheme="minorHAnsi"/>
          <w:lang w:bidi="ar-SA"/>
        </w:rPr>
      </w:pPr>
    </w:p>
    <w:p w14:paraId="6CED6B58"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According to the Torah, idolatry can best be defined as the deification of any created thing, be it an object, concept, philosophy, or individual. The object of deification, therefore, becomes the focal point of one’s life. By focusing on the falsely deified thing, one thus loses focus of the True source of all – HaShem.</w:t>
      </w:r>
    </w:p>
    <w:p w14:paraId="6B3BEE80" w14:textId="77777777" w:rsidR="007525B7" w:rsidRPr="007525B7" w:rsidRDefault="007525B7" w:rsidP="007525B7">
      <w:pPr>
        <w:spacing w:after="0" w:line="240" w:lineRule="auto"/>
        <w:jc w:val="both"/>
        <w:rPr>
          <w:rFonts w:eastAsia="Calibri" w:cstheme="minorHAnsi"/>
          <w:lang w:bidi="ar-SA"/>
        </w:rPr>
      </w:pPr>
    </w:p>
    <w:p w14:paraId="7539951D"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An interesting aspect of avodah zarah, that is discussed in </w:t>
      </w:r>
      <w:r w:rsidRPr="007525B7">
        <w:rPr>
          <w:rFonts w:eastAsia="Calibri" w:cstheme="minorHAnsi"/>
          <w:iCs/>
          <w:lang w:bidi="ar-SA"/>
        </w:rPr>
        <w:t>Masechet Sanhedrin</w:t>
      </w:r>
      <w:r w:rsidRPr="007525B7">
        <w:rPr>
          <w:rFonts w:eastAsia="Calibri" w:cstheme="minorHAnsi"/>
          <w:i/>
          <w:iCs/>
          <w:lang w:bidi="ar-SA"/>
        </w:rPr>
        <w:t>,</w:t>
      </w:r>
      <w:r w:rsidRPr="007525B7">
        <w:rPr>
          <w:rFonts w:eastAsia="Calibri" w:cstheme="minorHAnsi"/>
          <w:lang w:bidi="ar-SA"/>
        </w:rPr>
        <w:t xml:space="preserve"> is the fact that avodah zarah is forbidden not only to Jews but to all people of the world, as it is one of the seven Noachide laws. This impacts on Jews, as well, since they are commanded to destroy the idol worship in the land of Israel and, theoretically, throughout the world. Even if is not within the power of the Jewish people to accomplish this, nevertheless Jews are not allowed to support those who want to worship idols or assist them in doing so.</w:t>
      </w:r>
    </w:p>
    <w:p w14:paraId="3D1A7A0A" w14:textId="77777777" w:rsidR="007525B7" w:rsidRPr="007525B7" w:rsidRDefault="007525B7" w:rsidP="007525B7">
      <w:pPr>
        <w:spacing w:after="0" w:line="240" w:lineRule="auto"/>
        <w:jc w:val="both"/>
        <w:rPr>
          <w:rFonts w:eastAsia="Calibri" w:cstheme="minorHAnsi"/>
          <w:color w:val="000000"/>
        </w:rPr>
      </w:pPr>
    </w:p>
    <w:p w14:paraId="3BC898E4"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Similarly, participating in pagan holidays and festivals is forbidden. This suggests that if one is </w:t>
      </w:r>
      <w:r w:rsidRPr="007525B7">
        <w:rPr>
          <w:rFonts w:eastAsia="Calibri" w:cstheme="minorHAnsi"/>
          <w:b/>
          <w:bCs/>
          <w:i/>
          <w:iCs/>
          <w:lang w:bidi="ar-SA"/>
        </w:rPr>
        <w:t>not</w:t>
      </w:r>
      <w:r w:rsidRPr="007525B7">
        <w:rPr>
          <w:rFonts w:eastAsia="Calibri" w:cstheme="minorHAnsi"/>
          <w:lang w:bidi="ar-SA"/>
        </w:rPr>
        <w:t xml:space="preserve"> using the calendar defined by the heavens (astronomical bodies), then one is already on the road to avodah zarah.</w:t>
      </w:r>
    </w:p>
    <w:p w14:paraId="199E32B4" w14:textId="77777777" w:rsidR="007525B7" w:rsidRPr="007525B7" w:rsidRDefault="007525B7" w:rsidP="007525B7">
      <w:pPr>
        <w:spacing w:after="0" w:line="240" w:lineRule="auto"/>
        <w:jc w:val="both"/>
        <w:rPr>
          <w:rFonts w:eastAsia="Calibri" w:cstheme="minorHAnsi"/>
          <w:lang w:bidi="ar-SA"/>
        </w:rPr>
      </w:pPr>
    </w:p>
    <w:p w14:paraId="650BEEFE"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Kabbalistically, the second commandment,</w:t>
      </w:r>
      <w:r w:rsidRPr="007525B7">
        <w:rPr>
          <w:rFonts w:eastAsia="Calibri" w:cstheme="minorHAnsi"/>
          <w:vertAlign w:val="superscript"/>
          <w:lang w:bidi="ar-SA"/>
        </w:rPr>
        <w:footnoteReference w:id="15"/>
      </w:r>
      <w:r w:rsidRPr="007525B7">
        <w:rPr>
          <w:rFonts w:eastAsia="Calibri" w:cstheme="minorHAnsi"/>
          <w:lang w:bidi="ar-SA"/>
        </w:rPr>
        <w:t xml:space="preserve"> prohibiting idolatry, is the root of all the negative commandments; just as the first commandment is the root of all of the positive commandments. This is understood from the fact that HaShem listed them first before any other positive or negative commandments. </w:t>
      </w:r>
    </w:p>
    <w:p w14:paraId="15DC6AAE" w14:textId="77777777" w:rsidR="007525B7" w:rsidRPr="007525B7" w:rsidRDefault="007525B7" w:rsidP="007525B7">
      <w:pPr>
        <w:spacing w:after="0" w:line="240" w:lineRule="auto"/>
        <w:jc w:val="both"/>
        <w:rPr>
          <w:rFonts w:eastAsia="Calibri" w:cstheme="minorHAnsi"/>
          <w:lang w:bidi="ar-SA"/>
        </w:rPr>
      </w:pPr>
    </w:p>
    <w:p w14:paraId="43F557F9" w14:textId="77777777" w:rsidR="007525B7" w:rsidRPr="007525B7" w:rsidRDefault="007525B7" w:rsidP="007525B7">
      <w:pPr>
        <w:spacing w:after="0" w:line="240" w:lineRule="auto"/>
        <w:jc w:val="both"/>
        <w:rPr>
          <w:rFonts w:eastAsia="Calibri" w:cstheme="minorHAnsi"/>
          <w:i/>
          <w:lang w:bidi="ar-SA"/>
        </w:rPr>
      </w:pPr>
      <w:r w:rsidRPr="007525B7">
        <w:rPr>
          <w:rFonts w:eastAsia="Calibri" w:cstheme="minorHAnsi"/>
          <w:lang w:bidi="ar-SA"/>
        </w:rPr>
        <w:t>Rabbi Tatz</w:t>
      </w:r>
      <w:r w:rsidRPr="007525B7">
        <w:rPr>
          <w:rFonts w:eastAsia="Calibri" w:cstheme="minorHAnsi"/>
          <w:vertAlign w:val="superscript"/>
          <w:lang w:bidi="ar-SA"/>
        </w:rPr>
        <w:footnoteReference w:id="16"/>
      </w:r>
      <w:r w:rsidRPr="007525B7">
        <w:rPr>
          <w:rFonts w:eastAsia="Calibri" w:cstheme="minorHAnsi"/>
          <w:lang w:bidi="ar-SA"/>
        </w:rPr>
        <w:t xml:space="preserve"> explains idolatry as follows:</w:t>
      </w:r>
      <w:r w:rsidRPr="007525B7">
        <w:rPr>
          <w:rFonts w:eastAsia="Calibri" w:cstheme="minorHAnsi"/>
          <w:i/>
          <w:lang w:bidi="ar-SA"/>
        </w:rPr>
        <w:t xml:space="preserve"> “If idolatry is merely the worship of imaginary, dreamed-up ideas or human delusions then why does the Torah go to such pains to forbid it? The Torah could have simply said: “Don’t believe in falsehood” or “Don’t be a fool”. Obviously the Torah is warning us about the existence of a very real danger.</w:t>
      </w:r>
    </w:p>
    <w:p w14:paraId="363CBF3A" w14:textId="77777777" w:rsidR="007525B7" w:rsidRPr="007525B7" w:rsidRDefault="007525B7" w:rsidP="007525B7">
      <w:pPr>
        <w:spacing w:after="0" w:line="240" w:lineRule="auto"/>
        <w:jc w:val="both"/>
        <w:rPr>
          <w:rFonts w:eastAsia="Calibri" w:cstheme="minorHAnsi"/>
          <w:lang w:bidi="ar-SA"/>
        </w:rPr>
      </w:pPr>
    </w:p>
    <w:p w14:paraId="5380F0C1"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On the one hand, Torah deals with idolatry as though it is real. Why does the Torah even countenance false gods if they do not exist? Further, the Tanach</w:t>
      </w:r>
      <w:r w:rsidRPr="007525B7">
        <w:rPr>
          <w:rFonts w:eastAsia="Calibri" w:cstheme="minorHAnsi"/>
          <w:vertAlign w:val="superscript"/>
          <w:lang w:bidi="ar-SA"/>
        </w:rPr>
        <w:footnoteReference w:id="17"/>
      </w:r>
      <w:r w:rsidRPr="007525B7">
        <w:rPr>
          <w:rFonts w:eastAsia="Calibri" w:cstheme="minorHAnsi"/>
          <w:lang w:bidi="ar-SA"/>
        </w:rPr>
        <w:t xml:space="preserve"> deals with false gods by using the very names which we attribute to HaShem! As HaShem uses the name Elohim when He is exercising the attribute of strict justice, so also are false gods called “Elohim”. In fact, every other name that is used to refer to HaShem is also used to refer to false gods, except the name </w:t>
      </w:r>
      <w:r w:rsidRPr="007525B7">
        <w:rPr>
          <w:rFonts w:eastAsia="Calibri" w:cstheme="minorHAnsi"/>
          <w:i/>
          <w:lang w:bidi="ar-SA"/>
        </w:rPr>
        <w:t>HaShem</w:t>
      </w:r>
      <w:r w:rsidRPr="007525B7">
        <w:rPr>
          <w:rFonts w:eastAsia="Calibri" w:cstheme="minorHAnsi"/>
          <w:lang w:bidi="ar-SA"/>
        </w:rPr>
        <w:t>. The only name never associated with idolatry is the yod-hay-vav-hay name of HaShem.</w:t>
      </w:r>
    </w:p>
    <w:p w14:paraId="14A11068" w14:textId="77777777" w:rsidR="007525B7" w:rsidRPr="007525B7" w:rsidRDefault="007525B7" w:rsidP="007525B7">
      <w:pPr>
        <w:spacing w:after="0" w:line="240" w:lineRule="auto"/>
        <w:jc w:val="both"/>
        <w:rPr>
          <w:rFonts w:eastAsia="Calibri" w:cstheme="minorHAnsi"/>
          <w:lang w:bidi="ar-SA"/>
        </w:rPr>
      </w:pPr>
    </w:p>
    <w:p w14:paraId="01FF15AA"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On the other hand, the Tanach deals with Idolatry as though it was foolishness and amounts to nothing.</w:t>
      </w:r>
    </w:p>
    <w:p w14:paraId="31EED0DB" w14:textId="77777777" w:rsidR="007525B7" w:rsidRPr="007525B7" w:rsidRDefault="007525B7" w:rsidP="007525B7">
      <w:pPr>
        <w:spacing w:after="0" w:line="240" w:lineRule="auto"/>
        <w:jc w:val="both"/>
        <w:rPr>
          <w:rFonts w:eastAsia="Calibri" w:cstheme="minorHAnsi"/>
          <w:lang w:bidi="ar-SA"/>
        </w:rPr>
      </w:pPr>
    </w:p>
    <w:p w14:paraId="31CF40F2" w14:textId="77777777" w:rsidR="007525B7" w:rsidRPr="007525B7" w:rsidRDefault="007525B7" w:rsidP="007525B7">
      <w:pPr>
        <w:spacing w:after="0" w:line="240" w:lineRule="auto"/>
        <w:ind w:left="288" w:right="288"/>
        <w:jc w:val="both"/>
        <w:rPr>
          <w:rFonts w:eastAsia="Calibri" w:cstheme="minorHAnsi"/>
          <w:i/>
          <w:lang w:bidi="ar-SA"/>
        </w:rPr>
      </w:pPr>
      <w:r w:rsidRPr="007525B7">
        <w:rPr>
          <w:rFonts w:eastAsia="Calibri" w:cstheme="minorHAnsi"/>
          <w:b/>
          <w:i/>
          <w:lang w:bidi="ar-SA"/>
        </w:rPr>
        <w:t>Yeshayahu (Isaiah) 44:13-19</w:t>
      </w:r>
      <w:r w:rsidRPr="007525B7">
        <w:rPr>
          <w:rFonts w:eastAsia="Calibri" w:cstheme="minorHAnsi"/>
          <w:i/>
          <w:lang w:bidi="ar-SA"/>
        </w:rPr>
        <w:t xml:space="preserve"> The carpenter stretcheth out his rule; he marketh it out with a line; he fitteth it with planes, and he marketh it out with the compass, and maketh it after the figure of a man, according to the beauty of a man; that it may remain in the house. 14  He heweth him down cedars, and taketh the cypress and the oak, which he strengtheneth for himself among the trees of the forest: he planteth an ash, and the rain doth nourish it. 15  Then shall it be for a man to burn: for he will take thereof, and warm himself; yea, he kindleth it, and baketh bread; yea, he maketh a god, and worshippeth it; he maketh it a graven image, and falleth down thereto. 16  He burneth part thereof in the fire; with part thereof he eateth flesh; he roasteth roast, and is satisfied: yea, he warmeth himself, and saith, Aha, I am warm, I have seen the fire: 17  And the residue thereof he maketh a god, even his graven image: he falleth down unto it, and worshippeth it, and prayeth unto it, and saith, Deliver me; for thou art my god. 18  They have not known nor understood: for he </w:t>
      </w:r>
      <w:r w:rsidRPr="007525B7">
        <w:rPr>
          <w:rFonts w:eastAsia="Calibri" w:cstheme="minorHAnsi"/>
          <w:i/>
          <w:lang w:bidi="ar-SA"/>
        </w:rPr>
        <w:lastRenderedPageBreak/>
        <w:t xml:space="preserve">hath shut their eyes, that they cannot see; and their hearts, that they cannot understand. 19  And </w:t>
      </w:r>
      <w:r w:rsidRPr="007525B7">
        <w:rPr>
          <w:rFonts w:eastAsia="Calibri" w:cstheme="minorHAnsi"/>
          <w:i/>
          <w:u w:val="single"/>
          <w:lang w:bidi="ar-SA"/>
        </w:rPr>
        <w:t xml:space="preserve">none considereth in his heart, neither is there </w:t>
      </w:r>
      <w:r w:rsidRPr="007525B7">
        <w:rPr>
          <w:rFonts w:eastAsia="Calibri" w:cstheme="minorHAnsi"/>
          <w:i/>
          <w:lang w:bidi="ar-SA"/>
        </w:rPr>
        <w:t>knowledge</w:t>
      </w:r>
      <w:r w:rsidRPr="007525B7">
        <w:rPr>
          <w:rFonts w:eastAsia="Calibri" w:cstheme="minorHAnsi"/>
          <w:i/>
          <w:u w:val="single"/>
          <w:lang w:bidi="ar-SA"/>
        </w:rPr>
        <w:t xml:space="preserve"> nor understanding to say, I have burned part of it in the fire; yea, also I have baked bread upon the coals thereof; I have roasted flesh, and </w:t>
      </w:r>
      <w:r w:rsidRPr="007525B7">
        <w:rPr>
          <w:rFonts w:eastAsia="Calibri" w:cstheme="minorHAnsi"/>
          <w:i/>
          <w:lang w:bidi="ar-SA"/>
        </w:rPr>
        <w:t>eaten</w:t>
      </w:r>
      <w:r w:rsidRPr="007525B7">
        <w:rPr>
          <w:rFonts w:eastAsia="Calibri" w:cstheme="minorHAnsi"/>
          <w:i/>
          <w:u w:val="single"/>
          <w:lang w:bidi="ar-SA"/>
        </w:rPr>
        <w:t xml:space="preserve"> it: and shall I make the residue thereof an abomination? shall I fall down to the stock of a tree?</w:t>
      </w:r>
    </w:p>
    <w:p w14:paraId="76FB5728" w14:textId="77777777" w:rsidR="007525B7" w:rsidRPr="007525B7" w:rsidRDefault="007525B7" w:rsidP="007525B7">
      <w:pPr>
        <w:spacing w:after="0" w:line="240" w:lineRule="auto"/>
        <w:jc w:val="both"/>
        <w:rPr>
          <w:rFonts w:eastAsia="Calibri" w:cstheme="minorHAnsi"/>
          <w:lang w:bidi="ar-SA"/>
        </w:rPr>
      </w:pPr>
    </w:p>
    <w:p w14:paraId="234B922B"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So, is idolatry real or is it not real?</w:t>
      </w:r>
    </w:p>
    <w:p w14:paraId="2533402F" w14:textId="77777777" w:rsidR="007525B7" w:rsidRPr="007525B7" w:rsidRDefault="007525B7" w:rsidP="007525B7">
      <w:pPr>
        <w:spacing w:after="0" w:line="240" w:lineRule="auto"/>
        <w:jc w:val="both"/>
        <w:rPr>
          <w:rFonts w:eastAsia="Calibri" w:cstheme="minorHAnsi"/>
          <w:lang w:bidi="ar-SA"/>
        </w:rPr>
      </w:pPr>
    </w:p>
    <w:p w14:paraId="3A320645"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answer is … both!</w:t>
      </w:r>
    </w:p>
    <w:p w14:paraId="2C274B93" w14:textId="77777777" w:rsidR="007525B7" w:rsidRPr="007525B7" w:rsidRDefault="007525B7" w:rsidP="007525B7">
      <w:pPr>
        <w:spacing w:after="0" w:line="240" w:lineRule="auto"/>
        <w:jc w:val="both"/>
        <w:rPr>
          <w:rFonts w:eastAsia="Calibri" w:cstheme="minorHAnsi"/>
          <w:lang w:bidi="ar-SA"/>
        </w:rPr>
      </w:pPr>
    </w:p>
    <w:p w14:paraId="7A8B1D51"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An idol has no independent power so in this case it is worthless. On the other hand, the idol represents a real channel of power that is manifest in the physical world. It is not The Source, but it is a tool or channel of The Source.</w:t>
      </w:r>
    </w:p>
    <w:p w14:paraId="45F0A13D" w14:textId="77777777" w:rsidR="007525B7" w:rsidRPr="007525B7" w:rsidRDefault="007525B7" w:rsidP="007525B7">
      <w:pPr>
        <w:spacing w:after="0" w:line="240" w:lineRule="auto"/>
        <w:jc w:val="both"/>
        <w:rPr>
          <w:rFonts w:eastAsia="Calibri" w:cstheme="minorHAnsi"/>
          <w:lang w:bidi="ar-SA"/>
        </w:rPr>
      </w:pPr>
    </w:p>
    <w:p w14:paraId="3B6681E5"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We can get an idea of how strong the inclination for idolatry was before they conquered it. The Talmud</w:t>
      </w:r>
      <w:r w:rsidRPr="007525B7">
        <w:rPr>
          <w:rFonts w:eastAsia="Calibri" w:cstheme="minorHAnsi"/>
          <w:vertAlign w:val="superscript"/>
          <w:lang w:bidi="ar-SA"/>
        </w:rPr>
        <w:footnoteReference w:id="18"/>
      </w:r>
      <w:r w:rsidRPr="007525B7">
        <w:rPr>
          <w:rFonts w:eastAsia="Calibri" w:cstheme="minorHAnsi"/>
          <w:lang w:bidi="ar-SA"/>
        </w:rPr>
        <w:t xml:space="preserve"> tells us that the Men of the Great Assembly</w:t>
      </w:r>
      <w:r w:rsidRPr="007525B7">
        <w:rPr>
          <w:rFonts w:eastAsia="Calibri" w:cstheme="minorHAnsi"/>
          <w:vertAlign w:val="superscript"/>
          <w:lang w:bidi="ar-SA"/>
        </w:rPr>
        <w:footnoteReference w:id="19"/>
      </w:r>
      <w:r w:rsidRPr="007525B7">
        <w:rPr>
          <w:rFonts w:eastAsia="Calibri" w:cstheme="minorHAnsi"/>
          <w:lang w:bidi="ar-SA"/>
        </w:rPr>
        <w:t xml:space="preserve"> were encouraged by their success in conquering one of the two major passions of mankind, so they decided to turn their sights on the other major passion: the inclination for promiscuity. When the sages succeeded in capturing the passion for promiscuity, however, they came to the realization that if they destroyed this passion people would no longer procreate, so they released it.</w:t>
      </w:r>
    </w:p>
    <w:p w14:paraId="6691F4C6" w14:textId="77777777" w:rsidR="007525B7" w:rsidRPr="007525B7" w:rsidRDefault="007525B7" w:rsidP="007525B7">
      <w:pPr>
        <w:spacing w:after="0" w:line="240" w:lineRule="auto"/>
        <w:jc w:val="both"/>
        <w:rPr>
          <w:rFonts w:eastAsia="Calibri" w:cstheme="minorHAnsi"/>
          <w:lang w:bidi="ar-SA"/>
        </w:rPr>
      </w:pPr>
    </w:p>
    <w:p w14:paraId="08682DD2"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juxtaposition of the inclination for avodah zarah and the inclination for sex, by the Talmud, shows that these were equal inclinations. We are all aware of how difficult it is to control the inclination for licentiousness. Chazal teach us that people once had an equal passion to serve idols. This gives us all a clear idea about the passion for idols that plagued man throughout history until the time of the Men of the Great Assembly.</w:t>
      </w:r>
    </w:p>
    <w:p w14:paraId="1FB27542" w14:textId="77777777" w:rsidR="007525B7" w:rsidRPr="007525B7" w:rsidRDefault="007525B7" w:rsidP="007525B7">
      <w:pPr>
        <w:spacing w:after="0" w:line="240" w:lineRule="auto"/>
        <w:jc w:val="both"/>
        <w:rPr>
          <w:rFonts w:eastAsia="Calibri" w:cstheme="minorHAnsi"/>
          <w:color w:val="000000"/>
        </w:rPr>
      </w:pPr>
    </w:p>
    <w:p w14:paraId="1C491FA6"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Why did prophecy end?  </w:t>
      </w:r>
    </w:p>
    <w:p w14:paraId="3C4FDF66" w14:textId="77777777" w:rsidR="007525B7" w:rsidRPr="007525B7" w:rsidRDefault="007525B7" w:rsidP="007525B7">
      <w:pPr>
        <w:spacing w:after="0" w:line="240" w:lineRule="auto"/>
        <w:jc w:val="both"/>
        <w:rPr>
          <w:rFonts w:eastAsia="Calibri" w:cstheme="minorHAnsi"/>
          <w:lang w:bidi="ar-SA"/>
        </w:rPr>
      </w:pPr>
    </w:p>
    <w:p w14:paraId="5F3A1974"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reason prophecy ended is because the Men of the Great Assembly appealed to HaShem to remove the desire for idolatry and with it went the desire for HaShem (AKA the gift of prophecy).</w:t>
      </w:r>
      <w:r w:rsidRPr="007525B7">
        <w:rPr>
          <w:rFonts w:eastAsia="Calibri" w:cstheme="minorHAnsi"/>
          <w:vertAlign w:val="superscript"/>
          <w:lang w:bidi="ar-SA"/>
        </w:rPr>
        <w:footnoteReference w:id="20"/>
      </w:r>
      <w:r w:rsidRPr="007525B7">
        <w:rPr>
          <w:rFonts w:eastAsia="Calibri" w:cstheme="minorHAnsi"/>
          <w:lang w:bidi="ar-SA"/>
        </w:rPr>
        <w:t> </w:t>
      </w:r>
    </w:p>
    <w:p w14:paraId="52EF6955" w14:textId="77777777" w:rsidR="007525B7" w:rsidRPr="007525B7" w:rsidRDefault="007525B7" w:rsidP="007525B7">
      <w:pPr>
        <w:spacing w:after="0" w:line="240" w:lineRule="auto"/>
        <w:jc w:val="both"/>
        <w:rPr>
          <w:rFonts w:eastAsia="Calibri" w:cstheme="minorHAnsi"/>
          <w:lang w:bidi="ar-SA"/>
        </w:rPr>
      </w:pPr>
    </w:p>
    <w:p w14:paraId="45A8B4D3"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Gemara</w:t>
      </w:r>
      <w:r w:rsidRPr="007525B7">
        <w:rPr>
          <w:rFonts w:eastAsia="Calibri" w:cstheme="minorHAnsi"/>
          <w:vertAlign w:val="superscript"/>
          <w:lang w:bidi="ar-SA"/>
        </w:rPr>
        <w:footnoteReference w:id="21"/>
      </w:r>
      <w:r w:rsidRPr="007525B7">
        <w:rPr>
          <w:rFonts w:eastAsia="Calibri" w:cstheme="minorHAnsi"/>
          <w:lang w:bidi="ar-SA"/>
        </w:rPr>
        <w:t xml:space="preserve"> informs us that in the future, HaShem will slaughter the </w:t>
      </w:r>
      <w:r w:rsidRPr="007525B7">
        <w:rPr>
          <w:rFonts w:eastAsia="Calibri" w:cstheme="minorHAnsi"/>
          <w:iCs/>
          <w:lang w:bidi="ar-SA"/>
        </w:rPr>
        <w:t>Yetzer HaRa</w:t>
      </w:r>
      <w:r w:rsidRPr="007525B7">
        <w:rPr>
          <w:rFonts w:eastAsia="Calibri" w:cstheme="minorHAnsi"/>
          <w:iCs/>
          <w:vertAlign w:val="superscript"/>
          <w:lang w:bidi="ar-SA"/>
        </w:rPr>
        <w:footnoteReference w:id="22"/>
      </w:r>
      <w:r w:rsidRPr="007525B7">
        <w:rPr>
          <w:rFonts w:eastAsia="Calibri" w:cstheme="minorHAnsi"/>
          <w:lang w:bidi="ar-SA"/>
        </w:rPr>
        <w:t> in the presence of the righteous and the wicked. To the wicked, the </w:t>
      </w:r>
      <w:r w:rsidRPr="007525B7">
        <w:rPr>
          <w:rFonts w:eastAsia="Calibri" w:cstheme="minorHAnsi"/>
          <w:iCs/>
          <w:lang w:bidi="ar-SA"/>
        </w:rPr>
        <w:t>Yetzer HaRa</w:t>
      </w:r>
      <w:r w:rsidRPr="007525B7">
        <w:rPr>
          <w:rFonts w:eastAsia="Calibri" w:cstheme="minorHAnsi"/>
          <w:i/>
          <w:iCs/>
          <w:lang w:bidi="ar-SA"/>
        </w:rPr>
        <w:t xml:space="preserve"> </w:t>
      </w:r>
      <w:r w:rsidRPr="007525B7">
        <w:rPr>
          <w:rFonts w:eastAsia="Calibri" w:cstheme="minorHAnsi"/>
          <w:lang w:bidi="ar-SA"/>
        </w:rPr>
        <w:t xml:space="preserve">will appear as a strand of hair and the wicked will weep at not having been able to overcome a force as weak as that symbolized by a mere strand of hair. </w:t>
      </w:r>
    </w:p>
    <w:p w14:paraId="742DDF69" w14:textId="77777777" w:rsidR="007525B7" w:rsidRPr="007525B7" w:rsidRDefault="007525B7" w:rsidP="007525B7">
      <w:pPr>
        <w:spacing w:after="0" w:line="240" w:lineRule="auto"/>
        <w:jc w:val="both"/>
        <w:rPr>
          <w:rFonts w:eastAsia="Calibri" w:cstheme="minorHAnsi"/>
          <w:lang w:bidi="ar-SA"/>
        </w:rPr>
      </w:pPr>
    </w:p>
    <w:p w14:paraId="1EE0BA67"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R’ Yaakov Emden explains the reason for the depiction of the </w:t>
      </w:r>
      <w:r w:rsidRPr="007525B7">
        <w:rPr>
          <w:rFonts w:eastAsia="Calibri" w:cstheme="minorHAnsi"/>
          <w:iCs/>
          <w:lang w:bidi="ar-SA"/>
        </w:rPr>
        <w:t>Yetzer HaRa</w:t>
      </w:r>
      <w:r w:rsidRPr="007525B7">
        <w:rPr>
          <w:rFonts w:eastAsia="Calibri" w:cstheme="minorHAnsi"/>
          <w:i/>
          <w:iCs/>
          <w:lang w:bidi="ar-SA"/>
        </w:rPr>
        <w:t> </w:t>
      </w:r>
      <w:r w:rsidRPr="007525B7">
        <w:rPr>
          <w:rFonts w:eastAsia="Calibri" w:cstheme="minorHAnsi"/>
          <w:lang w:bidi="ar-SA"/>
        </w:rPr>
        <w:t>as a strand of hair with a Gemara in </w:t>
      </w:r>
      <w:r w:rsidRPr="007525B7">
        <w:rPr>
          <w:rFonts w:eastAsia="Calibri" w:cstheme="minorHAnsi"/>
          <w:bCs/>
          <w:lang w:bidi="ar-SA"/>
        </w:rPr>
        <w:t>Yoma</w:t>
      </w:r>
      <w:r w:rsidRPr="007525B7">
        <w:rPr>
          <w:rFonts w:eastAsia="Calibri" w:cstheme="minorHAnsi"/>
          <w:lang w:bidi="ar-SA"/>
        </w:rPr>
        <w:t>. The Gemara</w:t>
      </w:r>
      <w:r w:rsidRPr="007525B7">
        <w:rPr>
          <w:rFonts w:eastAsia="Calibri" w:cstheme="minorHAnsi"/>
          <w:vertAlign w:val="superscript"/>
          <w:lang w:bidi="ar-SA"/>
        </w:rPr>
        <w:footnoteReference w:id="23"/>
      </w:r>
      <w:r w:rsidRPr="007525B7">
        <w:rPr>
          <w:rFonts w:eastAsia="Calibri" w:cstheme="minorHAnsi"/>
          <w:lang w:bidi="ar-SA"/>
        </w:rPr>
        <w:t xml:space="preserve"> relates that the Men of the Great Assembly</w:t>
      </w:r>
      <w:r w:rsidRPr="007525B7">
        <w:rPr>
          <w:rFonts w:eastAsia="Calibri" w:cstheme="minorHAnsi"/>
          <w:vertAlign w:val="superscript"/>
          <w:lang w:bidi="ar-SA"/>
        </w:rPr>
        <w:footnoteReference w:id="24"/>
      </w:r>
      <w:r w:rsidRPr="007525B7">
        <w:rPr>
          <w:rFonts w:eastAsia="Calibri" w:cstheme="minorHAnsi"/>
          <w:lang w:bidi="ar-SA"/>
        </w:rPr>
        <w:t xml:space="preserve"> prayed that the </w:t>
      </w:r>
      <w:r w:rsidRPr="007525B7">
        <w:rPr>
          <w:rFonts w:eastAsia="Calibri" w:cstheme="minorHAnsi"/>
          <w:iCs/>
          <w:lang w:bidi="ar-SA"/>
        </w:rPr>
        <w:t>Yetzer</w:t>
      </w:r>
      <w:r w:rsidRPr="007525B7">
        <w:rPr>
          <w:rFonts w:eastAsia="Calibri" w:cstheme="minorHAnsi"/>
          <w:i/>
          <w:iCs/>
          <w:lang w:bidi="ar-SA"/>
        </w:rPr>
        <w:t xml:space="preserve"> </w:t>
      </w:r>
      <w:r w:rsidRPr="007525B7">
        <w:rPr>
          <w:rFonts w:eastAsia="Calibri" w:cstheme="minorHAnsi"/>
          <w:iCs/>
          <w:lang w:bidi="ar-SA"/>
        </w:rPr>
        <w:t>HaRa </w:t>
      </w:r>
      <w:r w:rsidRPr="007525B7">
        <w:rPr>
          <w:rFonts w:eastAsia="Calibri" w:cstheme="minorHAnsi"/>
          <w:lang w:bidi="ar-SA"/>
        </w:rPr>
        <w:t>of </w:t>
      </w:r>
      <w:r w:rsidRPr="007525B7">
        <w:rPr>
          <w:rFonts w:eastAsia="Calibri" w:cstheme="minorHAnsi"/>
          <w:iCs/>
          <w:lang w:bidi="ar-SA"/>
        </w:rPr>
        <w:t>avodah zarah</w:t>
      </w:r>
      <w:r w:rsidRPr="007525B7">
        <w:rPr>
          <w:rFonts w:eastAsia="Calibri" w:cstheme="minorHAnsi"/>
          <w:lang w:bidi="ar-SA"/>
        </w:rPr>
        <w:t> be given over to them; HaShem answered their prayer. A fiery lion emerged from the Holy of Holies and as the Men of the Great Assembly seized the lion, a single strand of hair slipped from its mane; it is this remnant of the </w:t>
      </w:r>
      <w:r w:rsidRPr="007525B7">
        <w:rPr>
          <w:rFonts w:eastAsia="Calibri" w:cstheme="minorHAnsi"/>
          <w:iCs/>
          <w:lang w:bidi="ar-SA"/>
        </w:rPr>
        <w:t xml:space="preserve">Yetzer HaRa </w:t>
      </w:r>
      <w:r w:rsidRPr="007525B7">
        <w:rPr>
          <w:rFonts w:eastAsia="Calibri" w:cstheme="minorHAnsi"/>
          <w:lang w:bidi="ar-SA"/>
        </w:rPr>
        <w:t>that is shown to the wicked in the future.</w:t>
      </w:r>
    </w:p>
    <w:p w14:paraId="2E5BD39E" w14:textId="77777777" w:rsidR="007525B7" w:rsidRPr="007525B7" w:rsidRDefault="007525B7" w:rsidP="007525B7">
      <w:pPr>
        <w:spacing w:after="0" w:line="240" w:lineRule="auto"/>
        <w:jc w:val="both"/>
        <w:rPr>
          <w:rFonts w:eastAsia="Calibri" w:cstheme="minorHAnsi"/>
          <w:lang w:bidi="ar-SA"/>
        </w:rPr>
      </w:pPr>
    </w:p>
    <w:p w14:paraId="13D211D8"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Sefer Devarim is replete with warnings against idolatry, as the following example shows:</w:t>
      </w:r>
    </w:p>
    <w:p w14:paraId="7D033CD8" w14:textId="77777777" w:rsidR="007525B7" w:rsidRPr="007525B7" w:rsidRDefault="007525B7" w:rsidP="007525B7">
      <w:pPr>
        <w:spacing w:after="0" w:line="240" w:lineRule="auto"/>
        <w:jc w:val="both"/>
        <w:rPr>
          <w:rFonts w:eastAsia="Calibri" w:cstheme="minorHAnsi"/>
          <w:lang w:bidi="ar-SA"/>
        </w:rPr>
      </w:pPr>
    </w:p>
    <w:p w14:paraId="00421F36" w14:textId="77777777" w:rsidR="007525B7" w:rsidRPr="007525B7" w:rsidRDefault="007525B7" w:rsidP="007525B7">
      <w:pPr>
        <w:spacing w:after="0" w:line="240" w:lineRule="auto"/>
        <w:ind w:left="288" w:right="288"/>
        <w:jc w:val="both"/>
        <w:rPr>
          <w:rFonts w:eastAsia="Calibri" w:cstheme="minorHAnsi"/>
          <w:lang w:bidi="ar-SA"/>
        </w:rPr>
      </w:pPr>
      <w:r w:rsidRPr="007525B7">
        <w:rPr>
          <w:rFonts w:eastAsia="Calibri" w:cstheme="minorHAnsi"/>
          <w:b/>
          <w:i/>
          <w:iCs/>
          <w:lang w:bidi="ar-SA"/>
        </w:rPr>
        <w:t>Devarim (Deuteronomy) 4:16</w:t>
      </w:r>
      <w:r w:rsidRPr="007525B7">
        <w:rPr>
          <w:rFonts w:eastAsia="Calibri" w:cstheme="minorHAnsi"/>
          <w:i/>
          <w:iCs/>
          <w:lang w:bidi="ar-SA"/>
        </w:rPr>
        <w:t xml:space="preserve"> Lest you act corruptly and make for yourselves a carved image.</w:t>
      </w:r>
    </w:p>
    <w:p w14:paraId="03B40E19" w14:textId="77777777" w:rsidR="007525B7" w:rsidRPr="007525B7" w:rsidRDefault="007525B7" w:rsidP="007525B7">
      <w:pPr>
        <w:spacing w:after="0" w:line="240" w:lineRule="auto"/>
        <w:jc w:val="both"/>
        <w:rPr>
          <w:rFonts w:eastAsia="Calibri" w:cstheme="minorHAnsi"/>
          <w:lang w:bidi="ar-SA"/>
        </w:rPr>
      </w:pPr>
    </w:p>
    <w:p w14:paraId="2D8D8065"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lastRenderedPageBreak/>
        <w:t>Truthfully, our utter disinterest in idol worship is not a credit to our advanced, developed intelligence or our purer faith in HaShem. The Men of the Great Assembly determined that the inclination to serve avodah zarah was too strong for mankind to withstand. The Talmud</w:t>
      </w:r>
      <w:r w:rsidRPr="007525B7">
        <w:rPr>
          <w:rFonts w:eastAsia="Calibri" w:cstheme="minorHAnsi"/>
          <w:vertAlign w:val="superscript"/>
          <w:lang w:bidi="ar-SA"/>
        </w:rPr>
        <w:footnoteReference w:id="25"/>
      </w:r>
      <w:r w:rsidRPr="007525B7">
        <w:rPr>
          <w:rFonts w:eastAsia="Calibri" w:cstheme="minorHAnsi"/>
          <w:lang w:bidi="ar-SA"/>
        </w:rPr>
        <w:t xml:space="preserve"> relates how the Men of the Great Assembly captured the Yetzer HaRa for idolatry and destroyed it.</w:t>
      </w:r>
    </w:p>
    <w:p w14:paraId="28836417" w14:textId="77777777" w:rsidR="007525B7" w:rsidRPr="007525B7" w:rsidRDefault="007525B7" w:rsidP="007525B7">
      <w:pPr>
        <w:spacing w:after="0" w:line="240" w:lineRule="auto"/>
        <w:jc w:val="both"/>
        <w:rPr>
          <w:rFonts w:eastAsia="Calibri" w:cstheme="minorHAnsi"/>
          <w:lang w:bidi="ar-SA"/>
        </w:rPr>
      </w:pPr>
    </w:p>
    <w:p w14:paraId="53A39F42" w14:textId="77777777" w:rsidR="007525B7" w:rsidRPr="007525B7" w:rsidRDefault="007525B7" w:rsidP="007525B7">
      <w:pPr>
        <w:spacing w:after="0" w:line="240" w:lineRule="auto"/>
        <w:ind w:left="288" w:right="288"/>
        <w:jc w:val="both"/>
        <w:rPr>
          <w:rFonts w:eastAsia="Calibri" w:cstheme="minorHAnsi"/>
          <w:i/>
          <w:lang w:bidi="ar-SA"/>
        </w:rPr>
      </w:pPr>
      <w:r w:rsidRPr="007525B7">
        <w:rPr>
          <w:rFonts w:eastAsia="Calibri" w:cstheme="minorHAnsi"/>
          <w:b/>
          <w:i/>
          <w:lang w:bidi="ar-SA"/>
        </w:rPr>
        <w:t>Sanhedrin 64a</w:t>
      </w:r>
      <w:r w:rsidRPr="007525B7">
        <w:rPr>
          <w:rFonts w:eastAsia="Calibri" w:cstheme="minorHAnsi"/>
          <w:i/>
          <w:lang w:bidi="ar-SA"/>
        </w:rPr>
        <w:t xml:space="preserve"> Come and hear: And they cried with a loud voice unto the Lord their God.</w:t>
      </w:r>
      <w:r w:rsidRPr="007525B7">
        <w:rPr>
          <w:rFonts w:eastAsia="Calibri" w:cstheme="minorHAnsi"/>
          <w:i/>
          <w:vertAlign w:val="superscript"/>
          <w:lang w:bidi="ar-SA"/>
        </w:rPr>
        <w:footnoteReference w:id="26"/>
      </w:r>
      <w:r w:rsidRPr="007525B7">
        <w:rPr>
          <w:rFonts w:eastAsia="Calibri" w:cstheme="minorHAnsi"/>
          <w:i/>
          <w:lang w:bidi="ar-SA"/>
        </w:rPr>
        <w:t xml:space="preserve"> Now what did they say? — Rab Judah, or as others maintain R. Jonathan said: [They cried this:] ‘Woe, woe, it is that [sc. idolatry] which destroyed the Sanctuary, burnt the Temple, slew the righteous, and exiled Israel from their land; and still it sports amongst us! Hast Thou not set it before us that we might be rewarded [for withstanding its allurements]? But we desire neither temptation nor reward!’</w:t>
      </w:r>
      <w:r w:rsidRPr="007525B7">
        <w:rPr>
          <w:rFonts w:eastAsia="Calibri" w:cstheme="minorHAnsi"/>
          <w:i/>
          <w:vertAlign w:val="superscript"/>
          <w:lang w:bidi="ar-SA"/>
        </w:rPr>
        <w:footnoteReference w:id="27"/>
      </w:r>
      <w:r w:rsidRPr="007525B7">
        <w:rPr>
          <w:rFonts w:eastAsia="Calibri" w:cstheme="minorHAnsi"/>
          <w:i/>
          <w:lang w:bidi="ar-SA"/>
        </w:rPr>
        <w:t xml:space="preserve"> — That too was after they were seduced by it. [Continuing Rab Judah’s statement:] They fasted for three days, entreating for mercy; thereafter their sentence fell from Heaven, the word emet [truth] written upon it. (R. Hanina said: This proves that the seal of the Holy One, blessed be He, is emet.) The shape of a fiery lion’s whelp issued from the Holy of Holies, and the Prophet said to Israel, That is the Tempter of Idolatry. Whilst they held it fast, a hair [of its body] fell out, and his roar of pain was heard for four hundred parasangs. [In perplexity] they cried: ‘What shall we do? Maybe Heaven will pity him !’ The prophet answered: Cast him into a lead cauldron, and cover it with lead to absorb his voice, as it is written, And he said, This is wickedness; and he cast it into the midst of the ephah: and he cast the weight of lead upon the mouth thereof.</w:t>
      </w:r>
      <w:r w:rsidRPr="007525B7">
        <w:rPr>
          <w:rFonts w:eastAsia="Calibri" w:cstheme="minorHAnsi"/>
          <w:i/>
          <w:vertAlign w:val="superscript"/>
          <w:lang w:bidi="ar-SA"/>
        </w:rPr>
        <w:footnoteReference w:id="28"/>
      </w:r>
      <w:r w:rsidRPr="007525B7">
        <w:rPr>
          <w:rFonts w:eastAsia="Calibri" w:cstheme="minorHAnsi"/>
          <w:i/>
          <w:lang w:bidi="ar-SA"/>
        </w:rPr>
        <w:t xml:space="preserve"> Then they said, ‘Since the time is propitious, let us pray that the Tempter of Sin [may likewise be delivered into our hands].’ So they prayed and it was delivered into their hands. They imprisoned it for three days; after that they sought a new laid egg for an invalid in the whole of Palestine and could not find one.</w:t>
      </w:r>
      <w:r w:rsidRPr="007525B7">
        <w:rPr>
          <w:rFonts w:eastAsia="Calibri" w:cstheme="minorHAnsi"/>
          <w:i/>
          <w:vertAlign w:val="superscript"/>
          <w:lang w:bidi="ar-SA"/>
        </w:rPr>
        <w:footnoteReference w:id="29"/>
      </w:r>
      <w:r w:rsidRPr="007525B7">
        <w:rPr>
          <w:rFonts w:eastAsia="Calibri" w:cstheme="minorHAnsi"/>
          <w:i/>
          <w:lang w:bidi="ar-SA"/>
        </w:rPr>
        <w:t xml:space="preserve"> Then they said, ‘What shall we do? Shall we pray that his power be but partially destroyed?</w:t>
      </w:r>
      <w:r w:rsidRPr="007525B7">
        <w:rPr>
          <w:rFonts w:eastAsia="Calibri" w:cstheme="minorHAnsi"/>
          <w:i/>
          <w:vertAlign w:val="superscript"/>
          <w:lang w:bidi="ar-SA"/>
        </w:rPr>
        <w:footnoteReference w:id="30"/>
      </w:r>
      <w:r w:rsidRPr="007525B7">
        <w:rPr>
          <w:rFonts w:eastAsia="Calibri" w:cstheme="minorHAnsi"/>
          <w:i/>
          <w:lang w:bidi="ar-SA"/>
        </w:rPr>
        <w:t xml:space="preserve"> Heaven will not grant it.’ So they blinded it with rouge. This was so far effective that one does not lust for his forbidden relations.</w:t>
      </w:r>
    </w:p>
    <w:p w14:paraId="47218174" w14:textId="77777777" w:rsidR="007525B7" w:rsidRPr="007525B7" w:rsidRDefault="007525B7" w:rsidP="007525B7">
      <w:pPr>
        <w:spacing w:after="0" w:line="240" w:lineRule="auto"/>
        <w:jc w:val="both"/>
        <w:rPr>
          <w:rFonts w:eastAsia="Calibri" w:cstheme="minorHAnsi"/>
          <w:color w:val="000000"/>
        </w:rPr>
      </w:pPr>
    </w:p>
    <w:p w14:paraId="6B701275"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demise of idolatry (the drive towards a false god) in the world correlates to the end of prophecy (the drive to HaShem). This is no coincidence. An ability to relate to HaShem on an elevated level prods man to search for closeness to HaShem, but there is no guarantee that his effort will bear fruit. A slight distortion can corrupt his service, resulting in an avodah (service) that is ‘zarah’, foreign, to the precise requirements of the Beit HaMikdash.</w:t>
      </w:r>
    </w:p>
    <w:p w14:paraId="4581121B" w14:textId="77777777" w:rsidR="007525B7" w:rsidRPr="007525B7" w:rsidRDefault="007525B7" w:rsidP="007525B7">
      <w:pPr>
        <w:spacing w:after="0" w:line="240" w:lineRule="auto"/>
        <w:jc w:val="both"/>
        <w:rPr>
          <w:rFonts w:eastAsia="Calibri" w:cstheme="minorHAnsi"/>
          <w:lang w:bidi="ar-SA"/>
        </w:rPr>
      </w:pPr>
    </w:p>
    <w:p w14:paraId="03A07C8A"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men of the Great Assembly decided to cast out the </w:t>
      </w:r>
      <w:r w:rsidRPr="007525B7">
        <w:rPr>
          <w:rFonts w:eastAsia="Calibri" w:cstheme="minorHAnsi"/>
          <w:iCs/>
          <w:lang w:bidi="ar-SA"/>
        </w:rPr>
        <w:t>Yetzer HaRa</w:t>
      </w:r>
      <w:r w:rsidRPr="007525B7">
        <w:rPr>
          <w:rFonts w:eastAsia="Calibri" w:cstheme="minorHAnsi"/>
          <w:lang w:bidi="ar-SA"/>
        </w:rPr>
        <w:t> from all of Israel.  Then they found, after a time, that “there was not an egg to be found” in the entire land.  What this means is that without the urge to selfish gratification, no reproduction occurred.  Other versions, of this incident, say that no business was done, either. Life cannot go on without the </w:t>
      </w:r>
      <w:r w:rsidRPr="007525B7">
        <w:rPr>
          <w:rFonts w:eastAsia="Calibri" w:cstheme="minorHAnsi"/>
          <w:iCs/>
          <w:lang w:bidi="ar-SA"/>
        </w:rPr>
        <w:t>Yetzer HaRa</w:t>
      </w:r>
      <w:r w:rsidRPr="007525B7">
        <w:rPr>
          <w:rFonts w:eastAsia="Calibri" w:cstheme="minorHAnsi"/>
          <w:lang w:bidi="ar-SA"/>
        </w:rPr>
        <w:t>; our task is to live with it and subdue it, to act according to the dictates of the Torah even when our selfishness would have us act otherwise.</w:t>
      </w:r>
    </w:p>
    <w:p w14:paraId="3ED66EBC" w14:textId="77777777" w:rsidR="007525B7" w:rsidRPr="007525B7" w:rsidRDefault="007525B7" w:rsidP="007525B7">
      <w:pPr>
        <w:spacing w:after="0" w:line="240" w:lineRule="auto"/>
        <w:jc w:val="both"/>
        <w:rPr>
          <w:rFonts w:eastAsia="Calibri" w:cstheme="minorHAnsi"/>
          <w:lang w:bidi="ar-SA"/>
        </w:rPr>
      </w:pPr>
    </w:p>
    <w:p w14:paraId="4362E967"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When the drive, or urge, for idolatry was removed from the world, what was left in the human psyche? </w:t>
      </w:r>
    </w:p>
    <w:p w14:paraId="44A0FCB8" w14:textId="77777777" w:rsidR="007525B7" w:rsidRPr="007525B7" w:rsidRDefault="007525B7" w:rsidP="007525B7">
      <w:pPr>
        <w:spacing w:after="0" w:line="240" w:lineRule="auto"/>
        <w:jc w:val="both"/>
        <w:rPr>
          <w:rFonts w:eastAsia="Calibri" w:cstheme="minorHAnsi"/>
          <w:lang w:bidi="ar-SA"/>
        </w:rPr>
      </w:pPr>
    </w:p>
    <w:p w14:paraId="6F0BF2B0"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Chazal teach us that what was left, when this inclination was removed, was … NOTHING! In the spot where this inclination lived, we now had an urge to do </w:t>
      </w:r>
      <w:r w:rsidRPr="007525B7">
        <w:rPr>
          <w:rFonts w:eastAsia="Calibri" w:cstheme="minorHAnsi"/>
          <w:i/>
          <w:lang w:bidi="ar-SA"/>
        </w:rPr>
        <w:t>nothing</w:t>
      </w:r>
      <w:r w:rsidRPr="007525B7">
        <w:rPr>
          <w:rFonts w:eastAsia="Calibri" w:cstheme="minorHAnsi"/>
          <w:lang w:bidi="ar-SA"/>
        </w:rPr>
        <w:t xml:space="preserve">. This has profound ramifications that affect everyone today. Before the men of the Great Assembly excised the drive to idolatry, men valued their time and tried to make use of every moment. Only an animal would waste or kill time. A human would never waste time.  After idolatry was excised from the world, men now had a very strong urge to do </w:t>
      </w:r>
      <w:r w:rsidRPr="007525B7">
        <w:rPr>
          <w:rFonts w:eastAsia="Calibri" w:cstheme="minorHAnsi"/>
          <w:i/>
          <w:lang w:bidi="ar-SA"/>
        </w:rPr>
        <w:t>nothing</w:t>
      </w:r>
      <w:r w:rsidRPr="007525B7">
        <w:rPr>
          <w:rFonts w:eastAsia="Calibri" w:cstheme="minorHAnsi"/>
          <w:lang w:bidi="ar-SA"/>
        </w:rPr>
        <w:t xml:space="preserve">. We can now find great pleasure in games </w:t>
      </w:r>
      <w:r w:rsidRPr="007525B7">
        <w:rPr>
          <w:rFonts w:eastAsia="Calibri" w:cstheme="minorHAnsi"/>
          <w:lang w:bidi="ar-SA"/>
        </w:rPr>
        <w:lastRenderedPageBreak/>
        <w:t xml:space="preserve">that take us nowhere and accomplish nothing. We can engage in a rambling conversation on meaningless topics, for hours, and it feels </w:t>
      </w:r>
      <w:r w:rsidRPr="007525B7">
        <w:rPr>
          <w:rFonts w:eastAsia="Calibri" w:cstheme="minorHAnsi"/>
          <w:i/>
          <w:lang w:bidi="ar-SA"/>
        </w:rPr>
        <w:t>so good</w:t>
      </w:r>
      <w:r w:rsidRPr="007525B7">
        <w:rPr>
          <w:rFonts w:eastAsia="Calibri" w:cstheme="minorHAnsi"/>
          <w:lang w:bidi="ar-SA"/>
        </w:rPr>
        <w:t>. This is what we have instead of a drive to idolatry.</w:t>
      </w:r>
    </w:p>
    <w:p w14:paraId="386A2D98" w14:textId="77777777" w:rsidR="007525B7" w:rsidRPr="007525B7" w:rsidRDefault="007525B7" w:rsidP="007525B7">
      <w:pPr>
        <w:spacing w:after="0" w:line="240" w:lineRule="auto"/>
        <w:jc w:val="both"/>
        <w:rPr>
          <w:rFonts w:eastAsia="Calibri" w:cstheme="minorHAnsi"/>
          <w:lang w:bidi="ar-SA"/>
        </w:rPr>
      </w:pPr>
    </w:p>
    <w:p w14:paraId="5C63EA2C"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Lest we get too impressed with ourselves, the Talmud reminds us that idolatry was an incredibly seductive force in the time of the first Temple.  One of the most prolific idolaters was King Menashe.  According to the Talmud,</w:t>
      </w:r>
      <w:r w:rsidRPr="007525B7">
        <w:rPr>
          <w:rFonts w:eastAsia="Calibri" w:cstheme="minorHAnsi"/>
          <w:vertAlign w:val="superscript"/>
          <w:lang w:bidi="ar-SA"/>
        </w:rPr>
        <w:footnoteReference w:id="31"/>
      </w:r>
      <w:r w:rsidRPr="007525B7">
        <w:rPr>
          <w:rFonts w:eastAsia="Calibri" w:cstheme="minorHAnsi"/>
          <w:lang w:bidi="ar-SA"/>
        </w:rPr>
        <w:t xml:space="preserve"> the sage Rav Ashi questioned Menashe:  “If you are so wise, why did you worship idols?”  King Menashe replied to the great Rabbi: “Had you been there you would have raised the skirt of your garment and run after me!”</w:t>
      </w:r>
    </w:p>
    <w:p w14:paraId="001B7E8B" w14:textId="77777777" w:rsidR="007525B7" w:rsidRPr="007525B7" w:rsidRDefault="007525B7" w:rsidP="007525B7">
      <w:pPr>
        <w:spacing w:after="0" w:line="240" w:lineRule="auto"/>
        <w:jc w:val="both"/>
        <w:rPr>
          <w:rFonts w:eastAsia="Calibri" w:cstheme="minorHAnsi"/>
          <w:lang w:bidi="ar-SA"/>
        </w:rPr>
      </w:pPr>
    </w:p>
    <w:p w14:paraId="39D244D5" w14:textId="77777777" w:rsidR="007525B7" w:rsidRPr="007525B7" w:rsidRDefault="007525B7" w:rsidP="007525B7">
      <w:pPr>
        <w:spacing w:after="0" w:line="240" w:lineRule="auto"/>
        <w:ind w:left="288" w:right="288"/>
        <w:jc w:val="both"/>
        <w:rPr>
          <w:rFonts w:eastAsia="Calibri" w:cstheme="minorHAnsi"/>
          <w:i/>
          <w:lang w:bidi="ar-SA"/>
        </w:rPr>
      </w:pPr>
      <w:r w:rsidRPr="007525B7">
        <w:rPr>
          <w:rFonts w:eastAsia="Calibri" w:cstheme="minorHAnsi"/>
          <w:b/>
          <w:i/>
          <w:lang w:bidi="ar-SA"/>
        </w:rPr>
        <w:t>Sanhedrin 102b</w:t>
      </w:r>
      <w:r w:rsidRPr="007525B7">
        <w:rPr>
          <w:rFonts w:eastAsia="Calibri" w:cstheme="minorHAnsi"/>
          <w:i/>
          <w:lang w:bidi="ar-SA"/>
        </w:rPr>
        <w:t xml:space="preserve"> In the college of R. Ashi the lecture [one day] terminated at ‘Three Kings.’</w:t>
      </w:r>
      <w:r w:rsidRPr="007525B7">
        <w:rPr>
          <w:rFonts w:eastAsia="Calibri" w:cstheme="minorHAnsi"/>
          <w:i/>
          <w:vertAlign w:val="superscript"/>
          <w:lang w:bidi="ar-SA"/>
        </w:rPr>
        <w:footnoteReference w:id="32"/>
      </w:r>
      <w:r w:rsidRPr="007525B7">
        <w:rPr>
          <w:rFonts w:eastAsia="Calibri" w:cstheme="minorHAnsi"/>
          <w:i/>
          <w:lang w:bidi="ar-SA"/>
        </w:rPr>
        <w:t xml:space="preserve"> ‘To-morrow, said he, ‘we will commence with our colleagues.’</w:t>
      </w:r>
      <w:r w:rsidRPr="007525B7">
        <w:rPr>
          <w:rFonts w:eastAsia="Calibri" w:cstheme="minorHAnsi"/>
          <w:i/>
          <w:vertAlign w:val="superscript"/>
          <w:lang w:bidi="ar-SA"/>
        </w:rPr>
        <w:footnoteReference w:id="33"/>
      </w:r>
      <w:r w:rsidRPr="007525B7">
        <w:rPr>
          <w:rFonts w:eastAsia="Calibri" w:cstheme="minorHAnsi"/>
          <w:i/>
          <w:lang w:bidi="ar-SA"/>
        </w:rPr>
        <w:t xml:space="preserve"> [That night] Manasseh came and appeared to him in a dream. ‘Thou hast called us thy colleagues and the colleagues of thy father; now, from what part [of the bread] is [the piece for reciting] the ha-mozi</w:t>
      </w:r>
      <w:r w:rsidRPr="007525B7">
        <w:rPr>
          <w:rFonts w:eastAsia="Calibri" w:cstheme="minorHAnsi"/>
          <w:i/>
          <w:vertAlign w:val="superscript"/>
          <w:lang w:bidi="ar-SA"/>
        </w:rPr>
        <w:footnoteReference w:id="34"/>
      </w:r>
      <w:r w:rsidRPr="007525B7">
        <w:rPr>
          <w:rFonts w:eastAsia="Calibri" w:cstheme="minorHAnsi"/>
          <w:i/>
          <w:lang w:bidi="ar-SA"/>
        </w:rPr>
        <w:t xml:space="preserve"> to be taken?’ ‘I do not know,’ he answered. ‘Thou hast not learned this,’ he jibed, ‘yet thou callest us thy colleagues!’</w:t>
      </w:r>
      <w:r w:rsidRPr="007525B7">
        <w:rPr>
          <w:rFonts w:eastAsia="Calibri" w:cstheme="minorHAnsi"/>
          <w:i/>
          <w:vertAlign w:val="superscript"/>
          <w:lang w:bidi="ar-SA"/>
        </w:rPr>
        <w:footnoteReference w:id="35"/>
      </w:r>
      <w:r w:rsidRPr="007525B7">
        <w:rPr>
          <w:rFonts w:eastAsia="Calibri" w:cstheme="minorHAnsi"/>
          <w:i/>
          <w:lang w:bidi="ar-SA"/>
        </w:rPr>
        <w:t xml:space="preserve"> ‘Teach it me,’ he begged, ‘and to-morrow I will teach it in thy name at the session.’ He answered, ‘From the part that is baked into a crust.’</w:t>
      </w:r>
      <w:r w:rsidRPr="007525B7">
        <w:rPr>
          <w:rFonts w:eastAsia="Calibri" w:cstheme="minorHAnsi"/>
          <w:i/>
          <w:vertAlign w:val="superscript"/>
          <w:lang w:bidi="ar-SA"/>
        </w:rPr>
        <w:footnoteReference w:id="36"/>
      </w:r>
      <w:r w:rsidRPr="007525B7">
        <w:rPr>
          <w:rFonts w:eastAsia="Calibri" w:cstheme="minorHAnsi"/>
          <w:i/>
          <w:lang w:bidi="ar-SA"/>
        </w:rPr>
        <w:t xml:space="preserve"> He then questioned him, ‘Since thou art so wise, why didst thou worship idols?’ He replied, ‘Wert thou there, thou wouldst have caught up the skirt of thy garment and sped after me.’ The next day he observed to the students: We will commence with our teachers [so referring to the Three Kings]. Ahab denotes that he was an ah [a brother]</w:t>
      </w:r>
      <w:r w:rsidRPr="007525B7">
        <w:rPr>
          <w:rFonts w:eastAsia="Calibri" w:cstheme="minorHAnsi"/>
          <w:i/>
          <w:vertAlign w:val="superscript"/>
          <w:lang w:bidi="ar-SA"/>
        </w:rPr>
        <w:footnoteReference w:id="37"/>
      </w:r>
      <w:r w:rsidRPr="007525B7">
        <w:rPr>
          <w:rFonts w:eastAsia="Calibri" w:cstheme="minorHAnsi"/>
          <w:i/>
          <w:lang w:bidi="ar-SA"/>
        </w:rPr>
        <w:t xml:space="preserve"> to Heaven, and an ab [a father] to idolatry. An ah to Heaven, as it is written, a brother [ah] is born for trouble,’</w:t>
      </w:r>
      <w:r w:rsidRPr="007525B7">
        <w:rPr>
          <w:rFonts w:eastAsia="Calibri" w:cstheme="minorHAnsi"/>
          <w:i/>
          <w:vertAlign w:val="superscript"/>
          <w:lang w:bidi="ar-SA"/>
        </w:rPr>
        <w:footnoteReference w:id="38"/>
      </w:r>
      <w:r w:rsidRPr="007525B7">
        <w:rPr>
          <w:rFonts w:eastAsia="Calibri" w:cstheme="minorHAnsi"/>
          <w:i/>
          <w:lang w:bidi="ar-SA"/>
        </w:rPr>
        <w:t xml:space="preserve"> and ab [father] to idolatry, as it is written, As a father loveth his children.</w:t>
      </w:r>
      <w:r w:rsidRPr="007525B7">
        <w:rPr>
          <w:rFonts w:eastAsia="Calibri" w:cstheme="minorHAnsi"/>
          <w:i/>
          <w:vertAlign w:val="superscript"/>
          <w:lang w:bidi="ar-SA"/>
        </w:rPr>
        <w:footnoteReference w:id="39"/>
      </w:r>
    </w:p>
    <w:p w14:paraId="52A76AE8" w14:textId="77777777" w:rsidR="007525B7" w:rsidRPr="007525B7" w:rsidRDefault="007525B7" w:rsidP="007525B7">
      <w:pPr>
        <w:spacing w:after="0" w:line="240" w:lineRule="auto"/>
        <w:jc w:val="both"/>
        <w:rPr>
          <w:rFonts w:eastAsia="Calibri" w:cstheme="minorHAnsi"/>
          <w:lang w:bidi="ar-SA"/>
        </w:rPr>
      </w:pPr>
    </w:p>
    <w:p w14:paraId="7BBD321A"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Thus we see that the urge for idolatry was akin to the urge for sex. In fact, that is why the Gemara links the drive to idolatry with the drive for sex in Yoma 69b, as we saw earlier in this study.</w:t>
      </w:r>
      <w:r w:rsidRPr="007525B7">
        <w:rPr>
          <w:rFonts w:eastAsia="Calibri" w:cstheme="minorHAnsi"/>
          <w:i/>
          <w:lang w:bidi="ar-SA"/>
        </w:rPr>
        <w:t xml:space="preserve"> </w:t>
      </w:r>
      <w:r w:rsidRPr="007525B7">
        <w:rPr>
          <w:rFonts w:eastAsia="Calibri" w:cstheme="minorHAnsi"/>
          <w:lang w:bidi="ar-SA"/>
        </w:rPr>
        <w:t>That is how strong this urge was. In the same way that licentious sex causes many to sin, so also did idolatry cause many to fall.</w:t>
      </w:r>
    </w:p>
    <w:p w14:paraId="2437F7E6" w14:textId="77777777" w:rsidR="007525B7" w:rsidRPr="007525B7" w:rsidRDefault="007525B7" w:rsidP="007525B7">
      <w:pPr>
        <w:spacing w:after="0" w:line="240" w:lineRule="auto"/>
        <w:jc w:val="both"/>
        <w:rPr>
          <w:rFonts w:eastAsia="Calibri" w:cstheme="minorHAnsi"/>
          <w:lang w:bidi="ar-SA"/>
        </w:rPr>
      </w:pPr>
    </w:p>
    <w:p w14:paraId="122DEE20" w14:textId="77777777" w:rsidR="007525B7" w:rsidRPr="007525B7" w:rsidRDefault="007525B7" w:rsidP="007525B7">
      <w:pPr>
        <w:spacing w:after="0" w:line="240" w:lineRule="auto"/>
        <w:ind w:left="288" w:right="288"/>
        <w:jc w:val="both"/>
        <w:rPr>
          <w:rFonts w:eastAsia="Calibri" w:cstheme="minorHAnsi"/>
          <w:i/>
          <w:lang w:bidi="ar-SA"/>
        </w:rPr>
      </w:pPr>
      <w:r w:rsidRPr="007525B7">
        <w:rPr>
          <w:rFonts w:eastAsia="Calibri" w:cstheme="minorHAnsi"/>
          <w:b/>
          <w:i/>
          <w:lang w:bidi="ar-SA"/>
        </w:rPr>
        <w:t>Sanhedrin 63b</w:t>
      </w:r>
      <w:r w:rsidRPr="007525B7">
        <w:rPr>
          <w:rFonts w:eastAsia="Calibri" w:cstheme="minorHAnsi"/>
          <w:i/>
          <w:lang w:bidi="ar-SA"/>
        </w:rPr>
        <w:t xml:space="preserve"> </w:t>
      </w:r>
      <w:r w:rsidRPr="007525B7">
        <w:rPr>
          <w:rFonts w:eastAsia="Calibri" w:cstheme="minorHAnsi"/>
          <w:i/>
          <w:iCs/>
          <w:lang w:bidi="ar-SA"/>
        </w:rPr>
        <w:t xml:space="preserve">Rav Yehudah said in the name of Rav: Yisrael knew that </w:t>
      </w:r>
      <w:r w:rsidRPr="007525B7">
        <w:rPr>
          <w:rFonts w:eastAsia="Calibri" w:cstheme="minorHAnsi"/>
          <w:bCs/>
          <w:i/>
          <w:iCs/>
          <w:lang w:bidi="ar-SA"/>
        </w:rPr>
        <w:t>idolatry</w:t>
      </w:r>
      <w:r w:rsidRPr="007525B7">
        <w:rPr>
          <w:rFonts w:eastAsia="Calibri" w:cstheme="minorHAnsi"/>
          <w:i/>
          <w:iCs/>
          <w:lang w:bidi="ar-SA"/>
        </w:rPr>
        <w:t> was meaningless, they only served it in order to permit themselves sexual licentiousness in public</w:t>
      </w:r>
      <w:r w:rsidRPr="007525B7">
        <w:rPr>
          <w:rFonts w:eastAsia="Calibri" w:cstheme="minorHAnsi"/>
          <w:i/>
          <w:lang w:bidi="ar-SA"/>
        </w:rPr>
        <w:t>.</w:t>
      </w:r>
    </w:p>
    <w:p w14:paraId="0715049D" w14:textId="77777777" w:rsidR="007525B7" w:rsidRPr="007525B7" w:rsidRDefault="007525B7" w:rsidP="007525B7">
      <w:pPr>
        <w:spacing w:after="0" w:line="240" w:lineRule="auto"/>
        <w:jc w:val="both"/>
        <w:rPr>
          <w:rFonts w:eastAsia="Calibri" w:cstheme="minorHAnsi"/>
          <w:color w:val="000000"/>
        </w:rPr>
      </w:pPr>
    </w:p>
    <w:p w14:paraId="4C5EBD59"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With the removal of idolatry, and the positive side of prophecy, we no longer have a super strong desire to worship idols. The excision of this desire left an empty spot with a corresponding desire to go nowhere and do nothing. And when we do nothing…. It feels soooo good! We can have a meaningless conversation for hours, that goes nowhere and accomplishes nothing, and be eager to do it again the next night. We can make sports or games the focus of our life. We can spend every spare moment seeking the trivial and unimportant, and feel so good doing it. Such is the power of nothingness which remains of the excised idolatry!</w:t>
      </w:r>
    </w:p>
    <w:p w14:paraId="6992CFA7" w14:textId="77777777" w:rsidR="007525B7" w:rsidRPr="007525B7" w:rsidRDefault="007525B7" w:rsidP="007525B7">
      <w:pPr>
        <w:spacing w:after="0" w:line="240" w:lineRule="auto"/>
        <w:jc w:val="both"/>
        <w:rPr>
          <w:rFonts w:eastAsia="Calibri" w:cstheme="minorHAnsi"/>
          <w:color w:val="000000"/>
        </w:rPr>
      </w:pPr>
    </w:p>
    <w:p w14:paraId="40352F15"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 xml:space="preserve">This drive to do nothing is all that remains of the powerful force called idolatry. </w:t>
      </w:r>
    </w:p>
    <w:p w14:paraId="535C044E" w14:textId="77777777" w:rsidR="007525B7" w:rsidRPr="007525B7" w:rsidRDefault="007525B7" w:rsidP="007525B7">
      <w:pPr>
        <w:spacing w:after="0" w:line="240" w:lineRule="auto"/>
        <w:jc w:val="both"/>
        <w:rPr>
          <w:rFonts w:eastAsia="Calibri" w:cstheme="minorHAnsi"/>
          <w:color w:val="000000"/>
        </w:rPr>
      </w:pPr>
    </w:p>
    <w:p w14:paraId="0C1E0FB6"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The flip side of idolatry is prophecy. When prophecy was removed from the world by the men of the Great Assembly,</w:t>
      </w:r>
      <w:r w:rsidRPr="007525B7">
        <w:rPr>
          <w:rFonts w:eastAsia="Calibri" w:cstheme="minorHAnsi"/>
          <w:color w:val="000000"/>
          <w:vertAlign w:val="superscript"/>
        </w:rPr>
        <w:footnoteReference w:id="40"/>
      </w:r>
      <w:r w:rsidRPr="007525B7">
        <w:rPr>
          <w:rFonts w:eastAsia="Calibri" w:cstheme="minorHAnsi"/>
          <w:color w:val="000000"/>
        </w:rPr>
        <w:t xml:space="preserve"> all that remains are vestiges found in children, mad men, and dogs. The common denominator of these three is that they do not have coherent speech. Here we see vestiges only.</w:t>
      </w:r>
    </w:p>
    <w:p w14:paraId="784D77C1" w14:textId="77777777" w:rsidR="007525B7" w:rsidRPr="007525B7" w:rsidRDefault="007525B7" w:rsidP="007525B7">
      <w:pPr>
        <w:spacing w:after="0" w:line="240" w:lineRule="auto"/>
        <w:jc w:val="both"/>
        <w:rPr>
          <w:rFonts w:eastAsia="Calibri" w:cstheme="minorHAnsi"/>
          <w:color w:val="000000"/>
        </w:rPr>
      </w:pPr>
    </w:p>
    <w:p w14:paraId="4EF8219F"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lastRenderedPageBreak/>
        <w:t>Now, one might well ask:  What about the prophecies of Yochanan the Immerser? Since he came four-hundred years after prophecy was removed from the world, how is it that he had prophecy? Yochanan’s prophecy was specifically related to the Mashiach as an extension of the prophecy given to Elijah. Since Yochanan was a gilgul of Elijah, he still had the prophecy that was given to him as Elijah. We will see that same prophecy return to the world with Elijah before the great and terrible day of HaShem. Consider also that is the task of Mashiach to “restore all things”. One of the things to be restored is prophecy!</w:t>
      </w:r>
    </w:p>
    <w:p w14:paraId="202EAA01" w14:textId="77777777" w:rsidR="007525B7" w:rsidRPr="007525B7" w:rsidRDefault="007525B7" w:rsidP="007525B7">
      <w:pPr>
        <w:spacing w:after="0" w:line="240" w:lineRule="auto"/>
        <w:jc w:val="both"/>
        <w:rPr>
          <w:rFonts w:eastAsia="Calibri" w:cstheme="minorHAnsi"/>
          <w:color w:val="000000"/>
        </w:rPr>
      </w:pPr>
    </w:p>
    <w:p w14:paraId="393CA8A7"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The Mazzalot, the constellations, split the spiritual unified energy into various channels or pipelines that energize nature, giving the impression of separateness and division.  There are always twelve channels (or thirteen entities). That is why there are twelve constellations in the Mazzalot. These twelve are mirrored in the twelve tribes, the twelve sons of Yaaqov (the thirteen entities are the tribes plus Yaaqov). It is this connection that these thirteen are what binds them into one. As we know, thirteen always means </w:t>
      </w:r>
      <w:r w:rsidRPr="007525B7">
        <w:rPr>
          <w:rFonts w:eastAsia="Calibri" w:cstheme="minorHAnsi"/>
          <w:i/>
          <w:lang w:bidi="ar-SA"/>
        </w:rPr>
        <w:t>one</w:t>
      </w:r>
      <w:r w:rsidRPr="007525B7">
        <w:rPr>
          <w:rFonts w:eastAsia="Calibri" w:cstheme="minorHAnsi"/>
          <w:lang w:bidi="ar-SA"/>
        </w:rPr>
        <w:t>.</w:t>
      </w:r>
    </w:p>
    <w:p w14:paraId="671EE2A9" w14:textId="77777777" w:rsidR="007525B7" w:rsidRPr="007525B7" w:rsidRDefault="007525B7" w:rsidP="007525B7">
      <w:pPr>
        <w:spacing w:after="0" w:line="240" w:lineRule="auto"/>
        <w:jc w:val="both"/>
        <w:rPr>
          <w:rFonts w:eastAsia="Calibri" w:cstheme="minorHAnsi"/>
          <w:lang w:bidi="ar-SA"/>
        </w:rPr>
      </w:pPr>
    </w:p>
    <w:p w14:paraId="26EA5EFD"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Consider the head. Inside we see ourselves in a singular unified way. Outside, others always perceive us in a differentiated way. They see a father, a son, a husband, a doctor, etc. This outside differentiated view is reflected in the hair on the head. The hair would be the constellation and the head would be the sphere that contains the constellations.</w:t>
      </w:r>
    </w:p>
    <w:p w14:paraId="084AD17A" w14:textId="77777777" w:rsidR="007525B7" w:rsidRPr="007525B7" w:rsidRDefault="007525B7" w:rsidP="007525B7">
      <w:pPr>
        <w:spacing w:after="0" w:line="240" w:lineRule="auto"/>
        <w:jc w:val="both"/>
        <w:rPr>
          <w:rFonts w:eastAsia="Calibri" w:cstheme="minorHAnsi"/>
          <w:lang w:bidi="ar-SA"/>
        </w:rPr>
      </w:pPr>
    </w:p>
    <w:p w14:paraId="3952E653"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 xml:space="preserve">Idolatry, is relating not to the Source of the unified energy, but to the pipelines. The idol worshipper focuses on the Mazzalot or natural elements. His idols are tangible representations of the energies, he prays to them thinking that they have independent power, and he ignores HaShem, the true Source of that energy and power. </w:t>
      </w:r>
    </w:p>
    <w:p w14:paraId="3C5AD00D" w14:textId="77777777" w:rsidR="007525B7" w:rsidRPr="007525B7" w:rsidRDefault="007525B7" w:rsidP="007525B7">
      <w:pPr>
        <w:spacing w:after="0" w:line="240" w:lineRule="auto"/>
        <w:jc w:val="both"/>
        <w:rPr>
          <w:rFonts w:eastAsia="Calibri" w:cstheme="minorHAnsi"/>
          <w:lang w:bidi="ar-SA"/>
        </w:rPr>
      </w:pPr>
    </w:p>
    <w:p w14:paraId="02EC4AA8"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When one worships ‘The Source’, he is concerned about what his obligations are. But one who serves the intermediaries is concerned about what they can do for him. The intermediaries represent human needs and he doesn’t have to look any further. It is interesting to note that idols are often human forms since idolatry is really worship of the self, and a removal of the responsibility to serve a Higher Power.</w:t>
      </w:r>
    </w:p>
    <w:p w14:paraId="3DF8D0E5" w14:textId="77777777" w:rsidR="007525B7" w:rsidRPr="007525B7" w:rsidRDefault="007525B7" w:rsidP="007525B7">
      <w:pPr>
        <w:spacing w:after="0" w:line="240" w:lineRule="auto"/>
        <w:jc w:val="both"/>
        <w:rPr>
          <w:rFonts w:eastAsia="Calibri" w:cstheme="minorHAnsi"/>
          <w:lang w:bidi="ar-SA"/>
        </w:rPr>
      </w:pPr>
    </w:p>
    <w:p w14:paraId="0D72AE13"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So, idolatry is serious business, the elements of this worship are not made-up or foolish, they stand to transmit energy from the Source. That is why they share names with HaShem Himself. The emptiness in idolatry is the belief that the intermediaries are a source of power in themselves.</w:t>
      </w:r>
    </w:p>
    <w:p w14:paraId="038CC0F5" w14:textId="77777777" w:rsidR="007525B7" w:rsidRPr="007525B7" w:rsidRDefault="007525B7" w:rsidP="007525B7">
      <w:pPr>
        <w:spacing w:after="0" w:line="240" w:lineRule="auto"/>
        <w:jc w:val="both"/>
        <w:rPr>
          <w:rFonts w:eastAsia="Calibri" w:cstheme="minorHAnsi"/>
          <w:lang w:bidi="ar-SA"/>
        </w:rPr>
      </w:pPr>
    </w:p>
    <w:p w14:paraId="49D3375E" w14:textId="77777777" w:rsidR="007525B7" w:rsidRPr="007525B7" w:rsidRDefault="007525B7" w:rsidP="007525B7">
      <w:pPr>
        <w:spacing w:after="0" w:line="240" w:lineRule="auto"/>
        <w:jc w:val="both"/>
        <w:rPr>
          <w:rFonts w:eastAsia="Calibri" w:cstheme="minorHAnsi"/>
          <w:lang w:bidi="ar-SA"/>
        </w:rPr>
      </w:pPr>
      <w:r w:rsidRPr="007525B7">
        <w:rPr>
          <w:rFonts w:eastAsia="Calibri" w:cstheme="minorHAnsi"/>
          <w:lang w:bidi="ar-SA"/>
        </w:rPr>
        <w:t>The verbal tally with our Torah portion between both the Ashlamata and the psalm is ‘hand’. The psalmist focused on this word for his commentary on this chapter of Psalms. The pasuk is:</w:t>
      </w:r>
    </w:p>
    <w:p w14:paraId="46FFEC1C" w14:textId="77777777" w:rsidR="007525B7" w:rsidRPr="007525B7" w:rsidRDefault="007525B7" w:rsidP="007525B7">
      <w:pPr>
        <w:spacing w:after="0" w:line="240" w:lineRule="auto"/>
        <w:jc w:val="both"/>
        <w:rPr>
          <w:rFonts w:eastAsia="Calibri" w:cstheme="minorHAnsi"/>
          <w:color w:val="000000"/>
        </w:rPr>
      </w:pPr>
    </w:p>
    <w:p w14:paraId="6311DBA4" w14:textId="77777777" w:rsidR="007525B7" w:rsidRPr="007525B7" w:rsidRDefault="007525B7" w:rsidP="007525B7">
      <w:pPr>
        <w:spacing w:after="0" w:line="240" w:lineRule="auto"/>
        <w:ind w:left="288" w:right="288"/>
        <w:jc w:val="both"/>
        <w:rPr>
          <w:rFonts w:eastAsia="Calibri" w:cstheme="minorHAnsi"/>
          <w:bCs/>
          <w:i/>
          <w:iCs/>
          <w:color w:val="000000"/>
        </w:rPr>
      </w:pPr>
      <w:r w:rsidRPr="007525B7">
        <w:rPr>
          <w:rFonts w:eastAsia="Calibri" w:cstheme="minorHAnsi"/>
          <w:b/>
          <w:bCs/>
          <w:i/>
          <w:iCs/>
          <w:color w:val="000000"/>
        </w:rPr>
        <w:t xml:space="preserve">Tehillim (Psalms) </w:t>
      </w:r>
      <w:r w:rsidRPr="007525B7">
        <w:rPr>
          <w:rFonts w:eastAsia="Calibri" w:cstheme="minorHAnsi"/>
          <w:b/>
          <w:i/>
          <w:iCs/>
          <w:color w:val="000000"/>
        </w:rPr>
        <w:t>89:13</w:t>
      </w:r>
      <w:r w:rsidRPr="007525B7">
        <w:rPr>
          <w:rFonts w:eastAsia="Calibri" w:cstheme="minorHAnsi"/>
          <w:bCs/>
          <w:i/>
          <w:iCs/>
          <w:color w:val="000000"/>
        </w:rPr>
        <w:t xml:space="preserve"> Thou hast a mighty arm: strong is thy </w:t>
      </w:r>
      <w:r w:rsidRPr="007525B7">
        <w:rPr>
          <w:rFonts w:eastAsia="Calibri" w:cstheme="minorHAnsi"/>
          <w:b/>
          <w:i/>
          <w:iCs/>
          <w:color w:val="000000"/>
        </w:rPr>
        <w:t>hand &lt;03027&gt;</w:t>
      </w:r>
      <w:r w:rsidRPr="007525B7">
        <w:rPr>
          <w:rFonts w:eastAsia="Calibri" w:cstheme="minorHAnsi"/>
          <w:bCs/>
          <w:i/>
          <w:iCs/>
          <w:color w:val="000000"/>
        </w:rPr>
        <w:t>, and high is thy right hand.</w:t>
      </w:r>
    </w:p>
    <w:p w14:paraId="3F240AE1" w14:textId="77777777" w:rsidR="007525B7" w:rsidRPr="007525B7" w:rsidRDefault="007525B7" w:rsidP="007525B7">
      <w:pPr>
        <w:spacing w:after="0" w:line="240" w:lineRule="auto"/>
        <w:jc w:val="both"/>
        <w:rPr>
          <w:rFonts w:eastAsia="Calibri" w:cstheme="minorHAnsi"/>
          <w:color w:val="000000"/>
        </w:rPr>
      </w:pPr>
    </w:p>
    <w:p w14:paraId="64C22D95" w14:textId="77777777" w:rsidR="007525B7" w:rsidRPr="007525B7" w:rsidRDefault="007525B7" w:rsidP="007525B7">
      <w:pPr>
        <w:spacing w:after="0" w:line="240" w:lineRule="auto"/>
        <w:jc w:val="both"/>
        <w:rPr>
          <w:rFonts w:eastAsia="Calibri" w:cstheme="minorHAnsi"/>
          <w:color w:val="000000"/>
        </w:rPr>
      </w:pPr>
      <w:r w:rsidRPr="007525B7">
        <w:rPr>
          <w:rFonts w:eastAsia="Calibri" w:cstheme="minorHAnsi"/>
          <w:color w:val="000000"/>
        </w:rPr>
        <w:t xml:space="preserve">One of the interesting things that we can learn from this pasuk is that whenever ‘hand’ is specified alone, it always refers to the </w:t>
      </w:r>
      <w:r w:rsidRPr="007525B7">
        <w:rPr>
          <w:rFonts w:eastAsia="Calibri" w:cstheme="minorHAnsi"/>
          <w:i/>
          <w:iCs/>
          <w:color w:val="000000"/>
        </w:rPr>
        <w:t>left</w:t>
      </w:r>
      <w:r w:rsidRPr="007525B7">
        <w:rPr>
          <w:rFonts w:eastAsia="Calibri" w:cstheme="minorHAnsi"/>
          <w:color w:val="000000"/>
        </w:rPr>
        <w:t xml:space="preserve"> hand, the hand of limitation and discipline. In contrast, the </w:t>
      </w:r>
      <w:r w:rsidRPr="007525B7">
        <w:rPr>
          <w:rFonts w:eastAsia="Calibri" w:cstheme="minorHAnsi"/>
          <w:i/>
          <w:iCs/>
          <w:color w:val="000000"/>
        </w:rPr>
        <w:t>right</w:t>
      </w:r>
      <w:r w:rsidRPr="007525B7">
        <w:rPr>
          <w:rFonts w:eastAsia="Calibri" w:cstheme="minorHAnsi"/>
          <w:color w:val="000000"/>
        </w:rPr>
        <w:t xml:space="preserve"> hand is the hand of infinity and power. The left hand always deals with something in this world, whereas the right-hand deals with heaven and the next world. From this we can understand that the world, which was created with ten ‘sayings’, was created by the hand of God, which has five fingers. This world mirrors the upper world which was created with the right hand with five fingers. This teaches us that </w:t>
      </w:r>
      <w:r w:rsidRPr="007525B7">
        <w:rPr>
          <w:rFonts w:eastAsia="Calibri" w:cstheme="minorHAnsi"/>
          <w:i/>
          <w:iCs/>
          <w:color w:val="000000"/>
        </w:rPr>
        <w:t>ten</w:t>
      </w:r>
      <w:r w:rsidRPr="007525B7">
        <w:rPr>
          <w:rFonts w:eastAsia="Calibri" w:cstheme="minorHAnsi"/>
          <w:color w:val="000000"/>
        </w:rPr>
        <w:t xml:space="preserve"> is always composed of two sets of </w:t>
      </w:r>
      <w:r w:rsidRPr="007525B7">
        <w:rPr>
          <w:rFonts w:eastAsia="Calibri" w:cstheme="minorHAnsi"/>
          <w:i/>
          <w:iCs/>
          <w:color w:val="000000"/>
        </w:rPr>
        <w:t>five</w:t>
      </w:r>
      <w:r w:rsidRPr="007525B7">
        <w:rPr>
          <w:rFonts w:eastAsia="Calibri" w:cstheme="minorHAnsi"/>
          <w:color w:val="000000"/>
        </w:rPr>
        <w:t>.</w:t>
      </w:r>
    </w:p>
    <w:p w14:paraId="5DDB6FA2" w14:textId="55F7731C" w:rsidR="007525B7" w:rsidRDefault="007525B7" w:rsidP="003F2816">
      <w:pPr>
        <w:pBdr>
          <w:bottom w:val="double" w:sz="6" w:space="1" w:color="auto"/>
        </w:pBdr>
        <w:spacing w:after="0" w:line="240" w:lineRule="auto"/>
        <w:jc w:val="both"/>
        <w:rPr>
          <w:rFonts w:cstheme="minorHAnsi"/>
        </w:rPr>
      </w:pPr>
    </w:p>
    <w:p w14:paraId="52A2E7D4" w14:textId="4EA48489" w:rsidR="007525B7" w:rsidRDefault="007525B7" w:rsidP="003F2816">
      <w:pPr>
        <w:spacing w:after="0" w:line="240" w:lineRule="auto"/>
        <w:jc w:val="both"/>
        <w:rPr>
          <w:rFonts w:cstheme="minorHAnsi"/>
        </w:rPr>
      </w:pPr>
    </w:p>
    <w:p w14:paraId="187D516A" w14:textId="6BC247D1" w:rsidR="007525B7" w:rsidRPr="00BE699B" w:rsidRDefault="00572439" w:rsidP="003F2816">
      <w:pPr>
        <w:spacing w:after="0" w:line="240" w:lineRule="auto"/>
        <w:jc w:val="both"/>
        <w:rPr>
          <w:rFonts w:ascii="Cambria" w:hAnsi="Cambria" w:cstheme="minorHAnsi"/>
          <w:b/>
          <w:bCs/>
          <w:sz w:val="28"/>
          <w:szCs w:val="28"/>
        </w:rPr>
      </w:pPr>
      <w:r w:rsidRPr="00BE699B">
        <w:rPr>
          <w:rFonts w:ascii="Cambria" w:hAnsi="Cambria" w:cstheme="minorHAnsi"/>
          <w:b/>
          <w:bCs/>
          <w:sz w:val="28"/>
          <w:szCs w:val="28"/>
        </w:rPr>
        <w:t>Ashlamatah</w:t>
      </w:r>
      <w:r w:rsidR="00BE699B" w:rsidRPr="00BE699B">
        <w:rPr>
          <w:rFonts w:ascii="Cambria" w:hAnsi="Cambria" w:cstheme="minorHAnsi"/>
          <w:b/>
          <w:bCs/>
          <w:sz w:val="28"/>
          <w:szCs w:val="28"/>
        </w:rPr>
        <w:t xml:space="preserve">: </w:t>
      </w:r>
      <w:bookmarkStart w:id="9" w:name="_Hlk496618112"/>
      <w:r w:rsidR="00BE699B" w:rsidRPr="00BE699B">
        <w:rPr>
          <w:rFonts w:ascii="Cambria" w:hAnsi="Cambria" w:cstheme="minorHAnsi"/>
          <w:b/>
          <w:bCs/>
          <w:sz w:val="28"/>
          <w:szCs w:val="28"/>
        </w:rPr>
        <w:t>Yeshayahu (Isaiah) 35:3-10</w:t>
      </w:r>
      <w:bookmarkEnd w:id="9"/>
    </w:p>
    <w:p w14:paraId="0E610770" w14:textId="143E172F" w:rsidR="00BE699B" w:rsidRDefault="00BE699B" w:rsidP="003F2816">
      <w:pPr>
        <w:spacing w:after="0" w:line="240" w:lineRule="auto"/>
        <w:jc w:val="both"/>
        <w:rPr>
          <w:rFonts w:cstheme="minorHAnsi"/>
        </w:rPr>
      </w:pPr>
    </w:p>
    <w:tbl>
      <w:tblPr>
        <w:tblStyle w:val="TableGrid"/>
        <w:tblW w:w="0" w:type="auto"/>
        <w:tblLook w:val="04A0" w:firstRow="1" w:lastRow="0" w:firstColumn="1" w:lastColumn="0" w:noHBand="0" w:noVBand="1"/>
      </w:tblPr>
      <w:tblGrid>
        <w:gridCol w:w="5107"/>
        <w:gridCol w:w="5107"/>
      </w:tblGrid>
      <w:tr w:rsidR="00BE699B" w:rsidRPr="00BE699B" w14:paraId="3BE37E4F" w14:textId="77777777" w:rsidTr="00BE699B">
        <w:tc>
          <w:tcPr>
            <w:tcW w:w="5107" w:type="dxa"/>
          </w:tcPr>
          <w:p w14:paraId="5FAEF5D6" w14:textId="39A2B4CF" w:rsidR="00BE699B" w:rsidRPr="00BE699B" w:rsidRDefault="00BE699B" w:rsidP="00BE699B">
            <w:pPr>
              <w:jc w:val="center"/>
              <w:rPr>
                <w:rFonts w:cstheme="minorHAnsi"/>
                <w:b/>
                <w:bCs/>
              </w:rPr>
            </w:pPr>
            <w:r w:rsidRPr="00BE699B">
              <w:rPr>
                <w:rFonts w:cstheme="minorHAnsi"/>
                <w:b/>
                <w:bCs/>
              </w:rPr>
              <w:t>Rashi</w:t>
            </w:r>
          </w:p>
        </w:tc>
        <w:tc>
          <w:tcPr>
            <w:tcW w:w="5107" w:type="dxa"/>
          </w:tcPr>
          <w:p w14:paraId="5619EE9A" w14:textId="5EDDF554" w:rsidR="00BE699B" w:rsidRPr="00BE699B" w:rsidRDefault="00BE699B" w:rsidP="00BE699B">
            <w:pPr>
              <w:jc w:val="center"/>
              <w:rPr>
                <w:rFonts w:cstheme="minorHAnsi"/>
                <w:b/>
                <w:bCs/>
              </w:rPr>
            </w:pPr>
            <w:r w:rsidRPr="00BE699B">
              <w:rPr>
                <w:rFonts w:cstheme="minorHAnsi"/>
                <w:b/>
                <w:bCs/>
              </w:rPr>
              <w:t>Targum</w:t>
            </w:r>
          </w:p>
        </w:tc>
      </w:tr>
      <w:tr w:rsidR="00BE699B" w14:paraId="61C51E4E" w14:textId="77777777" w:rsidTr="00BE699B">
        <w:tc>
          <w:tcPr>
            <w:tcW w:w="5107" w:type="dxa"/>
          </w:tcPr>
          <w:p w14:paraId="217179EA" w14:textId="2397E3A2" w:rsidR="00BE699B" w:rsidRDefault="00BE699B" w:rsidP="00BE699B">
            <w:pPr>
              <w:jc w:val="both"/>
              <w:rPr>
                <w:rFonts w:cstheme="minorHAnsi"/>
              </w:rPr>
            </w:pPr>
            <w:bookmarkStart w:id="10" w:name="_Hlk496612779"/>
            <w:r>
              <w:rPr>
                <w:rFonts w:cstheme="minorHAnsi"/>
              </w:rPr>
              <w:t xml:space="preserve">3. </w:t>
            </w:r>
            <w:r w:rsidRPr="00BE699B">
              <w:rPr>
                <w:rFonts w:cstheme="minorHAnsi"/>
              </w:rPr>
              <w:t>Strengthen weak hands,</w:t>
            </w:r>
            <w:r w:rsidR="00EE314E">
              <w:rPr>
                <w:rFonts w:cstheme="minorHAnsi"/>
              </w:rPr>
              <w:t xml:space="preserve"> and make firm tottering knees.</w:t>
            </w:r>
          </w:p>
        </w:tc>
        <w:tc>
          <w:tcPr>
            <w:tcW w:w="5107" w:type="dxa"/>
          </w:tcPr>
          <w:p w14:paraId="2F53525D" w14:textId="2E369C5A" w:rsidR="00D02C0B" w:rsidRPr="00D02C0B" w:rsidRDefault="00BE699B" w:rsidP="00D02C0B">
            <w:pPr>
              <w:jc w:val="both"/>
              <w:rPr>
                <w:rFonts w:cstheme="minorHAnsi"/>
              </w:rPr>
            </w:pPr>
            <w:r>
              <w:rPr>
                <w:rFonts w:cstheme="minorHAnsi"/>
              </w:rPr>
              <w:t xml:space="preserve">3.  </w:t>
            </w:r>
            <w:r w:rsidR="00D02C0B" w:rsidRPr="00B54893">
              <w:rPr>
                <w:rFonts w:cstheme="minorHAnsi"/>
              </w:rPr>
              <w:t>The prophet said</w:t>
            </w:r>
            <w:r w:rsidR="00D02C0B" w:rsidRPr="00D02C0B">
              <w:rPr>
                <w:rFonts w:cstheme="minorHAnsi"/>
                <w:i/>
                <w:iCs/>
              </w:rPr>
              <w:t xml:space="preserve">. </w:t>
            </w:r>
            <w:r w:rsidR="00D02C0B" w:rsidRPr="00D02C0B">
              <w:rPr>
                <w:rFonts w:cstheme="minorHAnsi"/>
              </w:rPr>
              <w:t xml:space="preserve">Strengthen weak hands, and make firm feeble knees. </w:t>
            </w:r>
          </w:p>
          <w:p w14:paraId="195EB7FD" w14:textId="328B6C40" w:rsidR="00BE699B" w:rsidRDefault="00BE699B" w:rsidP="00BE699B">
            <w:pPr>
              <w:jc w:val="both"/>
              <w:rPr>
                <w:rFonts w:cstheme="minorHAnsi"/>
              </w:rPr>
            </w:pPr>
          </w:p>
        </w:tc>
      </w:tr>
      <w:tr w:rsidR="00BE699B" w14:paraId="7C39CD8D" w14:textId="77777777" w:rsidTr="00BE699B">
        <w:tc>
          <w:tcPr>
            <w:tcW w:w="5107" w:type="dxa"/>
          </w:tcPr>
          <w:p w14:paraId="6228756B" w14:textId="7D9DAC12" w:rsidR="00BE699B" w:rsidRDefault="00BE699B" w:rsidP="00EE314E">
            <w:pPr>
              <w:jc w:val="both"/>
              <w:rPr>
                <w:rFonts w:cstheme="minorHAnsi"/>
              </w:rPr>
            </w:pPr>
            <w:r>
              <w:rPr>
                <w:rFonts w:cstheme="minorHAnsi"/>
              </w:rPr>
              <w:lastRenderedPageBreak/>
              <w:t xml:space="preserve">4. </w:t>
            </w:r>
            <w:r w:rsidR="00EE314E" w:rsidRPr="00EE314E">
              <w:rPr>
                <w:rFonts w:cstheme="minorHAnsi"/>
              </w:rPr>
              <w:t>Say to the hasty of heart, "Be strong, do not fear; behold our God, [with] vengeance He shall come, the recompense of God, that shall come and save you.</w:t>
            </w:r>
          </w:p>
        </w:tc>
        <w:tc>
          <w:tcPr>
            <w:tcW w:w="5107" w:type="dxa"/>
          </w:tcPr>
          <w:p w14:paraId="452D76F7" w14:textId="54B569E9" w:rsidR="00BE699B" w:rsidRDefault="00BE699B" w:rsidP="00B54893">
            <w:pPr>
              <w:jc w:val="both"/>
              <w:rPr>
                <w:rFonts w:cstheme="minorHAnsi"/>
              </w:rPr>
            </w:pPr>
            <w:r>
              <w:rPr>
                <w:rFonts w:cstheme="minorHAnsi"/>
              </w:rPr>
              <w:t xml:space="preserve">4. </w:t>
            </w:r>
            <w:r w:rsidR="00B54893" w:rsidRPr="00B54893">
              <w:rPr>
                <w:rFonts w:cstheme="minorHAnsi"/>
              </w:rPr>
              <w:t>Say to those who are eager in their heart to perform the law, "Be strong, fear not! Behold, your God is revealed to take</w:t>
            </w:r>
            <w:r w:rsidR="00B54893">
              <w:rPr>
                <w:rFonts w:cstheme="minorHAnsi"/>
              </w:rPr>
              <w:t xml:space="preserve"> </w:t>
            </w:r>
            <w:r w:rsidR="00B54893" w:rsidRPr="00B54893">
              <w:rPr>
                <w:rFonts w:cstheme="minorHAnsi"/>
              </w:rPr>
              <w:t>just retribution, the LORD is master of recompenses, he will be revealed and save you."</w:t>
            </w:r>
          </w:p>
        </w:tc>
      </w:tr>
      <w:tr w:rsidR="00BE699B" w14:paraId="66BEE5DB" w14:textId="77777777" w:rsidTr="00BE699B">
        <w:tc>
          <w:tcPr>
            <w:tcW w:w="5107" w:type="dxa"/>
          </w:tcPr>
          <w:p w14:paraId="508F82AC" w14:textId="2A306751" w:rsidR="00BE699B" w:rsidRDefault="00BE699B" w:rsidP="00EE314E">
            <w:pPr>
              <w:jc w:val="both"/>
              <w:rPr>
                <w:rFonts w:cstheme="minorHAnsi"/>
              </w:rPr>
            </w:pPr>
            <w:r>
              <w:rPr>
                <w:rFonts w:cstheme="minorHAnsi"/>
              </w:rPr>
              <w:t xml:space="preserve">5. </w:t>
            </w:r>
            <w:r w:rsidR="00EE314E" w:rsidRPr="00EE314E">
              <w:rPr>
                <w:rFonts w:cstheme="minorHAnsi"/>
              </w:rPr>
              <w:t>Then the eyes of the blind shall be opened, and the ears of the deaf shall be unstopped.</w:t>
            </w:r>
          </w:p>
        </w:tc>
        <w:tc>
          <w:tcPr>
            <w:tcW w:w="5107" w:type="dxa"/>
          </w:tcPr>
          <w:p w14:paraId="2C94E26B" w14:textId="0CFEABCE" w:rsidR="00BE699B" w:rsidRDefault="00BE699B" w:rsidP="00B54893">
            <w:pPr>
              <w:jc w:val="both"/>
              <w:rPr>
                <w:rFonts w:cstheme="minorHAnsi"/>
              </w:rPr>
            </w:pPr>
            <w:r>
              <w:rPr>
                <w:rFonts w:cstheme="minorHAnsi"/>
              </w:rPr>
              <w:t xml:space="preserve">5. </w:t>
            </w:r>
            <w:r w:rsidR="00B54893" w:rsidRPr="00B54893">
              <w:rPr>
                <w:rFonts w:cstheme="minorHAnsi"/>
              </w:rPr>
              <w:t>Then the eyes of the house of Israel. that were as blind to the law. shall be opened, and their ears. which were as deaf to listen to the</w:t>
            </w:r>
            <w:r w:rsidR="00F725EA">
              <w:rPr>
                <w:rFonts w:cstheme="minorHAnsi"/>
              </w:rPr>
              <w:t xml:space="preserve"> sayings of the prophets will listen.</w:t>
            </w:r>
          </w:p>
        </w:tc>
      </w:tr>
      <w:tr w:rsidR="00BE699B" w14:paraId="716CCD4F" w14:textId="77777777" w:rsidTr="00BE699B">
        <w:tc>
          <w:tcPr>
            <w:tcW w:w="5107" w:type="dxa"/>
          </w:tcPr>
          <w:p w14:paraId="4484EB3C" w14:textId="4A597D70" w:rsidR="00BE699B" w:rsidRDefault="00BE699B" w:rsidP="00BE699B">
            <w:pPr>
              <w:jc w:val="both"/>
              <w:rPr>
                <w:rFonts w:cstheme="minorHAnsi"/>
              </w:rPr>
            </w:pPr>
            <w:r>
              <w:rPr>
                <w:rFonts w:cstheme="minorHAnsi"/>
              </w:rPr>
              <w:t xml:space="preserve">6. </w:t>
            </w:r>
            <w:r w:rsidRPr="00BE699B">
              <w:rPr>
                <w:rFonts w:cstheme="minorHAnsi"/>
              </w:rPr>
              <w:t>Then the lame shall skip like a hart, and the tongue of the mute shall sing, for water has broken out in the desert and streams in the plain.</w:t>
            </w:r>
          </w:p>
        </w:tc>
        <w:tc>
          <w:tcPr>
            <w:tcW w:w="5107" w:type="dxa"/>
          </w:tcPr>
          <w:p w14:paraId="3A412D1F" w14:textId="383D41FE" w:rsidR="00BE699B" w:rsidRDefault="00BE699B" w:rsidP="00F725EA">
            <w:pPr>
              <w:jc w:val="both"/>
              <w:rPr>
                <w:rFonts w:cstheme="minorHAnsi"/>
              </w:rPr>
            </w:pPr>
            <w:r>
              <w:rPr>
                <w:rFonts w:cstheme="minorHAnsi"/>
              </w:rPr>
              <w:t xml:space="preserve">6. </w:t>
            </w:r>
            <w:r w:rsidR="00F725EA" w:rsidRPr="00F725EA">
              <w:rPr>
                <w:rFonts w:cstheme="minorHAnsi"/>
              </w:rPr>
              <w:t>then, when they see the exiles of Israel who are gathered and going up to their land, even as swift harts, and not to be checked, their tongue which was dumb shall sing for joy. For waters have broken out in the wilder</w:t>
            </w:r>
            <w:r w:rsidR="00F725EA" w:rsidRPr="00F725EA">
              <w:rPr>
                <w:rFonts w:cstheme="minorHAnsi"/>
              </w:rPr>
              <w:softHyphen/>
              <w:t>ness, and streams in the deserts;</w:t>
            </w:r>
          </w:p>
        </w:tc>
      </w:tr>
      <w:tr w:rsidR="00BE699B" w14:paraId="10A866BB" w14:textId="77777777" w:rsidTr="00BE699B">
        <w:tc>
          <w:tcPr>
            <w:tcW w:w="5107" w:type="dxa"/>
          </w:tcPr>
          <w:p w14:paraId="760D41BD" w14:textId="1A4B459C" w:rsidR="00BE699B" w:rsidRDefault="00BE699B" w:rsidP="00BE699B">
            <w:pPr>
              <w:jc w:val="both"/>
              <w:rPr>
                <w:rFonts w:cstheme="minorHAnsi"/>
              </w:rPr>
            </w:pPr>
            <w:r>
              <w:rPr>
                <w:rFonts w:cstheme="minorHAnsi"/>
              </w:rPr>
              <w:t>7.</w:t>
            </w:r>
            <w:r w:rsidRPr="00BE699B">
              <w:rPr>
                <w:rFonts w:cstheme="minorHAnsi"/>
              </w:rPr>
              <w:t xml:space="preserve"> And the dry place shall become a pool, and the thirsty place [shall become] springs of water; in the habitat of jackals, a resting place, a grassy place for reeds and rushes.</w:t>
            </w:r>
          </w:p>
        </w:tc>
        <w:tc>
          <w:tcPr>
            <w:tcW w:w="5107" w:type="dxa"/>
          </w:tcPr>
          <w:p w14:paraId="759FDB2E" w14:textId="2CEEFC1E" w:rsidR="00BE699B" w:rsidRDefault="00BE699B" w:rsidP="00F725EA">
            <w:pPr>
              <w:jc w:val="both"/>
              <w:rPr>
                <w:rFonts w:cstheme="minorHAnsi"/>
              </w:rPr>
            </w:pPr>
            <w:r>
              <w:rPr>
                <w:rFonts w:cstheme="minorHAnsi"/>
              </w:rPr>
              <w:t>7.</w:t>
            </w:r>
            <w:r w:rsidR="00F725EA">
              <w:rPr>
                <w:rFonts w:cstheme="minorHAnsi"/>
              </w:rPr>
              <w:t xml:space="preserve"> </w:t>
            </w:r>
            <w:r w:rsidR="00F725EA" w:rsidRPr="00F725EA">
              <w:rPr>
                <w:rFonts w:cstheme="minorHAnsi"/>
              </w:rPr>
              <w:t>and the parched ground will become pools of water, and the thirsty area springs of water; the place where jackals dwell, there reeds and rushes will increase.</w:t>
            </w:r>
          </w:p>
        </w:tc>
      </w:tr>
      <w:tr w:rsidR="00BE699B" w14:paraId="6FB3955F" w14:textId="77777777" w:rsidTr="00BE699B">
        <w:tc>
          <w:tcPr>
            <w:tcW w:w="5107" w:type="dxa"/>
          </w:tcPr>
          <w:p w14:paraId="2779C085" w14:textId="4C997D29" w:rsidR="00BE699B" w:rsidRPr="00BE699B" w:rsidRDefault="00BE699B" w:rsidP="00BE699B">
            <w:pPr>
              <w:jc w:val="both"/>
              <w:rPr>
                <w:rFonts w:cstheme="minorHAnsi"/>
              </w:rPr>
            </w:pPr>
            <w:r>
              <w:rPr>
                <w:rFonts w:cstheme="minorHAnsi"/>
              </w:rPr>
              <w:t xml:space="preserve">8. </w:t>
            </w:r>
            <w:r w:rsidRPr="00BE699B">
              <w:rPr>
                <w:rFonts w:cstheme="minorHAnsi"/>
              </w:rPr>
              <w:t>And there shall be a highway and a road, and it shall be called the holy way; no unclean one shall traverse it, and it shall be for them; the traveler, even fools shall not go astray therein.</w:t>
            </w:r>
          </w:p>
        </w:tc>
        <w:tc>
          <w:tcPr>
            <w:tcW w:w="5107" w:type="dxa"/>
          </w:tcPr>
          <w:p w14:paraId="04DB64B8" w14:textId="35AC4B20" w:rsidR="00BE699B" w:rsidRDefault="00BE699B" w:rsidP="00F725EA">
            <w:pPr>
              <w:jc w:val="both"/>
              <w:rPr>
                <w:rFonts w:cstheme="minorHAnsi"/>
              </w:rPr>
            </w:pPr>
            <w:r w:rsidRPr="00B54893">
              <w:rPr>
                <w:rFonts w:cstheme="minorHAnsi"/>
              </w:rPr>
              <w:t xml:space="preserve">8. </w:t>
            </w:r>
            <w:r w:rsidR="00B54893">
              <w:rPr>
                <w:rFonts w:cstheme="minorHAnsi"/>
              </w:rPr>
              <w:t xml:space="preserve">And a fine highway will be there, it will be called “the </w:t>
            </w:r>
            <w:r w:rsidR="00B54893" w:rsidRPr="00B54893">
              <w:rPr>
                <w:rFonts w:cstheme="minorHAnsi"/>
              </w:rPr>
              <w:t>way of holiness;</w:t>
            </w:r>
            <w:r w:rsidR="00F725EA">
              <w:rPr>
                <w:rFonts w:cstheme="minorHAnsi"/>
              </w:rPr>
              <w:t>”</w:t>
            </w:r>
            <w:r w:rsidR="00B54893" w:rsidRPr="00B54893">
              <w:rPr>
                <w:rFonts w:cstheme="minorHAnsi"/>
              </w:rPr>
              <w:t xml:space="preserve"> the unclean shall not pass over it, and wayfarers shall not cease, and</w:t>
            </w:r>
            <w:r w:rsidR="00F725EA">
              <w:rPr>
                <w:rFonts w:cstheme="minorHAnsi"/>
              </w:rPr>
              <w:t xml:space="preserve"> </w:t>
            </w:r>
            <w:r w:rsidR="00B54893" w:rsidRPr="00B54893">
              <w:rPr>
                <w:rFonts w:cstheme="minorHAnsi"/>
              </w:rPr>
              <w:t xml:space="preserve">those who have not learned </w:t>
            </w:r>
            <w:r w:rsidR="00F725EA">
              <w:rPr>
                <w:rFonts w:cstheme="minorHAnsi"/>
              </w:rPr>
              <w:t xml:space="preserve">will not err. </w:t>
            </w:r>
            <w:r w:rsidR="00B54893" w:rsidRPr="00B54893">
              <w:rPr>
                <w:rFonts w:cstheme="minorHAnsi"/>
              </w:rPr>
              <w:t xml:space="preserve"> </w:t>
            </w:r>
          </w:p>
        </w:tc>
      </w:tr>
      <w:tr w:rsidR="00BE699B" w14:paraId="0528A1D3" w14:textId="77777777" w:rsidTr="00BE699B">
        <w:tc>
          <w:tcPr>
            <w:tcW w:w="5107" w:type="dxa"/>
          </w:tcPr>
          <w:p w14:paraId="577655FF" w14:textId="254DAC3B" w:rsidR="00BE699B" w:rsidRDefault="00BE699B" w:rsidP="00BE699B">
            <w:pPr>
              <w:jc w:val="both"/>
              <w:rPr>
                <w:rFonts w:cstheme="minorHAnsi"/>
              </w:rPr>
            </w:pPr>
            <w:r>
              <w:rPr>
                <w:rFonts w:cstheme="minorHAnsi"/>
              </w:rPr>
              <w:t xml:space="preserve">9. </w:t>
            </w:r>
            <w:r w:rsidRPr="00BE699B">
              <w:rPr>
                <w:rFonts w:cstheme="minorHAnsi"/>
              </w:rPr>
              <w:t>No lion shall be there, nor shall a profligate beast ascend thereon, it shall not be found there; and the redeemed ones shall go.</w:t>
            </w:r>
          </w:p>
        </w:tc>
        <w:tc>
          <w:tcPr>
            <w:tcW w:w="5107" w:type="dxa"/>
          </w:tcPr>
          <w:p w14:paraId="71CDF478" w14:textId="317BD08A" w:rsidR="00BE699B" w:rsidRDefault="00BE699B" w:rsidP="00B54893">
            <w:pPr>
              <w:jc w:val="both"/>
              <w:rPr>
                <w:rFonts w:cstheme="minorHAnsi"/>
              </w:rPr>
            </w:pPr>
            <w:r>
              <w:rPr>
                <w:rFonts w:cstheme="minorHAnsi"/>
              </w:rPr>
              <w:t xml:space="preserve">9. </w:t>
            </w:r>
            <w:r w:rsidR="00B54893" w:rsidRPr="00B54893">
              <w:rPr>
                <w:rFonts w:cstheme="minorHAnsi"/>
              </w:rPr>
              <w:t xml:space="preserve">No king who does evil </w:t>
            </w:r>
            <w:r w:rsidR="00B54893">
              <w:rPr>
                <w:rFonts w:cstheme="minorHAnsi"/>
              </w:rPr>
              <w:t>wi</w:t>
            </w:r>
            <w:r w:rsidR="00B54893" w:rsidRPr="00B54893">
              <w:rPr>
                <w:rFonts w:cstheme="minorHAnsi"/>
              </w:rPr>
              <w:t xml:space="preserve">ll be there, nor any ruler who distresses pass through it; they </w:t>
            </w:r>
            <w:r w:rsidR="00B54893">
              <w:rPr>
                <w:rFonts w:cstheme="minorHAnsi"/>
              </w:rPr>
              <w:t>wi</w:t>
            </w:r>
            <w:r w:rsidR="00B54893" w:rsidRPr="00B54893">
              <w:rPr>
                <w:rFonts w:cstheme="minorHAnsi"/>
              </w:rPr>
              <w:t>ll not be fo</w:t>
            </w:r>
            <w:r w:rsidR="00B54893">
              <w:rPr>
                <w:rFonts w:cstheme="minorHAnsi"/>
              </w:rPr>
              <w:t>und there, but the redeemed wil</w:t>
            </w:r>
            <w:r w:rsidR="00B54893" w:rsidRPr="00B54893">
              <w:rPr>
                <w:rFonts w:cstheme="minorHAnsi"/>
              </w:rPr>
              <w:t>l walk there.</w:t>
            </w:r>
          </w:p>
        </w:tc>
      </w:tr>
      <w:tr w:rsidR="00BE699B" w14:paraId="278D03D8" w14:textId="77777777" w:rsidTr="00BE699B">
        <w:tc>
          <w:tcPr>
            <w:tcW w:w="5107" w:type="dxa"/>
          </w:tcPr>
          <w:p w14:paraId="02D4C371" w14:textId="5D1F1F54" w:rsidR="00BE699B" w:rsidRDefault="00BE699B" w:rsidP="00BE699B">
            <w:pPr>
              <w:jc w:val="both"/>
              <w:rPr>
                <w:rFonts w:cstheme="minorHAnsi"/>
              </w:rPr>
            </w:pPr>
            <w:r>
              <w:rPr>
                <w:rFonts w:cstheme="minorHAnsi"/>
              </w:rPr>
              <w:t xml:space="preserve">10. </w:t>
            </w:r>
            <w:r w:rsidRPr="00BE699B">
              <w:rPr>
                <w:rFonts w:cstheme="minorHAnsi"/>
              </w:rPr>
              <w:t>And the redeemed of Zion shall return, and they shall come to Zion with song, with joy of days of yore shall be upon their heads; they shall achieve gladness and joy, and sadness and sighing shall flee.</w:t>
            </w:r>
          </w:p>
        </w:tc>
        <w:tc>
          <w:tcPr>
            <w:tcW w:w="5107" w:type="dxa"/>
          </w:tcPr>
          <w:p w14:paraId="49683B6A" w14:textId="2BAA5352" w:rsidR="00B54893" w:rsidRPr="00B54893" w:rsidRDefault="00BE699B" w:rsidP="00B54893">
            <w:pPr>
              <w:jc w:val="both"/>
              <w:rPr>
                <w:rFonts w:cstheme="minorHAnsi"/>
              </w:rPr>
            </w:pPr>
            <w:r>
              <w:rPr>
                <w:rFonts w:cstheme="minorHAnsi"/>
              </w:rPr>
              <w:t xml:space="preserve">10. </w:t>
            </w:r>
            <w:r w:rsidR="00B54893" w:rsidRPr="00B54893">
              <w:rPr>
                <w:rFonts w:cstheme="minorHAnsi"/>
              </w:rPr>
              <w:t xml:space="preserve">And the redeemed </w:t>
            </w:r>
            <w:r w:rsidR="00B54893">
              <w:rPr>
                <w:rFonts w:cstheme="minorHAnsi"/>
              </w:rPr>
              <w:t>of the LORD wi</w:t>
            </w:r>
            <w:r w:rsidR="00B54893" w:rsidRPr="00B54893">
              <w:rPr>
                <w:rFonts w:cstheme="minorHAnsi"/>
              </w:rPr>
              <w:t>ll be gathered</w:t>
            </w:r>
          </w:p>
          <w:p w14:paraId="375A8AD6" w14:textId="5C3DB75C" w:rsidR="00BE699B" w:rsidRDefault="00B54893" w:rsidP="00B54893">
            <w:pPr>
              <w:jc w:val="both"/>
              <w:rPr>
                <w:rFonts w:cstheme="minorHAnsi"/>
              </w:rPr>
            </w:pPr>
            <w:r w:rsidRPr="00B54893">
              <w:rPr>
                <w:rFonts w:cstheme="minorHAnsi"/>
              </w:rPr>
              <w:t>from among their exiles, and come to Zion with singing; everlasting</w:t>
            </w:r>
            <w:r>
              <w:rPr>
                <w:rFonts w:cstheme="minorHAnsi"/>
              </w:rPr>
              <w:t xml:space="preserve"> joy wi</w:t>
            </w:r>
            <w:r w:rsidRPr="00B54893">
              <w:rPr>
                <w:rFonts w:cstheme="minorHAnsi"/>
              </w:rPr>
              <w:t>ll be theirs, that does not</w:t>
            </w:r>
            <w:r>
              <w:rPr>
                <w:rFonts w:cstheme="minorHAnsi"/>
              </w:rPr>
              <w:t xml:space="preserve"> cease, and a cloud of glory wi</w:t>
            </w:r>
            <w:r w:rsidRPr="00B54893">
              <w:rPr>
                <w:rFonts w:cstheme="minorHAnsi"/>
              </w:rPr>
              <w:t xml:space="preserve">ll cover your </w:t>
            </w:r>
            <w:r>
              <w:rPr>
                <w:rFonts w:cstheme="minorHAnsi"/>
              </w:rPr>
              <w:t>heads; they wi</w:t>
            </w:r>
            <w:r w:rsidRPr="00B54893">
              <w:rPr>
                <w:rFonts w:cstheme="minorHAnsi"/>
              </w:rPr>
              <w:t>ll obtain joy and glad</w:t>
            </w:r>
            <w:r>
              <w:rPr>
                <w:rFonts w:cstheme="minorHAnsi"/>
              </w:rPr>
              <w:t>ness, and sorrow and sighing wi</w:t>
            </w:r>
            <w:r w:rsidRPr="00B54893">
              <w:rPr>
                <w:rFonts w:cstheme="minorHAnsi"/>
              </w:rPr>
              <w:t>ll cease from them, from the house of Israel.</w:t>
            </w:r>
          </w:p>
        </w:tc>
      </w:tr>
      <w:bookmarkEnd w:id="10"/>
      <w:tr w:rsidR="00BE699B" w14:paraId="0E0A2996" w14:textId="77777777" w:rsidTr="00BE699B">
        <w:tc>
          <w:tcPr>
            <w:tcW w:w="5107" w:type="dxa"/>
          </w:tcPr>
          <w:p w14:paraId="67D9469D" w14:textId="77777777" w:rsidR="00BE699B" w:rsidRDefault="00BE699B" w:rsidP="00BE699B">
            <w:pPr>
              <w:jc w:val="both"/>
              <w:rPr>
                <w:rFonts w:cstheme="minorHAnsi"/>
              </w:rPr>
            </w:pPr>
          </w:p>
        </w:tc>
        <w:tc>
          <w:tcPr>
            <w:tcW w:w="5107" w:type="dxa"/>
          </w:tcPr>
          <w:p w14:paraId="1576EA60" w14:textId="77777777" w:rsidR="00BE699B" w:rsidRDefault="00BE699B" w:rsidP="00BE699B">
            <w:pPr>
              <w:jc w:val="both"/>
              <w:rPr>
                <w:rFonts w:cstheme="minorHAnsi"/>
              </w:rPr>
            </w:pPr>
          </w:p>
        </w:tc>
      </w:tr>
    </w:tbl>
    <w:p w14:paraId="7DA9C3F9" w14:textId="74D02C74" w:rsidR="00BE699B" w:rsidRDefault="00BE699B" w:rsidP="003F2816">
      <w:pPr>
        <w:spacing w:after="0" w:line="240" w:lineRule="auto"/>
        <w:jc w:val="both"/>
        <w:rPr>
          <w:rFonts w:cstheme="minorHAnsi"/>
        </w:rPr>
      </w:pPr>
    </w:p>
    <w:p w14:paraId="37E62CB6" w14:textId="77777777" w:rsidR="002B4692" w:rsidRPr="002B4692" w:rsidRDefault="002B4692" w:rsidP="002B4692">
      <w:pPr>
        <w:keepNext/>
        <w:widowControl w:val="0"/>
        <w:spacing w:after="0" w:line="240" w:lineRule="auto"/>
        <w:jc w:val="center"/>
        <w:rPr>
          <w:rFonts w:ascii="Cambria" w:eastAsia="Calibri" w:hAnsi="Cambria" w:cs="Arial"/>
          <w:sz w:val="28"/>
          <w:szCs w:val="28"/>
        </w:rPr>
      </w:pPr>
      <w:r w:rsidRPr="002B4692">
        <w:rPr>
          <w:rFonts w:ascii="Cambria" w:eastAsia="Calibri" w:hAnsi="Cambria" w:cs="Arial"/>
          <w:b/>
          <w:bCs/>
          <w:sz w:val="28"/>
          <w:szCs w:val="28"/>
          <w:lang w:val="en-AU"/>
        </w:rPr>
        <w:t>Correlations</w:t>
      </w:r>
    </w:p>
    <w:p w14:paraId="144E252D" w14:textId="77777777" w:rsidR="002B4692" w:rsidRPr="002B4692" w:rsidRDefault="002B4692" w:rsidP="002B4692">
      <w:pPr>
        <w:keepNext/>
        <w:widowControl w:val="0"/>
        <w:spacing w:after="0" w:line="240" w:lineRule="auto"/>
        <w:jc w:val="center"/>
        <w:rPr>
          <w:rFonts w:ascii="Cambria" w:eastAsia="Calibri" w:hAnsi="Cambria" w:cs="Arial"/>
          <w:sz w:val="24"/>
          <w:szCs w:val="24"/>
        </w:rPr>
      </w:pPr>
      <w:r w:rsidRPr="002B4692">
        <w:rPr>
          <w:rFonts w:ascii="Cambria" w:eastAsia="Calibri" w:hAnsi="Cambria" w:cs="Arial"/>
          <w:b/>
          <w:bCs/>
          <w:sz w:val="24"/>
          <w:szCs w:val="24"/>
          <w:lang w:val="en-AU"/>
        </w:rPr>
        <w:t>By: H.Em. Rabbi Dr. Hillel ben David</w:t>
      </w:r>
    </w:p>
    <w:p w14:paraId="14F4E7C6" w14:textId="77777777" w:rsidR="002B4692" w:rsidRPr="002B4692" w:rsidRDefault="002B4692" w:rsidP="002B4692">
      <w:pPr>
        <w:keepNext/>
        <w:widowControl w:val="0"/>
        <w:spacing w:after="0" w:line="240" w:lineRule="auto"/>
        <w:jc w:val="center"/>
        <w:rPr>
          <w:rFonts w:ascii="Cambria" w:eastAsia="Calibri" w:hAnsi="Cambria" w:cs="Arial"/>
          <w:sz w:val="24"/>
          <w:szCs w:val="24"/>
        </w:rPr>
      </w:pPr>
      <w:r w:rsidRPr="002B4692">
        <w:rPr>
          <w:rFonts w:ascii="Cambria" w:eastAsia="Calibri" w:hAnsi="Cambria" w:cs="Arial"/>
          <w:b/>
          <w:bCs/>
          <w:sz w:val="24"/>
          <w:szCs w:val="24"/>
          <w:lang w:val="en-AU"/>
        </w:rPr>
        <w:t>&amp; H.H. Giberet Dr. Elisheba bat Sarah</w:t>
      </w:r>
    </w:p>
    <w:p w14:paraId="146D8BA9" w14:textId="036C262C" w:rsidR="002B4692" w:rsidRDefault="002B4692" w:rsidP="003F2816">
      <w:pPr>
        <w:spacing w:after="0" w:line="240" w:lineRule="auto"/>
        <w:jc w:val="both"/>
        <w:rPr>
          <w:rFonts w:cstheme="minorHAnsi"/>
        </w:rPr>
      </w:pPr>
    </w:p>
    <w:p w14:paraId="675A1514" w14:textId="77777777" w:rsidR="002B4692" w:rsidRPr="002B4692" w:rsidRDefault="002B4692" w:rsidP="002B4692">
      <w:pPr>
        <w:spacing w:after="0" w:line="240" w:lineRule="auto"/>
        <w:jc w:val="center"/>
        <w:rPr>
          <w:rFonts w:ascii="Cambria" w:eastAsia="Calibri" w:hAnsi="Cambria" w:cs="Times New Roman"/>
          <w:b/>
          <w:bCs/>
          <w:sz w:val="24"/>
          <w:lang w:bidi="ar-SA"/>
        </w:rPr>
      </w:pPr>
      <w:r w:rsidRPr="002B4692">
        <w:rPr>
          <w:rFonts w:ascii="Cambria" w:eastAsia="Calibri" w:hAnsi="Cambria" w:cs="Times New Roman"/>
          <w:b/>
          <w:bCs/>
          <w:sz w:val="24"/>
          <w:lang w:bidi="ar-SA"/>
        </w:rPr>
        <w:t>Vayikra (Leviticus) 25:35 – 26:46</w:t>
      </w:r>
    </w:p>
    <w:p w14:paraId="05E78ECA" w14:textId="77777777" w:rsidR="002B4692" w:rsidRPr="002B4692" w:rsidRDefault="002B4692" w:rsidP="002B4692">
      <w:pPr>
        <w:spacing w:after="0" w:line="240" w:lineRule="auto"/>
        <w:jc w:val="center"/>
        <w:rPr>
          <w:rFonts w:ascii="Cambria" w:eastAsia="Calibri" w:hAnsi="Cambria" w:cs="Times New Roman"/>
          <w:b/>
          <w:bCs/>
          <w:sz w:val="24"/>
          <w:lang w:bidi="ar-SA"/>
        </w:rPr>
      </w:pPr>
      <w:r w:rsidRPr="002B4692">
        <w:rPr>
          <w:rFonts w:ascii="Cambria" w:eastAsia="Calibri" w:hAnsi="Cambria" w:cs="Times New Roman"/>
          <w:b/>
          <w:bCs/>
          <w:sz w:val="24"/>
          <w:lang w:bidi="ar-SA"/>
        </w:rPr>
        <w:t>Tehillim (Psalms) 89:1-38</w:t>
      </w:r>
    </w:p>
    <w:p w14:paraId="1F5D8BCA" w14:textId="77777777" w:rsidR="002B4692" w:rsidRPr="002B4692" w:rsidRDefault="002B4692" w:rsidP="002B4692">
      <w:pPr>
        <w:spacing w:after="0" w:line="240" w:lineRule="auto"/>
        <w:jc w:val="center"/>
        <w:rPr>
          <w:rFonts w:ascii="Cambria" w:eastAsia="Calibri" w:hAnsi="Cambria" w:cs="Times New Roman"/>
          <w:b/>
          <w:bCs/>
          <w:sz w:val="24"/>
          <w:lang w:bidi="ar-SA"/>
        </w:rPr>
      </w:pPr>
      <w:r w:rsidRPr="002B4692">
        <w:rPr>
          <w:rFonts w:ascii="Cambria" w:eastAsia="Calibri" w:hAnsi="Cambria" w:cs="Times New Roman"/>
          <w:b/>
          <w:bCs/>
          <w:sz w:val="24"/>
          <w:lang w:bidi="ar-SA"/>
        </w:rPr>
        <w:t>Yeshayahu (Isaiah) 35:3-10</w:t>
      </w:r>
    </w:p>
    <w:p w14:paraId="62C884E5" w14:textId="77777777" w:rsidR="002B4692" w:rsidRPr="002B4692" w:rsidRDefault="002B4692" w:rsidP="002B4692">
      <w:pPr>
        <w:spacing w:after="0" w:line="240" w:lineRule="auto"/>
        <w:jc w:val="center"/>
        <w:rPr>
          <w:rFonts w:ascii="Cambria" w:eastAsia="Calibri" w:hAnsi="Cambria" w:cs="Times New Roman"/>
          <w:b/>
          <w:bCs/>
          <w:sz w:val="24"/>
          <w:lang w:bidi="ar-SA"/>
        </w:rPr>
      </w:pPr>
      <w:r w:rsidRPr="002B4692">
        <w:rPr>
          <w:rFonts w:ascii="Cambria" w:eastAsia="Calibri" w:hAnsi="Cambria" w:cs="Times New Roman"/>
          <w:b/>
          <w:bCs/>
          <w:sz w:val="24"/>
          <w:lang w:bidi="ar-SA"/>
        </w:rPr>
        <w:t>2 Pet 1:8-15, Lk 15:1-32, Rm 4:9-25</w:t>
      </w:r>
    </w:p>
    <w:p w14:paraId="6701290B" w14:textId="39EDF62E" w:rsidR="002B4692" w:rsidRDefault="002B4692" w:rsidP="003F2816">
      <w:pPr>
        <w:spacing w:after="0" w:line="240" w:lineRule="auto"/>
        <w:jc w:val="both"/>
        <w:rPr>
          <w:rFonts w:cstheme="minorHAnsi"/>
        </w:rPr>
      </w:pPr>
    </w:p>
    <w:p w14:paraId="0F9832F9" w14:textId="77777777" w:rsidR="002B4692" w:rsidRPr="002B4692" w:rsidRDefault="002B4692" w:rsidP="002B4692">
      <w:pPr>
        <w:spacing w:after="0" w:line="240" w:lineRule="auto"/>
        <w:jc w:val="both"/>
        <w:rPr>
          <w:rFonts w:eastAsia="Calibri" w:cstheme="minorHAnsi"/>
          <w:b/>
          <w:bCs/>
          <w:lang w:bidi="ar-SA"/>
        </w:rPr>
      </w:pPr>
      <w:r w:rsidRPr="002B4692">
        <w:rPr>
          <w:rFonts w:eastAsia="Calibri" w:cstheme="minorHAnsi"/>
          <w:b/>
          <w:bCs/>
          <w:lang w:bidi="ar-SA"/>
        </w:rPr>
        <w:t>The verbal tallies between the Torah and the Psalm are:</w:t>
      </w:r>
    </w:p>
    <w:p w14:paraId="5CE83340" w14:textId="77777777" w:rsidR="002B4692" w:rsidRPr="002B4692" w:rsidRDefault="002B4692" w:rsidP="002B4692">
      <w:pPr>
        <w:spacing w:after="0" w:line="240" w:lineRule="auto"/>
        <w:jc w:val="both"/>
        <w:rPr>
          <w:rFonts w:eastAsia="Calibri" w:cstheme="minorHAnsi"/>
          <w:bCs/>
          <w:lang w:bidi="ar-SA"/>
        </w:rPr>
      </w:pPr>
      <w:r w:rsidRPr="002B4692">
        <w:rPr>
          <w:rFonts w:eastAsia="Calibri" w:cstheme="minorHAnsi"/>
          <w:bCs/>
          <w:lang w:bidi="ar-SA"/>
        </w:rPr>
        <w:t xml:space="preserve">With thee / Hands - </w:t>
      </w:r>
      <w:r w:rsidRPr="002B4692">
        <w:rPr>
          <w:rFonts w:eastAsia="Calibri" w:cstheme="minorHAnsi"/>
          <w:rtl/>
        </w:rPr>
        <w:t>יד</w:t>
      </w:r>
      <w:r w:rsidRPr="002B4692">
        <w:rPr>
          <w:rFonts w:eastAsia="Calibri" w:cstheme="minorHAnsi"/>
          <w:bCs/>
          <w:lang w:bidi="ar-SA"/>
        </w:rPr>
        <w:t>, Strong’s number 03027.</w:t>
      </w:r>
    </w:p>
    <w:p w14:paraId="53031250" w14:textId="77777777" w:rsidR="002B4692" w:rsidRPr="002B4692" w:rsidRDefault="002B4692" w:rsidP="002B4692">
      <w:pPr>
        <w:spacing w:after="0" w:line="240" w:lineRule="auto"/>
        <w:jc w:val="both"/>
        <w:rPr>
          <w:rFonts w:eastAsia="Calibri" w:cstheme="minorHAnsi"/>
          <w:bCs/>
          <w:lang w:bidi="ar-SA"/>
        </w:rPr>
      </w:pPr>
    </w:p>
    <w:p w14:paraId="37E26EC4" w14:textId="77777777" w:rsidR="002B4692" w:rsidRPr="002B4692" w:rsidRDefault="002B4692" w:rsidP="002B4692">
      <w:pPr>
        <w:spacing w:after="0" w:line="240" w:lineRule="auto"/>
        <w:jc w:val="both"/>
        <w:rPr>
          <w:rFonts w:eastAsia="Calibri" w:cstheme="minorHAnsi"/>
          <w:b/>
          <w:bCs/>
          <w:lang w:bidi="ar-SA"/>
        </w:rPr>
      </w:pPr>
      <w:r w:rsidRPr="002B4692">
        <w:rPr>
          <w:rFonts w:eastAsia="Calibri" w:cstheme="minorHAnsi"/>
          <w:b/>
          <w:bCs/>
          <w:lang w:bidi="ar-SA"/>
        </w:rPr>
        <w:t>The verbal tallies between the Torah and the Ashlamata are:</w:t>
      </w:r>
    </w:p>
    <w:p w14:paraId="04C017AB" w14:textId="77777777" w:rsidR="002B4692" w:rsidRPr="002B4692" w:rsidRDefault="002B4692" w:rsidP="002B4692">
      <w:pPr>
        <w:spacing w:after="0" w:line="240" w:lineRule="auto"/>
        <w:jc w:val="both"/>
        <w:rPr>
          <w:rFonts w:eastAsia="Calibri" w:cstheme="minorHAnsi"/>
          <w:bCs/>
          <w:lang w:bidi="ar-SA"/>
        </w:rPr>
      </w:pPr>
      <w:r w:rsidRPr="002B4692">
        <w:rPr>
          <w:rFonts w:eastAsia="Calibri" w:cstheme="minorHAnsi"/>
          <w:bCs/>
          <w:lang w:bidi="ar-SA"/>
        </w:rPr>
        <w:t xml:space="preserve">With thee / Hands - </w:t>
      </w:r>
      <w:r w:rsidRPr="002B4692">
        <w:rPr>
          <w:rFonts w:eastAsia="Calibri" w:cstheme="minorHAnsi"/>
          <w:b/>
          <w:rtl/>
        </w:rPr>
        <w:t>יד</w:t>
      </w:r>
      <w:r w:rsidRPr="002B4692">
        <w:rPr>
          <w:rFonts w:eastAsia="Calibri" w:cstheme="minorHAnsi"/>
          <w:bCs/>
          <w:lang w:bidi="ar-SA"/>
        </w:rPr>
        <w:t>, Strong’s number 03027.</w:t>
      </w:r>
    </w:p>
    <w:p w14:paraId="5858B304" w14:textId="77777777" w:rsidR="002B4692" w:rsidRPr="002B4692" w:rsidRDefault="002B4692" w:rsidP="002B4692">
      <w:pPr>
        <w:spacing w:after="0" w:line="240" w:lineRule="auto"/>
        <w:jc w:val="both"/>
        <w:rPr>
          <w:rFonts w:eastAsia="Calibri" w:cstheme="minorHAnsi"/>
          <w:bCs/>
          <w:lang w:bidi="ar-SA"/>
        </w:rPr>
      </w:pPr>
      <w:r w:rsidRPr="002B4692">
        <w:rPr>
          <w:rFonts w:eastAsia="Calibri" w:cstheme="minorHAnsi"/>
          <w:bCs/>
          <w:lang w:bidi="ar-SA"/>
        </w:rPr>
        <w:t xml:space="preserve">Relieve / Strengthen - </w:t>
      </w:r>
      <w:r w:rsidRPr="002B4692">
        <w:rPr>
          <w:rFonts w:eastAsia="Calibri" w:cstheme="minorHAnsi"/>
          <w:b/>
          <w:rtl/>
        </w:rPr>
        <w:t>חזק</w:t>
      </w:r>
      <w:r w:rsidRPr="002B4692">
        <w:rPr>
          <w:rFonts w:eastAsia="Calibri" w:cstheme="minorHAnsi"/>
          <w:bCs/>
          <w:lang w:bidi="ar-SA"/>
        </w:rPr>
        <w:t>, Strong’s number 02388.</w:t>
      </w:r>
    </w:p>
    <w:p w14:paraId="5DD88D9F" w14:textId="77777777" w:rsidR="002B4692" w:rsidRPr="002B4692" w:rsidRDefault="002B4692" w:rsidP="002B4692">
      <w:pPr>
        <w:spacing w:after="0" w:line="240" w:lineRule="auto"/>
        <w:jc w:val="both"/>
        <w:rPr>
          <w:rFonts w:eastAsia="Calibri" w:cstheme="minorHAnsi"/>
          <w:bCs/>
          <w:lang w:bidi="ar-SA"/>
        </w:rPr>
      </w:pPr>
      <w:r w:rsidRPr="002B4692">
        <w:rPr>
          <w:rFonts w:eastAsia="Calibri" w:cstheme="minorHAnsi"/>
          <w:bCs/>
          <w:lang w:bidi="ar-SA"/>
        </w:rPr>
        <w:lastRenderedPageBreak/>
        <w:t xml:space="preserve">Live / Beast - </w:t>
      </w:r>
      <w:r w:rsidRPr="002B4692">
        <w:rPr>
          <w:rFonts w:eastAsia="Calibri" w:cstheme="minorHAnsi"/>
          <w:b/>
          <w:rtl/>
        </w:rPr>
        <w:t>חי</w:t>
      </w:r>
      <w:r w:rsidRPr="002B4692">
        <w:rPr>
          <w:rFonts w:eastAsia="Calibri" w:cstheme="minorHAnsi"/>
          <w:bCs/>
          <w:lang w:bidi="ar-SA"/>
        </w:rPr>
        <w:t>, Strong’s number 02416.</w:t>
      </w:r>
    </w:p>
    <w:p w14:paraId="57BDFF8D" w14:textId="77777777" w:rsidR="002B4692" w:rsidRPr="002B4692" w:rsidRDefault="002B4692" w:rsidP="002B4692">
      <w:pPr>
        <w:spacing w:after="0" w:line="240" w:lineRule="auto"/>
        <w:jc w:val="both"/>
        <w:rPr>
          <w:rFonts w:eastAsia="Calibri" w:cstheme="minorHAnsi"/>
          <w:bCs/>
          <w:lang w:bidi="ar-SA"/>
        </w:rPr>
      </w:pPr>
    </w:p>
    <w:p w14:paraId="2F01A88E" w14:textId="77777777" w:rsidR="002B4692" w:rsidRPr="002B4692" w:rsidRDefault="002B4692" w:rsidP="002B4692">
      <w:pPr>
        <w:spacing w:after="0" w:line="240" w:lineRule="auto"/>
        <w:jc w:val="both"/>
        <w:rPr>
          <w:rFonts w:eastAsia="Calibri" w:cstheme="minorHAnsi"/>
          <w:bCs/>
          <w:lang w:bidi="ar-SA"/>
        </w:rPr>
      </w:pPr>
      <w:r w:rsidRPr="002B4692">
        <w:rPr>
          <w:rFonts w:eastAsia="Calibri" w:cstheme="minorHAnsi"/>
          <w:b/>
          <w:bCs/>
          <w:lang w:bidi="ar-SA"/>
        </w:rPr>
        <w:t xml:space="preserve">Vayikra (Leviticus) 25:35 </w:t>
      </w:r>
      <w:r w:rsidRPr="002B4692">
        <w:rPr>
          <w:rFonts w:eastAsia="Calibri" w:cstheme="minorHAnsi"/>
          <w:bCs/>
          <w:lang w:bidi="ar-SA"/>
        </w:rPr>
        <w:t xml:space="preserve">And if thy brother be waxen poor, and fallen in decay </w:t>
      </w:r>
      <w:r w:rsidRPr="002B4692">
        <w:rPr>
          <w:rFonts w:eastAsia="Calibri" w:cstheme="minorHAnsi"/>
          <w:b/>
          <w:highlight w:val="yellow"/>
          <w:lang w:bidi="ar-SA"/>
        </w:rPr>
        <w:t>with thee &lt;03027&gt;</w:t>
      </w:r>
      <w:r w:rsidRPr="002B4692">
        <w:rPr>
          <w:rFonts w:eastAsia="Calibri" w:cstheme="minorHAnsi"/>
          <w:bCs/>
          <w:lang w:bidi="ar-SA"/>
        </w:rPr>
        <w:t xml:space="preserve">; then thou shalt </w:t>
      </w:r>
      <w:r w:rsidRPr="002B4692">
        <w:rPr>
          <w:rFonts w:eastAsia="Calibri" w:cstheme="minorHAnsi"/>
          <w:b/>
          <w:highlight w:val="yellow"/>
          <w:lang w:bidi="ar-SA"/>
        </w:rPr>
        <w:t>relieve &lt;02388&gt; (8689)</w:t>
      </w:r>
      <w:r w:rsidRPr="002B4692">
        <w:rPr>
          <w:rFonts w:eastAsia="Calibri" w:cstheme="minorHAnsi"/>
          <w:bCs/>
          <w:lang w:bidi="ar-SA"/>
        </w:rPr>
        <w:t xml:space="preserve"> him: yea, though he be a stranger, or a sojourner; that he may </w:t>
      </w:r>
      <w:r w:rsidRPr="002B4692">
        <w:rPr>
          <w:rFonts w:eastAsia="Calibri" w:cstheme="minorHAnsi"/>
          <w:b/>
          <w:highlight w:val="yellow"/>
          <w:lang w:bidi="ar-SA"/>
        </w:rPr>
        <w:t>live &lt;02416&gt;</w:t>
      </w:r>
      <w:r w:rsidRPr="002B4692">
        <w:rPr>
          <w:rFonts w:eastAsia="Calibri" w:cstheme="minorHAnsi"/>
          <w:bCs/>
          <w:lang w:bidi="ar-SA"/>
        </w:rPr>
        <w:t xml:space="preserve"> with thee.</w:t>
      </w:r>
    </w:p>
    <w:p w14:paraId="6DAC0B60" w14:textId="77777777" w:rsidR="002B4692" w:rsidRPr="002B4692" w:rsidRDefault="002B4692" w:rsidP="002B4692">
      <w:pPr>
        <w:spacing w:after="0" w:line="240" w:lineRule="auto"/>
        <w:jc w:val="both"/>
        <w:rPr>
          <w:rFonts w:eastAsia="Calibri" w:cstheme="minorHAnsi"/>
          <w:bCs/>
          <w:lang w:bidi="ar-SA"/>
        </w:rPr>
      </w:pPr>
    </w:p>
    <w:p w14:paraId="7C3D6020" w14:textId="77777777" w:rsidR="002B4692" w:rsidRPr="002B4692" w:rsidRDefault="002B4692" w:rsidP="002B4692">
      <w:pPr>
        <w:spacing w:after="0" w:line="240" w:lineRule="auto"/>
        <w:jc w:val="both"/>
        <w:rPr>
          <w:rFonts w:eastAsia="Calibri" w:cstheme="minorHAnsi"/>
          <w:bCs/>
          <w:lang w:bidi="ar-SA"/>
        </w:rPr>
      </w:pPr>
      <w:r w:rsidRPr="002B4692">
        <w:rPr>
          <w:rFonts w:eastAsia="Calibri" w:cstheme="minorHAnsi"/>
          <w:b/>
          <w:bCs/>
          <w:lang w:bidi="ar-SA"/>
        </w:rPr>
        <w:t xml:space="preserve">Tehillim (Psalms) </w:t>
      </w:r>
      <w:r w:rsidRPr="002B4692">
        <w:rPr>
          <w:rFonts w:eastAsia="Calibri" w:cstheme="minorHAnsi"/>
          <w:b/>
          <w:lang w:bidi="ar-SA"/>
        </w:rPr>
        <w:t>89:13</w:t>
      </w:r>
      <w:r w:rsidRPr="002B4692">
        <w:rPr>
          <w:rFonts w:eastAsia="Calibri" w:cstheme="minorHAnsi"/>
          <w:bCs/>
          <w:lang w:bidi="ar-SA"/>
        </w:rPr>
        <w:t xml:space="preserve"> Thou hast a mighty arm: strong is thy </w:t>
      </w:r>
      <w:r w:rsidRPr="002B4692">
        <w:rPr>
          <w:rFonts w:eastAsia="Calibri" w:cstheme="minorHAnsi"/>
          <w:b/>
          <w:highlight w:val="yellow"/>
          <w:lang w:bidi="ar-SA"/>
        </w:rPr>
        <w:t>hand &lt;03027&gt;</w:t>
      </w:r>
      <w:r w:rsidRPr="002B4692">
        <w:rPr>
          <w:rFonts w:eastAsia="Calibri" w:cstheme="minorHAnsi"/>
          <w:bCs/>
          <w:lang w:bidi="ar-SA"/>
        </w:rPr>
        <w:t>, and high is thy right hand.</w:t>
      </w:r>
    </w:p>
    <w:p w14:paraId="599DAE60" w14:textId="77777777" w:rsidR="002B4692" w:rsidRPr="002B4692" w:rsidRDefault="002B4692" w:rsidP="002B4692">
      <w:pPr>
        <w:spacing w:after="0" w:line="240" w:lineRule="auto"/>
        <w:jc w:val="both"/>
        <w:rPr>
          <w:rFonts w:eastAsia="Calibri" w:cstheme="minorHAnsi"/>
          <w:bCs/>
          <w:lang w:bidi="ar-SA"/>
        </w:rPr>
      </w:pPr>
    </w:p>
    <w:p w14:paraId="1137715E" w14:textId="77777777" w:rsidR="002B4692" w:rsidRPr="002B4692" w:rsidRDefault="002B4692" w:rsidP="002B4692">
      <w:pPr>
        <w:spacing w:after="0" w:line="240" w:lineRule="auto"/>
        <w:jc w:val="both"/>
        <w:rPr>
          <w:rFonts w:eastAsia="Calibri" w:cstheme="minorHAnsi"/>
          <w:bCs/>
          <w:lang w:bidi="ar-SA"/>
        </w:rPr>
      </w:pPr>
      <w:r w:rsidRPr="002B4692">
        <w:rPr>
          <w:rFonts w:eastAsia="Calibri" w:cstheme="minorHAnsi"/>
          <w:b/>
          <w:bCs/>
          <w:lang w:bidi="ar-SA"/>
        </w:rPr>
        <w:t>Yeshayahu (Isaiah) 35:3</w:t>
      </w:r>
      <w:r w:rsidRPr="002B4692">
        <w:rPr>
          <w:rFonts w:eastAsia="Calibri" w:cstheme="minorHAnsi"/>
          <w:bCs/>
          <w:lang w:bidi="ar-SA"/>
        </w:rPr>
        <w:t xml:space="preserve"> </w:t>
      </w:r>
      <w:r w:rsidRPr="002B4692">
        <w:rPr>
          <w:rFonts w:eastAsia="Calibri" w:cstheme="minorHAnsi"/>
          <w:b/>
          <w:highlight w:val="yellow"/>
          <w:lang w:bidi="ar-SA"/>
        </w:rPr>
        <w:t>Strengthen &lt;02388&gt; (8761)</w:t>
      </w:r>
      <w:r w:rsidRPr="002B4692">
        <w:rPr>
          <w:rFonts w:eastAsia="Calibri" w:cstheme="minorHAnsi"/>
          <w:bCs/>
          <w:lang w:bidi="ar-SA"/>
        </w:rPr>
        <w:t xml:space="preserve"> ye the weak </w:t>
      </w:r>
      <w:r w:rsidRPr="002B4692">
        <w:rPr>
          <w:rFonts w:eastAsia="Calibri" w:cstheme="minorHAnsi"/>
          <w:b/>
          <w:highlight w:val="yellow"/>
          <w:lang w:bidi="ar-SA"/>
        </w:rPr>
        <w:t>hands &lt;03027&gt;</w:t>
      </w:r>
      <w:r w:rsidRPr="002B4692">
        <w:rPr>
          <w:rFonts w:eastAsia="Calibri" w:cstheme="minorHAnsi"/>
          <w:bCs/>
          <w:lang w:bidi="ar-SA"/>
        </w:rPr>
        <w:t>, and confirm the feeble knees.</w:t>
      </w:r>
    </w:p>
    <w:p w14:paraId="1704EA7C" w14:textId="77777777" w:rsidR="002B4692" w:rsidRPr="002B4692" w:rsidRDefault="002B4692" w:rsidP="002B4692">
      <w:pPr>
        <w:spacing w:after="0" w:line="240" w:lineRule="auto"/>
        <w:jc w:val="both"/>
        <w:rPr>
          <w:rFonts w:eastAsia="Calibri" w:cstheme="minorHAnsi"/>
          <w:bCs/>
          <w:lang w:bidi="ar-SA"/>
        </w:rPr>
      </w:pPr>
      <w:r w:rsidRPr="002B4692">
        <w:rPr>
          <w:rFonts w:eastAsia="Calibri" w:cstheme="minorHAnsi"/>
          <w:b/>
          <w:bCs/>
          <w:lang w:bidi="ar-SA"/>
        </w:rPr>
        <w:t xml:space="preserve">Yeshayahu (Isaiah) </w:t>
      </w:r>
      <w:r w:rsidRPr="002B4692">
        <w:rPr>
          <w:rFonts w:eastAsia="Calibri" w:cstheme="minorHAnsi"/>
          <w:bCs/>
          <w:lang w:bidi="ar-SA"/>
        </w:rPr>
        <w:t xml:space="preserve">35:9 No lion shall be there, nor any ravenous </w:t>
      </w:r>
      <w:r w:rsidRPr="002B4692">
        <w:rPr>
          <w:rFonts w:eastAsia="Calibri" w:cstheme="minorHAnsi"/>
          <w:b/>
          <w:highlight w:val="yellow"/>
          <w:lang w:bidi="ar-SA"/>
        </w:rPr>
        <w:t>beast &lt;02416&gt;</w:t>
      </w:r>
      <w:r w:rsidRPr="002B4692">
        <w:rPr>
          <w:rFonts w:eastAsia="Calibri" w:cstheme="minorHAnsi"/>
          <w:bCs/>
          <w:lang w:bidi="ar-SA"/>
        </w:rPr>
        <w:t xml:space="preserve"> shall go up thereon, it shall not be found there; but the redeemed shall walk there:</w:t>
      </w:r>
    </w:p>
    <w:p w14:paraId="790A0F82" w14:textId="12C146D2" w:rsidR="002B4692" w:rsidRDefault="002B4692" w:rsidP="003F2816">
      <w:pPr>
        <w:spacing w:after="0" w:line="240" w:lineRule="auto"/>
        <w:jc w:val="both"/>
        <w:rPr>
          <w:rFonts w:cstheme="minorHAnsi"/>
        </w:rPr>
      </w:pPr>
    </w:p>
    <w:p w14:paraId="1BC6A1B6" w14:textId="1AF9CD7E" w:rsidR="002B4692" w:rsidRDefault="002B4692" w:rsidP="002B4692">
      <w:pPr>
        <w:spacing w:after="0" w:line="240" w:lineRule="auto"/>
        <w:jc w:val="center"/>
        <w:rPr>
          <w:rFonts w:ascii="Cambria" w:hAnsi="Cambria" w:cstheme="minorHAnsi"/>
          <w:b/>
          <w:bCs/>
          <w:sz w:val="28"/>
          <w:szCs w:val="28"/>
        </w:rPr>
      </w:pPr>
      <w:r w:rsidRPr="002B4692">
        <w:rPr>
          <w:rFonts w:ascii="Cambria" w:hAnsi="Cambria" w:cstheme="minorHAnsi"/>
          <w:b/>
          <w:bCs/>
          <w:sz w:val="28"/>
          <w:szCs w:val="28"/>
        </w:rPr>
        <w:t>Hebrew:</w:t>
      </w:r>
    </w:p>
    <w:p w14:paraId="467FC8BB" w14:textId="4D180B5B" w:rsidR="002B4692" w:rsidRDefault="002B4692" w:rsidP="002B4692">
      <w:pPr>
        <w:spacing w:after="0" w:line="240" w:lineRule="auto"/>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16"/>
        <w:gridCol w:w="1431"/>
        <w:gridCol w:w="840"/>
        <w:gridCol w:w="1146"/>
      </w:tblGrid>
      <w:tr w:rsidR="00646102" w:rsidRPr="0043628F" w14:paraId="4F43AB9F" w14:textId="77777777" w:rsidTr="00F03AC9">
        <w:trPr>
          <w:trHeight w:val="20"/>
          <w:tblHeader/>
          <w:jc w:val="center"/>
        </w:trPr>
        <w:tc>
          <w:tcPr>
            <w:tcW w:w="0" w:type="auto"/>
            <w:shd w:val="clear" w:color="auto" w:fill="C5E0B3" w:themeFill="accent6" w:themeFillTint="66"/>
            <w:noWrap/>
            <w:vAlign w:val="center"/>
            <w:hideMark/>
          </w:tcPr>
          <w:p w14:paraId="56DD9F84" w14:textId="77777777" w:rsidR="00646102" w:rsidRPr="00F03AC9" w:rsidRDefault="00646102" w:rsidP="0043628F">
            <w:pPr>
              <w:spacing w:after="0" w:line="240" w:lineRule="auto"/>
              <w:jc w:val="center"/>
              <w:rPr>
                <w:rFonts w:ascii="Arial Narrow" w:eastAsia="Times New Roman" w:hAnsi="Arial Narrow" w:cs="Calibri"/>
                <w:b/>
                <w:bCs/>
                <w:color w:val="000000"/>
                <w:sz w:val="20"/>
                <w:szCs w:val="20"/>
              </w:rPr>
            </w:pPr>
            <w:r w:rsidRPr="00F03AC9">
              <w:rPr>
                <w:rFonts w:ascii="Arial Narrow" w:eastAsia="Times New Roman" w:hAnsi="Arial Narrow" w:cs="Calibri"/>
                <w:b/>
                <w:bCs/>
                <w:color w:val="000000"/>
                <w:sz w:val="20"/>
                <w:szCs w:val="20"/>
              </w:rPr>
              <w:t>Hebrew</w:t>
            </w:r>
          </w:p>
        </w:tc>
        <w:tc>
          <w:tcPr>
            <w:tcW w:w="0" w:type="auto"/>
            <w:shd w:val="clear" w:color="auto" w:fill="C5E0B3" w:themeFill="accent6" w:themeFillTint="66"/>
            <w:noWrap/>
            <w:vAlign w:val="center"/>
            <w:hideMark/>
          </w:tcPr>
          <w:p w14:paraId="0F3D7069" w14:textId="77777777" w:rsidR="00646102" w:rsidRPr="0007586B" w:rsidRDefault="00646102" w:rsidP="0043628F">
            <w:pPr>
              <w:spacing w:after="0" w:line="240" w:lineRule="auto"/>
              <w:jc w:val="center"/>
              <w:rPr>
                <w:rFonts w:ascii="Arial Narrow" w:eastAsia="Times New Roman" w:hAnsi="Arial Narrow" w:cs="Calibri"/>
                <w:b/>
                <w:bCs/>
                <w:color w:val="000000"/>
                <w:sz w:val="20"/>
                <w:szCs w:val="20"/>
              </w:rPr>
            </w:pPr>
            <w:r w:rsidRPr="0007586B">
              <w:rPr>
                <w:rFonts w:ascii="Arial Narrow" w:eastAsia="Times New Roman" w:hAnsi="Arial Narrow" w:cs="Calibri"/>
                <w:b/>
                <w:bCs/>
                <w:color w:val="000000"/>
                <w:sz w:val="20"/>
                <w:szCs w:val="20"/>
              </w:rPr>
              <w:t>English</w:t>
            </w:r>
          </w:p>
        </w:tc>
        <w:tc>
          <w:tcPr>
            <w:tcW w:w="0" w:type="auto"/>
            <w:shd w:val="clear" w:color="auto" w:fill="C5E0B3" w:themeFill="accent6" w:themeFillTint="66"/>
            <w:noWrap/>
            <w:vAlign w:val="center"/>
            <w:hideMark/>
          </w:tcPr>
          <w:p w14:paraId="6CBD641F" w14:textId="77777777" w:rsidR="00646102" w:rsidRPr="0043628F" w:rsidRDefault="00646102" w:rsidP="0043628F">
            <w:pPr>
              <w:spacing w:after="0" w:line="240" w:lineRule="auto"/>
              <w:jc w:val="center"/>
              <w:rPr>
                <w:rFonts w:ascii="Arial Narrow" w:eastAsia="Times New Roman" w:hAnsi="Arial Narrow" w:cs="Calibri"/>
                <w:b/>
                <w:bCs/>
                <w:color w:val="000000"/>
                <w:sz w:val="20"/>
                <w:szCs w:val="20"/>
              </w:rPr>
            </w:pPr>
            <w:r w:rsidRPr="0007586B">
              <w:rPr>
                <w:rFonts w:ascii="Arial Narrow" w:eastAsia="Times New Roman" w:hAnsi="Arial Narrow" w:cs="Calibri"/>
                <w:b/>
                <w:bCs/>
                <w:color w:val="000000"/>
                <w:sz w:val="20"/>
                <w:szCs w:val="20"/>
              </w:rPr>
              <w:t>Torah Reading</w:t>
            </w:r>
          </w:p>
          <w:p w14:paraId="430E1D5F" w14:textId="49B3E411" w:rsidR="00646102" w:rsidRPr="0007586B" w:rsidRDefault="00646102" w:rsidP="0043628F">
            <w:pPr>
              <w:spacing w:after="0" w:line="240" w:lineRule="auto"/>
              <w:jc w:val="center"/>
              <w:rPr>
                <w:rFonts w:ascii="Arial Narrow" w:eastAsia="Times New Roman" w:hAnsi="Arial Narrow" w:cs="Calibri"/>
                <w:b/>
                <w:bCs/>
                <w:color w:val="000000"/>
                <w:sz w:val="20"/>
                <w:szCs w:val="20"/>
              </w:rPr>
            </w:pPr>
            <w:r w:rsidRPr="0007586B">
              <w:rPr>
                <w:rFonts w:ascii="Arial Narrow" w:eastAsia="Times New Roman" w:hAnsi="Arial Narrow" w:cs="Calibri"/>
                <w:b/>
                <w:bCs/>
                <w:color w:val="000000"/>
                <w:sz w:val="18"/>
                <w:szCs w:val="18"/>
              </w:rPr>
              <w:t>Lev. 25:35– 26:46</w:t>
            </w:r>
          </w:p>
        </w:tc>
        <w:tc>
          <w:tcPr>
            <w:tcW w:w="0" w:type="auto"/>
            <w:shd w:val="clear" w:color="auto" w:fill="C5E0B3" w:themeFill="accent6" w:themeFillTint="66"/>
            <w:noWrap/>
            <w:vAlign w:val="center"/>
            <w:hideMark/>
          </w:tcPr>
          <w:p w14:paraId="178BA679" w14:textId="77777777" w:rsidR="0043628F" w:rsidRPr="0043628F" w:rsidRDefault="00646102" w:rsidP="0043628F">
            <w:pPr>
              <w:spacing w:after="0" w:line="240" w:lineRule="auto"/>
              <w:jc w:val="center"/>
              <w:rPr>
                <w:rFonts w:ascii="Arial Narrow" w:eastAsia="Times New Roman" w:hAnsi="Arial Narrow" w:cs="Calibri"/>
                <w:b/>
                <w:bCs/>
                <w:color w:val="000000"/>
                <w:sz w:val="20"/>
                <w:szCs w:val="20"/>
              </w:rPr>
            </w:pPr>
            <w:r w:rsidRPr="0007586B">
              <w:rPr>
                <w:rFonts w:ascii="Arial Narrow" w:eastAsia="Times New Roman" w:hAnsi="Arial Narrow" w:cs="Calibri"/>
                <w:b/>
                <w:bCs/>
                <w:color w:val="000000"/>
                <w:sz w:val="20"/>
                <w:szCs w:val="20"/>
              </w:rPr>
              <w:t>Psalms</w:t>
            </w:r>
          </w:p>
          <w:p w14:paraId="0F89AC51" w14:textId="37C83AFC" w:rsidR="00646102" w:rsidRPr="0007586B" w:rsidRDefault="00646102" w:rsidP="0043628F">
            <w:pPr>
              <w:spacing w:after="0" w:line="240" w:lineRule="auto"/>
              <w:jc w:val="center"/>
              <w:rPr>
                <w:rFonts w:ascii="Arial Narrow" w:eastAsia="Times New Roman" w:hAnsi="Arial Narrow" w:cs="Calibri"/>
                <w:b/>
                <w:bCs/>
                <w:color w:val="000000"/>
                <w:sz w:val="20"/>
                <w:szCs w:val="20"/>
              </w:rPr>
            </w:pPr>
            <w:r w:rsidRPr="0007586B">
              <w:rPr>
                <w:rFonts w:ascii="Arial Narrow" w:eastAsia="Times New Roman" w:hAnsi="Arial Narrow" w:cs="Calibri"/>
                <w:b/>
                <w:bCs/>
                <w:color w:val="000000"/>
                <w:sz w:val="18"/>
                <w:szCs w:val="18"/>
              </w:rPr>
              <w:t>89:1-38</w:t>
            </w:r>
          </w:p>
        </w:tc>
        <w:tc>
          <w:tcPr>
            <w:tcW w:w="0" w:type="auto"/>
            <w:shd w:val="clear" w:color="auto" w:fill="C5E0B3" w:themeFill="accent6" w:themeFillTint="66"/>
            <w:noWrap/>
            <w:vAlign w:val="center"/>
            <w:hideMark/>
          </w:tcPr>
          <w:p w14:paraId="42BF7EFC" w14:textId="77777777" w:rsidR="0043628F" w:rsidRPr="0043628F" w:rsidRDefault="00646102" w:rsidP="0043628F">
            <w:pPr>
              <w:spacing w:after="0" w:line="240" w:lineRule="auto"/>
              <w:jc w:val="center"/>
              <w:rPr>
                <w:rFonts w:ascii="Arial Narrow" w:eastAsia="Times New Roman" w:hAnsi="Arial Narrow" w:cs="Calibri"/>
                <w:b/>
                <w:bCs/>
                <w:color w:val="000000"/>
                <w:sz w:val="20"/>
                <w:szCs w:val="20"/>
              </w:rPr>
            </w:pPr>
            <w:r w:rsidRPr="0007586B">
              <w:rPr>
                <w:rFonts w:ascii="Arial Narrow" w:eastAsia="Times New Roman" w:hAnsi="Arial Narrow" w:cs="Calibri"/>
                <w:b/>
                <w:bCs/>
                <w:color w:val="000000"/>
                <w:sz w:val="20"/>
                <w:szCs w:val="20"/>
              </w:rPr>
              <w:t>Ashlamatah</w:t>
            </w:r>
          </w:p>
          <w:p w14:paraId="2FA45AFF" w14:textId="0F080BF5" w:rsidR="00646102" w:rsidRPr="0007586B" w:rsidRDefault="00646102" w:rsidP="0043628F">
            <w:pPr>
              <w:spacing w:after="0" w:line="240" w:lineRule="auto"/>
              <w:jc w:val="center"/>
              <w:rPr>
                <w:rFonts w:ascii="Arial Narrow" w:eastAsia="Times New Roman" w:hAnsi="Arial Narrow" w:cs="Calibri"/>
                <w:b/>
                <w:bCs/>
                <w:color w:val="000000"/>
                <w:sz w:val="20"/>
                <w:szCs w:val="20"/>
              </w:rPr>
            </w:pPr>
            <w:r w:rsidRPr="0007586B">
              <w:rPr>
                <w:rFonts w:ascii="Arial Narrow" w:eastAsia="Times New Roman" w:hAnsi="Arial Narrow" w:cs="Calibri"/>
                <w:b/>
                <w:bCs/>
                <w:color w:val="000000"/>
                <w:sz w:val="18"/>
                <w:szCs w:val="18"/>
              </w:rPr>
              <w:t>Is 35:3-10</w:t>
            </w:r>
          </w:p>
        </w:tc>
      </w:tr>
      <w:tr w:rsidR="0043628F" w:rsidRPr="0007586B" w14:paraId="4CDCBCDD" w14:textId="77777777" w:rsidTr="0043628F">
        <w:trPr>
          <w:trHeight w:val="20"/>
          <w:jc w:val="center"/>
        </w:trPr>
        <w:tc>
          <w:tcPr>
            <w:tcW w:w="0" w:type="auto"/>
            <w:shd w:val="clear" w:color="auto" w:fill="auto"/>
            <w:hideMark/>
          </w:tcPr>
          <w:p w14:paraId="127F79B9" w14:textId="77777777" w:rsidR="0007586B" w:rsidRPr="00F03AC9" w:rsidRDefault="0007586B" w:rsidP="0007586B">
            <w:pPr>
              <w:spacing w:after="0" w:line="240" w:lineRule="auto"/>
              <w:rPr>
                <w:rFonts w:ascii="Arial Narrow" w:eastAsia="Times New Roman" w:hAnsi="Arial Narrow" w:cs="Calibri"/>
                <w:b/>
                <w:bCs/>
                <w:color w:val="000000"/>
                <w:sz w:val="18"/>
                <w:szCs w:val="18"/>
              </w:rPr>
            </w:pPr>
          </w:p>
        </w:tc>
        <w:tc>
          <w:tcPr>
            <w:tcW w:w="0" w:type="auto"/>
            <w:shd w:val="clear" w:color="auto" w:fill="auto"/>
            <w:hideMark/>
          </w:tcPr>
          <w:p w14:paraId="3F6D65CE" w14:textId="77777777" w:rsidR="0007586B" w:rsidRPr="0007586B" w:rsidRDefault="0007586B" w:rsidP="0007586B">
            <w:pPr>
              <w:spacing w:after="0" w:line="240" w:lineRule="auto"/>
              <w:rPr>
                <w:rFonts w:ascii="Times New Roman" w:eastAsia="Times New Roman" w:hAnsi="Times New Roman" w:cs="Times New Roman"/>
                <w:sz w:val="20"/>
                <w:szCs w:val="20"/>
              </w:rPr>
            </w:pPr>
          </w:p>
        </w:tc>
        <w:tc>
          <w:tcPr>
            <w:tcW w:w="0" w:type="auto"/>
            <w:shd w:val="clear" w:color="auto" w:fill="auto"/>
            <w:hideMark/>
          </w:tcPr>
          <w:p w14:paraId="62E76122" w14:textId="77777777" w:rsidR="0007586B" w:rsidRPr="0007586B" w:rsidRDefault="0007586B" w:rsidP="0007586B">
            <w:pPr>
              <w:spacing w:after="0" w:line="240" w:lineRule="auto"/>
              <w:rPr>
                <w:rFonts w:ascii="Times New Roman" w:eastAsia="Times New Roman" w:hAnsi="Times New Roman" w:cs="Times New Roman"/>
                <w:sz w:val="20"/>
                <w:szCs w:val="20"/>
              </w:rPr>
            </w:pPr>
          </w:p>
        </w:tc>
        <w:tc>
          <w:tcPr>
            <w:tcW w:w="0" w:type="auto"/>
            <w:shd w:val="clear" w:color="auto" w:fill="auto"/>
            <w:hideMark/>
          </w:tcPr>
          <w:p w14:paraId="61863243" w14:textId="77777777" w:rsidR="0007586B" w:rsidRPr="0007586B" w:rsidRDefault="0007586B" w:rsidP="0007586B">
            <w:pPr>
              <w:spacing w:after="0" w:line="240" w:lineRule="auto"/>
              <w:rPr>
                <w:rFonts w:ascii="Times New Roman" w:eastAsia="Times New Roman" w:hAnsi="Times New Roman" w:cs="Times New Roman"/>
                <w:sz w:val="20"/>
                <w:szCs w:val="20"/>
              </w:rPr>
            </w:pPr>
          </w:p>
        </w:tc>
        <w:tc>
          <w:tcPr>
            <w:tcW w:w="0" w:type="auto"/>
            <w:shd w:val="clear" w:color="auto" w:fill="auto"/>
            <w:hideMark/>
          </w:tcPr>
          <w:p w14:paraId="7443172B" w14:textId="77777777" w:rsidR="0007586B" w:rsidRPr="0007586B" w:rsidRDefault="0007586B" w:rsidP="0007586B">
            <w:pPr>
              <w:spacing w:after="0" w:line="240" w:lineRule="auto"/>
              <w:rPr>
                <w:rFonts w:ascii="Times New Roman" w:eastAsia="Times New Roman" w:hAnsi="Times New Roman" w:cs="Times New Roman"/>
                <w:sz w:val="20"/>
                <w:szCs w:val="20"/>
              </w:rPr>
            </w:pPr>
          </w:p>
        </w:tc>
      </w:tr>
      <w:tr w:rsidR="0043628F" w:rsidRPr="0007586B" w14:paraId="49F61DC4" w14:textId="77777777" w:rsidTr="0043628F">
        <w:trPr>
          <w:trHeight w:val="20"/>
          <w:jc w:val="center"/>
        </w:trPr>
        <w:tc>
          <w:tcPr>
            <w:tcW w:w="0" w:type="auto"/>
            <w:shd w:val="clear" w:color="auto" w:fill="auto"/>
            <w:hideMark/>
          </w:tcPr>
          <w:p w14:paraId="4B464805"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ba'</w:t>
            </w:r>
          </w:p>
        </w:tc>
        <w:tc>
          <w:tcPr>
            <w:tcW w:w="0" w:type="auto"/>
            <w:shd w:val="clear" w:color="auto" w:fill="auto"/>
            <w:hideMark/>
          </w:tcPr>
          <w:p w14:paraId="6245CA9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father</w:t>
            </w:r>
          </w:p>
        </w:tc>
        <w:tc>
          <w:tcPr>
            <w:tcW w:w="0" w:type="auto"/>
            <w:shd w:val="clear" w:color="auto" w:fill="auto"/>
            <w:hideMark/>
          </w:tcPr>
          <w:p w14:paraId="2A792C5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25:41</w:t>
            </w:r>
            <w:r w:rsidRPr="0007586B">
              <w:rPr>
                <w:rFonts w:ascii="Arial Narrow" w:eastAsia="Times New Roman" w:hAnsi="Arial Narrow" w:cs="Calibri"/>
                <w:color w:val="000000"/>
                <w:sz w:val="18"/>
                <w:szCs w:val="18"/>
              </w:rPr>
              <w:br/>
              <w:t>Lev. 26:39</w:t>
            </w:r>
            <w:r w:rsidRPr="0007586B">
              <w:rPr>
                <w:rFonts w:ascii="Arial Narrow" w:eastAsia="Times New Roman" w:hAnsi="Arial Narrow" w:cs="Calibri"/>
                <w:color w:val="000000"/>
                <w:sz w:val="18"/>
                <w:szCs w:val="18"/>
              </w:rPr>
              <w:br/>
              <w:t>Lev. 26:40</w:t>
            </w:r>
          </w:p>
        </w:tc>
        <w:tc>
          <w:tcPr>
            <w:tcW w:w="0" w:type="auto"/>
            <w:shd w:val="clear" w:color="auto" w:fill="auto"/>
            <w:hideMark/>
          </w:tcPr>
          <w:p w14:paraId="05A5DAC6"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89:26</w:t>
            </w:r>
          </w:p>
        </w:tc>
        <w:tc>
          <w:tcPr>
            <w:tcW w:w="0" w:type="auto"/>
            <w:shd w:val="clear" w:color="auto" w:fill="auto"/>
            <w:hideMark/>
          </w:tcPr>
          <w:p w14:paraId="46C68C03"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6D218CE8" w14:textId="77777777" w:rsidTr="0043628F">
        <w:trPr>
          <w:trHeight w:val="20"/>
          <w:jc w:val="center"/>
        </w:trPr>
        <w:tc>
          <w:tcPr>
            <w:tcW w:w="0" w:type="auto"/>
            <w:shd w:val="clear" w:color="auto" w:fill="auto"/>
            <w:hideMark/>
          </w:tcPr>
          <w:p w14:paraId="01E0B768"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dx'a,</w:t>
            </w:r>
          </w:p>
        </w:tc>
        <w:tc>
          <w:tcPr>
            <w:tcW w:w="0" w:type="auto"/>
            <w:shd w:val="clear" w:color="auto" w:fill="auto"/>
            <w:hideMark/>
          </w:tcPr>
          <w:p w14:paraId="24E8C40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one</w:t>
            </w:r>
          </w:p>
        </w:tc>
        <w:tc>
          <w:tcPr>
            <w:tcW w:w="0" w:type="auto"/>
            <w:shd w:val="clear" w:color="auto" w:fill="auto"/>
            <w:hideMark/>
          </w:tcPr>
          <w:p w14:paraId="10B54A0B"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25:48</w:t>
            </w:r>
            <w:r w:rsidRPr="0007586B">
              <w:rPr>
                <w:rFonts w:ascii="Arial Narrow" w:eastAsia="Times New Roman" w:hAnsi="Arial Narrow" w:cs="Calibri"/>
                <w:color w:val="000000"/>
                <w:sz w:val="18"/>
                <w:szCs w:val="18"/>
              </w:rPr>
              <w:br/>
              <w:t>Lev. 26:26</w:t>
            </w:r>
          </w:p>
        </w:tc>
        <w:tc>
          <w:tcPr>
            <w:tcW w:w="0" w:type="auto"/>
            <w:shd w:val="clear" w:color="auto" w:fill="auto"/>
            <w:hideMark/>
          </w:tcPr>
          <w:p w14:paraId="15E63807"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89:35</w:t>
            </w:r>
          </w:p>
        </w:tc>
        <w:tc>
          <w:tcPr>
            <w:tcW w:w="0" w:type="auto"/>
            <w:shd w:val="clear" w:color="auto" w:fill="auto"/>
            <w:hideMark/>
          </w:tcPr>
          <w:p w14:paraId="3C002894"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53327B7D" w14:textId="77777777" w:rsidTr="0043628F">
        <w:trPr>
          <w:trHeight w:val="20"/>
          <w:jc w:val="center"/>
        </w:trPr>
        <w:tc>
          <w:tcPr>
            <w:tcW w:w="0" w:type="auto"/>
            <w:shd w:val="clear" w:color="auto" w:fill="auto"/>
            <w:hideMark/>
          </w:tcPr>
          <w:p w14:paraId="3B2783A3"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byEao</w:t>
            </w:r>
          </w:p>
        </w:tc>
        <w:tc>
          <w:tcPr>
            <w:tcW w:w="0" w:type="auto"/>
            <w:shd w:val="clear" w:color="auto" w:fill="auto"/>
            <w:hideMark/>
          </w:tcPr>
          <w:p w14:paraId="75F1D8A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enemies</w:t>
            </w:r>
          </w:p>
        </w:tc>
        <w:tc>
          <w:tcPr>
            <w:tcW w:w="0" w:type="auto"/>
            <w:shd w:val="clear" w:color="auto" w:fill="auto"/>
            <w:hideMark/>
          </w:tcPr>
          <w:p w14:paraId="5A119A1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26:7</w:t>
            </w:r>
            <w:r w:rsidRPr="0007586B">
              <w:rPr>
                <w:rFonts w:ascii="Arial Narrow" w:eastAsia="Times New Roman" w:hAnsi="Arial Narrow" w:cs="Calibri"/>
                <w:color w:val="000000"/>
                <w:sz w:val="18"/>
                <w:szCs w:val="18"/>
              </w:rPr>
              <w:br/>
              <w:t>Lev. 26:8</w:t>
            </w:r>
            <w:r w:rsidRPr="0007586B">
              <w:rPr>
                <w:rFonts w:ascii="Arial Narrow" w:eastAsia="Times New Roman" w:hAnsi="Arial Narrow" w:cs="Calibri"/>
                <w:color w:val="000000"/>
                <w:sz w:val="18"/>
                <w:szCs w:val="18"/>
              </w:rPr>
              <w:br/>
              <w:t>Lev. 26:16</w:t>
            </w:r>
            <w:r w:rsidRPr="0007586B">
              <w:rPr>
                <w:rFonts w:ascii="Arial Narrow" w:eastAsia="Times New Roman" w:hAnsi="Arial Narrow" w:cs="Calibri"/>
                <w:color w:val="000000"/>
                <w:sz w:val="18"/>
                <w:szCs w:val="18"/>
              </w:rPr>
              <w:br/>
              <w:t>Lev. 26:17</w:t>
            </w:r>
            <w:r w:rsidRPr="0007586B">
              <w:rPr>
                <w:rFonts w:ascii="Arial Narrow" w:eastAsia="Times New Roman" w:hAnsi="Arial Narrow" w:cs="Calibri"/>
                <w:color w:val="000000"/>
                <w:sz w:val="18"/>
                <w:szCs w:val="18"/>
              </w:rPr>
              <w:br/>
              <w:t>Lev. 26:25</w:t>
            </w:r>
            <w:r w:rsidRPr="0007586B">
              <w:rPr>
                <w:rFonts w:ascii="Arial Narrow" w:eastAsia="Times New Roman" w:hAnsi="Arial Narrow" w:cs="Calibri"/>
                <w:color w:val="000000"/>
                <w:sz w:val="18"/>
                <w:szCs w:val="18"/>
              </w:rPr>
              <w:br/>
              <w:t>Lev. 26:32</w:t>
            </w:r>
            <w:r w:rsidRPr="0007586B">
              <w:rPr>
                <w:rFonts w:ascii="Arial Narrow" w:eastAsia="Times New Roman" w:hAnsi="Arial Narrow" w:cs="Calibri"/>
                <w:color w:val="000000"/>
                <w:sz w:val="18"/>
                <w:szCs w:val="18"/>
              </w:rPr>
              <w:br/>
              <w:t>Lev. 26:34</w:t>
            </w:r>
            <w:r w:rsidRPr="0007586B">
              <w:rPr>
                <w:rFonts w:ascii="Arial Narrow" w:eastAsia="Times New Roman" w:hAnsi="Arial Narrow" w:cs="Calibri"/>
                <w:color w:val="000000"/>
                <w:sz w:val="18"/>
                <w:szCs w:val="18"/>
              </w:rPr>
              <w:br/>
              <w:t>Lev. 26:36</w:t>
            </w:r>
            <w:r w:rsidRPr="0007586B">
              <w:rPr>
                <w:rFonts w:ascii="Arial Narrow" w:eastAsia="Times New Roman" w:hAnsi="Arial Narrow" w:cs="Calibri"/>
                <w:color w:val="000000"/>
                <w:sz w:val="18"/>
                <w:szCs w:val="18"/>
              </w:rPr>
              <w:br/>
              <w:t>Lev. 26:37</w:t>
            </w:r>
            <w:r w:rsidRPr="0007586B">
              <w:rPr>
                <w:rFonts w:ascii="Arial Narrow" w:eastAsia="Times New Roman" w:hAnsi="Arial Narrow" w:cs="Calibri"/>
                <w:color w:val="000000"/>
                <w:sz w:val="18"/>
                <w:szCs w:val="18"/>
              </w:rPr>
              <w:br/>
              <w:t>Lev. 26:38</w:t>
            </w:r>
            <w:r w:rsidRPr="0007586B">
              <w:rPr>
                <w:rFonts w:ascii="Arial Narrow" w:eastAsia="Times New Roman" w:hAnsi="Arial Narrow" w:cs="Calibri"/>
                <w:color w:val="000000"/>
                <w:sz w:val="18"/>
                <w:szCs w:val="18"/>
              </w:rPr>
              <w:br/>
              <w:t>Lev. 26:39</w:t>
            </w:r>
            <w:r w:rsidRPr="0007586B">
              <w:rPr>
                <w:rFonts w:ascii="Arial Narrow" w:eastAsia="Times New Roman" w:hAnsi="Arial Narrow" w:cs="Calibri"/>
                <w:color w:val="000000"/>
                <w:sz w:val="18"/>
                <w:szCs w:val="18"/>
              </w:rPr>
              <w:br/>
              <w:t>Lev. 26:41</w:t>
            </w:r>
            <w:r w:rsidRPr="0007586B">
              <w:rPr>
                <w:rFonts w:ascii="Arial Narrow" w:eastAsia="Times New Roman" w:hAnsi="Arial Narrow" w:cs="Calibri"/>
                <w:color w:val="000000"/>
                <w:sz w:val="18"/>
                <w:szCs w:val="18"/>
              </w:rPr>
              <w:br/>
              <w:t>Lev. 26:44</w:t>
            </w:r>
          </w:p>
        </w:tc>
        <w:tc>
          <w:tcPr>
            <w:tcW w:w="0" w:type="auto"/>
            <w:shd w:val="clear" w:color="auto" w:fill="auto"/>
            <w:hideMark/>
          </w:tcPr>
          <w:p w14:paraId="705073E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89:10</w:t>
            </w:r>
            <w:r w:rsidRPr="0007586B">
              <w:rPr>
                <w:rFonts w:ascii="Arial Narrow" w:eastAsia="Times New Roman" w:hAnsi="Arial Narrow" w:cs="Calibri"/>
                <w:color w:val="000000"/>
                <w:sz w:val="18"/>
                <w:szCs w:val="18"/>
              </w:rPr>
              <w:br/>
              <w:t>Ps. 89:22</w:t>
            </w:r>
          </w:p>
        </w:tc>
        <w:tc>
          <w:tcPr>
            <w:tcW w:w="0" w:type="auto"/>
            <w:shd w:val="clear" w:color="auto" w:fill="auto"/>
            <w:hideMark/>
          </w:tcPr>
          <w:p w14:paraId="597AB304"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4D60EC0A" w14:textId="77777777" w:rsidTr="0043628F">
        <w:trPr>
          <w:trHeight w:val="20"/>
          <w:jc w:val="center"/>
        </w:trPr>
        <w:tc>
          <w:tcPr>
            <w:tcW w:w="0" w:type="auto"/>
            <w:shd w:val="clear" w:color="auto" w:fill="auto"/>
            <w:hideMark/>
          </w:tcPr>
          <w:p w14:paraId="52B85ED9"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~yhil{a/</w:t>
            </w:r>
          </w:p>
        </w:tc>
        <w:tc>
          <w:tcPr>
            <w:tcW w:w="0" w:type="auto"/>
            <w:shd w:val="clear" w:color="auto" w:fill="auto"/>
            <w:hideMark/>
          </w:tcPr>
          <w:p w14:paraId="061B8F04"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God</w:t>
            </w:r>
          </w:p>
        </w:tc>
        <w:tc>
          <w:tcPr>
            <w:tcW w:w="0" w:type="auto"/>
            <w:shd w:val="clear" w:color="auto" w:fill="auto"/>
            <w:hideMark/>
          </w:tcPr>
          <w:p w14:paraId="6A4A3A4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25:36</w:t>
            </w:r>
            <w:r w:rsidRPr="0007586B">
              <w:rPr>
                <w:rFonts w:ascii="Arial Narrow" w:eastAsia="Times New Roman" w:hAnsi="Arial Narrow" w:cs="Calibri"/>
                <w:color w:val="000000"/>
                <w:sz w:val="18"/>
                <w:szCs w:val="18"/>
              </w:rPr>
              <w:br/>
              <w:t>Lev. 25:38</w:t>
            </w:r>
            <w:r w:rsidRPr="0007586B">
              <w:rPr>
                <w:rFonts w:ascii="Arial Narrow" w:eastAsia="Times New Roman" w:hAnsi="Arial Narrow" w:cs="Calibri"/>
                <w:color w:val="000000"/>
                <w:sz w:val="18"/>
                <w:szCs w:val="18"/>
              </w:rPr>
              <w:br/>
              <w:t>Lev. 25:43</w:t>
            </w:r>
            <w:r w:rsidRPr="0007586B">
              <w:rPr>
                <w:rFonts w:ascii="Arial Narrow" w:eastAsia="Times New Roman" w:hAnsi="Arial Narrow" w:cs="Calibri"/>
                <w:color w:val="000000"/>
                <w:sz w:val="18"/>
                <w:szCs w:val="18"/>
              </w:rPr>
              <w:br/>
              <w:t>Lev. 25:55</w:t>
            </w:r>
            <w:r w:rsidRPr="0007586B">
              <w:rPr>
                <w:rFonts w:ascii="Arial Narrow" w:eastAsia="Times New Roman" w:hAnsi="Arial Narrow" w:cs="Calibri"/>
                <w:color w:val="000000"/>
                <w:sz w:val="18"/>
                <w:szCs w:val="18"/>
              </w:rPr>
              <w:br/>
              <w:t>Lev. 26:1</w:t>
            </w:r>
            <w:r w:rsidRPr="0007586B">
              <w:rPr>
                <w:rFonts w:ascii="Arial Narrow" w:eastAsia="Times New Roman" w:hAnsi="Arial Narrow" w:cs="Calibri"/>
                <w:color w:val="000000"/>
                <w:sz w:val="18"/>
                <w:szCs w:val="18"/>
              </w:rPr>
              <w:br/>
              <w:t>Lev. 26:12</w:t>
            </w:r>
            <w:r w:rsidRPr="0007586B">
              <w:rPr>
                <w:rFonts w:ascii="Arial Narrow" w:eastAsia="Times New Roman" w:hAnsi="Arial Narrow" w:cs="Calibri"/>
                <w:color w:val="000000"/>
                <w:sz w:val="18"/>
                <w:szCs w:val="18"/>
              </w:rPr>
              <w:br/>
              <w:t>Lev. 26:13</w:t>
            </w:r>
            <w:r w:rsidRPr="0007586B">
              <w:rPr>
                <w:rFonts w:ascii="Arial Narrow" w:eastAsia="Times New Roman" w:hAnsi="Arial Narrow" w:cs="Calibri"/>
                <w:color w:val="000000"/>
                <w:sz w:val="18"/>
                <w:szCs w:val="18"/>
              </w:rPr>
              <w:br/>
              <w:t>Lev. 26:44</w:t>
            </w:r>
            <w:r w:rsidRPr="0007586B">
              <w:rPr>
                <w:rFonts w:ascii="Arial Narrow" w:eastAsia="Times New Roman" w:hAnsi="Arial Narrow" w:cs="Calibri"/>
                <w:color w:val="000000"/>
                <w:sz w:val="18"/>
                <w:szCs w:val="18"/>
              </w:rPr>
              <w:br/>
              <w:t>Lev. 26:45</w:t>
            </w:r>
          </w:p>
        </w:tc>
        <w:tc>
          <w:tcPr>
            <w:tcW w:w="0" w:type="auto"/>
            <w:shd w:val="clear" w:color="auto" w:fill="auto"/>
            <w:hideMark/>
          </w:tcPr>
          <w:p w14:paraId="3CABC8D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89:8</w:t>
            </w:r>
          </w:p>
        </w:tc>
        <w:tc>
          <w:tcPr>
            <w:tcW w:w="0" w:type="auto"/>
            <w:shd w:val="clear" w:color="auto" w:fill="auto"/>
            <w:hideMark/>
          </w:tcPr>
          <w:p w14:paraId="25446EF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35:4</w:t>
            </w:r>
          </w:p>
        </w:tc>
      </w:tr>
      <w:tr w:rsidR="0043628F" w:rsidRPr="0007586B" w14:paraId="3536C803" w14:textId="77777777" w:rsidTr="0043628F">
        <w:trPr>
          <w:trHeight w:val="20"/>
          <w:jc w:val="center"/>
        </w:trPr>
        <w:tc>
          <w:tcPr>
            <w:tcW w:w="0" w:type="auto"/>
            <w:shd w:val="clear" w:color="auto" w:fill="auto"/>
            <w:hideMark/>
          </w:tcPr>
          <w:p w14:paraId="1A4C2955"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#m;a'</w:t>
            </w:r>
          </w:p>
        </w:tc>
        <w:tc>
          <w:tcPr>
            <w:tcW w:w="0" w:type="auto"/>
            <w:shd w:val="clear" w:color="auto" w:fill="auto"/>
            <w:hideMark/>
          </w:tcPr>
          <w:p w14:paraId="76DA525B"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strengthen</w:t>
            </w:r>
          </w:p>
        </w:tc>
        <w:tc>
          <w:tcPr>
            <w:tcW w:w="0" w:type="auto"/>
            <w:shd w:val="clear" w:color="auto" w:fill="auto"/>
            <w:hideMark/>
          </w:tcPr>
          <w:p w14:paraId="30965AE8"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32A34D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89:21</w:t>
            </w:r>
          </w:p>
        </w:tc>
        <w:tc>
          <w:tcPr>
            <w:tcW w:w="0" w:type="auto"/>
            <w:shd w:val="clear" w:color="auto" w:fill="auto"/>
            <w:hideMark/>
          </w:tcPr>
          <w:p w14:paraId="553A360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35:3</w:t>
            </w:r>
          </w:p>
        </w:tc>
      </w:tr>
      <w:tr w:rsidR="0043628F" w:rsidRPr="0007586B" w14:paraId="26F19183" w14:textId="77777777" w:rsidTr="0043628F">
        <w:trPr>
          <w:trHeight w:val="20"/>
          <w:jc w:val="center"/>
        </w:trPr>
        <w:tc>
          <w:tcPr>
            <w:tcW w:w="0" w:type="auto"/>
            <w:shd w:val="clear" w:color="auto" w:fill="auto"/>
            <w:hideMark/>
          </w:tcPr>
          <w:p w14:paraId="11A3FA67"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rm;a'</w:t>
            </w:r>
          </w:p>
        </w:tc>
        <w:tc>
          <w:tcPr>
            <w:tcW w:w="0" w:type="auto"/>
            <w:shd w:val="clear" w:color="auto" w:fill="auto"/>
            <w:hideMark/>
          </w:tcPr>
          <w:p w14:paraId="5AC9F6B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said</w:t>
            </w:r>
          </w:p>
        </w:tc>
        <w:tc>
          <w:tcPr>
            <w:tcW w:w="0" w:type="auto"/>
            <w:shd w:val="clear" w:color="auto" w:fill="auto"/>
            <w:hideMark/>
          </w:tcPr>
          <w:p w14:paraId="1109C3C3"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EA7D30D"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w:t>
            </w:r>
            <w:r w:rsidRPr="0007586B">
              <w:rPr>
                <w:rFonts w:ascii="Arial Narrow" w:eastAsia="Times New Roman" w:hAnsi="Arial Narrow" w:cs="Calibri"/>
                <w:color w:val="000000"/>
                <w:sz w:val="18"/>
                <w:szCs w:val="18"/>
              </w:rPr>
              <w:br/>
              <w:t>Ps. 89:19</w:t>
            </w:r>
          </w:p>
        </w:tc>
        <w:tc>
          <w:tcPr>
            <w:tcW w:w="0" w:type="auto"/>
            <w:shd w:val="clear" w:color="auto" w:fill="auto"/>
            <w:hideMark/>
          </w:tcPr>
          <w:p w14:paraId="475870F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35:4</w:t>
            </w:r>
          </w:p>
        </w:tc>
      </w:tr>
      <w:tr w:rsidR="0043628F" w:rsidRPr="0007586B" w14:paraId="14B673EA" w14:textId="77777777" w:rsidTr="0043628F">
        <w:trPr>
          <w:trHeight w:val="20"/>
          <w:jc w:val="center"/>
        </w:trPr>
        <w:tc>
          <w:tcPr>
            <w:tcW w:w="0" w:type="auto"/>
            <w:shd w:val="clear" w:color="auto" w:fill="auto"/>
            <w:hideMark/>
          </w:tcPr>
          <w:p w14:paraId="1C681EC4"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 xml:space="preserve"> #r,a,</w:t>
            </w:r>
          </w:p>
        </w:tc>
        <w:tc>
          <w:tcPr>
            <w:tcW w:w="0" w:type="auto"/>
            <w:shd w:val="clear" w:color="auto" w:fill="auto"/>
            <w:hideMark/>
          </w:tcPr>
          <w:p w14:paraId="50FA92AC"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land, </w:t>
            </w:r>
          </w:p>
          <w:p w14:paraId="3359CFFB"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earth, </w:t>
            </w:r>
          </w:p>
          <w:p w14:paraId="0AE1F42A"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ground, </w:t>
            </w:r>
          </w:p>
          <w:p w14:paraId="61710650" w14:textId="178CAD52"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country</w:t>
            </w:r>
          </w:p>
        </w:tc>
        <w:tc>
          <w:tcPr>
            <w:tcW w:w="0" w:type="auto"/>
            <w:shd w:val="clear" w:color="auto" w:fill="auto"/>
            <w:hideMark/>
          </w:tcPr>
          <w:p w14:paraId="480C255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25:38</w:t>
            </w:r>
            <w:r w:rsidRPr="0007586B">
              <w:rPr>
                <w:rFonts w:ascii="Arial Narrow" w:eastAsia="Times New Roman" w:hAnsi="Arial Narrow" w:cs="Calibri"/>
                <w:color w:val="000000"/>
                <w:sz w:val="18"/>
                <w:szCs w:val="18"/>
              </w:rPr>
              <w:br/>
              <w:t>Lev. 25:42</w:t>
            </w:r>
            <w:r w:rsidRPr="0007586B">
              <w:rPr>
                <w:rFonts w:ascii="Arial Narrow" w:eastAsia="Times New Roman" w:hAnsi="Arial Narrow" w:cs="Calibri"/>
                <w:color w:val="000000"/>
                <w:sz w:val="18"/>
                <w:szCs w:val="18"/>
              </w:rPr>
              <w:br/>
              <w:t>Lev. 25:45</w:t>
            </w:r>
            <w:r w:rsidRPr="0007586B">
              <w:rPr>
                <w:rFonts w:ascii="Arial Narrow" w:eastAsia="Times New Roman" w:hAnsi="Arial Narrow" w:cs="Calibri"/>
                <w:color w:val="000000"/>
                <w:sz w:val="18"/>
                <w:szCs w:val="18"/>
              </w:rPr>
              <w:br/>
              <w:t>Lev. 25:55</w:t>
            </w:r>
            <w:r w:rsidRPr="0007586B">
              <w:rPr>
                <w:rFonts w:ascii="Arial Narrow" w:eastAsia="Times New Roman" w:hAnsi="Arial Narrow" w:cs="Calibri"/>
                <w:color w:val="000000"/>
                <w:sz w:val="18"/>
                <w:szCs w:val="18"/>
              </w:rPr>
              <w:br/>
              <w:t>Lev. 26:1</w:t>
            </w:r>
            <w:r w:rsidRPr="0007586B">
              <w:rPr>
                <w:rFonts w:ascii="Arial Narrow" w:eastAsia="Times New Roman" w:hAnsi="Arial Narrow" w:cs="Calibri"/>
                <w:color w:val="000000"/>
                <w:sz w:val="18"/>
                <w:szCs w:val="18"/>
              </w:rPr>
              <w:br/>
              <w:t>Lev. 26:4</w:t>
            </w:r>
            <w:r w:rsidRPr="0007586B">
              <w:rPr>
                <w:rFonts w:ascii="Arial Narrow" w:eastAsia="Times New Roman" w:hAnsi="Arial Narrow" w:cs="Calibri"/>
                <w:color w:val="000000"/>
                <w:sz w:val="18"/>
                <w:szCs w:val="18"/>
              </w:rPr>
              <w:br/>
              <w:t>Lev. 26:5</w:t>
            </w:r>
            <w:r w:rsidRPr="0007586B">
              <w:rPr>
                <w:rFonts w:ascii="Arial Narrow" w:eastAsia="Times New Roman" w:hAnsi="Arial Narrow" w:cs="Calibri"/>
                <w:color w:val="000000"/>
                <w:sz w:val="18"/>
                <w:szCs w:val="18"/>
              </w:rPr>
              <w:br/>
              <w:t>Lev. 26:6</w:t>
            </w:r>
            <w:r w:rsidRPr="0007586B">
              <w:rPr>
                <w:rFonts w:ascii="Arial Narrow" w:eastAsia="Times New Roman" w:hAnsi="Arial Narrow" w:cs="Calibri"/>
                <w:color w:val="000000"/>
                <w:sz w:val="18"/>
                <w:szCs w:val="18"/>
              </w:rPr>
              <w:br/>
              <w:t>Lev. 26:13</w:t>
            </w:r>
            <w:r w:rsidRPr="0007586B">
              <w:rPr>
                <w:rFonts w:ascii="Arial Narrow" w:eastAsia="Times New Roman" w:hAnsi="Arial Narrow" w:cs="Calibri"/>
                <w:color w:val="000000"/>
                <w:sz w:val="18"/>
                <w:szCs w:val="18"/>
              </w:rPr>
              <w:br/>
              <w:t>Lev. 26:19</w:t>
            </w:r>
            <w:r w:rsidRPr="0007586B">
              <w:rPr>
                <w:rFonts w:ascii="Arial Narrow" w:eastAsia="Times New Roman" w:hAnsi="Arial Narrow" w:cs="Calibri"/>
                <w:color w:val="000000"/>
                <w:sz w:val="18"/>
                <w:szCs w:val="18"/>
              </w:rPr>
              <w:br/>
              <w:t>Lev. 26:20</w:t>
            </w:r>
            <w:r w:rsidRPr="0007586B">
              <w:rPr>
                <w:rFonts w:ascii="Arial Narrow" w:eastAsia="Times New Roman" w:hAnsi="Arial Narrow" w:cs="Calibri"/>
                <w:color w:val="000000"/>
                <w:sz w:val="18"/>
                <w:szCs w:val="18"/>
              </w:rPr>
              <w:br/>
              <w:t>Lev. 26:32</w:t>
            </w:r>
            <w:r w:rsidRPr="0007586B">
              <w:rPr>
                <w:rFonts w:ascii="Arial Narrow" w:eastAsia="Times New Roman" w:hAnsi="Arial Narrow" w:cs="Calibri"/>
                <w:color w:val="000000"/>
                <w:sz w:val="18"/>
                <w:szCs w:val="18"/>
              </w:rPr>
              <w:br/>
              <w:t>Lev. 26:33</w:t>
            </w:r>
            <w:r w:rsidRPr="0007586B">
              <w:rPr>
                <w:rFonts w:ascii="Arial Narrow" w:eastAsia="Times New Roman" w:hAnsi="Arial Narrow" w:cs="Calibri"/>
                <w:color w:val="000000"/>
                <w:sz w:val="18"/>
                <w:szCs w:val="18"/>
              </w:rPr>
              <w:br/>
              <w:t>Lev. 26:34</w:t>
            </w:r>
            <w:r w:rsidRPr="0007586B">
              <w:rPr>
                <w:rFonts w:ascii="Arial Narrow" w:eastAsia="Times New Roman" w:hAnsi="Arial Narrow" w:cs="Calibri"/>
                <w:color w:val="000000"/>
                <w:sz w:val="18"/>
                <w:szCs w:val="18"/>
              </w:rPr>
              <w:br/>
            </w:r>
            <w:r w:rsidRPr="0007586B">
              <w:rPr>
                <w:rFonts w:ascii="Arial Narrow" w:eastAsia="Times New Roman" w:hAnsi="Arial Narrow" w:cs="Calibri"/>
                <w:color w:val="000000"/>
                <w:sz w:val="18"/>
                <w:szCs w:val="18"/>
              </w:rPr>
              <w:lastRenderedPageBreak/>
              <w:t>Lev. 26:36</w:t>
            </w:r>
            <w:r w:rsidRPr="0007586B">
              <w:rPr>
                <w:rFonts w:ascii="Arial Narrow" w:eastAsia="Times New Roman" w:hAnsi="Arial Narrow" w:cs="Calibri"/>
                <w:color w:val="000000"/>
                <w:sz w:val="18"/>
                <w:szCs w:val="18"/>
              </w:rPr>
              <w:br/>
              <w:t>Lev. 26:38</w:t>
            </w:r>
            <w:r w:rsidRPr="0007586B">
              <w:rPr>
                <w:rFonts w:ascii="Arial Narrow" w:eastAsia="Times New Roman" w:hAnsi="Arial Narrow" w:cs="Calibri"/>
                <w:color w:val="000000"/>
                <w:sz w:val="18"/>
                <w:szCs w:val="18"/>
              </w:rPr>
              <w:br/>
              <w:t>Lev. 26:39</w:t>
            </w:r>
            <w:r w:rsidRPr="0007586B">
              <w:rPr>
                <w:rFonts w:ascii="Arial Narrow" w:eastAsia="Times New Roman" w:hAnsi="Arial Narrow" w:cs="Calibri"/>
                <w:color w:val="000000"/>
                <w:sz w:val="18"/>
                <w:szCs w:val="18"/>
              </w:rPr>
              <w:br/>
              <w:t>Lev. 26:41</w:t>
            </w:r>
            <w:r w:rsidRPr="0007586B">
              <w:rPr>
                <w:rFonts w:ascii="Arial Narrow" w:eastAsia="Times New Roman" w:hAnsi="Arial Narrow" w:cs="Calibri"/>
                <w:color w:val="000000"/>
                <w:sz w:val="18"/>
                <w:szCs w:val="18"/>
              </w:rPr>
              <w:br/>
              <w:t>Lev. 26:42</w:t>
            </w:r>
            <w:r w:rsidRPr="0007586B">
              <w:rPr>
                <w:rFonts w:ascii="Arial Narrow" w:eastAsia="Times New Roman" w:hAnsi="Arial Narrow" w:cs="Calibri"/>
                <w:color w:val="000000"/>
                <w:sz w:val="18"/>
                <w:szCs w:val="18"/>
              </w:rPr>
              <w:br/>
              <w:t>Lev. 26:43</w:t>
            </w:r>
            <w:r w:rsidRPr="0007586B">
              <w:rPr>
                <w:rFonts w:ascii="Arial Narrow" w:eastAsia="Times New Roman" w:hAnsi="Arial Narrow" w:cs="Calibri"/>
                <w:color w:val="000000"/>
                <w:sz w:val="18"/>
                <w:szCs w:val="18"/>
              </w:rPr>
              <w:br/>
              <w:t>Lev. 26:44</w:t>
            </w:r>
            <w:r w:rsidRPr="0007586B">
              <w:rPr>
                <w:rFonts w:ascii="Arial Narrow" w:eastAsia="Times New Roman" w:hAnsi="Arial Narrow" w:cs="Calibri"/>
                <w:color w:val="000000"/>
                <w:sz w:val="18"/>
                <w:szCs w:val="18"/>
              </w:rPr>
              <w:br/>
              <w:t>Lev. 26:45</w:t>
            </w:r>
          </w:p>
        </w:tc>
        <w:tc>
          <w:tcPr>
            <w:tcW w:w="0" w:type="auto"/>
            <w:shd w:val="clear" w:color="auto" w:fill="auto"/>
            <w:hideMark/>
          </w:tcPr>
          <w:p w14:paraId="15018B9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lastRenderedPageBreak/>
              <w:t>Ps. 89:11</w:t>
            </w:r>
            <w:r w:rsidRPr="0007586B">
              <w:rPr>
                <w:rFonts w:ascii="Arial Narrow" w:eastAsia="Times New Roman" w:hAnsi="Arial Narrow" w:cs="Calibri"/>
                <w:color w:val="000000"/>
                <w:sz w:val="18"/>
                <w:szCs w:val="18"/>
              </w:rPr>
              <w:br/>
              <w:t>Ps. 89:27</w:t>
            </w:r>
          </w:p>
        </w:tc>
        <w:tc>
          <w:tcPr>
            <w:tcW w:w="0" w:type="auto"/>
            <w:shd w:val="clear" w:color="auto" w:fill="auto"/>
            <w:hideMark/>
          </w:tcPr>
          <w:p w14:paraId="77550BE6"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403DFE3A" w14:textId="77777777" w:rsidTr="0043628F">
        <w:trPr>
          <w:trHeight w:val="20"/>
          <w:jc w:val="center"/>
        </w:trPr>
        <w:tc>
          <w:tcPr>
            <w:tcW w:w="0" w:type="auto"/>
            <w:shd w:val="clear" w:color="auto" w:fill="auto"/>
            <w:hideMark/>
          </w:tcPr>
          <w:p w14:paraId="36898723"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aAB</w:t>
            </w:r>
          </w:p>
        </w:tc>
        <w:tc>
          <w:tcPr>
            <w:tcW w:w="0" w:type="auto"/>
            <w:shd w:val="clear" w:color="auto" w:fill="auto"/>
            <w:hideMark/>
          </w:tcPr>
          <w:p w14:paraId="2CD106A4"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come, </w:t>
            </w:r>
          </w:p>
          <w:p w14:paraId="7F194470"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go, </w:t>
            </w:r>
          </w:p>
          <w:p w14:paraId="55122D38" w14:textId="69F88BD4"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bring</w:t>
            </w:r>
          </w:p>
        </w:tc>
        <w:tc>
          <w:tcPr>
            <w:tcW w:w="0" w:type="auto"/>
            <w:shd w:val="clear" w:color="auto" w:fill="auto"/>
            <w:hideMark/>
          </w:tcPr>
          <w:p w14:paraId="355D9F9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26:25</w:t>
            </w:r>
            <w:r w:rsidRPr="0007586B">
              <w:rPr>
                <w:rFonts w:ascii="Arial Narrow" w:eastAsia="Times New Roman" w:hAnsi="Arial Narrow" w:cs="Calibri"/>
                <w:color w:val="000000"/>
                <w:sz w:val="18"/>
                <w:szCs w:val="18"/>
              </w:rPr>
              <w:br/>
              <w:t>Lev. 26:36</w:t>
            </w:r>
            <w:r w:rsidRPr="0007586B">
              <w:rPr>
                <w:rFonts w:ascii="Arial Narrow" w:eastAsia="Times New Roman" w:hAnsi="Arial Narrow" w:cs="Calibri"/>
                <w:color w:val="000000"/>
                <w:sz w:val="18"/>
                <w:szCs w:val="18"/>
              </w:rPr>
              <w:br/>
              <w:t>Lev. 26:41</w:t>
            </w:r>
          </w:p>
        </w:tc>
        <w:tc>
          <w:tcPr>
            <w:tcW w:w="0" w:type="auto"/>
            <w:shd w:val="clear" w:color="auto" w:fill="auto"/>
            <w:hideMark/>
          </w:tcPr>
          <w:p w14:paraId="63BFA942"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ACD478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35:4</w:t>
            </w:r>
            <w:r w:rsidRPr="0007586B">
              <w:rPr>
                <w:rFonts w:ascii="Arial Narrow" w:eastAsia="Times New Roman" w:hAnsi="Arial Narrow" w:cs="Calibri"/>
                <w:color w:val="000000"/>
                <w:sz w:val="18"/>
                <w:szCs w:val="18"/>
              </w:rPr>
              <w:br/>
              <w:t>Isa. 35:10</w:t>
            </w:r>
          </w:p>
        </w:tc>
      </w:tr>
      <w:tr w:rsidR="0043628F" w:rsidRPr="0007586B" w14:paraId="580383DF" w14:textId="77777777" w:rsidTr="0043628F">
        <w:trPr>
          <w:trHeight w:val="20"/>
          <w:jc w:val="center"/>
        </w:trPr>
        <w:tc>
          <w:tcPr>
            <w:tcW w:w="0" w:type="auto"/>
            <w:shd w:val="clear" w:color="auto" w:fill="auto"/>
            <w:hideMark/>
          </w:tcPr>
          <w:p w14:paraId="254EDE66"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 xml:space="preserve">!Be </w:t>
            </w:r>
          </w:p>
        </w:tc>
        <w:tc>
          <w:tcPr>
            <w:tcW w:w="0" w:type="auto"/>
            <w:shd w:val="clear" w:color="auto" w:fill="auto"/>
            <w:hideMark/>
          </w:tcPr>
          <w:p w14:paraId="10A3B298"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children, </w:t>
            </w:r>
          </w:p>
          <w:p w14:paraId="5DB6B509" w14:textId="076389A2"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sons</w:t>
            </w:r>
          </w:p>
        </w:tc>
        <w:tc>
          <w:tcPr>
            <w:tcW w:w="0" w:type="auto"/>
            <w:shd w:val="clear" w:color="auto" w:fill="auto"/>
            <w:hideMark/>
          </w:tcPr>
          <w:p w14:paraId="454C0D2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25:41</w:t>
            </w:r>
            <w:r w:rsidRPr="0007586B">
              <w:rPr>
                <w:rFonts w:ascii="Arial Narrow" w:eastAsia="Times New Roman" w:hAnsi="Arial Narrow" w:cs="Calibri"/>
                <w:color w:val="000000"/>
                <w:sz w:val="18"/>
                <w:szCs w:val="18"/>
              </w:rPr>
              <w:br/>
              <w:t>Lev. 25:45</w:t>
            </w:r>
            <w:r w:rsidRPr="0007586B">
              <w:rPr>
                <w:rFonts w:ascii="Arial Narrow" w:eastAsia="Times New Roman" w:hAnsi="Arial Narrow" w:cs="Calibri"/>
                <w:color w:val="000000"/>
                <w:sz w:val="18"/>
                <w:szCs w:val="18"/>
              </w:rPr>
              <w:br/>
              <w:t>Lev. 25:46</w:t>
            </w:r>
            <w:r w:rsidRPr="0007586B">
              <w:rPr>
                <w:rFonts w:ascii="Arial Narrow" w:eastAsia="Times New Roman" w:hAnsi="Arial Narrow" w:cs="Calibri"/>
                <w:color w:val="000000"/>
                <w:sz w:val="18"/>
                <w:szCs w:val="18"/>
              </w:rPr>
              <w:br/>
              <w:t>Lev. 25:49</w:t>
            </w:r>
            <w:r w:rsidRPr="0007586B">
              <w:rPr>
                <w:rFonts w:ascii="Arial Narrow" w:eastAsia="Times New Roman" w:hAnsi="Arial Narrow" w:cs="Calibri"/>
                <w:color w:val="000000"/>
                <w:sz w:val="18"/>
                <w:szCs w:val="18"/>
              </w:rPr>
              <w:br/>
              <w:t>Lev. 25:54</w:t>
            </w:r>
            <w:r w:rsidRPr="0007586B">
              <w:rPr>
                <w:rFonts w:ascii="Arial Narrow" w:eastAsia="Times New Roman" w:hAnsi="Arial Narrow" w:cs="Calibri"/>
                <w:color w:val="000000"/>
                <w:sz w:val="18"/>
                <w:szCs w:val="18"/>
              </w:rPr>
              <w:br/>
              <w:t>Lev. 25:55</w:t>
            </w:r>
            <w:r w:rsidRPr="0007586B">
              <w:rPr>
                <w:rFonts w:ascii="Arial Narrow" w:eastAsia="Times New Roman" w:hAnsi="Arial Narrow" w:cs="Calibri"/>
                <w:color w:val="000000"/>
                <w:sz w:val="18"/>
                <w:szCs w:val="18"/>
              </w:rPr>
              <w:br/>
              <w:t>Lev. 26:29</w:t>
            </w:r>
            <w:r w:rsidRPr="0007586B">
              <w:rPr>
                <w:rFonts w:ascii="Arial Narrow" w:eastAsia="Times New Roman" w:hAnsi="Arial Narrow" w:cs="Calibri"/>
                <w:color w:val="000000"/>
                <w:sz w:val="18"/>
                <w:szCs w:val="18"/>
              </w:rPr>
              <w:br/>
              <w:t>Lev. 26:46</w:t>
            </w:r>
          </w:p>
        </w:tc>
        <w:tc>
          <w:tcPr>
            <w:tcW w:w="0" w:type="auto"/>
            <w:shd w:val="clear" w:color="auto" w:fill="auto"/>
            <w:hideMark/>
          </w:tcPr>
          <w:p w14:paraId="11A0BCA7"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89:6</w:t>
            </w:r>
            <w:r w:rsidRPr="0007586B">
              <w:rPr>
                <w:rFonts w:ascii="Arial Narrow" w:eastAsia="Times New Roman" w:hAnsi="Arial Narrow" w:cs="Calibri"/>
                <w:color w:val="000000"/>
                <w:sz w:val="18"/>
                <w:szCs w:val="18"/>
              </w:rPr>
              <w:br/>
              <w:t>Ps. 89:22</w:t>
            </w:r>
            <w:r w:rsidRPr="0007586B">
              <w:rPr>
                <w:rFonts w:ascii="Arial Narrow" w:eastAsia="Times New Roman" w:hAnsi="Arial Narrow" w:cs="Calibri"/>
                <w:color w:val="000000"/>
                <w:sz w:val="18"/>
                <w:szCs w:val="18"/>
              </w:rPr>
              <w:br/>
              <w:t>Ps. 89:30</w:t>
            </w:r>
          </w:p>
        </w:tc>
        <w:tc>
          <w:tcPr>
            <w:tcW w:w="0" w:type="auto"/>
            <w:shd w:val="clear" w:color="auto" w:fill="auto"/>
            <w:hideMark/>
          </w:tcPr>
          <w:p w14:paraId="5E720A57"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341DED36" w14:textId="77777777" w:rsidTr="0043628F">
        <w:trPr>
          <w:trHeight w:val="20"/>
          <w:jc w:val="center"/>
        </w:trPr>
        <w:tc>
          <w:tcPr>
            <w:tcW w:w="0" w:type="auto"/>
            <w:shd w:val="clear" w:color="auto" w:fill="auto"/>
            <w:hideMark/>
          </w:tcPr>
          <w:p w14:paraId="19E6DACE"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tyrIB.</w:t>
            </w:r>
          </w:p>
        </w:tc>
        <w:tc>
          <w:tcPr>
            <w:tcW w:w="0" w:type="auto"/>
            <w:shd w:val="clear" w:color="auto" w:fill="auto"/>
            <w:hideMark/>
          </w:tcPr>
          <w:p w14:paraId="4864CDAD"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covenant</w:t>
            </w:r>
          </w:p>
        </w:tc>
        <w:tc>
          <w:tcPr>
            <w:tcW w:w="0" w:type="auto"/>
            <w:shd w:val="clear" w:color="auto" w:fill="auto"/>
            <w:hideMark/>
          </w:tcPr>
          <w:p w14:paraId="5E33529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26:9</w:t>
            </w:r>
            <w:r w:rsidRPr="0007586B">
              <w:rPr>
                <w:rFonts w:ascii="Arial Narrow" w:eastAsia="Times New Roman" w:hAnsi="Arial Narrow" w:cs="Calibri"/>
                <w:color w:val="000000"/>
                <w:sz w:val="18"/>
                <w:szCs w:val="18"/>
              </w:rPr>
              <w:br/>
              <w:t>Lev. 26:15</w:t>
            </w:r>
            <w:r w:rsidRPr="0007586B">
              <w:rPr>
                <w:rFonts w:ascii="Arial Narrow" w:eastAsia="Times New Roman" w:hAnsi="Arial Narrow" w:cs="Calibri"/>
                <w:color w:val="000000"/>
                <w:sz w:val="18"/>
                <w:szCs w:val="18"/>
              </w:rPr>
              <w:br/>
              <w:t>Lev. 26:25</w:t>
            </w:r>
            <w:r w:rsidRPr="0007586B">
              <w:rPr>
                <w:rFonts w:ascii="Arial Narrow" w:eastAsia="Times New Roman" w:hAnsi="Arial Narrow" w:cs="Calibri"/>
                <w:color w:val="000000"/>
                <w:sz w:val="18"/>
                <w:szCs w:val="18"/>
              </w:rPr>
              <w:br/>
              <w:t>Lev. 26:42</w:t>
            </w:r>
            <w:r w:rsidRPr="0007586B">
              <w:rPr>
                <w:rFonts w:ascii="Arial Narrow" w:eastAsia="Times New Roman" w:hAnsi="Arial Narrow" w:cs="Calibri"/>
                <w:color w:val="000000"/>
                <w:sz w:val="18"/>
                <w:szCs w:val="18"/>
              </w:rPr>
              <w:br/>
              <w:t>Lev. 26:44</w:t>
            </w:r>
            <w:r w:rsidRPr="0007586B">
              <w:rPr>
                <w:rFonts w:ascii="Arial Narrow" w:eastAsia="Times New Roman" w:hAnsi="Arial Narrow" w:cs="Calibri"/>
                <w:color w:val="000000"/>
                <w:sz w:val="18"/>
                <w:szCs w:val="18"/>
              </w:rPr>
              <w:br/>
              <w:t>Lev. 26:45</w:t>
            </w:r>
          </w:p>
        </w:tc>
        <w:tc>
          <w:tcPr>
            <w:tcW w:w="0" w:type="auto"/>
            <w:shd w:val="clear" w:color="auto" w:fill="auto"/>
            <w:hideMark/>
          </w:tcPr>
          <w:p w14:paraId="71F37404"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w:t>
            </w:r>
            <w:r w:rsidRPr="0007586B">
              <w:rPr>
                <w:rFonts w:ascii="Arial Narrow" w:eastAsia="Times New Roman" w:hAnsi="Arial Narrow" w:cs="Calibri"/>
                <w:color w:val="000000"/>
                <w:sz w:val="18"/>
                <w:szCs w:val="18"/>
              </w:rPr>
              <w:br/>
              <w:t>Ps. 89:28</w:t>
            </w:r>
            <w:r w:rsidRPr="0007586B">
              <w:rPr>
                <w:rFonts w:ascii="Arial Narrow" w:eastAsia="Times New Roman" w:hAnsi="Arial Narrow" w:cs="Calibri"/>
                <w:color w:val="000000"/>
                <w:sz w:val="18"/>
                <w:szCs w:val="18"/>
              </w:rPr>
              <w:br/>
              <w:t>Ps. 89:34</w:t>
            </w:r>
          </w:p>
        </w:tc>
        <w:tc>
          <w:tcPr>
            <w:tcW w:w="0" w:type="auto"/>
            <w:shd w:val="clear" w:color="auto" w:fill="auto"/>
            <w:hideMark/>
          </w:tcPr>
          <w:p w14:paraId="23B6BA83"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164345C7" w14:textId="77777777" w:rsidTr="0043628F">
        <w:trPr>
          <w:trHeight w:val="20"/>
          <w:jc w:val="center"/>
        </w:trPr>
        <w:tc>
          <w:tcPr>
            <w:tcW w:w="0" w:type="auto"/>
            <w:shd w:val="clear" w:color="auto" w:fill="auto"/>
            <w:hideMark/>
          </w:tcPr>
          <w:p w14:paraId="7B21FE3D"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la;G'</w:t>
            </w:r>
          </w:p>
        </w:tc>
        <w:tc>
          <w:tcPr>
            <w:tcW w:w="0" w:type="auto"/>
            <w:shd w:val="clear" w:color="auto" w:fill="auto"/>
            <w:hideMark/>
          </w:tcPr>
          <w:p w14:paraId="6223714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redeem</w:t>
            </w:r>
          </w:p>
        </w:tc>
        <w:tc>
          <w:tcPr>
            <w:tcW w:w="0" w:type="auto"/>
            <w:shd w:val="clear" w:color="auto" w:fill="auto"/>
            <w:hideMark/>
          </w:tcPr>
          <w:p w14:paraId="04BCB7A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25:48</w:t>
            </w:r>
            <w:r w:rsidRPr="0007586B">
              <w:rPr>
                <w:rFonts w:ascii="Arial Narrow" w:eastAsia="Times New Roman" w:hAnsi="Arial Narrow" w:cs="Calibri"/>
                <w:color w:val="000000"/>
                <w:sz w:val="18"/>
                <w:szCs w:val="18"/>
              </w:rPr>
              <w:br/>
              <w:t>Lev. 25:49</w:t>
            </w:r>
            <w:r w:rsidRPr="0007586B">
              <w:rPr>
                <w:rFonts w:ascii="Arial Narrow" w:eastAsia="Times New Roman" w:hAnsi="Arial Narrow" w:cs="Calibri"/>
                <w:color w:val="000000"/>
                <w:sz w:val="18"/>
                <w:szCs w:val="18"/>
              </w:rPr>
              <w:br/>
              <w:t>Lev. 25:54</w:t>
            </w:r>
          </w:p>
        </w:tc>
        <w:tc>
          <w:tcPr>
            <w:tcW w:w="0" w:type="auto"/>
            <w:shd w:val="clear" w:color="auto" w:fill="auto"/>
            <w:hideMark/>
          </w:tcPr>
          <w:p w14:paraId="56DDA6B4"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05133F7"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35:9</w:t>
            </w:r>
          </w:p>
        </w:tc>
      </w:tr>
      <w:tr w:rsidR="0043628F" w:rsidRPr="0007586B" w14:paraId="17A7FB06" w14:textId="77777777" w:rsidTr="0043628F">
        <w:trPr>
          <w:trHeight w:val="20"/>
          <w:jc w:val="center"/>
        </w:trPr>
        <w:tc>
          <w:tcPr>
            <w:tcW w:w="0" w:type="auto"/>
            <w:shd w:val="clear" w:color="auto" w:fill="auto"/>
            <w:hideMark/>
          </w:tcPr>
          <w:p w14:paraId="2DD89BDE"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%r,D,</w:t>
            </w:r>
          </w:p>
        </w:tc>
        <w:tc>
          <w:tcPr>
            <w:tcW w:w="0" w:type="auto"/>
            <w:shd w:val="clear" w:color="auto" w:fill="auto"/>
            <w:hideMark/>
          </w:tcPr>
          <w:p w14:paraId="73907869"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highways, </w:t>
            </w:r>
          </w:p>
          <w:p w14:paraId="69E04C71" w14:textId="7307212C"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road</w:t>
            </w:r>
          </w:p>
        </w:tc>
        <w:tc>
          <w:tcPr>
            <w:tcW w:w="0" w:type="auto"/>
            <w:shd w:val="clear" w:color="auto" w:fill="auto"/>
            <w:hideMark/>
          </w:tcPr>
          <w:p w14:paraId="5CE17F1D"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26:22</w:t>
            </w:r>
          </w:p>
        </w:tc>
        <w:tc>
          <w:tcPr>
            <w:tcW w:w="0" w:type="auto"/>
            <w:shd w:val="clear" w:color="auto" w:fill="auto"/>
            <w:hideMark/>
          </w:tcPr>
          <w:p w14:paraId="51D6633C"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8A9DDA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35:8</w:t>
            </w:r>
          </w:p>
        </w:tc>
      </w:tr>
      <w:tr w:rsidR="0043628F" w:rsidRPr="0007586B" w14:paraId="27618666" w14:textId="77777777" w:rsidTr="0043628F">
        <w:trPr>
          <w:trHeight w:val="20"/>
          <w:jc w:val="center"/>
        </w:trPr>
        <w:tc>
          <w:tcPr>
            <w:tcW w:w="0" w:type="auto"/>
            <w:shd w:val="clear" w:color="auto" w:fill="auto"/>
            <w:hideMark/>
          </w:tcPr>
          <w:p w14:paraId="2255DBFD"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%l;h'</w:t>
            </w:r>
          </w:p>
        </w:tc>
        <w:tc>
          <w:tcPr>
            <w:tcW w:w="0" w:type="auto"/>
            <w:shd w:val="clear" w:color="auto" w:fill="auto"/>
            <w:hideMark/>
          </w:tcPr>
          <w:p w14:paraId="25B2297F"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walk, </w:t>
            </w:r>
          </w:p>
          <w:p w14:paraId="63B41748"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go, </w:t>
            </w:r>
          </w:p>
          <w:p w14:paraId="52E54556" w14:textId="3EEEA170"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come</w:t>
            </w:r>
          </w:p>
        </w:tc>
        <w:tc>
          <w:tcPr>
            <w:tcW w:w="0" w:type="auto"/>
            <w:shd w:val="clear" w:color="auto" w:fill="auto"/>
            <w:hideMark/>
          </w:tcPr>
          <w:p w14:paraId="40A1D89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26:12</w:t>
            </w:r>
            <w:r w:rsidRPr="0007586B">
              <w:rPr>
                <w:rFonts w:ascii="Arial Narrow" w:eastAsia="Times New Roman" w:hAnsi="Arial Narrow" w:cs="Calibri"/>
                <w:color w:val="000000"/>
                <w:sz w:val="18"/>
                <w:szCs w:val="18"/>
              </w:rPr>
              <w:br/>
              <w:t>Lev. 26:23</w:t>
            </w:r>
            <w:r w:rsidRPr="0007586B">
              <w:rPr>
                <w:rFonts w:ascii="Arial Narrow" w:eastAsia="Times New Roman" w:hAnsi="Arial Narrow" w:cs="Calibri"/>
                <w:color w:val="000000"/>
                <w:sz w:val="18"/>
                <w:szCs w:val="18"/>
              </w:rPr>
              <w:br/>
              <w:t>Lev. 26:24</w:t>
            </w:r>
            <w:r w:rsidRPr="0007586B">
              <w:rPr>
                <w:rFonts w:ascii="Arial Narrow" w:eastAsia="Times New Roman" w:hAnsi="Arial Narrow" w:cs="Calibri"/>
                <w:color w:val="000000"/>
                <w:sz w:val="18"/>
                <w:szCs w:val="18"/>
              </w:rPr>
              <w:br/>
              <w:t>Lev. 26:27</w:t>
            </w:r>
            <w:r w:rsidRPr="0007586B">
              <w:rPr>
                <w:rFonts w:ascii="Arial Narrow" w:eastAsia="Times New Roman" w:hAnsi="Arial Narrow" w:cs="Calibri"/>
                <w:color w:val="000000"/>
                <w:sz w:val="18"/>
                <w:szCs w:val="18"/>
              </w:rPr>
              <w:br/>
              <w:t>Lev. 26:28</w:t>
            </w:r>
            <w:r w:rsidRPr="0007586B">
              <w:rPr>
                <w:rFonts w:ascii="Arial Narrow" w:eastAsia="Times New Roman" w:hAnsi="Arial Narrow" w:cs="Calibri"/>
                <w:color w:val="000000"/>
                <w:sz w:val="18"/>
                <w:szCs w:val="18"/>
              </w:rPr>
              <w:br/>
              <w:t>Lev. 26:40</w:t>
            </w:r>
          </w:p>
        </w:tc>
        <w:tc>
          <w:tcPr>
            <w:tcW w:w="0" w:type="auto"/>
            <w:shd w:val="clear" w:color="auto" w:fill="auto"/>
            <w:hideMark/>
          </w:tcPr>
          <w:p w14:paraId="1BFE3B3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89:15</w:t>
            </w:r>
          </w:p>
        </w:tc>
        <w:tc>
          <w:tcPr>
            <w:tcW w:w="0" w:type="auto"/>
            <w:shd w:val="clear" w:color="auto" w:fill="auto"/>
            <w:hideMark/>
          </w:tcPr>
          <w:p w14:paraId="0331C50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35:8</w:t>
            </w:r>
            <w:r w:rsidRPr="0007586B">
              <w:rPr>
                <w:rFonts w:ascii="Arial Narrow" w:eastAsia="Times New Roman" w:hAnsi="Arial Narrow" w:cs="Calibri"/>
                <w:color w:val="000000"/>
                <w:sz w:val="18"/>
                <w:szCs w:val="18"/>
              </w:rPr>
              <w:br/>
              <w:t>Isa. 35:9</w:t>
            </w:r>
          </w:p>
        </w:tc>
      </w:tr>
      <w:tr w:rsidR="0043628F" w:rsidRPr="0007586B" w14:paraId="763985C4" w14:textId="77777777" w:rsidTr="0043628F">
        <w:trPr>
          <w:trHeight w:val="20"/>
          <w:jc w:val="center"/>
        </w:trPr>
        <w:tc>
          <w:tcPr>
            <w:tcW w:w="0" w:type="auto"/>
            <w:shd w:val="clear" w:color="auto" w:fill="auto"/>
            <w:hideMark/>
          </w:tcPr>
          <w:p w14:paraId="636DC881"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3 [r;z&lt;</w:t>
            </w:r>
          </w:p>
        </w:tc>
        <w:tc>
          <w:tcPr>
            <w:tcW w:w="0" w:type="auto"/>
            <w:shd w:val="clear" w:color="auto" w:fill="auto"/>
            <w:hideMark/>
          </w:tcPr>
          <w:p w14:paraId="5FFF78E5"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sowing, </w:t>
            </w:r>
          </w:p>
          <w:p w14:paraId="05B1D85B" w14:textId="0EEE1DF2"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seed</w:t>
            </w:r>
          </w:p>
        </w:tc>
        <w:tc>
          <w:tcPr>
            <w:tcW w:w="0" w:type="auto"/>
            <w:shd w:val="clear" w:color="auto" w:fill="auto"/>
            <w:hideMark/>
          </w:tcPr>
          <w:p w14:paraId="12C5C63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26:5</w:t>
            </w:r>
            <w:r w:rsidRPr="0007586B">
              <w:rPr>
                <w:rFonts w:ascii="Arial Narrow" w:eastAsia="Times New Roman" w:hAnsi="Arial Narrow" w:cs="Calibri"/>
                <w:color w:val="000000"/>
                <w:sz w:val="18"/>
                <w:szCs w:val="18"/>
              </w:rPr>
              <w:br/>
              <w:t>Lev. 26:16</w:t>
            </w:r>
          </w:p>
        </w:tc>
        <w:tc>
          <w:tcPr>
            <w:tcW w:w="0" w:type="auto"/>
            <w:shd w:val="clear" w:color="auto" w:fill="auto"/>
            <w:hideMark/>
          </w:tcPr>
          <w:p w14:paraId="48521DCC"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89:4</w:t>
            </w:r>
            <w:r w:rsidRPr="0007586B">
              <w:rPr>
                <w:rFonts w:ascii="Arial Narrow" w:eastAsia="Times New Roman" w:hAnsi="Arial Narrow" w:cs="Calibri"/>
                <w:color w:val="000000"/>
                <w:sz w:val="18"/>
                <w:szCs w:val="18"/>
              </w:rPr>
              <w:br/>
              <w:t>Ps. 89:29</w:t>
            </w:r>
            <w:r w:rsidRPr="0007586B">
              <w:rPr>
                <w:rFonts w:ascii="Arial Narrow" w:eastAsia="Times New Roman" w:hAnsi="Arial Narrow" w:cs="Calibri"/>
                <w:color w:val="000000"/>
                <w:sz w:val="18"/>
                <w:szCs w:val="18"/>
              </w:rPr>
              <w:br/>
              <w:t>Ps. 89:36</w:t>
            </w:r>
          </w:p>
        </w:tc>
        <w:tc>
          <w:tcPr>
            <w:tcW w:w="0" w:type="auto"/>
            <w:shd w:val="clear" w:color="auto" w:fill="auto"/>
            <w:hideMark/>
          </w:tcPr>
          <w:p w14:paraId="114DF194"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06AADCCE" w14:textId="77777777" w:rsidTr="0043628F">
        <w:trPr>
          <w:trHeight w:val="20"/>
          <w:jc w:val="center"/>
        </w:trPr>
        <w:tc>
          <w:tcPr>
            <w:tcW w:w="0" w:type="auto"/>
            <w:shd w:val="clear" w:color="auto" w:fill="auto"/>
            <w:hideMark/>
          </w:tcPr>
          <w:p w14:paraId="17CDA997"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qz:x'</w:t>
            </w:r>
          </w:p>
        </w:tc>
        <w:tc>
          <w:tcPr>
            <w:tcW w:w="0" w:type="auto"/>
            <w:shd w:val="clear" w:color="auto" w:fill="auto"/>
            <w:hideMark/>
          </w:tcPr>
          <w:p w14:paraId="0254D254"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help, </w:t>
            </w:r>
          </w:p>
          <w:p w14:paraId="47EFC339" w14:textId="66CDDAEE"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strengthen</w:t>
            </w:r>
          </w:p>
        </w:tc>
        <w:tc>
          <w:tcPr>
            <w:tcW w:w="0" w:type="auto"/>
            <w:shd w:val="clear" w:color="auto" w:fill="auto"/>
            <w:hideMark/>
          </w:tcPr>
          <w:p w14:paraId="5421327B"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25:35</w:t>
            </w:r>
          </w:p>
        </w:tc>
        <w:tc>
          <w:tcPr>
            <w:tcW w:w="0" w:type="auto"/>
            <w:shd w:val="clear" w:color="auto" w:fill="auto"/>
            <w:hideMark/>
          </w:tcPr>
          <w:p w14:paraId="189A6B2F"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70E9D06"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35:3</w:t>
            </w:r>
            <w:r w:rsidRPr="0007586B">
              <w:rPr>
                <w:rFonts w:ascii="Arial Narrow" w:eastAsia="Times New Roman" w:hAnsi="Arial Narrow" w:cs="Calibri"/>
                <w:color w:val="000000"/>
                <w:sz w:val="18"/>
                <w:szCs w:val="18"/>
              </w:rPr>
              <w:br/>
              <w:t>Isa. 35:4</w:t>
            </w:r>
          </w:p>
        </w:tc>
      </w:tr>
      <w:tr w:rsidR="0043628F" w:rsidRPr="0007586B" w14:paraId="25808F4F" w14:textId="77777777" w:rsidTr="0043628F">
        <w:trPr>
          <w:trHeight w:val="20"/>
          <w:jc w:val="center"/>
        </w:trPr>
        <w:tc>
          <w:tcPr>
            <w:tcW w:w="0" w:type="auto"/>
            <w:shd w:val="clear" w:color="auto" w:fill="auto"/>
            <w:hideMark/>
          </w:tcPr>
          <w:p w14:paraId="63E5746B"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yx;</w:t>
            </w:r>
          </w:p>
        </w:tc>
        <w:tc>
          <w:tcPr>
            <w:tcW w:w="0" w:type="auto"/>
            <w:shd w:val="clear" w:color="auto" w:fill="auto"/>
            <w:hideMark/>
          </w:tcPr>
          <w:p w14:paraId="54403B71"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live,</w:t>
            </w:r>
          </w:p>
          <w:p w14:paraId="74B025CD" w14:textId="0B158948"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 life</w:t>
            </w:r>
          </w:p>
        </w:tc>
        <w:tc>
          <w:tcPr>
            <w:tcW w:w="0" w:type="auto"/>
            <w:shd w:val="clear" w:color="auto" w:fill="auto"/>
            <w:hideMark/>
          </w:tcPr>
          <w:p w14:paraId="24A7301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25:35</w:t>
            </w:r>
            <w:r w:rsidRPr="0007586B">
              <w:rPr>
                <w:rFonts w:ascii="Arial Narrow" w:eastAsia="Times New Roman" w:hAnsi="Arial Narrow" w:cs="Calibri"/>
                <w:color w:val="000000"/>
                <w:sz w:val="18"/>
                <w:szCs w:val="18"/>
              </w:rPr>
              <w:br/>
              <w:t>Lev. 25:36</w:t>
            </w:r>
            <w:r w:rsidRPr="0007586B">
              <w:rPr>
                <w:rFonts w:ascii="Arial Narrow" w:eastAsia="Times New Roman" w:hAnsi="Arial Narrow" w:cs="Calibri"/>
                <w:color w:val="000000"/>
                <w:sz w:val="18"/>
                <w:szCs w:val="18"/>
              </w:rPr>
              <w:br/>
              <w:t>Lev. 26:6</w:t>
            </w:r>
            <w:r w:rsidRPr="0007586B">
              <w:rPr>
                <w:rFonts w:ascii="Arial Narrow" w:eastAsia="Times New Roman" w:hAnsi="Arial Narrow" w:cs="Calibri"/>
                <w:color w:val="000000"/>
                <w:sz w:val="18"/>
                <w:szCs w:val="18"/>
              </w:rPr>
              <w:br/>
              <w:t>Lev. 26:22</w:t>
            </w:r>
          </w:p>
        </w:tc>
        <w:tc>
          <w:tcPr>
            <w:tcW w:w="0" w:type="auto"/>
            <w:shd w:val="clear" w:color="auto" w:fill="auto"/>
            <w:hideMark/>
          </w:tcPr>
          <w:p w14:paraId="3CEDD879"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B96712D"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35:9</w:t>
            </w:r>
          </w:p>
        </w:tc>
      </w:tr>
      <w:tr w:rsidR="0043628F" w:rsidRPr="0007586B" w14:paraId="09DEFCD6" w14:textId="77777777" w:rsidTr="0043628F">
        <w:trPr>
          <w:trHeight w:val="20"/>
          <w:jc w:val="center"/>
        </w:trPr>
        <w:tc>
          <w:tcPr>
            <w:tcW w:w="0" w:type="auto"/>
            <w:shd w:val="clear" w:color="auto" w:fill="auto"/>
            <w:hideMark/>
          </w:tcPr>
          <w:p w14:paraId="500699DF"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hQ'xu</w:t>
            </w:r>
          </w:p>
        </w:tc>
        <w:tc>
          <w:tcPr>
            <w:tcW w:w="0" w:type="auto"/>
            <w:shd w:val="clear" w:color="auto" w:fill="auto"/>
            <w:hideMark/>
          </w:tcPr>
          <w:p w14:paraId="2849E77D"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statutes</w:t>
            </w:r>
          </w:p>
        </w:tc>
        <w:tc>
          <w:tcPr>
            <w:tcW w:w="0" w:type="auto"/>
            <w:shd w:val="clear" w:color="auto" w:fill="auto"/>
            <w:hideMark/>
          </w:tcPr>
          <w:p w14:paraId="36427A5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26:3</w:t>
            </w:r>
            <w:r w:rsidRPr="0007586B">
              <w:rPr>
                <w:rFonts w:ascii="Arial Narrow" w:eastAsia="Times New Roman" w:hAnsi="Arial Narrow" w:cs="Calibri"/>
                <w:color w:val="000000"/>
                <w:sz w:val="18"/>
                <w:szCs w:val="18"/>
              </w:rPr>
              <w:br/>
              <w:t>Lev. 26:15</w:t>
            </w:r>
            <w:r w:rsidRPr="0007586B">
              <w:rPr>
                <w:rFonts w:ascii="Arial Narrow" w:eastAsia="Times New Roman" w:hAnsi="Arial Narrow" w:cs="Calibri"/>
                <w:color w:val="000000"/>
                <w:sz w:val="18"/>
                <w:szCs w:val="18"/>
              </w:rPr>
              <w:br/>
              <w:t>Lev. 26:43</w:t>
            </w:r>
          </w:p>
        </w:tc>
        <w:tc>
          <w:tcPr>
            <w:tcW w:w="0" w:type="auto"/>
            <w:shd w:val="clear" w:color="auto" w:fill="auto"/>
            <w:hideMark/>
          </w:tcPr>
          <w:p w14:paraId="2F5BD324"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89:31</w:t>
            </w:r>
          </w:p>
        </w:tc>
        <w:tc>
          <w:tcPr>
            <w:tcW w:w="0" w:type="auto"/>
            <w:shd w:val="clear" w:color="auto" w:fill="auto"/>
            <w:hideMark/>
          </w:tcPr>
          <w:p w14:paraId="70BFD1C2"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56819592" w14:textId="77777777" w:rsidTr="0043628F">
        <w:trPr>
          <w:trHeight w:val="20"/>
          <w:jc w:val="center"/>
        </w:trPr>
        <w:tc>
          <w:tcPr>
            <w:tcW w:w="0" w:type="auto"/>
            <w:shd w:val="clear" w:color="auto" w:fill="auto"/>
            <w:hideMark/>
          </w:tcPr>
          <w:p w14:paraId="4A964CDF"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dy"</w:t>
            </w:r>
          </w:p>
        </w:tc>
        <w:tc>
          <w:tcPr>
            <w:tcW w:w="0" w:type="auto"/>
            <w:shd w:val="clear" w:color="auto" w:fill="auto"/>
            <w:hideMark/>
          </w:tcPr>
          <w:p w14:paraId="7762DED9"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hand, </w:t>
            </w:r>
          </w:p>
          <w:p w14:paraId="030FEA85" w14:textId="3F3535EF"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among you</w:t>
            </w:r>
          </w:p>
        </w:tc>
        <w:tc>
          <w:tcPr>
            <w:tcW w:w="0" w:type="auto"/>
            <w:shd w:val="clear" w:color="auto" w:fill="auto"/>
            <w:hideMark/>
          </w:tcPr>
          <w:p w14:paraId="14A4AC3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25:35</w:t>
            </w:r>
            <w:r w:rsidRPr="0007586B">
              <w:rPr>
                <w:rFonts w:ascii="Arial Narrow" w:eastAsia="Times New Roman" w:hAnsi="Arial Narrow" w:cs="Calibri"/>
                <w:color w:val="000000"/>
                <w:sz w:val="18"/>
                <w:szCs w:val="18"/>
              </w:rPr>
              <w:br/>
              <w:t>Lev. 25:47</w:t>
            </w:r>
            <w:r w:rsidRPr="0007586B">
              <w:rPr>
                <w:rFonts w:ascii="Arial Narrow" w:eastAsia="Times New Roman" w:hAnsi="Arial Narrow" w:cs="Calibri"/>
                <w:color w:val="000000"/>
                <w:sz w:val="18"/>
                <w:szCs w:val="18"/>
              </w:rPr>
              <w:br/>
              <w:t>Lev. 25:49</w:t>
            </w:r>
            <w:r w:rsidRPr="0007586B">
              <w:rPr>
                <w:rFonts w:ascii="Arial Narrow" w:eastAsia="Times New Roman" w:hAnsi="Arial Narrow" w:cs="Calibri"/>
                <w:color w:val="000000"/>
                <w:sz w:val="18"/>
                <w:szCs w:val="18"/>
              </w:rPr>
              <w:br/>
              <w:t>Lev. 26:25</w:t>
            </w:r>
            <w:r w:rsidRPr="0007586B">
              <w:rPr>
                <w:rFonts w:ascii="Arial Narrow" w:eastAsia="Times New Roman" w:hAnsi="Arial Narrow" w:cs="Calibri"/>
                <w:color w:val="000000"/>
                <w:sz w:val="18"/>
                <w:szCs w:val="18"/>
              </w:rPr>
              <w:br/>
              <w:t>Lev. 26:46</w:t>
            </w:r>
          </w:p>
        </w:tc>
        <w:tc>
          <w:tcPr>
            <w:tcW w:w="0" w:type="auto"/>
            <w:shd w:val="clear" w:color="auto" w:fill="auto"/>
            <w:hideMark/>
          </w:tcPr>
          <w:p w14:paraId="0C6E65F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89:13</w:t>
            </w:r>
            <w:r w:rsidRPr="0007586B">
              <w:rPr>
                <w:rFonts w:ascii="Arial Narrow" w:eastAsia="Times New Roman" w:hAnsi="Arial Narrow" w:cs="Calibri"/>
                <w:color w:val="000000"/>
                <w:sz w:val="18"/>
                <w:szCs w:val="18"/>
              </w:rPr>
              <w:br/>
              <w:t>Ps. 89:21</w:t>
            </w:r>
            <w:r w:rsidRPr="0007586B">
              <w:rPr>
                <w:rFonts w:ascii="Arial Narrow" w:eastAsia="Times New Roman" w:hAnsi="Arial Narrow" w:cs="Calibri"/>
                <w:color w:val="000000"/>
                <w:sz w:val="18"/>
                <w:szCs w:val="18"/>
              </w:rPr>
              <w:br/>
              <w:t>Ps. 89:25</w:t>
            </w:r>
          </w:p>
        </w:tc>
        <w:tc>
          <w:tcPr>
            <w:tcW w:w="0" w:type="auto"/>
            <w:shd w:val="clear" w:color="auto" w:fill="auto"/>
            <w:hideMark/>
          </w:tcPr>
          <w:p w14:paraId="02497106"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35:3</w:t>
            </w:r>
          </w:p>
        </w:tc>
      </w:tr>
      <w:tr w:rsidR="0043628F" w:rsidRPr="0007586B" w14:paraId="3F93F1B8" w14:textId="77777777" w:rsidTr="0043628F">
        <w:trPr>
          <w:trHeight w:val="20"/>
          <w:jc w:val="center"/>
        </w:trPr>
        <w:tc>
          <w:tcPr>
            <w:tcW w:w="0" w:type="auto"/>
            <w:shd w:val="clear" w:color="auto" w:fill="auto"/>
            <w:hideMark/>
          </w:tcPr>
          <w:p w14:paraId="4453EA31"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 xml:space="preserve"> hd'y"</w:t>
            </w:r>
          </w:p>
        </w:tc>
        <w:tc>
          <w:tcPr>
            <w:tcW w:w="0" w:type="auto"/>
            <w:shd w:val="clear" w:color="auto" w:fill="auto"/>
            <w:hideMark/>
          </w:tcPr>
          <w:p w14:paraId="17495C20"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confess, </w:t>
            </w:r>
          </w:p>
          <w:p w14:paraId="624C36B6" w14:textId="270C208C"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praise</w:t>
            </w:r>
          </w:p>
        </w:tc>
        <w:tc>
          <w:tcPr>
            <w:tcW w:w="0" w:type="auto"/>
            <w:shd w:val="clear" w:color="auto" w:fill="auto"/>
            <w:hideMark/>
          </w:tcPr>
          <w:p w14:paraId="20DBC6F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26:40</w:t>
            </w:r>
          </w:p>
        </w:tc>
        <w:tc>
          <w:tcPr>
            <w:tcW w:w="0" w:type="auto"/>
            <w:shd w:val="clear" w:color="auto" w:fill="auto"/>
            <w:hideMark/>
          </w:tcPr>
          <w:p w14:paraId="2A6C222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89:5</w:t>
            </w:r>
          </w:p>
        </w:tc>
        <w:tc>
          <w:tcPr>
            <w:tcW w:w="0" w:type="auto"/>
            <w:shd w:val="clear" w:color="auto" w:fill="auto"/>
            <w:hideMark/>
          </w:tcPr>
          <w:p w14:paraId="1167361F"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2F82665B" w14:textId="77777777" w:rsidTr="0043628F">
        <w:trPr>
          <w:trHeight w:val="20"/>
          <w:jc w:val="center"/>
        </w:trPr>
        <w:tc>
          <w:tcPr>
            <w:tcW w:w="0" w:type="auto"/>
            <w:shd w:val="clear" w:color="auto" w:fill="auto"/>
            <w:hideMark/>
          </w:tcPr>
          <w:p w14:paraId="29ACEB00"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 xml:space="preserve"> hw"hoy&gt; </w:t>
            </w:r>
          </w:p>
        </w:tc>
        <w:tc>
          <w:tcPr>
            <w:tcW w:w="0" w:type="auto"/>
            <w:shd w:val="clear" w:color="auto" w:fill="auto"/>
            <w:hideMark/>
          </w:tcPr>
          <w:p w14:paraId="69C01997"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LORD</w:t>
            </w:r>
          </w:p>
        </w:tc>
        <w:tc>
          <w:tcPr>
            <w:tcW w:w="0" w:type="auto"/>
            <w:shd w:val="clear" w:color="auto" w:fill="auto"/>
            <w:hideMark/>
          </w:tcPr>
          <w:p w14:paraId="09A2B7B6"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25:38</w:t>
            </w:r>
            <w:r w:rsidRPr="0007586B">
              <w:rPr>
                <w:rFonts w:ascii="Arial Narrow" w:eastAsia="Times New Roman" w:hAnsi="Arial Narrow" w:cs="Calibri"/>
                <w:color w:val="000000"/>
                <w:sz w:val="18"/>
                <w:szCs w:val="18"/>
              </w:rPr>
              <w:br/>
              <w:t>Lev. 25:55</w:t>
            </w:r>
            <w:r w:rsidRPr="0007586B">
              <w:rPr>
                <w:rFonts w:ascii="Arial Narrow" w:eastAsia="Times New Roman" w:hAnsi="Arial Narrow" w:cs="Calibri"/>
                <w:color w:val="000000"/>
                <w:sz w:val="18"/>
                <w:szCs w:val="18"/>
              </w:rPr>
              <w:br/>
              <w:t>Lev. 26:1</w:t>
            </w:r>
            <w:r w:rsidRPr="0007586B">
              <w:rPr>
                <w:rFonts w:ascii="Arial Narrow" w:eastAsia="Times New Roman" w:hAnsi="Arial Narrow" w:cs="Calibri"/>
                <w:color w:val="000000"/>
                <w:sz w:val="18"/>
                <w:szCs w:val="18"/>
              </w:rPr>
              <w:br/>
              <w:t>Lev. 26:2</w:t>
            </w:r>
            <w:r w:rsidRPr="0007586B">
              <w:rPr>
                <w:rFonts w:ascii="Arial Narrow" w:eastAsia="Times New Roman" w:hAnsi="Arial Narrow" w:cs="Calibri"/>
                <w:color w:val="000000"/>
                <w:sz w:val="18"/>
                <w:szCs w:val="18"/>
              </w:rPr>
              <w:br/>
              <w:t>Lev. 26:13</w:t>
            </w:r>
            <w:r w:rsidRPr="0007586B">
              <w:rPr>
                <w:rFonts w:ascii="Arial Narrow" w:eastAsia="Times New Roman" w:hAnsi="Arial Narrow" w:cs="Calibri"/>
                <w:color w:val="000000"/>
                <w:sz w:val="18"/>
                <w:szCs w:val="18"/>
              </w:rPr>
              <w:br/>
              <w:t>Lev. 26:44</w:t>
            </w:r>
            <w:r w:rsidRPr="0007586B">
              <w:rPr>
                <w:rFonts w:ascii="Arial Narrow" w:eastAsia="Times New Roman" w:hAnsi="Arial Narrow" w:cs="Calibri"/>
                <w:color w:val="000000"/>
                <w:sz w:val="18"/>
                <w:szCs w:val="18"/>
              </w:rPr>
              <w:br/>
            </w:r>
            <w:r w:rsidRPr="0007586B">
              <w:rPr>
                <w:rFonts w:ascii="Arial Narrow" w:eastAsia="Times New Roman" w:hAnsi="Arial Narrow" w:cs="Calibri"/>
                <w:color w:val="000000"/>
                <w:sz w:val="18"/>
                <w:szCs w:val="18"/>
              </w:rPr>
              <w:lastRenderedPageBreak/>
              <w:t>Lev. 26:45</w:t>
            </w:r>
            <w:r w:rsidRPr="0007586B">
              <w:rPr>
                <w:rFonts w:ascii="Arial Narrow" w:eastAsia="Times New Roman" w:hAnsi="Arial Narrow" w:cs="Calibri"/>
                <w:color w:val="000000"/>
                <w:sz w:val="18"/>
                <w:szCs w:val="18"/>
              </w:rPr>
              <w:br/>
              <w:t>Lev. 26:46</w:t>
            </w:r>
          </w:p>
        </w:tc>
        <w:tc>
          <w:tcPr>
            <w:tcW w:w="0" w:type="auto"/>
            <w:shd w:val="clear" w:color="auto" w:fill="auto"/>
            <w:hideMark/>
          </w:tcPr>
          <w:p w14:paraId="426E6C47"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lastRenderedPageBreak/>
              <w:t>Ps. 89:1</w:t>
            </w:r>
            <w:r w:rsidRPr="0007586B">
              <w:rPr>
                <w:rFonts w:ascii="Arial Narrow" w:eastAsia="Times New Roman" w:hAnsi="Arial Narrow" w:cs="Calibri"/>
                <w:color w:val="000000"/>
                <w:sz w:val="18"/>
                <w:szCs w:val="18"/>
              </w:rPr>
              <w:br/>
              <w:t>Ps. 89:5</w:t>
            </w:r>
            <w:r w:rsidRPr="0007586B">
              <w:rPr>
                <w:rFonts w:ascii="Arial Narrow" w:eastAsia="Times New Roman" w:hAnsi="Arial Narrow" w:cs="Calibri"/>
                <w:color w:val="000000"/>
                <w:sz w:val="18"/>
                <w:szCs w:val="18"/>
              </w:rPr>
              <w:br/>
              <w:t>Ps. 89:6</w:t>
            </w:r>
            <w:r w:rsidRPr="0007586B">
              <w:rPr>
                <w:rFonts w:ascii="Arial Narrow" w:eastAsia="Times New Roman" w:hAnsi="Arial Narrow" w:cs="Calibri"/>
                <w:color w:val="000000"/>
                <w:sz w:val="18"/>
                <w:szCs w:val="18"/>
              </w:rPr>
              <w:br/>
              <w:t>Ps. 89:8</w:t>
            </w:r>
            <w:r w:rsidRPr="0007586B">
              <w:rPr>
                <w:rFonts w:ascii="Arial Narrow" w:eastAsia="Times New Roman" w:hAnsi="Arial Narrow" w:cs="Calibri"/>
                <w:color w:val="000000"/>
                <w:sz w:val="18"/>
                <w:szCs w:val="18"/>
              </w:rPr>
              <w:br/>
              <w:t>Ps. 89:15</w:t>
            </w:r>
            <w:r w:rsidRPr="0007586B">
              <w:rPr>
                <w:rFonts w:ascii="Arial Narrow" w:eastAsia="Times New Roman" w:hAnsi="Arial Narrow" w:cs="Calibri"/>
                <w:color w:val="000000"/>
                <w:sz w:val="18"/>
                <w:szCs w:val="18"/>
              </w:rPr>
              <w:br/>
              <w:t>Ps. 89:18</w:t>
            </w:r>
          </w:p>
        </w:tc>
        <w:tc>
          <w:tcPr>
            <w:tcW w:w="0" w:type="auto"/>
            <w:shd w:val="clear" w:color="auto" w:fill="auto"/>
            <w:hideMark/>
          </w:tcPr>
          <w:p w14:paraId="213CAB3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35:10</w:t>
            </w:r>
          </w:p>
        </w:tc>
      </w:tr>
      <w:tr w:rsidR="0043628F" w:rsidRPr="0007586B" w14:paraId="48787433" w14:textId="77777777" w:rsidTr="0043628F">
        <w:trPr>
          <w:trHeight w:val="20"/>
          <w:jc w:val="center"/>
        </w:trPr>
        <w:tc>
          <w:tcPr>
            <w:tcW w:w="0" w:type="auto"/>
            <w:shd w:val="clear" w:color="auto" w:fill="auto"/>
            <w:hideMark/>
          </w:tcPr>
          <w:p w14:paraId="389D7C10"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~Ay</w:t>
            </w:r>
          </w:p>
        </w:tc>
        <w:tc>
          <w:tcPr>
            <w:tcW w:w="0" w:type="auto"/>
            <w:shd w:val="clear" w:color="auto" w:fill="auto"/>
            <w:hideMark/>
          </w:tcPr>
          <w:p w14:paraId="1FFEA848"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time, </w:t>
            </w:r>
          </w:p>
          <w:p w14:paraId="0CAD44D6" w14:textId="745FF31D"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day</w:t>
            </w:r>
          </w:p>
        </w:tc>
        <w:tc>
          <w:tcPr>
            <w:tcW w:w="0" w:type="auto"/>
            <w:shd w:val="clear" w:color="auto" w:fill="auto"/>
            <w:hideMark/>
          </w:tcPr>
          <w:p w14:paraId="6E36831B"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25:50</w:t>
            </w:r>
            <w:r w:rsidRPr="0007586B">
              <w:rPr>
                <w:rFonts w:ascii="Arial Narrow" w:eastAsia="Times New Roman" w:hAnsi="Arial Narrow" w:cs="Calibri"/>
                <w:color w:val="000000"/>
                <w:sz w:val="18"/>
                <w:szCs w:val="18"/>
              </w:rPr>
              <w:br/>
              <w:t>Lev. 26:34</w:t>
            </w:r>
            <w:r w:rsidRPr="0007586B">
              <w:rPr>
                <w:rFonts w:ascii="Arial Narrow" w:eastAsia="Times New Roman" w:hAnsi="Arial Narrow" w:cs="Calibri"/>
                <w:color w:val="000000"/>
                <w:sz w:val="18"/>
                <w:szCs w:val="18"/>
              </w:rPr>
              <w:br/>
              <w:t>Lev. 26:35</w:t>
            </w:r>
          </w:p>
        </w:tc>
        <w:tc>
          <w:tcPr>
            <w:tcW w:w="0" w:type="auto"/>
            <w:shd w:val="clear" w:color="auto" w:fill="auto"/>
            <w:hideMark/>
          </w:tcPr>
          <w:p w14:paraId="3C5099F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89:16</w:t>
            </w:r>
            <w:r w:rsidRPr="0007586B">
              <w:rPr>
                <w:rFonts w:ascii="Arial Narrow" w:eastAsia="Times New Roman" w:hAnsi="Arial Narrow" w:cs="Calibri"/>
                <w:color w:val="000000"/>
                <w:sz w:val="18"/>
                <w:szCs w:val="18"/>
              </w:rPr>
              <w:br/>
              <w:t>Ps. 89:29</w:t>
            </w:r>
          </w:p>
        </w:tc>
        <w:tc>
          <w:tcPr>
            <w:tcW w:w="0" w:type="auto"/>
            <w:shd w:val="clear" w:color="auto" w:fill="auto"/>
            <w:hideMark/>
          </w:tcPr>
          <w:p w14:paraId="7B2EAB8F"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125A1370" w14:textId="77777777" w:rsidTr="0043628F">
        <w:trPr>
          <w:trHeight w:val="20"/>
          <w:jc w:val="center"/>
        </w:trPr>
        <w:tc>
          <w:tcPr>
            <w:tcW w:w="0" w:type="auto"/>
            <w:shd w:val="clear" w:color="auto" w:fill="auto"/>
            <w:hideMark/>
          </w:tcPr>
          <w:p w14:paraId="500EAE0E"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 xml:space="preserve">$l;y" </w:t>
            </w:r>
          </w:p>
        </w:tc>
        <w:tc>
          <w:tcPr>
            <w:tcW w:w="0" w:type="auto"/>
            <w:shd w:val="clear" w:color="auto" w:fill="auto"/>
            <w:hideMark/>
          </w:tcPr>
          <w:p w14:paraId="5E382DA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walk</w:t>
            </w:r>
          </w:p>
        </w:tc>
        <w:tc>
          <w:tcPr>
            <w:tcW w:w="0" w:type="auto"/>
            <w:shd w:val="clear" w:color="auto" w:fill="auto"/>
            <w:hideMark/>
          </w:tcPr>
          <w:p w14:paraId="2C3BF5A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26:3</w:t>
            </w:r>
            <w:r w:rsidRPr="0007586B">
              <w:rPr>
                <w:rFonts w:ascii="Arial Narrow" w:eastAsia="Times New Roman" w:hAnsi="Arial Narrow" w:cs="Calibri"/>
                <w:color w:val="000000"/>
                <w:sz w:val="18"/>
                <w:szCs w:val="18"/>
              </w:rPr>
              <w:br/>
              <w:t>Lev. 26:13</w:t>
            </w:r>
            <w:r w:rsidRPr="0007586B">
              <w:rPr>
                <w:rFonts w:ascii="Arial Narrow" w:eastAsia="Times New Roman" w:hAnsi="Arial Narrow" w:cs="Calibri"/>
                <w:color w:val="000000"/>
                <w:sz w:val="18"/>
                <w:szCs w:val="18"/>
              </w:rPr>
              <w:br/>
              <w:t>Lev. 26:21</w:t>
            </w:r>
            <w:r w:rsidRPr="0007586B">
              <w:rPr>
                <w:rFonts w:ascii="Arial Narrow" w:eastAsia="Times New Roman" w:hAnsi="Arial Narrow" w:cs="Calibri"/>
                <w:color w:val="000000"/>
                <w:sz w:val="18"/>
                <w:szCs w:val="18"/>
              </w:rPr>
              <w:br/>
              <w:t>Lev. 26:41</w:t>
            </w:r>
          </w:p>
        </w:tc>
        <w:tc>
          <w:tcPr>
            <w:tcW w:w="0" w:type="auto"/>
            <w:shd w:val="clear" w:color="auto" w:fill="auto"/>
            <w:hideMark/>
          </w:tcPr>
          <w:p w14:paraId="134AB71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89:30</w:t>
            </w:r>
          </w:p>
        </w:tc>
        <w:tc>
          <w:tcPr>
            <w:tcW w:w="0" w:type="auto"/>
            <w:shd w:val="clear" w:color="auto" w:fill="auto"/>
            <w:hideMark/>
          </w:tcPr>
          <w:p w14:paraId="345DED01"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2DDFF282" w14:textId="77777777" w:rsidTr="0043628F">
        <w:trPr>
          <w:trHeight w:val="20"/>
          <w:jc w:val="center"/>
        </w:trPr>
        <w:tc>
          <w:tcPr>
            <w:tcW w:w="0" w:type="auto"/>
            <w:shd w:val="clear" w:color="auto" w:fill="auto"/>
            <w:hideMark/>
          </w:tcPr>
          <w:p w14:paraId="24A85B86"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arey"</w:t>
            </w:r>
          </w:p>
        </w:tc>
        <w:tc>
          <w:tcPr>
            <w:tcW w:w="0" w:type="auto"/>
            <w:shd w:val="clear" w:color="auto" w:fill="auto"/>
            <w:hideMark/>
          </w:tcPr>
          <w:p w14:paraId="69CBE11E"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fear</w:t>
            </w:r>
          </w:p>
        </w:tc>
        <w:tc>
          <w:tcPr>
            <w:tcW w:w="0" w:type="auto"/>
            <w:shd w:val="clear" w:color="auto" w:fill="auto"/>
            <w:hideMark/>
          </w:tcPr>
          <w:p w14:paraId="4D883A0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25:36</w:t>
            </w:r>
            <w:r w:rsidRPr="0007586B">
              <w:rPr>
                <w:rFonts w:ascii="Arial Narrow" w:eastAsia="Times New Roman" w:hAnsi="Arial Narrow" w:cs="Calibri"/>
                <w:color w:val="000000"/>
                <w:sz w:val="18"/>
                <w:szCs w:val="18"/>
              </w:rPr>
              <w:br/>
              <w:t>Lev. 25:43</w:t>
            </w:r>
            <w:r w:rsidRPr="0007586B">
              <w:rPr>
                <w:rFonts w:ascii="Arial Narrow" w:eastAsia="Times New Roman" w:hAnsi="Arial Narrow" w:cs="Calibri"/>
                <w:color w:val="000000"/>
                <w:sz w:val="18"/>
                <w:szCs w:val="18"/>
              </w:rPr>
              <w:br/>
              <w:t>Lev. 26:2</w:t>
            </w:r>
          </w:p>
        </w:tc>
        <w:tc>
          <w:tcPr>
            <w:tcW w:w="0" w:type="auto"/>
            <w:shd w:val="clear" w:color="auto" w:fill="auto"/>
            <w:hideMark/>
          </w:tcPr>
          <w:p w14:paraId="7E2606BC"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89:7</w:t>
            </w:r>
          </w:p>
        </w:tc>
        <w:tc>
          <w:tcPr>
            <w:tcW w:w="0" w:type="auto"/>
            <w:shd w:val="clear" w:color="auto" w:fill="auto"/>
            <w:hideMark/>
          </w:tcPr>
          <w:p w14:paraId="13DD5A5A"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35:4</w:t>
            </w:r>
          </w:p>
        </w:tc>
      </w:tr>
      <w:tr w:rsidR="0043628F" w:rsidRPr="0007586B" w14:paraId="6EFE6015" w14:textId="77777777" w:rsidTr="0043628F">
        <w:trPr>
          <w:trHeight w:val="20"/>
          <w:jc w:val="center"/>
        </w:trPr>
        <w:tc>
          <w:tcPr>
            <w:tcW w:w="0" w:type="auto"/>
            <w:shd w:val="clear" w:color="auto" w:fill="auto"/>
            <w:hideMark/>
          </w:tcPr>
          <w:p w14:paraId="03672778"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 xml:space="preserve"> laer'f.yI</w:t>
            </w:r>
          </w:p>
        </w:tc>
        <w:tc>
          <w:tcPr>
            <w:tcW w:w="0" w:type="auto"/>
            <w:shd w:val="clear" w:color="auto" w:fill="auto"/>
            <w:hideMark/>
          </w:tcPr>
          <w:p w14:paraId="2761C996"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Israel</w:t>
            </w:r>
          </w:p>
        </w:tc>
        <w:tc>
          <w:tcPr>
            <w:tcW w:w="0" w:type="auto"/>
            <w:shd w:val="clear" w:color="auto" w:fill="auto"/>
            <w:hideMark/>
          </w:tcPr>
          <w:p w14:paraId="6D7F52A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25:46</w:t>
            </w:r>
            <w:r w:rsidRPr="0007586B">
              <w:rPr>
                <w:rFonts w:ascii="Arial Narrow" w:eastAsia="Times New Roman" w:hAnsi="Arial Narrow" w:cs="Calibri"/>
                <w:color w:val="000000"/>
                <w:sz w:val="18"/>
                <w:szCs w:val="18"/>
              </w:rPr>
              <w:br/>
              <w:t>Lev. 25:55</w:t>
            </w:r>
            <w:r w:rsidRPr="0007586B">
              <w:rPr>
                <w:rFonts w:ascii="Arial Narrow" w:eastAsia="Times New Roman" w:hAnsi="Arial Narrow" w:cs="Calibri"/>
                <w:color w:val="000000"/>
                <w:sz w:val="18"/>
                <w:szCs w:val="18"/>
              </w:rPr>
              <w:br/>
              <w:t>Lev. 26:46</w:t>
            </w:r>
          </w:p>
        </w:tc>
        <w:tc>
          <w:tcPr>
            <w:tcW w:w="0" w:type="auto"/>
            <w:shd w:val="clear" w:color="auto" w:fill="auto"/>
            <w:hideMark/>
          </w:tcPr>
          <w:p w14:paraId="48930F1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89:18</w:t>
            </w:r>
          </w:p>
        </w:tc>
        <w:tc>
          <w:tcPr>
            <w:tcW w:w="0" w:type="auto"/>
            <w:shd w:val="clear" w:color="auto" w:fill="auto"/>
            <w:hideMark/>
          </w:tcPr>
          <w:p w14:paraId="4CB5A16B"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6004D929" w14:textId="77777777" w:rsidTr="0043628F">
        <w:trPr>
          <w:trHeight w:val="20"/>
          <w:jc w:val="center"/>
        </w:trPr>
        <w:tc>
          <w:tcPr>
            <w:tcW w:w="0" w:type="auto"/>
            <w:shd w:val="clear" w:color="auto" w:fill="auto"/>
            <w:hideMark/>
          </w:tcPr>
          <w:p w14:paraId="2FB8FA25"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tr;K'</w:t>
            </w:r>
          </w:p>
        </w:tc>
        <w:tc>
          <w:tcPr>
            <w:tcW w:w="0" w:type="auto"/>
            <w:shd w:val="clear" w:color="auto" w:fill="auto"/>
            <w:hideMark/>
          </w:tcPr>
          <w:p w14:paraId="6B0F88AC"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destroy, </w:t>
            </w:r>
          </w:p>
          <w:p w14:paraId="3685FB58"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cut down, </w:t>
            </w:r>
          </w:p>
          <w:p w14:paraId="6661224C" w14:textId="4DFB234C"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made</w:t>
            </w:r>
          </w:p>
        </w:tc>
        <w:tc>
          <w:tcPr>
            <w:tcW w:w="0" w:type="auto"/>
            <w:shd w:val="clear" w:color="auto" w:fill="auto"/>
            <w:hideMark/>
          </w:tcPr>
          <w:p w14:paraId="376DBB0A"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26:22</w:t>
            </w:r>
            <w:r w:rsidRPr="0007586B">
              <w:rPr>
                <w:rFonts w:ascii="Arial Narrow" w:eastAsia="Times New Roman" w:hAnsi="Arial Narrow" w:cs="Calibri"/>
                <w:color w:val="000000"/>
                <w:sz w:val="18"/>
                <w:szCs w:val="18"/>
              </w:rPr>
              <w:br/>
              <w:t>Lev. 26:3</w:t>
            </w:r>
          </w:p>
        </w:tc>
        <w:tc>
          <w:tcPr>
            <w:tcW w:w="0" w:type="auto"/>
            <w:shd w:val="clear" w:color="auto" w:fill="auto"/>
            <w:hideMark/>
          </w:tcPr>
          <w:p w14:paraId="07AD4B06"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w:t>
            </w:r>
          </w:p>
        </w:tc>
        <w:tc>
          <w:tcPr>
            <w:tcW w:w="0" w:type="auto"/>
            <w:shd w:val="clear" w:color="auto" w:fill="auto"/>
            <w:hideMark/>
          </w:tcPr>
          <w:p w14:paraId="1E23D73C"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0C92F5A7" w14:textId="77777777" w:rsidTr="0043628F">
        <w:trPr>
          <w:trHeight w:val="20"/>
          <w:jc w:val="center"/>
        </w:trPr>
        <w:tc>
          <w:tcPr>
            <w:tcW w:w="0" w:type="auto"/>
            <w:shd w:val="clear" w:color="auto" w:fill="auto"/>
            <w:hideMark/>
          </w:tcPr>
          <w:p w14:paraId="350BD4DC"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lv;K'</w:t>
            </w:r>
          </w:p>
        </w:tc>
        <w:tc>
          <w:tcPr>
            <w:tcW w:w="0" w:type="auto"/>
            <w:shd w:val="clear" w:color="auto" w:fill="auto"/>
            <w:hideMark/>
          </w:tcPr>
          <w:p w14:paraId="21F1C30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stumble</w:t>
            </w:r>
          </w:p>
        </w:tc>
        <w:tc>
          <w:tcPr>
            <w:tcW w:w="0" w:type="auto"/>
            <w:shd w:val="clear" w:color="auto" w:fill="auto"/>
            <w:hideMark/>
          </w:tcPr>
          <w:p w14:paraId="52D3CBD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26:37</w:t>
            </w:r>
          </w:p>
        </w:tc>
        <w:tc>
          <w:tcPr>
            <w:tcW w:w="0" w:type="auto"/>
            <w:shd w:val="clear" w:color="auto" w:fill="auto"/>
            <w:hideMark/>
          </w:tcPr>
          <w:p w14:paraId="223FF151"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A196DB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35:3</w:t>
            </w:r>
          </w:p>
        </w:tc>
      </w:tr>
      <w:tr w:rsidR="0043628F" w:rsidRPr="0007586B" w14:paraId="62AB758F" w14:textId="77777777" w:rsidTr="0043628F">
        <w:trPr>
          <w:trHeight w:val="20"/>
          <w:jc w:val="center"/>
        </w:trPr>
        <w:tc>
          <w:tcPr>
            <w:tcW w:w="0" w:type="auto"/>
            <w:shd w:val="clear" w:color="auto" w:fill="auto"/>
            <w:hideMark/>
          </w:tcPr>
          <w:p w14:paraId="7CE6B7EB"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sa;m'</w:t>
            </w:r>
          </w:p>
        </w:tc>
        <w:tc>
          <w:tcPr>
            <w:tcW w:w="0" w:type="auto"/>
            <w:shd w:val="clear" w:color="auto" w:fill="auto"/>
            <w:hideMark/>
          </w:tcPr>
          <w:p w14:paraId="4C95701B"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despise, </w:t>
            </w:r>
          </w:p>
          <w:p w14:paraId="7AB88B87"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cast away, </w:t>
            </w:r>
          </w:p>
          <w:p w14:paraId="3A2AB1AD" w14:textId="1BFAAC81"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abhor</w:t>
            </w:r>
          </w:p>
        </w:tc>
        <w:tc>
          <w:tcPr>
            <w:tcW w:w="0" w:type="auto"/>
            <w:shd w:val="clear" w:color="auto" w:fill="auto"/>
            <w:hideMark/>
          </w:tcPr>
          <w:p w14:paraId="12EF04B4"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26:15</w:t>
            </w:r>
            <w:r w:rsidRPr="0007586B">
              <w:rPr>
                <w:rFonts w:ascii="Arial Narrow" w:eastAsia="Times New Roman" w:hAnsi="Arial Narrow" w:cs="Calibri"/>
                <w:color w:val="000000"/>
                <w:sz w:val="18"/>
                <w:szCs w:val="18"/>
              </w:rPr>
              <w:br/>
              <w:t>Lev. 26:43</w:t>
            </w:r>
            <w:r w:rsidRPr="0007586B">
              <w:rPr>
                <w:rFonts w:ascii="Arial Narrow" w:eastAsia="Times New Roman" w:hAnsi="Arial Narrow" w:cs="Calibri"/>
                <w:color w:val="000000"/>
                <w:sz w:val="18"/>
                <w:szCs w:val="18"/>
              </w:rPr>
              <w:br/>
              <w:t>Lev. 26:44</w:t>
            </w:r>
          </w:p>
        </w:tc>
        <w:tc>
          <w:tcPr>
            <w:tcW w:w="0" w:type="auto"/>
            <w:shd w:val="clear" w:color="auto" w:fill="auto"/>
            <w:hideMark/>
          </w:tcPr>
          <w:p w14:paraId="7694327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89:38</w:t>
            </w:r>
          </w:p>
        </w:tc>
        <w:tc>
          <w:tcPr>
            <w:tcW w:w="0" w:type="auto"/>
            <w:shd w:val="clear" w:color="auto" w:fill="auto"/>
            <w:hideMark/>
          </w:tcPr>
          <w:p w14:paraId="2E6137EE"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247872B0" w14:textId="77777777" w:rsidTr="0043628F">
        <w:trPr>
          <w:trHeight w:val="20"/>
          <w:jc w:val="center"/>
        </w:trPr>
        <w:tc>
          <w:tcPr>
            <w:tcW w:w="0" w:type="auto"/>
            <w:shd w:val="clear" w:color="auto" w:fill="auto"/>
            <w:hideMark/>
          </w:tcPr>
          <w:p w14:paraId="66C9CF74"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ac'm'</w:t>
            </w:r>
          </w:p>
        </w:tc>
        <w:tc>
          <w:tcPr>
            <w:tcW w:w="0" w:type="auto"/>
            <w:shd w:val="clear" w:color="auto" w:fill="auto"/>
            <w:hideMark/>
          </w:tcPr>
          <w:p w14:paraId="6728938B"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find, found</w:t>
            </w:r>
          </w:p>
        </w:tc>
        <w:tc>
          <w:tcPr>
            <w:tcW w:w="0" w:type="auto"/>
            <w:shd w:val="clear" w:color="auto" w:fill="auto"/>
            <w:hideMark/>
          </w:tcPr>
          <w:p w14:paraId="1AB125BF"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901D99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89:20</w:t>
            </w:r>
          </w:p>
        </w:tc>
        <w:tc>
          <w:tcPr>
            <w:tcW w:w="0" w:type="auto"/>
            <w:shd w:val="clear" w:color="auto" w:fill="auto"/>
            <w:hideMark/>
          </w:tcPr>
          <w:p w14:paraId="7705617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35:9</w:t>
            </w:r>
          </w:p>
        </w:tc>
      </w:tr>
      <w:tr w:rsidR="0043628F" w:rsidRPr="0007586B" w14:paraId="61E0FEB0" w14:textId="77777777" w:rsidTr="0043628F">
        <w:trPr>
          <w:trHeight w:val="20"/>
          <w:jc w:val="center"/>
        </w:trPr>
        <w:tc>
          <w:tcPr>
            <w:tcW w:w="0" w:type="auto"/>
            <w:shd w:val="clear" w:color="auto" w:fill="auto"/>
            <w:hideMark/>
          </w:tcPr>
          <w:p w14:paraId="3BD491CB"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 xml:space="preserve"> hw"c.mi</w:t>
            </w:r>
          </w:p>
        </w:tc>
        <w:tc>
          <w:tcPr>
            <w:tcW w:w="0" w:type="auto"/>
            <w:shd w:val="clear" w:color="auto" w:fill="auto"/>
            <w:hideMark/>
          </w:tcPr>
          <w:p w14:paraId="64E9FA0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commandments</w:t>
            </w:r>
          </w:p>
        </w:tc>
        <w:tc>
          <w:tcPr>
            <w:tcW w:w="0" w:type="auto"/>
            <w:shd w:val="clear" w:color="auto" w:fill="auto"/>
            <w:hideMark/>
          </w:tcPr>
          <w:p w14:paraId="7F28C95B"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26:3</w:t>
            </w:r>
            <w:r w:rsidRPr="0007586B">
              <w:rPr>
                <w:rFonts w:ascii="Arial Narrow" w:eastAsia="Times New Roman" w:hAnsi="Arial Narrow" w:cs="Calibri"/>
                <w:color w:val="000000"/>
                <w:sz w:val="18"/>
                <w:szCs w:val="18"/>
              </w:rPr>
              <w:br/>
              <w:t>Lev. 26:14</w:t>
            </w:r>
            <w:r w:rsidRPr="0007586B">
              <w:rPr>
                <w:rFonts w:ascii="Arial Narrow" w:eastAsia="Times New Roman" w:hAnsi="Arial Narrow" w:cs="Calibri"/>
                <w:color w:val="000000"/>
                <w:sz w:val="18"/>
                <w:szCs w:val="18"/>
              </w:rPr>
              <w:br/>
              <w:t>Lev. 26:15</w:t>
            </w:r>
          </w:p>
        </w:tc>
        <w:tc>
          <w:tcPr>
            <w:tcW w:w="0" w:type="auto"/>
            <w:shd w:val="clear" w:color="auto" w:fill="auto"/>
            <w:noWrap/>
            <w:hideMark/>
          </w:tcPr>
          <w:p w14:paraId="5AC1B5D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89:31</w:t>
            </w:r>
          </w:p>
        </w:tc>
        <w:tc>
          <w:tcPr>
            <w:tcW w:w="0" w:type="auto"/>
            <w:shd w:val="clear" w:color="auto" w:fill="auto"/>
            <w:hideMark/>
          </w:tcPr>
          <w:p w14:paraId="54692C9A"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3DC797F8" w14:textId="77777777" w:rsidTr="0043628F">
        <w:trPr>
          <w:trHeight w:val="20"/>
          <w:jc w:val="center"/>
        </w:trPr>
        <w:tc>
          <w:tcPr>
            <w:tcW w:w="0" w:type="auto"/>
            <w:shd w:val="clear" w:color="auto" w:fill="auto"/>
            <w:hideMark/>
          </w:tcPr>
          <w:p w14:paraId="0F97919D"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jP'v.mi</w:t>
            </w:r>
          </w:p>
        </w:tc>
        <w:tc>
          <w:tcPr>
            <w:tcW w:w="0" w:type="auto"/>
            <w:shd w:val="clear" w:color="auto" w:fill="auto"/>
            <w:hideMark/>
          </w:tcPr>
          <w:p w14:paraId="44B9E82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judgments</w:t>
            </w:r>
          </w:p>
        </w:tc>
        <w:tc>
          <w:tcPr>
            <w:tcW w:w="0" w:type="auto"/>
            <w:shd w:val="clear" w:color="auto" w:fill="auto"/>
            <w:hideMark/>
          </w:tcPr>
          <w:p w14:paraId="2B0D3D1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26:15</w:t>
            </w:r>
            <w:r w:rsidRPr="0007586B">
              <w:rPr>
                <w:rFonts w:ascii="Arial Narrow" w:eastAsia="Times New Roman" w:hAnsi="Arial Narrow" w:cs="Calibri"/>
                <w:color w:val="000000"/>
                <w:sz w:val="18"/>
                <w:szCs w:val="18"/>
              </w:rPr>
              <w:br/>
              <w:t>Lev. 26:43</w:t>
            </w:r>
            <w:r w:rsidRPr="0007586B">
              <w:rPr>
                <w:rFonts w:ascii="Arial Narrow" w:eastAsia="Times New Roman" w:hAnsi="Arial Narrow" w:cs="Calibri"/>
                <w:color w:val="000000"/>
                <w:sz w:val="18"/>
                <w:szCs w:val="18"/>
              </w:rPr>
              <w:br/>
              <w:t>Lev. 26:46</w:t>
            </w:r>
          </w:p>
        </w:tc>
        <w:tc>
          <w:tcPr>
            <w:tcW w:w="0" w:type="auto"/>
            <w:shd w:val="clear" w:color="auto" w:fill="auto"/>
            <w:hideMark/>
          </w:tcPr>
          <w:p w14:paraId="35EDC2B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89:14</w:t>
            </w:r>
            <w:r w:rsidRPr="0007586B">
              <w:rPr>
                <w:rFonts w:ascii="Arial Narrow" w:eastAsia="Times New Roman" w:hAnsi="Arial Narrow" w:cs="Calibri"/>
                <w:color w:val="000000"/>
                <w:sz w:val="18"/>
                <w:szCs w:val="18"/>
              </w:rPr>
              <w:br/>
              <w:t>Ps. 89:30</w:t>
            </w:r>
          </w:p>
        </w:tc>
        <w:tc>
          <w:tcPr>
            <w:tcW w:w="0" w:type="auto"/>
            <w:shd w:val="clear" w:color="auto" w:fill="auto"/>
            <w:hideMark/>
          </w:tcPr>
          <w:p w14:paraId="7D54EAFB"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6D812383" w14:textId="77777777" w:rsidTr="0043628F">
        <w:trPr>
          <w:trHeight w:val="20"/>
          <w:jc w:val="center"/>
        </w:trPr>
        <w:tc>
          <w:tcPr>
            <w:tcW w:w="0" w:type="auto"/>
            <w:shd w:val="clear" w:color="auto" w:fill="auto"/>
            <w:hideMark/>
          </w:tcPr>
          <w:p w14:paraId="2D1DD771"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@gn</w:t>
            </w:r>
          </w:p>
        </w:tc>
        <w:tc>
          <w:tcPr>
            <w:tcW w:w="0" w:type="auto"/>
            <w:shd w:val="clear" w:color="auto" w:fill="auto"/>
            <w:hideMark/>
          </w:tcPr>
          <w:p w14:paraId="6CDED56D"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defeated, plague</w:t>
            </w:r>
          </w:p>
        </w:tc>
        <w:tc>
          <w:tcPr>
            <w:tcW w:w="0" w:type="auto"/>
            <w:shd w:val="clear" w:color="auto" w:fill="auto"/>
            <w:hideMark/>
          </w:tcPr>
          <w:p w14:paraId="3BAEAC76"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26:17</w:t>
            </w:r>
          </w:p>
        </w:tc>
        <w:tc>
          <w:tcPr>
            <w:tcW w:w="0" w:type="auto"/>
            <w:shd w:val="clear" w:color="auto" w:fill="auto"/>
            <w:hideMark/>
          </w:tcPr>
          <w:p w14:paraId="371AFA1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89:23</w:t>
            </w:r>
          </w:p>
        </w:tc>
        <w:tc>
          <w:tcPr>
            <w:tcW w:w="0" w:type="auto"/>
            <w:shd w:val="clear" w:color="auto" w:fill="auto"/>
            <w:hideMark/>
          </w:tcPr>
          <w:p w14:paraId="20F837CB"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79A8A9B3" w14:textId="77777777" w:rsidTr="0043628F">
        <w:trPr>
          <w:trHeight w:val="20"/>
          <w:jc w:val="center"/>
        </w:trPr>
        <w:tc>
          <w:tcPr>
            <w:tcW w:w="0" w:type="auto"/>
            <w:shd w:val="clear" w:color="auto" w:fill="auto"/>
            <w:hideMark/>
          </w:tcPr>
          <w:p w14:paraId="0E3C3E59"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sWn</w:t>
            </w:r>
          </w:p>
        </w:tc>
        <w:tc>
          <w:tcPr>
            <w:tcW w:w="0" w:type="auto"/>
            <w:shd w:val="clear" w:color="auto" w:fill="auto"/>
            <w:hideMark/>
          </w:tcPr>
          <w:p w14:paraId="3830833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flee</w:t>
            </w:r>
          </w:p>
        </w:tc>
        <w:tc>
          <w:tcPr>
            <w:tcW w:w="0" w:type="auto"/>
            <w:shd w:val="clear" w:color="auto" w:fill="auto"/>
            <w:hideMark/>
          </w:tcPr>
          <w:p w14:paraId="3826DF9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26:17</w:t>
            </w:r>
            <w:r w:rsidRPr="0007586B">
              <w:rPr>
                <w:rFonts w:ascii="Arial Narrow" w:eastAsia="Times New Roman" w:hAnsi="Arial Narrow" w:cs="Calibri"/>
                <w:color w:val="000000"/>
                <w:sz w:val="18"/>
                <w:szCs w:val="18"/>
              </w:rPr>
              <w:br/>
              <w:t>Lev. 26:36</w:t>
            </w:r>
          </w:p>
        </w:tc>
        <w:tc>
          <w:tcPr>
            <w:tcW w:w="0" w:type="auto"/>
            <w:shd w:val="clear" w:color="auto" w:fill="auto"/>
            <w:hideMark/>
          </w:tcPr>
          <w:p w14:paraId="465CCBC5"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102209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35:10</w:t>
            </w:r>
          </w:p>
        </w:tc>
      </w:tr>
      <w:tr w:rsidR="0043628F" w:rsidRPr="0007586B" w14:paraId="75BEED47" w14:textId="77777777" w:rsidTr="0043628F">
        <w:trPr>
          <w:trHeight w:val="20"/>
          <w:jc w:val="center"/>
        </w:trPr>
        <w:tc>
          <w:tcPr>
            <w:tcW w:w="0" w:type="auto"/>
            <w:shd w:val="clear" w:color="auto" w:fill="auto"/>
            <w:hideMark/>
          </w:tcPr>
          <w:p w14:paraId="5683336F"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~q'n"</w:t>
            </w:r>
          </w:p>
        </w:tc>
        <w:tc>
          <w:tcPr>
            <w:tcW w:w="0" w:type="auto"/>
            <w:shd w:val="clear" w:color="auto" w:fill="auto"/>
            <w:hideMark/>
          </w:tcPr>
          <w:p w14:paraId="02590976" w14:textId="47849C82" w:rsidR="0007586B" w:rsidRPr="0007586B" w:rsidRDefault="00646102"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vengeance</w:t>
            </w:r>
          </w:p>
        </w:tc>
        <w:tc>
          <w:tcPr>
            <w:tcW w:w="0" w:type="auto"/>
            <w:shd w:val="clear" w:color="auto" w:fill="auto"/>
            <w:hideMark/>
          </w:tcPr>
          <w:p w14:paraId="2CCCA91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26:25</w:t>
            </w:r>
          </w:p>
        </w:tc>
        <w:tc>
          <w:tcPr>
            <w:tcW w:w="0" w:type="auto"/>
            <w:shd w:val="clear" w:color="auto" w:fill="auto"/>
            <w:hideMark/>
          </w:tcPr>
          <w:p w14:paraId="427EC9AB"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50B837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35:4</w:t>
            </w:r>
          </w:p>
        </w:tc>
      </w:tr>
      <w:tr w:rsidR="0043628F" w:rsidRPr="0007586B" w14:paraId="1F5CE07E" w14:textId="77777777" w:rsidTr="0043628F">
        <w:trPr>
          <w:trHeight w:val="20"/>
          <w:jc w:val="center"/>
        </w:trPr>
        <w:tc>
          <w:tcPr>
            <w:tcW w:w="0" w:type="auto"/>
            <w:shd w:val="clear" w:color="auto" w:fill="auto"/>
            <w:hideMark/>
          </w:tcPr>
          <w:p w14:paraId="38A1AB76"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gf;n"</w:t>
            </w:r>
          </w:p>
        </w:tc>
        <w:tc>
          <w:tcPr>
            <w:tcW w:w="0" w:type="auto"/>
            <w:shd w:val="clear" w:color="auto" w:fill="auto"/>
            <w:hideMark/>
          </w:tcPr>
          <w:p w14:paraId="327214F9"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becomes rich, </w:t>
            </w:r>
          </w:p>
          <w:p w14:paraId="2D173FFA"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is able, </w:t>
            </w:r>
          </w:p>
          <w:p w14:paraId="0153A2A5"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shall last, </w:t>
            </w:r>
          </w:p>
          <w:p w14:paraId="2D3BB2A6" w14:textId="6FFE1409"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shall obtain</w:t>
            </w:r>
          </w:p>
        </w:tc>
        <w:tc>
          <w:tcPr>
            <w:tcW w:w="0" w:type="auto"/>
            <w:shd w:val="clear" w:color="auto" w:fill="auto"/>
            <w:hideMark/>
          </w:tcPr>
          <w:p w14:paraId="6641498B"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25:47</w:t>
            </w:r>
            <w:r w:rsidRPr="0007586B">
              <w:rPr>
                <w:rFonts w:ascii="Arial Narrow" w:eastAsia="Times New Roman" w:hAnsi="Arial Narrow" w:cs="Calibri"/>
                <w:color w:val="000000"/>
                <w:sz w:val="18"/>
                <w:szCs w:val="18"/>
              </w:rPr>
              <w:br/>
              <w:t>Lev. 25:49</w:t>
            </w:r>
            <w:r w:rsidRPr="0007586B">
              <w:rPr>
                <w:rFonts w:ascii="Arial Narrow" w:eastAsia="Times New Roman" w:hAnsi="Arial Narrow" w:cs="Calibri"/>
                <w:color w:val="000000"/>
                <w:sz w:val="18"/>
                <w:szCs w:val="18"/>
              </w:rPr>
              <w:br/>
              <w:t>Lev. 26:5</w:t>
            </w:r>
          </w:p>
        </w:tc>
        <w:tc>
          <w:tcPr>
            <w:tcW w:w="0" w:type="auto"/>
            <w:shd w:val="clear" w:color="auto" w:fill="auto"/>
            <w:hideMark/>
          </w:tcPr>
          <w:p w14:paraId="71AF3F05"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B11A7BD"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35:10</w:t>
            </w:r>
          </w:p>
        </w:tc>
      </w:tr>
      <w:tr w:rsidR="0043628F" w:rsidRPr="0007586B" w14:paraId="08E2D315" w14:textId="77777777" w:rsidTr="0043628F">
        <w:trPr>
          <w:trHeight w:val="20"/>
          <w:jc w:val="center"/>
        </w:trPr>
        <w:tc>
          <w:tcPr>
            <w:tcW w:w="0" w:type="auto"/>
            <w:shd w:val="clear" w:color="auto" w:fill="auto"/>
            <w:hideMark/>
          </w:tcPr>
          <w:p w14:paraId="491D0BBA"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!t;n"</w:t>
            </w:r>
          </w:p>
        </w:tc>
        <w:tc>
          <w:tcPr>
            <w:tcW w:w="0" w:type="auto"/>
            <w:shd w:val="clear" w:color="auto" w:fill="auto"/>
            <w:hideMark/>
          </w:tcPr>
          <w:p w14:paraId="7ACB0E7B" w14:textId="77777777" w:rsidR="00646102" w:rsidRDefault="0007586B" w:rsidP="00646102">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lend, </w:t>
            </w:r>
          </w:p>
          <w:p w14:paraId="68A6BF16" w14:textId="2C4C00E5" w:rsidR="00646102" w:rsidRDefault="0007586B" w:rsidP="00646102">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give, </w:t>
            </w:r>
          </w:p>
          <w:p w14:paraId="21359E60"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gave, </w:t>
            </w:r>
          </w:p>
          <w:p w14:paraId="7A57C31F" w14:textId="5FFDA87D"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given</w:t>
            </w:r>
          </w:p>
        </w:tc>
        <w:tc>
          <w:tcPr>
            <w:tcW w:w="0" w:type="auto"/>
            <w:shd w:val="clear" w:color="auto" w:fill="auto"/>
            <w:hideMark/>
          </w:tcPr>
          <w:p w14:paraId="13E5735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25:37</w:t>
            </w:r>
            <w:r w:rsidRPr="0007586B">
              <w:rPr>
                <w:rFonts w:ascii="Arial Narrow" w:eastAsia="Times New Roman" w:hAnsi="Arial Narrow" w:cs="Calibri"/>
                <w:color w:val="000000"/>
                <w:sz w:val="18"/>
                <w:szCs w:val="18"/>
              </w:rPr>
              <w:br/>
              <w:t>Lev. 25:38</w:t>
            </w:r>
            <w:r w:rsidRPr="0007586B">
              <w:rPr>
                <w:rFonts w:ascii="Arial Narrow" w:eastAsia="Times New Roman" w:hAnsi="Arial Narrow" w:cs="Calibri"/>
                <w:color w:val="000000"/>
                <w:sz w:val="18"/>
                <w:szCs w:val="18"/>
              </w:rPr>
              <w:br/>
              <w:t>Lev. 26:1</w:t>
            </w:r>
            <w:r w:rsidRPr="0007586B">
              <w:rPr>
                <w:rFonts w:ascii="Arial Narrow" w:eastAsia="Times New Roman" w:hAnsi="Arial Narrow" w:cs="Calibri"/>
                <w:color w:val="000000"/>
                <w:sz w:val="18"/>
                <w:szCs w:val="18"/>
              </w:rPr>
              <w:br/>
              <w:t>Lev. 26:4</w:t>
            </w:r>
            <w:r w:rsidRPr="0007586B">
              <w:rPr>
                <w:rFonts w:ascii="Arial Narrow" w:eastAsia="Times New Roman" w:hAnsi="Arial Narrow" w:cs="Calibri"/>
                <w:color w:val="000000"/>
                <w:sz w:val="18"/>
                <w:szCs w:val="18"/>
              </w:rPr>
              <w:br/>
              <w:t>Lev. 26:6</w:t>
            </w:r>
            <w:r w:rsidRPr="0007586B">
              <w:rPr>
                <w:rFonts w:ascii="Arial Narrow" w:eastAsia="Times New Roman" w:hAnsi="Arial Narrow" w:cs="Calibri"/>
                <w:color w:val="000000"/>
                <w:sz w:val="18"/>
                <w:szCs w:val="18"/>
              </w:rPr>
              <w:br/>
              <w:t>Lev. 26:11</w:t>
            </w:r>
            <w:r w:rsidRPr="0007586B">
              <w:rPr>
                <w:rFonts w:ascii="Arial Narrow" w:eastAsia="Times New Roman" w:hAnsi="Arial Narrow" w:cs="Calibri"/>
                <w:color w:val="000000"/>
                <w:sz w:val="18"/>
                <w:szCs w:val="18"/>
              </w:rPr>
              <w:br/>
              <w:t>Lev. 26:17</w:t>
            </w:r>
            <w:r w:rsidRPr="0007586B">
              <w:rPr>
                <w:rFonts w:ascii="Arial Narrow" w:eastAsia="Times New Roman" w:hAnsi="Arial Narrow" w:cs="Calibri"/>
                <w:color w:val="000000"/>
                <w:sz w:val="18"/>
                <w:szCs w:val="18"/>
              </w:rPr>
              <w:br/>
              <w:t>Lev. 26:19</w:t>
            </w:r>
            <w:r w:rsidRPr="0007586B">
              <w:rPr>
                <w:rFonts w:ascii="Arial Narrow" w:eastAsia="Times New Roman" w:hAnsi="Arial Narrow" w:cs="Calibri"/>
                <w:color w:val="000000"/>
                <w:sz w:val="18"/>
                <w:szCs w:val="18"/>
              </w:rPr>
              <w:br/>
              <w:t>Lev. 26:20</w:t>
            </w:r>
            <w:r w:rsidRPr="0007586B">
              <w:rPr>
                <w:rFonts w:ascii="Arial Narrow" w:eastAsia="Times New Roman" w:hAnsi="Arial Narrow" w:cs="Calibri"/>
                <w:color w:val="000000"/>
                <w:sz w:val="18"/>
                <w:szCs w:val="18"/>
              </w:rPr>
              <w:br/>
              <w:t>Lev. 26:25</w:t>
            </w:r>
            <w:r w:rsidRPr="0007586B">
              <w:rPr>
                <w:rFonts w:ascii="Arial Narrow" w:eastAsia="Times New Roman" w:hAnsi="Arial Narrow" w:cs="Calibri"/>
                <w:color w:val="000000"/>
                <w:sz w:val="18"/>
                <w:szCs w:val="18"/>
              </w:rPr>
              <w:br/>
              <w:t>Lev. 26:30</w:t>
            </w:r>
            <w:r w:rsidRPr="0007586B">
              <w:rPr>
                <w:rFonts w:ascii="Arial Narrow" w:eastAsia="Times New Roman" w:hAnsi="Arial Narrow" w:cs="Calibri"/>
                <w:color w:val="000000"/>
                <w:sz w:val="18"/>
                <w:szCs w:val="18"/>
              </w:rPr>
              <w:br/>
              <w:t>Lev. 26:31</w:t>
            </w:r>
            <w:r w:rsidRPr="0007586B">
              <w:rPr>
                <w:rFonts w:ascii="Arial Narrow" w:eastAsia="Times New Roman" w:hAnsi="Arial Narrow" w:cs="Calibri"/>
                <w:color w:val="000000"/>
                <w:sz w:val="18"/>
                <w:szCs w:val="18"/>
              </w:rPr>
              <w:br/>
              <w:t>Lev. 26:46</w:t>
            </w:r>
          </w:p>
        </w:tc>
        <w:tc>
          <w:tcPr>
            <w:tcW w:w="0" w:type="auto"/>
            <w:shd w:val="clear" w:color="auto" w:fill="auto"/>
            <w:hideMark/>
          </w:tcPr>
          <w:p w14:paraId="648602C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89:27</w:t>
            </w:r>
          </w:p>
        </w:tc>
        <w:tc>
          <w:tcPr>
            <w:tcW w:w="0" w:type="auto"/>
            <w:shd w:val="clear" w:color="auto" w:fill="auto"/>
            <w:hideMark/>
          </w:tcPr>
          <w:p w14:paraId="04248A85"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7945B4C1" w14:textId="77777777" w:rsidTr="0043628F">
        <w:trPr>
          <w:trHeight w:val="20"/>
          <w:jc w:val="center"/>
        </w:trPr>
        <w:tc>
          <w:tcPr>
            <w:tcW w:w="0" w:type="auto"/>
            <w:shd w:val="clear" w:color="auto" w:fill="auto"/>
            <w:hideMark/>
          </w:tcPr>
          <w:p w14:paraId="00C87A0A"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bybis'</w:t>
            </w:r>
          </w:p>
        </w:tc>
        <w:tc>
          <w:tcPr>
            <w:tcW w:w="0" w:type="auto"/>
            <w:shd w:val="clear" w:color="auto" w:fill="auto"/>
            <w:hideMark/>
          </w:tcPr>
          <w:p w14:paraId="25FE87F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around</w:t>
            </w:r>
          </w:p>
        </w:tc>
        <w:tc>
          <w:tcPr>
            <w:tcW w:w="0" w:type="auto"/>
            <w:shd w:val="clear" w:color="auto" w:fill="auto"/>
            <w:hideMark/>
          </w:tcPr>
          <w:p w14:paraId="30B28FE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25:44</w:t>
            </w:r>
          </w:p>
        </w:tc>
        <w:tc>
          <w:tcPr>
            <w:tcW w:w="0" w:type="auto"/>
            <w:shd w:val="clear" w:color="auto" w:fill="auto"/>
            <w:hideMark/>
          </w:tcPr>
          <w:p w14:paraId="4D487F34"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89:7</w:t>
            </w:r>
            <w:r w:rsidRPr="0007586B">
              <w:rPr>
                <w:rFonts w:ascii="Arial Narrow" w:eastAsia="Times New Roman" w:hAnsi="Arial Narrow" w:cs="Calibri"/>
                <w:color w:val="000000"/>
                <w:sz w:val="18"/>
                <w:szCs w:val="18"/>
              </w:rPr>
              <w:br/>
              <w:t>Ps. 89:8</w:t>
            </w:r>
          </w:p>
        </w:tc>
        <w:tc>
          <w:tcPr>
            <w:tcW w:w="0" w:type="auto"/>
            <w:shd w:val="clear" w:color="auto" w:fill="auto"/>
            <w:hideMark/>
          </w:tcPr>
          <w:p w14:paraId="7144D8FF"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1CA87110" w14:textId="77777777" w:rsidTr="0043628F">
        <w:trPr>
          <w:trHeight w:val="20"/>
          <w:jc w:val="center"/>
        </w:trPr>
        <w:tc>
          <w:tcPr>
            <w:tcW w:w="0" w:type="auto"/>
            <w:shd w:val="clear" w:color="auto" w:fill="auto"/>
            <w:hideMark/>
          </w:tcPr>
          <w:p w14:paraId="023455B7"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db,[,</w:t>
            </w:r>
          </w:p>
        </w:tc>
        <w:tc>
          <w:tcPr>
            <w:tcW w:w="0" w:type="auto"/>
            <w:shd w:val="clear" w:color="auto" w:fill="auto"/>
            <w:hideMark/>
          </w:tcPr>
          <w:p w14:paraId="624AA5E3" w14:textId="77777777" w:rsidR="00646102"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slave, </w:t>
            </w:r>
          </w:p>
          <w:p w14:paraId="2CC8FBDD" w14:textId="5AF774DA"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servant</w:t>
            </w:r>
          </w:p>
        </w:tc>
        <w:tc>
          <w:tcPr>
            <w:tcW w:w="0" w:type="auto"/>
            <w:shd w:val="clear" w:color="auto" w:fill="auto"/>
            <w:hideMark/>
          </w:tcPr>
          <w:p w14:paraId="3573117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25:39</w:t>
            </w:r>
            <w:r w:rsidRPr="0007586B">
              <w:rPr>
                <w:rFonts w:ascii="Arial Narrow" w:eastAsia="Times New Roman" w:hAnsi="Arial Narrow" w:cs="Calibri"/>
                <w:color w:val="000000"/>
                <w:sz w:val="18"/>
                <w:szCs w:val="18"/>
              </w:rPr>
              <w:br/>
              <w:t>Lev. 25:42</w:t>
            </w:r>
            <w:r w:rsidRPr="0007586B">
              <w:rPr>
                <w:rFonts w:ascii="Arial Narrow" w:eastAsia="Times New Roman" w:hAnsi="Arial Narrow" w:cs="Calibri"/>
                <w:color w:val="000000"/>
                <w:sz w:val="18"/>
                <w:szCs w:val="18"/>
              </w:rPr>
              <w:br/>
              <w:t>Lev. 25:44</w:t>
            </w:r>
            <w:r w:rsidRPr="0007586B">
              <w:rPr>
                <w:rFonts w:ascii="Arial Narrow" w:eastAsia="Times New Roman" w:hAnsi="Arial Narrow" w:cs="Calibri"/>
                <w:color w:val="000000"/>
                <w:sz w:val="18"/>
                <w:szCs w:val="18"/>
              </w:rPr>
              <w:br/>
              <w:t>Lev. 25:55</w:t>
            </w:r>
            <w:r w:rsidRPr="0007586B">
              <w:rPr>
                <w:rFonts w:ascii="Arial Narrow" w:eastAsia="Times New Roman" w:hAnsi="Arial Narrow" w:cs="Calibri"/>
                <w:color w:val="000000"/>
                <w:sz w:val="18"/>
                <w:szCs w:val="18"/>
              </w:rPr>
              <w:br/>
              <w:t>Lev. 26:13</w:t>
            </w:r>
          </w:p>
        </w:tc>
        <w:tc>
          <w:tcPr>
            <w:tcW w:w="0" w:type="auto"/>
            <w:shd w:val="clear" w:color="auto" w:fill="auto"/>
            <w:hideMark/>
          </w:tcPr>
          <w:p w14:paraId="1A7224AD"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w:t>
            </w:r>
            <w:r w:rsidRPr="0007586B">
              <w:rPr>
                <w:rFonts w:ascii="Arial Narrow" w:eastAsia="Times New Roman" w:hAnsi="Arial Narrow" w:cs="Calibri"/>
                <w:color w:val="000000"/>
                <w:sz w:val="18"/>
                <w:szCs w:val="18"/>
              </w:rPr>
              <w:br/>
              <w:t>Ps. 89:20</w:t>
            </w:r>
          </w:p>
        </w:tc>
        <w:tc>
          <w:tcPr>
            <w:tcW w:w="0" w:type="auto"/>
            <w:shd w:val="clear" w:color="auto" w:fill="auto"/>
            <w:hideMark/>
          </w:tcPr>
          <w:p w14:paraId="27F5D2E5"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09392DD8" w14:textId="77777777" w:rsidTr="0043628F">
        <w:trPr>
          <w:trHeight w:val="20"/>
          <w:jc w:val="center"/>
        </w:trPr>
        <w:tc>
          <w:tcPr>
            <w:tcW w:w="0" w:type="auto"/>
            <w:shd w:val="clear" w:color="auto" w:fill="auto"/>
            <w:hideMark/>
          </w:tcPr>
          <w:p w14:paraId="05062C70"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rb;['</w:t>
            </w:r>
          </w:p>
        </w:tc>
        <w:tc>
          <w:tcPr>
            <w:tcW w:w="0" w:type="auto"/>
            <w:shd w:val="clear" w:color="auto" w:fill="auto"/>
            <w:hideMark/>
          </w:tcPr>
          <w:p w14:paraId="13FFC748" w14:textId="77777777" w:rsidR="0043628F"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will not go, </w:t>
            </w:r>
          </w:p>
          <w:p w14:paraId="58E36BF3" w14:textId="4B0EDB4C"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not pass</w:t>
            </w:r>
          </w:p>
        </w:tc>
        <w:tc>
          <w:tcPr>
            <w:tcW w:w="0" w:type="auto"/>
            <w:shd w:val="clear" w:color="auto" w:fill="auto"/>
            <w:hideMark/>
          </w:tcPr>
          <w:p w14:paraId="27B12A0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26:6</w:t>
            </w:r>
          </w:p>
        </w:tc>
        <w:tc>
          <w:tcPr>
            <w:tcW w:w="0" w:type="auto"/>
            <w:shd w:val="clear" w:color="auto" w:fill="auto"/>
            <w:hideMark/>
          </w:tcPr>
          <w:p w14:paraId="52A57BAC"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89:38</w:t>
            </w:r>
          </w:p>
        </w:tc>
        <w:tc>
          <w:tcPr>
            <w:tcW w:w="0" w:type="auto"/>
            <w:shd w:val="clear" w:color="auto" w:fill="auto"/>
            <w:hideMark/>
          </w:tcPr>
          <w:p w14:paraId="3186535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35:8</w:t>
            </w:r>
          </w:p>
        </w:tc>
      </w:tr>
      <w:tr w:rsidR="0043628F" w:rsidRPr="0007586B" w14:paraId="2CD66678" w14:textId="77777777" w:rsidTr="0043628F">
        <w:trPr>
          <w:trHeight w:val="20"/>
          <w:jc w:val="center"/>
        </w:trPr>
        <w:tc>
          <w:tcPr>
            <w:tcW w:w="0" w:type="auto"/>
            <w:shd w:val="clear" w:color="auto" w:fill="auto"/>
            <w:hideMark/>
          </w:tcPr>
          <w:p w14:paraId="71A07223"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d[;</w:t>
            </w:r>
          </w:p>
        </w:tc>
        <w:tc>
          <w:tcPr>
            <w:tcW w:w="0" w:type="auto"/>
            <w:shd w:val="clear" w:color="auto" w:fill="auto"/>
            <w:hideMark/>
          </w:tcPr>
          <w:p w14:paraId="736F6FB5" w14:textId="77777777" w:rsidR="0043628F"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if you do not, </w:t>
            </w:r>
          </w:p>
          <w:p w14:paraId="33478B2C" w14:textId="568CD25F"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lastRenderedPageBreak/>
              <w:t>forever</w:t>
            </w:r>
          </w:p>
        </w:tc>
        <w:tc>
          <w:tcPr>
            <w:tcW w:w="0" w:type="auto"/>
            <w:shd w:val="clear" w:color="auto" w:fill="auto"/>
            <w:hideMark/>
          </w:tcPr>
          <w:p w14:paraId="5AB2E48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lastRenderedPageBreak/>
              <w:t>Lev. 26:18</w:t>
            </w:r>
          </w:p>
        </w:tc>
        <w:tc>
          <w:tcPr>
            <w:tcW w:w="0" w:type="auto"/>
            <w:shd w:val="clear" w:color="auto" w:fill="auto"/>
            <w:hideMark/>
          </w:tcPr>
          <w:p w14:paraId="1BF6358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89:4</w:t>
            </w:r>
          </w:p>
        </w:tc>
        <w:tc>
          <w:tcPr>
            <w:tcW w:w="0" w:type="auto"/>
            <w:shd w:val="clear" w:color="auto" w:fill="auto"/>
            <w:hideMark/>
          </w:tcPr>
          <w:p w14:paraId="4F709379"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2FFD35BD" w14:textId="77777777" w:rsidTr="0043628F">
        <w:trPr>
          <w:trHeight w:val="20"/>
          <w:jc w:val="center"/>
        </w:trPr>
        <w:tc>
          <w:tcPr>
            <w:tcW w:w="0" w:type="auto"/>
            <w:shd w:val="clear" w:color="auto" w:fill="auto"/>
            <w:hideMark/>
          </w:tcPr>
          <w:p w14:paraId="3825D772"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~l'A[</w:t>
            </w:r>
          </w:p>
        </w:tc>
        <w:tc>
          <w:tcPr>
            <w:tcW w:w="0" w:type="auto"/>
            <w:shd w:val="clear" w:color="auto" w:fill="auto"/>
            <w:hideMark/>
          </w:tcPr>
          <w:p w14:paraId="25F27133" w14:textId="77777777" w:rsidR="0043628F"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permanent, </w:t>
            </w:r>
          </w:p>
          <w:p w14:paraId="13590EB6" w14:textId="77777777" w:rsidR="0043628F"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forever, </w:t>
            </w:r>
          </w:p>
          <w:p w14:paraId="1EC6FFB1" w14:textId="60ED86CB"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eternal</w:t>
            </w:r>
          </w:p>
        </w:tc>
        <w:tc>
          <w:tcPr>
            <w:tcW w:w="0" w:type="auto"/>
            <w:shd w:val="clear" w:color="auto" w:fill="auto"/>
            <w:hideMark/>
          </w:tcPr>
          <w:p w14:paraId="534BE38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25:46</w:t>
            </w:r>
          </w:p>
        </w:tc>
        <w:tc>
          <w:tcPr>
            <w:tcW w:w="0" w:type="auto"/>
            <w:shd w:val="clear" w:color="auto" w:fill="auto"/>
            <w:hideMark/>
          </w:tcPr>
          <w:p w14:paraId="21644454"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w:t>
            </w:r>
            <w:r w:rsidRPr="0007586B">
              <w:rPr>
                <w:rFonts w:ascii="Arial Narrow" w:eastAsia="Times New Roman" w:hAnsi="Arial Narrow" w:cs="Calibri"/>
                <w:color w:val="000000"/>
                <w:sz w:val="18"/>
                <w:szCs w:val="18"/>
              </w:rPr>
              <w:br/>
              <w:t>Ps. 89:2</w:t>
            </w:r>
            <w:r w:rsidRPr="0007586B">
              <w:rPr>
                <w:rFonts w:ascii="Arial Narrow" w:eastAsia="Times New Roman" w:hAnsi="Arial Narrow" w:cs="Calibri"/>
                <w:color w:val="000000"/>
                <w:sz w:val="18"/>
                <w:szCs w:val="18"/>
              </w:rPr>
              <w:br/>
              <w:t>Ps. 89:4</w:t>
            </w:r>
            <w:r w:rsidRPr="0007586B">
              <w:rPr>
                <w:rFonts w:ascii="Arial Narrow" w:eastAsia="Times New Roman" w:hAnsi="Arial Narrow" w:cs="Calibri"/>
                <w:color w:val="000000"/>
                <w:sz w:val="18"/>
                <w:szCs w:val="18"/>
              </w:rPr>
              <w:br/>
              <w:t>Ps. 89:28</w:t>
            </w:r>
            <w:r w:rsidRPr="0007586B">
              <w:rPr>
                <w:rFonts w:ascii="Arial Narrow" w:eastAsia="Times New Roman" w:hAnsi="Arial Narrow" w:cs="Calibri"/>
                <w:color w:val="000000"/>
                <w:sz w:val="18"/>
                <w:szCs w:val="18"/>
              </w:rPr>
              <w:br/>
              <w:t>Ps. 89:36</w:t>
            </w:r>
            <w:r w:rsidRPr="0007586B">
              <w:rPr>
                <w:rFonts w:ascii="Arial Narrow" w:eastAsia="Times New Roman" w:hAnsi="Arial Narrow" w:cs="Calibri"/>
                <w:color w:val="000000"/>
                <w:sz w:val="18"/>
                <w:szCs w:val="18"/>
              </w:rPr>
              <w:br/>
              <w:t>Ps. 89:37</w:t>
            </w:r>
          </w:p>
        </w:tc>
        <w:tc>
          <w:tcPr>
            <w:tcW w:w="0" w:type="auto"/>
            <w:shd w:val="clear" w:color="auto" w:fill="auto"/>
            <w:hideMark/>
          </w:tcPr>
          <w:p w14:paraId="1E9E0A4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35:10</w:t>
            </w:r>
          </w:p>
        </w:tc>
      </w:tr>
      <w:tr w:rsidR="0043628F" w:rsidRPr="0007586B" w14:paraId="6157EC5F" w14:textId="77777777" w:rsidTr="0043628F">
        <w:trPr>
          <w:trHeight w:val="20"/>
          <w:jc w:val="center"/>
        </w:trPr>
        <w:tc>
          <w:tcPr>
            <w:tcW w:w="0" w:type="auto"/>
            <w:shd w:val="clear" w:color="auto" w:fill="auto"/>
            <w:hideMark/>
          </w:tcPr>
          <w:p w14:paraId="20035560"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!wO['</w:t>
            </w:r>
          </w:p>
        </w:tc>
        <w:tc>
          <w:tcPr>
            <w:tcW w:w="0" w:type="auto"/>
            <w:shd w:val="clear" w:color="auto" w:fill="auto"/>
            <w:hideMark/>
          </w:tcPr>
          <w:p w14:paraId="3AEF02D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iniquity</w:t>
            </w:r>
          </w:p>
        </w:tc>
        <w:tc>
          <w:tcPr>
            <w:tcW w:w="0" w:type="auto"/>
            <w:shd w:val="clear" w:color="auto" w:fill="auto"/>
            <w:hideMark/>
          </w:tcPr>
          <w:p w14:paraId="7E4BD594"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26:39</w:t>
            </w:r>
            <w:r w:rsidRPr="0007586B">
              <w:rPr>
                <w:rFonts w:ascii="Arial Narrow" w:eastAsia="Times New Roman" w:hAnsi="Arial Narrow" w:cs="Calibri"/>
                <w:color w:val="000000"/>
                <w:sz w:val="18"/>
                <w:szCs w:val="18"/>
              </w:rPr>
              <w:br/>
              <w:t>Lev. 26:40</w:t>
            </w:r>
            <w:r w:rsidRPr="0007586B">
              <w:rPr>
                <w:rFonts w:ascii="Arial Narrow" w:eastAsia="Times New Roman" w:hAnsi="Arial Narrow" w:cs="Calibri"/>
                <w:color w:val="000000"/>
                <w:sz w:val="18"/>
                <w:szCs w:val="18"/>
              </w:rPr>
              <w:br/>
              <w:t>Lev. 26:41</w:t>
            </w:r>
            <w:r w:rsidRPr="0007586B">
              <w:rPr>
                <w:rFonts w:ascii="Arial Narrow" w:eastAsia="Times New Roman" w:hAnsi="Arial Narrow" w:cs="Calibri"/>
                <w:color w:val="000000"/>
                <w:sz w:val="18"/>
                <w:szCs w:val="18"/>
              </w:rPr>
              <w:br/>
              <w:t>Lev. 26:43</w:t>
            </w:r>
          </w:p>
        </w:tc>
        <w:tc>
          <w:tcPr>
            <w:tcW w:w="0" w:type="auto"/>
            <w:shd w:val="clear" w:color="auto" w:fill="auto"/>
            <w:hideMark/>
          </w:tcPr>
          <w:p w14:paraId="3E4D7DC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89:32</w:t>
            </w:r>
          </w:p>
        </w:tc>
        <w:tc>
          <w:tcPr>
            <w:tcW w:w="0" w:type="auto"/>
            <w:shd w:val="clear" w:color="auto" w:fill="auto"/>
            <w:hideMark/>
          </w:tcPr>
          <w:p w14:paraId="3DE04F88"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14B67848" w14:textId="77777777" w:rsidTr="0043628F">
        <w:trPr>
          <w:trHeight w:val="20"/>
          <w:jc w:val="center"/>
        </w:trPr>
        <w:tc>
          <w:tcPr>
            <w:tcW w:w="0" w:type="auto"/>
            <w:shd w:val="clear" w:color="auto" w:fill="auto"/>
            <w:hideMark/>
          </w:tcPr>
          <w:p w14:paraId="0513DBCC"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z[o</w:t>
            </w:r>
          </w:p>
        </w:tc>
        <w:tc>
          <w:tcPr>
            <w:tcW w:w="0" w:type="auto"/>
            <w:shd w:val="clear" w:color="auto" w:fill="auto"/>
            <w:hideMark/>
          </w:tcPr>
          <w:p w14:paraId="4CFD4811" w14:textId="77777777" w:rsidR="0043628F"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power, </w:t>
            </w:r>
          </w:p>
          <w:p w14:paraId="632511BC" w14:textId="77777777" w:rsidR="0043628F"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mighty, </w:t>
            </w:r>
          </w:p>
          <w:p w14:paraId="65E3C812" w14:textId="2BC296EF"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strength</w:t>
            </w:r>
          </w:p>
        </w:tc>
        <w:tc>
          <w:tcPr>
            <w:tcW w:w="0" w:type="auto"/>
            <w:shd w:val="clear" w:color="auto" w:fill="auto"/>
            <w:hideMark/>
          </w:tcPr>
          <w:p w14:paraId="6E7F45C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26:19</w:t>
            </w:r>
          </w:p>
        </w:tc>
        <w:tc>
          <w:tcPr>
            <w:tcW w:w="0" w:type="auto"/>
            <w:shd w:val="clear" w:color="auto" w:fill="auto"/>
            <w:hideMark/>
          </w:tcPr>
          <w:p w14:paraId="23A420E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89:10</w:t>
            </w:r>
            <w:r w:rsidRPr="0007586B">
              <w:rPr>
                <w:rFonts w:ascii="Arial Narrow" w:eastAsia="Times New Roman" w:hAnsi="Arial Narrow" w:cs="Calibri"/>
                <w:color w:val="000000"/>
                <w:sz w:val="18"/>
                <w:szCs w:val="18"/>
              </w:rPr>
              <w:br/>
              <w:t>Ps. 89:17</w:t>
            </w:r>
          </w:p>
        </w:tc>
        <w:tc>
          <w:tcPr>
            <w:tcW w:w="0" w:type="auto"/>
            <w:shd w:val="clear" w:color="auto" w:fill="auto"/>
            <w:hideMark/>
          </w:tcPr>
          <w:p w14:paraId="6A8F40D1"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4ED97204" w14:textId="77777777" w:rsidTr="0043628F">
        <w:trPr>
          <w:trHeight w:val="20"/>
          <w:jc w:val="center"/>
        </w:trPr>
        <w:tc>
          <w:tcPr>
            <w:tcW w:w="0" w:type="auto"/>
            <w:shd w:val="clear" w:color="auto" w:fill="auto"/>
            <w:hideMark/>
          </w:tcPr>
          <w:p w14:paraId="37311A47"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bz:['</w:t>
            </w:r>
          </w:p>
        </w:tc>
        <w:tc>
          <w:tcPr>
            <w:tcW w:w="0" w:type="auto"/>
            <w:shd w:val="clear" w:color="auto" w:fill="auto"/>
            <w:hideMark/>
          </w:tcPr>
          <w:p w14:paraId="71C9F18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left, forsake</w:t>
            </w:r>
          </w:p>
        </w:tc>
        <w:tc>
          <w:tcPr>
            <w:tcW w:w="0" w:type="auto"/>
            <w:shd w:val="clear" w:color="auto" w:fill="auto"/>
            <w:hideMark/>
          </w:tcPr>
          <w:p w14:paraId="6B42C84A"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26:43</w:t>
            </w:r>
          </w:p>
        </w:tc>
        <w:tc>
          <w:tcPr>
            <w:tcW w:w="0" w:type="auto"/>
            <w:shd w:val="clear" w:color="auto" w:fill="auto"/>
            <w:hideMark/>
          </w:tcPr>
          <w:p w14:paraId="7C0AA46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89:30</w:t>
            </w:r>
          </w:p>
        </w:tc>
        <w:tc>
          <w:tcPr>
            <w:tcW w:w="0" w:type="auto"/>
            <w:shd w:val="clear" w:color="auto" w:fill="auto"/>
            <w:hideMark/>
          </w:tcPr>
          <w:p w14:paraId="3F522EC8"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7FA25E75" w14:textId="77777777" w:rsidTr="0043628F">
        <w:trPr>
          <w:trHeight w:val="20"/>
          <w:jc w:val="center"/>
        </w:trPr>
        <w:tc>
          <w:tcPr>
            <w:tcW w:w="0" w:type="auto"/>
            <w:shd w:val="clear" w:color="auto" w:fill="auto"/>
            <w:hideMark/>
          </w:tcPr>
          <w:p w14:paraId="06F7E89C"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 xml:space="preserve">!yI[; </w:t>
            </w:r>
          </w:p>
        </w:tc>
        <w:tc>
          <w:tcPr>
            <w:tcW w:w="0" w:type="auto"/>
            <w:shd w:val="clear" w:color="auto" w:fill="auto"/>
            <w:hideMark/>
          </w:tcPr>
          <w:p w14:paraId="75B269CE" w14:textId="77777777" w:rsidR="0043628F"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sight, </w:t>
            </w:r>
          </w:p>
          <w:p w14:paraId="6FA36463" w14:textId="20263B01"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eyes</w:t>
            </w:r>
          </w:p>
        </w:tc>
        <w:tc>
          <w:tcPr>
            <w:tcW w:w="0" w:type="auto"/>
            <w:shd w:val="clear" w:color="auto" w:fill="auto"/>
            <w:hideMark/>
          </w:tcPr>
          <w:p w14:paraId="6A4F214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25:53</w:t>
            </w:r>
            <w:r w:rsidRPr="0007586B">
              <w:rPr>
                <w:rFonts w:ascii="Arial Narrow" w:eastAsia="Times New Roman" w:hAnsi="Arial Narrow" w:cs="Calibri"/>
                <w:color w:val="000000"/>
                <w:sz w:val="18"/>
                <w:szCs w:val="18"/>
              </w:rPr>
              <w:br/>
              <w:t>Lev. 26:16</w:t>
            </w:r>
            <w:r w:rsidRPr="0007586B">
              <w:rPr>
                <w:rFonts w:ascii="Arial Narrow" w:eastAsia="Times New Roman" w:hAnsi="Arial Narrow" w:cs="Calibri"/>
                <w:color w:val="000000"/>
                <w:sz w:val="18"/>
                <w:szCs w:val="18"/>
              </w:rPr>
              <w:br/>
              <w:t>Lev. 26:45</w:t>
            </w:r>
          </w:p>
        </w:tc>
        <w:tc>
          <w:tcPr>
            <w:tcW w:w="0" w:type="auto"/>
            <w:shd w:val="clear" w:color="auto" w:fill="auto"/>
            <w:hideMark/>
          </w:tcPr>
          <w:p w14:paraId="78BB74AE"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A782EA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35:5</w:t>
            </w:r>
          </w:p>
        </w:tc>
      </w:tr>
      <w:tr w:rsidR="0043628F" w:rsidRPr="0007586B" w14:paraId="73279624" w14:textId="77777777" w:rsidTr="0043628F">
        <w:trPr>
          <w:trHeight w:val="20"/>
          <w:jc w:val="center"/>
        </w:trPr>
        <w:tc>
          <w:tcPr>
            <w:tcW w:w="0" w:type="auto"/>
            <w:shd w:val="clear" w:color="auto" w:fill="auto"/>
            <w:hideMark/>
          </w:tcPr>
          <w:p w14:paraId="130EABA3"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w:t>
            </w:r>
          </w:p>
        </w:tc>
        <w:tc>
          <w:tcPr>
            <w:tcW w:w="0" w:type="auto"/>
            <w:shd w:val="clear" w:color="auto" w:fill="auto"/>
            <w:hideMark/>
          </w:tcPr>
          <w:p w14:paraId="34DB4CE1"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people</w:t>
            </w:r>
          </w:p>
        </w:tc>
        <w:tc>
          <w:tcPr>
            <w:tcW w:w="0" w:type="auto"/>
            <w:shd w:val="clear" w:color="auto" w:fill="auto"/>
            <w:hideMark/>
          </w:tcPr>
          <w:p w14:paraId="5C212436"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26:12</w:t>
            </w:r>
          </w:p>
        </w:tc>
        <w:tc>
          <w:tcPr>
            <w:tcW w:w="0" w:type="auto"/>
            <w:shd w:val="clear" w:color="auto" w:fill="auto"/>
            <w:hideMark/>
          </w:tcPr>
          <w:p w14:paraId="7E77089A"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89:15</w:t>
            </w:r>
            <w:r w:rsidRPr="0007586B">
              <w:rPr>
                <w:rFonts w:ascii="Arial Narrow" w:eastAsia="Times New Roman" w:hAnsi="Arial Narrow" w:cs="Calibri"/>
                <w:color w:val="000000"/>
                <w:sz w:val="18"/>
                <w:szCs w:val="18"/>
              </w:rPr>
              <w:br/>
              <w:t>Ps. 89:19</w:t>
            </w:r>
          </w:p>
        </w:tc>
        <w:tc>
          <w:tcPr>
            <w:tcW w:w="0" w:type="auto"/>
            <w:shd w:val="clear" w:color="auto" w:fill="auto"/>
            <w:hideMark/>
          </w:tcPr>
          <w:p w14:paraId="3791E5BF"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00AC4D42" w14:textId="77777777" w:rsidTr="0043628F">
        <w:trPr>
          <w:trHeight w:val="20"/>
          <w:jc w:val="center"/>
        </w:trPr>
        <w:tc>
          <w:tcPr>
            <w:tcW w:w="0" w:type="auto"/>
            <w:shd w:val="clear" w:color="auto" w:fill="auto"/>
            <w:hideMark/>
          </w:tcPr>
          <w:p w14:paraId="50B7E767"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hP,</w:t>
            </w:r>
          </w:p>
        </w:tc>
        <w:tc>
          <w:tcPr>
            <w:tcW w:w="0" w:type="auto"/>
            <w:shd w:val="clear" w:color="auto" w:fill="auto"/>
            <w:hideMark/>
          </w:tcPr>
          <w:p w14:paraId="730578B9" w14:textId="77777777" w:rsidR="0043628F"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according, </w:t>
            </w:r>
          </w:p>
          <w:p w14:paraId="3A352BDE" w14:textId="5891F8DF"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mouth</w:t>
            </w:r>
          </w:p>
        </w:tc>
        <w:tc>
          <w:tcPr>
            <w:tcW w:w="0" w:type="auto"/>
            <w:shd w:val="clear" w:color="auto" w:fill="auto"/>
            <w:hideMark/>
          </w:tcPr>
          <w:p w14:paraId="24E0A82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25:51</w:t>
            </w:r>
            <w:r w:rsidRPr="0007586B">
              <w:rPr>
                <w:rFonts w:ascii="Arial Narrow" w:eastAsia="Times New Roman" w:hAnsi="Arial Narrow" w:cs="Calibri"/>
                <w:color w:val="000000"/>
                <w:sz w:val="18"/>
                <w:szCs w:val="18"/>
              </w:rPr>
              <w:br/>
              <w:t>Lev. 25:52</w:t>
            </w:r>
          </w:p>
        </w:tc>
        <w:tc>
          <w:tcPr>
            <w:tcW w:w="0" w:type="auto"/>
            <w:shd w:val="clear" w:color="auto" w:fill="auto"/>
            <w:hideMark/>
          </w:tcPr>
          <w:p w14:paraId="599EFAF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w:t>
            </w:r>
          </w:p>
        </w:tc>
        <w:tc>
          <w:tcPr>
            <w:tcW w:w="0" w:type="auto"/>
            <w:shd w:val="clear" w:color="auto" w:fill="auto"/>
            <w:hideMark/>
          </w:tcPr>
          <w:p w14:paraId="430DBA2E"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394468B0" w14:textId="77777777" w:rsidTr="0043628F">
        <w:trPr>
          <w:trHeight w:val="20"/>
          <w:jc w:val="center"/>
        </w:trPr>
        <w:tc>
          <w:tcPr>
            <w:tcW w:w="0" w:type="auto"/>
            <w:shd w:val="clear" w:color="auto" w:fill="auto"/>
            <w:hideMark/>
          </w:tcPr>
          <w:p w14:paraId="6D1C8895"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~ynIP'</w:t>
            </w:r>
          </w:p>
        </w:tc>
        <w:tc>
          <w:tcPr>
            <w:tcW w:w="0" w:type="auto"/>
            <w:shd w:val="clear" w:color="auto" w:fill="auto"/>
            <w:hideMark/>
          </w:tcPr>
          <w:p w14:paraId="618F4583" w14:textId="77777777" w:rsidR="0043628F"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 xml:space="preserve">before, </w:t>
            </w:r>
          </w:p>
          <w:p w14:paraId="7AB0B164" w14:textId="33F538C2"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face</w:t>
            </w:r>
          </w:p>
        </w:tc>
        <w:tc>
          <w:tcPr>
            <w:tcW w:w="0" w:type="auto"/>
            <w:shd w:val="clear" w:color="auto" w:fill="auto"/>
            <w:hideMark/>
          </w:tcPr>
          <w:p w14:paraId="6792390B"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26:7</w:t>
            </w:r>
            <w:r w:rsidRPr="0007586B">
              <w:rPr>
                <w:rFonts w:ascii="Arial Narrow" w:eastAsia="Times New Roman" w:hAnsi="Arial Narrow" w:cs="Calibri"/>
                <w:color w:val="000000"/>
                <w:sz w:val="18"/>
                <w:szCs w:val="18"/>
              </w:rPr>
              <w:br/>
              <w:t>Lev. 26:8</w:t>
            </w:r>
            <w:r w:rsidRPr="0007586B">
              <w:rPr>
                <w:rFonts w:ascii="Arial Narrow" w:eastAsia="Times New Roman" w:hAnsi="Arial Narrow" w:cs="Calibri"/>
                <w:color w:val="000000"/>
                <w:sz w:val="18"/>
                <w:szCs w:val="18"/>
              </w:rPr>
              <w:br/>
              <w:t>Lev. 26:10</w:t>
            </w:r>
            <w:r w:rsidRPr="0007586B">
              <w:rPr>
                <w:rFonts w:ascii="Arial Narrow" w:eastAsia="Times New Roman" w:hAnsi="Arial Narrow" w:cs="Calibri"/>
                <w:color w:val="000000"/>
                <w:sz w:val="18"/>
                <w:szCs w:val="18"/>
              </w:rPr>
              <w:br/>
              <w:t>Lev. 26:17</w:t>
            </w:r>
            <w:r w:rsidRPr="0007586B">
              <w:rPr>
                <w:rFonts w:ascii="Arial Narrow" w:eastAsia="Times New Roman" w:hAnsi="Arial Narrow" w:cs="Calibri"/>
                <w:color w:val="000000"/>
                <w:sz w:val="18"/>
                <w:szCs w:val="18"/>
              </w:rPr>
              <w:br/>
              <w:t>Lev. 26:37</w:t>
            </w:r>
          </w:p>
        </w:tc>
        <w:tc>
          <w:tcPr>
            <w:tcW w:w="0" w:type="auto"/>
            <w:shd w:val="clear" w:color="auto" w:fill="auto"/>
            <w:hideMark/>
          </w:tcPr>
          <w:p w14:paraId="6FA3549A"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89:14</w:t>
            </w:r>
            <w:r w:rsidRPr="0007586B">
              <w:rPr>
                <w:rFonts w:ascii="Arial Narrow" w:eastAsia="Times New Roman" w:hAnsi="Arial Narrow" w:cs="Calibri"/>
                <w:color w:val="000000"/>
                <w:sz w:val="18"/>
                <w:szCs w:val="18"/>
              </w:rPr>
              <w:br/>
              <w:t>Ps. 89:15</w:t>
            </w:r>
            <w:r w:rsidRPr="0007586B">
              <w:rPr>
                <w:rFonts w:ascii="Arial Narrow" w:eastAsia="Times New Roman" w:hAnsi="Arial Narrow" w:cs="Calibri"/>
                <w:color w:val="000000"/>
                <w:sz w:val="18"/>
                <w:szCs w:val="18"/>
              </w:rPr>
              <w:br/>
              <w:t>Ps. 89:23</w:t>
            </w:r>
          </w:p>
        </w:tc>
        <w:tc>
          <w:tcPr>
            <w:tcW w:w="0" w:type="auto"/>
            <w:shd w:val="clear" w:color="auto" w:fill="auto"/>
            <w:hideMark/>
          </w:tcPr>
          <w:p w14:paraId="67F19094"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70AFA999" w14:textId="77777777" w:rsidTr="0043628F">
        <w:trPr>
          <w:trHeight w:val="20"/>
          <w:jc w:val="center"/>
        </w:trPr>
        <w:tc>
          <w:tcPr>
            <w:tcW w:w="0" w:type="auto"/>
            <w:shd w:val="clear" w:color="auto" w:fill="auto"/>
            <w:hideMark/>
          </w:tcPr>
          <w:p w14:paraId="1071097F"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dq;P'</w:t>
            </w:r>
          </w:p>
        </w:tc>
        <w:tc>
          <w:tcPr>
            <w:tcW w:w="0" w:type="auto"/>
            <w:shd w:val="clear" w:color="auto" w:fill="auto"/>
            <w:hideMark/>
          </w:tcPr>
          <w:p w14:paraId="5B8613A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appoint</w:t>
            </w:r>
          </w:p>
        </w:tc>
        <w:tc>
          <w:tcPr>
            <w:tcW w:w="0" w:type="auto"/>
            <w:shd w:val="clear" w:color="auto" w:fill="auto"/>
            <w:hideMark/>
          </w:tcPr>
          <w:p w14:paraId="41AC77DC"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26:16</w:t>
            </w:r>
          </w:p>
        </w:tc>
        <w:tc>
          <w:tcPr>
            <w:tcW w:w="0" w:type="auto"/>
            <w:shd w:val="clear" w:color="auto" w:fill="auto"/>
            <w:hideMark/>
          </w:tcPr>
          <w:p w14:paraId="107F0160"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89:32</w:t>
            </w:r>
          </w:p>
        </w:tc>
        <w:tc>
          <w:tcPr>
            <w:tcW w:w="0" w:type="auto"/>
            <w:shd w:val="clear" w:color="auto" w:fill="auto"/>
            <w:hideMark/>
          </w:tcPr>
          <w:p w14:paraId="73647A2B"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655FFC11" w14:textId="77777777" w:rsidTr="0043628F">
        <w:trPr>
          <w:trHeight w:val="20"/>
          <w:jc w:val="center"/>
        </w:trPr>
        <w:tc>
          <w:tcPr>
            <w:tcW w:w="0" w:type="auto"/>
            <w:shd w:val="clear" w:color="auto" w:fill="auto"/>
            <w:hideMark/>
          </w:tcPr>
          <w:p w14:paraId="1E0A34AA"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vd,qo</w:t>
            </w:r>
          </w:p>
        </w:tc>
        <w:tc>
          <w:tcPr>
            <w:tcW w:w="0" w:type="auto"/>
            <w:shd w:val="clear" w:color="auto" w:fill="auto"/>
            <w:hideMark/>
          </w:tcPr>
          <w:p w14:paraId="08932EC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holy</w:t>
            </w:r>
          </w:p>
        </w:tc>
        <w:tc>
          <w:tcPr>
            <w:tcW w:w="0" w:type="auto"/>
            <w:shd w:val="clear" w:color="auto" w:fill="auto"/>
            <w:noWrap/>
            <w:vAlign w:val="bottom"/>
            <w:hideMark/>
          </w:tcPr>
          <w:p w14:paraId="11758984"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52959E7"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89:20</w:t>
            </w:r>
            <w:r w:rsidRPr="0007586B">
              <w:rPr>
                <w:rFonts w:ascii="Arial Narrow" w:eastAsia="Times New Roman" w:hAnsi="Arial Narrow" w:cs="Calibri"/>
                <w:color w:val="000000"/>
                <w:sz w:val="18"/>
                <w:szCs w:val="18"/>
              </w:rPr>
              <w:br/>
              <w:t>Ps. 89:35</w:t>
            </w:r>
          </w:p>
        </w:tc>
        <w:tc>
          <w:tcPr>
            <w:tcW w:w="0" w:type="auto"/>
            <w:shd w:val="clear" w:color="auto" w:fill="auto"/>
            <w:hideMark/>
          </w:tcPr>
          <w:p w14:paraId="7E6AE1A9"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35:8</w:t>
            </w:r>
          </w:p>
        </w:tc>
      </w:tr>
      <w:tr w:rsidR="0043628F" w:rsidRPr="0007586B" w14:paraId="375E8FC6" w14:textId="77777777" w:rsidTr="0043628F">
        <w:trPr>
          <w:trHeight w:val="20"/>
          <w:jc w:val="center"/>
        </w:trPr>
        <w:tc>
          <w:tcPr>
            <w:tcW w:w="0" w:type="auto"/>
            <w:shd w:val="clear" w:color="auto" w:fill="auto"/>
            <w:hideMark/>
          </w:tcPr>
          <w:p w14:paraId="2E55F2C4"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ar'q'</w:t>
            </w:r>
          </w:p>
        </w:tc>
        <w:tc>
          <w:tcPr>
            <w:tcW w:w="0" w:type="auto"/>
            <w:shd w:val="clear" w:color="auto" w:fill="auto"/>
            <w:hideMark/>
          </w:tcPr>
          <w:p w14:paraId="324F13D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cry, call</w:t>
            </w:r>
          </w:p>
        </w:tc>
        <w:tc>
          <w:tcPr>
            <w:tcW w:w="0" w:type="auto"/>
            <w:shd w:val="clear" w:color="auto" w:fill="auto"/>
            <w:hideMark/>
          </w:tcPr>
          <w:p w14:paraId="1EB8A8EC"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D3537B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89:26</w:t>
            </w:r>
          </w:p>
        </w:tc>
        <w:tc>
          <w:tcPr>
            <w:tcW w:w="0" w:type="auto"/>
            <w:shd w:val="clear" w:color="auto" w:fill="auto"/>
            <w:hideMark/>
          </w:tcPr>
          <w:p w14:paraId="6DA6E9A7"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35:8</w:t>
            </w:r>
          </w:p>
        </w:tc>
      </w:tr>
      <w:tr w:rsidR="0043628F" w:rsidRPr="0007586B" w14:paraId="332C871A" w14:textId="77777777" w:rsidTr="0043628F">
        <w:trPr>
          <w:trHeight w:val="20"/>
          <w:jc w:val="center"/>
        </w:trPr>
        <w:tc>
          <w:tcPr>
            <w:tcW w:w="0" w:type="auto"/>
            <w:shd w:val="clear" w:color="auto" w:fill="auto"/>
            <w:hideMark/>
          </w:tcPr>
          <w:p w14:paraId="41BE6C2E"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 xml:space="preserve"> br;</w:t>
            </w:r>
          </w:p>
        </w:tc>
        <w:tc>
          <w:tcPr>
            <w:tcW w:w="0" w:type="auto"/>
            <w:shd w:val="clear" w:color="auto" w:fill="auto"/>
            <w:hideMark/>
          </w:tcPr>
          <w:p w14:paraId="414904F7"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many, greatly</w:t>
            </w:r>
          </w:p>
        </w:tc>
        <w:tc>
          <w:tcPr>
            <w:tcW w:w="0" w:type="auto"/>
            <w:shd w:val="clear" w:color="auto" w:fill="auto"/>
            <w:hideMark/>
          </w:tcPr>
          <w:p w14:paraId="295052EB"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25:51</w:t>
            </w:r>
          </w:p>
        </w:tc>
        <w:tc>
          <w:tcPr>
            <w:tcW w:w="0" w:type="auto"/>
            <w:shd w:val="clear" w:color="auto" w:fill="auto"/>
            <w:hideMark/>
          </w:tcPr>
          <w:p w14:paraId="0989DD6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89:7</w:t>
            </w:r>
          </w:p>
        </w:tc>
        <w:tc>
          <w:tcPr>
            <w:tcW w:w="0" w:type="auto"/>
            <w:shd w:val="clear" w:color="auto" w:fill="auto"/>
            <w:hideMark/>
          </w:tcPr>
          <w:p w14:paraId="08FED48B"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40FF3999" w14:textId="77777777" w:rsidTr="0043628F">
        <w:trPr>
          <w:trHeight w:val="20"/>
          <w:jc w:val="center"/>
        </w:trPr>
        <w:tc>
          <w:tcPr>
            <w:tcW w:w="0" w:type="auto"/>
            <w:shd w:val="clear" w:color="auto" w:fill="auto"/>
            <w:hideMark/>
          </w:tcPr>
          <w:p w14:paraId="4E47C989"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!n:r'</w:t>
            </w:r>
          </w:p>
        </w:tc>
        <w:tc>
          <w:tcPr>
            <w:tcW w:w="0" w:type="auto"/>
            <w:shd w:val="clear" w:color="auto" w:fill="auto"/>
            <w:hideMark/>
          </w:tcPr>
          <w:p w14:paraId="330B657C"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rejoice</w:t>
            </w:r>
          </w:p>
        </w:tc>
        <w:tc>
          <w:tcPr>
            <w:tcW w:w="0" w:type="auto"/>
            <w:shd w:val="clear" w:color="auto" w:fill="auto"/>
            <w:noWrap/>
            <w:vAlign w:val="bottom"/>
            <w:hideMark/>
          </w:tcPr>
          <w:p w14:paraId="57412248"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8CD14F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89:12</w:t>
            </w:r>
          </w:p>
        </w:tc>
        <w:tc>
          <w:tcPr>
            <w:tcW w:w="0" w:type="auto"/>
            <w:shd w:val="clear" w:color="auto" w:fill="auto"/>
            <w:hideMark/>
          </w:tcPr>
          <w:p w14:paraId="6EAB699A"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35:6</w:t>
            </w:r>
          </w:p>
        </w:tc>
      </w:tr>
      <w:tr w:rsidR="0043628F" w:rsidRPr="0007586B" w14:paraId="06CF40CB" w14:textId="77777777" w:rsidTr="0043628F">
        <w:trPr>
          <w:trHeight w:val="20"/>
          <w:jc w:val="center"/>
        </w:trPr>
        <w:tc>
          <w:tcPr>
            <w:tcW w:w="0" w:type="auto"/>
            <w:shd w:val="clear" w:color="auto" w:fill="auto"/>
            <w:hideMark/>
          </w:tcPr>
          <w:p w14:paraId="1A5177C7"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bWv</w:t>
            </w:r>
          </w:p>
        </w:tc>
        <w:tc>
          <w:tcPr>
            <w:tcW w:w="0" w:type="auto"/>
            <w:shd w:val="clear" w:color="auto" w:fill="auto"/>
            <w:hideMark/>
          </w:tcPr>
          <w:p w14:paraId="426CD4ED"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turn, return</w:t>
            </w:r>
          </w:p>
        </w:tc>
        <w:tc>
          <w:tcPr>
            <w:tcW w:w="0" w:type="auto"/>
            <w:shd w:val="clear" w:color="auto" w:fill="auto"/>
            <w:hideMark/>
          </w:tcPr>
          <w:p w14:paraId="64315473"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25:41</w:t>
            </w:r>
            <w:r w:rsidRPr="0007586B">
              <w:rPr>
                <w:rFonts w:ascii="Arial Narrow" w:eastAsia="Times New Roman" w:hAnsi="Arial Narrow" w:cs="Calibri"/>
                <w:color w:val="000000"/>
                <w:sz w:val="18"/>
                <w:szCs w:val="18"/>
              </w:rPr>
              <w:br/>
              <w:t>Lev. 25:51</w:t>
            </w:r>
            <w:r w:rsidRPr="0007586B">
              <w:rPr>
                <w:rFonts w:ascii="Arial Narrow" w:eastAsia="Times New Roman" w:hAnsi="Arial Narrow" w:cs="Calibri"/>
                <w:color w:val="000000"/>
                <w:sz w:val="18"/>
                <w:szCs w:val="18"/>
              </w:rPr>
              <w:br/>
              <w:t>Lev. 25:52</w:t>
            </w:r>
            <w:r w:rsidRPr="0007586B">
              <w:rPr>
                <w:rFonts w:ascii="Arial Narrow" w:eastAsia="Times New Roman" w:hAnsi="Arial Narrow" w:cs="Calibri"/>
                <w:color w:val="000000"/>
                <w:sz w:val="18"/>
                <w:szCs w:val="18"/>
              </w:rPr>
              <w:br/>
              <w:t>Lev. 26:26</w:t>
            </w:r>
          </w:p>
        </w:tc>
        <w:tc>
          <w:tcPr>
            <w:tcW w:w="0" w:type="auto"/>
            <w:shd w:val="clear" w:color="auto" w:fill="auto"/>
            <w:noWrap/>
            <w:vAlign w:val="bottom"/>
            <w:hideMark/>
          </w:tcPr>
          <w:p w14:paraId="53819D23"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E762DFE"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Isa. 35:10</w:t>
            </w:r>
          </w:p>
        </w:tc>
      </w:tr>
      <w:tr w:rsidR="0043628F" w:rsidRPr="0007586B" w14:paraId="3D6C4B2E" w14:textId="77777777" w:rsidTr="0043628F">
        <w:trPr>
          <w:trHeight w:val="20"/>
          <w:jc w:val="center"/>
        </w:trPr>
        <w:tc>
          <w:tcPr>
            <w:tcW w:w="0" w:type="auto"/>
            <w:shd w:val="clear" w:color="auto" w:fill="auto"/>
            <w:hideMark/>
          </w:tcPr>
          <w:p w14:paraId="57F56537"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~yIm;v'</w:t>
            </w:r>
          </w:p>
        </w:tc>
        <w:tc>
          <w:tcPr>
            <w:tcW w:w="0" w:type="auto"/>
            <w:shd w:val="clear" w:color="auto" w:fill="auto"/>
            <w:hideMark/>
          </w:tcPr>
          <w:p w14:paraId="7C38D508"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heavens</w:t>
            </w:r>
          </w:p>
        </w:tc>
        <w:tc>
          <w:tcPr>
            <w:tcW w:w="0" w:type="auto"/>
            <w:shd w:val="clear" w:color="auto" w:fill="auto"/>
            <w:hideMark/>
          </w:tcPr>
          <w:p w14:paraId="2B517CE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26:19</w:t>
            </w:r>
          </w:p>
        </w:tc>
        <w:tc>
          <w:tcPr>
            <w:tcW w:w="0" w:type="auto"/>
            <w:shd w:val="clear" w:color="auto" w:fill="auto"/>
            <w:hideMark/>
          </w:tcPr>
          <w:p w14:paraId="7030B00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w:t>
            </w:r>
            <w:r w:rsidRPr="0007586B">
              <w:rPr>
                <w:rFonts w:ascii="Arial Narrow" w:eastAsia="Times New Roman" w:hAnsi="Arial Narrow" w:cs="Calibri"/>
                <w:color w:val="000000"/>
                <w:sz w:val="18"/>
                <w:szCs w:val="18"/>
              </w:rPr>
              <w:br/>
              <w:t>Ps. 89:5</w:t>
            </w:r>
            <w:r w:rsidRPr="0007586B">
              <w:rPr>
                <w:rFonts w:ascii="Arial Narrow" w:eastAsia="Times New Roman" w:hAnsi="Arial Narrow" w:cs="Calibri"/>
                <w:color w:val="000000"/>
                <w:sz w:val="18"/>
                <w:szCs w:val="18"/>
              </w:rPr>
              <w:br/>
              <w:t>Ps. 89:11</w:t>
            </w:r>
            <w:r w:rsidRPr="0007586B">
              <w:rPr>
                <w:rFonts w:ascii="Arial Narrow" w:eastAsia="Times New Roman" w:hAnsi="Arial Narrow" w:cs="Calibri"/>
                <w:color w:val="000000"/>
                <w:sz w:val="18"/>
                <w:szCs w:val="18"/>
              </w:rPr>
              <w:br/>
              <w:t>Ps. 89:29</w:t>
            </w:r>
          </w:p>
        </w:tc>
        <w:tc>
          <w:tcPr>
            <w:tcW w:w="0" w:type="auto"/>
            <w:shd w:val="clear" w:color="auto" w:fill="auto"/>
            <w:hideMark/>
          </w:tcPr>
          <w:p w14:paraId="16DD28A0"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260A5945" w14:textId="77777777" w:rsidTr="0043628F">
        <w:trPr>
          <w:trHeight w:val="20"/>
          <w:jc w:val="center"/>
        </w:trPr>
        <w:tc>
          <w:tcPr>
            <w:tcW w:w="0" w:type="auto"/>
            <w:shd w:val="clear" w:color="auto" w:fill="auto"/>
            <w:hideMark/>
          </w:tcPr>
          <w:p w14:paraId="7E8D015E"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rm;v'</w:t>
            </w:r>
          </w:p>
        </w:tc>
        <w:tc>
          <w:tcPr>
            <w:tcW w:w="0" w:type="auto"/>
            <w:shd w:val="clear" w:color="auto" w:fill="auto"/>
            <w:hideMark/>
          </w:tcPr>
          <w:p w14:paraId="027A754E"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keep</w:t>
            </w:r>
          </w:p>
        </w:tc>
        <w:tc>
          <w:tcPr>
            <w:tcW w:w="0" w:type="auto"/>
            <w:shd w:val="clear" w:color="auto" w:fill="auto"/>
            <w:hideMark/>
          </w:tcPr>
          <w:p w14:paraId="2EF2D21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26:2</w:t>
            </w:r>
            <w:r w:rsidRPr="0007586B">
              <w:rPr>
                <w:rFonts w:ascii="Arial Narrow" w:eastAsia="Times New Roman" w:hAnsi="Arial Narrow" w:cs="Calibri"/>
                <w:color w:val="000000"/>
                <w:sz w:val="18"/>
                <w:szCs w:val="18"/>
              </w:rPr>
              <w:br/>
              <w:t>Lev. 26:3</w:t>
            </w:r>
          </w:p>
        </w:tc>
        <w:tc>
          <w:tcPr>
            <w:tcW w:w="0" w:type="auto"/>
            <w:shd w:val="clear" w:color="auto" w:fill="auto"/>
            <w:hideMark/>
          </w:tcPr>
          <w:p w14:paraId="34723192"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89:28</w:t>
            </w:r>
            <w:r w:rsidRPr="0007586B">
              <w:rPr>
                <w:rFonts w:ascii="Arial Narrow" w:eastAsia="Times New Roman" w:hAnsi="Arial Narrow" w:cs="Calibri"/>
                <w:color w:val="000000"/>
                <w:sz w:val="18"/>
                <w:szCs w:val="18"/>
              </w:rPr>
              <w:br/>
              <w:t>Ps. 89:31</w:t>
            </w:r>
          </w:p>
        </w:tc>
        <w:tc>
          <w:tcPr>
            <w:tcW w:w="0" w:type="auto"/>
            <w:shd w:val="clear" w:color="auto" w:fill="auto"/>
            <w:hideMark/>
          </w:tcPr>
          <w:p w14:paraId="1BE47287"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15FC4EBA" w14:textId="77777777" w:rsidTr="0043628F">
        <w:trPr>
          <w:trHeight w:val="20"/>
          <w:jc w:val="center"/>
        </w:trPr>
        <w:tc>
          <w:tcPr>
            <w:tcW w:w="0" w:type="auto"/>
            <w:shd w:val="clear" w:color="auto" w:fill="auto"/>
            <w:hideMark/>
          </w:tcPr>
          <w:p w14:paraId="760F76B1"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anEf'</w:t>
            </w:r>
          </w:p>
        </w:tc>
        <w:tc>
          <w:tcPr>
            <w:tcW w:w="0" w:type="auto"/>
            <w:shd w:val="clear" w:color="auto" w:fill="auto"/>
            <w:hideMark/>
          </w:tcPr>
          <w:p w14:paraId="4A496135"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hate</w:t>
            </w:r>
          </w:p>
        </w:tc>
        <w:tc>
          <w:tcPr>
            <w:tcW w:w="0" w:type="auto"/>
            <w:shd w:val="clear" w:color="auto" w:fill="auto"/>
            <w:hideMark/>
          </w:tcPr>
          <w:p w14:paraId="7C23004C"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26:17</w:t>
            </w:r>
          </w:p>
        </w:tc>
        <w:tc>
          <w:tcPr>
            <w:tcW w:w="0" w:type="auto"/>
            <w:shd w:val="clear" w:color="auto" w:fill="auto"/>
            <w:hideMark/>
          </w:tcPr>
          <w:p w14:paraId="65CF5FD7"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89:23</w:t>
            </w:r>
          </w:p>
        </w:tc>
        <w:tc>
          <w:tcPr>
            <w:tcW w:w="0" w:type="auto"/>
            <w:shd w:val="clear" w:color="auto" w:fill="auto"/>
            <w:hideMark/>
          </w:tcPr>
          <w:p w14:paraId="5F9C9B3D"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r w:rsidR="0043628F" w:rsidRPr="0007586B" w14:paraId="5FE3D0CC" w14:textId="77777777" w:rsidTr="0043628F">
        <w:trPr>
          <w:trHeight w:val="20"/>
          <w:jc w:val="center"/>
        </w:trPr>
        <w:tc>
          <w:tcPr>
            <w:tcW w:w="0" w:type="auto"/>
            <w:shd w:val="clear" w:color="auto" w:fill="auto"/>
            <w:hideMark/>
          </w:tcPr>
          <w:p w14:paraId="0B64E7B3" w14:textId="77777777" w:rsidR="0007586B" w:rsidRPr="00F03AC9" w:rsidRDefault="0007586B" w:rsidP="0007586B">
            <w:pPr>
              <w:spacing w:after="0" w:line="240" w:lineRule="auto"/>
              <w:jc w:val="right"/>
              <w:rPr>
                <w:rFonts w:ascii="Bwhebb" w:eastAsia="Times New Roman" w:hAnsi="Bwhebb" w:cs="Calibri"/>
                <w:b/>
                <w:bCs/>
                <w:color w:val="000000"/>
                <w:sz w:val="24"/>
                <w:szCs w:val="24"/>
              </w:rPr>
            </w:pPr>
            <w:r w:rsidRPr="00F03AC9">
              <w:rPr>
                <w:rFonts w:ascii="Bwhebb" w:eastAsia="Times New Roman" w:hAnsi="Bwhebb" w:cs="Calibri"/>
                <w:b/>
                <w:bCs/>
                <w:color w:val="000000"/>
                <w:sz w:val="24"/>
                <w:szCs w:val="24"/>
              </w:rPr>
              <w:t>hr'AT</w:t>
            </w:r>
          </w:p>
        </w:tc>
        <w:tc>
          <w:tcPr>
            <w:tcW w:w="0" w:type="auto"/>
            <w:shd w:val="clear" w:color="auto" w:fill="auto"/>
            <w:hideMark/>
          </w:tcPr>
          <w:p w14:paraId="3919855C"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laws</w:t>
            </w:r>
          </w:p>
        </w:tc>
        <w:tc>
          <w:tcPr>
            <w:tcW w:w="0" w:type="auto"/>
            <w:shd w:val="clear" w:color="auto" w:fill="auto"/>
            <w:noWrap/>
            <w:hideMark/>
          </w:tcPr>
          <w:p w14:paraId="231DF144"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Lev. 26:46</w:t>
            </w:r>
          </w:p>
        </w:tc>
        <w:tc>
          <w:tcPr>
            <w:tcW w:w="0" w:type="auto"/>
            <w:shd w:val="clear" w:color="auto" w:fill="auto"/>
            <w:hideMark/>
          </w:tcPr>
          <w:p w14:paraId="4EBD852F" w14:textId="77777777" w:rsidR="0007586B" w:rsidRPr="0007586B" w:rsidRDefault="0007586B" w:rsidP="0007586B">
            <w:pPr>
              <w:spacing w:after="0" w:line="240" w:lineRule="auto"/>
              <w:rPr>
                <w:rFonts w:ascii="Arial Narrow" w:eastAsia="Times New Roman" w:hAnsi="Arial Narrow" w:cs="Calibri"/>
                <w:color w:val="000000"/>
                <w:sz w:val="18"/>
                <w:szCs w:val="18"/>
              </w:rPr>
            </w:pPr>
            <w:r w:rsidRPr="0007586B">
              <w:rPr>
                <w:rFonts w:ascii="Arial Narrow" w:eastAsia="Times New Roman" w:hAnsi="Arial Narrow" w:cs="Calibri"/>
                <w:color w:val="000000"/>
                <w:sz w:val="18"/>
                <w:szCs w:val="18"/>
              </w:rPr>
              <w:t>Ps. 89:30</w:t>
            </w:r>
          </w:p>
        </w:tc>
        <w:tc>
          <w:tcPr>
            <w:tcW w:w="0" w:type="auto"/>
            <w:shd w:val="clear" w:color="auto" w:fill="auto"/>
            <w:hideMark/>
          </w:tcPr>
          <w:p w14:paraId="57AB40DA" w14:textId="77777777" w:rsidR="0007586B" w:rsidRPr="0007586B" w:rsidRDefault="0007586B" w:rsidP="0007586B">
            <w:pPr>
              <w:spacing w:after="0" w:line="240" w:lineRule="auto"/>
              <w:rPr>
                <w:rFonts w:ascii="Arial Narrow" w:eastAsia="Times New Roman" w:hAnsi="Arial Narrow" w:cs="Calibri"/>
                <w:color w:val="000000"/>
                <w:sz w:val="18"/>
                <w:szCs w:val="18"/>
              </w:rPr>
            </w:pPr>
          </w:p>
        </w:tc>
      </w:tr>
    </w:tbl>
    <w:p w14:paraId="2E788E08" w14:textId="62EE9DF3" w:rsidR="002B4692" w:rsidRDefault="002B4692" w:rsidP="002B4692">
      <w:pPr>
        <w:spacing w:after="0" w:line="240" w:lineRule="auto"/>
        <w:rPr>
          <w:rFonts w:cstheme="minorHAnsi"/>
        </w:rPr>
      </w:pPr>
    </w:p>
    <w:p w14:paraId="772E597A" w14:textId="77777777" w:rsidR="00F03AC9" w:rsidRDefault="00F03AC9" w:rsidP="002B4692">
      <w:pPr>
        <w:spacing w:after="0" w:line="240" w:lineRule="auto"/>
        <w:rPr>
          <w:rFonts w:cstheme="minorHAnsi"/>
        </w:rPr>
      </w:pPr>
    </w:p>
    <w:p w14:paraId="6EE3D7CA" w14:textId="017814BA" w:rsidR="0043628F" w:rsidRPr="0043628F" w:rsidRDefault="0043628F" w:rsidP="0043628F">
      <w:pPr>
        <w:spacing w:after="0" w:line="240" w:lineRule="auto"/>
        <w:jc w:val="center"/>
        <w:rPr>
          <w:rFonts w:ascii="Cambria" w:hAnsi="Cambria" w:cstheme="minorHAnsi"/>
          <w:b/>
          <w:bCs/>
          <w:sz w:val="28"/>
          <w:szCs w:val="28"/>
        </w:rPr>
      </w:pPr>
      <w:r w:rsidRPr="0043628F">
        <w:rPr>
          <w:rFonts w:ascii="Cambria" w:hAnsi="Cambria" w:cstheme="minorHAnsi"/>
          <w:b/>
          <w:bCs/>
          <w:sz w:val="28"/>
          <w:szCs w:val="28"/>
        </w:rPr>
        <w:t>Greek:</w:t>
      </w:r>
    </w:p>
    <w:p w14:paraId="7310BBFF" w14:textId="64092829" w:rsidR="002B4692" w:rsidRDefault="002B4692" w:rsidP="002B4692">
      <w:pPr>
        <w:spacing w:after="0" w:line="240" w:lineRule="auto"/>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267"/>
        <w:gridCol w:w="1431"/>
        <w:gridCol w:w="922"/>
        <w:gridCol w:w="1053"/>
        <w:gridCol w:w="1422"/>
        <w:gridCol w:w="939"/>
        <w:gridCol w:w="1472"/>
      </w:tblGrid>
      <w:tr w:rsidR="0043628F" w:rsidRPr="00D80257" w14:paraId="43706133" w14:textId="77777777" w:rsidTr="00D80257">
        <w:trPr>
          <w:trHeight w:val="20"/>
          <w:tblHeader/>
          <w:jc w:val="center"/>
        </w:trPr>
        <w:tc>
          <w:tcPr>
            <w:tcW w:w="0" w:type="auto"/>
            <w:shd w:val="clear" w:color="auto" w:fill="BDD6EE" w:themeFill="accent5" w:themeFillTint="66"/>
            <w:noWrap/>
            <w:vAlign w:val="center"/>
            <w:hideMark/>
          </w:tcPr>
          <w:p w14:paraId="51728FB8"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GREEK</w:t>
            </w:r>
          </w:p>
        </w:tc>
        <w:tc>
          <w:tcPr>
            <w:tcW w:w="0" w:type="auto"/>
            <w:shd w:val="clear" w:color="auto" w:fill="BDD6EE" w:themeFill="accent5" w:themeFillTint="66"/>
            <w:noWrap/>
            <w:vAlign w:val="center"/>
            <w:hideMark/>
          </w:tcPr>
          <w:p w14:paraId="330070FE"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ENGLISH</w:t>
            </w:r>
          </w:p>
        </w:tc>
        <w:tc>
          <w:tcPr>
            <w:tcW w:w="0" w:type="auto"/>
            <w:shd w:val="clear" w:color="auto" w:fill="BDD6EE" w:themeFill="accent5" w:themeFillTint="66"/>
            <w:noWrap/>
            <w:vAlign w:val="center"/>
            <w:hideMark/>
          </w:tcPr>
          <w:p w14:paraId="7B0DF804"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Torah Reading</w:t>
            </w:r>
          </w:p>
          <w:p w14:paraId="32FB905F" w14:textId="30BA6863"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Lev. 25:35– 26:46</w:t>
            </w:r>
          </w:p>
        </w:tc>
        <w:tc>
          <w:tcPr>
            <w:tcW w:w="0" w:type="auto"/>
            <w:shd w:val="clear" w:color="auto" w:fill="BDD6EE" w:themeFill="accent5" w:themeFillTint="66"/>
            <w:noWrap/>
            <w:vAlign w:val="center"/>
            <w:hideMark/>
          </w:tcPr>
          <w:p w14:paraId="71BC3381"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Psalms</w:t>
            </w:r>
          </w:p>
          <w:p w14:paraId="77DE6D04" w14:textId="15582626"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89:1-38</w:t>
            </w:r>
          </w:p>
        </w:tc>
        <w:tc>
          <w:tcPr>
            <w:tcW w:w="0" w:type="auto"/>
            <w:shd w:val="clear" w:color="auto" w:fill="BDD6EE" w:themeFill="accent5" w:themeFillTint="66"/>
            <w:vAlign w:val="center"/>
            <w:hideMark/>
          </w:tcPr>
          <w:p w14:paraId="7CED3051"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Ashlamatah</w:t>
            </w:r>
          </w:p>
          <w:p w14:paraId="2B0930DC" w14:textId="7D13D55C"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Is 35:3-10</w:t>
            </w:r>
          </w:p>
        </w:tc>
        <w:tc>
          <w:tcPr>
            <w:tcW w:w="0" w:type="auto"/>
            <w:shd w:val="clear" w:color="auto" w:fill="BDD6EE" w:themeFill="accent5" w:themeFillTint="66"/>
            <w:noWrap/>
            <w:vAlign w:val="center"/>
            <w:hideMark/>
          </w:tcPr>
          <w:p w14:paraId="63F78575"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Peshat</w:t>
            </w:r>
          </w:p>
          <w:p w14:paraId="29C7CF38" w14:textId="3F0644EC"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Mishnah of Mark,</w:t>
            </w:r>
          </w:p>
          <w:p w14:paraId="716566EA" w14:textId="5CF8EAC5"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1-2 Peter, Jude &amp;</w:t>
            </w:r>
          </w:p>
          <w:p w14:paraId="1AA42BE2" w14:textId="340E2D05"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2 Pet 1:8-15</w:t>
            </w:r>
          </w:p>
        </w:tc>
        <w:tc>
          <w:tcPr>
            <w:tcW w:w="0" w:type="auto"/>
            <w:shd w:val="clear" w:color="auto" w:fill="BDD6EE" w:themeFill="accent5" w:themeFillTint="66"/>
            <w:noWrap/>
            <w:vAlign w:val="center"/>
            <w:hideMark/>
          </w:tcPr>
          <w:p w14:paraId="3037C159"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Tosefta of</w:t>
            </w:r>
          </w:p>
          <w:p w14:paraId="660145AD"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Luke</w:t>
            </w:r>
          </w:p>
          <w:p w14:paraId="27344D47" w14:textId="59DAEF96"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Lk 15:1-32</w:t>
            </w:r>
          </w:p>
        </w:tc>
        <w:tc>
          <w:tcPr>
            <w:tcW w:w="0" w:type="auto"/>
            <w:shd w:val="clear" w:color="auto" w:fill="BDD6EE" w:themeFill="accent5" w:themeFillTint="66"/>
            <w:noWrap/>
            <w:vAlign w:val="center"/>
            <w:hideMark/>
          </w:tcPr>
          <w:p w14:paraId="3B575AED" w14:textId="311CF596"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Remes/Gemara of</w:t>
            </w:r>
          </w:p>
          <w:p w14:paraId="2147F6C3"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Acts/Romans</w:t>
            </w:r>
          </w:p>
          <w:p w14:paraId="60D26750" w14:textId="77777777"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and James</w:t>
            </w:r>
          </w:p>
          <w:p w14:paraId="1C855DE8" w14:textId="02D2450D" w:rsidR="0043628F" w:rsidRPr="00D80257" w:rsidRDefault="0043628F" w:rsidP="00A114BC">
            <w:pPr>
              <w:spacing w:after="0" w:line="240" w:lineRule="auto"/>
              <w:jc w:val="center"/>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Rm 4:9-25</w:t>
            </w:r>
          </w:p>
        </w:tc>
      </w:tr>
      <w:tr w:rsidR="0043628F" w:rsidRPr="00D80257" w14:paraId="46F5E1A2" w14:textId="77777777" w:rsidTr="00D80257">
        <w:trPr>
          <w:trHeight w:val="20"/>
          <w:jc w:val="center"/>
        </w:trPr>
        <w:tc>
          <w:tcPr>
            <w:tcW w:w="0" w:type="auto"/>
            <w:shd w:val="clear" w:color="000000" w:fill="FFFFCC"/>
            <w:hideMark/>
          </w:tcPr>
          <w:p w14:paraId="4B7FDB6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γρο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03119E8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field</w:t>
            </w:r>
          </w:p>
        </w:tc>
        <w:tc>
          <w:tcPr>
            <w:tcW w:w="0" w:type="auto"/>
            <w:shd w:val="clear" w:color="auto" w:fill="auto"/>
            <w:hideMark/>
          </w:tcPr>
          <w:p w14:paraId="55FB177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26:20 </w:t>
            </w:r>
          </w:p>
        </w:tc>
        <w:tc>
          <w:tcPr>
            <w:tcW w:w="0" w:type="auto"/>
            <w:shd w:val="clear" w:color="auto" w:fill="auto"/>
            <w:hideMark/>
          </w:tcPr>
          <w:p w14:paraId="1CBF8D65"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BA01469"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73BED3D"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10928F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15:15</w:t>
            </w:r>
            <w:r w:rsidRPr="00D80257">
              <w:rPr>
                <w:rFonts w:ascii="Arial Narrow" w:eastAsia="Times New Roman" w:hAnsi="Arial Narrow" w:cs="Calibri"/>
                <w:color w:val="000000"/>
                <w:sz w:val="18"/>
                <w:szCs w:val="18"/>
              </w:rPr>
              <w:br/>
              <w:t>Lk. 15:25</w:t>
            </w:r>
          </w:p>
        </w:tc>
        <w:tc>
          <w:tcPr>
            <w:tcW w:w="0" w:type="auto"/>
            <w:shd w:val="clear" w:color="auto" w:fill="auto"/>
            <w:hideMark/>
          </w:tcPr>
          <w:p w14:paraId="37760DA2"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28C15FF2" w14:textId="77777777" w:rsidTr="00D80257">
        <w:trPr>
          <w:trHeight w:val="20"/>
          <w:jc w:val="center"/>
        </w:trPr>
        <w:tc>
          <w:tcPr>
            <w:tcW w:w="0" w:type="auto"/>
            <w:shd w:val="clear" w:color="000000" w:fill="FFFFCC"/>
            <w:hideMark/>
          </w:tcPr>
          <w:p w14:paraId="4A0A2C2E"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δελφο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34264796"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brethren, </w:t>
            </w:r>
          </w:p>
          <w:p w14:paraId="034DB024" w14:textId="29AEDB78"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brother</w:t>
            </w:r>
          </w:p>
        </w:tc>
        <w:tc>
          <w:tcPr>
            <w:tcW w:w="0" w:type="auto"/>
            <w:shd w:val="clear" w:color="auto" w:fill="auto"/>
            <w:hideMark/>
          </w:tcPr>
          <w:p w14:paraId="566AF6D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25:35</w:t>
            </w:r>
            <w:r w:rsidRPr="00D80257">
              <w:rPr>
                <w:rFonts w:ascii="Arial Narrow" w:eastAsia="Times New Roman" w:hAnsi="Arial Narrow" w:cs="Calibri"/>
                <w:color w:val="000000"/>
                <w:sz w:val="18"/>
                <w:szCs w:val="18"/>
              </w:rPr>
              <w:br/>
              <w:t xml:space="preserve">Lev 25:36 </w:t>
            </w:r>
            <w:r w:rsidRPr="00D80257">
              <w:rPr>
                <w:rFonts w:ascii="Arial Narrow" w:eastAsia="Times New Roman" w:hAnsi="Arial Narrow" w:cs="Calibri"/>
                <w:color w:val="000000"/>
                <w:sz w:val="18"/>
                <w:szCs w:val="18"/>
              </w:rPr>
              <w:br/>
              <w:t xml:space="preserve">Lev 25:39 </w:t>
            </w:r>
            <w:r w:rsidRPr="00D80257">
              <w:rPr>
                <w:rFonts w:ascii="Arial Narrow" w:eastAsia="Times New Roman" w:hAnsi="Arial Narrow" w:cs="Calibri"/>
                <w:color w:val="000000"/>
                <w:sz w:val="18"/>
                <w:szCs w:val="18"/>
              </w:rPr>
              <w:br/>
            </w:r>
            <w:r w:rsidRPr="00D80257">
              <w:rPr>
                <w:rFonts w:ascii="Arial Narrow" w:eastAsia="Times New Roman" w:hAnsi="Arial Narrow" w:cs="Calibri"/>
                <w:color w:val="000000"/>
                <w:sz w:val="18"/>
                <w:szCs w:val="18"/>
              </w:rPr>
              <w:lastRenderedPageBreak/>
              <w:t xml:space="preserve">Lev 25:46 </w:t>
            </w:r>
            <w:r w:rsidRPr="00D80257">
              <w:rPr>
                <w:rFonts w:ascii="Arial Narrow" w:eastAsia="Times New Roman" w:hAnsi="Arial Narrow" w:cs="Calibri"/>
                <w:color w:val="000000"/>
                <w:sz w:val="18"/>
                <w:szCs w:val="18"/>
              </w:rPr>
              <w:br/>
              <w:t xml:space="preserve">Lev 25:47 </w:t>
            </w:r>
            <w:r w:rsidRPr="00D80257">
              <w:rPr>
                <w:rFonts w:ascii="Arial Narrow" w:eastAsia="Times New Roman" w:hAnsi="Arial Narrow" w:cs="Calibri"/>
                <w:color w:val="000000"/>
                <w:sz w:val="18"/>
                <w:szCs w:val="18"/>
              </w:rPr>
              <w:br/>
              <w:t xml:space="preserve">Lev 25:48 </w:t>
            </w:r>
            <w:r w:rsidRPr="00D80257">
              <w:rPr>
                <w:rFonts w:ascii="Arial Narrow" w:eastAsia="Times New Roman" w:hAnsi="Arial Narrow" w:cs="Calibri"/>
                <w:color w:val="000000"/>
                <w:sz w:val="18"/>
                <w:szCs w:val="18"/>
              </w:rPr>
              <w:br/>
              <w:t xml:space="preserve">Lev 25:49 </w:t>
            </w:r>
            <w:r w:rsidRPr="00D80257">
              <w:rPr>
                <w:rFonts w:ascii="Arial Narrow" w:eastAsia="Times New Roman" w:hAnsi="Arial Narrow" w:cs="Calibri"/>
                <w:color w:val="000000"/>
                <w:sz w:val="18"/>
                <w:szCs w:val="18"/>
              </w:rPr>
              <w:br/>
              <w:t xml:space="preserve">Lev 26:37 </w:t>
            </w:r>
          </w:p>
        </w:tc>
        <w:tc>
          <w:tcPr>
            <w:tcW w:w="0" w:type="auto"/>
            <w:shd w:val="clear" w:color="auto" w:fill="auto"/>
            <w:hideMark/>
          </w:tcPr>
          <w:p w14:paraId="608D9FC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437932C"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315DED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1:10</w:t>
            </w:r>
          </w:p>
        </w:tc>
        <w:tc>
          <w:tcPr>
            <w:tcW w:w="0" w:type="auto"/>
            <w:shd w:val="clear" w:color="auto" w:fill="auto"/>
            <w:hideMark/>
          </w:tcPr>
          <w:p w14:paraId="0911DDF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15:27</w:t>
            </w:r>
            <w:r w:rsidRPr="00D80257">
              <w:rPr>
                <w:rFonts w:ascii="Arial Narrow" w:eastAsia="Times New Roman" w:hAnsi="Arial Narrow" w:cs="Calibri"/>
                <w:color w:val="000000"/>
                <w:sz w:val="18"/>
                <w:szCs w:val="18"/>
              </w:rPr>
              <w:br/>
              <w:t>Lk. 15:32</w:t>
            </w:r>
          </w:p>
        </w:tc>
        <w:tc>
          <w:tcPr>
            <w:tcW w:w="0" w:type="auto"/>
            <w:shd w:val="clear" w:color="auto" w:fill="auto"/>
            <w:hideMark/>
          </w:tcPr>
          <w:p w14:paraId="0D7DA8CC"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69FC8EED" w14:textId="77777777" w:rsidTr="00D80257">
        <w:trPr>
          <w:trHeight w:val="20"/>
          <w:jc w:val="center"/>
        </w:trPr>
        <w:tc>
          <w:tcPr>
            <w:tcW w:w="0" w:type="auto"/>
            <w:shd w:val="clear" w:color="000000" w:fill="FFFFCC"/>
            <w:hideMark/>
          </w:tcPr>
          <w:p w14:paraId="5FC5ADDD"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αι</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ω</w:t>
            </w:r>
            <w:r w:rsidRPr="00D80257">
              <w:rPr>
                <w:rFonts w:ascii="Arial Narrow" w:eastAsia="Times New Roman" w:hAnsi="Arial Narrow" w:cs="Calibri"/>
                <w:b/>
                <w:bCs/>
                <w:color w:val="000000"/>
                <w:sz w:val="18"/>
                <w:szCs w:val="18"/>
              </w:rPr>
              <w:t>́ν</w:t>
            </w:r>
          </w:p>
        </w:tc>
        <w:tc>
          <w:tcPr>
            <w:tcW w:w="0" w:type="auto"/>
            <w:shd w:val="clear" w:color="000000" w:fill="FFFFCC"/>
            <w:hideMark/>
          </w:tcPr>
          <w:p w14:paraId="3DABDEC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eon</w:t>
            </w:r>
          </w:p>
        </w:tc>
        <w:tc>
          <w:tcPr>
            <w:tcW w:w="0" w:type="auto"/>
            <w:shd w:val="clear" w:color="auto" w:fill="auto"/>
            <w:hideMark/>
          </w:tcPr>
          <w:p w14:paraId="058DB2C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25:46 </w:t>
            </w:r>
          </w:p>
        </w:tc>
        <w:tc>
          <w:tcPr>
            <w:tcW w:w="0" w:type="auto"/>
            <w:shd w:val="clear" w:color="auto" w:fill="auto"/>
            <w:hideMark/>
          </w:tcPr>
          <w:p w14:paraId="280FA71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Psa 89:29</w:t>
            </w:r>
            <w:r w:rsidRPr="00D80257">
              <w:rPr>
                <w:rFonts w:ascii="Arial Narrow" w:eastAsia="Times New Roman" w:hAnsi="Arial Narrow" w:cs="Calibri"/>
                <w:color w:val="000000"/>
                <w:sz w:val="18"/>
                <w:szCs w:val="18"/>
              </w:rPr>
              <w:br/>
              <w:t xml:space="preserve">Psa 89:36  </w:t>
            </w:r>
            <w:r w:rsidRPr="00D80257">
              <w:rPr>
                <w:rFonts w:ascii="Arial Narrow" w:eastAsia="Times New Roman" w:hAnsi="Arial Narrow" w:cs="Calibri"/>
                <w:color w:val="000000"/>
                <w:sz w:val="18"/>
                <w:szCs w:val="18"/>
              </w:rPr>
              <w:br/>
              <w:t>Psa 89:37</w:t>
            </w:r>
          </w:p>
        </w:tc>
        <w:tc>
          <w:tcPr>
            <w:tcW w:w="0" w:type="auto"/>
            <w:shd w:val="clear" w:color="auto" w:fill="auto"/>
            <w:hideMark/>
          </w:tcPr>
          <w:p w14:paraId="7B8A562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51706FC"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F73A0AD"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1E7F05A" w14:textId="77777777" w:rsidR="0043628F" w:rsidRPr="00D80257" w:rsidRDefault="0043628F" w:rsidP="0043628F">
            <w:pPr>
              <w:spacing w:after="0" w:line="240" w:lineRule="auto"/>
              <w:rPr>
                <w:rFonts w:ascii="Arial Narrow" w:eastAsia="Times New Roman" w:hAnsi="Arial Narrow" w:cs="Times New Roman"/>
                <w:sz w:val="18"/>
                <w:szCs w:val="18"/>
              </w:rPr>
            </w:pPr>
          </w:p>
        </w:tc>
      </w:tr>
      <w:tr w:rsidR="0043628F" w:rsidRPr="00D80257" w14:paraId="5676B89D" w14:textId="77777777" w:rsidTr="00D80257">
        <w:trPr>
          <w:trHeight w:val="20"/>
          <w:jc w:val="center"/>
        </w:trPr>
        <w:tc>
          <w:tcPr>
            <w:tcW w:w="0" w:type="auto"/>
            <w:shd w:val="clear" w:color="000000" w:fill="FFFFCC"/>
            <w:hideMark/>
          </w:tcPr>
          <w:p w14:paraId="1903F909"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αι</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ω</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νιο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620B1B1E"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eternal, </w:t>
            </w:r>
          </w:p>
          <w:p w14:paraId="48758711" w14:textId="3B9519CA"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everlasting</w:t>
            </w:r>
          </w:p>
        </w:tc>
        <w:tc>
          <w:tcPr>
            <w:tcW w:w="0" w:type="auto"/>
            <w:shd w:val="clear" w:color="auto" w:fill="auto"/>
            <w:hideMark/>
          </w:tcPr>
          <w:p w14:paraId="5FCB64E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8E9CD14"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C6D3AB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35:10</w:t>
            </w:r>
          </w:p>
        </w:tc>
        <w:tc>
          <w:tcPr>
            <w:tcW w:w="0" w:type="auto"/>
            <w:shd w:val="clear" w:color="auto" w:fill="auto"/>
            <w:hideMark/>
          </w:tcPr>
          <w:p w14:paraId="6572CFD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1:11</w:t>
            </w:r>
          </w:p>
        </w:tc>
        <w:tc>
          <w:tcPr>
            <w:tcW w:w="0" w:type="auto"/>
            <w:shd w:val="clear" w:color="auto" w:fill="auto"/>
            <w:hideMark/>
          </w:tcPr>
          <w:p w14:paraId="009BE531"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7B42EDC" w14:textId="77777777" w:rsidR="0043628F" w:rsidRPr="00D80257" w:rsidRDefault="0043628F" w:rsidP="0043628F">
            <w:pPr>
              <w:spacing w:after="0" w:line="240" w:lineRule="auto"/>
              <w:rPr>
                <w:rFonts w:ascii="Arial Narrow" w:eastAsia="Times New Roman" w:hAnsi="Arial Narrow" w:cs="Times New Roman"/>
                <w:sz w:val="18"/>
                <w:szCs w:val="18"/>
              </w:rPr>
            </w:pPr>
          </w:p>
        </w:tc>
      </w:tr>
      <w:tr w:rsidR="0043628F" w:rsidRPr="00D80257" w14:paraId="79DE4DDA" w14:textId="77777777" w:rsidTr="00D80257">
        <w:trPr>
          <w:trHeight w:val="20"/>
          <w:jc w:val="center"/>
        </w:trPr>
        <w:tc>
          <w:tcPr>
            <w:tcW w:w="0" w:type="auto"/>
            <w:shd w:val="clear" w:color="000000" w:fill="FFFFCC"/>
            <w:hideMark/>
          </w:tcPr>
          <w:p w14:paraId="63C29082"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κου</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5B911141"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hear, </w:t>
            </w:r>
          </w:p>
          <w:p w14:paraId="3A2EBA59" w14:textId="5F1C4BB4"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heard</w:t>
            </w:r>
          </w:p>
        </w:tc>
        <w:tc>
          <w:tcPr>
            <w:tcW w:w="0" w:type="auto"/>
            <w:shd w:val="clear" w:color="auto" w:fill="auto"/>
            <w:hideMark/>
          </w:tcPr>
          <w:p w14:paraId="2DAFAA1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71E2D2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BB7B68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Isa 35:5  </w:t>
            </w:r>
          </w:p>
        </w:tc>
        <w:tc>
          <w:tcPr>
            <w:tcW w:w="0" w:type="auto"/>
            <w:shd w:val="clear" w:color="auto" w:fill="auto"/>
            <w:hideMark/>
          </w:tcPr>
          <w:p w14:paraId="01E1D56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FC37B3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w:t>
            </w:r>
            <w:r w:rsidRPr="00D80257">
              <w:rPr>
                <w:rFonts w:ascii="Arial Narrow" w:eastAsia="Times New Roman" w:hAnsi="Arial Narrow" w:cs="Calibri"/>
                <w:color w:val="000000"/>
                <w:sz w:val="18"/>
                <w:szCs w:val="18"/>
              </w:rPr>
              <w:br/>
              <w:t>Lk. 15:25</w:t>
            </w:r>
          </w:p>
        </w:tc>
        <w:tc>
          <w:tcPr>
            <w:tcW w:w="0" w:type="auto"/>
            <w:shd w:val="clear" w:color="auto" w:fill="auto"/>
            <w:hideMark/>
          </w:tcPr>
          <w:p w14:paraId="195C02A6"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4541AEE2" w14:textId="77777777" w:rsidTr="00D80257">
        <w:trPr>
          <w:trHeight w:val="20"/>
          <w:jc w:val="center"/>
        </w:trPr>
        <w:tc>
          <w:tcPr>
            <w:tcW w:w="0" w:type="auto"/>
            <w:shd w:val="clear" w:color="000000" w:fill="FFFFCC"/>
            <w:hideMark/>
          </w:tcPr>
          <w:p w14:paraId="605DA332"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λη</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θει</w:t>
            </w:r>
            <w:r w:rsidRPr="00D80257">
              <w:rPr>
                <w:rFonts w:ascii="Arial Narrow" w:eastAsia="Times New Roman" w:hAnsi="Arial Narrow" w:cs="Calibri"/>
                <w:b/>
                <w:bCs/>
                <w:color w:val="000000"/>
                <w:sz w:val="18"/>
                <w:szCs w:val="18"/>
              </w:rPr>
              <w:t>α</w:t>
            </w:r>
          </w:p>
        </w:tc>
        <w:tc>
          <w:tcPr>
            <w:tcW w:w="0" w:type="auto"/>
            <w:shd w:val="clear" w:color="000000" w:fill="FFFFCC"/>
            <w:hideMark/>
          </w:tcPr>
          <w:p w14:paraId="034AB0E0"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truth</w:t>
            </w:r>
          </w:p>
        </w:tc>
        <w:tc>
          <w:tcPr>
            <w:tcW w:w="0" w:type="auto"/>
            <w:shd w:val="clear" w:color="auto" w:fill="auto"/>
            <w:noWrap/>
            <w:vAlign w:val="bottom"/>
            <w:hideMark/>
          </w:tcPr>
          <w:p w14:paraId="6370309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204883D" w14:textId="77777777" w:rsidR="0043628F" w:rsidRPr="00D80257" w:rsidRDefault="0043628F" w:rsidP="0043628F">
            <w:pPr>
              <w:spacing w:after="0" w:line="240" w:lineRule="auto"/>
              <w:rPr>
                <w:rFonts w:ascii="Arial Narrow" w:eastAsia="Times New Roman" w:hAnsi="Arial Narrow" w:cs="Calibri"/>
                <w:color w:val="000000"/>
                <w:sz w:val="18"/>
                <w:szCs w:val="18"/>
                <w:lang w:val="es-ES"/>
              </w:rPr>
            </w:pPr>
            <w:r w:rsidRPr="00D80257">
              <w:rPr>
                <w:rFonts w:ascii="Arial Narrow" w:eastAsia="Times New Roman" w:hAnsi="Arial Narrow" w:cs="Calibri"/>
                <w:color w:val="000000"/>
                <w:sz w:val="18"/>
                <w:szCs w:val="18"/>
                <w:lang w:val="es-ES"/>
              </w:rPr>
              <w:t>Psa 89:1</w:t>
            </w:r>
            <w:r w:rsidRPr="00D80257">
              <w:rPr>
                <w:rFonts w:ascii="Arial Narrow" w:eastAsia="Times New Roman" w:hAnsi="Arial Narrow" w:cs="Calibri"/>
                <w:color w:val="000000"/>
                <w:sz w:val="18"/>
                <w:szCs w:val="18"/>
                <w:lang w:val="es-ES"/>
              </w:rPr>
              <w:br/>
              <w:t>Psa 89:2</w:t>
            </w:r>
            <w:r w:rsidRPr="00D80257">
              <w:rPr>
                <w:rFonts w:ascii="Arial Narrow" w:eastAsia="Times New Roman" w:hAnsi="Arial Narrow" w:cs="Calibri"/>
                <w:color w:val="000000"/>
                <w:sz w:val="18"/>
                <w:szCs w:val="18"/>
                <w:lang w:val="es-ES"/>
              </w:rPr>
              <w:br/>
              <w:t>Psa 89:5</w:t>
            </w:r>
            <w:r w:rsidRPr="00D80257">
              <w:rPr>
                <w:rFonts w:ascii="Arial Narrow" w:eastAsia="Times New Roman" w:hAnsi="Arial Narrow" w:cs="Calibri"/>
                <w:color w:val="000000"/>
                <w:sz w:val="18"/>
                <w:szCs w:val="18"/>
                <w:lang w:val="es-ES"/>
              </w:rPr>
              <w:br/>
              <w:t xml:space="preserve">Psa 89:8 </w:t>
            </w:r>
            <w:r w:rsidRPr="00D80257">
              <w:rPr>
                <w:rFonts w:ascii="Arial Narrow" w:eastAsia="Times New Roman" w:hAnsi="Arial Narrow" w:cs="Calibri"/>
                <w:color w:val="000000"/>
                <w:sz w:val="18"/>
                <w:szCs w:val="18"/>
                <w:lang w:val="es-ES"/>
              </w:rPr>
              <w:br/>
              <w:t xml:space="preserve">Psa 89:14 </w:t>
            </w:r>
            <w:r w:rsidRPr="00D80257">
              <w:rPr>
                <w:rFonts w:ascii="Arial Narrow" w:eastAsia="Times New Roman" w:hAnsi="Arial Narrow" w:cs="Calibri"/>
                <w:color w:val="000000"/>
                <w:sz w:val="18"/>
                <w:szCs w:val="18"/>
                <w:lang w:val="es-ES"/>
              </w:rPr>
              <w:br/>
              <w:t>Psa 89:24</w:t>
            </w:r>
            <w:r w:rsidRPr="00D80257">
              <w:rPr>
                <w:rFonts w:ascii="Arial Narrow" w:eastAsia="Times New Roman" w:hAnsi="Arial Narrow" w:cs="Calibri"/>
                <w:color w:val="000000"/>
                <w:sz w:val="18"/>
                <w:szCs w:val="18"/>
                <w:lang w:val="es-ES"/>
              </w:rPr>
              <w:br/>
              <w:t>Psa 89:33</w:t>
            </w:r>
          </w:p>
        </w:tc>
        <w:tc>
          <w:tcPr>
            <w:tcW w:w="0" w:type="auto"/>
            <w:shd w:val="clear" w:color="auto" w:fill="auto"/>
            <w:hideMark/>
          </w:tcPr>
          <w:p w14:paraId="62EB8145" w14:textId="77777777" w:rsidR="0043628F" w:rsidRPr="00D80257" w:rsidRDefault="0043628F" w:rsidP="0043628F">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14:paraId="7FCB309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1:12</w:t>
            </w:r>
          </w:p>
        </w:tc>
        <w:tc>
          <w:tcPr>
            <w:tcW w:w="0" w:type="auto"/>
            <w:shd w:val="clear" w:color="auto" w:fill="auto"/>
            <w:hideMark/>
          </w:tcPr>
          <w:p w14:paraId="3114331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EF8437B" w14:textId="77777777" w:rsidR="0043628F" w:rsidRPr="00D80257" w:rsidRDefault="0043628F" w:rsidP="0043628F">
            <w:pPr>
              <w:spacing w:after="0" w:line="240" w:lineRule="auto"/>
              <w:rPr>
                <w:rFonts w:ascii="Arial Narrow" w:eastAsia="Times New Roman" w:hAnsi="Arial Narrow" w:cs="Times New Roman"/>
                <w:sz w:val="18"/>
                <w:szCs w:val="18"/>
              </w:rPr>
            </w:pPr>
          </w:p>
        </w:tc>
      </w:tr>
      <w:tr w:rsidR="0043628F" w:rsidRPr="00D80257" w14:paraId="02286670" w14:textId="77777777" w:rsidTr="00D80257">
        <w:trPr>
          <w:trHeight w:val="20"/>
          <w:jc w:val="center"/>
        </w:trPr>
        <w:tc>
          <w:tcPr>
            <w:tcW w:w="0" w:type="auto"/>
            <w:shd w:val="clear" w:color="000000" w:fill="FFFFCC"/>
            <w:hideMark/>
          </w:tcPr>
          <w:p w14:paraId="03DEEED8"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μαρτι</w:t>
            </w:r>
            <w:r w:rsidRPr="00D80257">
              <w:rPr>
                <w:rFonts w:ascii="Arial Narrow" w:eastAsia="Times New Roman" w:hAnsi="Arial Narrow" w:cs="Calibri"/>
                <w:b/>
                <w:bCs/>
                <w:color w:val="000000"/>
                <w:sz w:val="18"/>
                <w:szCs w:val="18"/>
              </w:rPr>
              <w:t>́α</w:t>
            </w:r>
          </w:p>
        </w:tc>
        <w:tc>
          <w:tcPr>
            <w:tcW w:w="0" w:type="auto"/>
            <w:shd w:val="clear" w:color="000000" w:fill="FFFFCC"/>
            <w:hideMark/>
          </w:tcPr>
          <w:p w14:paraId="1A7D86AC"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sin</w:t>
            </w:r>
          </w:p>
        </w:tc>
        <w:tc>
          <w:tcPr>
            <w:tcW w:w="0" w:type="auto"/>
            <w:shd w:val="clear" w:color="auto" w:fill="auto"/>
            <w:hideMark/>
          </w:tcPr>
          <w:p w14:paraId="5CA442C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Lev 26:18 </w:t>
            </w:r>
            <w:r w:rsidRPr="00D80257">
              <w:rPr>
                <w:rFonts w:ascii="Arial Narrow" w:eastAsia="Times New Roman" w:hAnsi="Arial Narrow" w:cs="Calibri"/>
                <w:color w:val="000000"/>
                <w:sz w:val="18"/>
                <w:szCs w:val="18"/>
              </w:rPr>
              <w:br/>
              <w:t>Lev 26:21</w:t>
            </w:r>
            <w:r w:rsidRPr="00D80257">
              <w:rPr>
                <w:rFonts w:ascii="Arial Narrow" w:eastAsia="Times New Roman" w:hAnsi="Arial Narrow" w:cs="Calibri"/>
                <w:color w:val="000000"/>
                <w:sz w:val="18"/>
                <w:szCs w:val="18"/>
              </w:rPr>
              <w:br/>
              <w:t xml:space="preserve">Lev 26:24 </w:t>
            </w:r>
            <w:r w:rsidRPr="00D80257">
              <w:rPr>
                <w:rFonts w:ascii="Arial Narrow" w:eastAsia="Times New Roman" w:hAnsi="Arial Narrow" w:cs="Calibri"/>
                <w:color w:val="000000"/>
                <w:sz w:val="18"/>
                <w:szCs w:val="18"/>
              </w:rPr>
              <w:br/>
              <w:t xml:space="preserve">Lev 26:28 </w:t>
            </w:r>
            <w:r w:rsidRPr="00D80257">
              <w:rPr>
                <w:rFonts w:ascii="Arial Narrow" w:eastAsia="Times New Roman" w:hAnsi="Arial Narrow" w:cs="Calibri"/>
                <w:color w:val="000000"/>
                <w:sz w:val="18"/>
                <w:szCs w:val="18"/>
              </w:rPr>
              <w:br/>
              <w:t xml:space="preserve">Lev 26:39 </w:t>
            </w:r>
            <w:r w:rsidRPr="00D80257">
              <w:rPr>
                <w:rFonts w:ascii="Arial Narrow" w:eastAsia="Times New Roman" w:hAnsi="Arial Narrow" w:cs="Calibri"/>
                <w:color w:val="000000"/>
                <w:sz w:val="18"/>
                <w:szCs w:val="18"/>
              </w:rPr>
              <w:br/>
              <w:t xml:space="preserve">Lev 26:40 </w:t>
            </w:r>
            <w:r w:rsidRPr="00D80257">
              <w:rPr>
                <w:rFonts w:ascii="Arial Narrow" w:eastAsia="Times New Roman" w:hAnsi="Arial Narrow" w:cs="Calibri"/>
                <w:color w:val="000000"/>
                <w:sz w:val="18"/>
                <w:szCs w:val="18"/>
              </w:rPr>
              <w:br/>
              <w:t xml:space="preserve">Lev 26:41  </w:t>
            </w:r>
          </w:p>
        </w:tc>
        <w:tc>
          <w:tcPr>
            <w:tcW w:w="0" w:type="auto"/>
            <w:shd w:val="clear" w:color="auto" w:fill="auto"/>
            <w:hideMark/>
          </w:tcPr>
          <w:p w14:paraId="24A2EBBE"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93A9FE2"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9145BF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1:9</w:t>
            </w:r>
          </w:p>
        </w:tc>
        <w:tc>
          <w:tcPr>
            <w:tcW w:w="0" w:type="auto"/>
            <w:shd w:val="clear" w:color="auto" w:fill="auto"/>
            <w:hideMark/>
          </w:tcPr>
          <w:p w14:paraId="1D1A16A3"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CE32C55" w14:textId="77777777" w:rsidR="0043628F" w:rsidRPr="00D80257" w:rsidRDefault="0043628F" w:rsidP="0043628F">
            <w:pPr>
              <w:spacing w:after="0" w:line="240" w:lineRule="auto"/>
              <w:rPr>
                <w:rFonts w:ascii="Arial Narrow" w:eastAsia="Times New Roman" w:hAnsi="Arial Narrow" w:cs="Times New Roman"/>
                <w:sz w:val="18"/>
                <w:szCs w:val="18"/>
              </w:rPr>
            </w:pPr>
          </w:p>
        </w:tc>
      </w:tr>
      <w:tr w:rsidR="0043628F" w:rsidRPr="00D80257" w14:paraId="7468B1F6" w14:textId="77777777" w:rsidTr="00D80257">
        <w:trPr>
          <w:trHeight w:val="20"/>
          <w:jc w:val="center"/>
        </w:trPr>
        <w:tc>
          <w:tcPr>
            <w:tcW w:w="0" w:type="auto"/>
            <w:shd w:val="clear" w:color="000000" w:fill="FFFFCC"/>
            <w:hideMark/>
          </w:tcPr>
          <w:p w14:paraId="62EE9AF2"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νι</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στημ</w:t>
            </w:r>
            <w:r w:rsidRPr="00D80257">
              <w:rPr>
                <w:rFonts w:ascii="Arial Narrow" w:eastAsia="Times New Roman" w:hAnsi="Arial Narrow" w:cs="Calibri"/>
                <w:b/>
                <w:bCs/>
                <w:color w:val="000000"/>
                <w:sz w:val="18"/>
                <w:szCs w:val="18"/>
              </w:rPr>
              <w:t>ι</w:t>
            </w:r>
          </w:p>
        </w:tc>
        <w:tc>
          <w:tcPr>
            <w:tcW w:w="0" w:type="auto"/>
            <w:shd w:val="clear" w:color="000000" w:fill="FFFFCC"/>
            <w:hideMark/>
          </w:tcPr>
          <w:p w14:paraId="76BB21F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raise up</w:t>
            </w:r>
          </w:p>
        </w:tc>
        <w:tc>
          <w:tcPr>
            <w:tcW w:w="0" w:type="auto"/>
            <w:shd w:val="clear" w:color="auto" w:fill="auto"/>
            <w:hideMark/>
          </w:tcPr>
          <w:p w14:paraId="0412C85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26:1 </w:t>
            </w:r>
          </w:p>
        </w:tc>
        <w:tc>
          <w:tcPr>
            <w:tcW w:w="0" w:type="auto"/>
            <w:shd w:val="clear" w:color="auto" w:fill="auto"/>
            <w:hideMark/>
          </w:tcPr>
          <w:p w14:paraId="5F9D6423"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4177014"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02336F2F"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0A3D0F3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15:18</w:t>
            </w:r>
            <w:r w:rsidRPr="00D80257">
              <w:rPr>
                <w:rFonts w:ascii="Arial Narrow" w:eastAsia="Times New Roman" w:hAnsi="Arial Narrow" w:cs="Calibri"/>
                <w:color w:val="000000"/>
                <w:sz w:val="18"/>
                <w:szCs w:val="18"/>
              </w:rPr>
              <w:br/>
              <w:t>Lk. 15:20</w:t>
            </w:r>
          </w:p>
        </w:tc>
        <w:tc>
          <w:tcPr>
            <w:tcW w:w="0" w:type="auto"/>
            <w:shd w:val="clear" w:color="auto" w:fill="auto"/>
            <w:hideMark/>
          </w:tcPr>
          <w:p w14:paraId="637E03E7"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747233E4" w14:textId="77777777" w:rsidTr="00D80257">
        <w:trPr>
          <w:trHeight w:val="20"/>
          <w:jc w:val="center"/>
        </w:trPr>
        <w:tc>
          <w:tcPr>
            <w:tcW w:w="0" w:type="auto"/>
            <w:shd w:val="clear" w:color="000000" w:fill="FFFFCC"/>
            <w:hideMark/>
          </w:tcPr>
          <w:p w14:paraId="704ED077"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πο</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λλυμ</w:t>
            </w:r>
            <w:r w:rsidRPr="00D80257">
              <w:rPr>
                <w:rFonts w:ascii="Arial Narrow" w:eastAsia="Times New Roman" w:hAnsi="Arial Narrow" w:cs="Calibri"/>
                <w:b/>
                <w:bCs/>
                <w:color w:val="000000"/>
                <w:sz w:val="18"/>
                <w:szCs w:val="18"/>
              </w:rPr>
              <w:t>ι</w:t>
            </w:r>
          </w:p>
        </w:tc>
        <w:tc>
          <w:tcPr>
            <w:tcW w:w="0" w:type="auto"/>
            <w:shd w:val="clear" w:color="000000" w:fill="FFFFCC"/>
            <w:hideMark/>
          </w:tcPr>
          <w:p w14:paraId="7CA30B9E"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destroyed, </w:t>
            </w:r>
          </w:p>
          <w:p w14:paraId="56CEFE25"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perish, </w:t>
            </w:r>
          </w:p>
          <w:p w14:paraId="26AD67E4"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loses, </w:t>
            </w:r>
          </w:p>
          <w:p w14:paraId="1AA059AC" w14:textId="5DF8A3B6"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lost</w:t>
            </w:r>
          </w:p>
        </w:tc>
        <w:tc>
          <w:tcPr>
            <w:tcW w:w="0" w:type="auto"/>
            <w:shd w:val="clear" w:color="auto" w:fill="auto"/>
            <w:hideMark/>
          </w:tcPr>
          <w:p w14:paraId="149CD97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Lev 26:6 </w:t>
            </w:r>
            <w:r w:rsidRPr="00D80257">
              <w:rPr>
                <w:rFonts w:ascii="Arial Narrow" w:eastAsia="Times New Roman" w:hAnsi="Arial Narrow" w:cs="Calibri"/>
                <w:color w:val="000000"/>
                <w:sz w:val="18"/>
                <w:szCs w:val="18"/>
              </w:rPr>
              <w:br/>
              <w:t xml:space="preserve">Lev 26:38 </w:t>
            </w:r>
            <w:r w:rsidRPr="00D80257">
              <w:rPr>
                <w:rFonts w:ascii="Arial Narrow" w:eastAsia="Times New Roman" w:hAnsi="Arial Narrow" w:cs="Calibri"/>
                <w:color w:val="000000"/>
                <w:sz w:val="18"/>
                <w:szCs w:val="18"/>
              </w:rPr>
              <w:br/>
              <w:t xml:space="preserve">Lev 26:41 </w:t>
            </w:r>
          </w:p>
        </w:tc>
        <w:tc>
          <w:tcPr>
            <w:tcW w:w="0" w:type="auto"/>
            <w:shd w:val="clear" w:color="auto" w:fill="auto"/>
            <w:hideMark/>
          </w:tcPr>
          <w:p w14:paraId="604EF2E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FCA92B7"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296B52C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554073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15:4</w:t>
            </w:r>
            <w:r w:rsidRPr="00D80257">
              <w:rPr>
                <w:rFonts w:ascii="Arial Narrow" w:eastAsia="Times New Roman" w:hAnsi="Arial Narrow" w:cs="Calibri"/>
                <w:color w:val="000000"/>
                <w:sz w:val="18"/>
                <w:szCs w:val="18"/>
              </w:rPr>
              <w:br/>
              <w:t>Lk. 15:6</w:t>
            </w:r>
            <w:r w:rsidRPr="00D80257">
              <w:rPr>
                <w:rFonts w:ascii="Arial Narrow" w:eastAsia="Times New Roman" w:hAnsi="Arial Narrow" w:cs="Calibri"/>
                <w:color w:val="000000"/>
                <w:sz w:val="18"/>
                <w:szCs w:val="18"/>
              </w:rPr>
              <w:br/>
              <w:t>Lk. 15:8</w:t>
            </w:r>
            <w:r w:rsidRPr="00D80257">
              <w:rPr>
                <w:rFonts w:ascii="Arial Narrow" w:eastAsia="Times New Roman" w:hAnsi="Arial Narrow" w:cs="Calibri"/>
                <w:color w:val="000000"/>
                <w:sz w:val="18"/>
                <w:szCs w:val="18"/>
              </w:rPr>
              <w:br/>
              <w:t>Lk. 15:9</w:t>
            </w:r>
            <w:r w:rsidRPr="00D80257">
              <w:rPr>
                <w:rFonts w:ascii="Arial Narrow" w:eastAsia="Times New Roman" w:hAnsi="Arial Narrow" w:cs="Calibri"/>
                <w:color w:val="000000"/>
                <w:sz w:val="18"/>
                <w:szCs w:val="18"/>
              </w:rPr>
              <w:br/>
              <w:t>Lk. 15:17</w:t>
            </w:r>
            <w:r w:rsidRPr="00D80257">
              <w:rPr>
                <w:rFonts w:ascii="Arial Narrow" w:eastAsia="Times New Roman" w:hAnsi="Arial Narrow" w:cs="Calibri"/>
                <w:color w:val="000000"/>
                <w:sz w:val="18"/>
                <w:szCs w:val="18"/>
              </w:rPr>
              <w:br/>
              <w:t>Lk. 15:24</w:t>
            </w:r>
            <w:r w:rsidRPr="00D80257">
              <w:rPr>
                <w:rFonts w:ascii="Arial Narrow" w:eastAsia="Times New Roman" w:hAnsi="Arial Narrow" w:cs="Calibri"/>
                <w:color w:val="000000"/>
                <w:sz w:val="18"/>
                <w:szCs w:val="18"/>
              </w:rPr>
              <w:br/>
              <w:t>Lk. 15:32</w:t>
            </w:r>
          </w:p>
        </w:tc>
        <w:tc>
          <w:tcPr>
            <w:tcW w:w="0" w:type="auto"/>
            <w:shd w:val="clear" w:color="auto" w:fill="auto"/>
            <w:hideMark/>
          </w:tcPr>
          <w:p w14:paraId="53A4CDA6"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0A2C4280" w14:textId="77777777" w:rsidTr="00D80257">
        <w:trPr>
          <w:trHeight w:val="20"/>
          <w:jc w:val="center"/>
        </w:trPr>
        <w:tc>
          <w:tcPr>
            <w:tcW w:w="0" w:type="auto"/>
            <w:shd w:val="clear" w:color="000000" w:fill="FFFFCC"/>
            <w:hideMark/>
          </w:tcPr>
          <w:p w14:paraId="5C3DA2D2"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α</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ρτο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31152F87"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breads, </w:t>
            </w:r>
          </w:p>
          <w:p w14:paraId="439C28D5" w14:textId="65776972"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loaves</w:t>
            </w:r>
          </w:p>
        </w:tc>
        <w:tc>
          <w:tcPr>
            <w:tcW w:w="0" w:type="auto"/>
            <w:shd w:val="clear" w:color="auto" w:fill="auto"/>
            <w:hideMark/>
          </w:tcPr>
          <w:p w14:paraId="58D7455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26:5</w:t>
            </w:r>
            <w:r w:rsidRPr="00D80257">
              <w:rPr>
                <w:rFonts w:ascii="Arial Narrow" w:eastAsia="Times New Roman" w:hAnsi="Arial Narrow" w:cs="Calibri"/>
                <w:color w:val="000000"/>
                <w:sz w:val="18"/>
                <w:szCs w:val="18"/>
              </w:rPr>
              <w:br/>
              <w:t>Lev 26:26</w:t>
            </w:r>
          </w:p>
        </w:tc>
        <w:tc>
          <w:tcPr>
            <w:tcW w:w="0" w:type="auto"/>
            <w:shd w:val="clear" w:color="auto" w:fill="auto"/>
            <w:hideMark/>
          </w:tcPr>
          <w:p w14:paraId="558C5C9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4C91754"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1909868"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3338BA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15:17</w:t>
            </w:r>
          </w:p>
        </w:tc>
        <w:tc>
          <w:tcPr>
            <w:tcW w:w="0" w:type="auto"/>
            <w:shd w:val="clear" w:color="auto" w:fill="auto"/>
            <w:hideMark/>
          </w:tcPr>
          <w:p w14:paraId="3B8220AC"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45F60EA8" w14:textId="77777777" w:rsidTr="00D80257">
        <w:trPr>
          <w:trHeight w:val="20"/>
          <w:jc w:val="center"/>
        </w:trPr>
        <w:tc>
          <w:tcPr>
            <w:tcW w:w="0" w:type="auto"/>
            <w:shd w:val="clear" w:color="000000" w:fill="FFFFCC"/>
            <w:hideMark/>
          </w:tcPr>
          <w:p w14:paraId="0792626E"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βέ</w:t>
            </w:r>
            <w:r w:rsidRPr="00D80257">
              <w:rPr>
                <w:rFonts w:ascii="Arial Narrow" w:eastAsia="Times New Roman" w:hAnsi="Arial Narrow" w:cs="Arial Narrow"/>
                <w:b/>
                <w:bCs/>
                <w:color w:val="000000"/>
                <w:sz w:val="18"/>
                <w:szCs w:val="18"/>
              </w:rPr>
              <w:t>βαιο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15D6D18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sure</w:t>
            </w:r>
          </w:p>
        </w:tc>
        <w:tc>
          <w:tcPr>
            <w:tcW w:w="0" w:type="auto"/>
            <w:shd w:val="clear" w:color="auto" w:fill="auto"/>
            <w:hideMark/>
          </w:tcPr>
          <w:p w14:paraId="6D31116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E751202"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C4080C3"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1988EDC"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1:10</w:t>
            </w:r>
          </w:p>
        </w:tc>
        <w:tc>
          <w:tcPr>
            <w:tcW w:w="0" w:type="auto"/>
            <w:shd w:val="clear" w:color="auto" w:fill="auto"/>
            <w:hideMark/>
          </w:tcPr>
          <w:p w14:paraId="24AD557B"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8B5151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4:16</w:t>
            </w:r>
          </w:p>
        </w:tc>
      </w:tr>
      <w:tr w:rsidR="0043628F" w:rsidRPr="00D80257" w14:paraId="2E726BC1" w14:textId="77777777" w:rsidTr="00D80257">
        <w:trPr>
          <w:trHeight w:val="20"/>
          <w:jc w:val="center"/>
        </w:trPr>
        <w:tc>
          <w:tcPr>
            <w:tcW w:w="0" w:type="auto"/>
            <w:shd w:val="clear" w:color="000000" w:fill="FFFFCC"/>
            <w:hideMark/>
          </w:tcPr>
          <w:p w14:paraId="27E1446E"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δέ</w:t>
            </w:r>
            <w:r w:rsidRPr="00D80257">
              <w:rPr>
                <w:rFonts w:ascii="Arial Narrow" w:eastAsia="Times New Roman" w:hAnsi="Arial Narrow" w:cs="Arial Narrow"/>
                <w:b/>
                <w:bCs/>
                <w:color w:val="000000"/>
                <w:sz w:val="18"/>
                <w:szCs w:val="18"/>
              </w:rPr>
              <w:t>κ</w:t>
            </w:r>
            <w:r w:rsidRPr="00D80257">
              <w:rPr>
                <w:rFonts w:ascii="Arial Narrow" w:eastAsia="Times New Roman" w:hAnsi="Arial Narrow" w:cs="Calibri"/>
                <w:b/>
                <w:bCs/>
                <w:color w:val="000000"/>
                <w:sz w:val="18"/>
                <w:szCs w:val="18"/>
              </w:rPr>
              <w:t>α</w:t>
            </w:r>
          </w:p>
        </w:tc>
        <w:tc>
          <w:tcPr>
            <w:tcW w:w="0" w:type="auto"/>
            <w:shd w:val="clear" w:color="000000" w:fill="FFFFCC"/>
            <w:hideMark/>
          </w:tcPr>
          <w:p w14:paraId="080AEEF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ten</w:t>
            </w:r>
          </w:p>
        </w:tc>
        <w:tc>
          <w:tcPr>
            <w:tcW w:w="0" w:type="auto"/>
            <w:shd w:val="clear" w:color="auto" w:fill="auto"/>
            <w:hideMark/>
          </w:tcPr>
          <w:p w14:paraId="267EBD7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26:26 </w:t>
            </w:r>
          </w:p>
        </w:tc>
        <w:tc>
          <w:tcPr>
            <w:tcW w:w="0" w:type="auto"/>
            <w:shd w:val="clear" w:color="auto" w:fill="auto"/>
            <w:hideMark/>
          </w:tcPr>
          <w:p w14:paraId="673682F9"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14B6C04"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57B9BF6"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21B034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15:8</w:t>
            </w:r>
          </w:p>
        </w:tc>
        <w:tc>
          <w:tcPr>
            <w:tcW w:w="0" w:type="auto"/>
            <w:shd w:val="clear" w:color="auto" w:fill="auto"/>
            <w:hideMark/>
          </w:tcPr>
          <w:p w14:paraId="4159D5F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168D17F4" w14:textId="77777777" w:rsidTr="00D80257">
        <w:trPr>
          <w:trHeight w:val="20"/>
          <w:jc w:val="center"/>
        </w:trPr>
        <w:tc>
          <w:tcPr>
            <w:tcW w:w="0" w:type="auto"/>
            <w:shd w:val="clear" w:color="000000" w:fill="FFFFCC"/>
            <w:hideMark/>
          </w:tcPr>
          <w:p w14:paraId="769C8AB9"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διασκορπί</w:t>
            </w:r>
            <w:r w:rsidRPr="00D80257">
              <w:rPr>
                <w:rFonts w:ascii="Arial Narrow" w:eastAsia="Times New Roman" w:hAnsi="Arial Narrow" w:cs="Arial Narrow"/>
                <w:b/>
                <w:bCs/>
                <w:color w:val="000000"/>
                <w:sz w:val="18"/>
                <w:szCs w:val="18"/>
              </w:rPr>
              <w:t>ζ</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1CF3011D"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dispersed, </w:t>
            </w:r>
          </w:p>
          <w:p w14:paraId="6E82E393" w14:textId="14CD243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wasted</w:t>
            </w:r>
          </w:p>
        </w:tc>
        <w:tc>
          <w:tcPr>
            <w:tcW w:w="0" w:type="auto"/>
            <w:shd w:val="clear" w:color="auto" w:fill="auto"/>
            <w:hideMark/>
          </w:tcPr>
          <w:p w14:paraId="2E616EB9"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AE16D7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Psa 89:10 </w:t>
            </w:r>
          </w:p>
        </w:tc>
        <w:tc>
          <w:tcPr>
            <w:tcW w:w="0" w:type="auto"/>
            <w:shd w:val="clear" w:color="auto" w:fill="auto"/>
            <w:hideMark/>
          </w:tcPr>
          <w:p w14:paraId="6531929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9D2CBAF"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6DCBDF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15:13</w:t>
            </w:r>
          </w:p>
        </w:tc>
        <w:tc>
          <w:tcPr>
            <w:tcW w:w="0" w:type="auto"/>
            <w:shd w:val="clear" w:color="auto" w:fill="auto"/>
            <w:hideMark/>
          </w:tcPr>
          <w:p w14:paraId="3D70417C"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754B62ED" w14:textId="77777777" w:rsidTr="00D80257">
        <w:trPr>
          <w:trHeight w:val="20"/>
          <w:jc w:val="center"/>
        </w:trPr>
        <w:tc>
          <w:tcPr>
            <w:tcW w:w="0" w:type="auto"/>
            <w:shd w:val="clear" w:color="000000" w:fill="FFFFCC"/>
            <w:hideMark/>
          </w:tcPr>
          <w:p w14:paraId="3DDCA051"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δί</w:t>
            </w:r>
            <w:r w:rsidRPr="00D80257">
              <w:rPr>
                <w:rFonts w:ascii="Arial Narrow" w:eastAsia="Times New Roman" w:hAnsi="Arial Narrow" w:cs="Arial Narrow"/>
                <w:b/>
                <w:bCs/>
                <w:color w:val="000000"/>
                <w:sz w:val="18"/>
                <w:szCs w:val="18"/>
              </w:rPr>
              <w:t>δωμ</w:t>
            </w:r>
            <w:r w:rsidRPr="00D80257">
              <w:rPr>
                <w:rFonts w:ascii="Arial Narrow" w:eastAsia="Times New Roman" w:hAnsi="Arial Narrow" w:cs="Calibri"/>
                <w:b/>
                <w:bCs/>
                <w:color w:val="000000"/>
                <w:sz w:val="18"/>
                <w:szCs w:val="18"/>
              </w:rPr>
              <w:t>ι</w:t>
            </w:r>
          </w:p>
        </w:tc>
        <w:tc>
          <w:tcPr>
            <w:tcW w:w="0" w:type="auto"/>
            <w:shd w:val="clear" w:color="000000" w:fill="FFFFCC"/>
            <w:hideMark/>
          </w:tcPr>
          <w:p w14:paraId="53FF1180"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gives, put</w:t>
            </w:r>
          </w:p>
        </w:tc>
        <w:tc>
          <w:tcPr>
            <w:tcW w:w="0" w:type="auto"/>
            <w:shd w:val="clear" w:color="auto" w:fill="auto"/>
            <w:hideMark/>
          </w:tcPr>
          <w:p w14:paraId="7B4F3FA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25:37</w:t>
            </w:r>
            <w:r w:rsidRPr="00D80257">
              <w:rPr>
                <w:rFonts w:ascii="Arial Narrow" w:eastAsia="Times New Roman" w:hAnsi="Arial Narrow" w:cs="Calibri"/>
                <w:color w:val="000000"/>
                <w:sz w:val="18"/>
                <w:szCs w:val="18"/>
              </w:rPr>
              <w:br/>
              <w:t xml:space="preserve">Lev 25:38 </w:t>
            </w:r>
            <w:r w:rsidRPr="00D80257">
              <w:rPr>
                <w:rFonts w:ascii="Arial Narrow" w:eastAsia="Times New Roman" w:hAnsi="Arial Narrow" w:cs="Calibri"/>
                <w:color w:val="000000"/>
                <w:sz w:val="18"/>
                <w:szCs w:val="18"/>
              </w:rPr>
              <w:br/>
              <w:t>Lev 26:4</w:t>
            </w:r>
            <w:r w:rsidRPr="00D80257">
              <w:rPr>
                <w:rFonts w:ascii="Arial Narrow" w:eastAsia="Times New Roman" w:hAnsi="Arial Narrow" w:cs="Calibri"/>
                <w:color w:val="000000"/>
                <w:sz w:val="18"/>
                <w:szCs w:val="18"/>
              </w:rPr>
              <w:br/>
              <w:t>Lev 26:6</w:t>
            </w:r>
            <w:r w:rsidRPr="00D80257">
              <w:rPr>
                <w:rFonts w:ascii="Arial Narrow" w:eastAsia="Times New Roman" w:hAnsi="Arial Narrow" w:cs="Calibri"/>
                <w:color w:val="000000"/>
                <w:sz w:val="18"/>
                <w:szCs w:val="18"/>
              </w:rPr>
              <w:br/>
              <w:t xml:space="preserve">Lev 26:20 </w:t>
            </w:r>
            <w:r w:rsidRPr="00D80257">
              <w:rPr>
                <w:rFonts w:ascii="Arial Narrow" w:eastAsia="Times New Roman" w:hAnsi="Arial Narrow" w:cs="Calibri"/>
                <w:color w:val="000000"/>
                <w:sz w:val="18"/>
                <w:szCs w:val="18"/>
              </w:rPr>
              <w:br/>
              <w:t>Lev 26:46</w:t>
            </w:r>
          </w:p>
        </w:tc>
        <w:tc>
          <w:tcPr>
            <w:tcW w:w="0" w:type="auto"/>
            <w:shd w:val="clear" w:color="auto" w:fill="auto"/>
            <w:hideMark/>
          </w:tcPr>
          <w:p w14:paraId="2A4ACA6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244BE19"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23D7A47"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B88F4A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15:12</w:t>
            </w:r>
            <w:r w:rsidRPr="00D80257">
              <w:rPr>
                <w:rFonts w:ascii="Arial Narrow" w:eastAsia="Times New Roman" w:hAnsi="Arial Narrow" w:cs="Calibri"/>
                <w:color w:val="000000"/>
                <w:sz w:val="18"/>
                <w:szCs w:val="18"/>
              </w:rPr>
              <w:br/>
              <w:t>Lk. 15:16</w:t>
            </w:r>
            <w:r w:rsidRPr="00D80257">
              <w:rPr>
                <w:rFonts w:ascii="Arial Narrow" w:eastAsia="Times New Roman" w:hAnsi="Arial Narrow" w:cs="Calibri"/>
                <w:color w:val="000000"/>
                <w:sz w:val="18"/>
                <w:szCs w:val="18"/>
              </w:rPr>
              <w:br/>
              <w:t>Lk. 15:22</w:t>
            </w:r>
            <w:r w:rsidRPr="00D80257">
              <w:rPr>
                <w:rFonts w:ascii="Arial Narrow" w:eastAsia="Times New Roman" w:hAnsi="Arial Narrow" w:cs="Calibri"/>
                <w:color w:val="000000"/>
                <w:sz w:val="18"/>
                <w:szCs w:val="18"/>
              </w:rPr>
              <w:br/>
              <w:t>Lk. 15:29</w:t>
            </w:r>
          </w:p>
        </w:tc>
        <w:tc>
          <w:tcPr>
            <w:tcW w:w="0" w:type="auto"/>
            <w:shd w:val="clear" w:color="auto" w:fill="auto"/>
            <w:hideMark/>
          </w:tcPr>
          <w:p w14:paraId="101E4BB7"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4:20</w:t>
            </w:r>
          </w:p>
        </w:tc>
      </w:tr>
      <w:tr w:rsidR="0043628F" w:rsidRPr="00D80257" w14:paraId="4BC8E3AA" w14:textId="77777777" w:rsidTr="00D80257">
        <w:trPr>
          <w:trHeight w:val="20"/>
          <w:jc w:val="center"/>
        </w:trPr>
        <w:tc>
          <w:tcPr>
            <w:tcW w:w="0" w:type="auto"/>
            <w:shd w:val="clear" w:color="000000" w:fill="FFFFCC"/>
            <w:hideMark/>
          </w:tcPr>
          <w:p w14:paraId="681F07D2"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δικαιοσύ</w:t>
            </w:r>
            <w:r w:rsidRPr="00D80257">
              <w:rPr>
                <w:rFonts w:ascii="Arial Narrow" w:eastAsia="Times New Roman" w:hAnsi="Arial Narrow" w:cs="Arial Narrow"/>
                <w:b/>
                <w:bCs/>
                <w:color w:val="000000"/>
                <w:sz w:val="18"/>
                <w:szCs w:val="18"/>
              </w:rPr>
              <w:t>ν</w:t>
            </w:r>
            <w:r w:rsidRPr="00D80257">
              <w:rPr>
                <w:rFonts w:ascii="Arial Narrow" w:eastAsia="Times New Roman" w:hAnsi="Arial Narrow" w:cs="Calibri"/>
                <w:b/>
                <w:bCs/>
                <w:color w:val="000000"/>
                <w:sz w:val="18"/>
                <w:szCs w:val="18"/>
              </w:rPr>
              <w:t>η</w:t>
            </w:r>
          </w:p>
        </w:tc>
        <w:tc>
          <w:tcPr>
            <w:tcW w:w="0" w:type="auto"/>
            <w:shd w:val="clear" w:color="000000" w:fill="FFFFCC"/>
            <w:hideMark/>
          </w:tcPr>
          <w:p w14:paraId="097BE88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righteousness</w:t>
            </w:r>
          </w:p>
        </w:tc>
        <w:tc>
          <w:tcPr>
            <w:tcW w:w="0" w:type="auto"/>
            <w:shd w:val="clear" w:color="auto" w:fill="auto"/>
            <w:hideMark/>
          </w:tcPr>
          <w:p w14:paraId="7193F90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54C4682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Psa 89:14</w:t>
            </w:r>
            <w:r w:rsidRPr="00D80257">
              <w:rPr>
                <w:rFonts w:ascii="Arial Narrow" w:eastAsia="Times New Roman" w:hAnsi="Arial Narrow" w:cs="Calibri"/>
                <w:color w:val="000000"/>
                <w:sz w:val="18"/>
                <w:szCs w:val="18"/>
              </w:rPr>
              <w:br/>
              <w:t>Psa 89:16</w:t>
            </w:r>
          </w:p>
        </w:tc>
        <w:tc>
          <w:tcPr>
            <w:tcW w:w="0" w:type="auto"/>
            <w:shd w:val="clear" w:color="auto" w:fill="auto"/>
            <w:hideMark/>
          </w:tcPr>
          <w:p w14:paraId="0DDCF425"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08EDD98"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14:paraId="33D80C3A"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0259D83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4:9</w:t>
            </w:r>
            <w:r w:rsidRPr="00D80257">
              <w:rPr>
                <w:rFonts w:ascii="Arial Narrow" w:eastAsia="Times New Roman" w:hAnsi="Arial Narrow" w:cs="Calibri"/>
                <w:color w:val="000000"/>
                <w:sz w:val="18"/>
                <w:szCs w:val="18"/>
              </w:rPr>
              <w:br/>
              <w:t>Rom. 4:11</w:t>
            </w:r>
            <w:r w:rsidRPr="00D80257">
              <w:rPr>
                <w:rFonts w:ascii="Arial Narrow" w:eastAsia="Times New Roman" w:hAnsi="Arial Narrow" w:cs="Calibri"/>
                <w:color w:val="000000"/>
                <w:sz w:val="18"/>
                <w:szCs w:val="18"/>
              </w:rPr>
              <w:br/>
              <w:t>Rom. 4:13</w:t>
            </w:r>
            <w:r w:rsidRPr="00D80257">
              <w:rPr>
                <w:rFonts w:ascii="Arial Narrow" w:eastAsia="Times New Roman" w:hAnsi="Arial Narrow" w:cs="Calibri"/>
                <w:color w:val="000000"/>
                <w:sz w:val="18"/>
                <w:szCs w:val="18"/>
              </w:rPr>
              <w:br/>
              <w:t>Rom. 4:22</w:t>
            </w:r>
          </w:p>
        </w:tc>
      </w:tr>
      <w:tr w:rsidR="0043628F" w:rsidRPr="00D80257" w14:paraId="51E77606" w14:textId="77777777" w:rsidTr="00D80257">
        <w:trPr>
          <w:trHeight w:val="20"/>
          <w:jc w:val="center"/>
        </w:trPr>
        <w:tc>
          <w:tcPr>
            <w:tcW w:w="0" w:type="auto"/>
            <w:shd w:val="clear" w:color="000000" w:fill="FFFFCC"/>
            <w:hideMark/>
          </w:tcPr>
          <w:p w14:paraId="74D2CC3F"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δουλεύ</w:t>
            </w:r>
            <w:r w:rsidRPr="00D80257">
              <w:rPr>
                <w:rFonts w:ascii="Arial Narrow" w:eastAsia="Times New Roman" w:hAnsi="Arial Narrow" w:cs="Arial Narrow"/>
                <w:b/>
                <w:bCs/>
                <w:color w:val="000000"/>
                <w:sz w:val="18"/>
                <w:szCs w:val="18"/>
              </w:rPr>
              <w:t>ω</w:t>
            </w:r>
          </w:p>
        </w:tc>
        <w:tc>
          <w:tcPr>
            <w:tcW w:w="0" w:type="auto"/>
            <w:shd w:val="clear" w:color="000000" w:fill="FFFFCC"/>
            <w:hideMark/>
          </w:tcPr>
          <w:p w14:paraId="6A9D0AD0"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serve, </w:t>
            </w:r>
          </w:p>
          <w:p w14:paraId="55F27569" w14:textId="7F54931F"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serving</w:t>
            </w:r>
          </w:p>
        </w:tc>
        <w:tc>
          <w:tcPr>
            <w:tcW w:w="0" w:type="auto"/>
            <w:shd w:val="clear" w:color="auto" w:fill="auto"/>
            <w:hideMark/>
          </w:tcPr>
          <w:p w14:paraId="518F25F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25:39</w:t>
            </w:r>
          </w:p>
        </w:tc>
        <w:tc>
          <w:tcPr>
            <w:tcW w:w="0" w:type="auto"/>
            <w:shd w:val="clear" w:color="auto" w:fill="auto"/>
            <w:hideMark/>
          </w:tcPr>
          <w:p w14:paraId="7BB0795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C2C5EDE"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0D403727"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390981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15:29</w:t>
            </w:r>
          </w:p>
        </w:tc>
        <w:tc>
          <w:tcPr>
            <w:tcW w:w="0" w:type="auto"/>
            <w:shd w:val="clear" w:color="auto" w:fill="auto"/>
            <w:hideMark/>
          </w:tcPr>
          <w:p w14:paraId="0D27FB7C"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6B314798" w14:textId="77777777" w:rsidTr="00D80257">
        <w:trPr>
          <w:trHeight w:val="20"/>
          <w:jc w:val="center"/>
        </w:trPr>
        <w:tc>
          <w:tcPr>
            <w:tcW w:w="0" w:type="auto"/>
            <w:shd w:val="clear" w:color="000000" w:fill="FFFFCC"/>
            <w:hideMark/>
          </w:tcPr>
          <w:p w14:paraId="37A7A3F0"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δου</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λο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5B023914"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slaves, </w:t>
            </w:r>
          </w:p>
          <w:p w14:paraId="35490D46" w14:textId="317E72AE"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servant</w:t>
            </w:r>
          </w:p>
        </w:tc>
        <w:tc>
          <w:tcPr>
            <w:tcW w:w="0" w:type="auto"/>
            <w:shd w:val="clear" w:color="auto" w:fill="auto"/>
            <w:hideMark/>
          </w:tcPr>
          <w:p w14:paraId="4E8EFD2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25:39</w:t>
            </w:r>
            <w:r w:rsidRPr="00D80257">
              <w:rPr>
                <w:rFonts w:ascii="Arial Narrow" w:eastAsia="Times New Roman" w:hAnsi="Arial Narrow" w:cs="Calibri"/>
                <w:color w:val="000000"/>
                <w:sz w:val="18"/>
                <w:szCs w:val="18"/>
              </w:rPr>
              <w:br/>
              <w:t>Lev. 25:42</w:t>
            </w:r>
            <w:r w:rsidRPr="00D80257">
              <w:rPr>
                <w:rFonts w:ascii="Arial Narrow" w:eastAsia="Times New Roman" w:hAnsi="Arial Narrow" w:cs="Calibri"/>
                <w:color w:val="000000"/>
                <w:sz w:val="18"/>
                <w:szCs w:val="18"/>
              </w:rPr>
              <w:br/>
              <w:t>Lev. 25:44</w:t>
            </w:r>
            <w:r w:rsidRPr="00D80257">
              <w:rPr>
                <w:rFonts w:ascii="Arial Narrow" w:eastAsia="Times New Roman" w:hAnsi="Arial Narrow" w:cs="Calibri"/>
                <w:color w:val="000000"/>
                <w:sz w:val="18"/>
                <w:szCs w:val="18"/>
              </w:rPr>
              <w:br/>
              <w:t>Lev. 25:55</w:t>
            </w:r>
            <w:r w:rsidRPr="00D80257">
              <w:rPr>
                <w:rFonts w:ascii="Arial Narrow" w:eastAsia="Times New Roman" w:hAnsi="Arial Narrow" w:cs="Calibri"/>
                <w:color w:val="000000"/>
                <w:sz w:val="18"/>
                <w:szCs w:val="18"/>
              </w:rPr>
              <w:br/>
              <w:t>Lev. 26:13</w:t>
            </w:r>
          </w:p>
        </w:tc>
        <w:tc>
          <w:tcPr>
            <w:tcW w:w="0" w:type="auto"/>
            <w:shd w:val="clear" w:color="auto" w:fill="auto"/>
            <w:hideMark/>
          </w:tcPr>
          <w:p w14:paraId="5E92F9B7"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89:3</w:t>
            </w:r>
            <w:r w:rsidRPr="00D80257">
              <w:rPr>
                <w:rFonts w:ascii="Arial Narrow" w:eastAsia="Times New Roman" w:hAnsi="Arial Narrow" w:cs="Calibri"/>
                <w:color w:val="000000"/>
                <w:sz w:val="18"/>
                <w:szCs w:val="18"/>
              </w:rPr>
              <w:br/>
              <w:t>Ps. 89:20</w:t>
            </w:r>
          </w:p>
        </w:tc>
        <w:tc>
          <w:tcPr>
            <w:tcW w:w="0" w:type="auto"/>
            <w:shd w:val="clear" w:color="auto" w:fill="auto"/>
            <w:hideMark/>
          </w:tcPr>
          <w:p w14:paraId="4782C9EE"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F89913D"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B95D2E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15:22</w:t>
            </w:r>
          </w:p>
        </w:tc>
        <w:tc>
          <w:tcPr>
            <w:tcW w:w="0" w:type="auto"/>
            <w:shd w:val="clear" w:color="auto" w:fill="auto"/>
            <w:hideMark/>
          </w:tcPr>
          <w:p w14:paraId="1DCA0BBE"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61F1E730" w14:textId="77777777" w:rsidTr="00D80257">
        <w:trPr>
          <w:trHeight w:val="20"/>
          <w:jc w:val="center"/>
        </w:trPr>
        <w:tc>
          <w:tcPr>
            <w:tcW w:w="0" w:type="auto"/>
            <w:shd w:val="clear" w:color="000000" w:fill="FFFFCC"/>
            <w:hideMark/>
          </w:tcPr>
          <w:p w14:paraId="1908CE19"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δυνατό</w:t>
            </w:r>
            <w:r w:rsidRPr="00D80257">
              <w:rPr>
                <w:rFonts w:ascii="Arial Narrow" w:eastAsia="Times New Roman" w:hAnsi="Arial Narrow" w:cs="Arial Narrow"/>
                <w:b/>
                <w:bCs/>
                <w:color w:val="000000"/>
                <w:sz w:val="18"/>
                <w:szCs w:val="18"/>
              </w:rPr>
              <w:t>ς</w:t>
            </w:r>
          </w:p>
        </w:tc>
        <w:tc>
          <w:tcPr>
            <w:tcW w:w="0" w:type="auto"/>
            <w:shd w:val="clear" w:color="000000" w:fill="FFFFCC"/>
            <w:hideMark/>
          </w:tcPr>
          <w:p w14:paraId="01D74BB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mighty</w:t>
            </w:r>
          </w:p>
        </w:tc>
        <w:tc>
          <w:tcPr>
            <w:tcW w:w="0" w:type="auto"/>
            <w:shd w:val="clear" w:color="auto" w:fill="auto"/>
            <w:hideMark/>
          </w:tcPr>
          <w:p w14:paraId="3B802231"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DAC7790"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Psa 89:8</w:t>
            </w:r>
          </w:p>
        </w:tc>
        <w:tc>
          <w:tcPr>
            <w:tcW w:w="0" w:type="auto"/>
            <w:shd w:val="clear" w:color="auto" w:fill="auto"/>
            <w:hideMark/>
          </w:tcPr>
          <w:p w14:paraId="1C739DE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A7DE23E"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A5D1BE5"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10402F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4:21</w:t>
            </w:r>
          </w:p>
        </w:tc>
      </w:tr>
      <w:tr w:rsidR="0043628F" w:rsidRPr="00D80257" w14:paraId="5408F2F6" w14:textId="77777777" w:rsidTr="00D80257">
        <w:trPr>
          <w:trHeight w:val="20"/>
          <w:jc w:val="center"/>
        </w:trPr>
        <w:tc>
          <w:tcPr>
            <w:tcW w:w="0" w:type="auto"/>
            <w:shd w:val="clear" w:color="000000" w:fill="FFFFCC"/>
            <w:hideMark/>
          </w:tcPr>
          <w:p w14:paraId="679DE0A4"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lastRenderedPageBreak/>
              <w:t>ε</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θνο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2EBFE8E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nations</w:t>
            </w:r>
          </w:p>
        </w:tc>
        <w:tc>
          <w:tcPr>
            <w:tcW w:w="0" w:type="auto"/>
            <w:shd w:val="clear" w:color="auto" w:fill="auto"/>
            <w:vAlign w:val="bottom"/>
            <w:hideMark/>
          </w:tcPr>
          <w:p w14:paraId="1357441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25:44</w:t>
            </w:r>
            <w:r w:rsidRPr="00D80257">
              <w:rPr>
                <w:rFonts w:ascii="Arial Narrow" w:eastAsia="Times New Roman" w:hAnsi="Arial Narrow" w:cs="Calibri"/>
                <w:color w:val="000000"/>
                <w:sz w:val="18"/>
                <w:szCs w:val="18"/>
              </w:rPr>
              <w:br/>
              <w:t>Lev 26:33</w:t>
            </w:r>
            <w:r w:rsidRPr="00D80257">
              <w:rPr>
                <w:rFonts w:ascii="Arial Narrow" w:eastAsia="Times New Roman" w:hAnsi="Arial Narrow" w:cs="Calibri"/>
                <w:color w:val="000000"/>
                <w:sz w:val="18"/>
                <w:szCs w:val="18"/>
              </w:rPr>
              <w:br/>
              <w:t>Lev 26:38</w:t>
            </w:r>
            <w:r w:rsidRPr="00D80257">
              <w:rPr>
                <w:rFonts w:ascii="Arial Narrow" w:eastAsia="Times New Roman" w:hAnsi="Arial Narrow" w:cs="Calibri"/>
                <w:color w:val="000000"/>
                <w:sz w:val="18"/>
                <w:szCs w:val="18"/>
              </w:rPr>
              <w:br/>
              <w:t xml:space="preserve">Lev 26:45 </w:t>
            </w:r>
          </w:p>
        </w:tc>
        <w:tc>
          <w:tcPr>
            <w:tcW w:w="0" w:type="auto"/>
            <w:shd w:val="clear" w:color="auto" w:fill="auto"/>
            <w:vAlign w:val="bottom"/>
            <w:hideMark/>
          </w:tcPr>
          <w:p w14:paraId="15DBA2C3"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vAlign w:val="bottom"/>
            <w:hideMark/>
          </w:tcPr>
          <w:p w14:paraId="25FFD11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vAlign w:val="bottom"/>
            <w:hideMark/>
          </w:tcPr>
          <w:p w14:paraId="6205D079"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vAlign w:val="bottom"/>
            <w:hideMark/>
          </w:tcPr>
          <w:p w14:paraId="141B9FB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vAlign w:val="bottom"/>
            <w:hideMark/>
          </w:tcPr>
          <w:p w14:paraId="02CB806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4:17</w:t>
            </w:r>
            <w:r w:rsidRPr="00D80257">
              <w:rPr>
                <w:rFonts w:ascii="Arial Narrow" w:eastAsia="Times New Roman" w:hAnsi="Arial Narrow" w:cs="Calibri"/>
                <w:color w:val="000000"/>
                <w:sz w:val="18"/>
                <w:szCs w:val="18"/>
              </w:rPr>
              <w:br/>
              <w:t>Rom. 4:18</w:t>
            </w:r>
          </w:p>
        </w:tc>
      </w:tr>
      <w:tr w:rsidR="0043628F" w:rsidRPr="00D80257" w14:paraId="2AD90FFB" w14:textId="77777777" w:rsidTr="00D80257">
        <w:trPr>
          <w:trHeight w:val="20"/>
          <w:jc w:val="center"/>
        </w:trPr>
        <w:tc>
          <w:tcPr>
            <w:tcW w:w="0" w:type="auto"/>
            <w:shd w:val="clear" w:color="000000" w:fill="FFFFCC"/>
            <w:hideMark/>
          </w:tcPr>
          <w:p w14:paraId="765DAC85"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ει</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δ</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2315F796"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know, </w:t>
            </w:r>
          </w:p>
          <w:p w14:paraId="3E692AEF"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saw, </w:t>
            </w:r>
          </w:p>
          <w:p w14:paraId="02B06368" w14:textId="1CC7F75B"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perceive</w:t>
            </w:r>
          </w:p>
        </w:tc>
        <w:tc>
          <w:tcPr>
            <w:tcW w:w="0" w:type="auto"/>
            <w:shd w:val="clear" w:color="auto" w:fill="auto"/>
            <w:hideMark/>
          </w:tcPr>
          <w:p w14:paraId="43E22E46"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571614B0"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05248BF1"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619548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1:12</w:t>
            </w:r>
            <w:r w:rsidRPr="00D80257">
              <w:rPr>
                <w:rFonts w:ascii="Arial Narrow" w:eastAsia="Times New Roman" w:hAnsi="Arial Narrow" w:cs="Calibri"/>
                <w:color w:val="000000"/>
                <w:sz w:val="18"/>
                <w:szCs w:val="18"/>
              </w:rPr>
              <w:br/>
              <w:t>2 Pet. 1:14</w:t>
            </w:r>
          </w:p>
        </w:tc>
        <w:tc>
          <w:tcPr>
            <w:tcW w:w="0" w:type="auto"/>
            <w:shd w:val="clear" w:color="auto" w:fill="auto"/>
            <w:hideMark/>
          </w:tcPr>
          <w:p w14:paraId="74CC667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15:20</w:t>
            </w:r>
          </w:p>
        </w:tc>
        <w:tc>
          <w:tcPr>
            <w:tcW w:w="0" w:type="auto"/>
            <w:shd w:val="clear" w:color="auto" w:fill="auto"/>
            <w:hideMark/>
          </w:tcPr>
          <w:p w14:paraId="60835EC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216217B6" w14:textId="77777777" w:rsidTr="00D80257">
        <w:trPr>
          <w:trHeight w:val="20"/>
          <w:jc w:val="center"/>
        </w:trPr>
        <w:tc>
          <w:tcPr>
            <w:tcW w:w="0" w:type="auto"/>
            <w:shd w:val="clear" w:color="000000" w:fill="FFFFCC"/>
            <w:hideMark/>
          </w:tcPr>
          <w:p w14:paraId="6446CF6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ει</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0B9047C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one</w:t>
            </w:r>
          </w:p>
        </w:tc>
        <w:tc>
          <w:tcPr>
            <w:tcW w:w="0" w:type="auto"/>
            <w:shd w:val="clear" w:color="auto" w:fill="auto"/>
            <w:hideMark/>
          </w:tcPr>
          <w:p w14:paraId="391DE26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25:48</w:t>
            </w:r>
            <w:r w:rsidRPr="00D80257">
              <w:rPr>
                <w:rFonts w:ascii="Arial Narrow" w:eastAsia="Times New Roman" w:hAnsi="Arial Narrow" w:cs="Calibri"/>
                <w:color w:val="000000"/>
                <w:sz w:val="18"/>
                <w:szCs w:val="18"/>
              </w:rPr>
              <w:br/>
              <w:t>Lev 26:26</w:t>
            </w:r>
          </w:p>
        </w:tc>
        <w:tc>
          <w:tcPr>
            <w:tcW w:w="0" w:type="auto"/>
            <w:shd w:val="clear" w:color="auto" w:fill="auto"/>
            <w:hideMark/>
          </w:tcPr>
          <w:p w14:paraId="4A8345BC"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9171F9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7243CC5"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43C4C00"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15:4</w:t>
            </w:r>
            <w:r w:rsidRPr="00D80257">
              <w:rPr>
                <w:rFonts w:ascii="Arial Narrow" w:eastAsia="Times New Roman" w:hAnsi="Arial Narrow" w:cs="Calibri"/>
                <w:color w:val="000000"/>
                <w:sz w:val="18"/>
                <w:szCs w:val="18"/>
              </w:rPr>
              <w:br/>
              <w:t>Lk. 15:7</w:t>
            </w:r>
            <w:r w:rsidRPr="00D80257">
              <w:rPr>
                <w:rFonts w:ascii="Arial Narrow" w:eastAsia="Times New Roman" w:hAnsi="Arial Narrow" w:cs="Calibri"/>
                <w:color w:val="000000"/>
                <w:sz w:val="18"/>
                <w:szCs w:val="18"/>
              </w:rPr>
              <w:br/>
              <w:t>Lk. 15:10</w:t>
            </w:r>
            <w:r w:rsidRPr="00D80257">
              <w:rPr>
                <w:rFonts w:ascii="Arial Narrow" w:eastAsia="Times New Roman" w:hAnsi="Arial Narrow" w:cs="Calibri"/>
                <w:color w:val="000000"/>
                <w:sz w:val="18"/>
                <w:szCs w:val="18"/>
              </w:rPr>
              <w:br/>
              <w:t>Lk. 15:15</w:t>
            </w:r>
            <w:r w:rsidRPr="00D80257">
              <w:rPr>
                <w:rFonts w:ascii="Arial Narrow" w:eastAsia="Times New Roman" w:hAnsi="Arial Narrow" w:cs="Calibri"/>
                <w:color w:val="000000"/>
                <w:sz w:val="18"/>
                <w:szCs w:val="18"/>
              </w:rPr>
              <w:br/>
              <w:t>Lk. 15:19</w:t>
            </w:r>
            <w:r w:rsidRPr="00D80257">
              <w:rPr>
                <w:rFonts w:ascii="Arial Narrow" w:eastAsia="Times New Roman" w:hAnsi="Arial Narrow" w:cs="Calibri"/>
                <w:color w:val="000000"/>
                <w:sz w:val="18"/>
                <w:szCs w:val="18"/>
              </w:rPr>
              <w:br/>
              <w:t>Lk. 15:26</w:t>
            </w:r>
          </w:p>
        </w:tc>
        <w:tc>
          <w:tcPr>
            <w:tcW w:w="0" w:type="auto"/>
            <w:shd w:val="clear" w:color="auto" w:fill="auto"/>
            <w:hideMark/>
          </w:tcPr>
          <w:p w14:paraId="583C6E5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49E3F08E" w14:textId="77777777" w:rsidTr="00D80257">
        <w:trPr>
          <w:trHeight w:val="20"/>
          <w:jc w:val="center"/>
        </w:trPr>
        <w:tc>
          <w:tcPr>
            <w:tcW w:w="0" w:type="auto"/>
            <w:shd w:val="clear" w:color="000000" w:fill="FFFFCC"/>
            <w:hideMark/>
          </w:tcPr>
          <w:p w14:paraId="4B34709E"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κατο</w:t>
            </w:r>
            <w:r w:rsidRPr="00D80257">
              <w:rPr>
                <w:rFonts w:ascii="Arial Narrow" w:eastAsia="Times New Roman" w:hAnsi="Arial Narrow" w:cs="Calibri"/>
                <w:b/>
                <w:bCs/>
                <w:color w:val="000000"/>
                <w:sz w:val="18"/>
                <w:szCs w:val="18"/>
              </w:rPr>
              <w:t>́ν</w:t>
            </w:r>
          </w:p>
        </w:tc>
        <w:tc>
          <w:tcPr>
            <w:tcW w:w="0" w:type="auto"/>
            <w:shd w:val="clear" w:color="000000" w:fill="FFFFCC"/>
            <w:hideMark/>
          </w:tcPr>
          <w:p w14:paraId="35D12C8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hundred</w:t>
            </w:r>
          </w:p>
        </w:tc>
        <w:tc>
          <w:tcPr>
            <w:tcW w:w="0" w:type="auto"/>
            <w:shd w:val="clear" w:color="auto" w:fill="auto"/>
            <w:hideMark/>
          </w:tcPr>
          <w:p w14:paraId="34A5E35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Lev 26:8  </w:t>
            </w:r>
          </w:p>
        </w:tc>
        <w:tc>
          <w:tcPr>
            <w:tcW w:w="0" w:type="auto"/>
            <w:shd w:val="clear" w:color="auto" w:fill="auto"/>
            <w:hideMark/>
          </w:tcPr>
          <w:p w14:paraId="5B0ECE67"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2112AC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7A3A4B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BF384D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15:4</w:t>
            </w:r>
          </w:p>
        </w:tc>
        <w:tc>
          <w:tcPr>
            <w:tcW w:w="0" w:type="auto"/>
            <w:shd w:val="clear" w:color="auto" w:fill="auto"/>
            <w:hideMark/>
          </w:tcPr>
          <w:p w14:paraId="783CA71D"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6D1BCC0D" w14:textId="77777777" w:rsidTr="00D80257">
        <w:trPr>
          <w:trHeight w:val="20"/>
          <w:jc w:val="center"/>
        </w:trPr>
        <w:tc>
          <w:tcPr>
            <w:tcW w:w="0" w:type="auto"/>
            <w:shd w:val="clear" w:color="000000" w:fill="FFFFCC"/>
            <w:hideMark/>
          </w:tcPr>
          <w:p w14:paraId="48905C84"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κφε</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ρ</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653A012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bring forth</w:t>
            </w:r>
          </w:p>
        </w:tc>
        <w:tc>
          <w:tcPr>
            <w:tcW w:w="0" w:type="auto"/>
            <w:shd w:val="clear" w:color="auto" w:fill="auto"/>
            <w:hideMark/>
          </w:tcPr>
          <w:p w14:paraId="7D4A2C4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26:10 </w:t>
            </w:r>
          </w:p>
        </w:tc>
        <w:tc>
          <w:tcPr>
            <w:tcW w:w="0" w:type="auto"/>
            <w:shd w:val="clear" w:color="auto" w:fill="auto"/>
            <w:hideMark/>
          </w:tcPr>
          <w:p w14:paraId="219158BE"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006264C"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6F81111"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5B3A2C0"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15:22</w:t>
            </w:r>
          </w:p>
        </w:tc>
        <w:tc>
          <w:tcPr>
            <w:tcW w:w="0" w:type="auto"/>
            <w:shd w:val="clear" w:color="auto" w:fill="auto"/>
            <w:hideMark/>
          </w:tcPr>
          <w:p w14:paraId="677776F7"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11D66D25" w14:textId="77777777" w:rsidTr="00D80257">
        <w:trPr>
          <w:trHeight w:val="20"/>
          <w:jc w:val="center"/>
        </w:trPr>
        <w:tc>
          <w:tcPr>
            <w:tcW w:w="0" w:type="auto"/>
            <w:shd w:val="clear" w:color="000000" w:fill="FFFFCC"/>
            <w:hideMark/>
          </w:tcPr>
          <w:p w14:paraId="5E700542"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ντολη</w:t>
            </w:r>
            <w:r w:rsidRPr="00D80257">
              <w:rPr>
                <w:rFonts w:ascii="Arial Narrow" w:eastAsia="Times New Roman" w:hAnsi="Arial Narrow" w:cs="Calibri"/>
                <w:b/>
                <w:bCs/>
                <w:color w:val="000000"/>
                <w:sz w:val="18"/>
                <w:szCs w:val="18"/>
              </w:rPr>
              <w:t>́</w:t>
            </w:r>
          </w:p>
        </w:tc>
        <w:tc>
          <w:tcPr>
            <w:tcW w:w="0" w:type="auto"/>
            <w:shd w:val="clear" w:color="000000" w:fill="FFFFCC"/>
            <w:hideMark/>
          </w:tcPr>
          <w:p w14:paraId="0A869C9B" w14:textId="61E6D003" w:rsidR="0043628F" w:rsidRPr="00D80257" w:rsidRDefault="00A114BC"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comma</w:t>
            </w:r>
            <w:r w:rsidR="0043628F" w:rsidRPr="00D80257">
              <w:rPr>
                <w:rFonts w:ascii="Arial Narrow" w:eastAsia="Times New Roman" w:hAnsi="Arial Narrow" w:cs="Calibri"/>
                <w:color w:val="000000"/>
                <w:sz w:val="18"/>
                <w:szCs w:val="18"/>
              </w:rPr>
              <w:t>ndments</w:t>
            </w:r>
          </w:p>
        </w:tc>
        <w:tc>
          <w:tcPr>
            <w:tcW w:w="0" w:type="auto"/>
            <w:shd w:val="clear" w:color="auto" w:fill="auto"/>
            <w:hideMark/>
          </w:tcPr>
          <w:p w14:paraId="6932A1C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26:3</w:t>
            </w:r>
            <w:r w:rsidRPr="00D80257">
              <w:rPr>
                <w:rFonts w:ascii="Arial Narrow" w:eastAsia="Times New Roman" w:hAnsi="Arial Narrow" w:cs="Calibri"/>
                <w:color w:val="000000"/>
                <w:sz w:val="18"/>
                <w:szCs w:val="18"/>
              </w:rPr>
              <w:br/>
              <w:t>Lev. 26:14</w:t>
            </w:r>
            <w:r w:rsidRPr="00D80257">
              <w:rPr>
                <w:rFonts w:ascii="Arial Narrow" w:eastAsia="Times New Roman" w:hAnsi="Arial Narrow" w:cs="Calibri"/>
                <w:color w:val="000000"/>
                <w:sz w:val="18"/>
                <w:szCs w:val="18"/>
              </w:rPr>
              <w:br/>
              <w:t>Lev. 26:15</w:t>
            </w:r>
          </w:p>
        </w:tc>
        <w:tc>
          <w:tcPr>
            <w:tcW w:w="0" w:type="auto"/>
            <w:shd w:val="clear" w:color="auto" w:fill="auto"/>
            <w:noWrap/>
            <w:hideMark/>
          </w:tcPr>
          <w:p w14:paraId="567617D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89:31</w:t>
            </w:r>
          </w:p>
        </w:tc>
        <w:tc>
          <w:tcPr>
            <w:tcW w:w="0" w:type="auto"/>
            <w:shd w:val="clear" w:color="auto" w:fill="auto"/>
            <w:hideMark/>
          </w:tcPr>
          <w:p w14:paraId="0B7DF2F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9DFCA38"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95DBF4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15:29</w:t>
            </w:r>
          </w:p>
        </w:tc>
        <w:tc>
          <w:tcPr>
            <w:tcW w:w="0" w:type="auto"/>
            <w:shd w:val="clear" w:color="auto" w:fill="auto"/>
            <w:hideMark/>
          </w:tcPr>
          <w:p w14:paraId="3C7FE73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3A731C1A" w14:textId="77777777" w:rsidTr="00D80257">
        <w:trPr>
          <w:trHeight w:val="20"/>
          <w:jc w:val="center"/>
        </w:trPr>
        <w:tc>
          <w:tcPr>
            <w:tcW w:w="0" w:type="auto"/>
            <w:shd w:val="clear" w:color="000000" w:fill="FFFFCC"/>
            <w:hideMark/>
          </w:tcPr>
          <w:p w14:paraId="6A25EC72"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νω</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πιο</w:t>
            </w:r>
            <w:r w:rsidRPr="00D80257">
              <w:rPr>
                <w:rFonts w:ascii="Arial Narrow" w:eastAsia="Times New Roman" w:hAnsi="Arial Narrow" w:cs="Calibri"/>
                <w:b/>
                <w:bCs/>
                <w:color w:val="000000"/>
                <w:sz w:val="18"/>
                <w:szCs w:val="18"/>
              </w:rPr>
              <w:t>ν</w:t>
            </w:r>
          </w:p>
        </w:tc>
        <w:tc>
          <w:tcPr>
            <w:tcW w:w="0" w:type="auto"/>
            <w:shd w:val="clear" w:color="000000" w:fill="FFFFCC"/>
            <w:hideMark/>
          </w:tcPr>
          <w:p w14:paraId="610A661E"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before, </w:t>
            </w:r>
          </w:p>
          <w:p w14:paraId="4BECC09B" w14:textId="6EC6F0A2"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presence</w:t>
            </w:r>
          </w:p>
        </w:tc>
        <w:tc>
          <w:tcPr>
            <w:tcW w:w="0" w:type="auto"/>
            <w:shd w:val="clear" w:color="auto" w:fill="auto"/>
            <w:hideMark/>
          </w:tcPr>
          <w:p w14:paraId="54A5E96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25:53</w:t>
            </w:r>
            <w:r w:rsidRPr="00D80257">
              <w:rPr>
                <w:rFonts w:ascii="Arial Narrow" w:eastAsia="Times New Roman" w:hAnsi="Arial Narrow" w:cs="Calibri"/>
                <w:color w:val="000000"/>
                <w:sz w:val="18"/>
                <w:szCs w:val="18"/>
              </w:rPr>
              <w:br/>
              <w:t>Lev 26:7</w:t>
            </w:r>
            <w:r w:rsidRPr="00D80257">
              <w:rPr>
                <w:rFonts w:ascii="Arial Narrow" w:eastAsia="Times New Roman" w:hAnsi="Arial Narrow" w:cs="Calibri"/>
                <w:color w:val="000000"/>
                <w:sz w:val="18"/>
                <w:szCs w:val="18"/>
              </w:rPr>
              <w:br/>
              <w:t>Lev 26:8</w:t>
            </w:r>
          </w:p>
        </w:tc>
        <w:tc>
          <w:tcPr>
            <w:tcW w:w="0" w:type="auto"/>
            <w:shd w:val="clear" w:color="auto" w:fill="auto"/>
            <w:hideMark/>
          </w:tcPr>
          <w:p w14:paraId="7BF8E2B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61FA5A9"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7230A00"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643986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15:10</w:t>
            </w:r>
            <w:r w:rsidRPr="00D80257">
              <w:rPr>
                <w:rFonts w:ascii="Arial Narrow" w:eastAsia="Times New Roman" w:hAnsi="Arial Narrow" w:cs="Calibri"/>
                <w:color w:val="000000"/>
                <w:sz w:val="18"/>
                <w:szCs w:val="18"/>
              </w:rPr>
              <w:br/>
              <w:t>Lk. 15:18</w:t>
            </w:r>
            <w:r w:rsidRPr="00D80257">
              <w:rPr>
                <w:rFonts w:ascii="Arial Narrow" w:eastAsia="Times New Roman" w:hAnsi="Arial Narrow" w:cs="Calibri"/>
                <w:color w:val="000000"/>
                <w:sz w:val="18"/>
                <w:szCs w:val="18"/>
              </w:rPr>
              <w:br/>
              <w:t>Lk. 15:21</w:t>
            </w:r>
          </w:p>
        </w:tc>
        <w:tc>
          <w:tcPr>
            <w:tcW w:w="0" w:type="auto"/>
            <w:shd w:val="clear" w:color="auto" w:fill="auto"/>
            <w:hideMark/>
          </w:tcPr>
          <w:p w14:paraId="1A39E782"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7F2B6122" w14:textId="77777777" w:rsidTr="00D80257">
        <w:trPr>
          <w:trHeight w:val="20"/>
          <w:jc w:val="center"/>
        </w:trPr>
        <w:tc>
          <w:tcPr>
            <w:tcW w:w="0" w:type="auto"/>
            <w:shd w:val="clear" w:color="000000" w:fill="FFFFCC"/>
            <w:hideMark/>
          </w:tcPr>
          <w:p w14:paraId="6D09DBE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ξε</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ρχομα</w:t>
            </w:r>
            <w:r w:rsidRPr="00D80257">
              <w:rPr>
                <w:rFonts w:ascii="Arial Narrow" w:eastAsia="Times New Roman" w:hAnsi="Arial Narrow" w:cs="Calibri"/>
                <w:b/>
                <w:bCs/>
                <w:color w:val="000000"/>
                <w:sz w:val="18"/>
                <w:szCs w:val="18"/>
              </w:rPr>
              <w:t>ι</w:t>
            </w:r>
          </w:p>
        </w:tc>
        <w:tc>
          <w:tcPr>
            <w:tcW w:w="0" w:type="auto"/>
            <w:shd w:val="clear" w:color="000000" w:fill="FFFFCC"/>
            <w:hideMark/>
          </w:tcPr>
          <w:p w14:paraId="2E46DBB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coming forth</w:t>
            </w:r>
          </w:p>
        </w:tc>
        <w:tc>
          <w:tcPr>
            <w:tcW w:w="0" w:type="auto"/>
            <w:shd w:val="clear" w:color="auto" w:fill="auto"/>
            <w:hideMark/>
          </w:tcPr>
          <w:p w14:paraId="6F6762A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25:41</w:t>
            </w:r>
            <w:r w:rsidRPr="00D80257">
              <w:rPr>
                <w:rFonts w:ascii="Arial Narrow" w:eastAsia="Times New Roman" w:hAnsi="Arial Narrow" w:cs="Calibri"/>
                <w:color w:val="000000"/>
                <w:sz w:val="18"/>
                <w:szCs w:val="18"/>
              </w:rPr>
              <w:br/>
              <w:t>Lev 25:54</w:t>
            </w:r>
          </w:p>
        </w:tc>
        <w:tc>
          <w:tcPr>
            <w:tcW w:w="0" w:type="auto"/>
            <w:shd w:val="clear" w:color="auto" w:fill="auto"/>
            <w:hideMark/>
          </w:tcPr>
          <w:p w14:paraId="6C41825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831B78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65B200C"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0E929F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15:28</w:t>
            </w:r>
          </w:p>
        </w:tc>
        <w:tc>
          <w:tcPr>
            <w:tcW w:w="0" w:type="auto"/>
            <w:shd w:val="clear" w:color="auto" w:fill="auto"/>
            <w:hideMark/>
          </w:tcPr>
          <w:p w14:paraId="4BFB34F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473F3E09" w14:textId="77777777" w:rsidTr="00D80257">
        <w:trPr>
          <w:trHeight w:val="20"/>
          <w:jc w:val="center"/>
        </w:trPr>
        <w:tc>
          <w:tcPr>
            <w:tcW w:w="0" w:type="auto"/>
            <w:shd w:val="clear" w:color="000000" w:fill="FFFFCC"/>
            <w:hideMark/>
          </w:tcPr>
          <w:p w14:paraId="3E3A5627"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π</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5F07F94C"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said</w:t>
            </w:r>
          </w:p>
        </w:tc>
        <w:tc>
          <w:tcPr>
            <w:tcW w:w="0" w:type="auto"/>
            <w:shd w:val="clear" w:color="auto" w:fill="auto"/>
            <w:hideMark/>
          </w:tcPr>
          <w:p w14:paraId="4FF3BE5D"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54DAC2E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Psa 89:2</w:t>
            </w:r>
            <w:r w:rsidRPr="00D80257">
              <w:rPr>
                <w:rFonts w:ascii="Arial Narrow" w:eastAsia="Times New Roman" w:hAnsi="Arial Narrow" w:cs="Calibri"/>
                <w:color w:val="000000"/>
                <w:sz w:val="18"/>
                <w:szCs w:val="18"/>
              </w:rPr>
              <w:br/>
              <w:t xml:space="preserve">Psa 89:19  </w:t>
            </w:r>
          </w:p>
        </w:tc>
        <w:tc>
          <w:tcPr>
            <w:tcW w:w="0" w:type="auto"/>
            <w:shd w:val="clear" w:color="auto" w:fill="auto"/>
            <w:hideMark/>
          </w:tcPr>
          <w:p w14:paraId="677354C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E886016"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0DB074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15:3</w:t>
            </w:r>
            <w:r w:rsidRPr="00D80257">
              <w:rPr>
                <w:rFonts w:ascii="Arial Narrow" w:eastAsia="Times New Roman" w:hAnsi="Arial Narrow" w:cs="Calibri"/>
                <w:color w:val="000000"/>
                <w:sz w:val="18"/>
                <w:szCs w:val="18"/>
              </w:rPr>
              <w:br/>
              <w:t>Lk. 15:11</w:t>
            </w:r>
            <w:r w:rsidRPr="00D80257">
              <w:rPr>
                <w:rFonts w:ascii="Arial Narrow" w:eastAsia="Times New Roman" w:hAnsi="Arial Narrow" w:cs="Calibri"/>
                <w:color w:val="000000"/>
                <w:sz w:val="18"/>
                <w:szCs w:val="18"/>
              </w:rPr>
              <w:br/>
              <w:t>Lk. 15:12</w:t>
            </w:r>
            <w:r w:rsidRPr="00D80257">
              <w:rPr>
                <w:rFonts w:ascii="Arial Narrow" w:eastAsia="Times New Roman" w:hAnsi="Arial Narrow" w:cs="Calibri"/>
                <w:color w:val="000000"/>
                <w:sz w:val="18"/>
                <w:szCs w:val="18"/>
              </w:rPr>
              <w:br/>
              <w:t>Lk. 15:17</w:t>
            </w:r>
            <w:r w:rsidRPr="00D80257">
              <w:rPr>
                <w:rFonts w:ascii="Arial Narrow" w:eastAsia="Times New Roman" w:hAnsi="Arial Narrow" w:cs="Calibri"/>
                <w:color w:val="000000"/>
                <w:sz w:val="18"/>
                <w:szCs w:val="18"/>
              </w:rPr>
              <w:br/>
              <w:t>Lk. 15:21</w:t>
            </w:r>
            <w:r w:rsidRPr="00D80257">
              <w:rPr>
                <w:rFonts w:ascii="Arial Narrow" w:eastAsia="Times New Roman" w:hAnsi="Arial Narrow" w:cs="Calibri"/>
                <w:color w:val="000000"/>
                <w:sz w:val="18"/>
                <w:szCs w:val="18"/>
              </w:rPr>
              <w:br/>
              <w:t>Lk. 15:22</w:t>
            </w:r>
            <w:r w:rsidRPr="00D80257">
              <w:rPr>
                <w:rFonts w:ascii="Arial Narrow" w:eastAsia="Times New Roman" w:hAnsi="Arial Narrow" w:cs="Calibri"/>
                <w:color w:val="000000"/>
                <w:sz w:val="18"/>
                <w:szCs w:val="18"/>
              </w:rPr>
              <w:br/>
              <w:t>Lk. 15:27</w:t>
            </w:r>
            <w:r w:rsidRPr="00D80257">
              <w:rPr>
                <w:rFonts w:ascii="Arial Narrow" w:eastAsia="Times New Roman" w:hAnsi="Arial Narrow" w:cs="Calibri"/>
                <w:color w:val="000000"/>
                <w:sz w:val="18"/>
                <w:szCs w:val="18"/>
              </w:rPr>
              <w:br/>
              <w:t>Lk. 15:29</w:t>
            </w:r>
            <w:r w:rsidRPr="00D80257">
              <w:rPr>
                <w:rFonts w:ascii="Arial Narrow" w:eastAsia="Times New Roman" w:hAnsi="Arial Narrow" w:cs="Calibri"/>
                <w:color w:val="000000"/>
                <w:sz w:val="18"/>
                <w:szCs w:val="18"/>
              </w:rPr>
              <w:br/>
              <w:t>Lk. 15:31</w:t>
            </w:r>
          </w:p>
        </w:tc>
        <w:tc>
          <w:tcPr>
            <w:tcW w:w="0" w:type="auto"/>
            <w:shd w:val="clear" w:color="auto" w:fill="auto"/>
            <w:hideMark/>
          </w:tcPr>
          <w:p w14:paraId="4DB22B9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176C9FF7" w14:textId="77777777" w:rsidTr="00D80257">
        <w:trPr>
          <w:trHeight w:val="20"/>
          <w:jc w:val="center"/>
        </w:trPr>
        <w:tc>
          <w:tcPr>
            <w:tcW w:w="0" w:type="auto"/>
            <w:shd w:val="clear" w:color="000000" w:fill="FFFFCC"/>
            <w:hideMark/>
          </w:tcPr>
          <w:p w14:paraId="603BB49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ρε</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6D8CC09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say</w:t>
            </w:r>
          </w:p>
        </w:tc>
        <w:tc>
          <w:tcPr>
            <w:tcW w:w="0" w:type="auto"/>
            <w:shd w:val="clear" w:color="auto" w:fill="auto"/>
            <w:hideMark/>
          </w:tcPr>
          <w:p w14:paraId="4BC5BE6B"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C26ED0D"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C611849"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3ED9F6F"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E0A22F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15:18</w:t>
            </w:r>
          </w:p>
        </w:tc>
        <w:tc>
          <w:tcPr>
            <w:tcW w:w="0" w:type="auto"/>
            <w:shd w:val="clear" w:color="auto" w:fill="auto"/>
            <w:hideMark/>
          </w:tcPr>
          <w:p w14:paraId="25ED308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4:18</w:t>
            </w:r>
          </w:p>
        </w:tc>
      </w:tr>
      <w:tr w:rsidR="0043628F" w:rsidRPr="00D80257" w14:paraId="577A0321" w14:textId="77777777" w:rsidTr="00D80257">
        <w:trPr>
          <w:trHeight w:val="20"/>
          <w:jc w:val="center"/>
        </w:trPr>
        <w:tc>
          <w:tcPr>
            <w:tcW w:w="0" w:type="auto"/>
            <w:shd w:val="clear" w:color="000000" w:fill="92D050"/>
            <w:hideMark/>
          </w:tcPr>
          <w:p w14:paraId="3D417B2E"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ρημο</w:t>
            </w:r>
            <w:r w:rsidRPr="00D80257">
              <w:rPr>
                <w:rFonts w:ascii="Arial Narrow" w:eastAsia="Times New Roman" w:hAnsi="Arial Narrow" w:cs="Calibri"/>
                <w:b/>
                <w:bCs/>
                <w:color w:val="000000"/>
                <w:sz w:val="18"/>
                <w:szCs w:val="18"/>
              </w:rPr>
              <w:t>ς</w:t>
            </w:r>
          </w:p>
        </w:tc>
        <w:tc>
          <w:tcPr>
            <w:tcW w:w="0" w:type="auto"/>
            <w:shd w:val="clear" w:color="000000" w:fill="92D050"/>
            <w:hideMark/>
          </w:tcPr>
          <w:p w14:paraId="141F733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wilderness</w:t>
            </w:r>
          </w:p>
        </w:tc>
        <w:tc>
          <w:tcPr>
            <w:tcW w:w="0" w:type="auto"/>
            <w:shd w:val="clear" w:color="auto" w:fill="auto"/>
            <w:hideMark/>
          </w:tcPr>
          <w:p w14:paraId="1595021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26:31</w:t>
            </w:r>
            <w:r w:rsidRPr="00D80257">
              <w:rPr>
                <w:rFonts w:ascii="Arial Narrow" w:eastAsia="Times New Roman" w:hAnsi="Arial Narrow" w:cs="Calibri"/>
                <w:color w:val="000000"/>
                <w:sz w:val="18"/>
                <w:szCs w:val="18"/>
              </w:rPr>
              <w:br/>
              <w:t>Lev 26:33</w:t>
            </w:r>
          </w:p>
        </w:tc>
        <w:tc>
          <w:tcPr>
            <w:tcW w:w="0" w:type="auto"/>
            <w:shd w:val="clear" w:color="auto" w:fill="auto"/>
            <w:hideMark/>
          </w:tcPr>
          <w:p w14:paraId="107D1946"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A3F56C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Isa 35:6  </w:t>
            </w:r>
          </w:p>
        </w:tc>
        <w:tc>
          <w:tcPr>
            <w:tcW w:w="0" w:type="auto"/>
            <w:shd w:val="clear" w:color="auto" w:fill="auto"/>
            <w:hideMark/>
          </w:tcPr>
          <w:p w14:paraId="5AF069D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14:paraId="5419C96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15:4</w:t>
            </w:r>
          </w:p>
        </w:tc>
        <w:tc>
          <w:tcPr>
            <w:tcW w:w="0" w:type="auto"/>
            <w:shd w:val="clear" w:color="auto" w:fill="auto"/>
            <w:hideMark/>
          </w:tcPr>
          <w:p w14:paraId="7C5156C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2D8EAB55" w14:textId="77777777" w:rsidTr="00D80257">
        <w:trPr>
          <w:trHeight w:val="20"/>
          <w:jc w:val="center"/>
        </w:trPr>
        <w:tc>
          <w:tcPr>
            <w:tcW w:w="0" w:type="auto"/>
            <w:shd w:val="clear" w:color="000000" w:fill="FFFFCC"/>
            <w:hideMark/>
          </w:tcPr>
          <w:p w14:paraId="4C069281"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σθι</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332F4F0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eat, ate</w:t>
            </w:r>
          </w:p>
        </w:tc>
        <w:tc>
          <w:tcPr>
            <w:tcW w:w="0" w:type="auto"/>
            <w:shd w:val="clear" w:color="auto" w:fill="auto"/>
            <w:hideMark/>
          </w:tcPr>
          <w:p w14:paraId="38F7BC8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26:5</w:t>
            </w:r>
            <w:r w:rsidRPr="00D80257">
              <w:rPr>
                <w:rFonts w:ascii="Arial Narrow" w:eastAsia="Times New Roman" w:hAnsi="Arial Narrow" w:cs="Calibri"/>
                <w:color w:val="000000"/>
                <w:sz w:val="18"/>
                <w:szCs w:val="18"/>
              </w:rPr>
              <w:br/>
              <w:t>Lev 26:10</w:t>
            </w:r>
            <w:r w:rsidRPr="00D80257">
              <w:rPr>
                <w:rFonts w:ascii="Arial Narrow" w:eastAsia="Times New Roman" w:hAnsi="Arial Narrow" w:cs="Calibri"/>
                <w:color w:val="000000"/>
                <w:sz w:val="18"/>
                <w:szCs w:val="18"/>
              </w:rPr>
              <w:br/>
              <w:t>Lev 26:16</w:t>
            </w:r>
            <w:r w:rsidRPr="00D80257">
              <w:rPr>
                <w:rFonts w:ascii="Arial Narrow" w:eastAsia="Times New Roman" w:hAnsi="Arial Narrow" w:cs="Calibri"/>
                <w:color w:val="000000"/>
                <w:sz w:val="18"/>
                <w:szCs w:val="18"/>
              </w:rPr>
              <w:br/>
              <w:t xml:space="preserve">Lev 26:26 </w:t>
            </w:r>
            <w:r w:rsidRPr="00D80257">
              <w:rPr>
                <w:rFonts w:ascii="Arial Narrow" w:eastAsia="Times New Roman" w:hAnsi="Arial Narrow" w:cs="Calibri"/>
                <w:color w:val="000000"/>
                <w:sz w:val="18"/>
                <w:szCs w:val="18"/>
              </w:rPr>
              <w:br/>
              <w:t xml:space="preserve">Lev 26:29 </w:t>
            </w:r>
          </w:p>
        </w:tc>
        <w:tc>
          <w:tcPr>
            <w:tcW w:w="0" w:type="auto"/>
            <w:shd w:val="clear" w:color="auto" w:fill="auto"/>
            <w:hideMark/>
          </w:tcPr>
          <w:p w14:paraId="1308399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D97538A"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16CB99C"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31985C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15:16</w:t>
            </w:r>
          </w:p>
        </w:tc>
        <w:tc>
          <w:tcPr>
            <w:tcW w:w="0" w:type="auto"/>
            <w:shd w:val="clear" w:color="auto" w:fill="auto"/>
            <w:hideMark/>
          </w:tcPr>
          <w:p w14:paraId="352D7FD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0A75DE11" w14:textId="77777777" w:rsidTr="00D80257">
        <w:trPr>
          <w:trHeight w:val="20"/>
          <w:jc w:val="center"/>
        </w:trPr>
        <w:tc>
          <w:tcPr>
            <w:tcW w:w="0" w:type="auto"/>
            <w:shd w:val="clear" w:color="000000" w:fill="FFFFCC"/>
            <w:hideMark/>
          </w:tcPr>
          <w:p w14:paraId="554FAD40"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το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6CB6542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years</w:t>
            </w:r>
          </w:p>
        </w:tc>
        <w:tc>
          <w:tcPr>
            <w:tcW w:w="0" w:type="auto"/>
            <w:shd w:val="clear" w:color="auto" w:fill="auto"/>
            <w:hideMark/>
          </w:tcPr>
          <w:p w14:paraId="29C654B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25:40</w:t>
            </w:r>
            <w:r w:rsidRPr="00D80257">
              <w:rPr>
                <w:rFonts w:ascii="Arial Narrow" w:eastAsia="Times New Roman" w:hAnsi="Arial Narrow" w:cs="Calibri"/>
                <w:color w:val="000000"/>
                <w:sz w:val="18"/>
                <w:szCs w:val="18"/>
              </w:rPr>
              <w:br/>
              <w:t xml:space="preserve">Lev 25:50 </w:t>
            </w:r>
            <w:r w:rsidRPr="00D80257">
              <w:rPr>
                <w:rFonts w:ascii="Arial Narrow" w:eastAsia="Times New Roman" w:hAnsi="Arial Narrow" w:cs="Calibri"/>
                <w:color w:val="000000"/>
                <w:sz w:val="18"/>
                <w:szCs w:val="18"/>
              </w:rPr>
              <w:br/>
              <w:t xml:space="preserve">Lev 25:51  </w:t>
            </w:r>
            <w:r w:rsidRPr="00D80257">
              <w:rPr>
                <w:rFonts w:ascii="Arial Narrow" w:eastAsia="Times New Roman" w:hAnsi="Arial Narrow" w:cs="Calibri"/>
                <w:color w:val="000000"/>
                <w:sz w:val="18"/>
                <w:szCs w:val="18"/>
              </w:rPr>
              <w:br/>
              <w:t xml:space="preserve">Lev 25:52 </w:t>
            </w:r>
            <w:r w:rsidRPr="00D80257">
              <w:rPr>
                <w:rFonts w:ascii="Arial Narrow" w:eastAsia="Times New Roman" w:hAnsi="Arial Narrow" w:cs="Calibri"/>
                <w:color w:val="000000"/>
                <w:sz w:val="18"/>
                <w:szCs w:val="18"/>
              </w:rPr>
              <w:br/>
              <w:t xml:space="preserve">Lev 25:54 </w:t>
            </w:r>
          </w:p>
        </w:tc>
        <w:tc>
          <w:tcPr>
            <w:tcW w:w="0" w:type="auto"/>
            <w:shd w:val="clear" w:color="auto" w:fill="auto"/>
            <w:hideMark/>
          </w:tcPr>
          <w:p w14:paraId="38AC214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E85A138"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2786C7EC"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8B075C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15:29</w:t>
            </w:r>
          </w:p>
        </w:tc>
        <w:tc>
          <w:tcPr>
            <w:tcW w:w="0" w:type="auto"/>
            <w:shd w:val="clear" w:color="auto" w:fill="auto"/>
            <w:hideMark/>
          </w:tcPr>
          <w:p w14:paraId="24A28931"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0137FE31" w14:textId="77777777" w:rsidTr="00D80257">
        <w:trPr>
          <w:trHeight w:val="20"/>
          <w:jc w:val="center"/>
        </w:trPr>
        <w:tc>
          <w:tcPr>
            <w:tcW w:w="0" w:type="auto"/>
            <w:shd w:val="clear" w:color="000000" w:fill="FFFFCC"/>
            <w:hideMark/>
          </w:tcPr>
          <w:p w14:paraId="66D4EDAB"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ευ</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ρι</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σκ</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11AE9B8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find, found</w:t>
            </w:r>
          </w:p>
        </w:tc>
        <w:tc>
          <w:tcPr>
            <w:tcW w:w="0" w:type="auto"/>
            <w:shd w:val="clear" w:color="auto" w:fill="auto"/>
            <w:hideMark/>
          </w:tcPr>
          <w:p w14:paraId="72906A4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25:47</w:t>
            </w:r>
          </w:p>
        </w:tc>
        <w:tc>
          <w:tcPr>
            <w:tcW w:w="0" w:type="auto"/>
            <w:shd w:val="clear" w:color="auto" w:fill="auto"/>
            <w:hideMark/>
          </w:tcPr>
          <w:p w14:paraId="294AB58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89:20</w:t>
            </w:r>
          </w:p>
        </w:tc>
        <w:tc>
          <w:tcPr>
            <w:tcW w:w="0" w:type="auto"/>
            <w:shd w:val="clear" w:color="auto" w:fill="auto"/>
            <w:hideMark/>
          </w:tcPr>
          <w:p w14:paraId="3224019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35:9</w:t>
            </w:r>
          </w:p>
        </w:tc>
        <w:tc>
          <w:tcPr>
            <w:tcW w:w="0" w:type="auto"/>
            <w:shd w:val="clear" w:color="auto" w:fill="auto"/>
            <w:hideMark/>
          </w:tcPr>
          <w:p w14:paraId="2A5E0B79"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4EADFF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15:4</w:t>
            </w:r>
            <w:r w:rsidRPr="00D80257">
              <w:rPr>
                <w:rFonts w:ascii="Arial Narrow" w:eastAsia="Times New Roman" w:hAnsi="Arial Narrow" w:cs="Calibri"/>
                <w:color w:val="000000"/>
                <w:sz w:val="18"/>
                <w:szCs w:val="18"/>
              </w:rPr>
              <w:br/>
              <w:t>Lk. 15:5</w:t>
            </w:r>
            <w:r w:rsidRPr="00D80257">
              <w:rPr>
                <w:rFonts w:ascii="Arial Narrow" w:eastAsia="Times New Roman" w:hAnsi="Arial Narrow" w:cs="Calibri"/>
                <w:color w:val="000000"/>
                <w:sz w:val="18"/>
                <w:szCs w:val="18"/>
              </w:rPr>
              <w:br/>
              <w:t>Lk. 15:6</w:t>
            </w:r>
            <w:r w:rsidRPr="00D80257">
              <w:rPr>
                <w:rFonts w:ascii="Arial Narrow" w:eastAsia="Times New Roman" w:hAnsi="Arial Narrow" w:cs="Calibri"/>
                <w:color w:val="000000"/>
                <w:sz w:val="18"/>
                <w:szCs w:val="18"/>
              </w:rPr>
              <w:br/>
              <w:t>Lk. 15:8</w:t>
            </w:r>
            <w:r w:rsidRPr="00D80257">
              <w:rPr>
                <w:rFonts w:ascii="Arial Narrow" w:eastAsia="Times New Roman" w:hAnsi="Arial Narrow" w:cs="Calibri"/>
                <w:color w:val="000000"/>
                <w:sz w:val="18"/>
                <w:szCs w:val="18"/>
              </w:rPr>
              <w:br/>
              <w:t>Lk. 15:9</w:t>
            </w:r>
            <w:r w:rsidRPr="00D80257">
              <w:rPr>
                <w:rFonts w:ascii="Arial Narrow" w:eastAsia="Times New Roman" w:hAnsi="Arial Narrow" w:cs="Calibri"/>
                <w:color w:val="000000"/>
                <w:sz w:val="18"/>
                <w:szCs w:val="18"/>
              </w:rPr>
              <w:br/>
              <w:t>Lk. 15:24</w:t>
            </w:r>
            <w:r w:rsidRPr="00D80257">
              <w:rPr>
                <w:rFonts w:ascii="Arial Narrow" w:eastAsia="Times New Roman" w:hAnsi="Arial Narrow" w:cs="Calibri"/>
                <w:color w:val="000000"/>
                <w:sz w:val="18"/>
                <w:szCs w:val="18"/>
              </w:rPr>
              <w:br/>
              <w:t>Lk. 15:32</w:t>
            </w:r>
          </w:p>
        </w:tc>
        <w:tc>
          <w:tcPr>
            <w:tcW w:w="0" w:type="auto"/>
            <w:shd w:val="clear" w:color="auto" w:fill="auto"/>
            <w:hideMark/>
          </w:tcPr>
          <w:p w14:paraId="719F241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086A6694" w14:textId="77777777" w:rsidTr="00D80257">
        <w:trPr>
          <w:trHeight w:val="20"/>
          <w:jc w:val="center"/>
        </w:trPr>
        <w:tc>
          <w:tcPr>
            <w:tcW w:w="0" w:type="auto"/>
            <w:shd w:val="clear" w:color="000000" w:fill="FFFFCC"/>
            <w:hideMark/>
          </w:tcPr>
          <w:p w14:paraId="5C1F5911"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ζά</w:t>
            </w:r>
            <w:r w:rsidRPr="00D80257">
              <w:rPr>
                <w:rFonts w:ascii="Arial Narrow" w:eastAsia="Times New Roman" w:hAnsi="Arial Narrow" w:cs="Arial Narrow"/>
                <w:b/>
                <w:bCs/>
                <w:color w:val="000000"/>
                <w:sz w:val="18"/>
                <w:szCs w:val="18"/>
              </w:rPr>
              <w:t>ω</w:t>
            </w:r>
          </w:p>
        </w:tc>
        <w:tc>
          <w:tcPr>
            <w:tcW w:w="0" w:type="auto"/>
            <w:shd w:val="clear" w:color="000000" w:fill="FFFFCC"/>
            <w:hideMark/>
          </w:tcPr>
          <w:p w14:paraId="39A8D50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living</w:t>
            </w:r>
          </w:p>
        </w:tc>
        <w:tc>
          <w:tcPr>
            <w:tcW w:w="0" w:type="auto"/>
            <w:shd w:val="clear" w:color="auto" w:fill="auto"/>
            <w:hideMark/>
          </w:tcPr>
          <w:p w14:paraId="1D00D8B7"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25:35</w:t>
            </w:r>
            <w:r w:rsidRPr="00D80257">
              <w:rPr>
                <w:rFonts w:ascii="Arial Narrow" w:eastAsia="Times New Roman" w:hAnsi="Arial Narrow" w:cs="Calibri"/>
                <w:color w:val="000000"/>
                <w:sz w:val="18"/>
                <w:szCs w:val="18"/>
              </w:rPr>
              <w:br/>
              <w:t xml:space="preserve">Lev 25:36 </w:t>
            </w:r>
          </w:p>
        </w:tc>
        <w:tc>
          <w:tcPr>
            <w:tcW w:w="0" w:type="auto"/>
            <w:shd w:val="clear" w:color="auto" w:fill="auto"/>
            <w:hideMark/>
          </w:tcPr>
          <w:p w14:paraId="4486AB4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D66024E"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D737507"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15D6FC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15:13</w:t>
            </w:r>
          </w:p>
        </w:tc>
        <w:tc>
          <w:tcPr>
            <w:tcW w:w="0" w:type="auto"/>
            <w:shd w:val="clear" w:color="auto" w:fill="auto"/>
            <w:hideMark/>
          </w:tcPr>
          <w:p w14:paraId="5895DDC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46B07591" w14:textId="77777777" w:rsidTr="00D80257">
        <w:trPr>
          <w:trHeight w:val="20"/>
          <w:jc w:val="center"/>
        </w:trPr>
        <w:tc>
          <w:tcPr>
            <w:tcW w:w="0" w:type="auto"/>
            <w:shd w:val="clear" w:color="000000" w:fill="FFFFCC"/>
            <w:hideMark/>
          </w:tcPr>
          <w:p w14:paraId="5DC71BB5"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η</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κ</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003CC173"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should, </w:t>
            </w:r>
          </w:p>
          <w:p w14:paraId="3A7EC7EB" w14:textId="66FC830F"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as ever</w:t>
            </w:r>
          </w:p>
        </w:tc>
        <w:tc>
          <w:tcPr>
            <w:tcW w:w="0" w:type="auto"/>
            <w:shd w:val="clear" w:color="auto" w:fill="auto"/>
            <w:hideMark/>
          </w:tcPr>
          <w:p w14:paraId="2CC8620E"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E668B3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Isa 35:4 </w:t>
            </w:r>
            <w:r w:rsidRPr="00D80257">
              <w:rPr>
                <w:rFonts w:ascii="Arial Narrow" w:eastAsia="Times New Roman" w:hAnsi="Arial Narrow" w:cs="Calibri"/>
                <w:color w:val="000000"/>
                <w:sz w:val="18"/>
                <w:szCs w:val="18"/>
              </w:rPr>
              <w:br/>
              <w:t xml:space="preserve">Isa 35:10  </w:t>
            </w:r>
          </w:p>
        </w:tc>
        <w:tc>
          <w:tcPr>
            <w:tcW w:w="0" w:type="auto"/>
            <w:shd w:val="clear" w:color="auto" w:fill="auto"/>
            <w:hideMark/>
          </w:tcPr>
          <w:p w14:paraId="5EF714BE"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7E3A878"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03C2EF9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15:27</w:t>
            </w:r>
          </w:p>
        </w:tc>
        <w:tc>
          <w:tcPr>
            <w:tcW w:w="0" w:type="auto"/>
            <w:shd w:val="clear" w:color="auto" w:fill="auto"/>
            <w:noWrap/>
            <w:vAlign w:val="bottom"/>
            <w:hideMark/>
          </w:tcPr>
          <w:p w14:paraId="686D5DB2"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48F34054" w14:textId="77777777" w:rsidTr="00D80257">
        <w:trPr>
          <w:trHeight w:val="20"/>
          <w:jc w:val="center"/>
        </w:trPr>
        <w:tc>
          <w:tcPr>
            <w:tcW w:w="0" w:type="auto"/>
            <w:shd w:val="clear" w:color="000000" w:fill="FFFFCC"/>
            <w:hideMark/>
          </w:tcPr>
          <w:p w14:paraId="7A9B17D6"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η</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με</w:t>
            </w:r>
            <w:r w:rsidRPr="00D80257">
              <w:rPr>
                <w:rFonts w:ascii="Arial Narrow" w:eastAsia="Times New Roman" w:hAnsi="Arial Narrow" w:cs="Calibri"/>
                <w:b/>
                <w:bCs/>
                <w:color w:val="000000"/>
                <w:sz w:val="18"/>
                <w:szCs w:val="18"/>
              </w:rPr>
              <w:t>́</w:t>
            </w:r>
            <w:r w:rsidRPr="00D80257">
              <w:rPr>
                <w:rFonts w:ascii="Arial Narrow" w:eastAsia="Times New Roman" w:hAnsi="Arial Narrow" w:cs="Arial Narrow"/>
                <w:b/>
                <w:bCs/>
                <w:color w:val="000000"/>
                <w:sz w:val="18"/>
                <w:szCs w:val="18"/>
              </w:rPr>
              <w:t>ρ</w:t>
            </w:r>
            <w:r w:rsidRPr="00D80257">
              <w:rPr>
                <w:rFonts w:ascii="Arial Narrow" w:eastAsia="Times New Roman" w:hAnsi="Arial Narrow" w:cs="Calibri"/>
                <w:b/>
                <w:bCs/>
                <w:color w:val="000000"/>
                <w:sz w:val="18"/>
                <w:szCs w:val="18"/>
              </w:rPr>
              <w:t>α</w:t>
            </w:r>
          </w:p>
        </w:tc>
        <w:tc>
          <w:tcPr>
            <w:tcW w:w="0" w:type="auto"/>
            <w:shd w:val="clear" w:color="000000" w:fill="FFFFCC"/>
            <w:hideMark/>
          </w:tcPr>
          <w:p w14:paraId="2AEE569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time, day</w:t>
            </w:r>
          </w:p>
        </w:tc>
        <w:tc>
          <w:tcPr>
            <w:tcW w:w="0" w:type="auto"/>
            <w:shd w:val="clear" w:color="auto" w:fill="auto"/>
            <w:hideMark/>
          </w:tcPr>
          <w:p w14:paraId="147DB83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25:50</w:t>
            </w:r>
            <w:r w:rsidRPr="00D80257">
              <w:rPr>
                <w:rFonts w:ascii="Arial Narrow" w:eastAsia="Times New Roman" w:hAnsi="Arial Narrow" w:cs="Calibri"/>
                <w:color w:val="000000"/>
                <w:sz w:val="18"/>
                <w:szCs w:val="18"/>
              </w:rPr>
              <w:br/>
              <w:t>Lev. 26:34</w:t>
            </w:r>
            <w:r w:rsidRPr="00D80257">
              <w:rPr>
                <w:rFonts w:ascii="Arial Narrow" w:eastAsia="Times New Roman" w:hAnsi="Arial Narrow" w:cs="Calibri"/>
                <w:color w:val="000000"/>
                <w:sz w:val="18"/>
                <w:szCs w:val="18"/>
              </w:rPr>
              <w:br/>
              <w:t>Lev. 26:35</w:t>
            </w:r>
          </w:p>
        </w:tc>
        <w:tc>
          <w:tcPr>
            <w:tcW w:w="0" w:type="auto"/>
            <w:shd w:val="clear" w:color="auto" w:fill="auto"/>
            <w:hideMark/>
          </w:tcPr>
          <w:p w14:paraId="36105D5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89:16</w:t>
            </w:r>
            <w:r w:rsidRPr="00D80257">
              <w:rPr>
                <w:rFonts w:ascii="Arial Narrow" w:eastAsia="Times New Roman" w:hAnsi="Arial Narrow" w:cs="Calibri"/>
                <w:color w:val="000000"/>
                <w:sz w:val="18"/>
                <w:szCs w:val="18"/>
              </w:rPr>
              <w:br/>
              <w:t>Ps. 89:29</w:t>
            </w:r>
          </w:p>
        </w:tc>
        <w:tc>
          <w:tcPr>
            <w:tcW w:w="0" w:type="auto"/>
            <w:shd w:val="clear" w:color="auto" w:fill="auto"/>
            <w:hideMark/>
          </w:tcPr>
          <w:p w14:paraId="2CD979CB"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E223A83"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22B7E4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15:13</w:t>
            </w:r>
          </w:p>
        </w:tc>
        <w:tc>
          <w:tcPr>
            <w:tcW w:w="0" w:type="auto"/>
            <w:shd w:val="clear" w:color="auto" w:fill="auto"/>
            <w:hideMark/>
          </w:tcPr>
          <w:p w14:paraId="0998E0C3"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4B415F91" w14:textId="77777777" w:rsidTr="00D80257">
        <w:trPr>
          <w:trHeight w:val="20"/>
          <w:jc w:val="center"/>
        </w:trPr>
        <w:tc>
          <w:tcPr>
            <w:tcW w:w="0" w:type="auto"/>
            <w:shd w:val="clear" w:color="000000" w:fill="FFFFCC"/>
            <w:hideMark/>
          </w:tcPr>
          <w:p w14:paraId="39451CF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lastRenderedPageBreak/>
              <w:t>θεό</w:t>
            </w:r>
            <w:r w:rsidRPr="00D80257">
              <w:rPr>
                <w:rFonts w:ascii="Arial Narrow" w:eastAsia="Times New Roman" w:hAnsi="Arial Narrow" w:cs="Arial Narrow"/>
                <w:b/>
                <w:bCs/>
                <w:color w:val="000000"/>
                <w:sz w:val="18"/>
                <w:szCs w:val="18"/>
              </w:rPr>
              <w:t>ς</w:t>
            </w:r>
          </w:p>
        </w:tc>
        <w:tc>
          <w:tcPr>
            <w:tcW w:w="0" w:type="auto"/>
            <w:shd w:val="clear" w:color="000000" w:fill="FFFFCC"/>
            <w:hideMark/>
          </w:tcPr>
          <w:p w14:paraId="2B75BB9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God</w:t>
            </w:r>
          </w:p>
        </w:tc>
        <w:tc>
          <w:tcPr>
            <w:tcW w:w="0" w:type="auto"/>
            <w:shd w:val="clear" w:color="auto" w:fill="auto"/>
            <w:hideMark/>
          </w:tcPr>
          <w:p w14:paraId="5EAAC46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25:36</w:t>
            </w:r>
            <w:r w:rsidRPr="00D80257">
              <w:rPr>
                <w:rFonts w:ascii="Arial Narrow" w:eastAsia="Times New Roman" w:hAnsi="Arial Narrow" w:cs="Calibri"/>
                <w:color w:val="000000"/>
                <w:sz w:val="18"/>
                <w:szCs w:val="18"/>
              </w:rPr>
              <w:br/>
              <w:t>Lev. 25:38</w:t>
            </w:r>
            <w:r w:rsidRPr="00D80257">
              <w:rPr>
                <w:rFonts w:ascii="Arial Narrow" w:eastAsia="Times New Roman" w:hAnsi="Arial Narrow" w:cs="Calibri"/>
                <w:color w:val="000000"/>
                <w:sz w:val="18"/>
                <w:szCs w:val="18"/>
              </w:rPr>
              <w:br/>
              <w:t>Lev. 25:43</w:t>
            </w:r>
            <w:r w:rsidRPr="00D80257">
              <w:rPr>
                <w:rFonts w:ascii="Arial Narrow" w:eastAsia="Times New Roman" w:hAnsi="Arial Narrow" w:cs="Calibri"/>
                <w:color w:val="000000"/>
                <w:sz w:val="18"/>
                <w:szCs w:val="18"/>
              </w:rPr>
              <w:br/>
              <w:t>Lev. 25:55</w:t>
            </w:r>
            <w:r w:rsidRPr="00D80257">
              <w:rPr>
                <w:rFonts w:ascii="Arial Narrow" w:eastAsia="Times New Roman" w:hAnsi="Arial Narrow" w:cs="Calibri"/>
                <w:color w:val="000000"/>
                <w:sz w:val="18"/>
                <w:szCs w:val="18"/>
              </w:rPr>
              <w:br/>
              <w:t>Lev. 26:1</w:t>
            </w:r>
            <w:r w:rsidRPr="00D80257">
              <w:rPr>
                <w:rFonts w:ascii="Arial Narrow" w:eastAsia="Times New Roman" w:hAnsi="Arial Narrow" w:cs="Calibri"/>
                <w:color w:val="000000"/>
                <w:sz w:val="18"/>
                <w:szCs w:val="18"/>
              </w:rPr>
              <w:br/>
              <w:t>Lev. 26:12</w:t>
            </w:r>
            <w:r w:rsidRPr="00D80257">
              <w:rPr>
                <w:rFonts w:ascii="Arial Narrow" w:eastAsia="Times New Roman" w:hAnsi="Arial Narrow" w:cs="Calibri"/>
                <w:color w:val="000000"/>
                <w:sz w:val="18"/>
                <w:szCs w:val="18"/>
              </w:rPr>
              <w:br/>
              <w:t>Lev. 26:13</w:t>
            </w:r>
            <w:r w:rsidRPr="00D80257">
              <w:rPr>
                <w:rFonts w:ascii="Arial Narrow" w:eastAsia="Times New Roman" w:hAnsi="Arial Narrow" w:cs="Calibri"/>
                <w:color w:val="000000"/>
                <w:sz w:val="18"/>
                <w:szCs w:val="18"/>
              </w:rPr>
              <w:br/>
              <w:t>Lev. 26:44</w:t>
            </w:r>
            <w:r w:rsidRPr="00D80257">
              <w:rPr>
                <w:rFonts w:ascii="Arial Narrow" w:eastAsia="Times New Roman" w:hAnsi="Arial Narrow" w:cs="Calibri"/>
                <w:color w:val="000000"/>
                <w:sz w:val="18"/>
                <w:szCs w:val="18"/>
              </w:rPr>
              <w:br/>
              <w:t>Lev. 26:45</w:t>
            </w:r>
          </w:p>
        </w:tc>
        <w:tc>
          <w:tcPr>
            <w:tcW w:w="0" w:type="auto"/>
            <w:shd w:val="clear" w:color="auto" w:fill="auto"/>
            <w:hideMark/>
          </w:tcPr>
          <w:p w14:paraId="583EA6B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89:8</w:t>
            </w:r>
          </w:p>
        </w:tc>
        <w:tc>
          <w:tcPr>
            <w:tcW w:w="0" w:type="auto"/>
            <w:shd w:val="clear" w:color="auto" w:fill="auto"/>
            <w:hideMark/>
          </w:tcPr>
          <w:p w14:paraId="768EDD3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35:4</w:t>
            </w:r>
          </w:p>
        </w:tc>
        <w:tc>
          <w:tcPr>
            <w:tcW w:w="0" w:type="auto"/>
            <w:shd w:val="clear" w:color="auto" w:fill="auto"/>
            <w:hideMark/>
          </w:tcPr>
          <w:p w14:paraId="61C9C1A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41602F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15:10</w:t>
            </w:r>
          </w:p>
        </w:tc>
        <w:tc>
          <w:tcPr>
            <w:tcW w:w="0" w:type="auto"/>
            <w:shd w:val="clear" w:color="auto" w:fill="auto"/>
            <w:hideMark/>
          </w:tcPr>
          <w:p w14:paraId="2B7BE65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4:17</w:t>
            </w:r>
            <w:r w:rsidRPr="00D80257">
              <w:rPr>
                <w:rFonts w:ascii="Arial Narrow" w:eastAsia="Times New Roman" w:hAnsi="Arial Narrow" w:cs="Calibri"/>
                <w:color w:val="000000"/>
                <w:sz w:val="18"/>
                <w:szCs w:val="18"/>
              </w:rPr>
              <w:br/>
              <w:t>Rom. 4:20</w:t>
            </w:r>
          </w:p>
        </w:tc>
      </w:tr>
      <w:tr w:rsidR="0043628F" w:rsidRPr="00D80257" w14:paraId="2C579677" w14:textId="77777777" w:rsidTr="00D80257">
        <w:trPr>
          <w:trHeight w:val="20"/>
          <w:jc w:val="center"/>
        </w:trPr>
        <w:tc>
          <w:tcPr>
            <w:tcW w:w="0" w:type="auto"/>
            <w:shd w:val="clear" w:color="000000" w:fill="FFFFCC"/>
            <w:hideMark/>
          </w:tcPr>
          <w:p w14:paraId="2B463905"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ι</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δου</w:t>
            </w:r>
            <w:r w:rsidRPr="00D80257">
              <w:rPr>
                <w:rFonts w:ascii="Arial Narrow" w:eastAsia="Times New Roman" w:hAnsi="Arial Narrow" w:cs="Calibri"/>
                <w:b/>
                <w:bCs/>
                <w:color w:val="000000"/>
                <w:sz w:val="18"/>
                <w:szCs w:val="18"/>
              </w:rPr>
              <w:t>́</w:t>
            </w:r>
          </w:p>
        </w:tc>
        <w:tc>
          <w:tcPr>
            <w:tcW w:w="0" w:type="auto"/>
            <w:shd w:val="clear" w:color="000000" w:fill="FFFFCC"/>
            <w:hideMark/>
          </w:tcPr>
          <w:p w14:paraId="4006494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behold</w:t>
            </w:r>
          </w:p>
        </w:tc>
        <w:tc>
          <w:tcPr>
            <w:tcW w:w="0" w:type="auto"/>
            <w:shd w:val="clear" w:color="auto" w:fill="auto"/>
            <w:hideMark/>
          </w:tcPr>
          <w:p w14:paraId="4C355E0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6648EA7"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AC1764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35:4</w:t>
            </w:r>
          </w:p>
        </w:tc>
        <w:tc>
          <w:tcPr>
            <w:tcW w:w="0" w:type="auto"/>
            <w:shd w:val="clear" w:color="auto" w:fill="auto"/>
            <w:hideMark/>
          </w:tcPr>
          <w:p w14:paraId="7AE38B4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6635547"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15:29</w:t>
            </w:r>
          </w:p>
        </w:tc>
        <w:tc>
          <w:tcPr>
            <w:tcW w:w="0" w:type="auto"/>
            <w:shd w:val="clear" w:color="auto" w:fill="auto"/>
            <w:hideMark/>
          </w:tcPr>
          <w:p w14:paraId="2BCB2BA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756A5ADD" w14:textId="77777777" w:rsidTr="00D80257">
        <w:trPr>
          <w:trHeight w:val="20"/>
          <w:jc w:val="center"/>
        </w:trPr>
        <w:tc>
          <w:tcPr>
            <w:tcW w:w="0" w:type="auto"/>
            <w:shd w:val="clear" w:color="000000" w:fill="FFFFCC"/>
            <w:hideMark/>
          </w:tcPr>
          <w:p w14:paraId="3152E945"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καλέ</w:t>
            </w:r>
            <w:r w:rsidRPr="00D80257">
              <w:rPr>
                <w:rFonts w:ascii="Arial Narrow" w:eastAsia="Times New Roman" w:hAnsi="Arial Narrow" w:cs="Arial Narrow"/>
                <w:b/>
                <w:bCs/>
                <w:color w:val="000000"/>
                <w:sz w:val="18"/>
                <w:szCs w:val="18"/>
              </w:rPr>
              <w:t>ω</w:t>
            </w:r>
          </w:p>
        </w:tc>
        <w:tc>
          <w:tcPr>
            <w:tcW w:w="0" w:type="auto"/>
            <w:shd w:val="clear" w:color="000000" w:fill="FFFFCC"/>
            <w:hideMark/>
          </w:tcPr>
          <w:p w14:paraId="54CBCDE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called</w:t>
            </w:r>
          </w:p>
        </w:tc>
        <w:tc>
          <w:tcPr>
            <w:tcW w:w="0" w:type="auto"/>
            <w:shd w:val="clear" w:color="auto" w:fill="auto"/>
            <w:hideMark/>
          </w:tcPr>
          <w:p w14:paraId="29A664CB"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F7585BA"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0A982370"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35:8 </w:t>
            </w:r>
          </w:p>
        </w:tc>
        <w:tc>
          <w:tcPr>
            <w:tcW w:w="0" w:type="auto"/>
            <w:shd w:val="clear" w:color="auto" w:fill="auto"/>
            <w:hideMark/>
          </w:tcPr>
          <w:p w14:paraId="099444B3"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81C45AC"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15:19</w:t>
            </w:r>
            <w:r w:rsidRPr="00D80257">
              <w:rPr>
                <w:rFonts w:ascii="Arial Narrow" w:eastAsia="Times New Roman" w:hAnsi="Arial Narrow" w:cs="Calibri"/>
                <w:color w:val="000000"/>
                <w:sz w:val="18"/>
                <w:szCs w:val="18"/>
              </w:rPr>
              <w:br/>
              <w:t>Lk. 15:21</w:t>
            </w:r>
          </w:p>
        </w:tc>
        <w:tc>
          <w:tcPr>
            <w:tcW w:w="0" w:type="auto"/>
            <w:shd w:val="clear" w:color="auto" w:fill="auto"/>
            <w:hideMark/>
          </w:tcPr>
          <w:p w14:paraId="0FA9854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4:17</w:t>
            </w:r>
          </w:p>
        </w:tc>
      </w:tr>
      <w:tr w:rsidR="0043628F" w:rsidRPr="00D80257" w14:paraId="3BF60C44" w14:textId="77777777" w:rsidTr="00D80257">
        <w:trPr>
          <w:trHeight w:val="20"/>
          <w:jc w:val="center"/>
        </w:trPr>
        <w:tc>
          <w:tcPr>
            <w:tcW w:w="0" w:type="auto"/>
            <w:shd w:val="clear" w:color="000000" w:fill="FFFFCC"/>
            <w:hideMark/>
          </w:tcPr>
          <w:p w14:paraId="0C2CD656"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καταλεί</w:t>
            </w:r>
            <w:r w:rsidRPr="00D80257">
              <w:rPr>
                <w:rFonts w:ascii="Arial Narrow" w:eastAsia="Times New Roman" w:hAnsi="Arial Narrow" w:cs="Arial Narrow"/>
                <w:b/>
                <w:bCs/>
                <w:color w:val="000000"/>
                <w:sz w:val="18"/>
                <w:szCs w:val="18"/>
              </w:rPr>
              <w:t>π</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4B168FDB"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behind, </w:t>
            </w:r>
          </w:p>
          <w:p w14:paraId="2F275312" w14:textId="795849DD"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leave</w:t>
            </w:r>
          </w:p>
        </w:tc>
        <w:tc>
          <w:tcPr>
            <w:tcW w:w="0" w:type="auto"/>
            <w:shd w:val="clear" w:color="auto" w:fill="auto"/>
            <w:hideMark/>
          </w:tcPr>
          <w:p w14:paraId="12AAAB5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25:52</w:t>
            </w:r>
            <w:r w:rsidRPr="00D80257">
              <w:rPr>
                <w:rFonts w:ascii="Arial Narrow" w:eastAsia="Times New Roman" w:hAnsi="Arial Narrow" w:cs="Calibri"/>
                <w:color w:val="000000"/>
                <w:sz w:val="18"/>
                <w:szCs w:val="18"/>
              </w:rPr>
              <w:br/>
              <w:t>Lev 26:36</w:t>
            </w:r>
            <w:r w:rsidRPr="00D80257">
              <w:rPr>
                <w:rFonts w:ascii="Arial Narrow" w:eastAsia="Times New Roman" w:hAnsi="Arial Narrow" w:cs="Calibri"/>
                <w:color w:val="000000"/>
                <w:sz w:val="18"/>
                <w:szCs w:val="18"/>
              </w:rPr>
              <w:br/>
              <w:t xml:space="preserve">Lev 26:39 </w:t>
            </w:r>
          </w:p>
        </w:tc>
        <w:tc>
          <w:tcPr>
            <w:tcW w:w="0" w:type="auto"/>
            <w:shd w:val="clear" w:color="auto" w:fill="auto"/>
            <w:hideMark/>
          </w:tcPr>
          <w:p w14:paraId="387CCFC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73ABEBC"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3B3FECD"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B42C367"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15:4</w:t>
            </w:r>
          </w:p>
        </w:tc>
        <w:tc>
          <w:tcPr>
            <w:tcW w:w="0" w:type="auto"/>
            <w:shd w:val="clear" w:color="auto" w:fill="auto"/>
            <w:hideMark/>
          </w:tcPr>
          <w:p w14:paraId="4B4F4AD1"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72CA7413" w14:textId="77777777" w:rsidTr="00D80257">
        <w:trPr>
          <w:trHeight w:val="20"/>
          <w:jc w:val="center"/>
        </w:trPr>
        <w:tc>
          <w:tcPr>
            <w:tcW w:w="0" w:type="auto"/>
            <w:shd w:val="clear" w:color="000000" w:fill="FFFFCC"/>
            <w:hideMark/>
          </w:tcPr>
          <w:p w14:paraId="69416C76"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κατεσθί</w:t>
            </w:r>
            <w:r w:rsidRPr="00D80257">
              <w:rPr>
                <w:rFonts w:ascii="Arial Narrow" w:eastAsia="Times New Roman" w:hAnsi="Arial Narrow" w:cs="Arial Narrow"/>
                <w:b/>
                <w:bCs/>
                <w:color w:val="000000"/>
                <w:sz w:val="18"/>
                <w:szCs w:val="18"/>
              </w:rPr>
              <w:t>ω</w:t>
            </w:r>
          </w:p>
        </w:tc>
        <w:tc>
          <w:tcPr>
            <w:tcW w:w="0" w:type="auto"/>
            <w:shd w:val="clear" w:color="000000" w:fill="FFFFCC"/>
            <w:hideMark/>
          </w:tcPr>
          <w:p w14:paraId="0DEAC9F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eat, devour</w:t>
            </w:r>
          </w:p>
        </w:tc>
        <w:tc>
          <w:tcPr>
            <w:tcW w:w="0" w:type="auto"/>
            <w:shd w:val="clear" w:color="auto" w:fill="auto"/>
            <w:hideMark/>
          </w:tcPr>
          <w:p w14:paraId="03525C6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26:22</w:t>
            </w:r>
            <w:r w:rsidRPr="00D80257">
              <w:rPr>
                <w:rFonts w:ascii="Arial Narrow" w:eastAsia="Times New Roman" w:hAnsi="Arial Narrow" w:cs="Calibri"/>
                <w:color w:val="000000"/>
                <w:sz w:val="18"/>
                <w:szCs w:val="18"/>
              </w:rPr>
              <w:br/>
              <w:t xml:space="preserve">Lev 26:38 </w:t>
            </w:r>
          </w:p>
        </w:tc>
        <w:tc>
          <w:tcPr>
            <w:tcW w:w="0" w:type="auto"/>
            <w:shd w:val="clear" w:color="auto" w:fill="auto"/>
            <w:hideMark/>
          </w:tcPr>
          <w:p w14:paraId="09AE9456"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97D6956"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2B3EB44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F97645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15:30</w:t>
            </w:r>
          </w:p>
        </w:tc>
        <w:tc>
          <w:tcPr>
            <w:tcW w:w="0" w:type="auto"/>
            <w:shd w:val="clear" w:color="auto" w:fill="auto"/>
            <w:hideMark/>
          </w:tcPr>
          <w:p w14:paraId="0DF107F1"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436FD435" w14:textId="77777777" w:rsidTr="00D80257">
        <w:trPr>
          <w:trHeight w:val="20"/>
          <w:jc w:val="center"/>
        </w:trPr>
        <w:tc>
          <w:tcPr>
            <w:tcW w:w="0" w:type="auto"/>
            <w:shd w:val="clear" w:color="000000" w:fill="FFFFCC"/>
            <w:hideMark/>
          </w:tcPr>
          <w:p w14:paraId="7E2718F4"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κύ</w:t>
            </w:r>
            <w:r w:rsidRPr="00D80257">
              <w:rPr>
                <w:rFonts w:ascii="Arial Narrow" w:eastAsia="Times New Roman" w:hAnsi="Arial Narrow" w:cs="Arial Narrow"/>
                <w:b/>
                <w:bCs/>
                <w:color w:val="000000"/>
                <w:sz w:val="18"/>
                <w:szCs w:val="18"/>
              </w:rPr>
              <w:t>ριο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1083B38A"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LORD, </w:t>
            </w:r>
          </w:p>
          <w:p w14:paraId="3CF553A2" w14:textId="3B99A60A"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master</w:t>
            </w:r>
          </w:p>
        </w:tc>
        <w:tc>
          <w:tcPr>
            <w:tcW w:w="0" w:type="auto"/>
            <w:shd w:val="clear" w:color="auto" w:fill="auto"/>
            <w:hideMark/>
          </w:tcPr>
          <w:p w14:paraId="2A96459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25:38</w:t>
            </w:r>
            <w:r w:rsidRPr="00D80257">
              <w:rPr>
                <w:rFonts w:ascii="Arial Narrow" w:eastAsia="Times New Roman" w:hAnsi="Arial Narrow" w:cs="Calibri"/>
                <w:color w:val="000000"/>
                <w:sz w:val="18"/>
                <w:szCs w:val="18"/>
              </w:rPr>
              <w:br/>
              <w:t>Lev. 25:55</w:t>
            </w:r>
            <w:r w:rsidRPr="00D80257">
              <w:rPr>
                <w:rFonts w:ascii="Arial Narrow" w:eastAsia="Times New Roman" w:hAnsi="Arial Narrow" w:cs="Calibri"/>
                <w:color w:val="000000"/>
                <w:sz w:val="18"/>
                <w:szCs w:val="18"/>
              </w:rPr>
              <w:br/>
              <w:t>Lev. 26:1</w:t>
            </w:r>
            <w:r w:rsidRPr="00D80257">
              <w:rPr>
                <w:rFonts w:ascii="Arial Narrow" w:eastAsia="Times New Roman" w:hAnsi="Arial Narrow" w:cs="Calibri"/>
                <w:color w:val="000000"/>
                <w:sz w:val="18"/>
                <w:szCs w:val="18"/>
              </w:rPr>
              <w:br/>
              <w:t>Lev. 26:2</w:t>
            </w:r>
            <w:r w:rsidRPr="00D80257">
              <w:rPr>
                <w:rFonts w:ascii="Arial Narrow" w:eastAsia="Times New Roman" w:hAnsi="Arial Narrow" w:cs="Calibri"/>
                <w:color w:val="000000"/>
                <w:sz w:val="18"/>
                <w:szCs w:val="18"/>
              </w:rPr>
              <w:br/>
              <w:t>Lev. 26:13</w:t>
            </w:r>
            <w:r w:rsidRPr="00D80257">
              <w:rPr>
                <w:rFonts w:ascii="Arial Narrow" w:eastAsia="Times New Roman" w:hAnsi="Arial Narrow" w:cs="Calibri"/>
                <w:color w:val="000000"/>
                <w:sz w:val="18"/>
                <w:szCs w:val="18"/>
              </w:rPr>
              <w:br/>
              <w:t>Lev. 26:44</w:t>
            </w:r>
            <w:r w:rsidRPr="00D80257">
              <w:rPr>
                <w:rFonts w:ascii="Arial Narrow" w:eastAsia="Times New Roman" w:hAnsi="Arial Narrow" w:cs="Calibri"/>
                <w:color w:val="000000"/>
                <w:sz w:val="18"/>
                <w:szCs w:val="18"/>
              </w:rPr>
              <w:br/>
              <w:t>Lev. 26:45</w:t>
            </w:r>
            <w:r w:rsidRPr="00D80257">
              <w:rPr>
                <w:rFonts w:ascii="Arial Narrow" w:eastAsia="Times New Roman" w:hAnsi="Arial Narrow" w:cs="Calibri"/>
                <w:color w:val="000000"/>
                <w:sz w:val="18"/>
                <w:szCs w:val="18"/>
              </w:rPr>
              <w:br/>
              <w:t>Lev. 26:46</w:t>
            </w:r>
          </w:p>
        </w:tc>
        <w:tc>
          <w:tcPr>
            <w:tcW w:w="0" w:type="auto"/>
            <w:shd w:val="clear" w:color="auto" w:fill="auto"/>
            <w:hideMark/>
          </w:tcPr>
          <w:p w14:paraId="61F8A69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89:1</w:t>
            </w:r>
            <w:r w:rsidRPr="00D80257">
              <w:rPr>
                <w:rFonts w:ascii="Arial Narrow" w:eastAsia="Times New Roman" w:hAnsi="Arial Narrow" w:cs="Calibri"/>
                <w:color w:val="000000"/>
                <w:sz w:val="18"/>
                <w:szCs w:val="18"/>
              </w:rPr>
              <w:br/>
              <w:t>Ps. 89:5</w:t>
            </w:r>
            <w:r w:rsidRPr="00D80257">
              <w:rPr>
                <w:rFonts w:ascii="Arial Narrow" w:eastAsia="Times New Roman" w:hAnsi="Arial Narrow" w:cs="Calibri"/>
                <w:color w:val="000000"/>
                <w:sz w:val="18"/>
                <w:szCs w:val="18"/>
              </w:rPr>
              <w:br/>
              <w:t>Ps. 89:6</w:t>
            </w:r>
            <w:r w:rsidRPr="00D80257">
              <w:rPr>
                <w:rFonts w:ascii="Arial Narrow" w:eastAsia="Times New Roman" w:hAnsi="Arial Narrow" w:cs="Calibri"/>
                <w:color w:val="000000"/>
                <w:sz w:val="18"/>
                <w:szCs w:val="18"/>
              </w:rPr>
              <w:br/>
              <w:t>Ps. 89:8</w:t>
            </w:r>
            <w:r w:rsidRPr="00D80257">
              <w:rPr>
                <w:rFonts w:ascii="Arial Narrow" w:eastAsia="Times New Roman" w:hAnsi="Arial Narrow" w:cs="Calibri"/>
                <w:color w:val="000000"/>
                <w:sz w:val="18"/>
                <w:szCs w:val="18"/>
              </w:rPr>
              <w:br/>
              <w:t>Ps. 89:15</w:t>
            </w:r>
            <w:r w:rsidRPr="00D80257">
              <w:rPr>
                <w:rFonts w:ascii="Arial Narrow" w:eastAsia="Times New Roman" w:hAnsi="Arial Narrow" w:cs="Calibri"/>
                <w:color w:val="000000"/>
                <w:sz w:val="18"/>
                <w:szCs w:val="18"/>
              </w:rPr>
              <w:br/>
              <w:t>Ps. 89:18</w:t>
            </w:r>
          </w:p>
        </w:tc>
        <w:tc>
          <w:tcPr>
            <w:tcW w:w="0" w:type="auto"/>
            <w:shd w:val="clear" w:color="auto" w:fill="auto"/>
            <w:hideMark/>
          </w:tcPr>
          <w:p w14:paraId="1B1BEEE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35:10</w:t>
            </w:r>
          </w:p>
        </w:tc>
        <w:tc>
          <w:tcPr>
            <w:tcW w:w="0" w:type="auto"/>
            <w:shd w:val="clear" w:color="auto" w:fill="auto"/>
            <w:hideMark/>
          </w:tcPr>
          <w:p w14:paraId="19A9246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1:8</w:t>
            </w:r>
            <w:r w:rsidRPr="00D80257">
              <w:rPr>
                <w:rFonts w:ascii="Arial Narrow" w:eastAsia="Times New Roman" w:hAnsi="Arial Narrow" w:cs="Calibri"/>
                <w:color w:val="000000"/>
                <w:sz w:val="18"/>
                <w:szCs w:val="18"/>
              </w:rPr>
              <w:br/>
              <w:t>2 Pet. 1:11</w:t>
            </w:r>
            <w:r w:rsidRPr="00D80257">
              <w:rPr>
                <w:rFonts w:ascii="Arial Narrow" w:eastAsia="Times New Roman" w:hAnsi="Arial Narrow" w:cs="Calibri"/>
                <w:color w:val="000000"/>
                <w:sz w:val="18"/>
                <w:szCs w:val="18"/>
              </w:rPr>
              <w:br/>
              <w:t>2 Pet. 1:14</w:t>
            </w:r>
          </w:p>
        </w:tc>
        <w:tc>
          <w:tcPr>
            <w:tcW w:w="0" w:type="auto"/>
            <w:shd w:val="clear" w:color="auto" w:fill="auto"/>
            <w:hideMark/>
          </w:tcPr>
          <w:p w14:paraId="08E57EE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740FE7C"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4:24</w:t>
            </w:r>
          </w:p>
        </w:tc>
      </w:tr>
      <w:tr w:rsidR="0043628F" w:rsidRPr="00D80257" w14:paraId="618899A6" w14:textId="77777777" w:rsidTr="00D80257">
        <w:trPr>
          <w:trHeight w:val="20"/>
          <w:jc w:val="center"/>
        </w:trPr>
        <w:tc>
          <w:tcPr>
            <w:tcW w:w="0" w:type="auto"/>
            <w:shd w:val="clear" w:color="000000" w:fill="FFFFCC"/>
            <w:hideMark/>
          </w:tcPr>
          <w:p w14:paraId="3BC74983"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λαμβά</w:t>
            </w:r>
            <w:r w:rsidRPr="00D80257">
              <w:rPr>
                <w:rFonts w:ascii="Arial Narrow" w:eastAsia="Times New Roman" w:hAnsi="Arial Narrow" w:cs="Arial Narrow"/>
                <w:b/>
                <w:bCs/>
                <w:color w:val="000000"/>
                <w:sz w:val="18"/>
                <w:szCs w:val="18"/>
              </w:rPr>
              <w:t>ν</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675BE7D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take, took</w:t>
            </w:r>
          </w:p>
        </w:tc>
        <w:tc>
          <w:tcPr>
            <w:tcW w:w="0" w:type="auto"/>
            <w:shd w:val="clear" w:color="auto" w:fill="auto"/>
            <w:hideMark/>
          </w:tcPr>
          <w:p w14:paraId="4BDA780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25:36 </w:t>
            </w:r>
          </w:p>
        </w:tc>
        <w:tc>
          <w:tcPr>
            <w:tcW w:w="0" w:type="auto"/>
            <w:shd w:val="clear" w:color="auto" w:fill="auto"/>
            <w:hideMark/>
          </w:tcPr>
          <w:p w14:paraId="173C6D1B"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4326B3F"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D48F97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1:9</w:t>
            </w:r>
          </w:p>
        </w:tc>
        <w:tc>
          <w:tcPr>
            <w:tcW w:w="0" w:type="auto"/>
            <w:shd w:val="clear" w:color="auto" w:fill="auto"/>
            <w:hideMark/>
          </w:tcPr>
          <w:p w14:paraId="1397698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2B8405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4:11</w:t>
            </w:r>
          </w:p>
        </w:tc>
      </w:tr>
      <w:tr w:rsidR="0043628F" w:rsidRPr="00D80257" w14:paraId="20947510" w14:textId="77777777" w:rsidTr="00D80257">
        <w:trPr>
          <w:trHeight w:val="20"/>
          <w:jc w:val="center"/>
        </w:trPr>
        <w:tc>
          <w:tcPr>
            <w:tcW w:w="0" w:type="auto"/>
            <w:shd w:val="clear" w:color="000000" w:fill="FFFFCC"/>
            <w:hideMark/>
          </w:tcPr>
          <w:p w14:paraId="507B6BEA"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λέ</w:t>
            </w:r>
            <w:r w:rsidRPr="00D80257">
              <w:rPr>
                <w:rFonts w:ascii="Arial Narrow" w:eastAsia="Times New Roman" w:hAnsi="Arial Narrow" w:cs="Arial Narrow"/>
                <w:b/>
                <w:bCs/>
                <w:color w:val="000000"/>
                <w:sz w:val="18"/>
                <w:szCs w:val="18"/>
              </w:rPr>
              <w:t>γ</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29E7DE7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saying</w:t>
            </w:r>
          </w:p>
        </w:tc>
        <w:tc>
          <w:tcPr>
            <w:tcW w:w="0" w:type="auto"/>
            <w:shd w:val="clear" w:color="auto" w:fill="auto"/>
            <w:hideMark/>
          </w:tcPr>
          <w:p w14:paraId="3F4DD7F1"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861FD30"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23ADC99"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72DC255"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1850E2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w:t>
            </w:r>
            <w:r w:rsidRPr="00D80257">
              <w:rPr>
                <w:rFonts w:ascii="Arial Narrow" w:eastAsia="Times New Roman" w:hAnsi="Arial Narrow" w:cs="Calibri"/>
                <w:color w:val="000000"/>
                <w:sz w:val="18"/>
                <w:szCs w:val="18"/>
              </w:rPr>
              <w:br/>
              <w:t>Lk. 15:3</w:t>
            </w:r>
            <w:r w:rsidRPr="00D80257">
              <w:rPr>
                <w:rFonts w:ascii="Arial Narrow" w:eastAsia="Times New Roman" w:hAnsi="Arial Narrow" w:cs="Calibri"/>
                <w:color w:val="000000"/>
                <w:sz w:val="18"/>
                <w:szCs w:val="18"/>
              </w:rPr>
              <w:br/>
              <w:t>Lk. 15:6</w:t>
            </w:r>
            <w:r w:rsidRPr="00D80257">
              <w:rPr>
                <w:rFonts w:ascii="Arial Narrow" w:eastAsia="Times New Roman" w:hAnsi="Arial Narrow" w:cs="Calibri"/>
                <w:color w:val="000000"/>
                <w:sz w:val="18"/>
                <w:szCs w:val="18"/>
              </w:rPr>
              <w:br/>
              <w:t>Lk. 15:7</w:t>
            </w:r>
            <w:r w:rsidRPr="00D80257">
              <w:rPr>
                <w:rFonts w:ascii="Arial Narrow" w:eastAsia="Times New Roman" w:hAnsi="Arial Narrow" w:cs="Calibri"/>
                <w:color w:val="000000"/>
                <w:sz w:val="18"/>
                <w:szCs w:val="18"/>
              </w:rPr>
              <w:br/>
              <w:t>Lk. 15:9</w:t>
            </w:r>
            <w:r w:rsidRPr="00D80257">
              <w:rPr>
                <w:rFonts w:ascii="Arial Narrow" w:eastAsia="Times New Roman" w:hAnsi="Arial Narrow" w:cs="Calibri"/>
                <w:color w:val="000000"/>
                <w:sz w:val="18"/>
                <w:szCs w:val="18"/>
              </w:rPr>
              <w:br/>
              <w:t>Lk. 15:10</w:t>
            </w:r>
          </w:p>
        </w:tc>
        <w:tc>
          <w:tcPr>
            <w:tcW w:w="0" w:type="auto"/>
            <w:shd w:val="clear" w:color="auto" w:fill="auto"/>
            <w:noWrap/>
            <w:hideMark/>
          </w:tcPr>
          <w:p w14:paraId="187D78E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4:9</w:t>
            </w:r>
          </w:p>
        </w:tc>
      </w:tr>
      <w:tr w:rsidR="0043628F" w:rsidRPr="00D80257" w14:paraId="0C82B930" w14:textId="77777777" w:rsidTr="00D80257">
        <w:trPr>
          <w:trHeight w:val="20"/>
          <w:jc w:val="center"/>
        </w:trPr>
        <w:tc>
          <w:tcPr>
            <w:tcW w:w="0" w:type="auto"/>
            <w:shd w:val="clear" w:color="000000" w:fill="FFFFCC"/>
            <w:hideMark/>
          </w:tcPr>
          <w:p w14:paraId="7A5BA84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μί</w:t>
            </w:r>
            <w:r w:rsidRPr="00D80257">
              <w:rPr>
                <w:rFonts w:ascii="Arial Narrow" w:eastAsia="Times New Roman" w:hAnsi="Arial Narrow" w:cs="Arial Narrow"/>
                <w:b/>
                <w:bCs/>
                <w:color w:val="000000"/>
                <w:sz w:val="18"/>
                <w:szCs w:val="18"/>
              </w:rPr>
              <w:t>σθιο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2A66F847"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hireling, </w:t>
            </w:r>
          </w:p>
          <w:p w14:paraId="2954625F" w14:textId="278B69CF"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hired</w:t>
            </w:r>
          </w:p>
        </w:tc>
        <w:tc>
          <w:tcPr>
            <w:tcW w:w="0" w:type="auto"/>
            <w:shd w:val="clear" w:color="auto" w:fill="auto"/>
            <w:hideMark/>
          </w:tcPr>
          <w:p w14:paraId="254EAC9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25:50 </w:t>
            </w:r>
          </w:p>
        </w:tc>
        <w:tc>
          <w:tcPr>
            <w:tcW w:w="0" w:type="auto"/>
            <w:shd w:val="clear" w:color="auto" w:fill="auto"/>
            <w:hideMark/>
          </w:tcPr>
          <w:p w14:paraId="564084D5"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434C702"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77C35337"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B5C6DB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15:17</w:t>
            </w:r>
            <w:r w:rsidRPr="00D80257">
              <w:rPr>
                <w:rFonts w:ascii="Arial Narrow" w:eastAsia="Times New Roman" w:hAnsi="Arial Narrow" w:cs="Calibri"/>
                <w:color w:val="000000"/>
                <w:sz w:val="18"/>
                <w:szCs w:val="18"/>
              </w:rPr>
              <w:br/>
              <w:t>Lk. 15:19</w:t>
            </w:r>
          </w:p>
        </w:tc>
        <w:tc>
          <w:tcPr>
            <w:tcW w:w="0" w:type="auto"/>
            <w:shd w:val="clear" w:color="auto" w:fill="auto"/>
            <w:hideMark/>
          </w:tcPr>
          <w:p w14:paraId="43EA3F1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1F910F52" w14:textId="77777777" w:rsidTr="00D80257">
        <w:trPr>
          <w:trHeight w:val="20"/>
          <w:jc w:val="center"/>
        </w:trPr>
        <w:tc>
          <w:tcPr>
            <w:tcW w:w="0" w:type="auto"/>
            <w:shd w:val="clear" w:color="000000" w:fill="FFFFCC"/>
            <w:hideMark/>
          </w:tcPr>
          <w:p w14:paraId="0E070E87"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νεκρό</w:t>
            </w:r>
            <w:r w:rsidRPr="00D80257">
              <w:rPr>
                <w:rFonts w:ascii="Arial Narrow" w:eastAsia="Times New Roman" w:hAnsi="Arial Narrow" w:cs="Arial Narrow"/>
                <w:b/>
                <w:bCs/>
                <w:color w:val="000000"/>
                <w:sz w:val="18"/>
                <w:szCs w:val="18"/>
              </w:rPr>
              <w:t>ς</w:t>
            </w:r>
          </w:p>
        </w:tc>
        <w:tc>
          <w:tcPr>
            <w:tcW w:w="0" w:type="auto"/>
            <w:shd w:val="clear" w:color="000000" w:fill="FFFFCC"/>
            <w:hideMark/>
          </w:tcPr>
          <w:p w14:paraId="3FC50B5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dead</w:t>
            </w:r>
          </w:p>
        </w:tc>
        <w:tc>
          <w:tcPr>
            <w:tcW w:w="0" w:type="auto"/>
            <w:shd w:val="clear" w:color="auto" w:fill="auto"/>
            <w:hideMark/>
          </w:tcPr>
          <w:p w14:paraId="0550C839"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71DEE5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224DBCA7"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B4B10DC"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29D2989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15:24</w:t>
            </w:r>
            <w:r w:rsidRPr="00D80257">
              <w:rPr>
                <w:rFonts w:ascii="Arial Narrow" w:eastAsia="Times New Roman" w:hAnsi="Arial Narrow" w:cs="Calibri"/>
                <w:color w:val="000000"/>
                <w:sz w:val="18"/>
                <w:szCs w:val="18"/>
              </w:rPr>
              <w:br/>
              <w:t>Lk. 15:32</w:t>
            </w:r>
          </w:p>
        </w:tc>
        <w:tc>
          <w:tcPr>
            <w:tcW w:w="0" w:type="auto"/>
            <w:shd w:val="clear" w:color="auto" w:fill="auto"/>
            <w:hideMark/>
          </w:tcPr>
          <w:p w14:paraId="0F35D74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4:17</w:t>
            </w:r>
            <w:r w:rsidRPr="00D80257">
              <w:rPr>
                <w:rFonts w:ascii="Arial Narrow" w:eastAsia="Times New Roman" w:hAnsi="Arial Narrow" w:cs="Calibri"/>
                <w:color w:val="000000"/>
                <w:sz w:val="18"/>
                <w:szCs w:val="18"/>
              </w:rPr>
              <w:br/>
              <w:t>Rom. 4:24</w:t>
            </w:r>
          </w:p>
        </w:tc>
      </w:tr>
      <w:tr w:rsidR="0043628F" w:rsidRPr="00D80257" w14:paraId="6CD03CD3" w14:textId="77777777" w:rsidTr="00D80257">
        <w:trPr>
          <w:trHeight w:val="20"/>
          <w:jc w:val="center"/>
        </w:trPr>
        <w:tc>
          <w:tcPr>
            <w:tcW w:w="0" w:type="auto"/>
            <w:shd w:val="clear" w:color="000000" w:fill="FFFFCC"/>
            <w:hideMark/>
          </w:tcPr>
          <w:p w14:paraId="1B0583A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νέ</w:t>
            </w:r>
            <w:r w:rsidRPr="00D80257">
              <w:rPr>
                <w:rFonts w:ascii="Arial Narrow" w:eastAsia="Times New Roman" w:hAnsi="Arial Narrow" w:cs="Arial Narrow"/>
                <w:b/>
                <w:bCs/>
                <w:color w:val="000000"/>
                <w:sz w:val="18"/>
                <w:szCs w:val="18"/>
              </w:rPr>
              <w:t>ο</w:t>
            </w:r>
            <w:r w:rsidRPr="00D80257">
              <w:rPr>
                <w:rFonts w:ascii="Arial Narrow" w:eastAsia="Times New Roman" w:hAnsi="Arial Narrow" w:cs="Calibri"/>
                <w:b/>
                <w:bCs/>
                <w:color w:val="000000"/>
                <w:sz w:val="18"/>
                <w:szCs w:val="18"/>
              </w:rPr>
              <w:t>ς  /  νεώ</w:t>
            </w:r>
            <w:r w:rsidRPr="00D80257">
              <w:rPr>
                <w:rFonts w:ascii="Arial Narrow" w:eastAsia="Times New Roman" w:hAnsi="Arial Narrow" w:cs="Arial Narrow"/>
                <w:b/>
                <w:bCs/>
                <w:color w:val="000000"/>
                <w:sz w:val="18"/>
                <w:szCs w:val="18"/>
              </w:rPr>
              <w:t>τερο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3D9930E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new</w:t>
            </w:r>
          </w:p>
        </w:tc>
        <w:tc>
          <w:tcPr>
            <w:tcW w:w="0" w:type="auto"/>
            <w:shd w:val="clear" w:color="auto" w:fill="auto"/>
            <w:hideMark/>
          </w:tcPr>
          <w:p w14:paraId="38F507F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Lev 6:10  </w:t>
            </w:r>
          </w:p>
        </w:tc>
        <w:tc>
          <w:tcPr>
            <w:tcW w:w="0" w:type="auto"/>
            <w:shd w:val="clear" w:color="auto" w:fill="auto"/>
            <w:hideMark/>
          </w:tcPr>
          <w:p w14:paraId="2B3EB172"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F2A36C9"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18484BA"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3E4A6E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15:12</w:t>
            </w:r>
            <w:r w:rsidRPr="00D80257">
              <w:rPr>
                <w:rFonts w:ascii="Arial Narrow" w:eastAsia="Times New Roman" w:hAnsi="Arial Narrow" w:cs="Calibri"/>
                <w:color w:val="000000"/>
                <w:sz w:val="18"/>
                <w:szCs w:val="18"/>
              </w:rPr>
              <w:br/>
              <w:t>Lk. 15:13</w:t>
            </w:r>
          </w:p>
        </w:tc>
        <w:tc>
          <w:tcPr>
            <w:tcW w:w="0" w:type="auto"/>
            <w:shd w:val="clear" w:color="auto" w:fill="auto"/>
            <w:hideMark/>
          </w:tcPr>
          <w:p w14:paraId="35E35212"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28EE0941" w14:textId="77777777" w:rsidTr="00D80257">
        <w:trPr>
          <w:trHeight w:val="20"/>
          <w:jc w:val="center"/>
        </w:trPr>
        <w:tc>
          <w:tcPr>
            <w:tcW w:w="0" w:type="auto"/>
            <w:shd w:val="clear" w:color="000000" w:fill="FFFFCC"/>
            <w:hideMark/>
          </w:tcPr>
          <w:p w14:paraId="0BBA6504"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νό</w:t>
            </w:r>
            <w:r w:rsidRPr="00D80257">
              <w:rPr>
                <w:rFonts w:ascii="Arial Narrow" w:eastAsia="Times New Roman" w:hAnsi="Arial Narrow" w:cs="Arial Narrow"/>
                <w:b/>
                <w:bCs/>
                <w:color w:val="000000"/>
                <w:sz w:val="18"/>
                <w:szCs w:val="18"/>
              </w:rPr>
              <w:t>μο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08C1EF6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law</w:t>
            </w:r>
          </w:p>
        </w:tc>
        <w:tc>
          <w:tcPr>
            <w:tcW w:w="0" w:type="auto"/>
            <w:shd w:val="clear" w:color="auto" w:fill="auto"/>
            <w:noWrap/>
            <w:hideMark/>
          </w:tcPr>
          <w:p w14:paraId="1309BE3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26:46</w:t>
            </w:r>
          </w:p>
        </w:tc>
        <w:tc>
          <w:tcPr>
            <w:tcW w:w="0" w:type="auto"/>
            <w:shd w:val="clear" w:color="auto" w:fill="auto"/>
            <w:hideMark/>
          </w:tcPr>
          <w:p w14:paraId="77D363F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89:30</w:t>
            </w:r>
          </w:p>
        </w:tc>
        <w:tc>
          <w:tcPr>
            <w:tcW w:w="0" w:type="auto"/>
            <w:shd w:val="clear" w:color="auto" w:fill="auto"/>
            <w:vAlign w:val="bottom"/>
            <w:hideMark/>
          </w:tcPr>
          <w:p w14:paraId="03AE59E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vAlign w:val="bottom"/>
            <w:hideMark/>
          </w:tcPr>
          <w:p w14:paraId="52BC2A91"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vAlign w:val="bottom"/>
            <w:hideMark/>
          </w:tcPr>
          <w:p w14:paraId="17B9DE3C"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08F6A4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4:13</w:t>
            </w:r>
            <w:r w:rsidRPr="00D80257">
              <w:rPr>
                <w:rFonts w:ascii="Arial Narrow" w:eastAsia="Times New Roman" w:hAnsi="Arial Narrow" w:cs="Calibri"/>
                <w:color w:val="000000"/>
                <w:sz w:val="18"/>
                <w:szCs w:val="18"/>
              </w:rPr>
              <w:br/>
              <w:t>Rom. 4:14</w:t>
            </w:r>
            <w:r w:rsidRPr="00D80257">
              <w:rPr>
                <w:rFonts w:ascii="Arial Narrow" w:eastAsia="Times New Roman" w:hAnsi="Arial Narrow" w:cs="Calibri"/>
                <w:color w:val="000000"/>
                <w:sz w:val="18"/>
                <w:szCs w:val="18"/>
              </w:rPr>
              <w:br/>
              <w:t>Rom. 4:15</w:t>
            </w:r>
            <w:r w:rsidRPr="00D80257">
              <w:rPr>
                <w:rFonts w:ascii="Arial Narrow" w:eastAsia="Times New Roman" w:hAnsi="Arial Narrow" w:cs="Calibri"/>
                <w:color w:val="000000"/>
                <w:sz w:val="18"/>
                <w:szCs w:val="18"/>
              </w:rPr>
              <w:br/>
              <w:t>Rom. 4:16</w:t>
            </w:r>
          </w:p>
        </w:tc>
      </w:tr>
      <w:tr w:rsidR="0043628F" w:rsidRPr="00D80257" w14:paraId="59B9602A" w14:textId="77777777" w:rsidTr="00D80257">
        <w:trPr>
          <w:trHeight w:val="20"/>
          <w:jc w:val="center"/>
        </w:trPr>
        <w:tc>
          <w:tcPr>
            <w:tcW w:w="0" w:type="auto"/>
            <w:shd w:val="clear" w:color="000000" w:fill="FFFFCC"/>
            <w:hideMark/>
          </w:tcPr>
          <w:p w14:paraId="08BA7122"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οι</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κο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7392D95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house </w:t>
            </w:r>
          </w:p>
        </w:tc>
        <w:tc>
          <w:tcPr>
            <w:tcW w:w="0" w:type="auto"/>
            <w:shd w:val="clear" w:color="auto" w:fill="auto"/>
            <w:hideMark/>
          </w:tcPr>
          <w:p w14:paraId="63A92DC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26:45 </w:t>
            </w:r>
          </w:p>
        </w:tc>
        <w:tc>
          <w:tcPr>
            <w:tcW w:w="0" w:type="auto"/>
            <w:shd w:val="clear" w:color="auto" w:fill="auto"/>
            <w:hideMark/>
          </w:tcPr>
          <w:p w14:paraId="6C4E34A2"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F462909"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1A0ED41"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5BA85D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15:6</w:t>
            </w:r>
          </w:p>
        </w:tc>
        <w:tc>
          <w:tcPr>
            <w:tcW w:w="0" w:type="auto"/>
            <w:shd w:val="clear" w:color="auto" w:fill="auto"/>
            <w:hideMark/>
          </w:tcPr>
          <w:p w14:paraId="3FAC8D66"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63B7B297" w14:textId="77777777" w:rsidTr="00D80257">
        <w:trPr>
          <w:trHeight w:val="20"/>
          <w:jc w:val="center"/>
        </w:trPr>
        <w:tc>
          <w:tcPr>
            <w:tcW w:w="0" w:type="auto"/>
            <w:shd w:val="clear" w:color="000000" w:fill="FFFFCC"/>
            <w:hideMark/>
          </w:tcPr>
          <w:p w14:paraId="37AB0A7E"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ου</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δει</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37BE587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no one</w:t>
            </w:r>
          </w:p>
        </w:tc>
        <w:tc>
          <w:tcPr>
            <w:tcW w:w="0" w:type="auto"/>
            <w:shd w:val="clear" w:color="auto" w:fill="auto"/>
            <w:hideMark/>
          </w:tcPr>
          <w:p w14:paraId="1C53CAA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26:17</w:t>
            </w:r>
            <w:r w:rsidRPr="00D80257">
              <w:rPr>
                <w:rFonts w:ascii="Arial Narrow" w:eastAsia="Times New Roman" w:hAnsi="Arial Narrow" w:cs="Calibri"/>
                <w:color w:val="000000"/>
                <w:sz w:val="18"/>
                <w:szCs w:val="18"/>
              </w:rPr>
              <w:br/>
              <w:t>Lev 26:36</w:t>
            </w:r>
            <w:r w:rsidRPr="00D80257">
              <w:rPr>
                <w:rFonts w:ascii="Arial Narrow" w:eastAsia="Times New Roman" w:hAnsi="Arial Narrow" w:cs="Calibri"/>
                <w:color w:val="000000"/>
                <w:sz w:val="18"/>
                <w:szCs w:val="18"/>
              </w:rPr>
              <w:br/>
              <w:t xml:space="preserve">Lev 26:37 </w:t>
            </w:r>
          </w:p>
        </w:tc>
        <w:tc>
          <w:tcPr>
            <w:tcW w:w="0" w:type="auto"/>
            <w:shd w:val="clear" w:color="auto" w:fill="auto"/>
            <w:hideMark/>
          </w:tcPr>
          <w:p w14:paraId="55916BB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6DD19AD"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2B2EDA6A"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F7DE2C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15:16</w:t>
            </w:r>
          </w:p>
        </w:tc>
        <w:tc>
          <w:tcPr>
            <w:tcW w:w="0" w:type="auto"/>
            <w:shd w:val="clear" w:color="auto" w:fill="auto"/>
            <w:hideMark/>
          </w:tcPr>
          <w:p w14:paraId="5B72F1EB"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7911E65A" w14:textId="77777777" w:rsidTr="00D80257">
        <w:trPr>
          <w:trHeight w:val="20"/>
          <w:jc w:val="center"/>
        </w:trPr>
        <w:tc>
          <w:tcPr>
            <w:tcW w:w="0" w:type="auto"/>
            <w:shd w:val="clear" w:color="000000" w:fill="FFFFCC"/>
            <w:noWrap/>
            <w:hideMark/>
          </w:tcPr>
          <w:p w14:paraId="194B2C1D"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ου</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κου</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ν</w:t>
            </w:r>
          </w:p>
        </w:tc>
        <w:tc>
          <w:tcPr>
            <w:tcW w:w="0" w:type="auto"/>
            <w:shd w:val="clear" w:color="000000" w:fill="FFFFCC"/>
            <w:hideMark/>
          </w:tcPr>
          <w:p w14:paraId="42F929E4"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no way, </w:t>
            </w:r>
          </w:p>
          <w:p w14:paraId="73E82588" w14:textId="4B4F799C"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any way</w:t>
            </w:r>
          </w:p>
        </w:tc>
        <w:tc>
          <w:tcPr>
            <w:tcW w:w="0" w:type="auto"/>
            <w:shd w:val="clear" w:color="auto" w:fill="auto"/>
            <w:hideMark/>
          </w:tcPr>
          <w:p w14:paraId="2BF4B9C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26:26</w:t>
            </w:r>
            <w:r w:rsidRPr="00D80257">
              <w:rPr>
                <w:rFonts w:ascii="Arial Narrow" w:eastAsia="Times New Roman" w:hAnsi="Arial Narrow" w:cs="Calibri"/>
                <w:color w:val="000000"/>
                <w:sz w:val="18"/>
                <w:szCs w:val="18"/>
              </w:rPr>
              <w:br/>
              <w:t>Lev 26:31</w:t>
            </w:r>
          </w:p>
        </w:tc>
        <w:tc>
          <w:tcPr>
            <w:tcW w:w="0" w:type="auto"/>
            <w:shd w:val="clear" w:color="auto" w:fill="auto"/>
            <w:hideMark/>
          </w:tcPr>
          <w:p w14:paraId="6689072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Psa 89:33 </w:t>
            </w:r>
            <w:r w:rsidRPr="00D80257">
              <w:rPr>
                <w:rFonts w:ascii="Arial Narrow" w:eastAsia="Times New Roman" w:hAnsi="Arial Narrow" w:cs="Calibri"/>
                <w:color w:val="000000"/>
                <w:sz w:val="18"/>
                <w:szCs w:val="18"/>
              </w:rPr>
              <w:br/>
              <w:t>Psa 89:34</w:t>
            </w:r>
          </w:p>
        </w:tc>
        <w:tc>
          <w:tcPr>
            <w:tcW w:w="0" w:type="auto"/>
            <w:shd w:val="clear" w:color="auto" w:fill="auto"/>
            <w:hideMark/>
          </w:tcPr>
          <w:p w14:paraId="31E42B8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35:9 </w:t>
            </w:r>
          </w:p>
        </w:tc>
        <w:tc>
          <w:tcPr>
            <w:tcW w:w="0" w:type="auto"/>
            <w:shd w:val="clear" w:color="auto" w:fill="auto"/>
            <w:hideMark/>
          </w:tcPr>
          <w:p w14:paraId="1967858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2Pe 1:10 </w:t>
            </w:r>
          </w:p>
        </w:tc>
        <w:tc>
          <w:tcPr>
            <w:tcW w:w="0" w:type="auto"/>
            <w:shd w:val="clear" w:color="auto" w:fill="auto"/>
            <w:hideMark/>
          </w:tcPr>
          <w:p w14:paraId="337A8CEC"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F7CFD64" w14:textId="77777777" w:rsidR="0043628F" w:rsidRPr="00D80257" w:rsidRDefault="0043628F" w:rsidP="0043628F">
            <w:pPr>
              <w:spacing w:after="0" w:line="240" w:lineRule="auto"/>
              <w:rPr>
                <w:rFonts w:ascii="Arial Narrow" w:eastAsia="Times New Roman" w:hAnsi="Arial Narrow" w:cs="Times New Roman"/>
                <w:sz w:val="18"/>
                <w:szCs w:val="18"/>
              </w:rPr>
            </w:pPr>
          </w:p>
        </w:tc>
      </w:tr>
      <w:tr w:rsidR="0043628F" w:rsidRPr="00D80257" w14:paraId="3D3769D5" w14:textId="77777777" w:rsidTr="00D80257">
        <w:trPr>
          <w:trHeight w:val="20"/>
          <w:jc w:val="center"/>
        </w:trPr>
        <w:tc>
          <w:tcPr>
            <w:tcW w:w="0" w:type="auto"/>
            <w:shd w:val="clear" w:color="000000" w:fill="FFFFCC"/>
            <w:hideMark/>
          </w:tcPr>
          <w:p w14:paraId="3EBF02CE"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ου</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ρανο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40DB794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heavens</w:t>
            </w:r>
          </w:p>
        </w:tc>
        <w:tc>
          <w:tcPr>
            <w:tcW w:w="0" w:type="auto"/>
            <w:shd w:val="clear" w:color="auto" w:fill="auto"/>
            <w:hideMark/>
          </w:tcPr>
          <w:p w14:paraId="3EC81D2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26:19</w:t>
            </w:r>
          </w:p>
        </w:tc>
        <w:tc>
          <w:tcPr>
            <w:tcW w:w="0" w:type="auto"/>
            <w:shd w:val="clear" w:color="auto" w:fill="auto"/>
            <w:hideMark/>
          </w:tcPr>
          <w:p w14:paraId="1E12B61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89:2</w:t>
            </w:r>
            <w:r w:rsidRPr="00D80257">
              <w:rPr>
                <w:rFonts w:ascii="Arial Narrow" w:eastAsia="Times New Roman" w:hAnsi="Arial Narrow" w:cs="Calibri"/>
                <w:color w:val="000000"/>
                <w:sz w:val="18"/>
                <w:szCs w:val="18"/>
              </w:rPr>
              <w:br/>
              <w:t>Ps. 89:5</w:t>
            </w:r>
            <w:r w:rsidRPr="00D80257">
              <w:rPr>
                <w:rFonts w:ascii="Arial Narrow" w:eastAsia="Times New Roman" w:hAnsi="Arial Narrow" w:cs="Calibri"/>
                <w:color w:val="000000"/>
                <w:sz w:val="18"/>
                <w:szCs w:val="18"/>
              </w:rPr>
              <w:br/>
              <w:t>Ps. 89:11</w:t>
            </w:r>
            <w:r w:rsidRPr="00D80257">
              <w:rPr>
                <w:rFonts w:ascii="Arial Narrow" w:eastAsia="Times New Roman" w:hAnsi="Arial Narrow" w:cs="Calibri"/>
                <w:color w:val="000000"/>
                <w:sz w:val="18"/>
                <w:szCs w:val="18"/>
              </w:rPr>
              <w:br/>
              <w:t>Ps. 89:29</w:t>
            </w:r>
          </w:p>
        </w:tc>
        <w:tc>
          <w:tcPr>
            <w:tcW w:w="0" w:type="auto"/>
            <w:shd w:val="clear" w:color="auto" w:fill="auto"/>
            <w:hideMark/>
          </w:tcPr>
          <w:p w14:paraId="4EE032D2"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A0A9169"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2792AE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15:7</w:t>
            </w:r>
            <w:r w:rsidRPr="00D80257">
              <w:rPr>
                <w:rFonts w:ascii="Arial Narrow" w:eastAsia="Times New Roman" w:hAnsi="Arial Narrow" w:cs="Calibri"/>
                <w:color w:val="000000"/>
                <w:sz w:val="18"/>
                <w:szCs w:val="18"/>
              </w:rPr>
              <w:br/>
              <w:t>Lk. 15:18</w:t>
            </w:r>
            <w:r w:rsidRPr="00D80257">
              <w:rPr>
                <w:rFonts w:ascii="Arial Narrow" w:eastAsia="Times New Roman" w:hAnsi="Arial Narrow" w:cs="Calibri"/>
                <w:color w:val="000000"/>
                <w:sz w:val="18"/>
                <w:szCs w:val="18"/>
              </w:rPr>
              <w:br/>
              <w:t>Lk. 15:21</w:t>
            </w:r>
          </w:p>
        </w:tc>
        <w:tc>
          <w:tcPr>
            <w:tcW w:w="0" w:type="auto"/>
            <w:shd w:val="clear" w:color="auto" w:fill="auto"/>
            <w:hideMark/>
          </w:tcPr>
          <w:p w14:paraId="0D70D8BC"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2F365935" w14:textId="77777777" w:rsidTr="00D80257">
        <w:trPr>
          <w:trHeight w:val="20"/>
          <w:jc w:val="center"/>
        </w:trPr>
        <w:tc>
          <w:tcPr>
            <w:tcW w:w="0" w:type="auto"/>
            <w:shd w:val="clear" w:color="000000" w:fill="FFFFCC"/>
            <w:hideMark/>
          </w:tcPr>
          <w:p w14:paraId="11E3D970"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ο</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φθαλμο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27C7021A"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sight, </w:t>
            </w:r>
          </w:p>
          <w:p w14:paraId="6D1954FB" w14:textId="18A874B7" w:rsidR="0043628F" w:rsidRPr="00D80257" w:rsidRDefault="00A114BC"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e</w:t>
            </w:r>
            <w:r w:rsidR="0043628F" w:rsidRPr="00D80257">
              <w:rPr>
                <w:rFonts w:ascii="Arial Narrow" w:eastAsia="Times New Roman" w:hAnsi="Arial Narrow" w:cs="Calibri"/>
                <w:color w:val="000000"/>
                <w:sz w:val="18"/>
                <w:szCs w:val="18"/>
              </w:rPr>
              <w:t>yes</w:t>
            </w:r>
          </w:p>
        </w:tc>
        <w:tc>
          <w:tcPr>
            <w:tcW w:w="0" w:type="auto"/>
            <w:shd w:val="clear" w:color="auto" w:fill="auto"/>
            <w:hideMark/>
          </w:tcPr>
          <w:p w14:paraId="7FDE235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25:53</w:t>
            </w:r>
            <w:r w:rsidRPr="00D80257">
              <w:rPr>
                <w:rFonts w:ascii="Arial Narrow" w:eastAsia="Times New Roman" w:hAnsi="Arial Narrow" w:cs="Calibri"/>
                <w:color w:val="000000"/>
                <w:sz w:val="18"/>
                <w:szCs w:val="18"/>
              </w:rPr>
              <w:br/>
              <w:t>Lev. 26:16</w:t>
            </w:r>
            <w:r w:rsidRPr="00D80257">
              <w:rPr>
                <w:rFonts w:ascii="Arial Narrow" w:eastAsia="Times New Roman" w:hAnsi="Arial Narrow" w:cs="Calibri"/>
                <w:color w:val="000000"/>
                <w:sz w:val="18"/>
                <w:szCs w:val="18"/>
              </w:rPr>
              <w:br/>
              <w:t>Lev. 26:45</w:t>
            </w:r>
          </w:p>
        </w:tc>
        <w:tc>
          <w:tcPr>
            <w:tcW w:w="0" w:type="auto"/>
            <w:shd w:val="clear" w:color="auto" w:fill="auto"/>
            <w:hideMark/>
          </w:tcPr>
          <w:p w14:paraId="07FE615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4E97BB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35:5</w:t>
            </w:r>
          </w:p>
        </w:tc>
        <w:tc>
          <w:tcPr>
            <w:tcW w:w="0" w:type="auto"/>
            <w:shd w:val="clear" w:color="auto" w:fill="auto"/>
            <w:hideMark/>
          </w:tcPr>
          <w:p w14:paraId="4C3BA991"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7E4FF36"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71F84CD" w14:textId="77777777" w:rsidR="0043628F" w:rsidRPr="00D80257" w:rsidRDefault="0043628F" w:rsidP="0043628F">
            <w:pPr>
              <w:spacing w:after="0" w:line="240" w:lineRule="auto"/>
              <w:rPr>
                <w:rFonts w:ascii="Arial Narrow" w:eastAsia="Times New Roman" w:hAnsi="Arial Narrow" w:cs="Times New Roman"/>
                <w:sz w:val="18"/>
                <w:szCs w:val="18"/>
              </w:rPr>
            </w:pPr>
          </w:p>
        </w:tc>
      </w:tr>
      <w:tr w:rsidR="0043628F" w:rsidRPr="00D80257" w14:paraId="60B2A3AA" w14:textId="77777777" w:rsidTr="00D80257">
        <w:trPr>
          <w:trHeight w:val="20"/>
          <w:jc w:val="center"/>
        </w:trPr>
        <w:tc>
          <w:tcPr>
            <w:tcW w:w="0" w:type="auto"/>
            <w:shd w:val="clear" w:color="000000" w:fill="FFFFCC"/>
            <w:hideMark/>
          </w:tcPr>
          <w:p w14:paraId="3F8B6B28"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παι</w:t>
            </w:r>
            <w:r w:rsidRPr="00D80257">
              <w:rPr>
                <w:rFonts w:ascii="Arial" w:eastAsia="Times New Roman" w:hAnsi="Arial" w:cs="Arial"/>
                <w:b/>
                <w:bCs/>
                <w:color w:val="000000"/>
                <w:sz w:val="18"/>
                <w:szCs w:val="18"/>
              </w:rPr>
              <w:t>͂</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375670DC"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boy, servants, </w:t>
            </w:r>
          </w:p>
          <w:p w14:paraId="629AC395" w14:textId="11925F15"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children</w:t>
            </w:r>
          </w:p>
        </w:tc>
        <w:tc>
          <w:tcPr>
            <w:tcW w:w="0" w:type="auto"/>
            <w:shd w:val="clear" w:color="auto" w:fill="auto"/>
            <w:hideMark/>
          </w:tcPr>
          <w:p w14:paraId="664E141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25:44 </w:t>
            </w:r>
          </w:p>
        </w:tc>
        <w:tc>
          <w:tcPr>
            <w:tcW w:w="0" w:type="auto"/>
            <w:shd w:val="clear" w:color="auto" w:fill="auto"/>
            <w:hideMark/>
          </w:tcPr>
          <w:p w14:paraId="5C6615A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53591981"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C345D68"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FF015B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15:26</w:t>
            </w:r>
          </w:p>
        </w:tc>
        <w:tc>
          <w:tcPr>
            <w:tcW w:w="0" w:type="auto"/>
            <w:shd w:val="clear" w:color="auto" w:fill="auto"/>
            <w:hideMark/>
          </w:tcPr>
          <w:p w14:paraId="587D79B3"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1B185990" w14:textId="77777777" w:rsidTr="00D80257">
        <w:trPr>
          <w:trHeight w:val="20"/>
          <w:jc w:val="center"/>
        </w:trPr>
        <w:tc>
          <w:tcPr>
            <w:tcW w:w="0" w:type="auto"/>
            <w:shd w:val="clear" w:color="000000" w:fill="FFFFCC"/>
            <w:hideMark/>
          </w:tcPr>
          <w:p w14:paraId="403D9037"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παραδί</w:t>
            </w:r>
            <w:r w:rsidRPr="00D80257">
              <w:rPr>
                <w:rFonts w:ascii="Arial Narrow" w:eastAsia="Times New Roman" w:hAnsi="Arial Narrow" w:cs="Arial Narrow"/>
                <w:b/>
                <w:bCs/>
                <w:color w:val="000000"/>
                <w:sz w:val="18"/>
                <w:szCs w:val="18"/>
              </w:rPr>
              <w:t>δωμ</w:t>
            </w:r>
            <w:r w:rsidRPr="00D80257">
              <w:rPr>
                <w:rFonts w:ascii="Arial Narrow" w:eastAsia="Times New Roman" w:hAnsi="Arial Narrow" w:cs="Calibri"/>
                <w:b/>
                <w:bCs/>
                <w:color w:val="000000"/>
                <w:sz w:val="18"/>
                <w:szCs w:val="18"/>
              </w:rPr>
              <w:t>ι</w:t>
            </w:r>
          </w:p>
        </w:tc>
        <w:tc>
          <w:tcPr>
            <w:tcW w:w="0" w:type="auto"/>
            <w:shd w:val="clear" w:color="000000" w:fill="FFFFCC"/>
            <w:hideMark/>
          </w:tcPr>
          <w:p w14:paraId="14D2778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delivered up</w:t>
            </w:r>
          </w:p>
        </w:tc>
        <w:tc>
          <w:tcPr>
            <w:tcW w:w="0" w:type="auto"/>
            <w:shd w:val="clear" w:color="auto" w:fill="auto"/>
            <w:hideMark/>
          </w:tcPr>
          <w:p w14:paraId="694159C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26:25 </w:t>
            </w:r>
          </w:p>
        </w:tc>
        <w:tc>
          <w:tcPr>
            <w:tcW w:w="0" w:type="auto"/>
            <w:shd w:val="clear" w:color="auto" w:fill="auto"/>
            <w:hideMark/>
          </w:tcPr>
          <w:p w14:paraId="0B1EF7CD"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E151D48"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B113AA2"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F032CC5"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7D96C30"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4:25</w:t>
            </w:r>
          </w:p>
        </w:tc>
      </w:tr>
      <w:tr w:rsidR="0043628F" w:rsidRPr="00D80257" w14:paraId="55172E58" w14:textId="77777777" w:rsidTr="00D80257">
        <w:trPr>
          <w:trHeight w:val="20"/>
          <w:jc w:val="center"/>
        </w:trPr>
        <w:tc>
          <w:tcPr>
            <w:tcW w:w="0" w:type="auto"/>
            <w:shd w:val="clear" w:color="000000" w:fill="FFFFCC"/>
            <w:hideMark/>
          </w:tcPr>
          <w:p w14:paraId="1030A0EA"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παρακαλέ</w:t>
            </w:r>
            <w:r w:rsidRPr="00D80257">
              <w:rPr>
                <w:rFonts w:ascii="Arial Narrow" w:eastAsia="Times New Roman" w:hAnsi="Arial Narrow" w:cs="Arial Narrow"/>
                <w:b/>
                <w:bCs/>
                <w:color w:val="000000"/>
                <w:sz w:val="18"/>
                <w:szCs w:val="18"/>
              </w:rPr>
              <w:t>ω</w:t>
            </w:r>
          </w:p>
        </w:tc>
        <w:tc>
          <w:tcPr>
            <w:tcW w:w="0" w:type="auto"/>
            <w:shd w:val="clear" w:color="000000" w:fill="FFFFCC"/>
            <w:hideMark/>
          </w:tcPr>
          <w:p w14:paraId="1BF860CA"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pleaded, </w:t>
            </w:r>
          </w:p>
          <w:p w14:paraId="3499DBF1" w14:textId="0A3485A9"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lastRenderedPageBreak/>
              <w:t>take comfort</w:t>
            </w:r>
          </w:p>
        </w:tc>
        <w:tc>
          <w:tcPr>
            <w:tcW w:w="0" w:type="auto"/>
            <w:shd w:val="clear" w:color="auto" w:fill="auto"/>
            <w:hideMark/>
          </w:tcPr>
          <w:p w14:paraId="0D978977"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98156B4"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1E7DAE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Isa 35:4  </w:t>
            </w:r>
          </w:p>
        </w:tc>
        <w:tc>
          <w:tcPr>
            <w:tcW w:w="0" w:type="auto"/>
            <w:shd w:val="clear" w:color="auto" w:fill="auto"/>
            <w:hideMark/>
          </w:tcPr>
          <w:p w14:paraId="76C5D3DD"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E5DC07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15:28</w:t>
            </w:r>
          </w:p>
        </w:tc>
        <w:tc>
          <w:tcPr>
            <w:tcW w:w="0" w:type="auto"/>
            <w:shd w:val="clear" w:color="auto" w:fill="auto"/>
            <w:hideMark/>
          </w:tcPr>
          <w:p w14:paraId="0DAD86C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608A6912" w14:textId="77777777" w:rsidTr="00D80257">
        <w:trPr>
          <w:trHeight w:val="20"/>
          <w:jc w:val="center"/>
        </w:trPr>
        <w:tc>
          <w:tcPr>
            <w:tcW w:w="0" w:type="auto"/>
            <w:shd w:val="clear" w:color="000000" w:fill="FFFFCC"/>
            <w:noWrap/>
            <w:hideMark/>
          </w:tcPr>
          <w:p w14:paraId="09DC7736"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παρέ</w:t>
            </w:r>
            <w:r w:rsidRPr="00D80257">
              <w:rPr>
                <w:rFonts w:ascii="Arial Narrow" w:eastAsia="Times New Roman" w:hAnsi="Arial Narrow" w:cs="Arial Narrow"/>
                <w:b/>
                <w:bCs/>
                <w:color w:val="000000"/>
                <w:sz w:val="18"/>
                <w:szCs w:val="18"/>
              </w:rPr>
              <w:t>ρχομα</w:t>
            </w:r>
            <w:r w:rsidRPr="00D80257">
              <w:rPr>
                <w:rFonts w:ascii="Arial Narrow" w:eastAsia="Times New Roman" w:hAnsi="Arial Narrow" w:cs="Calibri"/>
                <w:b/>
                <w:bCs/>
                <w:color w:val="000000"/>
                <w:sz w:val="18"/>
                <w:szCs w:val="18"/>
              </w:rPr>
              <w:t>ι</w:t>
            </w:r>
          </w:p>
        </w:tc>
        <w:tc>
          <w:tcPr>
            <w:tcW w:w="0" w:type="auto"/>
            <w:shd w:val="clear" w:color="000000" w:fill="FFFFCC"/>
            <w:hideMark/>
          </w:tcPr>
          <w:p w14:paraId="69D619D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pass by</w:t>
            </w:r>
          </w:p>
        </w:tc>
        <w:tc>
          <w:tcPr>
            <w:tcW w:w="0" w:type="auto"/>
            <w:shd w:val="clear" w:color="auto" w:fill="auto"/>
            <w:hideMark/>
          </w:tcPr>
          <w:p w14:paraId="55AB763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DE440D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2898CF9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35:8</w:t>
            </w:r>
          </w:p>
        </w:tc>
        <w:tc>
          <w:tcPr>
            <w:tcW w:w="0" w:type="auto"/>
            <w:shd w:val="clear" w:color="auto" w:fill="auto"/>
            <w:hideMark/>
          </w:tcPr>
          <w:p w14:paraId="096109B6"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ABE388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15:29</w:t>
            </w:r>
          </w:p>
        </w:tc>
        <w:tc>
          <w:tcPr>
            <w:tcW w:w="0" w:type="auto"/>
            <w:shd w:val="clear" w:color="auto" w:fill="auto"/>
            <w:noWrap/>
            <w:vAlign w:val="bottom"/>
            <w:hideMark/>
          </w:tcPr>
          <w:p w14:paraId="1E8B495E"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5B4AAC9F" w14:textId="77777777" w:rsidTr="00D80257">
        <w:trPr>
          <w:trHeight w:val="20"/>
          <w:jc w:val="center"/>
        </w:trPr>
        <w:tc>
          <w:tcPr>
            <w:tcW w:w="0" w:type="auto"/>
            <w:shd w:val="clear" w:color="000000" w:fill="FFFFCC"/>
            <w:noWrap/>
            <w:hideMark/>
          </w:tcPr>
          <w:p w14:paraId="38EDD425"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πατή</w:t>
            </w:r>
            <w:r w:rsidRPr="00D80257">
              <w:rPr>
                <w:rFonts w:ascii="Arial Narrow" w:eastAsia="Times New Roman" w:hAnsi="Arial Narrow" w:cs="Arial Narrow"/>
                <w:b/>
                <w:bCs/>
                <w:color w:val="000000"/>
                <w:sz w:val="18"/>
                <w:szCs w:val="18"/>
              </w:rPr>
              <w:t>ρ</w:t>
            </w:r>
          </w:p>
        </w:tc>
        <w:tc>
          <w:tcPr>
            <w:tcW w:w="0" w:type="auto"/>
            <w:shd w:val="clear" w:color="000000" w:fill="FFFFCC"/>
            <w:hideMark/>
          </w:tcPr>
          <w:p w14:paraId="16F06BE8"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father</w:t>
            </w:r>
          </w:p>
        </w:tc>
        <w:tc>
          <w:tcPr>
            <w:tcW w:w="0" w:type="auto"/>
            <w:shd w:val="clear" w:color="auto" w:fill="auto"/>
            <w:hideMark/>
          </w:tcPr>
          <w:p w14:paraId="20685C4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25:41</w:t>
            </w:r>
            <w:r w:rsidRPr="00D80257">
              <w:rPr>
                <w:rFonts w:ascii="Arial Narrow" w:eastAsia="Times New Roman" w:hAnsi="Arial Narrow" w:cs="Calibri"/>
                <w:color w:val="000000"/>
                <w:sz w:val="18"/>
                <w:szCs w:val="18"/>
              </w:rPr>
              <w:br/>
              <w:t>Lev. 26:39</w:t>
            </w:r>
            <w:r w:rsidRPr="00D80257">
              <w:rPr>
                <w:rFonts w:ascii="Arial Narrow" w:eastAsia="Times New Roman" w:hAnsi="Arial Narrow" w:cs="Calibri"/>
                <w:color w:val="000000"/>
                <w:sz w:val="18"/>
                <w:szCs w:val="18"/>
              </w:rPr>
              <w:br/>
              <w:t>Lev. 26:40</w:t>
            </w:r>
          </w:p>
        </w:tc>
        <w:tc>
          <w:tcPr>
            <w:tcW w:w="0" w:type="auto"/>
            <w:shd w:val="clear" w:color="auto" w:fill="auto"/>
            <w:hideMark/>
          </w:tcPr>
          <w:p w14:paraId="5EA9D89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89:26</w:t>
            </w:r>
          </w:p>
        </w:tc>
        <w:tc>
          <w:tcPr>
            <w:tcW w:w="0" w:type="auto"/>
            <w:shd w:val="clear" w:color="auto" w:fill="auto"/>
            <w:hideMark/>
          </w:tcPr>
          <w:p w14:paraId="34E6811B"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9F3AC66"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429726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15:12</w:t>
            </w:r>
            <w:r w:rsidRPr="00D80257">
              <w:rPr>
                <w:rFonts w:ascii="Arial Narrow" w:eastAsia="Times New Roman" w:hAnsi="Arial Narrow" w:cs="Calibri"/>
                <w:color w:val="000000"/>
                <w:sz w:val="18"/>
                <w:szCs w:val="18"/>
              </w:rPr>
              <w:br/>
              <w:t>Lk. 15:17</w:t>
            </w:r>
            <w:r w:rsidRPr="00D80257">
              <w:rPr>
                <w:rFonts w:ascii="Arial Narrow" w:eastAsia="Times New Roman" w:hAnsi="Arial Narrow" w:cs="Calibri"/>
                <w:color w:val="000000"/>
                <w:sz w:val="18"/>
                <w:szCs w:val="18"/>
              </w:rPr>
              <w:br/>
              <w:t>Lk. 15:18</w:t>
            </w:r>
            <w:r w:rsidRPr="00D80257">
              <w:rPr>
                <w:rFonts w:ascii="Arial Narrow" w:eastAsia="Times New Roman" w:hAnsi="Arial Narrow" w:cs="Calibri"/>
                <w:color w:val="000000"/>
                <w:sz w:val="18"/>
                <w:szCs w:val="18"/>
              </w:rPr>
              <w:br/>
              <w:t>Lk. 15:20</w:t>
            </w:r>
            <w:r w:rsidRPr="00D80257">
              <w:rPr>
                <w:rFonts w:ascii="Arial Narrow" w:eastAsia="Times New Roman" w:hAnsi="Arial Narrow" w:cs="Calibri"/>
                <w:color w:val="000000"/>
                <w:sz w:val="18"/>
                <w:szCs w:val="18"/>
              </w:rPr>
              <w:br/>
              <w:t>Lk. 15:21</w:t>
            </w:r>
            <w:r w:rsidRPr="00D80257">
              <w:rPr>
                <w:rFonts w:ascii="Arial Narrow" w:eastAsia="Times New Roman" w:hAnsi="Arial Narrow" w:cs="Calibri"/>
                <w:color w:val="000000"/>
                <w:sz w:val="18"/>
                <w:szCs w:val="18"/>
              </w:rPr>
              <w:br/>
              <w:t>Lk. 15:22</w:t>
            </w:r>
            <w:r w:rsidRPr="00D80257">
              <w:rPr>
                <w:rFonts w:ascii="Arial Narrow" w:eastAsia="Times New Roman" w:hAnsi="Arial Narrow" w:cs="Calibri"/>
                <w:color w:val="000000"/>
                <w:sz w:val="18"/>
                <w:szCs w:val="18"/>
              </w:rPr>
              <w:br/>
              <w:t>Lk. 15:27</w:t>
            </w:r>
            <w:r w:rsidRPr="00D80257">
              <w:rPr>
                <w:rFonts w:ascii="Arial Narrow" w:eastAsia="Times New Roman" w:hAnsi="Arial Narrow" w:cs="Calibri"/>
                <w:color w:val="000000"/>
                <w:sz w:val="18"/>
                <w:szCs w:val="18"/>
              </w:rPr>
              <w:br/>
              <w:t>Lk. 15:28</w:t>
            </w:r>
            <w:r w:rsidRPr="00D80257">
              <w:rPr>
                <w:rFonts w:ascii="Arial Narrow" w:eastAsia="Times New Roman" w:hAnsi="Arial Narrow" w:cs="Calibri"/>
                <w:color w:val="000000"/>
                <w:sz w:val="18"/>
                <w:szCs w:val="18"/>
              </w:rPr>
              <w:br/>
              <w:t>Lk. 15:29</w:t>
            </w:r>
          </w:p>
        </w:tc>
        <w:tc>
          <w:tcPr>
            <w:tcW w:w="0" w:type="auto"/>
            <w:shd w:val="clear" w:color="auto" w:fill="auto"/>
            <w:hideMark/>
          </w:tcPr>
          <w:p w14:paraId="251615A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4:11</w:t>
            </w:r>
            <w:r w:rsidRPr="00D80257">
              <w:rPr>
                <w:rFonts w:ascii="Arial Narrow" w:eastAsia="Times New Roman" w:hAnsi="Arial Narrow" w:cs="Calibri"/>
                <w:color w:val="000000"/>
                <w:sz w:val="18"/>
                <w:szCs w:val="18"/>
              </w:rPr>
              <w:br/>
              <w:t>Rom. 4:12</w:t>
            </w:r>
            <w:r w:rsidRPr="00D80257">
              <w:rPr>
                <w:rFonts w:ascii="Arial Narrow" w:eastAsia="Times New Roman" w:hAnsi="Arial Narrow" w:cs="Calibri"/>
                <w:color w:val="000000"/>
                <w:sz w:val="18"/>
                <w:szCs w:val="18"/>
              </w:rPr>
              <w:br/>
              <w:t>Rom. 4:16</w:t>
            </w:r>
            <w:r w:rsidRPr="00D80257">
              <w:rPr>
                <w:rFonts w:ascii="Arial Narrow" w:eastAsia="Times New Roman" w:hAnsi="Arial Narrow" w:cs="Calibri"/>
                <w:color w:val="000000"/>
                <w:sz w:val="18"/>
                <w:szCs w:val="18"/>
              </w:rPr>
              <w:br/>
              <w:t>Rom. 4:17</w:t>
            </w:r>
            <w:r w:rsidRPr="00D80257">
              <w:rPr>
                <w:rFonts w:ascii="Arial Narrow" w:eastAsia="Times New Roman" w:hAnsi="Arial Narrow" w:cs="Calibri"/>
                <w:color w:val="000000"/>
                <w:sz w:val="18"/>
                <w:szCs w:val="18"/>
              </w:rPr>
              <w:br/>
              <w:t>Rom. 4:18</w:t>
            </w:r>
          </w:p>
        </w:tc>
      </w:tr>
      <w:tr w:rsidR="0043628F" w:rsidRPr="00D80257" w14:paraId="5029A89C" w14:textId="77777777" w:rsidTr="00D80257">
        <w:trPr>
          <w:trHeight w:val="20"/>
          <w:jc w:val="center"/>
        </w:trPr>
        <w:tc>
          <w:tcPr>
            <w:tcW w:w="0" w:type="auto"/>
            <w:shd w:val="clear" w:color="000000" w:fill="FFFFCC"/>
            <w:hideMark/>
          </w:tcPr>
          <w:p w14:paraId="56BD03E0"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ποιέ</w:t>
            </w:r>
            <w:r w:rsidRPr="00D80257">
              <w:rPr>
                <w:rFonts w:ascii="Arial Narrow" w:eastAsia="Times New Roman" w:hAnsi="Arial Narrow" w:cs="Arial Narrow"/>
                <w:b/>
                <w:bCs/>
                <w:color w:val="000000"/>
                <w:sz w:val="18"/>
                <w:szCs w:val="18"/>
              </w:rPr>
              <w:t>ω</w:t>
            </w:r>
          </w:p>
        </w:tc>
        <w:tc>
          <w:tcPr>
            <w:tcW w:w="0" w:type="auto"/>
            <w:shd w:val="clear" w:color="000000" w:fill="FFFFCC"/>
            <w:hideMark/>
          </w:tcPr>
          <w:p w14:paraId="4992E1AB"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made, </w:t>
            </w:r>
          </w:p>
          <w:p w14:paraId="3FF91F67"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make, </w:t>
            </w:r>
          </w:p>
          <w:p w14:paraId="7014019C"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do, </w:t>
            </w:r>
          </w:p>
          <w:p w14:paraId="5F2E621B"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did, </w:t>
            </w:r>
          </w:p>
          <w:p w14:paraId="2C4A8669" w14:textId="4A8EB123"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done</w:t>
            </w:r>
          </w:p>
        </w:tc>
        <w:tc>
          <w:tcPr>
            <w:tcW w:w="0" w:type="auto"/>
            <w:shd w:val="clear" w:color="auto" w:fill="auto"/>
            <w:hideMark/>
          </w:tcPr>
          <w:p w14:paraId="4213426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26:1</w:t>
            </w:r>
            <w:r w:rsidRPr="00D80257">
              <w:rPr>
                <w:rFonts w:ascii="Arial Narrow" w:eastAsia="Times New Roman" w:hAnsi="Arial Narrow" w:cs="Calibri"/>
                <w:color w:val="000000"/>
                <w:sz w:val="18"/>
                <w:szCs w:val="18"/>
              </w:rPr>
              <w:br/>
              <w:t xml:space="preserve">Lev 26:3 </w:t>
            </w:r>
            <w:r w:rsidRPr="00D80257">
              <w:rPr>
                <w:rFonts w:ascii="Arial Narrow" w:eastAsia="Times New Roman" w:hAnsi="Arial Narrow" w:cs="Calibri"/>
                <w:color w:val="000000"/>
                <w:sz w:val="18"/>
                <w:szCs w:val="18"/>
              </w:rPr>
              <w:br/>
              <w:t xml:space="preserve">Lev 26:14 </w:t>
            </w:r>
            <w:r w:rsidRPr="00D80257">
              <w:rPr>
                <w:rFonts w:ascii="Arial Narrow" w:eastAsia="Times New Roman" w:hAnsi="Arial Narrow" w:cs="Calibri"/>
                <w:color w:val="000000"/>
                <w:sz w:val="18"/>
                <w:szCs w:val="18"/>
              </w:rPr>
              <w:br/>
              <w:t xml:space="preserve">Lev 26:15 </w:t>
            </w:r>
            <w:r w:rsidRPr="00D80257">
              <w:rPr>
                <w:rFonts w:ascii="Arial Narrow" w:eastAsia="Times New Roman" w:hAnsi="Arial Narrow" w:cs="Calibri"/>
                <w:color w:val="000000"/>
                <w:sz w:val="18"/>
                <w:szCs w:val="18"/>
              </w:rPr>
              <w:br/>
              <w:t xml:space="preserve">Lev 26:16 </w:t>
            </w:r>
            <w:r w:rsidRPr="00D80257">
              <w:rPr>
                <w:rFonts w:ascii="Arial Narrow" w:eastAsia="Times New Roman" w:hAnsi="Arial Narrow" w:cs="Calibri"/>
                <w:color w:val="000000"/>
                <w:sz w:val="18"/>
                <w:szCs w:val="18"/>
              </w:rPr>
              <w:br/>
              <w:t xml:space="preserve">Lev 26:22  </w:t>
            </w:r>
          </w:p>
        </w:tc>
        <w:tc>
          <w:tcPr>
            <w:tcW w:w="0" w:type="auto"/>
            <w:shd w:val="clear" w:color="auto" w:fill="auto"/>
            <w:hideMark/>
          </w:tcPr>
          <w:p w14:paraId="77E78EEE"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9634A08"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11BDB4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1:10</w:t>
            </w:r>
            <w:r w:rsidRPr="00D80257">
              <w:rPr>
                <w:rFonts w:ascii="Arial Narrow" w:eastAsia="Times New Roman" w:hAnsi="Arial Narrow" w:cs="Calibri"/>
                <w:color w:val="000000"/>
                <w:sz w:val="18"/>
                <w:szCs w:val="18"/>
              </w:rPr>
              <w:br/>
              <w:t>2 Pet. 1:15</w:t>
            </w:r>
          </w:p>
        </w:tc>
        <w:tc>
          <w:tcPr>
            <w:tcW w:w="0" w:type="auto"/>
            <w:shd w:val="clear" w:color="auto" w:fill="auto"/>
            <w:hideMark/>
          </w:tcPr>
          <w:p w14:paraId="64B788A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15:19</w:t>
            </w:r>
          </w:p>
        </w:tc>
        <w:tc>
          <w:tcPr>
            <w:tcW w:w="0" w:type="auto"/>
            <w:shd w:val="clear" w:color="auto" w:fill="auto"/>
            <w:hideMark/>
          </w:tcPr>
          <w:p w14:paraId="7003784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4:21</w:t>
            </w:r>
          </w:p>
        </w:tc>
      </w:tr>
      <w:tr w:rsidR="0043628F" w:rsidRPr="00D80257" w14:paraId="72150BDC" w14:textId="77777777" w:rsidTr="00D80257">
        <w:trPr>
          <w:trHeight w:val="20"/>
          <w:jc w:val="center"/>
        </w:trPr>
        <w:tc>
          <w:tcPr>
            <w:tcW w:w="0" w:type="auto"/>
            <w:shd w:val="clear" w:color="000000" w:fill="FFFFCC"/>
            <w:hideMark/>
          </w:tcPr>
          <w:p w14:paraId="780E7A3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πορεύ</w:t>
            </w:r>
            <w:r w:rsidRPr="00D80257">
              <w:rPr>
                <w:rFonts w:ascii="Arial Narrow" w:eastAsia="Times New Roman" w:hAnsi="Arial Narrow" w:cs="Arial Narrow"/>
                <w:b/>
                <w:bCs/>
                <w:color w:val="000000"/>
                <w:sz w:val="18"/>
                <w:szCs w:val="18"/>
              </w:rPr>
              <w:t>ομα</w:t>
            </w:r>
            <w:r w:rsidRPr="00D80257">
              <w:rPr>
                <w:rFonts w:ascii="Arial Narrow" w:eastAsia="Times New Roman" w:hAnsi="Arial Narrow" w:cs="Calibri"/>
                <w:b/>
                <w:bCs/>
                <w:color w:val="000000"/>
                <w:sz w:val="18"/>
                <w:szCs w:val="18"/>
              </w:rPr>
              <w:t>ι</w:t>
            </w:r>
          </w:p>
        </w:tc>
        <w:tc>
          <w:tcPr>
            <w:tcW w:w="0" w:type="auto"/>
            <w:shd w:val="clear" w:color="000000" w:fill="FFFFCC"/>
            <w:hideMark/>
          </w:tcPr>
          <w:p w14:paraId="17EAA6A8"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go, </w:t>
            </w:r>
          </w:p>
          <w:p w14:paraId="76E9CC01"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goes, </w:t>
            </w:r>
          </w:p>
          <w:p w14:paraId="5E743D57" w14:textId="20083BC6"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went</w:t>
            </w:r>
          </w:p>
        </w:tc>
        <w:tc>
          <w:tcPr>
            <w:tcW w:w="0" w:type="auto"/>
            <w:shd w:val="clear" w:color="auto" w:fill="auto"/>
            <w:hideMark/>
          </w:tcPr>
          <w:p w14:paraId="2C62220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Lev 26:21 </w:t>
            </w:r>
            <w:r w:rsidRPr="00D80257">
              <w:rPr>
                <w:rFonts w:ascii="Arial Narrow" w:eastAsia="Times New Roman" w:hAnsi="Arial Narrow" w:cs="Calibri"/>
                <w:color w:val="000000"/>
                <w:sz w:val="18"/>
                <w:szCs w:val="18"/>
              </w:rPr>
              <w:br/>
              <w:t xml:space="preserve">Lev 26:23 </w:t>
            </w:r>
            <w:r w:rsidRPr="00D80257">
              <w:rPr>
                <w:rFonts w:ascii="Arial Narrow" w:eastAsia="Times New Roman" w:hAnsi="Arial Narrow" w:cs="Calibri"/>
                <w:color w:val="000000"/>
                <w:sz w:val="18"/>
                <w:szCs w:val="18"/>
              </w:rPr>
              <w:br/>
              <w:t xml:space="preserve">Lev 26:24 </w:t>
            </w:r>
            <w:r w:rsidRPr="00D80257">
              <w:rPr>
                <w:rFonts w:ascii="Arial Narrow" w:eastAsia="Times New Roman" w:hAnsi="Arial Narrow" w:cs="Calibri"/>
                <w:color w:val="000000"/>
                <w:sz w:val="18"/>
                <w:szCs w:val="18"/>
              </w:rPr>
              <w:br/>
              <w:t xml:space="preserve">Lev 26:27 </w:t>
            </w:r>
            <w:r w:rsidRPr="00D80257">
              <w:rPr>
                <w:rFonts w:ascii="Arial Narrow" w:eastAsia="Times New Roman" w:hAnsi="Arial Narrow" w:cs="Calibri"/>
                <w:color w:val="000000"/>
                <w:sz w:val="18"/>
                <w:szCs w:val="18"/>
              </w:rPr>
              <w:br/>
              <w:t xml:space="preserve">Lev 26:28 </w:t>
            </w:r>
            <w:r w:rsidRPr="00D80257">
              <w:rPr>
                <w:rFonts w:ascii="Arial Narrow" w:eastAsia="Times New Roman" w:hAnsi="Arial Narrow" w:cs="Calibri"/>
                <w:color w:val="000000"/>
                <w:sz w:val="18"/>
                <w:szCs w:val="18"/>
              </w:rPr>
              <w:br/>
              <w:t xml:space="preserve">Lev 26:40 </w:t>
            </w:r>
            <w:r w:rsidRPr="00D80257">
              <w:rPr>
                <w:rFonts w:ascii="Arial Narrow" w:eastAsia="Times New Roman" w:hAnsi="Arial Narrow" w:cs="Calibri"/>
                <w:color w:val="000000"/>
                <w:sz w:val="18"/>
                <w:szCs w:val="18"/>
              </w:rPr>
              <w:br/>
              <w:t xml:space="preserve">Lev 26:41  </w:t>
            </w:r>
          </w:p>
        </w:tc>
        <w:tc>
          <w:tcPr>
            <w:tcW w:w="0" w:type="auto"/>
            <w:shd w:val="clear" w:color="auto" w:fill="auto"/>
            <w:hideMark/>
          </w:tcPr>
          <w:p w14:paraId="4BC01DD7"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Psa 89:15  </w:t>
            </w:r>
            <w:r w:rsidRPr="00D80257">
              <w:rPr>
                <w:rFonts w:ascii="Arial Narrow" w:eastAsia="Times New Roman" w:hAnsi="Arial Narrow" w:cs="Calibri"/>
                <w:color w:val="000000"/>
                <w:sz w:val="18"/>
                <w:szCs w:val="18"/>
              </w:rPr>
              <w:br/>
              <w:t>Psa 89:30</w:t>
            </w:r>
          </w:p>
        </w:tc>
        <w:tc>
          <w:tcPr>
            <w:tcW w:w="0" w:type="auto"/>
            <w:shd w:val="clear" w:color="auto" w:fill="auto"/>
            <w:hideMark/>
          </w:tcPr>
          <w:p w14:paraId="24459CE5"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Isa 35:8  </w:t>
            </w:r>
            <w:r w:rsidRPr="00D80257">
              <w:rPr>
                <w:rFonts w:ascii="Arial Narrow" w:eastAsia="Times New Roman" w:hAnsi="Arial Narrow" w:cs="Calibri"/>
                <w:color w:val="000000"/>
                <w:sz w:val="18"/>
                <w:szCs w:val="18"/>
              </w:rPr>
              <w:br/>
              <w:t xml:space="preserve">Isa 35:9 </w:t>
            </w:r>
          </w:p>
        </w:tc>
        <w:tc>
          <w:tcPr>
            <w:tcW w:w="0" w:type="auto"/>
            <w:shd w:val="clear" w:color="auto" w:fill="auto"/>
            <w:hideMark/>
          </w:tcPr>
          <w:p w14:paraId="1DA0C43A"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B94A00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15:4</w:t>
            </w:r>
            <w:r w:rsidRPr="00D80257">
              <w:rPr>
                <w:rFonts w:ascii="Arial Narrow" w:eastAsia="Times New Roman" w:hAnsi="Arial Narrow" w:cs="Calibri"/>
                <w:color w:val="000000"/>
                <w:sz w:val="18"/>
                <w:szCs w:val="18"/>
              </w:rPr>
              <w:br/>
              <w:t>Lk. 15:15</w:t>
            </w:r>
            <w:r w:rsidRPr="00D80257">
              <w:rPr>
                <w:rFonts w:ascii="Arial Narrow" w:eastAsia="Times New Roman" w:hAnsi="Arial Narrow" w:cs="Calibri"/>
                <w:color w:val="000000"/>
                <w:sz w:val="18"/>
                <w:szCs w:val="18"/>
              </w:rPr>
              <w:br/>
              <w:t>Lk. 15:18</w:t>
            </w:r>
          </w:p>
        </w:tc>
        <w:tc>
          <w:tcPr>
            <w:tcW w:w="0" w:type="auto"/>
            <w:shd w:val="clear" w:color="auto" w:fill="auto"/>
            <w:noWrap/>
            <w:vAlign w:val="bottom"/>
            <w:hideMark/>
          </w:tcPr>
          <w:p w14:paraId="4FCC7799"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2D10CC3D" w14:textId="77777777" w:rsidTr="00D80257">
        <w:trPr>
          <w:trHeight w:val="20"/>
          <w:jc w:val="center"/>
        </w:trPr>
        <w:tc>
          <w:tcPr>
            <w:tcW w:w="0" w:type="auto"/>
            <w:shd w:val="clear" w:color="000000" w:fill="FFFFCC"/>
            <w:hideMark/>
          </w:tcPr>
          <w:p w14:paraId="6998015E"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σπέ</w:t>
            </w:r>
            <w:r w:rsidRPr="00D80257">
              <w:rPr>
                <w:rFonts w:ascii="Arial Narrow" w:eastAsia="Times New Roman" w:hAnsi="Arial Narrow" w:cs="Arial Narrow"/>
                <w:b/>
                <w:bCs/>
                <w:color w:val="000000"/>
                <w:sz w:val="18"/>
                <w:szCs w:val="18"/>
              </w:rPr>
              <w:t>ρμ</w:t>
            </w:r>
            <w:r w:rsidRPr="00D80257">
              <w:rPr>
                <w:rFonts w:ascii="Arial Narrow" w:eastAsia="Times New Roman" w:hAnsi="Arial Narrow" w:cs="Calibri"/>
                <w:b/>
                <w:bCs/>
                <w:color w:val="000000"/>
                <w:sz w:val="18"/>
                <w:szCs w:val="18"/>
              </w:rPr>
              <w:t>α</w:t>
            </w:r>
          </w:p>
        </w:tc>
        <w:tc>
          <w:tcPr>
            <w:tcW w:w="0" w:type="auto"/>
            <w:shd w:val="clear" w:color="000000" w:fill="FFFFCC"/>
            <w:hideMark/>
          </w:tcPr>
          <w:p w14:paraId="10B3A895"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sowing, </w:t>
            </w:r>
          </w:p>
          <w:p w14:paraId="077951C9" w14:textId="68333CE2"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seed</w:t>
            </w:r>
          </w:p>
        </w:tc>
        <w:tc>
          <w:tcPr>
            <w:tcW w:w="0" w:type="auto"/>
            <w:shd w:val="clear" w:color="auto" w:fill="auto"/>
            <w:hideMark/>
          </w:tcPr>
          <w:p w14:paraId="54434F4E"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26:5</w:t>
            </w:r>
            <w:r w:rsidRPr="00D80257">
              <w:rPr>
                <w:rFonts w:ascii="Arial Narrow" w:eastAsia="Times New Roman" w:hAnsi="Arial Narrow" w:cs="Calibri"/>
                <w:color w:val="000000"/>
                <w:sz w:val="18"/>
                <w:szCs w:val="18"/>
              </w:rPr>
              <w:br/>
              <w:t>Lev. 26:16</w:t>
            </w:r>
          </w:p>
        </w:tc>
        <w:tc>
          <w:tcPr>
            <w:tcW w:w="0" w:type="auto"/>
            <w:shd w:val="clear" w:color="auto" w:fill="auto"/>
            <w:hideMark/>
          </w:tcPr>
          <w:p w14:paraId="3546418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89:4</w:t>
            </w:r>
            <w:r w:rsidRPr="00D80257">
              <w:rPr>
                <w:rFonts w:ascii="Arial Narrow" w:eastAsia="Times New Roman" w:hAnsi="Arial Narrow" w:cs="Calibri"/>
                <w:color w:val="000000"/>
                <w:sz w:val="18"/>
                <w:szCs w:val="18"/>
              </w:rPr>
              <w:br/>
              <w:t>Ps. 89:29</w:t>
            </w:r>
            <w:r w:rsidRPr="00D80257">
              <w:rPr>
                <w:rFonts w:ascii="Arial Narrow" w:eastAsia="Times New Roman" w:hAnsi="Arial Narrow" w:cs="Calibri"/>
                <w:color w:val="000000"/>
                <w:sz w:val="18"/>
                <w:szCs w:val="18"/>
              </w:rPr>
              <w:br/>
              <w:t>Ps. 89:36</w:t>
            </w:r>
          </w:p>
        </w:tc>
        <w:tc>
          <w:tcPr>
            <w:tcW w:w="0" w:type="auto"/>
            <w:shd w:val="clear" w:color="auto" w:fill="auto"/>
            <w:hideMark/>
          </w:tcPr>
          <w:p w14:paraId="634C718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6ABCBDE"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07B8C13E"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55DA26D6" w14:textId="77777777" w:rsidR="0043628F" w:rsidRPr="00D80257" w:rsidRDefault="0043628F" w:rsidP="0043628F">
            <w:pPr>
              <w:spacing w:after="0" w:line="240" w:lineRule="auto"/>
              <w:rPr>
                <w:rFonts w:ascii="Arial Narrow" w:eastAsia="Times New Roman" w:hAnsi="Arial Narrow" w:cs="Times New Roman"/>
                <w:sz w:val="18"/>
                <w:szCs w:val="18"/>
              </w:rPr>
            </w:pPr>
          </w:p>
        </w:tc>
      </w:tr>
      <w:tr w:rsidR="0043628F" w:rsidRPr="00D80257" w14:paraId="5480BBA8" w14:textId="77777777" w:rsidTr="00D80257">
        <w:trPr>
          <w:trHeight w:val="20"/>
          <w:jc w:val="center"/>
        </w:trPr>
        <w:tc>
          <w:tcPr>
            <w:tcW w:w="0" w:type="auto"/>
            <w:shd w:val="clear" w:color="000000" w:fill="FFFFCC"/>
            <w:noWrap/>
            <w:hideMark/>
          </w:tcPr>
          <w:p w14:paraId="015E0586"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τέ</w:t>
            </w:r>
            <w:r w:rsidRPr="00D80257">
              <w:rPr>
                <w:rFonts w:ascii="Arial Narrow" w:eastAsia="Times New Roman" w:hAnsi="Arial Narrow" w:cs="Arial Narrow"/>
                <w:b/>
                <w:bCs/>
                <w:color w:val="000000"/>
                <w:sz w:val="18"/>
                <w:szCs w:val="18"/>
              </w:rPr>
              <w:t>κνο</w:t>
            </w:r>
            <w:r w:rsidRPr="00D80257">
              <w:rPr>
                <w:rFonts w:ascii="Arial Narrow" w:eastAsia="Times New Roman" w:hAnsi="Arial Narrow" w:cs="Calibri"/>
                <w:b/>
                <w:bCs/>
                <w:color w:val="000000"/>
                <w:sz w:val="18"/>
                <w:szCs w:val="18"/>
              </w:rPr>
              <w:t>ν</w:t>
            </w:r>
          </w:p>
        </w:tc>
        <w:tc>
          <w:tcPr>
            <w:tcW w:w="0" w:type="auto"/>
            <w:shd w:val="clear" w:color="000000" w:fill="FFFFCC"/>
            <w:hideMark/>
          </w:tcPr>
          <w:p w14:paraId="457F56A1"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children, </w:t>
            </w:r>
          </w:p>
          <w:p w14:paraId="0F0695DD" w14:textId="575726FB"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son</w:t>
            </w:r>
          </w:p>
        </w:tc>
        <w:tc>
          <w:tcPr>
            <w:tcW w:w="0" w:type="auto"/>
            <w:shd w:val="clear" w:color="auto" w:fill="auto"/>
            <w:hideMark/>
          </w:tcPr>
          <w:p w14:paraId="0AAFEAE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Lev 25:41 </w:t>
            </w:r>
            <w:r w:rsidRPr="00D80257">
              <w:rPr>
                <w:rFonts w:ascii="Arial Narrow" w:eastAsia="Times New Roman" w:hAnsi="Arial Narrow" w:cs="Calibri"/>
                <w:color w:val="000000"/>
                <w:sz w:val="18"/>
                <w:szCs w:val="18"/>
              </w:rPr>
              <w:br/>
              <w:t xml:space="preserve">Lev 25:46 </w:t>
            </w:r>
          </w:p>
        </w:tc>
        <w:tc>
          <w:tcPr>
            <w:tcW w:w="0" w:type="auto"/>
            <w:shd w:val="clear" w:color="auto" w:fill="auto"/>
            <w:hideMark/>
          </w:tcPr>
          <w:p w14:paraId="19D32D9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5588EC9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00E9EA57"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28CFB65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15:31</w:t>
            </w:r>
          </w:p>
        </w:tc>
        <w:tc>
          <w:tcPr>
            <w:tcW w:w="0" w:type="auto"/>
            <w:shd w:val="clear" w:color="auto" w:fill="auto"/>
            <w:hideMark/>
          </w:tcPr>
          <w:p w14:paraId="4392096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58CA8EBF" w14:textId="77777777" w:rsidTr="00D80257">
        <w:trPr>
          <w:trHeight w:val="20"/>
          <w:jc w:val="center"/>
        </w:trPr>
        <w:tc>
          <w:tcPr>
            <w:tcW w:w="0" w:type="auto"/>
            <w:shd w:val="clear" w:color="000000" w:fill="FFFFCC"/>
            <w:noWrap/>
            <w:hideMark/>
          </w:tcPr>
          <w:p w14:paraId="69ABF365"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τί</w:t>
            </w:r>
            <w:r w:rsidRPr="00D80257">
              <w:rPr>
                <w:rFonts w:ascii="Arial Narrow" w:eastAsia="Times New Roman" w:hAnsi="Arial Narrow" w:cs="Arial Narrow"/>
                <w:b/>
                <w:bCs/>
                <w:color w:val="000000"/>
                <w:sz w:val="18"/>
                <w:szCs w:val="18"/>
              </w:rPr>
              <w:t>θημ</w:t>
            </w:r>
            <w:r w:rsidRPr="00D80257">
              <w:rPr>
                <w:rFonts w:ascii="Arial Narrow" w:eastAsia="Times New Roman" w:hAnsi="Arial Narrow" w:cs="Calibri"/>
                <w:b/>
                <w:bCs/>
                <w:color w:val="000000"/>
                <w:sz w:val="18"/>
                <w:szCs w:val="18"/>
              </w:rPr>
              <w:t>ι</w:t>
            </w:r>
          </w:p>
        </w:tc>
        <w:tc>
          <w:tcPr>
            <w:tcW w:w="0" w:type="auto"/>
            <w:shd w:val="clear" w:color="000000" w:fill="FFFFCC"/>
            <w:hideMark/>
          </w:tcPr>
          <w:p w14:paraId="34D460E4"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put, </w:t>
            </w:r>
          </w:p>
          <w:p w14:paraId="5B66C64F"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establish, </w:t>
            </w:r>
          </w:p>
          <w:p w14:paraId="04A561F5" w14:textId="5295E45E"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made</w:t>
            </w:r>
          </w:p>
        </w:tc>
        <w:tc>
          <w:tcPr>
            <w:tcW w:w="0" w:type="auto"/>
            <w:shd w:val="clear" w:color="auto" w:fill="auto"/>
            <w:hideMark/>
          </w:tcPr>
          <w:p w14:paraId="57AB959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Lev 26:30 </w:t>
            </w:r>
            <w:r w:rsidRPr="00D80257">
              <w:rPr>
                <w:rFonts w:ascii="Arial Narrow" w:eastAsia="Times New Roman" w:hAnsi="Arial Narrow" w:cs="Calibri"/>
                <w:color w:val="000000"/>
                <w:sz w:val="18"/>
                <w:szCs w:val="18"/>
              </w:rPr>
              <w:br/>
              <w:t xml:space="preserve">Lev 26:31 </w:t>
            </w:r>
          </w:p>
        </w:tc>
        <w:tc>
          <w:tcPr>
            <w:tcW w:w="0" w:type="auto"/>
            <w:shd w:val="clear" w:color="auto" w:fill="auto"/>
            <w:hideMark/>
          </w:tcPr>
          <w:p w14:paraId="6C95EA43"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Psa 89:19</w:t>
            </w:r>
            <w:r w:rsidRPr="00D80257">
              <w:rPr>
                <w:rFonts w:ascii="Arial Narrow" w:eastAsia="Times New Roman" w:hAnsi="Arial Narrow" w:cs="Calibri"/>
                <w:color w:val="000000"/>
                <w:sz w:val="18"/>
                <w:szCs w:val="18"/>
              </w:rPr>
              <w:br/>
              <w:t>Psa 89:25</w:t>
            </w:r>
            <w:r w:rsidRPr="00D80257">
              <w:rPr>
                <w:rFonts w:ascii="Arial Narrow" w:eastAsia="Times New Roman" w:hAnsi="Arial Narrow" w:cs="Calibri"/>
                <w:color w:val="000000"/>
                <w:sz w:val="18"/>
                <w:szCs w:val="18"/>
              </w:rPr>
              <w:br/>
              <w:t>Psa 89:27</w:t>
            </w:r>
            <w:r w:rsidRPr="00D80257">
              <w:rPr>
                <w:rFonts w:ascii="Arial Narrow" w:eastAsia="Times New Roman" w:hAnsi="Arial Narrow" w:cs="Calibri"/>
                <w:color w:val="000000"/>
                <w:sz w:val="18"/>
                <w:szCs w:val="18"/>
              </w:rPr>
              <w:br/>
              <w:t>Psa 89:29</w:t>
            </w:r>
          </w:p>
        </w:tc>
        <w:tc>
          <w:tcPr>
            <w:tcW w:w="0" w:type="auto"/>
            <w:shd w:val="clear" w:color="auto" w:fill="auto"/>
            <w:hideMark/>
          </w:tcPr>
          <w:p w14:paraId="4E48FF9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181B8B0"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89735AB"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6BF2B304"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Rom. 4:17</w:t>
            </w:r>
          </w:p>
        </w:tc>
      </w:tr>
      <w:tr w:rsidR="0043628F" w:rsidRPr="00D80257" w14:paraId="61C3E4F9" w14:textId="77777777" w:rsidTr="00D80257">
        <w:trPr>
          <w:trHeight w:val="20"/>
          <w:jc w:val="center"/>
        </w:trPr>
        <w:tc>
          <w:tcPr>
            <w:tcW w:w="0" w:type="auto"/>
            <w:shd w:val="clear" w:color="000000" w:fill="FFFFCC"/>
            <w:hideMark/>
          </w:tcPr>
          <w:p w14:paraId="05745304"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τυφλό</w:t>
            </w:r>
            <w:r w:rsidRPr="00D80257">
              <w:rPr>
                <w:rFonts w:ascii="Arial Narrow" w:eastAsia="Times New Roman" w:hAnsi="Arial Narrow" w:cs="Arial Narrow"/>
                <w:b/>
                <w:bCs/>
                <w:color w:val="000000"/>
                <w:sz w:val="18"/>
                <w:szCs w:val="18"/>
              </w:rPr>
              <w:t>ς</w:t>
            </w:r>
          </w:p>
        </w:tc>
        <w:tc>
          <w:tcPr>
            <w:tcW w:w="0" w:type="auto"/>
            <w:shd w:val="clear" w:color="000000" w:fill="FFFFCC"/>
            <w:hideMark/>
          </w:tcPr>
          <w:p w14:paraId="5AA1749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blind</w:t>
            </w:r>
          </w:p>
        </w:tc>
        <w:tc>
          <w:tcPr>
            <w:tcW w:w="0" w:type="auto"/>
            <w:shd w:val="clear" w:color="auto" w:fill="auto"/>
            <w:hideMark/>
          </w:tcPr>
          <w:p w14:paraId="7F0321F7"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63B01C2"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10BF413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35:5 </w:t>
            </w:r>
          </w:p>
        </w:tc>
        <w:tc>
          <w:tcPr>
            <w:tcW w:w="0" w:type="auto"/>
            <w:shd w:val="clear" w:color="auto" w:fill="auto"/>
            <w:hideMark/>
          </w:tcPr>
          <w:p w14:paraId="14360811"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1:9</w:t>
            </w:r>
          </w:p>
        </w:tc>
        <w:tc>
          <w:tcPr>
            <w:tcW w:w="0" w:type="auto"/>
            <w:shd w:val="clear" w:color="auto" w:fill="auto"/>
            <w:hideMark/>
          </w:tcPr>
          <w:p w14:paraId="77E03E47"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0C21C48" w14:textId="77777777" w:rsidR="0043628F" w:rsidRPr="00D80257" w:rsidRDefault="0043628F" w:rsidP="0043628F">
            <w:pPr>
              <w:spacing w:after="0" w:line="240" w:lineRule="auto"/>
              <w:rPr>
                <w:rFonts w:ascii="Arial Narrow" w:eastAsia="Times New Roman" w:hAnsi="Arial Narrow" w:cs="Times New Roman"/>
                <w:sz w:val="18"/>
                <w:szCs w:val="18"/>
              </w:rPr>
            </w:pPr>
          </w:p>
        </w:tc>
      </w:tr>
      <w:tr w:rsidR="0043628F" w:rsidRPr="00D80257" w14:paraId="7F51E637" w14:textId="77777777" w:rsidTr="00D80257">
        <w:trPr>
          <w:trHeight w:val="20"/>
          <w:jc w:val="center"/>
        </w:trPr>
        <w:tc>
          <w:tcPr>
            <w:tcW w:w="0" w:type="auto"/>
            <w:shd w:val="clear" w:color="000000" w:fill="FFFFCC"/>
            <w:hideMark/>
          </w:tcPr>
          <w:p w14:paraId="3334172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υι</w:t>
            </w:r>
            <w:r w:rsidRPr="00D80257">
              <w:rPr>
                <w:rFonts w:ascii="Arial" w:eastAsia="Times New Roman" w:hAnsi="Arial" w:cs="Arial"/>
                <w:b/>
                <w:bCs/>
                <w:color w:val="000000"/>
                <w:sz w:val="18"/>
                <w:szCs w:val="18"/>
              </w:rPr>
              <w:t>̔</w:t>
            </w:r>
            <w:r w:rsidRPr="00D80257">
              <w:rPr>
                <w:rFonts w:ascii="Arial Narrow" w:eastAsia="Times New Roman" w:hAnsi="Arial Narrow" w:cs="Arial Narrow"/>
                <w:b/>
                <w:bCs/>
                <w:color w:val="000000"/>
                <w:sz w:val="18"/>
                <w:szCs w:val="18"/>
              </w:rPr>
              <w:t>ο</w:t>
            </w:r>
            <w:r w:rsidRPr="00D80257">
              <w:rPr>
                <w:rFonts w:ascii="Arial Narrow" w:eastAsia="Times New Roman" w:hAnsi="Arial Narrow" w:cs="Calibri"/>
                <w:b/>
                <w:bCs/>
                <w:color w:val="000000"/>
                <w:sz w:val="18"/>
                <w:szCs w:val="18"/>
              </w:rPr>
              <w:t>́ς</w:t>
            </w:r>
          </w:p>
        </w:tc>
        <w:tc>
          <w:tcPr>
            <w:tcW w:w="0" w:type="auto"/>
            <w:shd w:val="clear" w:color="000000" w:fill="FFFFCC"/>
            <w:hideMark/>
          </w:tcPr>
          <w:p w14:paraId="7D800A20"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children, </w:t>
            </w:r>
          </w:p>
          <w:p w14:paraId="7069D058" w14:textId="10D2AE93"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sons</w:t>
            </w:r>
          </w:p>
        </w:tc>
        <w:tc>
          <w:tcPr>
            <w:tcW w:w="0" w:type="auto"/>
            <w:shd w:val="clear" w:color="auto" w:fill="auto"/>
            <w:hideMark/>
          </w:tcPr>
          <w:p w14:paraId="266AA63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25:41</w:t>
            </w:r>
            <w:r w:rsidRPr="00D80257">
              <w:rPr>
                <w:rFonts w:ascii="Arial Narrow" w:eastAsia="Times New Roman" w:hAnsi="Arial Narrow" w:cs="Calibri"/>
                <w:color w:val="000000"/>
                <w:sz w:val="18"/>
                <w:szCs w:val="18"/>
              </w:rPr>
              <w:br/>
              <w:t>Lev. 25:45</w:t>
            </w:r>
            <w:r w:rsidRPr="00D80257">
              <w:rPr>
                <w:rFonts w:ascii="Arial Narrow" w:eastAsia="Times New Roman" w:hAnsi="Arial Narrow" w:cs="Calibri"/>
                <w:color w:val="000000"/>
                <w:sz w:val="18"/>
                <w:szCs w:val="18"/>
              </w:rPr>
              <w:br/>
              <w:t>Lev. 25:46</w:t>
            </w:r>
            <w:r w:rsidRPr="00D80257">
              <w:rPr>
                <w:rFonts w:ascii="Arial Narrow" w:eastAsia="Times New Roman" w:hAnsi="Arial Narrow" w:cs="Calibri"/>
                <w:color w:val="000000"/>
                <w:sz w:val="18"/>
                <w:szCs w:val="18"/>
              </w:rPr>
              <w:br/>
              <w:t>Lev. 25:49</w:t>
            </w:r>
            <w:r w:rsidRPr="00D80257">
              <w:rPr>
                <w:rFonts w:ascii="Arial Narrow" w:eastAsia="Times New Roman" w:hAnsi="Arial Narrow" w:cs="Calibri"/>
                <w:color w:val="000000"/>
                <w:sz w:val="18"/>
                <w:szCs w:val="18"/>
              </w:rPr>
              <w:br/>
              <w:t>Lev. 25:54</w:t>
            </w:r>
            <w:r w:rsidRPr="00D80257">
              <w:rPr>
                <w:rFonts w:ascii="Arial Narrow" w:eastAsia="Times New Roman" w:hAnsi="Arial Narrow" w:cs="Calibri"/>
                <w:color w:val="000000"/>
                <w:sz w:val="18"/>
                <w:szCs w:val="18"/>
              </w:rPr>
              <w:br/>
              <w:t>Lev. 25:55</w:t>
            </w:r>
            <w:r w:rsidRPr="00D80257">
              <w:rPr>
                <w:rFonts w:ascii="Arial Narrow" w:eastAsia="Times New Roman" w:hAnsi="Arial Narrow" w:cs="Calibri"/>
                <w:color w:val="000000"/>
                <w:sz w:val="18"/>
                <w:szCs w:val="18"/>
              </w:rPr>
              <w:br/>
              <w:t>Lev. 26:29</w:t>
            </w:r>
            <w:r w:rsidRPr="00D80257">
              <w:rPr>
                <w:rFonts w:ascii="Arial Narrow" w:eastAsia="Times New Roman" w:hAnsi="Arial Narrow" w:cs="Calibri"/>
                <w:color w:val="000000"/>
                <w:sz w:val="18"/>
                <w:szCs w:val="18"/>
              </w:rPr>
              <w:br/>
              <w:t>Lev. 26:46</w:t>
            </w:r>
          </w:p>
        </w:tc>
        <w:tc>
          <w:tcPr>
            <w:tcW w:w="0" w:type="auto"/>
            <w:shd w:val="clear" w:color="auto" w:fill="auto"/>
            <w:hideMark/>
          </w:tcPr>
          <w:p w14:paraId="6478967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89:6</w:t>
            </w:r>
            <w:r w:rsidRPr="00D80257">
              <w:rPr>
                <w:rFonts w:ascii="Arial Narrow" w:eastAsia="Times New Roman" w:hAnsi="Arial Narrow" w:cs="Calibri"/>
                <w:color w:val="000000"/>
                <w:sz w:val="18"/>
                <w:szCs w:val="18"/>
              </w:rPr>
              <w:br/>
              <w:t>Ps. 89:22</w:t>
            </w:r>
            <w:r w:rsidRPr="00D80257">
              <w:rPr>
                <w:rFonts w:ascii="Arial Narrow" w:eastAsia="Times New Roman" w:hAnsi="Arial Narrow" w:cs="Calibri"/>
                <w:color w:val="000000"/>
                <w:sz w:val="18"/>
                <w:szCs w:val="18"/>
              </w:rPr>
              <w:br/>
              <w:t>Ps. 89:30</w:t>
            </w:r>
          </w:p>
        </w:tc>
        <w:tc>
          <w:tcPr>
            <w:tcW w:w="0" w:type="auto"/>
            <w:shd w:val="clear" w:color="auto" w:fill="auto"/>
            <w:hideMark/>
          </w:tcPr>
          <w:p w14:paraId="0131AD20"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9CB6031"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A362127"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15:11</w:t>
            </w:r>
            <w:r w:rsidRPr="00D80257">
              <w:rPr>
                <w:rFonts w:ascii="Arial Narrow" w:eastAsia="Times New Roman" w:hAnsi="Arial Narrow" w:cs="Calibri"/>
                <w:color w:val="000000"/>
                <w:sz w:val="18"/>
                <w:szCs w:val="18"/>
              </w:rPr>
              <w:br/>
              <w:t>Lk. 15:13</w:t>
            </w:r>
            <w:r w:rsidRPr="00D80257">
              <w:rPr>
                <w:rFonts w:ascii="Arial Narrow" w:eastAsia="Times New Roman" w:hAnsi="Arial Narrow" w:cs="Calibri"/>
                <w:color w:val="000000"/>
                <w:sz w:val="18"/>
                <w:szCs w:val="18"/>
              </w:rPr>
              <w:br/>
              <w:t>Lk. 15:19</w:t>
            </w:r>
            <w:r w:rsidRPr="00D80257">
              <w:rPr>
                <w:rFonts w:ascii="Arial Narrow" w:eastAsia="Times New Roman" w:hAnsi="Arial Narrow" w:cs="Calibri"/>
                <w:color w:val="000000"/>
                <w:sz w:val="18"/>
                <w:szCs w:val="18"/>
              </w:rPr>
              <w:br/>
              <w:t>Lk. 15:21</w:t>
            </w:r>
            <w:r w:rsidRPr="00D80257">
              <w:rPr>
                <w:rFonts w:ascii="Arial Narrow" w:eastAsia="Times New Roman" w:hAnsi="Arial Narrow" w:cs="Calibri"/>
                <w:color w:val="000000"/>
                <w:sz w:val="18"/>
                <w:szCs w:val="18"/>
              </w:rPr>
              <w:br/>
              <w:t>Lk. 15:24</w:t>
            </w:r>
            <w:r w:rsidRPr="00D80257">
              <w:rPr>
                <w:rFonts w:ascii="Arial Narrow" w:eastAsia="Times New Roman" w:hAnsi="Arial Narrow" w:cs="Calibri"/>
                <w:color w:val="000000"/>
                <w:sz w:val="18"/>
                <w:szCs w:val="18"/>
              </w:rPr>
              <w:br/>
              <w:t>Lk. 15:25</w:t>
            </w:r>
            <w:r w:rsidRPr="00D80257">
              <w:rPr>
                <w:rFonts w:ascii="Arial Narrow" w:eastAsia="Times New Roman" w:hAnsi="Arial Narrow" w:cs="Calibri"/>
                <w:color w:val="000000"/>
                <w:sz w:val="18"/>
                <w:szCs w:val="18"/>
              </w:rPr>
              <w:br/>
              <w:t>Lk. 15:30</w:t>
            </w:r>
          </w:p>
        </w:tc>
        <w:tc>
          <w:tcPr>
            <w:tcW w:w="0" w:type="auto"/>
            <w:shd w:val="clear" w:color="auto" w:fill="auto"/>
            <w:hideMark/>
          </w:tcPr>
          <w:p w14:paraId="49A2A2F1"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2C60FEAB" w14:textId="77777777" w:rsidTr="00D80257">
        <w:trPr>
          <w:trHeight w:val="20"/>
          <w:jc w:val="center"/>
        </w:trPr>
        <w:tc>
          <w:tcPr>
            <w:tcW w:w="0" w:type="auto"/>
            <w:shd w:val="clear" w:color="000000" w:fill="FFFFCC"/>
            <w:hideMark/>
          </w:tcPr>
          <w:p w14:paraId="03F9D70D"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φέ</w:t>
            </w:r>
            <w:r w:rsidRPr="00D80257">
              <w:rPr>
                <w:rFonts w:ascii="Arial Narrow" w:eastAsia="Times New Roman" w:hAnsi="Arial Narrow" w:cs="Arial Narrow"/>
                <w:b/>
                <w:bCs/>
                <w:color w:val="000000"/>
                <w:sz w:val="18"/>
                <w:szCs w:val="18"/>
              </w:rPr>
              <w:t>ρ</w:t>
            </w:r>
            <w:r w:rsidRPr="00D80257">
              <w:rPr>
                <w:rFonts w:ascii="Arial Narrow" w:eastAsia="Times New Roman" w:hAnsi="Arial Narrow" w:cs="Calibri"/>
                <w:b/>
                <w:bCs/>
                <w:color w:val="000000"/>
                <w:sz w:val="18"/>
                <w:szCs w:val="18"/>
              </w:rPr>
              <w:t>ω</w:t>
            </w:r>
          </w:p>
        </w:tc>
        <w:tc>
          <w:tcPr>
            <w:tcW w:w="0" w:type="auto"/>
            <w:shd w:val="clear" w:color="000000" w:fill="FFFFCC"/>
            <w:hideMark/>
          </w:tcPr>
          <w:p w14:paraId="22BBC5FF"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brought along</w:t>
            </w:r>
          </w:p>
        </w:tc>
        <w:tc>
          <w:tcPr>
            <w:tcW w:w="0" w:type="auto"/>
            <w:shd w:val="clear" w:color="auto" w:fill="auto"/>
            <w:hideMark/>
          </w:tcPr>
          <w:p w14:paraId="18A78AE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26:36 </w:t>
            </w:r>
          </w:p>
        </w:tc>
        <w:tc>
          <w:tcPr>
            <w:tcW w:w="0" w:type="auto"/>
            <w:shd w:val="clear" w:color="auto" w:fill="auto"/>
            <w:hideMark/>
          </w:tcPr>
          <w:p w14:paraId="6E895DEB"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6E4E693"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66E65F3"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4449FF3B"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15:23</w:t>
            </w:r>
          </w:p>
        </w:tc>
        <w:tc>
          <w:tcPr>
            <w:tcW w:w="0" w:type="auto"/>
            <w:shd w:val="clear" w:color="auto" w:fill="auto"/>
            <w:hideMark/>
          </w:tcPr>
          <w:p w14:paraId="65D1601C"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17C11C64" w14:textId="77777777" w:rsidTr="00D80257">
        <w:trPr>
          <w:trHeight w:val="20"/>
          <w:jc w:val="center"/>
        </w:trPr>
        <w:tc>
          <w:tcPr>
            <w:tcW w:w="0" w:type="auto"/>
            <w:shd w:val="clear" w:color="000000" w:fill="FFFFCC"/>
            <w:hideMark/>
          </w:tcPr>
          <w:p w14:paraId="2016C090"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φοβέ</w:t>
            </w:r>
            <w:r w:rsidRPr="00D80257">
              <w:rPr>
                <w:rFonts w:ascii="Arial Narrow" w:eastAsia="Times New Roman" w:hAnsi="Arial Narrow" w:cs="Arial Narrow"/>
                <w:b/>
                <w:bCs/>
                <w:color w:val="000000"/>
                <w:sz w:val="18"/>
                <w:szCs w:val="18"/>
              </w:rPr>
              <w:t>ω</w:t>
            </w:r>
          </w:p>
        </w:tc>
        <w:tc>
          <w:tcPr>
            <w:tcW w:w="0" w:type="auto"/>
            <w:shd w:val="clear" w:color="000000" w:fill="FFFFCC"/>
            <w:hideMark/>
          </w:tcPr>
          <w:p w14:paraId="23E61102"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fear</w:t>
            </w:r>
          </w:p>
        </w:tc>
        <w:tc>
          <w:tcPr>
            <w:tcW w:w="0" w:type="auto"/>
            <w:shd w:val="clear" w:color="auto" w:fill="auto"/>
            <w:hideMark/>
          </w:tcPr>
          <w:p w14:paraId="4C273226"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25:36</w:t>
            </w:r>
            <w:r w:rsidRPr="00D80257">
              <w:rPr>
                <w:rFonts w:ascii="Arial Narrow" w:eastAsia="Times New Roman" w:hAnsi="Arial Narrow" w:cs="Calibri"/>
                <w:color w:val="000000"/>
                <w:sz w:val="18"/>
                <w:szCs w:val="18"/>
              </w:rPr>
              <w:br/>
              <w:t>Lev. 25:43</w:t>
            </w:r>
            <w:r w:rsidRPr="00D80257">
              <w:rPr>
                <w:rFonts w:ascii="Arial Narrow" w:eastAsia="Times New Roman" w:hAnsi="Arial Narrow" w:cs="Calibri"/>
                <w:color w:val="000000"/>
                <w:sz w:val="18"/>
                <w:szCs w:val="18"/>
              </w:rPr>
              <w:br/>
              <w:t>Lev. 26:2</w:t>
            </w:r>
          </w:p>
        </w:tc>
        <w:tc>
          <w:tcPr>
            <w:tcW w:w="0" w:type="auto"/>
            <w:shd w:val="clear" w:color="auto" w:fill="auto"/>
            <w:hideMark/>
          </w:tcPr>
          <w:p w14:paraId="16BBAD0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8E9BB7D"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35:4</w:t>
            </w:r>
          </w:p>
        </w:tc>
        <w:tc>
          <w:tcPr>
            <w:tcW w:w="0" w:type="auto"/>
            <w:shd w:val="clear" w:color="auto" w:fill="auto"/>
            <w:hideMark/>
          </w:tcPr>
          <w:p w14:paraId="79CA6AFF"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577A881" w14:textId="77777777" w:rsidR="0043628F" w:rsidRPr="00D80257" w:rsidRDefault="0043628F" w:rsidP="0043628F">
            <w:pPr>
              <w:spacing w:after="0" w:line="240" w:lineRule="auto"/>
              <w:rPr>
                <w:rFonts w:ascii="Arial Narrow" w:eastAsia="Times New Roman" w:hAnsi="Arial Narrow" w:cs="Times New Roman"/>
                <w:sz w:val="18"/>
                <w:szCs w:val="18"/>
              </w:rPr>
            </w:pPr>
          </w:p>
        </w:tc>
        <w:tc>
          <w:tcPr>
            <w:tcW w:w="0" w:type="auto"/>
            <w:shd w:val="clear" w:color="auto" w:fill="auto"/>
            <w:hideMark/>
          </w:tcPr>
          <w:p w14:paraId="3A883E0C" w14:textId="77777777" w:rsidR="0043628F" w:rsidRPr="00D80257" w:rsidRDefault="0043628F" w:rsidP="0043628F">
            <w:pPr>
              <w:spacing w:after="0" w:line="240" w:lineRule="auto"/>
              <w:rPr>
                <w:rFonts w:ascii="Arial Narrow" w:eastAsia="Times New Roman" w:hAnsi="Arial Narrow" w:cs="Times New Roman"/>
                <w:sz w:val="18"/>
                <w:szCs w:val="18"/>
              </w:rPr>
            </w:pPr>
          </w:p>
        </w:tc>
      </w:tr>
      <w:tr w:rsidR="0043628F" w:rsidRPr="00D80257" w14:paraId="52F6A944" w14:textId="77777777" w:rsidTr="00D80257">
        <w:trPr>
          <w:trHeight w:val="20"/>
          <w:jc w:val="center"/>
        </w:trPr>
        <w:tc>
          <w:tcPr>
            <w:tcW w:w="0" w:type="auto"/>
            <w:shd w:val="clear" w:color="000000" w:fill="FFFFCC"/>
            <w:hideMark/>
          </w:tcPr>
          <w:p w14:paraId="666AED7C"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χεί</w:t>
            </w:r>
            <w:r w:rsidRPr="00D80257">
              <w:rPr>
                <w:rFonts w:ascii="Arial Narrow" w:eastAsia="Times New Roman" w:hAnsi="Arial Narrow" w:cs="Arial Narrow"/>
                <w:b/>
                <w:bCs/>
                <w:color w:val="000000"/>
                <w:sz w:val="18"/>
                <w:szCs w:val="18"/>
              </w:rPr>
              <w:t>ρ</w:t>
            </w:r>
          </w:p>
        </w:tc>
        <w:tc>
          <w:tcPr>
            <w:tcW w:w="0" w:type="auto"/>
            <w:shd w:val="clear" w:color="000000" w:fill="FFFFCC"/>
            <w:hideMark/>
          </w:tcPr>
          <w:p w14:paraId="1BAF2FC4"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 xml:space="preserve">hand, </w:t>
            </w:r>
          </w:p>
          <w:p w14:paraId="2F25A0FD" w14:textId="34116DD4"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among you</w:t>
            </w:r>
          </w:p>
        </w:tc>
        <w:tc>
          <w:tcPr>
            <w:tcW w:w="0" w:type="auto"/>
            <w:shd w:val="clear" w:color="auto" w:fill="auto"/>
            <w:hideMark/>
          </w:tcPr>
          <w:p w14:paraId="519DD5D0"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Lev. 25:35</w:t>
            </w:r>
            <w:r w:rsidRPr="00D80257">
              <w:rPr>
                <w:rFonts w:ascii="Arial Narrow" w:eastAsia="Times New Roman" w:hAnsi="Arial Narrow" w:cs="Calibri"/>
                <w:color w:val="000000"/>
                <w:sz w:val="18"/>
                <w:szCs w:val="18"/>
              </w:rPr>
              <w:br/>
              <w:t>Lev. 25:47</w:t>
            </w:r>
            <w:r w:rsidRPr="00D80257">
              <w:rPr>
                <w:rFonts w:ascii="Arial Narrow" w:eastAsia="Times New Roman" w:hAnsi="Arial Narrow" w:cs="Calibri"/>
                <w:color w:val="000000"/>
                <w:sz w:val="18"/>
                <w:szCs w:val="18"/>
              </w:rPr>
              <w:br/>
              <w:t>Lev. 25:49</w:t>
            </w:r>
            <w:r w:rsidRPr="00D80257">
              <w:rPr>
                <w:rFonts w:ascii="Arial Narrow" w:eastAsia="Times New Roman" w:hAnsi="Arial Narrow" w:cs="Calibri"/>
                <w:color w:val="000000"/>
                <w:sz w:val="18"/>
                <w:szCs w:val="18"/>
              </w:rPr>
              <w:br/>
              <w:t>Lev. 26:25</w:t>
            </w:r>
            <w:r w:rsidRPr="00D80257">
              <w:rPr>
                <w:rFonts w:ascii="Arial Narrow" w:eastAsia="Times New Roman" w:hAnsi="Arial Narrow" w:cs="Calibri"/>
                <w:color w:val="000000"/>
                <w:sz w:val="18"/>
                <w:szCs w:val="18"/>
              </w:rPr>
              <w:br/>
              <w:t>Lev. 26:46</w:t>
            </w:r>
          </w:p>
        </w:tc>
        <w:tc>
          <w:tcPr>
            <w:tcW w:w="0" w:type="auto"/>
            <w:shd w:val="clear" w:color="auto" w:fill="auto"/>
            <w:hideMark/>
          </w:tcPr>
          <w:p w14:paraId="2F20667A"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 89:13</w:t>
            </w:r>
            <w:r w:rsidRPr="00D80257">
              <w:rPr>
                <w:rFonts w:ascii="Arial Narrow" w:eastAsia="Times New Roman" w:hAnsi="Arial Narrow" w:cs="Calibri"/>
                <w:color w:val="000000"/>
                <w:sz w:val="18"/>
                <w:szCs w:val="18"/>
              </w:rPr>
              <w:br/>
              <w:t>Ps. 89:21</w:t>
            </w:r>
            <w:r w:rsidRPr="00D80257">
              <w:rPr>
                <w:rFonts w:ascii="Arial Narrow" w:eastAsia="Times New Roman" w:hAnsi="Arial Narrow" w:cs="Calibri"/>
                <w:color w:val="000000"/>
                <w:sz w:val="18"/>
                <w:szCs w:val="18"/>
              </w:rPr>
              <w:br/>
              <w:t>Ps. 89:25</w:t>
            </w:r>
          </w:p>
        </w:tc>
        <w:tc>
          <w:tcPr>
            <w:tcW w:w="0" w:type="auto"/>
            <w:shd w:val="clear" w:color="auto" w:fill="auto"/>
            <w:hideMark/>
          </w:tcPr>
          <w:p w14:paraId="09082EF7"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Isa. 35:3</w:t>
            </w:r>
          </w:p>
        </w:tc>
        <w:tc>
          <w:tcPr>
            <w:tcW w:w="0" w:type="auto"/>
            <w:shd w:val="clear" w:color="auto" w:fill="auto"/>
            <w:hideMark/>
          </w:tcPr>
          <w:p w14:paraId="19FE68A3"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500103D0"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Lk. 15:22</w:t>
            </w:r>
          </w:p>
        </w:tc>
        <w:tc>
          <w:tcPr>
            <w:tcW w:w="0" w:type="auto"/>
            <w:shd w:val="clear" w:color="auto" w:fill="auto"/>
            <w:hideMark/>
          </w:tcPr>
          <w:p w14:paraId="51FC3128"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r>
      <w:tr w:rsidR="0043628F" w:rsidRPr="00D80257" w14:paraId="03CE53EA" w14:textId="77777777" w:rsidTr="00D80257">
        <w:trPr>
          <w:trHeight w:val="20"/>
          <w:jc w:val="center"/>
        </w:trPr>
        <w:tc>
          <w:tcPr>
            <w:tcW w:w="0" w:type="auto"/>
            <w:shd w:val="clear" w:color="000000" w:fill="FFFFCC"/>
            <w:hideMark/>
          </w:tcPr>
          <w:p w14:paraId="129F3FFF" w14:textId="77777777" w:rsidR="0043628F" w:rsidRPr="00D80257" w:rsidRDefault="0043628F" w:rsidP="0043628F">
            <w:pPr>
              <w:spacing w:after="0" w:line="240" w:lineRule="auto"/>
              <w:rPr>
                <w:rFonts w:ascii="Arial Narrow" w:eastAsia="Times New Roman" w:hAnsi="Arial Narrow" w:cs="Calibri"/>
                <w:b/>
                <w:bCs/>
                <w:color w:val="000000"/>
                <w:sz w:val="18"/>
                <w:szCs w:val="18"/>
              </w:rPr>
            </w:pPr>
            <w:r w:rsidRPr="00D80257">
              <w:rPr>
                <w:rFonts w:ascii="Arial Narrow" w:eastAsia="Times New Roman" w:hAnsi="Arial Narrow" w:cs="Calibri"/>
                <w:b/>
                <w:bCs/>
                <w:color w:val="000000"/>
                <w:sz w:val="18"/>
                <w:szCs w:val="18"/>
              </w:rPr>
              <w:t>Χριστό</w:t>
            </w:r>
            <w:r w:rsidRPr="00D80257">
              <w:rPr>
                <w:rFonts w:ascii="Arial Narrow" w:eastAsia="Times New Roman" w:hAnsi="Arial Narrow" w:cs="Arial Narrow"/>
                <w:b/>
                <w:bCs/>
                <w:color w:val="000000"/>
                <w:sz w:val="18"/>
                <w:szCs w:val="18"/>
              </w:rPr>
              <w:t>ς</w:t>
            </w:r>
          </w:p>
        </w:tc>
        <w:tc>
          <w:tcPr>
            <w:tcW w:w="0" w:type="auto"/>
            <w:shd w:val="clear" w:color="000000" w:fill="FFFFCC"/>
            <w:hideMark/>
          </w:tcPr>
          <w:p w14:paraId="5EDF29A3" w14:textId="77777777" w:rsidR="00A114BC"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Christ,</w:t>
            </w:r>
          </w:p>
          <w:p w14:paraId="5C546AA1" w14:textId="784228BC" w:rsidR="00A114BC" w:rsidRPr="00D80257" w:rsidRDefault="00A114BC"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Messiah</w:t>
            </w:r>
            <w:r w:rsidR="0043628F" w:rsidRPr="00D80257">
              <w:rPr>
                <w:rFonts w:ascii="Arial Narrow" w:eastAsia="Times New Roman" w:hAnsi="Arial Narrow" w:cs="Calibri"/>
                <w:color w:val="000000"/>
                <w:sz w:val="18"/>
                <w:szCs w:val="18"/>
              </w:rPr>
              <w:t xml:space="preserve"> </w:t>
            </w:r>
          </w:p>
          <w:p w14:paraId="0266C579" w14:textId="2AC82C33"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anointed one</w:t>
            </w:r>
          </w:p>
        </w:tc>
        <w:tc>
          <w:tcPr>
            <w:tcW w:w="0" w:type="auto"/>
            <w:shd w:val="clear" w:color="auto" w:fill="auto"/>
            <w:hideMark/>
          </w:tcPr>
          <w:p w14:paraId="3BB27066"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78ED0CC"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Psa 89:38</w:t>
            </w:r>
          </w:p>
        </w:tc>
        <w:tc>
          <w:tcPr>
            <w:tcW w:w="0" w:type="auto"/>
            <w:shd w:val="clear" w:color="auto" w:fill="auto"/>
            <w:hideMark/>
          </w:tcPr>
          <w:p w14:paraId="4CED077D"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C451709" w14:textId="77777777" w:rsidR="0043628F" w:rsidRPr="00D80257" w:rsidRDefault="0043628F" w:rsidP="0043628F">
            <w:pPr>
              <w:spacing w:after="0" w:line="240" w:lineRule="auto"/>
              <w:rPr>
                <w:rFonts w:ascii="Arial Narrow" w:eastAsia="Times New Roman" w:hAnsi="Arial Narrow" w:cs="Calibri"/>
                <w:color w:val="000000"/>
                <w:sz w:val="18"/>
                <w:szCs w:val="18"/>
              </w:rPr>
            </w:pPr>
            <w:r w:rsidRPr="00D80257">
              <w:rPr>
                <w:rFonts w:ascii="Arial Narrow" w:eastAsia="Times New Roman" w:hAnsi="Arial Narrow" w:cs="Calibri"/>
                <w:color w:val="000000"/>
                <w:sz w:val="18"/>
                <w:szCs w:val="18"/>
              </w:rPr>
              <w:t>2 Pet. 1:8</w:t>
            </w:r>
            <w:r w:rsidRPr="00D80257">
              <w:rPr>
                <w:rFonts w:ascii="Arial Narrow" w:eastAsia="Times New Roman" w:hAnsi="Arial Narrow" w:cs="Calibri"/>
                <w:color w:val="000000"/>
                <w:sz w:val="18"/>
                <w:szCs w:val="18"/>
              </w:rPr>
              <w:br/>
              <w:t>2 Pet. 1:11</w:t>
            </w:r>
            <w:r w:rsidRPr="00D80257">
              <w:rPr>
                <w:rFonts w:ascii="Arial Narrow" w:eastAsia="Times New Roman" w:hAnsi="Arial Narrow" w:cs="Calibri"/>
                <w:color w:val="000000"/>
                <w:sz w:val="18"/>
                <w:szCs w:val="18"/>
              </w:rPr>
              <w:br/>
              <w:t>2 Pet. 1:14</w:t>
            </w:r>
          </w:p>
        </w:tc>
        <w:tc>
          <w:tcPr>
            <w:tcW w:w="0" w:type="auto"/>
            <w:shd w:val="clear" w:color="auto" w:fill="auto"/>
            <w:hideMark/>
          </w:tcPr>
          <w:p w14:paraId="419178D4" w14:textId="77777777" w:rsidR="0043628F" w:rsidRPr="00D80257" w:rsidRDefault="0043628F" w:rsidP="0043628F">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4D53E94" w14:textId="77777777" w:rsidR="0043628F" w:rsidRPr="00D80257" w:rsidRDefault="0043628F" w:rsidP="0043628F">
            <w:pPr>
              <w:spacing w:after="0" w:line="240" w:lineRule="auto"/>
              <w:rPr>
                <w:rFonts w:ascii="Arial Narrow" w:eastAsia="Times New Roman" w:hAnsi="Arial Narrow" w:cs="Times New Roman"/>
                <w:sz w:val="18"/>
                <w:szCs w:val="18"/>
              </w:rPr>
            </w:pPr>
          </w:p>
        </w:tc>
      </w:tr>
    </w:tbl>
    <w:p w14:paraId="4E5696EB" w14:textId="6AE89008" w:rsidR="002B4692" w:rsidRDefault="002B4692" w:rsidP="002B4692">
      <w:pPr>
        <w:spacing w:after="0" w:line="240" w:lineRule="auto"/>
        <w:rPr>
          <w:rFonts w:cstheme="minorHAnsi"/>
        </w:rPr>
      </w:pPr>
    </w:p>
    <w:p w14:paraId="76EA7ADD" w14:textId="65D2343A" w:rsidR="002B4692" w:rsidRDefault="002B4692" w:rsidP="002B4692">
      <w:pPr>
        <w:spacing w:after="0" w:line="240" w:lineRule="auto"/>
        <w:rPr>
          <w:rFonts w:cstheme="minorHAnsi"/>
        </w:rPr>
      </w:pPr>
    </w:p>
    <w:p w14:paraId="4C2A8CBB" w14:textId="1765BED9" w:rsidR="005B1BF9" w:rsidRDefault="005B1BF9">
      <w:pPr>
        <w:rPr>
          <w:rFonts w:cstheme="minorHAnsi"/>
        </w:rPr>
      </w:pPr>
      <w:r>
        <w:rPr>
          <w:rFonts w:cstheme="minorHAnsi"/>
        </w:rPr>
        <w:br w:type="page"/>
      </w:r>
    </w:p>
    <w:p w14:paraId="7E18A5EC" w14:textId="77777777" w:rsidR="001B275C" w:rsidRPr="001B275C" w:rsidRDefault="001B275C" w:rsidP="001B275C">
      <w:pPr>
        <w:widowControl w:val="0"/>
        <w:spacing w:after="0" w:line="240" w:lineRule="auto"/>
        <w:jc w:val="center"/>
        <w:rPr>
          <w:rFonts w:ascii="Copperplate Gothic Light" w:eastAsia="Book Antiqua" w:hAnsi="Copperplate Gothic Light" w:cs="David"/>
          <w:b/>
          <w:smallCaps/>
          <w:sz w:val="36"/>
          <w:szCs w:val="36"/>
          <w:lang w:bidi="ar-SA"/>
        </w:rPr>
      </w:pPr>
      <w:r w:rsidRPr="001B275C">
        <w:rPr>
          <w:rFonts w:ascii="Copperplate Gothic Light" w:eastAsia="Book Antiqua" w:hAnsi="Copperplate Gothic Light" w:cs="David"/>
          <w:b/>
          <w:smallCaps/>
          <w:sz w:val="36"/>
          <w:szCs w:val="36"/>
          <w:lang w:bidi="ar-SA"/>
        </w:rPr>
        <w:lastRenderedPageBreak/>
        <w:t>Nazarean Talmud</w:t>
      </w:r>
    </w:p>
    <w:p w14:paraId="12A243ED" w14:textId="77777777" w:rsidR="001B275C" w:rsidRPr="001B275C" w:rsidRDefault="001B275C" w:rsidP="001B275C">
      <w:pPr>
        <w:widowControl w:val="0"/>
        <w:spacing w:after="0" w:line="240" w:lineRule="auto"/>
        <w:jc w:val="center"/>
        <w:rPr>
          <w:rFonts w:ascii="Copperplate Gothic Light" w:eastAsia="Book Antiqua" w:hAnsi="Copperplate Gothic Light" w:cs="David"/>
          <w:b/>
          <w:smallCaps/>
          <w:sz w:val="24"/>
          <w:lang w:bidi="ar-SA"/>
        </w:rPr>
      </w:pPr>
      <w:r w:rsidRPr="001B275C">
        <w:rPr>
          <w:rFonts w:ascii="Copperplate Gothic Light" w:eastAsia="Book Antiqua" w:hAnsi="Copperplate Gothic Light" w:cs="David"/>
          <w:b/>
          <w:smallCaps/>
          <w:sz w:val="24"/>
          <w:lang w:bidi="ar-SA"/>
        </w:rPr>
        <w:t>Sidrot of Vayikra (Lev.) 25:35– 26:46</w:t>
      </w:r>
    </w:p>
    <w:p w14:paraId="761491DE" w14:textId="77777777" w:rsidR="001B275C" w:rsidRPr="001B275C" w:rsidRDefault="001B275C" w:rsidP="001B275C">
      <w:pPr>
        <w:widowControl w:val="0"/>
        <w:spacing w:after="0" w:line="240" w:lineRule="auto"/>
        <w:jc w:val="center"/>
        <w:rPr>
          <w:rFonts w:ascii="Copperplate Gothic Light" w:eastAsia="Book Antiqua" w:hAnsi="Copperplate Gothic Light" w:cs="David"/>
          <w:b/>
          <w:smallCaps/>
          <w:sz w:val="24"/>
          <w:lang w:bidi="ar-SA"/>
        </w:rPr>
      </w:pPr>
      <w:r w:rsidRPr="001B275C">
        <w:rPr>
          <w:rFonts w:ascii="Copperplate Gothic Light" w:eastAsia="Book Antiqua" w:hAnsi="Copperplate Gothic Light" w:cs="David"/>
          <w:b/>
          <w:smallCaps/>
          <w:sz w:val="24"/>
          <w:lang w:bidi="ar-SA"/>
        </w:rPr>
        <w:t>“V’khi-Yamukh Achikha” “And when your brother”</w:t>
      </w:r>
    </w:p>
    <w:p w14:paraId="0E2CE963" w14:textId="77777777" w:rsidR="001B275C" w:rsidRPr="001B275C" w:rsidRDefault="001B275C" w:rsidP="001B275C">
      <w:pPr>
        <w:widowControl w:val="0"/>
        <w:spacing w:after="0" w:line="240" w:lineRule="auto"/>
        <w:jc w:val="center"/>
        <w:rPr>
          <w:rFonts w:ascii="Copperplate Gothic Light" w:eastAsia="Book Antiqua" w:hAnsi="Copperplate Gothic Light" w:cs="David"/>
          <w:b/>
          <w:smallCaps/>
          <w:sz w:val="24"/>
          <w:lang w:val="es-ES" w:bidi="ar-SA"/>
        </w:rPr>
      </w:pPr>
      <w:r w:rsidRPr="001B275C">
        <w:rPr>
          <w:rFonts w:ascii="Copperplate Gothic Light" w:eastAsia="Book Antiqua" w:hAnsi="Copperplate Gothic Light" w:cs="David"/>
          <w:b/>
          <w:smallCaps/>
          <w:sz w:val="24"/>
          <w:lang w:bidi="ar-SA"/>
        </w:rPr>
        <w:t xml:space="preserve">By: H. Em Rabbi Dr. </w:t>
      </w:r>
      <w:r w:rsidRPr="001B275C">
        <w:rPr>
          <w:rFonts w:ascii="Copperplate Gothic Light" w:eastAsia="Book Antiqua" w:hAnsi="Copperplate Gothic Light" w:cs="David"/>
          <w:b/>
          <w:smallCaps/>
          <w:sz w:val="24"/>
          <w:lang w:val="es-ES" w:bidi="ar-SA"/>
        </w:rPr>
        <w:t>Eliyahu ben Abraham &amp;</w:t>
      </w:r>
    </w:p>
    <w:p w14:paraId="6C0238A1" w14:textId="77777777" w:rsidR="001B275C" w:rsidRPr="001B275C" w:rsidRDefault="001B275C" w:rsidP="001B275C">
      <w:pPr>
        <w:widowControl w:val="0"/>
        <w:spacing w:after="0" w:line="240" w:lineRule="auto"/>
        <w:jc w:val="center"/>
        <w:rPr>
          <w:rFonts w:ascii="Copperplate Gothic Light" w:eastAsia="Book Antiqua" w:hAnsi="Copperplate Gothic Light" w:cs="David"/>
          <w:b/>
          <w:smallCaps/>
          <w:sz w:val="24"/>
          <w:lang w:bidi="ar-SA"/>
        </w:rPr>
      </w:pPr>
      <w:r w:rsidRPr="001B275C">
        <w:rPr>
          <w:rFonts w:ascii="Copperplate Gothic Light" w:eastAsia="Book Antiqua" w:hAnsi="Copperplate Gothic Light" w:cs="David"/>
          <w:b/>
          <w:smallCaps/>
          <w:sz w:val="24"/>
          <w:lang w:val="es-ES" w:bidi="ar-SA"/>
        </w:rPr>
        <w:t xml:space="preserve">H. Em. </w:t>
      </w:r>
      <w:r w:rsidRPr="001B275C">
        <w:rPr>
          <w:rFonts w:ascii="Copperplate Gothic Light" w:eastAsia="Book Antiqua" w:hAnsi="Copperplate Gothic Light" w:cs="David"/>
          <w:b/>
          <w:smallCaps/>
          <w:sz w:val="24"/>
          <w:lang w:bidi="ar-SA"/>
        </w:rPr>
        <w:t>Hakham Dr. Yosef ben Haggai</w:t>
      </w:r>
    </w:p>
    <w:p w14:paraId="2C436523" w14:textId="77777777" w:rsidR="001B275C" w:rsidRPr="001B275C" w:rsidRDefault="001B275C" w:rsidP="001B275C">
      <w:pPr>
        <w:widowControl w:val="0"/>
        <w:spacing w:after="0" w:line="240" w:lineRule="auto"/>
        <w:jc w:val="both"/>
        <w:rPr>
          <w:rFonts w:ascii="Times New Roman" w:eastAsia="Book Antiqua" w:hAnsi="Times New Roman" w:cs="David"/>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8"/>
        <w:gridCol w:w="3902"/>
      </w:tblGrid>
      <w:tr w:rsidR="001B275C" w:rsidRPr="001B275C" w14:paraId="621CF198" w14:textId="77777777" w:rsidTr="001B275C">
        <w:tc>
          <w:tcPr>
            <w:tcW w:w="6178" w:type="dxa"/>
          </w:tcPr>
          <w:p w14:paraId="308BB1E1" w14:textId="77777777" w:rsidR="001B275C" w:rsidRPr="001B275C" w:rsidRDefault="001B275C" w:rsidP="001B275C">
            <w:pPr>
              <w:widowControl w:val="0"/>
              <w:ind w:firstLine="0"/>
              <w:jc w:val="center"/>
              <w:rPr>
                <w:rFonts w:ascii="Copperplate Gothic Light" w:eastAsia="Book Antiqua" w:hAnsi="Copperplate Gothic Light" w:cs="David"/>
                <w:b/>
                <w:smallCaps/>
              </w:rPr>
            </w:pPr>
            <w:r w:rsidRPr="001B275C">
              <w:rPr>
                <w:rFonts w:ascii="Copperplate Gothic Light" w:eastAsia="Book Antiqua" w:hAnsi="Copperplate Gothic Light" w:cs="David"/>
                <w:b/>
                <w:smallCaps/>
              </w:rPr>
              <w:t>School of Hakham Shaul</w:t>
            </w:r>
          </w:p>
          <w:p w14:paraId="7A33C71F" w14:textId="77777777" w:rsidR="001B275C" w:rsidRPr="001B275C" w:rsidRDefault="001B275C" w:rsidP="001B275C">
            <w:pPr>
              <w:widowControl w:val="0"/>
              <w:ind w:firstLine="0"/>
              <w:jc w:val="center"/>
              <w:rPr>
                <w:rFonts w:ascii="Copperplate Gothic Light" w:eastAsia="Book Antiqua" w:hAnsi="Copperplate Gothic Light" w:cs="David"/>
                <w:b/>
                <w:smallCaps/>
              </w:rPr>
            </w:pPr>
            <w:r w:rsidRPr="001B275C">
              <w:rPr>
                <w:rFonts w:ascii="Copperplate Gothic Light" w:eastAsia="Book Antiqua" w:hAnsi="Copperplate Gothic Light" w:cs="David"/>
                <w:b/>
                <w:smallCaps/>
              </w:rPr>
              <w:t>Tosefta</w:t>
            </w:r>
          </w:p>
          <w:p w14:paraId="2F6AEDEB" w14:textId="77777777" w:rsidR="001B275C" w:rsidRPr="001B275C" w:rsidRDefault="001B275C" w:rsidP="001B275C">
            <w:pPr>
              <w:widowControl w:val="0"/>
              <w:ind w:firstLine="0"/>
              <w:jc w:val="center"/>
              <w:rPr>
                <w:rFonts w:ascii="Copperplate Gothic Light" w:eastAsia="Book Antiqua" w:hAnsi="Copperplate Gothic Light" w:cs="David"/>
                <w:b/>
                <w:smallCaps/>
              </w:rPr>
            </w:pPr>
            <w:r w:rsidRPr="001B275C">
              <w:rPr>
                <w:rFonts w:ascii="Copperplate Gothic Light" w:eastAsia="Book Antiqua" w:hAnsi="Copperplate Gothic Light" w:cs="David"/>
                <w:b/>
                <w:smallCaps/>
              </w:rPr>
              <w:t xml:space="preserve">Luqas (Lk) </w:t>
            </w:r>
          </w:p>
          <w:p w14:paraId="34361B60" w14:textId="77777777" w:rsidR="001B275C" w:rsidRPr="001B275C" w:rsidRDefault="001B275C" w:rsidP="001B275C">
            <w:pPr>
              <w:widowControl w:val="0"/>
              <w:ind w:firstLine="0"/>
              <w:jc w:val="center"/>
              <w:rPr>
                <w:rFonts w:ascii="Times New Roman" w:eastAsia="Book Antiqua" w:hAnsi="Times New Roman" w:cs="David"/>
                <w:b/>
                <w:bCs/>
              </w:rPr>
            </w:pPr>
            <w:r w:rsidRPr="001B275C">
              <w:rPr>
                <w:rFonts w:ascii="Times New Roman" w:eastAsia="Book Antiqua" w:hAnsi="Times New Roman" w:cs="David"/>
              </w:rPr>
              <w:t xml:space="preserve">Mishnah </w:t>
            </w:r>
            <w:r w:rsidRPr="001B275C">
              <w:rPr>
                <w:rFonts w:ascii="Times New Roman" w:eastAsia="Book Antiqua" w:hAnsi="Times New Roman" w:cs="David"/>
                <w:b/>
                <w:bCs/>
                <w:rtl/>
                <w:lang w:bidi="he-IL"/>
              </w:rPr>
              <w:t>א</w:t>
            </w:r>
            <w:r w:rsidRPr="001B275C">
              <w:rPr>
                <w:rFonts w:ascii="Times New Roman" w:eastAsia="Book Antiqua" w:hAnsi="Times New Roman" w:cs="David"/>
                <w:b/>
                <w:bCs/>
                <w:rtl/>
              </w:rPr>
              <w:t>:</w:t>
            </w:r>
            <w:r w:rsidRPr="001B275C">
              <w:rPr>
                <w:rFonts w:ascii="Times New Roman" w:eastAsia="Book Antiqua" w:hAnsi="Times New Roman" w:cs="David"/>
                <w:b/>
                <w:bCs/>
                <w:rtl/>
                <w:lang w:bidi="he-IL"/>
              </w:rPr>
              <w:t>א</w:t>
            </w:r>
          </w:p>
        </w:tc>
        <w:tc>
          <w:tcPr>
            <w:tcW w:w="3902" w:type="dxa"/>
          </w:tcPr>
          <w:p w14:paraId="1AC504E6" w14:textId="77777777" w:rsidR="001B275C" w:rsidRPr="001B275C" w:rsidRDefault="001B275C" w:rsidP="001B275C">
            <w:pPr>
              <w:widowControl w:val="0"/>
              <w:ind w:firstLine="0"/>
              <w:jc w:val="center"/>
              <w:rPr>
                <w:rFonts w:ascii="Copperplate Gothic Light" w:eastAsia="Book Antiqua" w:hAnsi="Copperplate Gothic Light" w:cs="David"/>
                <w:b/>
                <w:smallCaps/>
              </w:rPr>
            </w:pPr>
            <w:r w:rsidRPr="001B275C">
              <w:rPr>
                <w:rFonts w:ascii="Copperplate Gothic Light" w:eastAsia="Book Antiqua" w:hAnsi="Copperplate Gothic Light" w:cs="David"/>
                <w:b/>
                <w:smallCaps/>
              </w:rPr>
              <w:t>School of Hakham Tsefet</w:t>
            </w:r>
          </w:p>
          <w:p w14:paraId="1359A8ED" w14:textId="77777777" w:rsidR="001B275C" w:rsidRPr="001B275C" w:rsidRDefault="001B275C" w:rsidP="001B275C">
            <w:pPr>
              <w:widowControl w:val="0"/>
              <w:ind w:firstLine="0"/>
              <w:jc w:val="center"/>
              <w:rPr>
                <w:rFonts w:ascii="Copperplate Gothic Light" w:eastAsia="Book Antiqua" w:hAnsi="Copperplate Gothic Light" w:cs="David"/>
                <w:b/>
                <w:smallCaps/>
              </w:rPr>
            </w:pPr>
            <w:r w:rsidRPr="001B275C">
              <w:rPr>
                <w:rFonts w:ascii="Copperplate Gothic Light" w:eastAsia="Book Antiqua" w:hAnsi="Copperplate Gothic Light" w:cs="David"/>
                <w:b/>
                <w:smallCaps/>
              </w:rPr>
              <w:t>Peshat</w:t>
            </w:r>
          </w:p>
          <w:p w14:paraId="71B23681" w14:textId="77777777" w:rsidR="001B275C" w:rsidRPr="001B275C" w:rsidRDefault="001B275C" w:rsidP="001B275C">
            <w:pPr>
              <w:widowControl w:val="0"/>
              <w:ind w:firstLine="0"/>
              <w:jc w:val="center"/>
              <w:rPr>
                <w:rFonts w:ascii="Copperplate Gothic Light" w:eastAsia="Book Antiqua" w:hAnsi="Copperplate Gothic Light" w:cs="David"/>
                <w:b/>
                <w:smallCaps/>
              </w:rPr>
            </w:pPr>
            <w:r w:rsidRPr="001B275C">
              <w:rPr>
                <w:rFonts w:ascii="Copperplate Gothic Light" w:eastAsia="Book Antiqua" w:hAnsi="Copperplate Gothic Light" w:cs="David"/>
                <w:b/>
                <w:smallCaps/>
              </w:rPr>
              <w:t xml:space="preserve">2 Tsefet (2 Pet) </w:t>
            </w:r>
          </w:p>
          <w:p w14:paraId="5CE1EBB9" w14:textId="77777777" w:rsidR="001B275C" w:rsidRPr="001B275C" w:rsidRDefault="001B275C" w:rsidP="001B275C">
            <w:pPr>
              <w:widowControl w:val="0"/>
              <w:ind w:firstLine="0"/>
              <w:jc w:val="center"/>
              <w:rPr>
                <w:rFonts w:ascii="Times New Roman" w:eastAsia="Book Antiqua" w:hAnsi="Times New Roman" w:cs="David"/>
              </w:rPr>
            </w:pPr>
            <w:r w:rsidRPr="001B275C">
              <w:rPr>
                <w:rFonts w:ascii="Times New Roman" w:eastAsia="Book Antiqua" w:hAnsi="Times New Roman" w:cs="David"/>
              </w:rPr>
              <w:t xml:space="preserve">Mishnah </w:t>
            </w:r>
            <w:r w:rsidRPr="001B275C">
              <w:rPr>
                <w:rFonts w:ascii="Times New Roman" w:eastAsia="Book Antiqua" w:hAnsi="Times New Roman" w:cs="David"/>
                <w:b/>
                <w:bCs/>
                <w:rtl/>
                <w:lang w:bidi="he-IL"/>
              </w:rPr>
              <w:t>א</w:t>
            </w:r>
            <w:r w:rsidRPr="001B275C">
              <w:rPr>
                <w:rFonts w:ascii="Times New Roman" w:eastAsia="Book Antiqua" w:hAnsi="Times New Roman" w:cs="David"/>
                <w:b/>
                <w:bCs/>
                <w:rtl/>
              </w:rPr>
              <w:t>:</w:t>
            </w:r>
            <w:r w:rsidRPr="001B275C">
              <w:rPr>
                <w:rFonts w:ascii="Times New Roman" w:eastAsia="Book Antiqua" w:hAnsi="Times New Roman" w:cs="David"/>
                <w:b/>
                <w:bCs/>
                <w:rtl/>
                <w:lang w:bidi="he-IL"/>
              </w:rPr>
              <w:t>א</w:t>
            </w:r>
          </w:p>
        </w:tc>
      </w:tr>
      <w:tr w:rsidR="001B275C" w:rsidRPr="001B275C" w14:paraId="51B1086A" w14:textId="77777777" w:rsidTr="001B275C">
        <w:trPr>
          <w:trHeight w:val="1592"/>
        </w:trPr>
        <w:tc>
          <w:tcPr>
            <w:tcW w:w="6178" w:type="dxa"/>
          </w:tcPr>
          <w:p w14:paraId="0B6D48D0" w14:textId="77777777" w:rsidR="001B275C" w:rsidRPr="001B275C" w:rsidRDefault="001B275C" w:rsidP="001B275C">
            <w:pPr>
              <w:widowControl w:val="0"/>
              <w:autoSpaceDE w:val="0"/>
              <w:autoSpaceDN w:val="0"/>
              <w:adjustRightInd w:val="0"/>
              <w:ind w:firstLine="0"/>
              <w:jc w:val="both"/>
              <w:rPr>
                <w:rFonts w:ascii="Times New Roman" w:eastAsia="Book Antiqua" w:hAnsi="Times New Roman" w:cs="Times New Roman"/>
                <w:b/>
                <w:lang w:val="x-none"/>
              </w:rPr>
            </w:pPr>
          </w:p>
          <w:p w14:paraId="7A8EF8F3" w14:textId="77777777" w:rsidR="001B275C" w:rsidRPr="001B275C" w:rsidRDefault="001B275C" w:rsidP="001B275C">
            <w:pPr>
              <w:widowControl w:val="0"/>
              <w:autoSpaceDE w:val="0"/>
              <w:autoSpaceDN w:val="0"/>
              <w:adjustRightInd w:val="0"/>
              <w:ind w:firstLine="0"/>
              <w:jc w:val="both"/>
              <w:rPr>
                <w:rFonts w:ascii="Times New Roman" w:eastAsia="Book Antiqua" w:hAnsi="Times New Roman" w:cs="Times New Roman"/>
                <w:b/>
                <w:bCs/>
                <w:lang w:val="x-none"/>
              </w:rPr>
            </w:pPr>
            <w:r w:rsidRPr="001B275C">
              <w:rPr>
                <w:rFonts w:ascii="Times New Roman" w:eastAsia="Book Antiqua" w:hAnsi="Times New Roman" w:cs="Times New Roman"/>
                <w:b/>
                <w:bCs/>
                <w:lang w:val="x-none"/>
              </w:rPr>
              <w:t xml:space="preserve">Now all the </w:t>
            </w:r>
            <w:r w:rsidRPr="001B275C">
              <w:rPr>
                <w:rFonts w:ascii="Times New Roman" w:eastAsia="Book Antiqua" w:hAnsi="Times New Roman" w:cs="Times New Roman"/>
                <w:b/>
                <w:bCs/>
              </w:rPr>
              <w:t>householders</w:t>
            </w:r>
            <w:r w:rsidRPr="001B275C">
              <w:rPr>
                <w:rFonts w:ascii="Times New Roman" w:eastAsia="Book Antiqua" w:hAnsi="Times New Roman" w:cs="Times New Roman"/>
                <w:b/>
                <w:bCs/>
                <w:vertAlign w:val="superscript"/>
              </w:rPr>
              <w:footnoteReference w:id="41"/>
            </w:r>
            <w:r w:rsidRPr="001B275C">
              <w:rPr>
                <w:rFonts w:ascii="Times New Roman" w:eastAsia="Book Antiqua" w:hAnsi="Times New Roman" w:cs="Times New Roman"/>
                <w:b/>
                <w:bCs/>
                <w:lang w:val="x-none"/>
              </w:rPr>
              <w:t xml:space="preserve"> and the </w:t>
            </w:r>
            <w:r w:rsidRPr="001B275C">
              <w:rPr>
                <w:rFonts w:ascii="Times New Roman" w:eastAsia="Book Antiqua" w:hAnsi="Times New Roman" w:cs="Times New Roman"/>
                <w:b/>
                <w:bCs/>
              </w:rPr>
              <w:t xml:space="preserve">Am HaAretz </w:t>
            </w:r>
            <w:r w:rsidRPr="001B275C">
              <w:rPr>
                <w:rFonts w:ascii="Times New Roman" w:eastAsia="Book Antiqua" w:hAnsi="Times New Roman" w:cs="Times New Roman"/>
              </w:rPr>
              <w:t>“the people of Land” i.e. Uneducated Jews</w:t>
            </w:r>
            <w:r w:rsidRPr="001B275C">
              <w:rPr>
                <w:rFonts w:ascii="Times New Roman" w:eastAsia="Book Antiqua" w:hAnsi="Times New Roman" w:cs="Times New Roman"/>
                <w:vertAlign w:val="superscript"/>
              </w:rPr>
              <w:footnoteReference w:id="42"/>
            </w:r>
            <w:r w:rsidRPr="001B275C">
              <w:rPr>
                <w:rFonts w:ascii="Times New Roman" w:eastAsia="Book Antiqua" w:hAnsi="Times New Roman" w:cs="Times New Roman"/>
                <w:b/>
                <w:bCs/>
                <w:lang w:val="x-none"/>
              </w:rPr>
              <w:t xml:space="preserve"> were drawing near to hear him.</w:t>
            </w:r>
            <w:r w:rsidRPr="001B275C">
              <w:rPr>
                <w:rFonts w:ascii="Times New Roman" w:eastAsia="Book Antiqua" w:hAnsi="Times New Roman" w:cs="Times New Roman"/>
                <w:b/>
                <w:bCs/>
              </w:rPr>
              <w:t xml:space="preserve"> </w:t>
            </w:r>
            <w:r w:rsidRPr="001B275C">
              <w:rPr>
                <w:rFonts w:ascii="Times New Roman" w:eastAsia="Book Antiqua" w:hAnsi="Times New Roman" w:cs="Times New Roman"/>
                <w:b/>
                <w:bCs/>
                <w:lang w:val="x-none"/>
              </w:rPr>
              <w:t xml:space="preserve">And both the </w:t>
            </w:r>
            <w:r w:rsidRPr="001B275C">
              <w:rPr>
                <w:rFonts w:ascii="Times New Roman" w:eastAsia="Book Antiqua" w:hAnsi="Times New Roman" w:cs="Times New Roman"/>
                <w:b/>
                <w:bCs/>
              </w:rPr>
              <w:t>P’rushim</w:t>
            </w:r>
            <w:r w:rsidRPr="001B275C">
              <w:rPr>
                <w:rFonts w:ascii="Times New Roman" w:eastAsia="Book Antiqua" w:hAnsi="Times New Roman" w:cs="Times New Roman"/>
              </w:rPr>
              <w:t xml:space="preserve"> (Pharisees – of the Shammaite school)</w:t>
            </w:r>
            <w:r w:rsidRPr="001B275C">
              <w:rPr>
                <w:rFonts w:ascii="Times New Roman" w:eastAsia="Book Antiqua" w:hAnsi="Times New Roman" w:cs="Times New Roman"/>
                <w:b/>
                <w:bCs/>
                <w:lang w:val="x-none"/>
              </w:rPr>
              <w:t xml:space="preserve"> and the</w:t>
            </w:r>
            <w:r w:rsidRPr="001B275C">
              <w:rPr>
                <w:rFonts w:ascii="Times New Roman" w:eastAsia="Book Antiqua" w:hAnsi="Times New Roman" w:cs="Times New Roman"/>
                <w:b/>
                <w:bCs/>
              </w:rPr>
              <w:t>ir</w:t>
            </w:r>
            <w:r w:rsidRPr="001B275C">
              <w:rPr>
                <w:rFonts w:ascii="Times New Roman" w:eastAsia="Book Antiqua" w:hAnsi="Times New Roman" w:cs="Times New Roman"/>
                <w:b/>
                <w:bCs/>
                <w:lang w:val="x-none"/>
              </w:rPr>
              <w:t xml:space="preserve"> </w:t>
            </w:r>
            <w:r w:rsidRPr="001B275C">
              <w:rPr>
                <w:rFonts w:ascii="Times New Roman" w:eastAsia="Book Antiqua" w:hAnsi="Times New Roman" w:cs="Times New Roman"/>
                <w:b/>
                <w:bCs/>
              </w:rPr>
              <w:t xml:space="preserve">Soferim </w:t>
            </w:r>
            <w:r w:rsidRPr="001B275C">
              <w:rPr>
                <w:rFonts w:ascii="Times New Roman" w:eastAsia="Book Antiqua" w:hAnsi="Times New Roman" w:cs="Times New Roman"/>
              </w:rPr>
              <w:t>(</w:t>
            </w:r>
            <w:r w:rsidRPr="001B275C">
              <w:rPr>
                <w:rFonts w:ascii="Times New Roman" w:eastAsia="Book Antiqua" w:hAnsi="Times New Roman" w:cs="Times New Roman"/>
                <w:lang w:val="x-none"/>
              </w:rPr>
              <w:t>scribes</w:t>
            </w:r>
            <w:r w:rsidRPr="001B275C">
              <w:rPr>
                <w:rFonts w:ascii="Times New Roman" w:eastAsia="Book Antiqua" w:hAnsi="Times New Roman" w:cs="Times New Roman"/>
              </w:rPr>
              <w:t>)</w:t>
            </w:r>
            <w:r w:rsidRPr="001B275C">
              <w:rPr>
                <w:rFonts w:ascii="Times New Roman" w:eastAsia="Book Antiqua" w:hAnsi="Times New Roman" w:cs="Times New Roman"/>
                <w:b/>
                <w:bCs/>
                <w:lang w:val="x-none"/>
              </w:rPr>
              <w:t xml:space="preserve"> were complaining, saying, “This man welcomes </w:t>
            </w:r>
            <w:r w:rsidRPr="001B275C">
              <w:rPr>
                <w:rFonts w:ascii="Times New Roman" w:eastAsia="Book Antiqua" w:hAnsi="Times New Roman" w:cs="Times New Roman"/>
                <w:b/>
                <w:bCs/>
              </w:rPr>
              <w:t xml:space="preserve">Am HaAretz </w:t>
            </w:r>
            <w:r w:rsidRPr="001B275C">
              <w:rPr>
                <w:rFonts w:ascii="Times New Roman" w:eastAsia="Book Antiqua" w:hAnsi="Times New Roman" w:cs="Times New Roman"/>
                <w:b/>
                <w:bCs/>
                <w:lang w:val="x-none"/>
              </w:rPr>
              <w:t>and eats with them!”</w:t>
            </w:r>
            <w:r w:rsidRPr="001B275C">
              <w:rPr>
                <w:rFonts w:ascii="Times New Roman" w:eastAsia="Book Antiqua" w:hAnsi="Times New Roman" w:cs="Times New Roman"/>
                <w:b/>
                <w:bCs/>
              </w:rPr>
              <w:t xml:space="preserve"> </w:t>
            </w:r>
            <w:r w:rsidRPr="001B275C">
              <w:rPr>
                <w:rFonts w:ascii="Times New Roman" w:eastAsia="Book Antiqua" w:hAnsi="Times New Roman" w:cs="Times New Roman"/>
                <w:b/>
                <w:bCs/>
                <w:lang w:val="x-none"/>
              </w:rPr>
              <w:t xml:space="preserve">So he </w:t>
            </w:r>
            <w:r w:rsidRPr="001B275C">
              <w:rPr>
                <w:rFonts w:ascii="Times New Roman" w:eastAsia="Book Antiqua" w:hAnsi="Times New Roman" w:cs="Times New Roman"/>
                <w:b/>
                <w:bCs/>
              </w:rPr>
              <w:t>gave</w:t>
            </w:r>
            <w:r w:rsidRPr="001B275C">
              <w:rPr>
                <w:rFonts w:ascii="Times New Roman" w:eastAsia="Book Antiqua" w:hAnsi="Times New Roman" w:cs="Times New Roman"/>
                <w:b/>
                <w:bCs/>
                <w:lang w:val="x-none"/>
              </w:rPr>
              <w:t xml:space="preserve"> them this</w:t>
            </w:r>
            <w:r w:rsidRPr="001B275C">
              <w:rPr>
                <w:rFonts w:ascii="Times New Roman" w:eastAsia="Book Antiqua" w:hAnsi="Times New Roman" w:cs="Times New Roman"/>
                <w:b/>
                <w:bCs/>
              </w:rPr>
              <w:t xml:space="preserve"> analogy</w:t>
            </w:r>
            <w:r w:rsidRPr="001B275C">
              <w:rPr>
                <w:rFonts w:ascii="Times New Roman" w:eastAsia="Book Antiqua" w:hAnsi="Times New Roman" w:cs="Times New Roman"/>
                <w:b/>
                <w:bCs/>
                <w:lang w:val="x-none"/>
              </w:rPr>
              <w:t>, saying,</w:t>
            </w:r>
            <w:r w:rsidRPr="001B275C">
              <w:rPr>
                <w:rFonts w:ascii="Times New Roman" w:eastAsia="Book Antiqua" w:hAnsi="Times New Roman" w:cs="Times New Roman"/>
                <w:b/>
                <w:bCs/>
              </w:rPr>
              <w:t xml:space="preserve"> </w:t>
            </w:r>
            <w:r w:rsidRPr="001B275C">
              <w:rPr>
                <w:rFonts w:ascii="Times New Roman" w:eastAsia="Book Antiqua" w:hAnsi="Times New Roman" w:cs="Times New Roman"/>
                <w:b/>
                <w:bCs/>
                <w:lang w:val="x-none"/>
              </w:rPr>
              <w:t>“What man of you, having a hundred sheep and losing one of them, does not leave the ninety-nine in the grassland</w:t>
            </w:r>
            <w:r w:rsidRPr="001B275C">
              <w:rPr>
                <w:rFonts w:ascii="Times New Roman" w:eastAsia="Book Antiqua" w:hAnsi="Times New Roman" w:cs="Times New Roman"/>
              </w:rPr>
              <w:t xml:space="preserve"> (field)</w:t>
            </w:r>
            <w:r w:rsidRPr="001B275C">
              <w:rPr>
                <w:rFonts w:ascii="Times New Roman" w:eastAsia="Book Antiqua" w:hAnsi="Times New Roman" w:cs="Times New Roman"/>
                <w:b/>
                <w:bCs/>
                <w:lang w:val="x-none"/>
              </w:rPr>
              <w:t xml:space="preserve"> and go after the one that was lost until he finds it?</w:t>
            </w:r>
            <w:r w:rsidRPr="001B275C">
              <w:rPr>
                <w:rFonts w:ascii="Times New Roman" w:eastAsia="Book Antiqua" w:hAnsi="Times New Roman" w:cs="Times New Roman"/>
                <w:b/>
                <w:bCs/>
              </w:rPr>
              <w:t xml:space="preserve"> </w:t>
            </w:r>
            <w:r w:rsidRPr="001B275C">
              <w:rPr>
                <w:rFonts w:ascii="Times New Roman" w:eastAsia="Book Antiqua" w:hAnsi="Times New Roman" w:cs="Times New Roman"/>
                <w:b/>
                <w:bCs/>
                <w:lang w:val="x-none"/>
              </w:rPr>
              <w:t xml:space="preserve">And </w:t>
            </w:r>
            <w:r w:rsidRPr="001B275C">
              <w:rPr>
                <w:rFonts w:ascii="Times New Roman" w:eastAsia="Book Antiqua" w:hAnsi="Times New Roman" w:cs="Times New Roman"/>
                <w:iCs/>
                <w:lang w:val="x-none"/>
              </w:rPr>
              <w:t>when he</w:t>
            </w:r>
            <w:r w:rsidRPr="001B275C">
              <w:rPr>
                <w:rFonts w:ascii="Times New Roman" w:eastAsia="Book Antiqua" w:hAnsi="Times New Roman" w:cs="Times New Roman"/>
                <w:b/>
                <w:bCs/>
                <w:lang w:val="x-none"/>
              </w:rPr>
              <w:t xml:space="preserve"> has found </w:t>
            </w:r>
            <w:r w:rsidRPr="001B275C">
              <w:rPr>
                <w:rFonts w:ascii="Times New Roman" w:eastAsia="Book Antiqua" w:hAnsi="Times New Roman" w:cs="Times New Roman"/>
                <w:iCs/>
                <w:lang w:val="x-none"/>
              </w:rPr>
              <w:t>i</w:t>
            </w:r>
            <w:r w:rsidRPr="001B275C">
              <w:rPr>
                <w:rFonts w:ascii="Times New Roman" w:eastAsia="Book Antiqua" w:hAnsi="Times New Roman" w:cs="Times New Roman"/>
                <w:iCs/>
              </w:rPr>
              <w:t>t</w:t>
            </w:r>
            <w:r w:rsidRPr="001B275C">
              <w:rPr>
                <w:rFonts w:ascii="Times New Roman" w:eastAsia="Book Antiqua" w:hAnsi="Times New Roman" w:cs="Times New Roman"/>
                <w:b/>
                <w:bCs/>
                <w:lang w:val="x-none"/>
              </w:rPr>
              <w:t xml:space="preserve">, he places </w:t>
            </w:r>
            <w:r w:rsidRPr="001B275C">
              <w:rPr>
                <w:rFonts w:ascii="Times New Roman" w:eastAsia="Book Antiqua" w:hAnsi="Times New Roman" w:cs="Times New Roman"/>
                <w:iCs/>
                <w:lang w:val="x-none"/>
              </w:rPr>
              <w:t xml:space="preserve">it </w:t>
            </w:r>
            <w:r w:rsidRPr="001B275C">
              <w:rPr>
                <w:rFonts w:ascii="Times New Roman" w:eastAsia="Book Antiqua" w:hAnsi="Times New Roman" w:cs="Times New Roman"/>
                <w:b/>
                <w:bCs/>
                <w:lang w:val="x-none"/>
              </w:rPr>
              <w:t>on his shoulders, rejoicing.</w:t>
            </w:r>
            <w:r w:rsidRPr="001B275C">
              <w:rPr>
                <w:rFonts w:ascii="Times New Roman" w:eastAsia="Book Antiqua" w:hAnsi="Times New Roman" w:cs="Times New Roman"/>
                <w:b/>
                <w:bCs/>
              </w:rPr>
              <w:t xml:space="preserve"> </w:t>
            </w:r>
            <w:r w:rsidRPr="001B275C">
              <w:rPr>
                <w:rFonts w:ascii="Times New Roman" w:eastAsia="Book Antiqua" w:hAnsi="Times New Roman" w:cs="Times New Roman"/>
                <w:b/>
                <w:bCs/>
                <w:lang w:val="x-none"/>
              </w:rPr>
              <w:t xml:space="preserve">And </w:t>
            </w:r>
            <w:r w:rsidRPr="001B275C">
              <w:rPr>
                <w:rFonts w:ascii="Times New Roman" w:eastAsia="Book Antiqua" w:hAnsi="Times New Roman" w:cs="Times New Roman"/>
                <w:iCs/>
                <w:lang w:val="x-none"/>
              </w:rPr>
              <w:t>when he</w:t>
            </w:r>
            <w:r w:rsidRPr="001B275C">
              <w:rPr>
                <w:rFonts w:ascii="Times New Roman" w:eastAsia="Book Antiqua" w:hAnsi="Times New Roman" w:cs="Times New Roman"/>
                <w:b/>
                <w:bCs/>
                <w:lang w:val="x-none"/>
              </w:rPr>
              <w:t xml:space="preserve"> returns to </w:t>
            </w:r>
            <w:r w:rsidRPr="001B275C">
              <w:rPr>
                <w:rFonts w:ascii="Times New Roman" w:eastAsia="Book Antiqua" w:hAnsi="Times New Roman" w:cs="Times New Roman"/>
                <w:iCs/>
                <w:lang w:val="x-none"/>
              </w:rPr>
              <w:t>his</w:t>
            </w:r>
            <w:r w:rsidRPr="001B275C">
              <w:rPr>
                <w:rFonts w:ascii="Times New Roman" w:eastAsia="Book Antiqua" w:hAnsi="Times New Roman" w:cs="Times New Roman"/>
                <w:b/>
                <w:bCs/>
                <w:lang w:val="x-none"/>
              </w:rPr>
              <w:t xml:space="preserve"> home, he calls together </w:t>
            </w:r>
            <w:r w:rsidRPr="001B275C">
              <w:rPr>
                <w:rFonts w:ascii="Times New Roman" w:eastAsia="Book Antiqua" w:hAnsi="Times New Roman" w:cs="Times New Roman"/>
                <w:iCs/>
                <w:lang w:val="x-none"/>
              </w:rPr>
              <w:t>his</w:t>
            </w:r>
            <w:r w:rsidRPr="001B275C">
              <w:rPr>
                <w:rFonts w:ascii="Times New Roman" w:eastAsia="Book Antiqua" w:hAnsi="Times New Roman" w:cs="Times New Roman"/>
                <w:b/>
                <w:bCs/>
                <w:lang w:val="x-none"/>
              </w:rPr>
              <w:t xml:space="preserve"> friends and neighbors, saying to them, ‘Rejoice with me, because I have found my sheep that was lost!’</w:t>
            </w:r>
            <w:r w:rsidRPr="001B275C">
              <w:rPr>
                <w:rFonts w:ascii="Times New Roman" w:eastAsia="Book Antiqua" w:hAnsi="Times New Roman" w:cs="Times New Roman"/>
                <w:b/>
                <w:bCs/>
              </w:rPr>
              <w:t xml:space="preserve"> </w:t>
            </w:r>
            <w:r w:rsidRPr="001B275C">
              <w:rPr>
                <w:rFonts w:ascii="Times New Roman" w:eastAsia="Book Antiqua" w:hAnsi="Times New Roman" w:cs="Times New Roman"/>
                <w:b/>
                <w:bCs/>
                <w:lang w:val="x-none"/>
              </w:rPr>
              <w:t xml:space="preserve">I tell you that in the </w:t>
            </w:r>
            <w:r w:rsidRPr="001B275C">
              <w:rPr>
                <w:rFonts w:ascii="Times New Roman" w:eastAsia="Book Antiqua" w:hAnsi="Times New Roman" w:cs="Times New Roman"/>
                <w:iCs/>
                <w:lang w:val="x-none"/>
              </w:rPr>
              <w:t>same</w:t>
            </w:r>
            <w:r w:rsidRPr="001B275C">
              <w:rPr>
                <w:rFonts w:ascii="Times New Roman" w:eastAsia="Book Antiqua" w:hAnsi="Times New Roman" w:cs="Times New Roman"/>
                <w:b/>
                <w:bCs/>
                <w:lang w:val="x-none"/>
              </w:rPr>
              <w:t xml:space="preserve"> way, there will be more joy in </w:t>
            </w:r>
            <w:r w:rsidRPr="001B275C">
              <w:rPr>
                <w:rFonts w:ascii="Times New Roman" w:eastAsia="Book Antiqua" w:hAnsi="Times New Roman" w:cs="Times New Roman"/>
                <w:b/>
                <w:bCs/>
              </w:rPr>
              <w:t xml:space="preserve">the </w:t>
            </w:r>
            <w:r w:rsidRPr="001B275C">
              <w:rPr>
                <w:rFonts w:ascii="Times New Roman" w:eastAsia="Book Antiqua" w:hAnsi="Times New Roman" w:cs="Times New Roman"/>
                <w:b/>
                <w:bCs/>
                <w:lang w:val="x-none"/>
              </w:rPr>
              <w:t>heaven</w:t>
            </w:r>
            <w:r w:rsidRPr="001B275C">
              <w:rPr>
                <w:rFonts w:ascii="Times New Roman" w:eastAsia="Book Antiqua" w:hAnsi="Times New Roman" w:cs="Times New Roman"/>
                <w:b/>
                <w:bCs/>
              </w:rPr>
              <w:t>s</w:t>
            </w:r>
            <w:r w:rsidRPr="001B275C">
              <w:rPr>
                <w:rFonts w:ascii="Times New Roman" w:eastAsia="Book Antiqua" w:hAnsi="Times New Roman" w:cs="Times New Roman"/>
                <w:b/>
                <w:bCs/>
                <w:lang w:val="x-none"/>
              </w:rPr>
              <w:t xml:space="preserve"> over one </w:t>
            </w:r>
            <w:r w:rsidRPr="001B275C">
              <w:rPr>
                <w:rFonts w:ascii="Times New Roman" w:eastAsia="Book Antiqua" w:hAnsi="Times New Roman" w:cs="Times New Roman"/>
              </w:rPr>
              <w:t xml:space="preserve">of the </w:t>
            </w:r>
            <w:r w:rsidRPr="001B275C">
              <w:rPr>
                <w:rFonts w:ascii="Times New Roman" w:eastAsia="Book Antiqua" w:hAnsi="Times New Roman" w:cs="Times New Roman"/>
                <w:b/>
                <w:bCs/>
              </w:rPr>
              <w:t>Am HaAretz</w:t>
            </w:r>
            <w:r w:rsidRPr="001B275C">
              <w:rPr>
                <w:rFonts w:ascii="Times New Roman" w:eastAsia="Book Antiqua" w:hAnsi="Times New Roman" w:cs="Times New Roman"/>
                <w:b/>
                <w:bCs/>
                <w:lang w:val="x-none"/>
              </w:rPr>
              <w:t xml:space="preserve"> who re</w:t>
            </w:r>
            <w:r w:rsidRPr="001B275C">
              <w:rPr>
                <w:rFonts w:ascii="Times New Roman" w:eastAsia="Book Antiqua" w:hAnsi="Times New Roman" w:cs="Times New Roman"/>
                <w:b/>
                <w:bCs/>
              </w:rPr>
              <w:t xml:space="preserve">turns </w:t>
            </w:r>
            <w:r w:rsidRPr="001B275C">
              <w:rPr>
                <w:rFonts w:ascii="Times New Roman" w:eastAsia="Book Antiqua" w:hAnsi="Times New Roman" w:cs="Times New Roman"/>
              </w:rPr>
              <w:t>to God</w:t>
            </w:r>
            <w:r w:rsidRPr="001B275C">
              <w:rPr>
                <w:rFonts w:ascii="Times New Roman" w:eastAsia="Book Antiqua" w:hAnsi="Times New Roman" w:cs="Times New Roman"/>
                <w:b/>
                <w:bCs/>
                <w:lang w:val="x-none"/>
              </w:rPr>
              <w:t xml:space="preserve"> than over ninety-nine </w:t>
            </w:r>
            <w:r w:rsidRPr="001B275C">
              <w:rPr>
                <w:rFonts w:ascii="Times New Roman" w:eastAsia="Book Antiqua" w:hAnsi="Times New Roman" w:cs="Times New Roman"/>
                <w:b/>
                <w:bCs/>
                <w:lang w:val="en-AU"/>
              </w:rPr>
              <w:t xml:space="preserve">Tsadiqim </w:t>
            </w:r>
            <w:r w:rsidRPr="001B275C">
              <w:rPr>
                <w:rFonts w:ascii="Times New Roman" w:eastAsia="Book Antiqua" w:hAnsi="Times New Roman" w:cs="Times New Roman"/>
                <w:lang w:val="en-AU"/>
              </w:rPr>
              <w:t>(righteous/generous)</w:t>
            </w:r>
            <w:r w:rsidRPr="001B275C">
              <w:rPr>
                <w:rFonts w:ascii="Times New Roman" w:eastAsia="Book Antiqua" w:hAnsi="Times New Roman" w:cs="Times New Roman"/>
                <w:b/>
                <w:bCs/>
                <w:lang w:val="en-AU"/>
              </w:rPr>
              <w:t xml:space="preserve"> </w:t>
            </w:r>
            <w:r w:rsidRPr="001B275C">
              <w:rPr>
                <w:rFonts w:ascii="Times New Roman" w:eastAsia="Book Antiqua" w:hAnsi="Times New Roman" w:cs="Times New Roman"/>
                <w:b/>
                <w:bCs/>
                <w:lang w:val="x-none"/>
              </w:rPr>
              <w:t>people who have no need of repentance.</w:t>
            </w:r>
            <w:r w:rsidRPr="001B275C">
              <w:rPr>
                <w:rFonts w:ascii="Times New Roman" w:eastAsia="Book Antiqua" w:hAnsi="Times New Roman" w:cs="Times New Roman"/>
                <w:b/>
                <w:bCs/>
              </w:rPr>
              <w:t xml:space="preserve"> </w:t>
            </w:r>
            <w:r w:rsidRPr="001B275C">
              <w:rPr>
                <w:rFonts w:ascii="Times New Roman" w:eastAsia="Book Antiqua" w:hAnsi="Times New Roman" w:cs="Times New Roman"/>
                <w:b/>
                <w:bCs/>
                <w:lang w:val="x-none"/>
              </w:rPr>
              <w:t xml:space="preserve">Or what woman who has ten drachmas, if she loses one drachma, does not light a lamp and sweep the house and search carefully until she finds </w:t>
            </w:r>
            <w:r w:rsidRPr="001B275C">
              <w:rPr>
                <w:rFonts w:ascii="Times New Roman" w:eastAsia="Book Antiqua" w:hAnsi="Times New Roman" w:cs="Times New Roman"/>
                <w:iCs/>
                <w:lang w:val="x-none"/>
              </w:rPr>
              <w:t>it</w:t>
            </w:r>
            <w:r w:rsidRPr="001B275C">
              <w:rPr>
                <w:rFonts w:ascii="Times New Roman" w:eastAsia="Book Antiqua" w:hAnsi="Times New Roman" w:cs="Times New Roman"/>
                <w:b/>
                <w:bCs/>
                <w:lang w:val="x-none"/>
              </w:rPr>
              <w:t>?</w:t>
            </w:r>
            <w:r w:rsidRPr="001B275C">
              <w:rPr>
                <w:rFonts w:ascii="Times New Roman" w:eastAsia="Book Antiqua" w:hAnsi="Times New Roman" w:cs="Times New Roman"/>
                <w:b/>
                <w:bCs/>
              </w:rPr>
              <w:t xml:space="preserve"> </w:t>
            </w:r>
            <w:r w:rsidRPr="001B275C">
              <w:rPr>
                <w:rFonts w:ascii="Times New Roman" w:eastAsia="Book Antiqua" w:hAnsi="Times New Roman" w:cs="Times New Roman"/>
                <w:b/>
                <w:bCs/>
                <w:lang w:val="x-none"/>
              </w:rPr>
              <w:t xml:space="preserve">And </w:t>
            </w:r>
            <w:r w:rsidRPr="001B275C">
              <w:rPr>
                <w:rFonts w:ascii="Times New Roman" w:eastAsia="Book Antiqua" w:hAnsi="Times New Roman" w:cs="Times New Roman"/>
                <w:iCs/>
                <w:lang w:val="x-none"/>
              </w:rPr>
              <w:t>when she</w:t>
            </w:r>
            <w:r w:rsidRPr="001B275C">
              <w:rPr>
                <w:rFonts w:ascii="Times New Roman" w:eastAsia="Book Antiqua" w:hAnsi="Times New Roman" w:cs="Times New Roman"/>
                <w:b/>
                <w:bCs/>
                <w:lang w:val="x-none"/>
              </w:rPr>
              <w:t xml:space="preserve"> has found </w:t>
            </w:r>
            <w:r w:rsidRPr="001B275C">
              <w:rPr>
                <w:rFonts w:ascii="Times New Roman" w:eastAsia="Book Antiqua" w:hAnsi="Times New Roman" w:cs="Times New Roman"/>
                <w:iCs/>
                <w:lang w:val="x-none"/>
              </w:rPr>
              <w:t>it</w:t>
            </w:r>
            <w:r w:rsidRPr="001B275C">
              <w:rPr>
                <w:rFonts w:ascii="Times New Roman" w:eastAsia="Book Antiqua" w:hAnsi="Times New Roman" w:cs="Times New Roman"/>
                <w:b/>
                <w:bCs/>
                <w:lang w:val="x-none"/>
              </w:rPr>
              <w:t xml:space="preserve">, she calls together </w:t>
            </w:r>
            <w:r w:rsidRPr="001B275C">
              <w:rPr>
                <w:rFonts w:ascii="Times New Roman" w:eastAsia="Book Antiqua" w:hAnsi="Times New Roman" w:cs="Times New Roman"/>
                <w:iCs/>
                <w:lang w:val="x-none"/>
              </w:rPr>
              <w:t>her</w:t>
            </w:r>
            <w:r w:rsidRPr="001B275C">
              <w:rPr>
                <w:rFonts w:ascii="Times New Roman" w:eastAsia="Book Antiqua" w:hAnsi="Times New Roman" w:cs="Times New Roman"/>
                <w:b/>
                <w:bCs/>
                <w:lang w:val="x-none"/>
              </w:rPr>
              <w:t xml:space="preserve"> friends and neighbors, saying, ‘Rejoice with me, because I have found the drachma that I had lost!’</w:t>
            </w:r>
            <w:r w:rsidRPr="001B275C">
              <w:rPr>
                <w:rFonts w:ascii="Times New Roman" w:eastAsia="Book Antiqua" w:hAnsi="Times New Roman" w:cs="Times New Roman"/>
                <w:b/>
                <w:bCs/>
              </w:rPr>
              <w:t xml:space="preserve"> </w:t>
            </w:r>
            <w:r w:rsidRPr="001B275C">
              <w:rPr>
                <w:rFonts w:ascii="Times New Roman" w:eastAsia="Book Antiqua" w:hAnsi="Times New Roman" w:cs="Times New Roman"/>
                <w:b/>
                <w:bCs/>
                <w:lang w:val="x-none"/>
              </w:rPr>
              <w:t xml:space="preserve">In the </w:t>
            </w:r>
            <w:r w:rsidRPr="001B275C">
              <w:rPr>
                <w:rFonts w:ascii="Times New Roman" w:eastAsia="Book Antiqua" w:hAnsi="Times New Roman" w:cs="Times New Roman"/>
                <w:iCs/>
                <w:lang w:val="x-none"/>
              </w:rPr>
              <w:t>same</w:t>
            </w:r>
            <w:r w:rsidRPr="001B275C">
              <w:rPr>
                <w:rFonts w:ascii="Times New Roman" w:eastAsia="Book Antiqua" w:hAnsi="Times New Roman" w:cs="Times New Roman"/>
                <w:b/>
                <w:bCs/>
                <w:lang w:val="x-none"/>
              </w:rPr>
              <w:t xml:space="preserve"> way, I tell you, there is joy in the presence of God</w:t>
            </w:r>
            <w:r w:rsidRPr="001B275C">
              <w:rPr>
                <w:rFonts w:ascii="Times New Roman" w:eastAsia="Book Antiqua" w:hAnsi="Times New Roman" w:cs="Times New Roman"/>
                <w:b/>
                <w:bCs/>
              </w:rPr>
              <w:t>’s</w:t>
            </w:r>
            <w:r w:rsidRPr="001B275C">
              <w:rPr>
                <w:rFonts w:ascii="Times New Roman" w:eastAsia="Book Antiqua" w:hAnsi="Times New Roman" w:cs="Times New Roman"/>
                <w:b/>
                <w:bCs/>
                <w:lang w:val="x-none"/>
              </w:rPr>
              <w:t xml:space="preserve"> angels over one </w:t>
            </w:r>
            <w:r w:rsidRPr="001B275C">
              <w:rPr>
                <w:rFonts w:ascii="Times New Roman" w:eastAsia="Book Antiqua" w:hAnsi="Times New Roman" w:cs="Times New Roman"/>
              </w:rPr>
              <w:t>of the</w:t>
            </w:r>
            <w:r w:rsidRPr="001B275C">
              <w:rPr>
                <w:rFonts w:ascii="Times New Roman" w:eastAsia="Book Antiqua" w:hAnsi="Times New Roman" w:cs="Times New Roman"/>
                <w:b/>
                <w:bCs/>
              </w:rPr>
              <w:t xml:space="preserve"> Am HaAretz</w:t>
            </w:r>
            <w:r w:rsidRPr="001B275C">
              <w:rPr>
                <w:rFonts w:ascii="Times New Roman" w:eastAsia="Book Antiqua" w:hAnsi="Times New Roman" w:cs="Times New Roman"/>
                <w:b/>
                <w:bCs/>
                <w:lang w:val="x-none"/>
              </w:rPr>
              <w:t xml:space="preserve"> who repents.”</w:t>
            </w:r>
          </w:p>
        </w:tc>
        <w:tc>
          <w:tcPr>
            <w:tcW w:w="3902" w:type="dxa"/>
          </w:tcPr>
          <w:p w14:paraId="59F1749E" w14:textId="77777777" w:rsidR="001B275C" w:rsidRPr="001B275C" w:rsidRDefault="001B275C" w:rsidP="001B275C">
            <w:pPr>
              <w:widowControl w:val="0"/>
              <w:autoSpaceDE w:val="0"/>
              <w:autoSpaceDN w:val="0"/>
              <w:adjustRightInd w:val="0"/>
              <w:ind w:firstLine="0"/>
              <w:jc w:val="both"/>
              <w:rPr>
                <w:rFonts w:ascii="Times New Roman" w:eastAsia="Book Antiqua" w:hAnsi="Times New Roman" w:cs="Times New Roman"/>
                <w:b/>
                <w:sz w:val="20"/>
                <w:szCs w:val="20"/>
              </w:rPr>
            </w:pPr>
          </w:p>
          <w:p w14:paraId="1F13B26F" w14:textId="77777777" w:rsidR="001B275C" w:rsidRPr="001B275C" w:rsidRDefault="001B275C" w:rsidP="001B275C">
            <w:pPr>
              <w:widowControl w:val="0"/>
              <w:spacing w:line="252" w:lineRule="auto"/>
              <w:ind w:firstLine="0"/>
              <w:jc w:val="both"/>
              <w:rPr>
                <w:rFonts w:ascii="Times New Roman" w:eastAsia="Calibri" w:hAnsi="Times New Roman" w:cs="Times New Roman"/>
                <w:b/>
                <w:bCs/>
                <w:color w:val="000000"/>
              </w:rPr>
            </w:pPr>
            <w:r w:rsidRPr="001B275C">
              <w:rPr>
                <w:rFonts w:ascii="Times New Roman" w:eastAsia="Calibri" w:hAnsi="Times New Roman" w:cs="Times New Roman"/>
                <w:b/>
                <w:bCs/>
                <w:color w:val="000000"/>
              </w:rPr>
              <w:t xml:space="preserve">For if, you are in possession of the </w:t>
            </w:r>
            <w:r w:rsidRPr="001B275C">
              <w:rPr>
                <w:rFonts w:ascii="Times New Roman" w:eastAsia="Calibri" w:hAnsi="Times New Roman" w:cs="Times New Roman"/>
                <w:color w:val="000000"/>
              </w:rPr>
              <w:t>Lights of Messiah</w:t>
            </w:r>
            <w:r w:rsidRPr="001B275C">
              <w:rPr>
                <w:rFonts w:ascii="Times New Roman" w:eastAsia="Calibri" w:hAnsi="Times New Roman" w:cs="Times New Roman"/>
                <w:b/>
                <w:bCs/>
                <w:color w:val="000000"/>
              </w:rPr>
              <w:t xml:space="preserve"> </w:t>
            </w:r>
            <w:r w:rsidRPr="001B275C">
              <w:rPr>
                <w:rFonts w:ascii="Times New Roman" w:eastAsia="Calibri" w:hAnsi="Times New Roman" w:cs="Times New Roman"/>
                <w:color w:val="000000"/>
              </w:rPr>
              <w:t xml:space="preserve">(the ten Sephiroth) </w:t>
            </w:r>
            <w:r w:rsidRPr="001B275C">
              <w:rPr>
                <w:rFonts w:ascii="Times New Roman" w:eastAsia="Calibri" w:hAnsi="Times New Roman" w:cs="Times New Roman"/>
                <w:b/>
                <w:bCs/>
                <w:color w:val="000000"/>
              </w:rPr>
              <w:t xml:space="preserve">you are </w:t>
            </w:r>
            <w:r w:rsidRPr="001B275C">
              <w:rPr>
                <w:rFonts w:ascii="Times New Roman" w:eastAsia="Calibri" w:hAnsi="Times New Roman" w:cs="Times New Roman"/>
                <w:color w:val="000000"/>
              </w:rPr>
              <w:t>super</w:t>
            </w:r>
            <w:r w:rsidRPr="001B275C">
              <w:rPr>
                <w:rFonts w:ascii="Times New Roman" w:eastAsia="Calibri" w:hAnsi="Times New Roman" w:cs="Times New Roman"/>
                <w:b/>
                <w:bCs/>
                <w:color w:val="000000"/>
              </w:rPr>
              <w:t xml:space="preserve"> abounding in</w:t>
            </w:r>
            <w:r w:rsidRPr="001B275C">
              <w:rPr>
                <w:rFonts w:ascii="Times New Roman" w:eastAsia="Calibri" w:hAnsi="Times New Roman" w:cs="Times New Roman"/>
                <w:color w:val="000000"/>
              </w:rPr>
              <w:t xml:space="preserve"> Godly</w:t>
            </w:r>
            <w:r w:rsidRPr="001B275C">
              <w:rPr>
                <w:rFonts w:ascii="Times New Roman" w:eastAsia="Calibri" w:hAnsi="Times New Roman" w:cs="Times New Roman"/>
                <w:b/>
                <w:bCs/>
                <w:color w:val="000000"/>
              </w:rPr>
              <w:t xml:space="preserve"> activity</w:t>
            </w:r>
            <w:r w:rsidRPr="001B275C">
              <w:rPr>
                <w:rFonts w:ascii="Times New Roman" w:eastAsia="Calibri" w:hAnsi="Times New Roman" w:cs="Times New Roman"/>
                <w:b/>
                <w:bCs/>
                <w:color w:val="000000"/>
                <w:vertAlign w:val="superscript"/>
              </w:rPr>
              <w:footnoteReference w:id="43"/>
            </w:r>
            <w:r w:rsidRPr="001B275C">
              <w:rPr>
                <w:rFonts w:ascii="Times New Roman" w:eastAsia="Calibri" w:hAnsi="Times New Roman" w:cs="Times New Roman"/>
                <w:b/>
                <w:bCs/>
                <w:color w:val="000000"/>
              </w:rPr>
              <w:t xml:space="preserve"> and </w:t>
            </w:r>
            <w:r w:rsidRPr="001B275C">
              <w:rPr>
                <w:rFonts w:ascii="Times New Roman" w:eastAsia="Calibri" w:hAnsi="Times New Roman" w:cs="Times New Roman"/>
                <w:b/>
                <w:bCs/>
                <w:color w:val="000000"/>
                <w:highlight w:val="yellow"/>
                <w:u w:val="single"/>
              </w:rPr>
              <w:t>fruitfulness</w:t>
            </w:r>
            <w:r w:rsidRPr="001B275C">
              <w:rPr>
                <w:rFonts w:ascii="Times New Roman" w:eastAsia="Calibri" w:hAnsi="Times New Roman" w:cs="Times New Roman"/>
                <w:b/>
                <w:bCs/>
                <w:color w:val="000000"/>
                <w:u w:val="single"/>
              </w:rPr>
              <w:t>,</w:t>
            </w:r>
            <w:r w:rsidRPr="001B275C">
              <w:rPr>
                <w:rFonts w:ascii="Times New Roman" w:eastAsia="Calibri" w:hAnsi="Times New Roman" w:cs="Times New Roman"/>
                <w:b/>
                <w:bCs/>
                <w:color w:val="000000"/>
              </w:rPr>
              <w:t xml:space="preserve"> You </w:t>
            </w:r>
            <w:r w:rsidRPr="001B275C">
              <w:rPr>
                <w:rFonts w:ascii="Times New Roman" w:eastAsia="Calibri" w:hAnsi="Times New Roman" w:cs="Times New Roman"/>
                <w:color w:val="000000"/>
              </w:rPr>
              <w:t>also</w:t>
            </w:r>
            <w:r w:rsidRPr="001B275C">
              <w:rPr>
                <w:rFonts w:ascii="Times New Roman" w:eastAsia="Calibri" w:hAnsi="Times New Roman" w:cs="Times New Roman"/>
                <w:b/>
                <w:bCs/>
                <w:color w:val="000000"/>
              </w:rPr>
              <w:t xml:space="preserve"> </w:t>
            </w:r>
            <w:r w:rsidRPr="001B275C">
              <w:rPr>
                <w:rFonts w:ascii="Times New Roman" w:eastAsia="Calibri" w:hAnsi="Times New Roman" w:cs="Times New Roman"/>
                <w:b/>
                <w:bCs/>
                <w:color w:val="000000"/>
                <w:highlight w:val="yellow"/>
              </w:rPr>
              <w:t>stand</w:t>
            </w:r>
            <w:r w:rsidRPr="001B275C">
              <w:rPr>
                <w:rFonts w:ascii="Times New Roman" w:eastAsia="Calibri" w:hAnsi="Times New Roman" w:cs="Times New Roman"/>
                <w:b/>
                <w:bCs/>
                <w:color w:val="000000"/>
              </w:rPr>
              <w:t xml:space="preserve"> in the full knowledge </w:t>
            </w:r>
            <w:r w:rsidRPr="001B275C">
              <w:rPr>
                <w:rFonts w:ascii="Times New Roman" w:eastAsia="Calibri" w:hAnsi="Times New Roman" w:cs="Times New Roman"/>
                <w:color w:val="000000"/>
              </w:rPr>
              <w:t>(</w:t>
            </w:r>
            <w:r w:rsidRPr="001B275C">
              <w:rPr>
                <w:rFonts w:ascii="Times New Roman" w:eastAsia="Calibri" w:hAnsi="Times New Roman" w:cs="Times New Roman"/>
                <w:iCs/>
                <w:color w:val="000000"/>
              </w:rPr>
              <w:t>Da’at</w:t>
            </w:r>
            <w:r w:rsidRPr="001B275C">
              <w:rPr>
                <w:rFonts w:ascii="Times New Roman" w:eastAsia="Calibri" w:hAnsi="Times New Roman" w:cs="Times New Roman"/>
                <w:color w:val="000000"/>
              </w:rPr>
              <w:t>)</w:t>
            </w:r>
            <w:r w:rsidRPr="001B275C">
              <w:rPr>
                <w:rFonts w:ascii="Times New Roman" w:eastAsia="Calibri" w:hAnsi="Times New Roman" w:cs="Times New Roman"/>
                <w:b/>
                <w:bCs/>
                <w:color w:val="000000"/>
              </w:rPr>
              <w:t xml:space="preserve"> </w:t>
            </w:r>
            <w:r w:rsidRPr="001B275C">
              <w:rPr>
                <w:rFonts w:ascii="Times New Roman" w:eastAsia="Calibri" w:hAnsi="Times New Roman" w:cs="Times New Roman"/>
                <w:color w:val="000000"/>
              </w:rPr>
              <w:t>of the Mesorah</w:t>
            </w:r>
            <w:r w:rsidRPr="001B275C">
              <w:rPr>
                <w:rFonts w:ascii="Times New Roman" w:eastAsia="Calibri" w:hAnsi="Times New Roman" w:cs="Times New Roman"/>
                <w:b/>
                <w:bCs/>
                <w:color w:val="000000"/>
              </w:rPr>
              <w:t xml:space="preserve"> of our Master Yeshua HaMashiach. For </w:t>
            </w:r>
            <w:r w:rsidRPr="001B275C">
              <w:rPr>
                <w:rFonts w:ascii="Times New Roman" w:eastAsia="Calibri" w:hAnsi="Times New Roman" w:cs="Times New Roman"/>
                <w:color w:val="000000"/>
              </w:rPr>
              <w:t>he</w:t>
            </w:r>
            <w:r w:rsidRPr="001B275C">
              <w:rPr>
                <w:rFonts w:ascii="Times New Roman" w:eastAsia="Calibri" w:hAnsi="Times New Roman" w:cs="Times New Roman"/>
                <w:b/>
                <w:bCs/>
                <w:color w:val="000000"/>
              </w:rPr>
              <w:t xml:space="preserve"> who lacks these </w:t>
            </w:r>
            <w:r w:rsidRPr="001B275C">
              <w:rPr>
                <w:rFonts w:ascii="Times New Roman" w:eastAsia="Calibri" w:hAnsi="Times New Roman" w:cs="Times New Roman"/>
                <w:color w:val="000000"/>
              </w:rPr>
              <w:t>things</w:t>
            </w:r>
            <w:r w:rsidRPr="001B275C">
              <w:rPr>
                <w:rFonts w:ascii="Times New Roman" w:eastAsia="Calibri" w:hAnsi="Times New Roman" w:cs="Times New Roman"/>
                <w:b/>
                <w:bCs/>
                <w:color w:val="000000"/>
              </w:rPr>
              <w:t xml:space="preserve"> is blind, narrow-sighted and (</w:t>
            </w:r>
            <w:r w:rsidRPr="001B275C">
              <w:rPr>
                <w:rFonts w:ascii="Times New Roman" w:eastAsia="Calibri" w:hAnsi="Times New Roman" w:cs="Times New Roman"/>
                <w:color w:val="000000"/>
              </w:rPr>
              <w:t>narrow-minded),</w:t>
            </w:r>
            <w:r w:rsidRPr="001B275C">
              <w:rPr>
                <w:rFonts w:ascii="Times New Roman" w:eastAsia="Calibri" w:hAnsi="Times New Roman" w:cs="Times New Roman"/>
                <w:b/>
                <w:bCs/>
                <w:color w:val="000000"/>
              </w:rPr>
              <w:t xml:space="preserve"> forgetful, of the purging of his former sins </w:t>
            </w:r>
            <w:r w:rsidRPr="001B275C">
              <w:rPr>
                <w:rFonts w:ascii="Times New Roman" w:eastAsia="Calibri" w:hAnsi="Times New Roman" w:cs="Times New Roman"/>
                <w:color w:val="000000"/>
              </w:rPr>
              <w:t>on the past Yom Kippur and Rosh Chodesh</w:t>
            </w:r>
            <w:r w:rsidRPr="001B275C">
              <w:rPr>
                <w:rFonts w:ascii="Times New Roman" w:eastAsia="Calibri" w:hAnsi="Times New Roman" w:cs="Times New Roman"/>
                <w:b/>
                <w:bCs/>
                <w:color w:val="000000"/>
              </w:rPr>
              <w:t>.</w:t>
            </w:r>
            <w:r w:rsidRPr="001B275C">
              <w:rPr>
                <w:rFonts w:ascii="Times New Roman" w:eastAsia="Calibri" w:hAnsi="Times New Roman" w:cs="Times New Roman"/>
                <w:b/>
                <w:bCs/>
                <w:color w:val="000000"/>
                <w:vertAlign w:val="superscript"/>
              </w:rPr>
              <w:footnoteReference w:id="44"/>
            </w:r>
            <w:r w:rsidRPr="001B275C">
              <w:rPr>
                <w:rFonts w:ascii="Times New Roman" w:eastAsia="Calibri" w:hAnsi="Times New Roman" w:cs="Times New Roman"/>
                <w:b/>
                <w:bCs/>
                <w:color w:val="000000"/>
              </w:rPr>
              <w:t xml:space="preserve"> Wherefore, more importantly, brethren, be diligent to ground yourselves</w:t>
            </w:r>
            <w:r w:rsidRPr="001B275C">
              <w:rPr>
                <w:rFonts w:ascii="Times New Roman" w:eastAsia="Calibri" w:hAnsi="Times New Roman" w:cs="Times New Roman"/>
                <w:b/>
                <w:bCs/>
                <w:color w:val="000000"/>
                <w:vertAlign w:val="superscript"/>
              </w:rPr>
              <w:footnoteReference w:id="45"/>
            </w:r>
            <w:r w:rsidRPr="001B275C">
              <w:rPr>
                <w:rFonts w:ascii="Times New Roman" w:eastAsia="Calibri" w:hAnsi="Times New Roman" w:cs="Times New Roman"/>
                <w:b/>
                <w:bCs/>
                <w:color w:val="000000"/>
              </w:rPr>
              <w:t xml:space="preserve"> in your calling</w:t>
            </w:r>
            <w:r w:rsidRPr="001B275C">
              <w:rPr>
                <w:rFonts w:ascii="Times New Roman" w:eastAsia="Calibri" w:hAnsi="Times New Roman" w:cs="Times New Roman"/>
                <w:b/>
                <w:bCs/>
                <w:color w:val="000000"/>
                <w:vertAlign w:val="superscript"/>
              </w:rPr>
              <w:footnoteReference w:id="46"/>
            </w:r>
            <w:r w:rsidRPr="001B275C">
              <w:rPr>
                <w:rFonts w:ascii="Times New Roman" w:eastAsia="Calibri" w:hAnsi="Times New Roman" w:cs="Times New Roman"/>
                <w:b/>
                <w:bCs/>
                <w:color w:val="000000"/>
              </w:rPr>
              <w:t xml:space="preserve"> and selection,</w:t>
            </w:r>
            <w:r w:rsidRPr="001B275C">
              <w:rPr>
                <w:rFonts w:ascii="Times New Roman" w:eastAsia="Calibri" w:hAnsi="Times New Roman" w:cs="Times New Roman"/>
                <w:b/>
                <w:bCs/>
                <w:color w:val="000000"/>
                <w:vertAlign w:val="superscript"/>
              </w:rPr>
              <w:footnoteReference w:id="47"/>
            </w:r>
            <w:r w:rsidRPr="001B275C">
              <w:rPr>
                <w:rFonts w:ascii="Times New Roman" w:eastAsia="Calibri" w:hAnsi="Times New Roman" w:cs="Times New Roman"/>
                <w:b/>
                <w:bCs/>
                <w:color w:val="000000"/>
              </w:rPr>
              <w:t xml:space="preserve"> for if you practice these </w:t>
            </w:r>
            <w:r w:rsidRPr="001B275C">
              <w:rPr>
                <w:rFonts w:ascii="Times New Roman" w:eastAsia="Calibri" w:hAnsi="Times New Roman" w:cs="Times New Roman"/>
                <w:color w:val="000000"/>
              </w:rPr>
              <w:t>things</w:t>
            </w:r>
            <w:r w:rsidRPr="001B275C">
              <w:rPr>
                <w:rFonts w:ascii="Times New Roman" w:eastAsia="Calibri" w:hAnsi="Times New Roman" w:cs="Times New Roman"/>
                <w:b/>
                <w:bCs/>
                <w:color w:val="000000"/>
              </w:rPr>
              <w:t xml:space="preserve"> you will never stumble.</w:t>
            </w:r>
            <w:r w:rsidRPr="001B275C">
              <w:rPr>
                <w:rFonts w:ascii="Times New Roman" w:eastAsia="Calibri" w:hAnsi="Times New Roman" w:cs="Times New Roman"/>
                <w:b/>
                <w:bCs/>
                <w:color w:val="000000"/>
                <w:vertAlign w:val="superscript"/>
              </w:rPr>
              <w:footnoteReference w:id="48"/>
            </w:r>
            <w:r w:rsidRPr="001B275C">
              <w:rPr>
                <w:rFonts w:ascii="Times New Roman" w:eastAsia="Calibri" w:hAnsi="Times New Roman" w:cs="Times New Roman"/>
                <w:b/>
                <w:bCs/>
                <w:color w:val="000000"/>
              </w:rPr>
              <w:t xml:space="preserve"> This will generously provide you with an entrance into the eternal kingdom </w:t>
            </w:r>
            <w:r w:rsidRPr="001B275C">
              <w:rPr>
                <w:rFonts w:ascii="Times New Roman" w:eastAsia="Calibri" w:hAnsi="Times New Roman" w:cs="Times New Roman"/>
                <w:color w:val="000000"/>
              </w:rPr>
              <w:t>(</w:t>
            </w:r>
            <w:r w:rsidRPr="001B275C">
              <w:rPr>
                <w:rFonts w:ascii="Times New Roman" w:eastAsia="Book Antiqua" w:hAnsi="Times New Roman" w:cs="David"/>
              </w:rPr>
              <w:t>Governance of G-d through Messiah and his plenipotentiary agents)</w:t>
            </w:r>
            <w:r w:rsidRPr="001B275C">
              <w:rPr>
                <w:rFonts w:ascii="Times New Roman" w:eastAsia="Calibri" w:hAnsi="Times New Roman" w:cs="Times New Roman"/>
                <w:b/>
                <w:bCs/>
                <w:color w:val="000000"/>
              </w:rPr>
              <w:t xml:space="preserve"> of our Master and redeemer</w:t>
            </w:r>
            <w:r w:rsidRPr="001B275C">
              <w:rPr>
                <w:rFonts w:ascii="Times New Roman" w:eastAsia="Calibri" w:hAnsi="Times New Roman" w:cs="Times New Roman"/>
                <w:b/>
                <w:bCs/>
                <w:color w:val="000000"/>
                <w:vertAlign w:val="superscript"/>
              </w:rPr>
              <w:footnoteReference w:id="49"/>
            </w:r>
            <w:r w:rsidRPr="001B275C">
              <w:rPr>
                <w:rFonts w:ascii="Times New Roman" w:eastAsia="Calibri" w:hAnsi="Times New Roman" w:cs="Times New Roman"/>
                <w:b/>
                <w:bCs/>
                <w:color w:val="000000"/>
              </w:rPr>
              <w:t xml:space="preserve"> Yeshua haMashiach.</w:t>
            </w:r>
            <w:r w:rsidRPr="001B275C">
              <w:rPr>
                <w:rFonts w:ascii="Times New Roman" w:eastAsia="Calibri" w:hAnsi="Times New Roman" w:cs="Times New Roman"/>
                <w:b/>
                <w:bCs/>
                <w:color w:val="000000"/>
                <w:vertAlign w:val="superscript"/>
              </w:rPr>
              <w:footnoteReference w:id="50"/>
            </w:r>
          </w:p>
        </w:tc>
      </w:tr>
    </w:tbl>
    <w:p w14:paraId="0F9CBE46" w14:textId="77777777" w:rsidR="001B275C" w:rsidRPr="001B275C" w:rsidRDefault="001B275C" w:rsidP="001B275C">
      <w:pPr>
        <w:widowControl w:val="0"/>
        <w:spacing w:after="0" w:line="240" w:lineRule="auto"/>
        <w:jc w:val="both"/>
        <w:rPr>
          <w:rFonts w:ascii="Times New Roman" w:eastAsia="Book Antiqua" w:hAnsi="Times New Roman" w:cs="David"/>
          <w:b/>
          <w:lang w:bidi="ar-SA"/>
        </w:rPr>
      </w:pPr>
      <w:bookmarkStart w:id="11" w:name="RichViewCheckpoint0"/>
      <w:bookmarkEnd w:id="11"/>
    </w:p>
    <w:p w14:paraId="0B3C4F43" w14:textId="77777777" w:rsidR="001B275C" w:rsidRPr="001B275C" w:rsidRDefault="001B275C" w:rsidP="001B275C">
      <w:pPr>
        <w:widowControl w:val="0"/>
        <w:spacing w:after="0" w:line="240" w:lineRule="auto"/>
        <w:jc w:val="both"/>
        <w:rPr>
          <w:rFonts w:ascii="Times New Roman" w:eastAsia="Book Antiqua" w:hAnsi="Times New Roman" w:cs="David"/>
          <w:b/>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785"/>
      </w:tblGrid>
      <w:tr w:rsidR="001B275C" w:rsidRPr="001B275C" w14:paraId="41B8E573" w14:textId="77777777" w:rsidTr="001B275C">
        <w:trPr>
          <w:trHeight w:val="1592"/>
        </w:trPr>
        <w:tc>
          <w:tcPr>
            <w:tcW w:w="7285" w:type="dxa"/>
          </w:tcPr>
          <w:p w14:paraId="23B969ED" w14:textId="77777777" w:rsidR="001B275C" w:rsidRPr="001B275C" w:rsidRDefault="001B275C" w:rsidP="001B275C">
            <w:pPr>
              <w:widowControl w:val="0"/>
              <w:autoSpaceDE w:val="0"/>
              <w:autoSpaceDN w:val="0"/>
              <w:adjustRightInd w:val="0"/>
              <w:jc w:val="both"/>
              <w:rPr>
                <w:rFonts w:ascii="Skolar Cyrillic" w:eastAsia="Calibri" w:hAnsi="Skolar Cyrillic" w:cs="Times New Roman"/>
                <w:b/>
                <w:bCs/>
                <w:sz w:val="20"/>
                <w:szCs w:val="24"/>
                <w:lang w:val="x-none" w:bidi="ar-SA"/>
              </w:rPr>
            </w:pPr>
          </w:p>
          <w:p w14:paraId="1B215F80" w14:textId="77777777" w:rsidR="001B275C" w:rsidRPr="001B275C" w:rsidRDefault="001B275C" w:rsidP="001B275C">
            <w:pPr>
              <w:widowControl w:val="0"/>
              <w:autoSpaceDE w:val="0"/>
              <w:autoSpaceDN w:val="0"/>
              <w:adjustRightInd w:val="0"/>
              <w:jc w:val="both"/>
              <w:rPr>
                <w:rFonts w:ascii="Times New Roman" w:eastAsia="Calibri" w:hAnsi="Times New Roman" w:cs="Times New Roman"/>
                <w:b/>
                <w:bCs/>
              </w:rPr>
            </w:pPr>
            <w:r w:rsidRPr="001B275C">
              <w:rPr>
                <w:rFonts w:ascii="Times New Roman" w:eastAsia="Calibri" w:hAnsi="Times New Roman" w:cs="Times New Roman"/>
                <w:b/>
                <w:bCs/>
                <w:lang w:val="x-none"/>
              </w:rPr>
              <w:t>And he said, “A certain man had two sons.</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And the younger of them said to </w:t>
            </w:r>
            <w:r w:rsidRPr="001B275C">
              <w:rPr>
                <w:rFonts w:ascii="Times New Roman" w:eastAsia="Calibri" w:hAnsi="Times New Roman" w:cs="Times New Roman"/>
                <w:iCs/>
                <w:lang w:val="x-none"/>
              </w:rPr>
              <w:t xml:space="preserve">his </w:t>
            </w:r>
            <w:r w:rsidRPr="001B275C">
              <w:rPr>
                <w:rFonts w:ascii="Times New Roman" w:eastAsia="Calibri" w:hAnsi="Times New Roman" w:cs="Times New Roman"/>
                <w:b/>
                <w:bCs/>
                <w:lang w:val="x-none"/>
              </w:rPr>
              <w:t xml:space="preserve">father, ‘Father, give me the share of the </w:t>
            </w:r>
            <w:r w:rsidRPr="001B275C">
              <w:rPr>
                <w:rFonts w:ascii="Times New Roman" w:eastAsia="Calibri" w:hAnsi="Times New Roman" w:cs="Times New Roman"/>
                <w:b/>
                <w:bCs/>
              </w:rPr>
              <w:t xml:space="preserve">Land </w:t>
            </w:r>
            <w:r w:rsidRPr="001B275C">
              <w:rPr>
                <w:rFonts w:ascii="Times New Roman" w:eastAsia="Calibri" w:hAnsi="Times New Roman" w:cs="Times New Roman"/>
              </w:rPr>
              <w:t>(</w:t>
            </w:r>
            <w:r w:rsidRPr="001B275C">
              <w:rPr>
                <w:rFonts w:ascii="Times New Roman" w:eastAsia="Calibri" w:hAnsi="Times New Roman" w:cs="Times New Roman"/>
                <w:lang w:val="x-none"/>
              </w:rPr>
              <w:t>property</w:t>
            </w:r>
            <w:r w:rsidRPr="001B275C">
              <w:rPr>
                <w:rFonts w:ascii="Times New Roman" w:eastAsia="Calibri" w:hAnsi="Times New Roman" w:cs="Times New Roman"/>
              </w:rPr>
              <w:t>)</w:t>
            </w:r>
            <w:r w:rsidRPr="001B275C">
              <w:rPr>
                <w:rFonts w:ascii="Times New Roman" w:eastAsia="Calibri" w:hAnsi="Times New Roman" w:cs="Times New Roman"/>
                <w:b/>
                <w:bCs/>
                <w:vertAlign w:val="superscript"/>
                <w:lang w:val="x-none"/>
              </w:rPr>
              <w:footnoteReference w:id="51"/>
            </w:r>
            <w:r w:rsidRPr="001B275C">
              <w:rPr>
                <w:rFonts w:ascii="Times New Roman" w:eastAsia="Calibri" w:hAnsi="Times New Roman" w:cs="Times New Roman"/>
                <w:b/>
                <w:bCs/>
                <w:lang w:val="x-none"/>
              </w:rPr>
              <w:t xml:space="preserve"> that is coming to </w:t>
            </w:r>
            <w:r w:rsidRPr="001B275C">
              <w:rPr>
                <w:rFonts w:ascii="Times New Roman" w:eastAsia="Calibri" w:hAnsi="Times New Roman" w:cs="Times New Roman"/>
                <w:iCs/>
                <w:lang w:val="x-none"/>
              </w:rPr>
              <w:t>me</w:t>
            </w:r>
            <w:r w:rsidRPr="001B275C">
              <w:rPr>
                <w:rFonts w:ascii="Times New Roman" w:eastAsia="Calibri" w:hAnsi="Times New Roman" w:cs="Times New Roman"/>
                <w:b/>
                <w:bCs/>
                <w:lang w:val="x-none"/>
              </w:rPr>
              <w:t xml:space="preserve">.’ So he divided </w:t>
            </w:r>
            <w:r w:rsidRPr="001B275C">
              <w:rPr>
                <w:rFonts w:ascii="Times New Roman" w:eastAsia="Calibri" w:hAnsi="Times New Roman" w:cs="Times New Roman"/>
                <w:iCs/>
                <w:lang w:val="x-none"/>
              </w:rPr>
              <w:t xml:space="preserve">his </w:t>
            </w:r>
            <w:r w:rsidRPr="001B275C">
              <w:rPr>
                <w:rFonts w:ascii="Times New Roman" w:eastAsia="Calibri" w:hAnsi="Times New Roman" w:cs="Times New Roman"/>
                <w:b/>
                <w:bCs/>
                <w:iCs/>
              </w:rPr>
              <w:t>life</w:t>
            </w:r>
            <w:r w:rsidRPr="001B275C">
              <w:rPr>
                <w:rFonts w:ascii="Times New Roman" w:eastAsia="Calibri" w:hAnsi="Times New Roman" w:cs="Times New Roman"/>
                <w:iCs/>
              </w:rPr>
              <w:t xml:space="preserve"> (</w:t>
            </w:r>
            <w:r w:rsidRPr="001B275C">
              <w:rPr>
                <w:rFonts w:ascii="Times New Roman" w:eastAsia="Calibri" w:hAnsi="Times New Roman" w:cs="Times New Roman"/>
                <w:lang w:val="x-none"/>
              </w:rPr>
              <w:t>assets</w:t>
            </w:r>
            <w:r w:rsidRPr="001B275C">
              <w:rPr>
                <w:rFonts w:ascii="Times New Roman" w:eastAsia="Calibri" w:hAnsi="Times New Roman" w:cs="Times New Roman"/>
              </w:rPr>
              <w:t>)</w:t>
            </w:r>
            <w:r w:rsidRPr="001B275C">
              <w:rPr>
                <w:rFonts w:ascii="Times New Roman" w:eastAsia="Calibri" w:hAnsi="Times New Roman" w:cs="Times New Roman"/>
                <w:b/>
                <w:bCs/>
                <w:lang w:val="x-none"/>
              </w:rPr>
              <w:t xml:space="preserve"> between them.</w:t>
            </w:r>
            <w:r w:rsidRPr="001B275C">
              <w:rPr>
                <w:rFonts w:ascii="Times New Roman" w:eastAsia="Calibri" w:hAnsi="Times New Roman" w:cs="Times New Roman"/>
                <w:b/>
                <w:bCs/>
                <w:vertAlign w:val="superscript"/>
                <w:lang w:val="x-none"/>
              </w:rPr>
              <w:footnoteReference w:id="52"/>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And after not many days, the younger son gathered everything </w:t>
            </w:r>
            <w:r w:rsidRPr="001B275C">
              <w:rPr>
                <w:rFonts w:ascii="Times New Roman" w:eastAsia="Calibri" w:hAnsi="Times New Roman" w:cs="Times New Roman"/>
                <w:iCs/>
                <w:lang w:val="x-none"/>
              </w:rPr>
              <w:t xml:space="preserve">and </w:t>
            </w:r>
            <w:r w:rsidRPr="001B275C">
              <w:rPr>
                <w:rFonts w:ascii="Times New Roman" w:eastAsia="Calibri" w:hAnsi="Times New Roman" w:cs="Times New Roman"/>
                <w:b/>
                <w:bCs/>
                <w:lang w:val="x-none"/>
              </w:rPr>
              <w:t>travel</w:t>
            </w:r>
            <w:r w:rsidRPr="001B275C">
              <w:rPr>
                <w:rFonts w:ascii="Times New Roman" w:eastAsia="Calibri" w:hAnsi="Times New Roman" w:cs="Times New Roman"/>
                <w:b/>
                <w:bCs/>
              </w:rPr>
              <w:t>ed</w:t>
            </w:r>
            <w:r w:rsidRPr="001B275C">
              <w:rPr>
                <w:rFonts w:ascii="Times New Roman" w:eastAsia="Calibri" w:hAnsi="Times New Roman" w:cs="Times New Roman"/>
                <w:b/>
                <w:bCs/>
                <w:lang w:val="x-none"/>
              </w:rPr>
              <w:t xml:space="preserve"> into a far country</w:t>
            </w:r>
            <w:r w:rsidRPr="001B275C">
              <w:rPr>
                <w:rFonts w:ascii="Times New Roman" w:eastAsia="Calibri" w:hAnsi="Times New Roman" w:cs="Times New Roman"/>
                <w:b/>
                <w:bCs/>
              </w:rPr>
              <w:t xml:space="preserve"> </w:t>
            </w:r>
            <w:r w:rsidRPr="001B275C">
              <w:rPr>
                <w:rFonts w:ascii="Times New Roman" w:eastAsia="Calibri" w:hAnsi="Times New Roman" w:cs="Times New Roman"/>
              </w:rPr>
              <w:t>(land)</w:t>
            </w:r>
            <w:r w:rsidRPr="001B275C">
              <w:rPr>
                <w:rFonts w:ascii="Times New Roman" w:eastAsia="Calibri" w:hAnsi="Times New Roman" w:cs="Times New Roman"/>
                <w:b/>
                <w:bCs/>
                <w:lang w:val="x-none"/>
              </w:rPr>
              <w:t xml:space="preserve">, and there he squandered his </w:t>
            </w:r>
            <w:r w:rsidRPr="001B275C">
              <w:rPr>
                <w:rFonts w:ascii="Times New Roman" w:eastAsia="Calibri" w:hAnsi="Times New Roman" w:cs="Times New Roman"/>
              </w:rPr>
              <w:t>(Land –</w:t>
            </w:r>
            <w:r w:rsidRPr="001B275C">
              <w:rPr>
                <w:rFonts w:ascii="Times New Roman" w:eastAsia="Calibri" w:hAnsi="Times New Roman" w:cs="Times New Roman"/>
                <w:b/>
                <w:bCs/>
              </w:rPr>
              <w:t xml:space="preserve"> </w:t>
            </w:r>
            <w:r w:rsidRPr="001B275C">
              <w:rPr>
                <w:rFonts w:ascii="Times New Roman" w:eastAsia="Calibri" w:hAnsi="Times New Roman" w:cs="Times New Roman"/>
                <w:lang w:val="x-none"/>
              </w:rPr>
              <w:t>property</w:t>
            </w:r>
            <w:r w:rsidRPr="001B275C">
              <w:rPr>
                <w:rFonts w:ascii="Times New Roman" w:eastAsia="Calibri" w:hAnsi="Times New Roman" w:cs="Times New Roman"/>
              </w:rPr>
              <w:t>)</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highlight w:val="yellow"/>
              </w:rPr>
              <w:t>inheritance</w:t>
            </w:r>
            <w:r w:rsidRPr="001B275C">
              <w:rPr>
                <w:rFonts w:ascii="Times New Roman" w:eastAsia="Calibri" w:hAnsi="Times New Roman" w:cs="Times New Roman"/>
                <w:b/>
                <w:bCs/>
                <w:vertAlign w:val="superscript"/>
              </w:rPr>
              <w:footnoteReference w:id="53"/>
            </w:r>
            <w:r w:rsidRPr="001B275C">
              <w:rPr>
                <w:rFonts w:ascii="Times New Roman" w:eastAsia="Calibri" w:hAnsi="Times New Roman" w:cs="Times New Roman"/>
                <w:b/>
                <w:bCs/>
                <w:lang w:val="x-none"/>
              </w:rPr>
              <w:t xml:space="preserve"> </w:t>
            </w:r>
            <w:r w:rsidRPr="001B275C">
              <w:rPr>
                <w:rFonts w:ascii="Times New Roman" w:eastAsia="Calibri" w:hAnsi="Times New Roman" w:cs="Times New Roman"/>
                <w:b/>
                <w:bCs/>
              </w:rPr>
              <w:t xml:space="preserve">in </w:t>
            </w:r>
            <w:r w:rsidRPr="001B275C">
              <w:rPr>
                <w:rFonts w:ascii="Times New Roman" w:eastAsia="Calibri" w:hAnsi="Times New Roman" w:cs="Times New Roman"/>
                <w:b/>
                <w:bCs/>
                <w:iCs/>
                <w:lang w:val="x-none"/>
              </w:rPr>
              <w:t>a wild and undisciplined</w:t>
            </w:r>
            <w:r w:rsidRPr="001B275C">
              <w:rPr>
                <w:rFonts w:ascii="Times New Roman" w:eastAsia="Calibri" w:hAnsi="Times New Roman" w:cs="Times New Roman"/>
                <w:b/>
                <w:bCs/>
                <w:iCs/>
                <w:vertAlign w:val="superscript"/>
                <w:lang w:val="x-none"/>
              </w:rPr>
              <w:footnoteReference w:id="54"/>
            </w:r>
            <w:r w:rsidRPr="001B275C">
              <w:rPr>
                <w:rFonts w:ascii="Times New Roman" w:eastAsia="Calibri" w:hAnsi="Times New Roman" w:cs="Times New Roman"/>
                <w:b/>
                <w:bCs/>
                <w:iCs/>
                <w:lang w:val="x-none"/>
              </w:rPr>
              <w:t xml:space="preserve"> life</w:t>
            </w:r>
            <w:r w:rsidRPr="001B275C">
              <w:rPr>
                <w:rFonts w:ascii="Times New Roman" w:eastAsia="Calibri" w:hAnsi="Times New Roman" w:cs="Times New Roman"/>
                <w:b/>
                <w:bCs/>
                <w:lang w:val="x-none"/>
              </w:rPr>
              <w:t>.</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And </w:t>
            </w:r>
            <w:r w:rsidRPr="001B275C">
              <w:rPr>
                <w:rFonts w:ascii="Times New Roman" w:eastAsia="Calibri" w:hAnsi="Times New Roman" w:cs="Times New Roman"/>
                <w:iCs/>
                <w:lang w:val="x-none"/>
              </w:rPr>
              <w:t xml:space="preserve">after </w:t>
            </w:r>
            <w:r w:rsidRPr="001B275C">
              <w:rPr>
                <w:rFonts w:ascii="Times New Roman" w:eastAsia="Calibri" w:hAnsi="Times New Roman" w:cs="Times New Roman"/>
                <w:b/>
                <w:bCs/>
                <w:lang w:val="x-none"/>
              </w:rPr>
              <w:t xml:space="preserve">he had spent </w:t>
            </w:r>
            <w:r w:rsidRPr="001B275C">
              <w:rPr>
                <w:rFonts w:ascii="Times New Roman" w:eastAsia="Calibri" w:hAnsi="Times New Roman" w:cs="Times New Roman"/>
                <w:b/>
                <w:bCs/>
              </w:rPr>
              <w:t xml:space="preserve">all of his inheritance </w:t>
            </w:r>
            <w:r w:rsidRPr="001B275C">
              <w:rPr>
                <w:rFonts w:ascii="Times New Roman" w:eastAsia="Calibri" w:hAnsi="Times New Roman" w:cs="Times New Roman"/>
              </w:rPr>
              <w:t>(</w:t>
            </w:r>
            <w:r w:rsidRPr="001B275C">
              <w:rPr>
                <w:rFonts w:ascii="Times New Roman" w:eastAsia="Calibri" w:hAnsi="Times New Roman" w:cs="Times New Roman"/>
                <w:lang w:val="x-none"/>
              </w:rPr>
              <w:t>everything</w:t>
            </w:r>
            <w:r w:rsidRPr="001B275C">
              <w:rPr>
                <w:rFonts w:ascii="Times New Roman" w:eastAsia="Calibri" w:hAnsi="Times New Roman" w:cs="Times New Roman"/>
              </w:rPr>
              <w:t>)</w:t>
            </w:r>
            <w:r w:rsidRPr="001B275C">
              <w:rPr>
                <w:rFonts w:ascii="Times New Roman" w:eastAsia="Calibri" w:hAnsi="Times New Roman" w:cs="Times New Roman"/>
                <w:b/>
                <w:bCs/>
                <w:lang w:val="x-none"/>
              </w:rPr>
              <w:t>, there was a severe famine</w:t>
            </w:r>
            <w:r w:rsidRPr="001B275C">
              <w:rPr>
                <w:rFonts w:ascii="Times New Roman" w:eastAsia="Calibri" w:hAnsi="Times New Roman" w:cs="Times New Roman"/>
                <w:b/>
                <w:bCs/>
                <w:vertAlign w:val="superscript"/>
                <w:lang w:val="x-none"/>
              </w:rPr>
              <w:footnoteReference w:id="55"/>
            </w:r>
            <w:r w:rsidRPr="001B275C">
              <w:rPr>
                <w:rFonts w:ascii="Times New Roman" w:eastAsia="Calibri" w:hAnsi="Times New Roman" w:cs="Times New Roman"/>
                <w:b/>
                <w:bCs/>
                <w:lang w:val="x-none"/>
              </w:rPr>
              <w:t xml:space="preserve"> throughout that country, and he began to be in need.</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And he went </w:t>
            </w:r>
            <w:r w:rsidRPr="001B275C">
              <w:rPr>
                <w:rFonts w:ascii="Times New Roman" w:eastAsia="Calibri" w:hAnsi="Times New Roman" w:cs="Times New Roman"/>
                <w:iCs/>
                <w:lang w:val="x-none"/>
              </w:rPr>
              <w:t xml:space="preserve">and </w:t>
            </w:r>
            <w:r w:rsidRPr="001B275C">
              <w:rPr>
                <w:rFonts w:ascii="Times New Roman" w:eastAsia="Calibri" w:hAnsi="Times New Roman" w:cs="Times New Roman"/>
                <w:b/>
                <w:bCs/>
                <w:lang w:val="x-none"/>
              </w:rPr>
              <w:t>hired himself out to one of the citizens</w:t>
            </w:r>
            <w:r w:rsidRPr="001B275C">
              <w:rPr>
                <w:rFonts w:ascii="Times New Roman" w:eastAsia="Calibri" w:hAnsi="Times New Roman" w:cs="Times New Roman"/>
              </w:rPr>
              <w:t xml:space="preserve"> (householders)</w:t>
            </w:r>
            <w:r w:rsidRPr="001B275C">
              <w:rPr>
                <w:rFonts w:ascii="Times New Roman" w:eastAsia="Calibri" w:hAnsi="Times New Roman" w:cs="Times New Roman"/>
                <w:b/>
                <w:bCs/>
                <w:lang w:val="x-none"/>
              </w:rPr>
              <w:t xml:space="preserve"> of that country, and he sent him into his fields to </w:t>
            </w:r>
            <w:r w:rsidRPr="001B275C">
              <w:rPr>
                <w:rFonts w:ascii="Times New Roman" w:eastAsia="Calibri" w:hAnsi="Times New Roman" w:cs="Times New Roman"/>
                <w:b/>
                <w:bCs/>
              </w:rPr>
              <w:t>feed</w:t>
            </w:r>
            <w:r w:rsidRPr="001B275C">
              <w:rPr>
                <w:rFonts w:ascii="Times New Roman" w:eastAsia="Calibri" w:hAnsi="Times New Roman" w:cs="Times New Roman"/>
                <w:b/>
                <w:bCs/>
                <w:lang w:val="x-none"/>
              </w:rPr>
              <w:t xml:space="preserve"> pigs.</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And he was longing to fill his stomach with the carob pods that the pigs were eating, and no one was giving </w:t>
            </w:r>
            <w:r w:rsidRPr="001B275C">
              <w:rPr>
                <w:rFonts w:ascii="Times New Roman" w:eastAsia="Calibri" w:hAnsi="Times New Roman" w:cs="Times New Roman"/>
                <w:iCs/>
                <w:lang w:val="x-none"/>
              </w:rPr>
              <w:t xml:space="preserve">anything </w:t>
            </w:r>
            <w:r w:rsidRPr="001B275C">
              <w:rPr>
                <w:rFonts w:ascii="Times New Roman" w:eastAsia="Calibri" w:hAnsi="Times New Roman" w:cs="Times New Roman"/>
                <w:b/>
                <w:bCs/>
                <w:lang w:val="x-none"/>
              </w:rPr>
              <w:t>to him.</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“But </w:t>
            </w:r>
            <w:r w:rsidRPr="001B275C">
              <w:rPr>
                <w:rFonts w:ascii="Times New Roman" w:eastAsia="Calibri" w:hAnsi="Times New Roman" w:cs="Times New Roman"/>
                <w:iCs/>
                <w:lang w:val="x-none"/>
              </w:rPr>
              <w:t>when he</w:t>
            </w:r>
            <w:r w:rsidRPr="001B275C">
              <w:rPr>
                <w:rFonts w:ascii="Times New Roman" w:eastAsia="Calibri" w:hAnsi="Times New Roman" w:cs="Times New Roman"/>
                <w:b/>
                <w:bCs/>
                <w:lang w:val="x-none"/>
              </w:rPr>
              <w:t xml:space="preserve"> came to himself</w:t>
            </w:r>
            <w:r w:rsidRPr="001B275C">
              <w:rPr>
                <w:rFonts w:ascii="Times New Roman" w:eastAsia="Calibri" w:hAnsi="Times New Roman" w:cs="Times New Roman"/>
                <w:b/>
                <w:bCs/>
              </w:rPr>
              <w:t xml:space="preserve"> </w:t>
            </w:r>
            <w:r w:rsidRPr="001B275C">
              <w:rPr>
                <w:rFonts w:ascii="Times New Roman" w:eastAsia="Calibri" w:hAnsi="Times New Roman" w:cs="Times New Roman"/>
              </w:rPr>
              <w:t>(</w:t>
            </w:r>
            <w:r w:rsidRPr="001B275C">
              <w:rPr>
                <w:rFonts w:ascii="Times New Roman" w:eastAsia="Calibri" w:hAnsi="Times New Roman" w:cs="Times New Roman"/>
                <w:highlight w:val="yellow"/>
              </w:rPr>
              <w:t>when he remembered who he was</w:t>
            </w:r>
            <w:r w:rsidRPr="001B275C">
              <w:rPr>
                <w:rFonts w:ascii="Times New Roman" w:eastAsia="Calibri" w:hAnsi="Times New Roman" w:cs="Times New Roman"/>
              </w:rPr>
              <w:t>)</w:t>
            </w:r>
            <w:r w:rsidRPr="001B275C">
              <w:rPr>
                <w:rFonts w:ascii="Times New Roman" w:eastAsia="Calibri" w:hAnsi="Times New Roman" w:cs="Times New Roman"/>
                <w:b/>
                <w:bCs/>
                <w:lang w:val="x-none"/>
              </w:rPr>
              <w:t>, he said, ‘How many of my father’s hired workers have an abundance of food, and I am dying here from hunger!</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I will </w:t>
            </w:r>
            <w:r w:rsidRPr="001B275C">
              <w:rPr>
                <w:rFonts w:ascii="Times New Roman" w:eastAsia="Calibri" w:hAnsi="Times New Roman" w:cs="Times New Roman"/>
                <w:b/>
                <w:bCs/>
                <w:highlight w:val="yellow"/>
              </w:rPr>
              <w:t>stand up</w:t>
            </w:r>
            <w:r w:rsidRPr="001B275C">
              <w:rPr>
                <w:rFonts w:ascii="Times New Roman" w:eastAsia="Calibri" w:hAnsi="Times New Roman" w:cs="Times New Roman"/>
                <w:b/>
                <w:bCs/>
                <w:lang w:val="x-none"/>
              </w:rPr>
              <w:t xml:space="preserve"> </w:t>
            </w:r>
            <w:r w:rsidRPr="001B275C">
              <w:rPr>
                <w:rFonts w:ascii="Times New Roman" w:eastAsia="Calibri" w:hAnsi="Times New Roman" w:cs="Times New Roman"/>
                <w:iCs/>
                <w:lang w:val="x-none"/>
              </w:rPr>
              <w:t xml:space="preserve">and </w:t>
            </w:r>
            <w:r w:rsidRPr="001B275C">
              <w:rPr>
                <w:rFonts w:ascii="Times New Roman" w:eastAsia="Calibri" w:hAnsi="Times New Roman" w:cs="Times New Roman"/>
                <w:b/>
                <w:bCs/>
                <w:lang w:val="x-none"/>
              </w:rPr>
              <w:t xml:space="preserve">go to my father and will say to him, ‘Father, I have </w:t>
            </w:r>
            <w:r w:rsidRPr="001B275C">
              <w:rPr>
                <w:rFonts w:ascii="Times New Roman" w:eastAsia="Calibri" w:hAnsi="Times New Roman" w:cs="Times New Roman"/>
                <w:b/>
                <w:bCs/>
                <w:highlight w:val="yellow"/>
                <w:lang w:val="x-none"/>
              </w:rPr>
              <w:t>sinned against heaven</w:t>
            </w:r>
            <w:r w:rsidRPr="001B275C">
              <w:rPr>
                <w:rFonts w:ascii="Times New Roman" w:eastAsia="Calibri" w:hAnsi="Times New Roman" w:cs="Times New Roman"/>
                <w:b/>
                <w:bCs/>
                <w:highlight w:val="yellow"/>
                <w:vertAlign w:val="superscript"/>
                <w:lang w:val="x-none"/>
              </w:rPr>
              <w:footnoteReference w:id="56"/>
            </w:r>
            <w:r w:rsidRPr="001B275C">
              <w:rPr>
                <w:rFonts w:ascii="Times New Roman" w:eastAsia="Calibri" w:hAnsi="Times New Roman" w:cs="Times New Roman"/>
                <w:b/>
                <w:bCs/>
                <w:lang w:val="x-none"/>
              </w:rPr>
              <w:t xml:space="preserve"> and in your sight!</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I am no longer worthy to be called your son! Make me like one of your hired workers.’</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And he set out </w:t>
            </w:r>
            <w:r w:rsidRPr="001B275C">
              <w:rPr>
                <w:rFonts w:ascii="Times New Roman" w:eastAsia="Calibri" w:hAnsi="Times New Roman" w:cs="Times New Roman"/>
                <w:iCs/>
                <w:lang w:val="x-none"/>
              </w:rPr>
              <w:t xml:space="preserve">and </w:t>
            </w:r>
            <w:r w:rsidRPr="001B275C">
              <w:rPr>
                <w:rFonts w:ascii="Times New Roman" w:eastAsia="Calibri" w:hAnsi="Times New Roman" w:cs="Times New Roman"/>
                <w:b/>
                <w:bCs/>
                <w:lang w:val="x-none"/>
              </w:rPr>
              <w:t xml:space="preserve">came to his own father. But </w:t>
            </w:r>
            <w:r w:rsidRPr="001B275C">
              <w:rPr>
                <w:rFonts w:ascii="Times New Roman" w:eastAsia="Calibri" w:hAnsi="Times New Roman" w:cs="Times New Roman"/>
                <w:iCs/>
                <w:lang w:val="x-none"/>
              </w:rPr>
              <w:t xml:space="preserve">while </w:t>
            </w:r>
            <w:r w:rsidRPr="001B275C">
              <w:rPr>
                <w:rFonts w:ascii="Times New Roman" w:eastAsia="Calibri" w:hAnsi="Times New Roman" w:cs="Times New Roman"/>
                <w:b/>
                <w:bCs/>
                <w:lang w:val="x-none"/>
              </w:rPr>
              <w:t>he was still a long way away, his father saw him and had compassion, and ran and embraced him and kissed him.</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And </w:t>
            </w:r>
            <w:r w:rsidRPr="001B275C">
              <w:rPr>
                <w:rFonts w:ascii="Times New Roman" w:eastAsia="Calibri" w:hAnsi="Times New Roman" w:cs="Times New Roman"/>
                <w:iCs/>
                <w:lang w:val="x-none"/>
              </w:rPr>
              <w:t xml:space="preserve">his </w:t>
            </w:r>
            <w:r w:rsidRPr="001B275C">
              <w:rPr>
                <w:rFonts w:ascii="Times New Roman" w:eastAsia="Calibri" w:hAnsi="Times New Roman" w:cs="Times New Roman"/>
                <w:b/>
                <w:bCs/>
                <w:lang w:val="x-none"/>
              </w:rPr>
              <w:t>son said to him, ‘</w:t>
            </w:r>
            <w:r w:rsidRPr="001B275C">
              <w:rPr>
                <w:rFonts w:ascii="Times New Roman" w:eastAsia="Calibri" w:hAnsi="Times New Roman" w:cs="Times New Roman"/>
                <w:b/>
                <w:bCs/>
                <w:highlight w:val="yellow"/>
                <w:lang w:val="x-none"/>
              </w:rPr>
              <w:t>Father, I have sinned against heaven</w:t>
            </w:r>
            <w:r w:rsidRPr="001B275C">
              <w:rPr>
                <w:rFonts w:ascii="Times New Roman" w:eastAsia="Calibri" w:hAnsi="Times New Roman" w:cs="Times New Roman"/>
                <w:b/>
                <w:bCs/>
                <w:lang w:val="x-none"/>
              </w:rPr>
              <w:t xml:space="preserve"> and in your sight! I am no longer worthy to be called your son!’</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But </w:t>
            </w:r>
            <w:r w:rsidRPr="001B275C">
              <w:rPr>
                <w:rFonts w:ascii="Times New Roman" w:eastAsia="Calibri" w:hAnsi="Times New Roman" w:cs="Times New Roman"/>
                <w:iCs/>
                <w:lang w:val="x-none"/>
              </w:rPr>
              <w:t xml:space="preserve">his </w:t>
            </w:r>
            <w:r w:rsidRPr="001B275C">
              <w:rPr>
                <w:rFonts w:ascii="Times New Roman" w:eastAsia="Calibri" w:hAnsi="Times New Roman" w:cs="Times New Roman"/>
                <w:b/>
                <w:bCs/>
                <w:lang w:val="x-none"/>
              </w:rPr>
              <w:t xml:space="preserve">father said to his </w:t>
            </w:r>
            <w:r w:rsidRPr="001B275C">
              <w:rPr>
                <w:rFonts w:ascii="Times New Roman" w:eastAsia="Calibri" w:hAnsi="Times New Roman" w:cs="Times New Roman"/>
                <w:b/>
                <w:bCs/>
              </w:rPr>
              <w:t>servants</w:t>
            </w:r>
            <w:r w:rsidRPr="001B275C">
              <w:rPr>
                <w:rFonts w:ascii="Times New Roman" w:eastAsia="Calibri" w:hAnsi="Times New Roman" w:cs="Times New Roman"/>
                <w:b/>
                <w:bCs/>
                <w:lang w:val="x-none"/>
              </w:rPr>
              <w:t xml:space="preserve">, ‘Quickly bring out the best robe and put </w:t>
            </w:r>
            <w:r w:rsidRPr="001B275C">
              <w:rPr>
                <w:rFonts w:ascii="Times New Roman" w:eastAsia="Calibri" w:hAnsi="Times New Roman" w:cs="Times New Roman"/>
                <w:iCs/>
                <w:lang w:val="x-none"/>
              </w:rPr>
              <w:t xml:space="preserve">it </w:t>
            </w:r>
            <w:r w:rsidRPr="001B275C">
              <w:rPr>
                <w:rFonts w:ascii="Times New Roman" w:eastAsia="Calibri" w:hAnsi="Times New Roman" w:cs="Times New Roman"/>
                <w:b/>
                <w:bCs/>
                <w:lang w:val="x-none"/>
              </w:rPr>
              <w:t xml:space="preserve">on him, and put a ring on his finger and sandals on </w:t>
            </w:r>
            <w:r w:rsidRPr="001B275C">
              <w:rPr>
                <w:rFonts w:ascii="Times New Roman" w:eastAsia="Calibri" w:hAnsi="Times New Roman" w:cs="Times New Roman"/>
                <w:iCs/>
                <w:lang w:val="x-none"/>
              </w:rPr>
              <w:t xml:space="preserve">his </w:t>
            </w:r>
            <w:r w:rsidRPr="001B275C">
              <w:rPr>
                <w:rFonts w:ascii="Times New Roman" w:eastAsia="Calibri" w:hAnsi="Times New Roman" w:cs="Times New Roman"/>
                <w:b/>
                <w:bCs/>
                <w:lang w:val="x-none"/>
              </w:rPr>
              <w:t>feet!</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And bring the fattened calf—kill </w:t>
            </w:r>
            <w:r w:rsidRPr="001B275C">
              <w:rPr>
                <w:rFonts w:ascii="Times New Roman" w:eastAsia="Calibri" w:hAnsi="Times New Roman" w:cs="Times New Roman"/>
                <w:iCs/>
                <w:lang w:val="x-none"/>
              </w:rPr>
              <w:t xml:space="preserve">it </w:t>
            </w:r>
            <w:r w:rsidRPr="001B275C">
              <w:rPr>
                <w:rFonts w:ascii="Times New Roman" w:eastAsia="Calibri" w:hAnsi="Times New Roman" w:cs="Times New Roman"/>
                <w:b/>
                <w:bCs/>
                <w:lang w:val="x-none"/>
              </w:rPr>
              <w:t xml:space="preserve">and let us eat </w:t>
            </w:r>
            <w:r w:rsidRPr="001B275C">
              <w:rPr>
                <w:rFonts w:ascii="Times New Roman" w:eastAsia="Calibri" w:hAnsi="Times New Roman" w:cs="Times New Roman"/>
                <w:iCs/>
                <w:lang w:val="x-none"/>
              </w:rPr>
              <w:t xml:space="preserve">and </w:t>
            </w:r>
            <w:r w:rsidRPr="001B275C">
              <w:rPr>
                <w:rFonts w:ascii="Times New Roman" w:eastAsia="Calibri" w:hAnsi="Times New Roman" w:cs="Times New Roman"/>
                <w:b/>
                <w:bCs/>
                <w:lang w:val="x-none"/>
              </w:rPr>
              <w:t>celebrate,</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because this son of mine was dead, and is alive again! He was lost and is found!’ And they began to celebrate.</w:t>
            </w:r>
            <w:r w:rsidRPr="001B275C">
              <w:rPr>
                <w:rFonts w:ascii="Times New Roman" w:eastAsia="Calibri" w:hAnsi="Times New Roman" w:cs="Times New Roman"/>
                <w:b/>
                <w:bCs/>
              </w:rPr>
              <w:t xml:space="preserve"> </w:t>
            </w:r>
          </w:p>
          <w:p w14:paraId="6A596007" w14:textId="77777777" w:rsidR="001B275C" w:rsidRPr="001B275C" w:rsidRDefault="001B275C" w:rsidP="001B275C">
            <w:pPr>
              <w:widowControl w:val="0"/>
              <w:autoSpaceDE w:val="0"/>
              <w:autoSpaceDN w:val="0"/>
              <w:adjustRightInd w:val="0"/>
              <w:jc w:val="both"/>
              <w:rPr>
                <w:rFonts w:ascii="Times New Roman" w:eastAsia="Calibri" w:hAnsi="Times New Roman" w:cs="Times New Roman"/>
                <w:b/>
                <w:bCs/>
              </w:rPr>
            </w:pPr>
          </w:p>
          <w:p w14:paraId="01C5E508" w14:textId="77777777" w:rsidR="001B275C" w:rsidRPr="001B275C" w:rsidRDefault="001B275C" w:rsidP="001B275C">
            <w:pPr>
              <w:widowControl w:val="0"/>
              <w:autoSpaceDE w:val="0"/>
              <w:autoSpaceDN w:val="0"/>
              <w:adjustRightInd w:val="0"/>
              <w:jc w:val="both"/>
              <w:rPr>
                <w:rFonts w:ascii="Times New Roman" w:eastAsia="Calibri" w:hAnsi="Times New Roman" w:cs="Times New Roman"/>
                <w:b/>
                <w:bCs/>
                <w:lang w:val="x-none"/>
              </w:rPr>
            </w:pPr>
            <w:r w:rsidRPr="001B275C">
              <w:rPr>
                <w:rFonts w:ascii="Times New Roman" w:eastAsia="Calibri" w:hAnsi="Times New Roman" w:cs="Times New Roman"/>
                <w:b/>
                <w:bCs/>
                <w:lang w:val="x-none"/>
              </w:rPr>
              <w:t>“Now his older</w:t>
            </w:r>
            <w:r w:rsidRPr="001B275C">
              <w:rPr>
                <w:rFonts w:ascii="Times New Roman" w:eastAsia="Calibri" w:hAnsi="Times New Roman" w:cs="Times New Roman"/>
                <w:b/>
                <w:bCs/>
              </w:rPr>
              <w:t xml:space="preserve"> </w:t>
            </w:r>
            <w:r w:rsidRPr="001B275C">
              <w:rPr>
                <w:rFonts w:ascii="Times New Roman" w:eastAsia="Calibri" w:hAnsi="Times New Roman" w:cs="Times New Roman"/>
              </w:rPr>
              <w:t>(firstborn)</w:t>
            </w:r>
            <w:r w:rsidRPr="001B275C">
              <w:rPr>
                <w:rFonts w:ascii="Times New Roman" w:eastAsia="Calibri" w:hAnsi="Times New Roman" w:cs="Times New Roman"/>
                <w:b/>
                <w:bCs/>
                <w:lang w:val="x-none"/>
              </w:rPr>
              <w:t xml:space="preserve"> son was in the field, and when he came </w:t>
            </w:r>
            <w:r w:rsidRPr="001B275C">
              <w:rPr>
                <w:rFonts w:ascii="Times New Roman" w:eastAsia="Calibri" w:hAnsi="Times New Roman" w:cs="Times New Roman"/>
                <w:iCs/>
                <w:lang w:val="x-none"/>
              </w:rPr>
              <w:t xml:space="preserve">and </w:t>
            </w:r>
            <w:r w:rsidRPr="001B275C">
              <w:rPr>
                <w:rFonts w:ascii="Times New Roman" w:eastAsia="Calibri" w:hAnsi="Times New Roman" w:cs="Times New Roman"/>
                <w:b/>
                <w:bCs/>
                <w:lang w:val="x-none"/>
              </w:rPr>
              <w:t>approached the house, he heard music and dancing.</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And he summoned one </w:t>
            </w:r>
            <w:r w:rsidRPr="001B275C">
              <w:rPr>
                <w:rFonts w:ascii="Times New Roman" w:eastAsia="Calibri" w:hAnsi="Times New Roman" w:cs="Times New Roman"/>
                <w:b/>
                <w:bCs/>
                <w:lang w:val="x-none"/>
              </w:rPr>
              <w:lastRenderedPageBreak/>
              <w:t xml:space="preserve">of the </w:t>
            </w:r>
            <w:r w:rsidRPr="001B275C">
              <w:rPr>
                <w:rFonts w:ascii="Times New Roman" w:eastAsia="Calibri" w:hAnsi="Times New Roman" w:cs="Times New Roman"/>
                <w:b/>
                <w:bCs/>
              </w:rPr>
              <w:t>servant children</w:t>
            </w:r>
            <w:r w:rsidRPr="001B275C">
              <w:rPr>
                <w:rFonts w:ascii="Times New Roman" w:eastAsia="Calibri" w:hAnsi="Times New Roman" w:cs="Times New Roman"/>
                <w:b/>
                <w:bCs/>
                <w:vertAlign w:val="superscript"/>
              </w:rPr>
              <w:footnoteReference w:id="57"/>
            </w:r>
            <w:r w:rsidRPr="001B275C">
              <w:rPr>
                <w:rFonts w:ascii="Times New Roman" w:eastAsia="Calibri" w:hAnsi="Times New Roman" w:cs="Times New Roman"/>
                <w:b/>
                <w:bCs/>
                <w:lang w:val="x-none"/>
              </w:rPr>
              <w:t xml:space="preserve"> </w:t>
            </w:r>
            <w:r w:rsidRPr="001B275C">
              <w:rPr>
                <w:rFonts w:ascii="Times New Roman" w:eastAsia="Calibri" w:hAnsi="Times New Roman" w:cs="Times New Roman"/>
                <w:iCs/>
                <w:lang w:val="x-none"/>
              </w:rPr>
              <w:t xml:space="preserve">and </w:t>
            </w:r>
            <w:r w:rsidRPr="001B275C">
              <w:rPr>
                <w:rFonts w:ascii="Times New Roman" w:eastAsia="Calibri" w:hAnsi="Times New Roman" w:cs="Times New Roman"/>
                <w:b/>
                <w:bCs/>
                <w:lang w:val="x-none"/>
              </w:rPr>
              <w:t xml:space="preserve">asked what these </w:t>
            </w:r>
            <w:r w:rsidRPr="001B275C">
              <w:rPr>
                <w:rFonts w:ascii="Times New Roman" w:eastAsia="Calibri" w:hAnsi="Times New Roman" w:cs="Times New Roman"/>
                <w:iCs/>
                <w:lang w:val="x-none"/>
              </w:rPr>
              <w:t xml:space="preserve">things </w:t>
            </w:r>
            <w:r w:rsidRPr="001B275C">
              <w:rPr>
                <w:rFonts w:ascii="Times New Roman" w:eastAsia="Calibri" w:hAnsi="Times New Roman" w:cs="Times New Roman"/>
                <w:b/>
                <w:bCs/>
                <w:lang w:val="x-none"/>
              </w:rPr>
              <w:t>meant.</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And he said to him, ‘Your brother has come, and your father has killed the fattened calf because he has gotten him back healthy</w:t>
            </w:r>
            <w:r w:rsidRPr="001B275C">
              <w:rPr>
                <w:rFonts w:ascii="Times New Roman" w:eastAsia="Calibri" w:hAnsi="Times New Roman" w:cs="Times New Roman"/>
              </w:rPr>
              <w:t xml:space="preserve"> (in peace - shalom)</w:t>
            </w:r>
            <w:r w:rsidRPr="001B275C">
              <w:rPr>
                <w:rFonts w:ascii="Times New Roman" w:eastAsia="Calibri" w:hAnsi="Times New Roman" w:cs="Times New Roman"/>
                <w:b/>
                <w:bCs/>
                <w:lang w:val="x-none"/>
              </w:rPr>
              <w:t>.’</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But he became angry</w:t>
            </w:r>
            <w:r w:rsidRPr="001B275C">
              <w:rPr>
                <w:rFonts w:ascii="Times New Roman" w:eastAsia="Calibri" w:hAnsi="Times New Roman" w:cs="Times New Roman"/>
                <w:b/>
                <w:bCs/>
              </w:rPr>
              <w:t xml:space="preserve"> </w:t>
            </w:r>
            <w:r w:rsidRPr="001B275C">
              <w:rPr>
                <w:rFonts w:ascii="Times New Roman" w:eastAsia="Calibri" w:hAnsi="Times New Roman" w:cs="Times New Roman"/>
              </w:rPr>
              <w:t>(Jealous for God)</w:t>
            </w:r>
            <w:r w:rsidRPr="001B275C">
              <w:rPr>
                <w:rFonts w:ascii="Times New Roman" w:eastAsia="Calibri" w:hAnsi="Times New Roman" w:cs="Times New Roman"/>
                <w:b/>
                <w:bCs/>
                <w:lang w:val="x-none"/>
              </w:rPr>
              <w:t xml:space="preserve"> and did not want to go in. So his father came out </w:t>
            </w:r>
            <w:r w:rsidRPr="001B275C">
              <w:rPr>
                <w:rFonts w:ascii="Times New Roman" w:eastAsia="Calibri" w:hAnsi="Times New Roman" w:cs="Times New Roman"/>
                <w:iCs/>
                <w:lang w:val="x-none"/>
              </w:rPr>
              <w:t xml:space="preserve">and </w:t>
            </w:r>
            <w:r w:rsidRPr="001B275C">
              <w:rPr>
                <w:rFonts w:ascii="Times New Roman" w:eastAsia="Calibri" w:hAnsi="Times New Roman" w:cs="Times New Roman"/>
                <w:b/>
                <w:bCs/>
                <w:lang w:val="x-none"/>
              </w:rPr>
              <w:t>began to implore him.</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But he answered </w:t>
            </w:r>
            <w:r w:rsidRPr="001B275C">
              <w:rPr>
                <w:rFonts w:ascii="Times New Roman" w:eastAsia="Calibri" w:hAnsi="Times New Roman" w:cs="Times New Roman"/>
                <w:iCs/>
                <w:lang w:val="x-none"/>
              </w:rPr>
              <w:t xml:space="preserve">and </w:t>
            </w:r>
            <w:r w:rsidRPr="001B275C">
              <w:rPr>
                <w:rFonts w:ascii="Times New Roman" w:eastAsia="Calibri" w:hAnsi="Times New Roman" w:cs="Times New Roman"/>
                <w:b/>
                <w:bCs/>
                <w:lang w:val="x-none"/>
              </w:rPr>
              <w:t>said to his father, ‘Behold, so many years I have served you, and have never disobeyed your command! And you never gave me a young goat so that I could celebrate with my friends!</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 xml:space="preserve">But when this </w:t>
            </w:r>
            <w:r w:rsidRPr="001B275C">
              <w:rPr>
                <w:rFonts w:ascii="Times New Roman" w:eastAsia="Calibri" w:hAnsi="Times New Roman" w:cs="Times New Roman"/>
                <w:b/>
                <w:bCs/>
                <w:highlight w:val="yellow"/>
                <w:lang w:val="x-none"/>
              </w:rPr>
              <w:t>son of yours</w:t>
            </w:r>
            <w:r w:rsidRPr="001B275C">
              <w:rPr>
                <w:rFonts w:ascii="Times New Roman" w:eastAsia="Calibri" w:hAnsi="Times New Roman" w:cs="Times New Roman"/>
                <w:b/>
                <w:bCs/>
                <w:lang w:val="x-none"/>
              </w:rPr>
              <w:t xml:space="preserve"> returned</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who has consumed your assets with prostitutes</w:t>
            </w:r>
            <w:r w:rsidRPr="001B275C">
              <w:rPr>
                <w:rFonts w:ascii="Times New Roman" w:eastAsia="Calibri" w:hAnsi="Times New Roman" w:cs="Times New Roman"/>
                <w:b/>
                <w:bCs/>
              </w:rPr>
              <w:t xml:space="preserve"> </w:t>
            </w:r>
            <w:r w:rsidRPr="001B275C">
              <w:rPr>
                <w:rFonts w:ascii="Times New Roman" w:eastAsia="Calibri" w:hAnsi="Times New Roman" w:cs="Times New Roman"/>
              </w:rPr>
              <w:t xml:space="preserve">(foreign deities) and </w:t>
            </w:r>
            <w:r w:rsidRPr="001B275C">
              <w:rPr>
                <w:rFonts w:ascii="Times New Roman" w:eastAsia="Calibri" w:hAnsi="Times New Roman" w:cs="Times New Roman"/>
                <w:b/>
                <w:bCs/>
                <w:lang w:val="x-none"/>
              </w:rPr>
              <w:t>you killed the fattened calf for him!’</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But he said to him, ‘</w:t>
            </w:r>
            <w:r w:rsidRPr="001B275C">
              <w:rPr>
                <w:rFonts w:ascii="Times New Roman" w:eastAsia="Calibri" w:hAnsi="Times New Roman" w:cs="Times New Roman"/>
                <w:b/>
                <w:bCs/>
              </w:rPr>
              <w:t>Son</w:t>
            </w:r>
            <w:r w:rsidRPr="001B275C">
              <w:rPr>
                <w:rFonts w:ascii="Times New Roman" w:eastAsia="Calibri" w:hAnsi="Times New Roman" w:cs="Times New Roman"/>
                <w:b/>
                <w:bCs/>
                <w:lang w:val="x-none"/>
              </w:rPr>
              <w:t>, you are always with me, and everything I have belongs to you.</w:t>
            </w:r>
            <w:r w:rsidRPr="001B275C">
              <w:rPr>
                <w:rFonts w:ascii="Times New Roman" w:eastAsia="Calibri" w:hAnsi="Times New Roman" w:cs="Times New Roman"/>
                <w:b/>
                <w:bCs/>
              </w:rPr>
              <w:t xml:space="preserve"> </w:t>
            </w:r>
            <w:r w:rsidRPr="001B275C">
              <w:rPr>
                <w:rFonts w:ascii="Times New Roman" w:eastAsia="Calibri" w:hAnsi="Times New Roman" w:cs="Times New Roman"/>
                <w:b/>
                <w:bCs/>
                <w:lang w:val="x-none"/>
              </w:rPr>
              <w:t>But it was necessary to celebrate and to rejoice, because this brother of yours was dead, and is alive, and was lost, and is found!’ ”</w:t>
            </w:r>
          </w:p>
        </w:tc>
        <w:tc>
          <w:tcPr>
            <w:tcW w:w="2785" w:type="dxa"/>
          </w:tcPr>
          <w:p w14:paraId="1FF01A62" w14:textId="77777777" w:rsidR="001B275C" w:rsidRPr="001B275C" w:rsidRDefault="001B275C" w:rsidP="001B275C">
            <w:pPr>
              <w:widowControl w:val="0"/>
              <w:autoSpaceDE w:val="0"/>
              <w:autoSpaceDN w:val="0"/>
              <w:adjustRightInd w:val="0"/>
              <w:jc w:val="both"/>
              <w:rPr>
                <w:rFonts w:ascii="Skolar Cyrillic" w:eastAsia="Calibri" w:hAnsi="Skolar Cyrillic" w:cs="Times New Roman"/>
                <w:b/>
                <w:sz w:val="24"/>
                <w:szCs w:val="24"/>
                <w:lang w:bidi="ar-SA"/>
              </w:rPr>
            </w:pPr>
          </w:p>
          <w:p w14:paraId="5930D71A" w14:textId="77777777" w:rsidR="001B275C" w:rsidRPr="001B275C" w:rsidRDefault="001B275C" w:rsidP="001B275C">
            <w:pPr>
              <w:widowControl w:val="0"/>
              <w:autoSpaceDE w:val="0"/>
              <w:autoSpaceDN w:val="0"/>
              <w:adjustRightInd w:val="0"/>
              <w:jc w:val="both"/>
              <w:rPr>
                <w:rFonts w:ascii="Times New Roman" w:eastAsia="Calibri" w:hAnsi="Times New Roman" w:cs="Times New Roman"/>
                <w:lang w:bidi="ar-SA"/>
              </w:rPr>
            </w:pPr>
            <w:r w:rsidRPr="001B275C">
              <w:rPr>
                <w:rFonts w:ascii="Times New Roman" w:eastAsia="Calibri" w:hAnsi="Times New Roman" w:cs="Times New Roman"/>
                <w:b/>
                <w:bCs/>
                <w:lang w:bidi="ar-SA"/>
              </w:rPr>
              <w:t xml:space="preserve">Therefore, I will not neglect </w:t>
            </w:r>
            <w:r w:rsidRPr="001B275C">
              <w:rPr>
                <w:rFonts w:ascii="Times New Roman" w:eastAsia="Calibri" w:hAnsi="Times New Roman" w:cs="Times New Roman"/>
                <w:b/>
                <w:bCs/>
                <w:highlight w:val="yellow"/>
                <w:lang w:bidi="ar-SA"/>
              </w:rPr>
              <w:t>reminding</w:t>
            </w:r>
            <w:r w:rsidRPr="001B275C">
              <w:rPr>
                <w:rFonts w:ascii="Times New Roman" w:eastAsia="Calibri" w:hAnsi="Times New Roman" w:cs="Times New Roman"/>
                <w:b/>
                <w:bCs/>
                <w:lang w:bidi="ar-SA"/>
              </w:rPr>
              <w:t xml:space="preserve"> you about these</w:t>
            </w:r>
            <w:r w:rsidRPr="001B275C">
              <w:rPr>
                <w:rFonts w:ascii="Times New Roman" w:eastAsia="Calibri" w:hAnsi="Times New Roman" w:cs="Times New Roman"/>
                <w:lang w:bidi="ar-SA"/>
              </w:rPr>
              <w:t xml:space="preserve"> (Lights of Messiah). </w:t>
            </w:r>
            <w:r w:rsidRPr="001B275C">
              <w:rPr>
                <w:rFonts w:ascii="Times New Roman" w:eastAsia="Calibri" w:hAnsi="Times New Roman" w:cs="Times New Roman"/>
                <w:b/>
                <w:bCs/>
                <w:color w:val="000000"/>
                <w:lang w:bidi="ar-SA"/>
              </w:rPr>
              <w:t>Though knowing</w:t>
            </w:r>
            <w:r w:rsidRPr="001B275C">
              <w:rPr>
                <w:rFonts w:ascii="Times New Roman" w:eastAsia="Calibri" w:hAnsi="Times New Roman" w:cs="Times New Roman"/>
                <w:b/>
                <w:bCs/>
                <w:color w:val="000000"/>
                <w:vertAlign w:val="superscript"/>
                <w:lang w:bidi="ar-SA"/>
              </w:rPr>
              <w:footnoteReference w:id="58"/>
            </w:r>
            <w:r w:rsidRPr="001B275C">
              <w:rPr>
                <w:rFonts w:ascii="Times New Roman" w:eastAsia="Calibri" w:hAnsi="Times New Roman" w:cs="Times New Roman"/>
                <w:b/>
                <w:bCs/>
                <w:color w:val="000000"/>
                <w:lang w:bidi="ar-SA"/>
              </w:rPr>
              <w:t xml:space="preserve"> and being firmly fixed in them you have arrived at the truth. But I go before </w:t>
            </w:r>
            <w:r w:rsidRPr="001B275C">
              <w:rPr>
                <w:rFonts w:ascii="Times New Roman" w:eastAsia="Calibri" w:hAnsi="Times New Roman" w:cs="Times New Roman"/>
                <w:lang w:bidi="ar-SA"/>
              </w:rPr>
              <w:t xml:space="preserve">[leading] </w:t>
            </w:r>
            <w:r w:rsidRPr="001B275C">
              <w:rPr>
                <w:rFonts w:ascii="Times New Roman" w:eastAsia="Calibri" w:hAnsi="Times New Roman" w:cs="Times New Roman"/>
                <w:b/>
                <w:bCs/>
                <w:lang w:bidi="ar-SA"/>
              </w:rPr>
              <w:t>the Tsadiqim</w:t>
            </w:r>
            <w:r w:rsidRPr="001B275C">
              <w:rPr>
                <w:rFonts w:ascii="Times New Roman" w:eastAsia="Calibri" w:hAnsi="Times New Roman" w:cs="Times New Roman"/>
                <w:b/>
                <w:bCs/>
                <w:vertAlign w:val="superscript"/>
                <w:lang w:bidi="ar-SA"/>
              </w:rPr>
              <w:footnoteReference w:id="59"/>
            </w:r>
            <w:r w:rsidRPr="001B275C">
              <w:rPr>
                <w:rFonts w:ascii="Times New Roman" w:eastAsia="Calibri" w:hAnsi="Times New Roman" w:cs="Times New Roman"/>
                <w:b/>
                <w:bCs/>
                <w:lang w:bidi="ar-SA"/>
              </w:rPr>
              <w:t xml:space="preserve"> while</w:t>
            </w:r>
            <w:r w:rsidRPr="001B275C">
              <w:rPr>
                <w:rFonts w:ascii="Times New Roman" w:eastAsia="Calibri" w:hAnsi="Times New Roman" w:cs="Times New Roman"/>
                <w:b/>
                <w:bCs/>
                <w:vertAlign w:val="superscript"/>
                <w:lang w:bidi="ar-SA"/>
              </w:rPr>
              <w:footnoteReference w:id="60"/>
            </w:r>
            <w:r w:rsidRPr="001B275C">
              <w:rPr>
                <w:rFonts w:ascii="Times New Roman" w:eastAsia="Calibri" w:hAnsi="Times New Roman" w:cs="Times New Roman"/>
                <w:b/>
                <w:bCs/>
                <w:lang w:bidi="ar-SA"/>
              </w:rPr>
              <w:t xml:space="preserve"> in this tent,</w:t>
            </w:r>
            <w:r w:rsidRPr="001B275C">
              <w:rPr>
                <w:rFonts w:ascii="Times New Roman" w:eastAsia="Calibri" w:hAnsi="Times New Roman" w:cs="Times New Roman"/>
                <w:b/>
                <w:bCs/>
                <w:vertAlign w:val="superscript"/>
                <w:lang w:bidi="ar-SA"/>
              </w:rPr>
              <w:footnoteReference w:id="61"/>
            </w:r>
            <w:r w:rsidRPr="001B275C">
              <w:rPr>
                <w:rFonts w:ascii="Times New Roman" w:eastAsia="Calibri" w:hAnsi="Times New Roman" w:cs="Times New Roman"/>
                <w:lang w:bidi="ar-SA"/>
              </w:rPr>
              <w:t xml:space="preserve"> (Sukkah) </w:t>
            </w:r>
            <w:r w:rsidRPr="001B275C">
              <w:rPr>
                <w:rFonts w:ascii="Times New Roman" w:eastAsia="Calibri" w:hAnsi="Times New Roman" w:cs="Times New Roman"/>
                <w:b/>
                <w:bCs/>
                <w:lang w:bidi="ar-SA"/>
              </w:rPr>
              <w:t>stirring your consciences</w:t>
            </w:r>
            <w:r w:rsidRPr="001B275C">
              <w:rPr>
                <w:rFonts w:ascii="Times New Roman" w:eastAsia="Calibri" w:hAnsi="Times New Roman" w:cs="Times New Roman"/>
                <w:lang w:bidi="ar-SA"/>
              </w:rPr>
              <w:t xml:space="preserve"> trying to jog your </w:t>
            </w:r>
            <w:r w:rsidRPr="001B275C">
              <w:rPr>
                <w:rFonts w:ascii="Times New Roman" w:eastAsia="Calibri" w:hAnsi="Times New Roman" w:cs="Times New Roman"/>
                <w:highlight w:val="yellow"/>
                <w:lang w:bidi="ar-SA"/>
              </w:rPr>
              <w:t>memory</w:t>
            </w:r>
            <w:r w:rsidRPr="001B275C">
              <w:rPr>
                <w:rFonts w:ascii="Times New Roman" w:eastAsia="Calibri" w:hAnsi="Times New Roman" w:cs="Times New Roman"/>
                <w:lang w:bidi="ar-SA"/>
              </w:rPr>
              <w:t xml:space="preserve">, </w:t>
            </w:r>
            <w:r w:rsidRPr="001B275C">
              <w:rPr>
                <w:rFonts w:ascii="Times New Roman" w:eastAsia="Calibri" w:hAnsi="Times New Roman" w:cs="Times New Roman"/>
                <w:b/>
                <w:bCs/>
                <w:lang w:bidi="ar-SA"/>
              </w:rPr>
              <w:t>since knowing</w:t>
            </w:r>
            <w:r w:rsidRPr="001B275C">
              <w:rPr>
                <w:rFonts w:ascii="Times New Roman" w:eastAsia="Calibri" w:hAnsi="Times New Roman" w:cs="Times New Roman"/>
                <w:b/>
                <w:bCs/>
                <w:vertAlign w:val="superscript"/>
                <w:lang w:bidi="ar-SA"/>
              </w:rPr>
              <w:footnoteReference w:id="62"/>
            </w:r>
            <w:r w:rsidRPr="001B275C">
              <w:rPr>
                <w:rFonts w:ascii="Times New Roman" w:eastAsia="Calibri" w:hAnsi="Times New Roman" w:cs="Times New Roman"/>
                <w:b/>
                <w:bCs/>
                <w:lang w:bidi="ar-SA"/>
              </w:rPr>
              <w:t xml:space="preserve"> that soon </w:t>
            </w:r>
            <w:r w:rsidRPr="001B275C">
              <w:rPr>
                <w:rFonts w:ascii="Times New Roman" w:eastAsia="Calibri" w:hAnsi="Times New Roman" w:cs="Times New Roman"/>
                <w:lang w:bidi="ar-SA"/>
              </w:rPr>
              <w:t xml:space="preserve">I will be </w:t>
            </w:r>
            <w:r w:rsidRPr="001B275C">
              <w:rPr>
                <w:rFonts w:ascii="Times New Roman" w:eastAsia="Calibri" w:hAnsi="Times New Roman" w:cs="Times New Roman"/>
                <w:b/>
                <w:bCs/>
                <w:lang w:bidi="ar-SA"/>
              </w:rPr>
              <w:t xml:space="preserve">laying aside this tent </w:t>
            </w:r>
            <w:r w:rsidRPr="001B275C">
              <w:rPr>
                <w:rFonts w:ascii="Times New Roman" w:eastAsia="Calibri" w:hAnsi="Times New Roman" w:cs="Times New Roman"/>
                <w:lang w:bidi="ar-SA"/>
              </w:rPr>
              <w:t xml:space="preserve">(Sukkah) </w:t>
            </w:r>
            <w:r w:rsidRPr="001B275C">
              <w:rPr>
                <w:rFonts w:ascii="Times New Roman" w:eastAsia="Calibri" w:hAnsi="Times New Roman" w:cs="Times New Roman"/>
                <w:b/>
                <w:bCs/>
                <w:lang w:bidi="ar-SA"/>
              </w:rPr>
              <w:t>even as the master Yeshua HaMashiach informed</w:t>
            </w:r>
            <w:r w:rsidRPr="001B275C">
              <w:rPr>
                <w:rFonts w:ascii="Times New Roman" w:eastAsia="Calibri" w:hAnsi="Times New Roman" w:cs="Times New Roman"/>
                <w:b/>
                <w:bCs/>
                <w:vertAlign w:val="superscript"/>
                <w:lang w:bidi="ar-SA"/>
              </w:rPr>
              <w:footnoteReference w:id="63"/>
            </w:r>
            <w:r w:rsidRPr="001B275C">
              <w:rPr>
                <w:rFonts w:ascii="Times New Roman" w:eastAsia="Calibri" w:hAnsi="Times New Roman" w:cs="Times New Roman"/>
                <w:b/>
                <w:bCs/>
                <w:lang w:bidi="ar-SA"/>
              </w:rPr>
              <w:t xml:space="preserve"> me.  And I will be diligent </w:t>
            </w:r>
            <w:r w:rsidRPr="001B275C">
              <w:rPr>
                <w:rFonts w:ascii="Times New Roman" w:eastAsia="Calibri" w:hAnsi="Times New Roman" w:cs="Times New Roman"/>
                <w:lang w:bidi="ar-SA"/>
              </w:rPr>
              <w:t>in telling</w:t>
            </w:r>
            <w:r w:rsidRPr="001B275C">
              <w:rPr>
                <w:rFonts w:ascii="Times New Roman" w:eastAsia="Calibri" w:hAnsi="Times New Roman" w:cs="Times New Roman"/>
                <w:b/>
                <w:bCs/>
                <w:lang w:bidi="ar-SA"/>
              </w:rPr>
              <w:t xml:space="preserve"> you to always keep in your </w:t>
            </w:r>
            <w:r w:rsidRPr="001B275C">
              <w:rPr>
                <w:rFonts w:ascii="Times New Roman" w:eastAsia="Calibri" w:hAnsi="Times New Roman" w:cs="Times New Roman"/>
                <w:b/>
                <w:bCs/>
                <w:highlight w:val="yellow"/>
                <w:lang w:bidi="ar-SA"/>
              </w:rPr>
              <w:t>memory</w:t>
            </w:r>
            <w:r w:rsidRPr="001B275C">
              <w:rPr>
                <w:rFonts w:ascii="Times New Roman" w:eastAsia="Calibri" w:hAnsi="Times New Roman" w:cs="Times New Roman"/>
                <w:b/>
                <w:bCs/>
                <w:highlight w:val="yellow"/>
                <w:vertAlign w:val="superscript"/>
                <w:lang w:bidi="ar-SA"/>
              </w:rPr>
              <w:footnoteReference w:id="64"/>
            </w:r>
            <w:r w:rsidRPr="001B275C">
              <w:rPr>
                <w:rFonts w:ascii="Times New Roman" w:eastAsia="Calibri" w:hAnsi="Times New Roman" w:cs="Times New Roman"/>
                <w:b/>
                <w:bCs/>
                <w:lang w:bidi="ar-SA"/>
              </w:rPr>
              <w:t xml:space="preserve"> these</w:t>
            </w:r>
            <w:r w:rsidRPr="001B275C">
              <w:rPr>
                <w:rFonts w:ascii="Times New Roman" w:eastAsia="Calibri" w:hAnsi="Times New Roman" w:cs="Times New Roman"/>
                <w:lang w:bidi="ar-SA"/>
              </w:rPr>
              <w:t xml:space="preserve"> (Lights of Messiah) so that </w:t>
            </w:r>
            <w:r w:rsidRPr="001B275C">
              <w:rPr>
                <w:rFonts w:ascii="Times New Roman" w:eastAsia="Calibri" w:hAnsi="Times New Roman" w:cs="Times New Roman"/>
                <w:b/>
                <w:bCs/>
                <w:lang w:bidi="ar-SA"/>
              </w:rPr>
              <w:t>after my exodus</w:t>
            </w:r>
            <w:r w:rsidRPr="001B275C">
              <w:rPr>
                <w:rFonts w:ascii="Times New Roman" w:eastAsia="Calibri" w:hAnsi="Times New Roman" w:cs="Times New Roman"/>
                <w:b/>
                <w:bCs/>
                <w:vertAlign w:val="superscript"/>
                <w:lang w:bidi="ar-SA"/>
              </w:rPr>
              <w:footnoteReference w:id="65"/>
            </w:r>
            <w:r w:rsidRPr="001B275C">
              <w:rPr>
                <w:rFonts w:ascii="Times New Roman" w:eastAsia="Calibri" w:hAnsi="Times New Roman" w:cs="Times New Roman"/>
                <w:lang w:bidi="ar-SA"/>
              </w:rPr>
              <w:t xml:space="preserve"> (you remember them).</w:t>
            </w:r>
          </w:p>
        </w:tc>
      </w:tr>
    </w:tbl>
    <w:p w14:paraId="6D4740EB" w14:textId="77777777" w:rsidR="001B275C" w:rsidRPr="001B275C" w:rsidRDefault="001B275C" w:rsidP="001B275C">
      <w:pPr>
        <w:widowControl w:val="0"/>
        <w:spacing w:after="0" w:line="240" w:lineRule="auto"/>
        <w:jc w:val="both"/>
        <w:rPr>
          <w:rFonts w:ascii="Times New Roman" w:eastAsia="Book Antiqua" w:hAnsi="Times New Roman" w:cs="David"/>
          <w:b/>
          <w:lang w:bidi="ar-SA"/>
        </w:rPr>
      </w:pPr>
    </w:p>
    <w:tbl>
      <w:tblPr>
        <w:tblStyle w:val="TableGrid2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1B275C" w:rsidRPr="001B275C" w14:paraId="5C7B6B6D" w14:textId="77777777" w:rsidTr="001B275C">
        <w:tc>
          <w:tcPr>
            <w:tcW w:w="10224" w:type="dxa"/>
            <w:hideMark/>
          </w:tcPr>
          <w:p w14:paraId="619276E6" w14:textId="77777777" w:rsidR="001B275C" w:rsidRPr="001B275C" w:rsidRDefault="001B275C" w:rsidP="001B275C">
            <w:pPr>
              <w:widowControl w:val="0"/>
              <w:ind w:firstLine="0"/>
              <w:jc w:val="center"/>
              <w:rPr>
                <w:rFonts w:ascii="Palatino Linotype" w:hAnsi="Palatino Linotype"/>
                <w:b/>
                <w:smallCaps/>
              </w:rPr>
            </w:pPr>
            <w:r w:rsidRPr="001B275C">
              <w:rPr>
                <w:rFonts w:ascii="Palatino Linotype" w:hAnsi="Palatino Linotype"/>
                <w:b/>
                <w:smallCaps/>
              </w:rPr>
              <w:t>School of Hakham Shaul’s Remes</w:t>
            </w:r>
          </w:p>
          <w:p w14:paraId="4AE83563" w14:textId="77777777" w:rsidR="001B275C" w:rsidRPr="001B275C" w:rsidRDefault="001B275C" w:rsidP="001B275C">
            <w:pPr>
              <w:widowControl w:val="0"/>
              <w:ind w:firstLine="0"/>
              <w:jc w:val="center"/>
              <w:rPr>
                <w:rFonts w:ascii="Palatino Linotype" w:hAnsi="Palatino Linotype"/>
                <w:b/>
                <w:smallCaps/>
              </w:rPr>
            </w:pPr>
            <w:r w:rsidRPr="001B275C">
              <w:rPr>
                <w:rFonts w:ascii="Palatino Linotype" w:hAnsi="Palatino Linotype"/>
                <w:b/>
                <w:smallCaps/>
              </w:rPr>
              <w:t>Romans :</w:t>
            </w:r>
          </w:p>
          <w:p w14:paraId="4954FD04" w14:textId="77777777" w:rsidR="001B275C" w:rsidRPr="001B275C" w:rsidRDefault="001B275C" w:rsidP="001B275C">
            <w:pPr>
              <w:widowControl w:val="0"/>
              <w:ind w:firstLine="0"/>
              <w:jc w:val="center"/>
              <w:rPr>
                <w:rFonts w:ascii="Skolar Cyrillic" w:hAnsi="Skolar Cyrillic"/>
                <w:b/>
              </w:rPr>
            </w:pPr>
            <w:r w:rsidRPr="001B275C">
              <w:rPr>
                <w:rFonts w:ascii="Palatino Linotype" w:hAnsi="Palatino Linotype"/>
                <w:b/>
                <w:smallCaps/>
              </w:rPr>
              <w:t xml:space="preserve">Mishnah </w:t>
            </w:r>
            <w:r w:rsidRPr="001B275C">
              <w:rPr>
                <w:rFonts w:ascii="Palatino Linotype" w:hAnsi="Palatino Linotype"/>
                <w:b/>
                <w:bCs/>
                <w:smallCaps/>
                <w:rtl/>
                <w:lang w:bidi="he-IL"/>
              </w:rPr>
              <w:t>א</w:t>
            </w:r>
            <w:r w:rsidRPr="001B275C">
              <w:rPr>
                <w:rFonts w:ascii="Palatino Linotype" w:hAnsi="Palatino Linotype"/>
                <w:b/>
                <w:bCs/>
                <w:smallCaps/>
                <w:rtl/>
              </w:rPr>
              <w:t>:</w:t>
            </w:r>
            <w:r w:rsidRPr="001B275C">
              <w:rPr>
                <w:rFonts w:ascii="Palatino Linotype" w:hAnsi="Palatino Linotype"/>
                <w:b/>
                <w:bCs/>
                <w:smallCaps/>
                <w:rtl/>
                <w:lang w:bidi="he-IL"/>
              </w:rPr>
              <w:t>א</w:t>
            </w:r>
          </w:p>
        </w:tc>
      </w:tr>
      <w:tr w:rsidR="001B275C" w:rsidRPr="001B275C" w14:paraId="34B8EA06" w14:textId="77777777" w:rsidTr="001B275C">
        <w:trPr>
          <w:trHeight w:val="890"/>
        </w:trPr>
        <w:tc>
          <w:tcPr>
            <w:tcW w:w="10224" w:type="dxa"/>
          </w:tcPr>
          <w:p w14:paraId="05D520CC" w14:textId="77777777" w:rsidR="001B275C" w:rsidRPr="001B275C" w:rsidRDefault="001B275C" w:rsidP="001B275C">
            <w:pPr>
              <w:widowControl w:val="0"/>
              <w:ind w:firstLine="0"/>
              <w:jc w:val="both"/>
              <w:rPr>
                <w:rFonts w:ascii="Skolar Cyrillic" w:hAnsi="Skolar Cyrillic"/>
                <w:b/>
                <w:sz w:val="24"/>
                <w:szCs w:val="24"/>
                <w:lang w:val="x-none"/>
              </w:rPr>
            </w:pPr>
          </w:p>
          <w:p w14:paraId="5C57F0AC" w14:textId="77777777" w:rsidR="001B275C" w:rsidRPr="001B275C" w:rsidRDefault="001B275C" w:rsidP="001B275C">
            <w:pPr>
              <w:widowControl w:val="0"/>
              <w:ind w:firstLine="0"/>
              <w:jc w:val="both"/>
              <w:rPr>
                <w:rFonts w:ascii="Skolar Cyrillic" w:hAnsi="Skolar Cyrillic"/>
                <w:b/>
                <w:bCs/>
                <w:lang w:val="x-none"/>
              </w:rPr>
            </w:pPr>
            <w:r w:rsidRPr="001B275C">
              <w:rPr>
                <w:rFonts w:ascii="Skolar Cyrillic" w:hAnsi="Skolar Cyrillic" w:cs="Times New Roman"/>
                <w:b/>
                <w:bCs/>
                <w:szCs w:val="24"/>
                <w:lang w:val="x-none"/>
              </w:rPr>
              <w:t xml:space="preserve">Therefore, </w:t>
            </w:r>
            <w:r w:rsidRPr="001B275C">
              <w:rPr>
                <w:rFonts w:ascii="Skolar Cyrillic" w:hAnsi="Skolar Cyrillic" w:cs="Times New Roman"/>
                <w:iCs/>
                <w:szCs w:val="24"/>
                <w:lang w:val="x-none"/>
              </w:rPr>
              <w:t>is</w:t>
            </w:r>
            <w:r w:rsidRPr="001B275C">
              <w:rPr>
                <w:rFonts w:ascii="Skolar Cyrillic" w:hAnsi="Skolar Cyrillic" w:cs="Times New Roman"/>
                <w:b/>
                <w:bCs/>
                <w:szCs w:val="24"/>
                <w:lang w:val="x-none"/>
              </w:rPr>
              <w:t xml:space="preserve"> this blessing </w:t>
            </w:r>
            <w:r w:rsidRPr="001B275C">
              <w:rPr>
                <w:rFonts w:ascii="Skolar Cyrillic" w:hAnsi="Skolar Cyrillic" w:cs="Times New Roman"/>
                <w:szCs w:val="24"/>
              </w:rPr>
              <w:t xml:space="preserve">only </w:t>
            </w:r>
            <w:r w:rsidRPr="001B275C">
              <w:rPr>
                <w:rFonts w:ascii="Skolar Cyrillic" w:hAnsi="Skolar Cyrillic" w:cs="Times New Roman"/>
                <w:b/>
                <w:bCs/>
                <w:szCs w:val="24"/>
                <w:lang w:val="x-none"/>
              </w:rPr>
              <w:t>for those who are circumcised</w:t>
            </w:r>
            <w:r w:rsidRPr="001B275C">
              <w:rPr>
                <w:rFonts w:ascii="Skolar Cyrillic" w:hAnsi="Skolar Cyrillic" w:cs="Times New Roman"/>
                <w:szCs w:val="24"/>
              </w:rPr>
              <w:t xml:space="preserve"> (the Jews)</w:t>
            </w:r>
            <w:r w:rsidRPr="001B275C">
              <w:rPr>
                <w:rFonts w:ascii="Skolar Cyrillic" w:hAnsi="Skolar Cyrillic" w:cs="Times New Roman"/>
                <w:b/>
                <w:bCs/>
                <w:szCs w:val="24"/>
                <w:lang w:val="x-none"/>
              </w:rPr>
              <w:t xml:space="preserve">, or also for those who are uncircumcised? For we say, </w:t>
            </w:r>
            <w:r w:rsidRPr="001B275C">
              <w:rPr>
                <w:rFonts w:ascii="Skolar Cyrillic" w:hAnsi="Skolar Cyrillic" w:cs="Times New Roman"/>
                <w:b/>
                <w:bCs/>
                <w:szCs w:val="24"/>
              </w:rPr>
              <w:t xml:space="preserve">“Abraham was judged and determined to be faithfully obedient.” When </w:t>
            </w:r>
            <w:r w:rsidRPr="001B275C">
              <w:rPr>
                <w:rFonts w:ascii="Skolar Cyrillic" w:hAnsi="Skolar Cyrillic" w:cs="Times New Roman"/>
                <w:b/>
                <w:bCs/>
                <w:szCs w:val="24"/>
                <w:lang w:val="x-none"/>
              </w:rPr>
              <w:t xml:space="preserve">then was it </w:t>
            </w:r>
            <w:r w:rsidRPr="001B275C">
              <w:rPr>
                <w:rFonts w:ascii="Skolar Cyrillic" w:hAnsi="Skolar Cyrillic" w:cs="Times New Roman"/>
                <w:b/>
                <w:bCs/>
                <w:szCs w:val="24"/>
              </w:rPr>
              <w:t>determined</w:t>
            </w:r>
            <w:r w:rsidRPr="001B275C">
              <w:rPr>
                <w:rFonts w:ascii="Skolar Cyrillic" w:hAnsi="Skolar Cyrillic" w:cs="Times New Roman"/>
                <w:b/>
                <w:bCs/>
                <w:szCs w:val="24"/>
                <w:lang w:val="x-none"/>
              </w:rPr>
              <w:t xml:space="preserve">? </w:t>
            </w:r>
            <w:r w:rsidRPr="001B275C">
              <w:rPr>
                <w:rFonts w:ascii="Skolar Cyrillic" w:hAnsi="Skolar Cyrillic" w:cs="Times New Roman"/>
                <w:iCs/>
                <w:szCs w:val="24"/>
                <w:lang w:val="x-none"/>
              </w:rPr>
              <w:t>While he</w:t>
            </w:r>
            <w:r w:rsidRPr="001B275C">
              <w:rPr>
                <w:rFonts w:ascii="Skolar Cyrillic" w:hAnsi="Skolar Cyrillic" w:cs="Times New Roman"/>
                <w:b/>
                <w:bCs/>
                <w:szCs w:val="24"/>
                <w:lang w:val="x-none"/>
              </w:rPr>
              <w:t xml:space="preserve"> was circumcised or uncircumcised? Not while circumcised but while uncircumcised! </w:t>
            </w:r>
            <w:r w:rsidRPr="001B275C">
              <w:rPr>
                <w:rFonts w:ascii="Skolar Cyrillic" w:hAnsi="Skolar Cyrillic" w:cs="Times New Roman"/>
                <w:b/>
                <w:bCs/>
                <w:szCs w:val="24"/>
                <w:highlight w:val="yellow"/>
                <w:lang w:val="x-none"/>
              </w:rPr>
              <w:t xml:space="preserve">And he received the sign of circumcision </w:t>
            </w:r>
            <w:r w:rsidRPr="001B275C">
              <w:rPr>
                <w:rFonts w:ascii="Skolar Cyrillic" w:hAnsi="Skolar Cyrillic" w:cs="Times New Roman"/>
                <w:iCs/>
                <w:szCs w:val="24"/>
                <w:highlight w:val="yellow"/>
                <w:lang w:val="x-none"/>
              </w:rPr>
              <w:t>as</w:t>
            </w:r>
            <w:r w:rsidRPr="001B275C">
              <w:rPr>
                <w:rFonts w:ascii="Skolar Cyrillic" w:hAnsi="Skolar Cyrillic" w:cs="Times New Roman"/>
                <w:b/>
                <w:bCs/>
                <w:szCs w:val="24"/>
                <w:highlight w:val="yellow"/>
                <w:lang w:val="x-none"/>
              </w:rPr>
              <w:t xml:space="preserve"> a seal of </w:t>
            </w:r>
            <w:r w:rsidRPr="001B275C">
              <w:rPr>
                <w:rFonts w:ascii="Skolar Cyrillic" w:hAnsi="Skolar Cyrillic" w:cs="Times New Roman"/>
                <w:b/>
                <w:bCs/>
                <w:szCs w:val="24"/>
                <w:highlight w:val="yellow"/>
              </w:rPr>
              <w:t>justice through</w:t>
            </w:r>
            <w:r w:rsidRPr="001B275C">
              <w:rPr>
                <w:rFonts w:ascii="Skolar Cyrillic" w:hAnsi="Skolar Cyrillic" w:cs="Times New Roman"/>
                <w:b/>
                <w:bCs/>
                <w:szCs w:val="24"/>
                <w:highlight w:val="yellow"/>
                <w:lang w:val="x-none"/>
              </w:rPr>
              <w:t xml:space="preserve"> faith</w:t>
            </w:r>
            <w:r w:rsidRPr="001B275C">
              <w:rPr>
                <w:rFonts w:ascii="Skolar Cyrillic" w:hAnsi="Skolar Cyrillic" w:cs="Times New Roman"/>
                <w:b/>
                <w:bCs/>
                <w:szCs w:val="24"/>
                <w:highlight w:val="yellow"/>
              </w:rPr>
              <w:t>ful obedience</w:t>
            </w:r>
            <w:r w:rsidRPr="001B275C">
              <w:rPr>
                <w:rFonts w:ascii="Skolar Cyrillic" w:hAnsi="Skolar Cyrillic" w:cs="Times New Roman"/>
                <w:b/>
                <w:bCs/>
                <w:szCs w:val="24"/>
                <w:highlight w:val="yellow"/>
                <w:lang w:val="x-none"/>
              </w:rPr>
              <w:t xml:space="preserve"> which </w:t>
            </w:r>
            <w:r w:rsidRPr="001B275C">
              <w:rPr>
                <w:rFonts w:ascii="Skolar Cyrillic" w:hAnsi="Skolar Cyrillic" w:cs="Times New Roman"/>
                <w:iCs/>
                <w:szCs w:val="24"/>
                <w:highlight w:val="yellow"/>
                <w:lang w:val="x-none"/>
              </w:rPr>
              <w:t xml:space="preserve">he </w:t>
            </w:r>
            <w:r w:rsidRPr="001B275C">
              <w:rPr>
                <w:rFonts w:ascii="Skolar Cyrillic" w:hAnsi="Skolar Cyrillic" w:cs="Times New Roman"/>
                <w:iCs/>
                <w:szCs w:val="24"/>
                <w:highlight w:val="yellow"/>
              </w:rPr>
              <w:t>initiated</w:t>
            </w:r>
            <w:r w:rsidRPr="001B275C">
              <w:rPr>
                <w:rFonts w:ascii="Skolar Cyrillic" w:hAnsi="Skolar Cyrillic" w:cs="Times New Roman"/>
                <w:b/>
                <w:bCs/>
                <w:szCs w:val="24"/>
                <w:highlight w:val="yellow"/>
                <w:lang w:val="x-none"/>
              </w:rPr>
              <w:t xml:space="preserve"> while</w:t>
            </w:r>
            <w:r w:rsidRPr="001B275C">
              <w:rPr>
                <w:rFonts w:ascii="Skolar Cyrillic" w:hAnsi="Skolar Cyrillic" w:cs="Times New Roman"/>
                <w:szCs w:val="24"/>
                <w:highlight w:val="yellow"/>
              </w:rPr>
              <w:t xml:space="preserve"> he was yet</w:t>
            </w:r>
            <w:r w:rsidRPr="001B275C">
              <w:rPr>
                <w:rFonts w:ascii="Skolar Cyrillic" w:hAnsi="Skolar Cyrillic" w:cs="Times New Roman"/>
                <w:b/>
                <w:bCs/>
                <w:szCs w:val="24"/>
                <w:highlight w:val="yellow"/>
                <w:lang w:val="x-none"/>
              </w:rPr>
              <w:t xml:space="preserve"> uncircumcised</w:t>
            </w:r>
            <w:r w:rsidRPr="001B275C">
              <w:rPr>
                <w:rFonts w:ascii="Skolar Cyrillic" w:hAnsi="Skolar Cyrillic" w:cs="Times New Roman"/>
                <w:b/>
                <w:bCs/>
                <w:szCs w:val="24"/>
                <w:lang w:val="x-none"/>
              </w:rPr>
              <w:t xml:space="preserve">, so that he could be the father of all who </w:t>
            </w:r>
            <w:r w:rsidRPr="001B275C">
              <w:rPr>
                <w:rFonts w:ascii="Skolar Cyrillic" w:hAnsi="Skolar Cyrillic" w:cs="Times New Roman"/>
                <w:b/>
                <w:bCs/>
                <w:szCs w:val="24"/>
              </w:rPr>
              <w:t>make a commitment to faithful obedience</w:t>
            </w:r>
            <w:r w:rsidRPr="001B275C">
              <w:rPr>
                <w:rFonts w:ascii="Skolar Cyrillic" w:hAnsi="Skolar Cyrillic" w:cs="Times New Roman"/>
                <w:b/>
                <w:bCs/>
                <w:szCs w:val="24"/>
                <w:lang w:val="x-none"/>
              </w:rPr>
              <w:t xml:space="preserve"> although they are uncircumcised</w:t>
            </w:r>
            <w:r w:rsidRPr="001B275C">
              <w:rPr>
                <w:rFonts w:ascii="Skolar Cyrillic" w:hAnsi="Skolar Cyrillic" w:cs="Times New Roman"/>
                <w:szCs w:val="24"/>
              </w:rPr>
              <w:t xml:space="preserve"> (still Gentiles)</w:t>
            </w:r>
            <w:r w:rsidRPr="001B275C">
              <w:rPr>
                <w:rFonts w:ascii="Skolar Cyrillic" w:hAnsi="Skolar Cyrillic" w:cs="Times New Roman"/>
                <w:b/>
                <w:bCs/>
                <w:szCs w:val="24"/>
                <w:lang w:val="x-none"/>
              </w:rPr>
              <w:t>,</w:t>
            </w:r>
            <w:r w:rsidRPr="001B275C">
              <w:rPr>
                <w:rFonts w:ascii="Skolar Cyrillic" w:hAnsi="Skolar Cyrillic" w:cs="Times New Roman"/>
                <w:b/>
                <w:bCs/>
                <w:szCs w:val="24"/>
                <w:vertAlign w:val="superscript"/>
                <w:lang w:val="x-none"/>
              </w:rPr>
              <w:footnoteReference w:id="66"/>
            </w:r>
            <w:r w:rsidRPr="001B275C">
              <w:rPr>
                <w:rFonts w:ascii="Skolar Cyrillic" w:hAnsi="Skolar Cyrillic" w:cs="Times New Roman"/>
                <w:b/>
                <w:bCs/>
                <w:szCs w:val="24"/>
                <w:lang w:val="x-none"/>
              </w:rPr>
              <w:t xml:space="preserve"> so that </w:t>
            </w:r>
            <w:r w:rsidRPr="001B275C">
              <w:rPr>
                <w:rFonts w:ascii="Skolar Cyrillic" w:hAnsi="Skolar Cyrillic" w:cs="Times New Roman"/>
                <w:b/>
                <w:bCs/>
                <w:szCs w:val="24"/>
              </w:rPr>
              <w:t>justice</w:t>
            </w:r>
            <w:r w:rsidRPr="001B275C">
              <w:rPr>
                <w:rFonts w:ascii="Skolar Cyrillic" w:hAnsi="Skolar Cyrillic" w:cs="Times New Roman"/>
                <w:b/>
                <w:bCs/>
                <w:szCs w:val="24"/>
                <w:lang w:val="x-none"/>
              </w:rPr>
              <w:t xml:space="preserve"> could be </w:t>
            </w:r>
            <w:r w:rsidRPr="001B275C">
              <w:rPr>
                <w:rFonts w:ascii="Skolar Cyrillic" w:hAnsi="Skolar Cyrillic" w:cs="Times New Roman"/>
                <w:b/>
                <w:bCs/>
                <w:szCs w:val="24"/>
              </w:rPr>
              <w:t xml:space="preserve">extended </w:t>
            </w:r>
            <w:r w:rsidRPr="001B275C">
              <w:rPr>
                <w:rFonts w:ascii="Skolar Cyrillic" w:hAnsi="Skolar Cyrillic" w:cs="Times New Roman"/>
                <w:szCs w:val="24"/>
              </w:rPr>
              <w:t>(</w:t>
            </w:r>
            <w:r w:rsidRPr="001B275C">
              <w:rPr>
                <w:rFonts w:ascii="Skolar Cyrillic" w:hAnsi="Skolar Cyrillic" w:cs="Times New Roman"/>
                <w:szCs w:val="24"/>
                <w:lang w:val="x-none"/>
              </w:rPr>
              <w:t>credited</w:t>
            </w:r>
            <w:r w:rsidRPr="001B275C">
              <w:rPr>
                <w:rFonts w:ascii="Skolar Cyrillic" w:hAnsi="Skolar Cyrillic" w:cs="Times New Roman"/>
                <w:szCs w:val="24"/>
              </w:rPr>
              <w:t>)</w:t>
            </w:r>
            <w:r w:rsidRPr="001B275C">
              <w:rPr>
                <w:rFonts w:ascii="Skolar Cyrillic" w:hAnsi="Skolar Cyrillic" w:cs="Times New Roman"/>
                <w:b/>
                <w:bCs/>
                <w:szCs w:val="24"/>
                <w:lang w:val="x-none"/>
              </w:rPr>
              <w:t xml:space="preserve"> to them</w:t>
            </w:r>
            <w:r w:rsidRPr="001B275C">
              <w:rPr>
                <w:rFonts w:ascii="Skolar Cyrillic" w:hAnsi="Skolar Cyrillic" w:cs="Times New Roman"/>
                <w:b/>
                <w:bCs/>
                <w:szCs w:val="24"/>
              </w:rPr>
              <w:t>. And</w:t>
            </w:r>
            <w:r w:rsidRPr="001B275C">
              <w:rPr>
                <w:rFonts w:ascii="Skolar Cyrillic" w:hAnsi="Skolar Cyrillic" w:cs="Times New Roman"/>
                <w:szCs w:val="24"/>
              </w:rPr>
              <w:t xml:space="preserve"> so that he would be </w:t>
            </w:r>
            <w:r w:rsidRPr="001B275C">
              <w:rPr>
                <w:rFonts w:ascii="Skolar Cyrillic" w:hAnsi="Skolar Cyrillic" w:cs="Times New Roman"/>
                <w:b/>
                <w:bCs/>
                <w:szCs w:val="24"/>
                <w:lang w:val="x-none"/>
              </w:rPr>
              <w:t xml:space="preserve"> the father of those who are circumcised </w:t>
            </w:r>
            <w:r w:rsidRPr="001B275C">
              <w:rPr>
                <w:rFonts w:ascii="Skolar Cyrillic" w:hAnsi="Skolar Cyrillic" w:cs="Times New Roman"/>
                <w:b/>
                <w:bCs/>
                <w:szCs w:val="24"/>
              </w:rPr>
              <w:t xml:space="preserve">and </w:t>
            </w:r>
            <w:r w:rsidRPr="001B275C">
              <w:rPr>
                <w:rFonts w:ascii="Skolar Cyrillic" w:hAnsi="Skolar Cyrillic" w:cs="Times New Roman"/>
                <w:b/>
                <w:bCs/>
                <w:szCs w:val="24"/>
                <w:lang w:val="x-none"/>
              </w:rPr>
              <w:t xml:space="preserve">those who are not only from the circumcision, but </w:t>
            </w:r>
            <w:r w:rsidRPr="001B275C">
              <w:rPr>
                <w:rFonts w:ascii="Skolar Cyrillic" w:hAnsi="Skolar Cyrillic" w:cs="Times New Roman"/>
                <w:b/>
                <w:bCs/>
                <w:szCs w:val="24"/>
              </w:rPr>
              <w:t>those who</w:t>
            </w:r>
            <w:r w:rsidRPr="001B275C">
              <w:rPr>
                <w:rFonts w:ascii="Skolar Cyrillic" w:hAnsi="Skolar Cyrillic" w:cs="Times New Roman"/>
                <w:b/>
                <w:bCs/>
                <w:szCs w:val="24"/>
                <w:lang w:val="x-none"/>
              </w:rPr>
              <w:t xml:space="preserve"> </w:t>
            </w:r>
            <w:r w:rsidRPr="001B275C">
              <w:rPr>
                <w:rFonts w:ascii="Skolar Cyrillic" w:hAnsi="Skolar Cyrillic" w:cs="Times New Roman"/>
                <w:b/>
                <w:bCs/>
                <w:szCs w:val="24"/>
                <w:highlight w:val="yellow"/>
                <w:lang w:val="x-none"/>
              </w:rPr>
              <w:t xml:space="preserve">follow in </w:t>
            </w:r>
            <w:r w:rsidRPr="001B275C">
              <w:rPr>
                <w:rFonts w:ascii="Skolar Cyrillic" w:hAnsi="Skolar Cyrillic" w:cs="Times New Roman"/>
                <w:b/>
                <w:bCs/>
                <w:szCs w:val="24"/>
                <w:highlight w:val="yellow"/>
              </w:rPr>
              <w:t xml:space="preserve">the </w:t>
            </w:r>
            <w:r w:rsidRPr="001B275C">
              <w:rPr>
                <w:rFonts w:ascii="Skolar Cyrillic" w:hAnsi="Skolar Cyrillic" w:cs="Times New Roman"/>
                <w:b/>
                <w:bCs/>
                <w:szCs w:val="24"/>
                <w:highlight w:val="yellow"/>
                <w:lang w:val="x-none"/>
              </w:rPr>
              <w:t>footsteps our father Abraham</w:t>
            </w:r>
            <w:r w:rsidRPr="001B275C">
              <w:rPr>
                <w:rFonts w:ascii="Skolar Cyrillic" w:hAnsi="Skolar Cyrillic" w:cs="Times New Roman"/>
                <w:b/>
                <w:bCs/>
                <w:szCs w:val="24"/>
                <w:highlight w:val="yellow"/>
              </w:rPr>
              <w:t>’s</w:t>
            </w:r>
            <w:r w:rsidRPr="001B275C">
              <w:rPr>
                <w:rFonts w:ascii="Skolar Cyrillic" w:hAnsi="Skolar Cyrillic" w:cs="Times New Roman"/>
                <w:b/>
                <w:bCs/>
                <w:szCs w:val="24"/>
                <w:highlight w:val="yellow"/>
                <w:vertAlign w:val="superscript"/>
                <w:lang w:val="x-none"/>
              </w:rPr>
              <w:footnoteReference w:id="67"/>
            </w:r>
            <w:r w:rsidRPr="001B275C">
              <w:rPr>
                <w:rFonts w:ascii="Skolar Cyrillic" w:hAnsi="Skolar Cyrillic" w:cs="Times New Roman"/>
                <w:b/>
                <w:bCs/>
                <w:szCs w:val="24"/>
                <w:lang w:val="x-none"/>
              </w:rPr>
              <w:t xml:space="preserve"> faith</w:t>
            </w:r>
            <w:r w:rsidRPr="001B275C">
              <w:rPr>
                <w:rFonts w:ascii="Skolar Cyrillic" w:hAnsi="Skolar Cyrillic" w:cs="Times New Roman"/>
                <w:b/>
                <w:bCs/>
                <w:szCs w:val="24"/>
              </w:rPr>
              <w:t>ful obedience</w:t>
            </w:r>
            <w:r w:rsidRPr="001B275C">
              <w:rPr>
                <w:rFonts w:ascii="Skolar Cyrillic" w:hAnsi="Skolar Cyrillic" w:cs="Times New Roman"/>
                <w:b/>
                <w:bCs/>
                <w:szCs w:val="24"/>
                <w:lang w:val="x-none"/>
              </w:rPr>
              <w:t xml:space="preserve"> of which he </w:t>
            </w:r>
            <w:r w:rsidRPr="001B275C">
              <w:rPr>
                <w:rFonts w:ascii="Skolar Cyrillic" w:hAnsi="Skolar Cyrillic" w:cs="Times New Roman"/>
                <w:b/>
                <w:bCs/>
                <w:szCs w:val="24"/>
              </w:rPr>
              <w:t>initiated</w:t>
            </w:r>
            <w:r w:rsidRPr="001B275C">
              <w:rPr>
                <w:rFonts w:ascii="Skolar Cyrillic" w:hAnsi="Skolar Cyrillic" w:cs="Times New Roman"/>
                <w:b/>
                <w:bCs/>
                <w:szCs w:val="24"/>
                <w:lang w:val="x-none"/>
              </w:rPr>
              <w:t xml:space="preserve"> while</w:t>
            </w:r>
            <w:r w:rsidRPr="001B275C">
              <w:rPr>
                <w:rFonts w:ascii="Skolar Cyrillic" w:hAnsi="Skolar Cyrillic" w:cs="Times New Roman"/>
                <w:b/>
                <w:bCs/>
                <w:szCs w:val="24"/>
                <w:vertAlign w:val="superscript"/>
                <w:lang w:val="x-none"/>
              </w:rPr>
              <w:footnoteReference w:id="68"/>
            </w:r>
            <w:r w:rsidRPr="001B275C">
              <w:rPr>
                <w:rFonts w:ascii="Skolar Cyrillic" w:hAnsi="Skolar Cyrillic" w:cs="Times New Roman"/>
                <w:b/>
                <w:bCs/>
                <w:szCs w:val="24"/>
                <w:lang w:val="x-none"/>
              </w:rPr>
              <w:t xml:space="preserve"> </w:t>
            </w:r>
            <w:r w:rsidRPr="001B275C">
              <w:rPr>
                <w:rFonts w:ascii="Skolar Cyrillic" w:hAnsi="Skolar Cyrillic" w:cs="Times New Roman"/>
                <w:szCs w:val="24"/>
              </w:rPr>
              <w:t xml:space="preserve">he was </w:t>
            </w:r>
            <w:r w:rsidRPr="001B275C">
              <w:rPr>
                <w:rFonts w:ascii="Skolar Cyrillic" w:hAnsi="Skolar Cyrillic" w:cs="Times New Roman"/>
                <w:b/>
                <w:bCs/>
                <w:szCs w:val="24"/>
              </w:rPr>
              <w:t xml:space="preserve">yet </w:t>
            </w:r>
            <w:r w:rsidRPr="001B275C">
              <w:rPr>
                <w:rFonts w:ascii="Skolar Cyrillic" w:hAnsi="Skolar Cyrillic" w:cs="Times New Roman"/>
                <w:b/>
                <w:bCs/>
                <w:szCs w:val="24"/>
                <w:lang w:val="x-none"/>
              </w:rPr>
              <w:t xml:space="preserve">uncircumcised. For the promise to Abraham or to his descendants, </w:t>
            </w:r>
            <w:r w:rsidRPr="001B275C">
              <w:rPr>
                <w:rFonts w:ascii="Skolar Cyrillic" w:hAnsi="Skolar Cyrillic" w:cs="Times New Roman"/>
                <w:iCs/>
                <w:szCs w:val="24"/>
                <w:lang w:val="x-none"/>
              </w:rPr>
              <w:t xml:space="preserve">that </w:t>
            </w:r>
            <w:r w:rsidRPr="001B275C">
              <w:rPr>
                <w:rFonts w:ascii="Skolar Cyrillic" w:hAnsi="Skolar Cyrillic" w:cs="Times New Roman"/>
                <w:b/>
                <w:bCs/>
                <w:szCs w:val="24"/>
                <w:lang w:val="x-none"/>
              </w:rPr>
              <w:t xml:space="preserve">he would be heir of the </w:t>
            </w:r>
            <w:r w:rsidRPr="001B275C">
              <w:rPr>
                <w:rFonts w:ascii="Skolar Cyrillic" w:hAnsi="Skolar Cyrillic" w:cs="Times New Roman"/>
                <w:b/>
                <w:bCs/>
                <w:szCs w:val="24"/>
              </w:rPr>
              <w:t>cosmos</w:t>
            </w:r>
            <w:r w:rsidRPr="001B275C">
              <w:rPr>
                <w:rFonts w:ascii="Skolar Cyrillic" w:hAnsi="Skolar Cyrillic" w:cs="Times New Roman"/>
                <w:b/>
                <w:bCs/>
                <w:szCs w:val="24"/>
                <w:lang w:val="x-none"/>
              </w:rPr>
              <w:t xml:space="preserve">, </w:t>
            </w:r>
            <w:r w:rsidRPr="001B275C">
              <w:rPr>
                <w:rFonts w:ascii="Skolar Cyrillic" w:hAnsi="Skolar Cyrillic" w:cs="Times New Roman"/>
                <w:iCs/>
                <w:szCs w:val="24"/>
                <w:lang w:val="x-none"/>
              </w:rPr>
              <w:t xml:space="preserve">was </w:t>
            </w:r>
            <w:r w:rsidRPr="001B275C">
              <w:rPr>
                <w:rFonts w:ascii="Skolar Cyrillic" w:hAnsi="Skolar Cyrillic" w:cs="Times New Roman"/>
                <w:b/>
                <w:bCs/>
                <w:szCs w:val="24"/>
                <w:lang w:val="x-none"/>
              </w:rPr>
              <w:t xml:space="preserve">not </w:t>
            </w:r>
            <w:r w:rsidRPr="001B275C">
              <w:rPr>
                <w:rFonts w:ascii="Skolar Cyrillic" w:hAnsi="Skolar Cyrillic" w:cs="Times New Roman"/>
                <w:b/>
                <w:bCs/>
                <w:szCs w:val="24"/>
              </w:rPr>
              <w:t xml:space="preserve">valid until he began to be faithfully obedient to the justice </w:t>
            </w:r>
            <w:r w:rsidRPr="001B275C">
              <w:rPr>
                <w:rFonts w:ascii="Skolar Cyrillic" w:hAnsi="Skolar Cyrillic" w:cs="Times New Roman"/>
                <w:szCs w:val="24"/>
              </w:rPr>
              <w:t>(just requirement)</w:t>
            </w:r>
            <w:r w:rsidRPr="001B275C">
              <w:rPr>
                <w:rFonts w:ascii="Skolar Cyrillic" w:hAnsi="Skolar Cyrillic" w:cs="Times New Roman"/>
                <w:szCs w:val="24"/>
                <w:vertAlign w:val="superscript"/>
              </w:rPr>
              <w:footnoteReference w:id="69"/>
            </w:r>
            <w:r w:rsidRPr="001B275C">
              <w:rPr>
                <w:rFonts w:ascii="Skolar Cyrillic" w:hAnsi="Skolar Cyrillic" w:cs="Times New Roman"/>
                <w:b/>
                <w:bCs/>
                <w:szCs w:val="24"/>
              </w:rPr>
              <w:t xml:space="preserve"> of the Torah. For the promise is nullified and void if its heirs are not faithfully obedient. </w:t>
            </w:r>
            <w:r w:rsidRPr="001B275C">
              <w:rPr>
                <w:rFonts w:ascii="Skolar Cyrillic" w:hAnsi="Skolar Cyrillic" w:cs="Times New Roman"/>
                <w:b/>
                <w:bCs/>
                <w:szCs w:val="24"/>
                <w:lang w:val="x-none"/>
              </w:rPr>
              <w:t xml:space="preserve">For the </w:t>
            </w:r>
            <w:r w:rsidRPr="001B275C">
              <w:rPr>
                <w:rFonts w:ascii="Skolar Cyrillic" w:hAnsi="Skolar Cyrillic" w:cs="Times New Roman"/>
                <w:b/>
                <w:bCs/>
                <w:szCs w:val="24"/>
              </w:rPr>
              <w:t>Torah</w:t>
            </w:r>
            <w:r w:rsidRPr="001B275C">
              <w:rPr>
                <w:rFonts w:ascii="Skolar Cyrillic" w:hAnsi="Skolar Cyrillic" w:cs="Times New Roman"/>
                <w:b/>
                <w:bCs/>
                <w:szCs w:val="24"/>
                <w:lang w:val="x-none"/>
              </w:rPr>
              <w:t xml:space="preserve"> </w:t>
            </w:r>
            <w:r w:rsidRPr="001B275C">
              <w:rPr>
                <w:rFonts w:ascii="Skolar Cyrillic" w:hAnsi="Skolar Cyrillic" w:cs="Times New Roman"/>
                <w:b/>
                <w:bCs/>
                <w:szCs w:val="24"/>
              </w:rPr>
              <w:t xml:space="preserve">brings </w:t>
            </w:r>
            <w:r w:rsidRPr="001B275C">
              <w:rPr>
                <w:rFonts w:ascii="Skolar Cyrillic" w:hAnsi="Skolar Cyrillic" w:cs="Times New Roman"/>
                <w:szCs w:val="24"/>
              </w:rPr>
              <w:t>G-d’s</w:t>
            </w:r>
            <w:r w:rsidRPr="001B275C">
              <w:rPr>
                <w:rFonts w:ascii="Skolar Cyrillic" w:hAnsi="Skolar Cyrillic" w:cs="Times New Roman"/>
                <w:b/>
                <w:bCs/>
                <w:szCs w:val="24"/>
                <w:lang w:val="x-none"/>
              </w:rPr>
              <w:t xml:space="preserve"> wrath</w:t>
            </w:r>
            <w:r w:rsidRPr="001B275C">
              <w:rPr>
                <w:rFonts w:ascii="Skolar Cyrillic" w:hAnsi="Skolar Cyrillic" w:cs="Times New Roman"/>
                <w:b/>
                <w:bCs/>
                <w:szCs w:val="24"/>
                <w:vertAlign w:val="superscript"/>
                <w:lang w:val="x-none"/>
              </w:rPr>
              <w:footnoteReference w:id="70"/>
            </w:r>
            <w:r w:rsidRPr="001B275C">
              <w:rPr>
                <w:rFonts w:ascii="Skolar Cyrillic" w:hAnsi="Skolar Cyrillic" w:cs="Times New Roman"/>
                <w:szCs w:val="24"/>
                <w:lang w:val="x-none"/>
              </w:rPr>
              <w:t xml:space="preserve"> </w:t>
            </w:r>
            <w:r w:rsidRPr="001B275C">
              <w:rPr>
                <w:rFonts w:ascii="Skolar Cyrillic" w:hAnsi="Skolar Cyrillic" w:cs="Times New Roman"/>
                <w:szCs w:val="24"/>
              </w:rPr>
              <w:t>(justice)</w:t>
            </w:r>
            <w:r w:rsidRPr="001B275C">
              <w:rPr>
                <w:rFonts w:ascii="Skolar Cyrillic" w:hAnsi="Skolar Cyrillic" w:cs="Times New Roman"/>
                <w:b/>
                <w:bCs/>
                <w:szCs w:val="24"/>
              </w:rPr>
              <w:t xml:space="preserve"> </w:t>
            </w:r>
            <w:r w:rsidRPr="001B275C">
              <w:rPr>
                <w:rFonts w:ascii="Skolar Cyrillic" w:hAnsi="Skolar Cyrillic" w:cs="Times New Roman"/>
                <w:b/>
                <w:bCs/>
                <w:szCs w:val="24"/>
                <w:lang w:val="x-none"/>
              </w:rPr>
              <w:t xml:space="preserve">where </w:t>
            </w:r>
            <w:r w:rsidRPr="001B275C">
              <w:rPr>
                <w:rFonts w:ascii="Skolar Cyrillic" w:hAnsi="Skolar Cyrillic" w:cs="Times New Roman"/>
                <w:iCs/>
                <w:szCs w:val="24"/>
                <w:lang w:val="x-none"/>
              </w:rPr>
              <w:t>there</w:t>
            </w:r>
            <w:r w:rsidRPr="001B275C">
              <w:rPr>
                <w:rFonts w:ascii="Skolar Cyrillic" w:hAnsi="Skolar Cyrillic" w:cs="Times New Roman"/>
                <w:b/>
                <w:bCs/>
                <w:szCs w:val="24"/>
                <w:lang w:val="x-none"/>
              </w:rPr>
              <w:t xml:space="preserve"> is no</w:t>
            </w:r>
            <w:r w:rsidRPr="001B275C">
              <w:rPr>
                <w:rFonts w:ascii="Skolar Cyrillic" w:hAnsi="Skolar Cyrillic" w:cs="Times New Roman"/>
                <w:b/>
                <w:bCs/>
                <w:szCs w:val="24"/>
              </w:rPr>
              <w:t>thing but transgression of the Torah</w:t>
            </w:r>
            <w:r w:rsidRPr="001B275C">
              <w:rPr>
                <w:rFonts w:ascii="Skolar Cyrillic" w:hAnsi="Skolar Cyrillic" w:cs="Times New Roman"/>
                <w:b/>
                <w:bCs/>
                <w:szCs w:val="24"/>
                <w:lang w:val="x-none"/>
              </w:rPr>
              <w:t>.</w:t>
            </w:r>
          </w:p>
        </w:tc>
      </w:tr>
    </w:tbl>
    <w:p w14:paraId="34F6C577" w14:textId="77777777" w:rsidR="001B275C" w:rsidRPr="001B275C" w:rsidRDefault="001B275C" w:rsidP="001B275C">
      <w:pPr>
        <w:widowControl w:val="0"/>
        <w:spacing w:after="0" w:line="240" w:lineRule="auto"/>
        <w:jc w:val="both"/>
        <w:rPr>
          <w:rFonts w:ascii="Times New Roman" w:eastAsia="Book Antiqua" w:hAnsi="Times New Roman" w:cs="David"/>
          <w:b/>
          <w:lang w:bidi="ar-SA"/>
        </w:rPr>
      </w:pPr>
    </w:p>
    <w:p w14:paraId="7A024589" w14:textId="77777777" w:rsidR="001B275C" w:rsidRPr="001B275C" w:rsidRDefault="001B275C" w:rsidP="001B275C">
      <w:pPr>
        <w:widowControl w:val="0"/>
        <w:autoSpaceDE w:val="0"/>
        <w:autoSpaceDN w:val="0"/>
        <w:adjustRightInd w:val="0"/>
        <w:spacing w:after="200" w:line="276" w:lineRule="auto"/>
        <w:jc w:val="both"/>
        <w:rPr>
          <w:rFonts w:ascii="Times New Roman" w:eastAsia="Calibri" w:hAnsi="Times New Roman" w:cs="Arial"/>
          <w:b/>
          <w:bCs/>
        </w:rPr>
      </w:pPr>
      <w:r w:rsidRPr="001B275C">
        <w:rPr>
          <w:rFonts w:ascii="Times New Roman" w:eastAsia="Calibri" w:hAnsi="Times New Roman" w:cs="Skolar Cyrillic"/>
          <w:vertAlign w:val="superscript"/>
        </w:rPr>
        <w:t xml:space="preserve">16 </w:t>
      </w:r>
      <w:r w:rsidRPr="001B275C">
        <w:rPr>
          <w:rFonts w:ascii="Times New Roman" w:eastAsia="Calibri" w:hAnsi="Times New Roman" w:cs="Skolar Cyrillic"/>
        </w:rPr>
        <w:t xml:space="preserve">¶ </w:t>
      </w:r>
      <w:r w:rsidRPr="001B275C">
        <w:rPr>
          <w:rFonts w:ascii="Times New Roman" w:eastAsia="Calibri" w:hAnsi="Times New Roman" w:cs="Skolar Cyrillic"/>
          <w:b/>
          <w:bCs/>
        </w:rPr>
        <w:t>Therefore,</w:t>
      </w:r>
      <w:r w:rsidRPr="001B275C">
        <w:rPr>
          <w:rFonts w:ascii="Times New Roman" w:eastAsia="Calibri" w:hAnsi="Times New Roman" w:cs="Skolar Cyrillic"/>
        </w:rPr>
        <w:t xml:space="preserve"> it is </w:t>
      </w:r>
      <w:r w:rsidRPr="001B275C">
        <w:rPr>
          <w:rFonts w:ascii="Times New Roman" w:eastAsia="Calibri" w:hAnsi="Times New Roman" w:cs="Skolar Cyrillic"/>
          <w:b/>
          <w:bCs/>
        </w:rPr>
        <w:t xml:space="preserve">out of this faithful obedience that according to </w:t>
      </w:r>
      <w:r w:rsidRPr="001B275C">
        <w:rPr>
          <w:rFonts w:ascii="Times New Roman" w:eastAsia="Calibri" w:hAnsi="Times New Roman" w:cs="Skolar Cyrillic"/>
        </w:rPr>
        <w:t xml:space="preserve">(God’s) </w:t>
      </w:r>
      <w:r w:rsidRPr="001B275C">
        <w:rPr>
          <w:rFonts w:ascii="Times New Roman" w:eastAsia="Calibri" w:hAnsi="Times New Roman" w:cs="Skolar Cyrillic"/>
          <w:b/>
          <w:bCs/>
        </w:rPr>
        <w:t>loving-kindness</w:t>
      </w:r>
      <w:r w:rsidRPr="001B275C">
        <w:rPr>
          <w:rFonts w:ascii="Times New Roman" w:eastAsia="Calibri" w:hAnsi="Times New Roman" w:cs="Skolar Cyrillic"/>
        </w:rPr>
        <w:t xml:space="preserve">, </w:t>
      </w:r>
      <w:r w:rsidRPr="001B275C">
        <w:rPr>
          <w:rFonts w:ascii="Times New Roman" w:eastAsia="Calibri" w:hAnsi="Times New Roman" w:cs="Skolar Cyrillic"/>
          <w:b/>
          <w:bCs/>
        </w:rPr>
        <w:t>the promise</w:t>
      </w:r>
      <w:r w:rsidRPr="001B275C">
        <w:rPr>
          <w:rFonts w:ascii="Times New Roman" w:eastAsia="Calibri" w:hAnsi="Times New Roman" w:cs="Skolar Cyrillic"/>
        </w:rPr>
        <w:t xml:space="preserve"> (God made to Abraham)</w:t>
      </w:r>
      <w:r w:rsidRPr="001B275C">
        <w:rPr>
          <w:rFonts w:ascii="Times New Roman" w:eastAsia="Calibri" w:hAnsi="Times New Roman" w:cs="Skolar Cyrillic"/>
          <w:b/>
          <w:bCs/>
        </w:rPr>
        <w:t xml:space="preserve"> might be sure to all his </w:t>
      </w:r>
      <w:r w:rsidRPr="001B275C">
        <w:rPr>
          <w:rFonts w:ascii="Times New Roman" w:eastAsia="Calibri" w:hAnsi="Times New Roman" w:cs="Skolar Cyrillic"/>
        </w:rPr>
        <w:t xml:space="preserve">(Abraham’s) </w:t>
      </w:r>
      <w:r w:rsidRPr="001B275C">
        <w:rPr>
          <w:rFonts w:ascii="Times New Roman" w:eastAsia="Calibri" w:hAnsi="Times New Roman" w:cs="Skolar Cyrillic"/>
          <w:b/>
          <w:bCs/>
        </w:rPr>
        <w:t>seed</w:t>
      </w:r>
      <w:r w:rsidRPr="001B275C">
        <w:rPr>
          <w:rFonts w:ascii="Times New Roman" w:eastAsia="Calibri" w:hAnsi="Times New Roman" w:cs="Skolar Cyrillic"/>
        </w:rPr>
        <w:t>,</w:t>
      </w:r>
      <w:r w:rsidRPr="001B275C">
        <w:rPr>
          <w:rFonts w:ascii="Times New Roman" w:eastAsia="Calibri" w:hAnsi="Times New Roman" w:cs="Skolar Cyrillic"/>
          <w:b/>
          <w:bCs/>
        </w:rPr>
        <w:t xml:space="preserve"> not only to those who are of the Torah observant </w:t>
      </w:r>
      <w:r w:rsidRPr="001B275C">
        <w:rPr>
          <w:rFonts w:ascii="Times New Roman" w:eastAsia="Calibri" w:hAnsi="Times New Roman" w:cs="Skolar Cyrillic"/>
        </w:rPr>
        <w:t>(i.e. Jews from the linage of Yitzchaq)</w:t>
      </w:r>
      <w:r w:rsidRPr="001B275C">
        <w:rPr>
          <w:rFonts w:ascii="Times New Roman" w:eastAsia="Calibri" w:hAnsi="Times New Roman" w:cs="Skolar Cyrillic"/>
          <w:b/>
          <w:bCs/>
        </w:rPr>
        <w:t xml:space="preserve">, but also to those </w:t>
      </w:r>
      <w:r w:rsidRPr="001B275C">
        <w:rPr>
          <w:rFonts w:ascii="Times New Roman" w:eastAsia="Calibri" w:hAnsi="Times New Roman" w:cs="Skolar Cyrillic"/>
        </w:rPr>
        <w:t xml:space="preserve">(Gentiles turning towards God) </w:t>
      </w:r>
      <w:r w:rsidRPr="001B275C">
        <w:rPr>
          <w:rFonts w:ascii="Times New Roman" w:eastAsia="Calibri" w:hAnsi="Times New Roman" w:cs="Skolar Cyrillic"/>
          <w:b/>
          <w:bCs/>
        </w:rPr>
        <w:t xml:space="preserve">who share in Abraham’s faithful obedience being the father of us all. </w:t>
      </w:r>
      <w:r w:rsidRPr="001B275C">
        <w:rPr>
          <w:rFonts w:ascii="Times New Roman" w:eastAsia="Calibri" w:hAnsi="Times New Roman" w:cs="Arial"/>
        </w:rPr>
        <w:t xml:space="preserve">As it is written, </w:t>
      </w:r>
      <w:r w:rsidRPr="001B275C">
        <w:rPr>
          <w:rFonts w:ascii="Times New Roman" w:eastAsia="Calibri" w:hAnsi="Times New Roman" w:cs="Arial"/>
          <w:b/>
          <w:bCs/>
        </w:rPr>
        <w:t>“</w:t>
      </w:r>
      <w:r w:rsidRPr="001B275C">
        <w:rPr>
          <w:rFonts w:ascii="Times New Roman" w:eastAsia="Calibri" w:hAnsi="Times New Roman" w:cs="Arial"/>
          <w:b/>
          <w:bCs/>
          <w:i/>
          <w:iCs/>
        </w:rPr>
        <w:t>No longer will your name be called Abram, but your name will be Abraham, for I have made you a father of many nations</w:t>
      </w:r>
      <w:r w:rsidRPr="001B275C">
        <w:rPr>
          <w:rFonts w:ascii="Times New Roman" w:eastAsia="Calibri" w:hAnsi="Times New Roman" w:cs="Arial"/>
          <w:b/>
          <w:bCs/>
        </w:rPr>
        <w:t>”</w:t>
      </w:r>
      <w:r w:rsidRPr="001B275C">
        <w:rPr>
          <w:rFonts w:ascii="Times New Roman" w:eastAsia="Calibri" w:hAnsi="Times New Roman" w:cs="Arial"/>
        </w:rPr>
        <w:t xml:space="preserve"> (B’resheet 17:5)</w:t>
      </w:r>
      <w:r w:rsidRPr="001B275C">
        <w:rPr>
          <w:rFonts w:ascii="Times New Roman" w:eastAsia="Calibri" w:hAnsi="Times New Roman" w:cs="Skolar Cyrillic"/>
          <w:b/>
          <w:bCs/>
        </w:rPr>
        <w:t xml:space="preserve"> this promise, then, was valid before God whom he trusted</w:t>
      </w:r>
      <w:r w:rsidRPr="001B275C">
        <w:rPr>
          <w:rFonts w:ascii="Times New Roman" w:eastAsia="Calibri" w:hAnsi="Times New Roman" w:cs="Skolar Cyrillic"/>
        </w:rPr>
        <w:t xml:space="preserve"> (faithfully obeyed)</w:t>
      </w:r>
      <w:r w:rsidRPr="001B275C">
        <w:rPr>
          <w:rFonts w:ascii="Times New Roman" w:eastAsia="Calibri" w:hAnsi="Times New Roman" w:cs="Arial"/>
          <w:b/>
          <w:bCs/>
        </w:rPr>
        <w:t xml:space="preserve"> in absolute obedience</w:t>
      </w:r>
      <w:r w:rsidRPr="001B275C">
        <w:rPr>
          <w:rFonts w:ascii="Times New Roman" w:eastAsia="Calibri" w:hAnsi="Times New Roman" w:cs="Skolar Cyrillic"/>
        </w:rPr>
        <w:t xml:space="preserve">. </w:t>
      </w:r>
      <w:r w:rsidRPr="001B275C">
        <w:rPr>
          <w:rFonts w:ascii="Times New Roman" w:eastAsia="Calibri" w:hAnsi="Times New Roman" w:cs="Skolar Cyrillic"/>
          <w:b/>
          <w:bCs/>
        </w:rPr>
        <w:t>It is God who resurrects the dead</w:t>
      </w:r>
      <w:r w:rsidRPr="001B275C">
        <w:rPr>
          <w:rFonts w:ascii="Times New Roman" w:eastAsia="Calibri" w:hAnsi="Times New Roman" w:cs="Skolar Cyrillic"/>
          <w:b/>
          <w:bCs/>
          <w:vertAlign w:val="superscript"/>
        </w:rPr>
        <w:footnoteReference w:id="71"/>
      </w:r>
      <w:r w:rsidRPr="001B275C">
        <w:rPr>
          <w:rFonts w:ascii="Times New Roman" w:eastAsia="Calibri" w:hAnsi="Times New Roman" w:cs="Skolar Cyrillic"/>
          <w:b/>
          <w:bCs/>
        </w:rPr>
        <w:t xml:space="preserve"> </w:t>
      </w:r>
      <w:r w:rsidRPr="001B275C">
        <w:rPr>
          <w:rFonts w:ascii="Times New Roman" w:eastAsia="Calibri" w:hAnsi="Times New Roman" w:cs="Skolar Cyrillic"/>
        </w:rPr>
        <w:lastRenderedPageBreak/>
        <w:t xml:space="preserve">(quickens the dead) </w:t>
      </w:r>
      <w:r w:rsidRPr="001B275C">
        <w:rPr>
          <w:rFonts w:ascii="Times New Roman" w:eastAsia="Calibri" w:hAnsi="Times New Roman" w:cs="Skolar Cyrillic"/>
          <w:b/>
          <w:bCs/>
        </w:rPr>
        <w:t xml:space="preserve">and calls those things that do not exist into being, by the words of His mouth. </w:t>
      </w:r>
      <w:r w:rsidRPr="001B275C">
        <w:rPr>
          <w:rFonts w:ascii="Times New Roman" w:eastAsia="Calibri" w:hAnsi="Times New Roman" w:cs="Arial"/>
        </w:rPr>
        <w:t xml:space="preserve">(Abraham) </w:t>
      </w:r>
      <w:r w:rsidRPr="001B275C">
        <w:rPr>
          <w:rFonts w:ascii="Times New Roman" w:eastAsia="Calibri" w:hAnsi="Times New Roman" w:cs="Arial"/>
          <w:b/>
          <w:bCs/>
        </w:rPr>
        <w:t xml:space="preserve">looked forward with confidence to that which is beneficial although it seemed impossible, becoming the father of many nations according to what God had spoken, </w:t>
      </w:r>
      <w:r w:rsidRPr="001B275C">
        <w:rPr>
          <w:rFonts w:ascii="Times New Roman" w:eastAsia="Calibri" w:hAnsi="Times New Roman" w:cs="Arial"/>
          <w:b/>
          <w:bCs/>
          <w:i/>
          <w:iCs/>
        </w:rPr>
        <w:t>“Then He brought him outside and said, "Look now toward heaven, and count the stars if you are able to number them." And He said to him, "So will your descendants be.”</w:t>
      </w:r>
      <w:r w:rsidRPr="001B275C">
        <w:rPr>
          <w:rFonts w:ascii="Times New Roman" w:eastAsia="Calibri" w:hAnsi="Times New Roman" w:cs="Arial"/>
          <w:b/>
          <w:bCs/>
          <w:i/>
          <w:iCs/>
          <w:vertAlign w:val="superscript"/>
        </w:rPr>
        <w:footnoteReference w:id="72"/>
      </w:r>
      <w:r w:rsidRPr="001B275C">
        <w:rPr>
          <w:rFonts w:ascii="Times New Roman" w:eastAsia="Calibri" w:hAnsi="Times New Roman" w:cs="Arial"/>
          <w:b/>
          <w:bCs/>
          <w:i/>
          <w:iCs/>
        </w:rPr>
        <w:t xml:space="preserve"> </w:t>
      </w:r>
      <w:r w:rsidRPr="001B275C">
        <w:rPr>
          <w:rFonts w:ascii="Times New Roman" w:eastAsia="Calibri" w:hAnsi="Times New Roman" w:cs="Arial"/>
        </w:rPr>
        <w:t xml:space="preserve">In all of this </w:t>
      </w:r>
      <w:r w:rsidRPr="001B275C">
        <w:rPr>
          <w:rFonts w:ascii="Times New Roman" w:eastAsia="Calibri" w:hAnsi="Times New Roman" w:cs="Arial"/>
          <w:b/>
          <w:bCs/>
        </w:rPr>
        <w:t xml:space="preserve">His </w:t>
      </w:r>
      <w:r w:rsidRPr="001B275C">
        <w:rPr>
          <w:rFonts w:ascii="Times New Roman" w:eastAsia="Calibri" w:hAnsi="Times New Roman" w:cs="Arial"/>
        </w:rPr>
        <w:t xml:space="preserve">(Abraham’s) </w:t>
      </w:r>
      <w:r w:rsidRPr="001B275C">
        <w:rPr>
          <w:rFonts w:ascii="Times New Roman" w:eastAsia="Calibri" w:hAnsi="Times New Roman" w:cs="Arial"/>
          <w:b/>
          <w:bCs/>
        </w:rPr>
        <w:t>faithfulness did not waver nor did he consider his own body incapable of bearing such fruit being one hundred years old,</w:t>
      </w:r>
      <w:r w:rsidRPr="001B275C">
        <w:rPr>
          <w:rFonts w:ascii="Times New Roman" w:eastAsia="Calibri" w:hAnsi="Times New Roman" w:cs="Arial"/>
          <w:b/>
          <w:bCs/>
          <w:vertAlign w:val="superscript"/>
        </w:rPr>
        <w:footnoteReference w:id="73"/>
      </w:r>
      <w:r w:rsidRPr="001B275C">
        <w:rPr>
          <w:rFonts w:ascii="Times New Roman" w:eastAsia="Calibri" w:hAnsi="Times New Roman" w:cs="Arial"/>
          <w:b/>
          <w:bCs/>
        </w:rPr>
        <w:t xml:space="preserve"> nor did he think Sarah’s womb would be </w:t>
      </w:r>
      <w:r w:rsidRPr="001B275C">
        <w:rPr>
          <w:rFonts w:ascii="Times New Roman" w:eastAsia="Calibri" w:hAnsi="Times New Roman" w:cs="Arial"/>
        </w:rPr>
        <w:t xml:space="preserve">fruitless. He demonstrated </w:t>
      </w:r>
      <w:r w:rsidRPr="001B275C">
        <w:rPr>
          <w:rFonts w:ascii="Times New Roman" w:eastAsia="Calibri" w:hAnsi="Times New Roman" w:cs="Arial"/>
          <w:b/>
          <w:bCs/>
        </w:rPr>
        <w:t>no unbelief</w:t>
      </w:r>
      <w:r w:rsidRPr="001B275C">
        <w:rPr>
          <w:rFonts w:ascii="Times New Roman" w:eastAsia="Calibri" w:hAnsi="Times New Roman" w:cs="Arial"/>
        </w:rPr>
        <w:t xml:space="preserve"> (unfaithfulness), </w:t>
      </w:r>
      <w:r w:rsidRPr="001B275C">
        <w:rPr>
          <w:rFonts w:ascii="Times New Roman" w:eastAsia="Calibri" w:hAnsi="Times New Roman" w:cs="Arial"/>
          <w:b/>
          <w:bCs/>
          <w:u w:val="single"/>
        </w:rPr>
        <w:t>not wavering</w:t>
      </w:r>
      <w:r w:rsidRPr="001B275C">
        <w:rPr>
          <w:rFonts w:ascii="Times New Roman" w:eastAsia="Calibri" w:hAnsi="Times New Roman" w:cs="Arial"/>
          <w:b/>
          <w:bCs/>
        </w:rPr>
        <w:t xml:space="preserve"> hearing the promise of God, but rather he was strengthened in his observance and faithful obedience </w:t>
      </w:r>
      <w:r w:rsidRPr="001B275C">
        <w:rPr>
          <w:rFonts w:ascii="Times New Roman" w:eastAsia="Calibri" w:hAnsi="Times New Roman" w:cs="Arial"/>
          <w:b/>
          <w:bCs/>
          <w:u w:val="single"/>
        </w:rPr>
        <w:t>giving God glory</w:t>
      </w:r>
      <w:r w:rsidRPr="001B275C">
        <w:rPr>
          <w:rFonts w:ascii="Times New Roman" w:eastAsia="Calibri" w:hAnsi="Times New Roman" w:cs="Arial"/>
        </w:rPr>
        <w:t xml:space="preserve">. </w:t>
      </w:r>
      <w:r w:rsidRPr="001B275C">
        <w:rPr>
          <w:rFonts w:ascii="Times New Roman" w:eastAsia="Calibri" w:hAnsi="Times New Roman" w:cs="Arial"/>
          <w:b/>
          <w:bCs/>
        </w:rPr>
        <w:t xml:space="preserve">He was fully convinced that what He had promised He was well able to perform. Therefore </w:t>
      </w:r>
      <w:r w:rsidRPr="001B275C">
        <w:rPr>
          <w:rFonts w:ascii="Times New Roman" w:eastAsia="Calibri" w:hAnsi="Times New Roman" w:cs="Arial"/>
          <w:b/>
          <w:bCs/>
          <w:lang w:val="x-none"/>
        </w:rPr>
        <w:t xml:space="preserve">“Abraham </w:t>
      </w:r>
      <w:r w:rsidRPr="001B275C">
        <w:rPr>
          <w:rFonts w:ascii="Times New Roman" w:eastAsia="Calibri" w:hAnsi="Times New Roman" w:cs="Arial"/>
          <w:b/>
          <w:bCs/>
        </w:rPr>
        <w:t>obeyed</w:t>
      </w:r>
      <w:r w:rsidRPr="001B275C">
        <w:rPr>
          <w:rFonts w:ascii="Times New Roman" w:eastAsia="Calibri" w:hAnsi="Times New Roman" w:cs="Arial"/>
          <w:b/>
          <w:bCs/>
          <w:lang w:val="x-none"/>
        </w:rPr>
        <w:t xml:space="preserve"> God</w:t>
      </w:r>
      <w:r w:rsidRPr="001B275C">
        <w:rPr>
          <w:rFonts w:ascii="Times New Roman" w:eastAsia="Calibri" w:hAnsi="Times New Roman" w:cs="Arial"/>
          <w:b/>
          <w:bCs/>
        </w:rPr>
        <w:t xml:space="preserve"> in absolute faithfulness</w:t>
      </w:r>
      <w:r w:rsidRPr="001B275C">
        <w:rPr>
          <w:rFonts w:ascii="Times New Roman" w:eastAsia="Calibri" w:hAnsi="Times New Roman" w:cs="Arial"/>
          <w:b/>
          <w:bCs/>
          <w:lang w:val="x-none"/>
        </w:rPr>
        <w:t xml:space="preserve">, and </w:t>
      </w:r>
      <w:r w:rsidRPr="001B275C">
        <w:rPr>
          <w:rFonts w:ascii="Times New Roman" w:eastAsia="Calibri" w:hAnsi="Times New Roman" w:cs="Arial"/>
          <w:b/>
          <w:bCs/>
        </w:rPr>
        <w:t>as a result Abraham called</w:t>
      </w:r>
      <w:r w:rsidRPr="001B275C">
        <w:rPr>
          <w:rFonts w:ascii="Times New Roman" w:eastAsia="Calibri" w:hAnsi="Times New Roman" w:cs="Arial"/>
          <w:b/>
          <w:bCs/>
          <w:lang w:val="x-none"/>
        </w:rPr>
        <w:t xml:space="preserve"> </w:t>
      </w:r>
      <w:r w:rsidRPr="001B275C">
        <w:rPr>
          <w:rFonts w:ascii="Times New Roman" w:eastAsia="Calibri" w:hAnsi="Times New Roman" w:cs="Arial"/>
          <w:b/>
          <w:bCs/>
        </w:rPr>
        <w:t>Him</w:t>
      </w:r>
      <w:r w:rsidRPr="001B275C">
        <w:rPr>
          <w:rFonts w:ascii="Times New Roman" w:eastAsia="Calibri" w:hAnsi="Times New Roman" w:cs="Arial"/>
          <w:b/>
          <w:bCs/>
          <w:lang w:val="x-none"/>
        </w:rPr>
        <w:t xml:space="preserve"> </w:t>
      </w:r>
      <w:r w:rsidRPr="001B275C">
        <w:rPr>
          <w:rFonts w:ascii="Times New Roman" w:eastAsia="Calibri" w:hAnsi="Times New Roman" w:cs="Arial"/>
        </w:rPr>
        <w:t>(God)</w:t>
      </w:r>
      <w:r w:rsidRPr="001B275C">
        <w:rPr>
          <w:rFonts w:ascii="Times New Roman" w:eastAsia="Calibri" w:hAnsi="Times New Roman" w:cs="Arial"/>
          <w:b/>
          <w:bCs/>
        </w:rPr>
        <w:t xml:space="preserve"> a Tsaddiq </w:t>
      </w:r>
      <w:r w:rsidRPr="001B275C">
        <w:rPr>
          <w:rFonts w:ascii="Times New Roman" w:eastAsia="Calibri" w:hAnsi="Times New Roman" w:cs="Arial"/>
        </w:rPr>
        <w:t>(just/generous)</w:t>
      </w:r>
      <w:r w:rsidRPr="001B275C">
        <w:rPr>
          <w:rFonts w:ascii="Times New Roman" w:eastAsia="Calibri" w:hAnsi="Times New Roman" w:cs="Arial"/>
          <w:b/>
          <w:bCs/>
          <w:lang w:val="x-none"/>
        </w:rPr>
        <w:t>.”</w:t>
      </w:r>
      <w:r w:rsidRPr="001B275C">
        <w:rPr>
          <w:rFonts w:ascii="Times New Roman" w:eastAsia="Calibri" w:hAnsi="Times New Roman" w:cs="Arial"/>
          <w:b/>
          <w:bCs/>
          <w:vertAlign w:val="superscript"/>
          <w:lang w:val="x-none"/>
        </w:rPr>
        <w:footnoteReference w:id="74"/>
      </w:r>
      <w:r w:rsidRPr="001B275C">
        <w:rPr>
          <w:rFonts w:ascii="Times New Roman" w:eastAsia="Calibri" w:hAnsi="Times New Roman" w:cs="Arial"/>
          <w:b/>
          <w:bCs/>
        </w:rPr>
        <w:t xml:space="preserve"> Now it was not written for Abraham’s sake alone that He, God is a Tsaddiq but for us as well. We will share in Abraham’s reward if we are faithfully obedient to Him </w:t>
      </w:r>
      <w:r w:rsidRPr="001B275C">
        <w:rPr>
          <w:rFonts w:ascii="Times New Roman" w:eastAsia="Calibri" w:hAnsi="Times New Roman" w:cs="Arial"/>
        </w:rPr>
        <w:t xml:space="preserve">(God) </w:t>
      </w:r>
      <w:r w:rsidRPr="001B275C">
        <w:rPr>
          <w:rFonts w:ascii="Times New Roman" w:eastAsia="Calibri" w:hAnsi="Times New Roman" w:cs="Arial"/>
          <w:b/>
          <w:bCs/>
        </w:rPr>
        <w:t xml:space="preserve">who raised our master Yeshua </w:t>
      </w:r>
      <w:r w:rsidRPr="001B275C">
        <w:rPr>
          <w:rFonts w:ascii="Times New Roman" w:eastAsia="Calibri" w:hAnsi="Times New Roman" w:cs="Arial"/>
        </w:rPr>
        <w:t xml:space="preserve">HaMashiach </w:t>
      </w:r>
      <w:r w:rsidRPr="001B275C">
        <w:rPr>
          <w:rFonts w:ascii="Times New Roman" w:eastAsia="Calibri" w:hAnsi="Times New Roman" w:cs="Arial"/>
          <w:b/>
          <w:bCs/>
        </w:rPr>
        <w:t>from the dead. Who handed down</w:t>
      </w:r>
      <w:r w:rsidRPr="001B275C">
        <w:rPr>
          <w:rFonts w:ascii="Times New Roman" w:eastAsia="Calibri" w:hAnsi="Times New Roman" w:cs="Arial"/>
          <w:b/>
          <w:bCs/>
          <w:vertAlign w:val="superscript"/>
        </w:rPr>
        <w:footnoteReference w:id="75"/>
      </w:r>
      <w:r w:rsidRPr="001B275C">
        <w:rPr>
          <w:rFonts w:ascii="Times New Roman" w:eastAsia="Calibri" w:hAnsi="Times New Roman" w:cs="Arial"/>
          <w:b/>
          <w:bCs/>
        </w:rPr>
        <w:t xml:space="preserve"> to us </w:t>
      </w:r>
      <w:r w:rsidRPr="001B275C">
        <w:rPr>
          <w:rFonts w:ascii="Times New Roman" w:eastAsia="Calibri" w:hAnsi="Times New Roman" w:cs="Arial"/>
        </w:rPr>
        <w:t>the Mesorah, teaching us</w:t>
      </w:r>
      <w:r w:rsidRPr="001B275C">
        <w:rPr>
          <w:rFonts w:ascii="Times New Roman" w:eastAsia="Calibri" w:hAnsi="Times New Roman" w:cs="Arial"/>
          <w:b/>
          <w:bCs/>
        </w:rPr>
        <w:t xml:space="preserve"> about our offenses and was raised for our </w:t>
      </w:r>
      <w:r w:rsidRPr="001B275C">
        <w:rPr>
          <w:rFonts w:ascii="Times New Roman" w:eastAsia="Calibri" w:hAnsi="Times New Roman" w:cs="Arial"/>
        </w:rPr>
        <w:t>(favorable)</w:t>
      </w:r>
      <w:r w:rsidRPr="001B275C">
        <w:rPr>
          <w:rFonts w:ascii="Times New Roman" w:eastAsia="Calibri" w:hAnsi="Times New Roman" w:cs="Arial"/>
          <w:b/>
          <w:bCs/>
        </w:rPr>
        <w:t xml:space="preserve"> judgment</w:t>
      </w:r>
      <w:r w:rsidRPr="001B275C">
        <w:rPr>
          <w:rFonts w:ascii="Times New Roman" w:eastAsia="Calibri" w:hAnsi="Times New Roman" w:cs="Arial"/>
        </w:rPr>
        <w:t xml:space="preserve"> (justification)</w:t>
      </w:r>
      <w:r w:rsidRPr="001B275C">
        <w:rPr>
          <w:rFonts w:ascii="Times New Roman" w:eastAsia="Calibri" w:hAnsi="Times New Roman" w:cs="Arial"/>
          <w:b/>
          <w:bCs/>
        </w:rPr>
        <w:t>.</w:t>
      </w:r>
    </w:p>
    <w:p w14:paraId="44329AC5" w14:textId="77777777" w:rsidR="001B275C" w:rsidRPr="001B275C" w:rsidRDefault="001B275C" w:rsidP="001B275C">
      <w:pPr>
        <w:widowControl w:val="0"/>
        <w:spacing w:after="0" w:line="240" w:lineRule="auto"/>
        <w:jc w:val="both"/>
        <w:rPr>
          <w:rFonts w:ascii="Times New Roman" w:eastAsia="Book Antiqua" w:hAnsi="Times New Roman" w:cs="David"/>
          <w:b/>
          <w:lang w:bidi="ar-SA"/>
        </w:rPr>
      </w:pPr>
      <w:r w:rsidRPr="001B275C">
        <w:rPr>
          <w:rFonts w:ascii="Times New Roman" w:eastAsia="Book Antiqua" w:hAnsi="Times New Roman" w:cs="David"/>
          <w:b/>
          <w:noProof/>
          <w:lang w:bidi="ar-SA"/>
        </w:rPr>
        <mc:AlternateContent>
          <mc:Choice Requires="wps">
            <w:drawing>
              <wp:anchor distT="0" distB="0" distL="114300" distR="114300" simplePos="0" relativeHeight="251659264" behindDoc="0" locked="0" layoutInCell="1" allowOverlap="1" wp14:anchorId="32722E33" wp14:editId="61632B4C">
                <wp:simplePos x="0" y="0"/>
                <wp:positionH relativeFrom="column">
                  <wp:posOffset>-144780</wp:posOffset>
                </wp:positionH>
                <wp:positionV relativeFrom="paragraph">
                  <wp:posOffset>171995</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776823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pt,13.55pt" to="512.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" strokecolor="#4f81bd" strokeweight="2pt">
                <v:shadow on="t" color="black" opacity="24903f" origin=",.5" offset="0,.55556mm"/>
              </v:line>
            </w:pict>
          </mc:Fallback>
        </mc:AlternateContent>
      </w:r>
    </w:p>
    <w:p w14:paraId="64685719" w14:textId="77777777" w:rsidR="001B275C" w:rsidRPr="001B275C" w:rsidRDefault="001B275C" w:rsidP="001B275C">
      <w:pPr>
        <w:widowControl w:val="0"/>
        <w:spacing w:after="0" w:line="240" w:lineRule="auto"/>
        <w:jc w:val="center"/>
        <w:rPr>
          <w:rFonts w:ascii="Times New Roman" w:eastAsia="Book Antiqua" w:hAnsi="Times New Roman" w:cs="David"/>
          <w:b/>
          <w:lang w:bidi="ar-SA"/>
        </w:rPr>
      </w:pPr>
    </w:p>
    <w:p w14:paraId="11E24AA1" w14:textId="77777777" w:rsidR="001B275C" w:rsidRPr="001B275C" w:rsidRDefault="001B275C" w:rsidP="001B275C">
      <w:pPr>
        <w:widowControl w:val="0"/>
        <w:spacing w:after="0" w:line="240" w:lineRule="auto"/>
        <w:jc w:val="center"/>
        <w:rPr>
          <w:rFonts w:ascii="Times New Roman" w:eastAsia="Book Antiqua" w:hAnsi="Times New Roman" w:cs="David"/>
          <w:b/>
          <w:lang w:bidi="ar-SA"/>
        </w:rPr>
      </w:pPr>
      <w:r w:rsidRPr="001B275C">
        <w:rPr>
          <w:rFonts w:ascii="Times New Roman" w:eastAsia="Book Antiqua" w:hAnsi="Times New Roman" w:cs="David"/>
          <w:b/>
          <w:lang w:bidi="ar-SA"/>
        </w:rPr>
        <w:t>Nazarean Codicil to be read in conjunction with the following Torah Seder</w:t>
      </w:r>
    </w:p>
    <w:p w14:paraId="3155AF39" w14:textId="77777777" w:rsidR="001B275C" w:rsidRPr="001B275C" w:rsidRDefault="001B275C" w:rsidP="001B275C">
      <w:pPr>
        <w:widowControl w:val="0"/>
        <w:spacing w:after="0" w:line="240" w:lineRule="auto"/>
        <w:jc w:val="center"/>
        <w:rPr>
          <w:rFonts w:ascii="Times New Roman" w:eastAsia="Book Antiqua" w:hAnsi="Times New Roman" w:cs="David"/>
          <w:b/>
          <w:lang w:bidi="ar-SA"/>
        </w:rPr>
      </w:pPr>
    </w:p>
    <w:tbl>
      <w:tblPr>
        <w:tblStyle w:val="TableGrid2"/>
        <w:tblW w:w="0" w:type="auto"/>
        <w:jc w:val="center"/>
        <w:tblLook w:val="04A0" w:firstRow="1" w:lastRow="0" w:firstColumn="1" w:lastColumn="0" w:noHBand="0" w:noVBand="1"/>
      </w:tblPr>
      <w:tblGrid>
        <w:gridCol w:w="1783"/>
        <w:gridCol w:w="1567"/>
        <w:gridCol w:w="2261"/>
        <w:gridCol w:w="1297"/>
        <w:gridCol w:w="1142"/>
        <w:gridCol w:w="1134"/>
      </w:tblGrid>
      <w:tr w:rsidR="001B275C" w:rsidRPr="001B275C" w14:paraId="001C88AB" w14:textId="77777777" w:rsidTr="001B275C">
        <w:trPr>
          <w:trHeight w:val="44"/>
          <w:jc w:val="center"/>
        </w:trPr>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3F2FE20B" w14:textId="77777777" w:rsidR="001B275C" w:rsidRPr="001B275C" w:rsidRDefault="001B275C" w:rsidP="001B275C">
            <w:pPr>
              <w:widowControl w:val="0"/>
              <w:ind w:firstLine="0"/>
              <w:rPr>
                <w:rFonts w:ascii="Times New Roman" w:eastAsia="Book Antiqua" w:hAnsi="Times New Roman" w:cs="Times New Roman"/>
              </w:rPr>
            </w:pPr>
            <w:r w:rsidRPr="001B275C">
              <w:rPr>
                <w:rFonts w:ascii="Times New Roman" w:eastAsia="Book Antiqua" w:hAnsi="Times New Roman" w:cs="Times New Roman"/>
              </w:rPr>
              <w:t xml:space="preserve">Lev </w:t>
            </w:r>
            <w:r w:rsidRPr="001B275C">
              <w:rPr>
                <w:rFonts w:ascii="Calibri" w:eastAsia="Calibri" w:hAnsi="Calibri" w:cs="Calibri"/>
                <w:lang w:eastAsia="en-AU"/>
              </w:rPr>
              <w:t>25:35– 26:46</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2AFF8CA6" w14:textId="77777777" w:rsidR="001B275C" w:rsidRPr="001B275C" w:rsidRDefault="001B275C" w:rsidP="001B275C">
            <w:pPr>
              <w:widowControl w:val="0"/>
              <w:ind w:firstLine="0"/>
              <w:rPr>
                <w:rFonts w:ascii="Times New Roman" w:eastAsia="Book Antiqua" w:hAnsi="Times New Roman" w:cs="Times New Roman"/>
                <w:lang w:val="es-ES"/>
              </w:rPr>
            </w:pPr>
            <w:r w:rsidRPr="001B275C">
              <w:rPr>
                <w:rFonts w:ascii="Calibri" w:eastAsia="Calibri" w:hAnsi="Calibri" w:cs="Calibri"/>
                <w:lang w:eastAsia="en-AU"/>
              </w:rPr>
              <w:t>Psalms 89:1-38</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28C38F2D" w14:textId="77777777" w:rsidR="001B275C" w:rsidRPr="001B275C" w:rsidRDefault="001B275C" w:rsidP="001B275C">
            <w:pPr>
              <w:widowControl w:val="0"/>
              <w:ind w:firstLine="0"/>
              <w:rPr>
                <w:rFonts w:ascii="Times New Roman" w:eastAsia="Book Antiqua" w:hAnsi="Times New Roman" w:cs="Times New Roman"/>
              </w:rPr>
            </w:pPr>
            <w:r w:rsidRPr="001B275C">
              <w:rPr>
                <w:rFonts w:ascii="Calibri" w:eastAsia="Calibri" w:hAnsi="Calibri" w:cs="Calibri"/>
                <w:lang w:eastAsia="en-AU"/>
              </w:rPr>
              <w:t>Ashlamatah:</w:t>
            </w:r>
            <w:r w:rsidRPr="001B275C">
              <w:rPr>
                <w:rFonts w:ascii="Calibri" w:eastAsia="Calibri" w:hAnsi="Calibri" w:cs="Calibri"/>
              </w:rPr>
              <w:t xml:space="preserve"> Is 35:3-10</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71588723" w14:textId="77777777" w:rsidR="001B275C" w:rsidRPr="001B275C" w:rsidRDefault="001B275C" w:rsidP="001B275C">
            <w:pPr>
              <w:widowControl w:val="0"/>
              <w:ind w:firstLine="0"/>
              <w:rPr>
                <w:rFonts w:ascii="Times New Roman" w:eastAsia="Book Antiqua" w:hAnsi="Times New Roman" w:cs="Times New Roman"/>
              </w:rPr>
            </w:pPr>
            <w:r w:rsidRPr="001B275C">
              <w:rPr>
                <w:rFonts w:ascii="Calibri" w:eastAsia="Calibri" w:hAnsi="Calibri" w:cs="Calibri"/>
                <w:lang w:eastAsia="en-AU"/>
              </w:rPr>
              <w:t xml:space="preserve">2 Pet </w:t>
            </w:r>
            <w:r w:rsidRPr="001B275C">
              <w:rPr>
                <w:rFonts w:ascii="Calibri" w:eastAsia="Calibri" w:hAnsi="Calibri" w:cs="Calibri"/>
                <w:bCs/>
                <w:lang w:eastAsia="en-AU"/>
              </w:rPr>
              <w:t>1:8-15</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6C454917" w14:textId="77777777" w:rsidR="001B275C" w:rsidRPr="001B275C" w:rsidRDefault="001B275C" w:rsidP="001B275C">
            <w:pPr>
              <w:widowControl w:val="0"/>
              <w:ind w:firstLine="0"/>
              <w:rPr>
                <w:rFonts w:ascii="Times New Roman" w:eastAsia="Book Antiqua" w:hAnsi="Times New Roman" w:cs="Times New Roman"/>
              </w:rPr>
            </w:pPr>
            <w:r w:rsidRPr="001B275C">
              <w:rPr>
                <w:rFonts w:ascii="Calibri" w:eastAsia="Calibri" w:hAnsi="Calibri" w:cs="Calibri"/>
                <w:bCs/>
                <w:lang w:eastAsia="en-AU"/>
              </w:rPr>
              <w:t>Lk 15:1-32</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3911EF77" w14:textId="77777777" w:rsidR="001B275C" w:rsidRPr="001B275C" w:rsidRDefault="001B275C" w:rsidP="001B275C">
            <w:pPr>
              <w:widowControl w:val="0"/>
              <w:ind w:firstLine="0"/>
              <w:rPr>
                <w:rFonts w:ascii="Times New Roman" w:eastAsia="Book Antiqua" w:hAnsi="Times New Roman" w:cs="Times New Roman"/>
              </w:rPr>
            </w:pPr>
            <w:r w:rsidRPr="001B275C">
              <w:rPr>
                <w:rFonts w:ascii="Calibri" w:eastAsia="Calibri" w:hAnsi="Calibri" w:cs="Calibri"/>
                <w:bCs/>
                <w:lang w:eastAsia="en-AU"/>
              </w:rPr>
              <w:t xml:space="preserve">Rm </w:t>
            </w:r>
            <w:r w:rsidRPr="001B275C">
              <w:rPr>
                <w:rFonts w:ascii="Calibri" w:eastAsia="Calibri" w:hAnsi="Calibri" w:cs="Calibri"/>
                <w:lang w:eastAsia="en-AU"/>
              </w:rPr>
              <w:t>4:9-25</w:t>
            </w:r>
          </w:p>
        </w:tc>
      </w:tr>
    </w:tbl>
    <w:p w14:paraId="61B3B2D4" w14:textId="77777777" w:rsidR="001B275C" w:rsidRPr="001B275C" w:rsidRDefault="001B275C" w:rsidP="001B275C">
      <w:pPr>
        <w:widowControl w:val="0"/>
        <w:spacing w:after="0" w:line="240" w:lineRule="auto"/>
        <w:jc w:val="center"/>
        <w:rPr>
          <w:rFonts w:ascii="Times New Roman" w:eastAsia="Book Antiqua" w:hAnsi="Times New Roman" w:cs="David"/>
          <w:b/>
          <w:lang w:bidi="ar-SA"/>
        </w:rPr>
      </w:pPr>
    </w:p>
    <w:p w14:paraId="45E05D63" w14:textId="77777777" w:rsidR="001B275C" w:rsidRPr="001B275C" w:rsidRDefault="001B275C" w:rsidP="001B275C">
      <w:pPr>
        <w:widowControl w:val="0"/>
        <w:spacing w:after="0" w:line="240" w:lineRule="auto"/>
        <w:jc w:val="center"/>
        <w:rPr>
          <w:rFonts w:ascii="Copperplate Gothic Light" w:eastAsia="Book Antiqua" w:hAnsi="Copperplate Gothic Light" w:cs="David"/>
          <w:b/>
          <w:lang w:bidi="ar-SA"/>
        </w:rPr>
      </w:pPr>
      <w:bookmarkStart w:id="12" w:name="OLE_LINK3"/>
      <w:bookmarkStart w:id="13" w:name="OLE_LINK4"/>
      <w:r w:rsidRPr="001B275C">
        <w:rPr>
          <w:rFonts w:ascii="Copperplate Gothic Light" w:eastAsia="Book Antiqua" w:hAnsi="Copperplate Gothic Light" w:cs="David"/>
          <w:b/>
          <w:sz w:val="24"/>
          <w:lang w:bidi="ar-SA"/>
        </w:rPr>
        <w:t>Commentary to Hakham Tsefet’s School of Peshat</w:t>
      </w:r>
    </w:p>
    <w:bookmarkEnd w:id="12"/>
    <w:bookmarkEnd w:id="13"/>
    <w:p w14:paraId="4B6B762E" w14:textId="77777777" w:rsidR="001B275C" w:rsidRPr="001B275C" w:rsidRDefault="001B275C" w:rsidP="001B275C">
      <w:pPr>
        <w:widowControl w:val="0"/>
        <w:spacing w:after="0" w:line="240" w:lineRule="auto"/>
        <w:jc w:val="both"/>
        <w:rPr>
          <w:rFonts w:ascii="Times New Roman" w:eastAsia="Book Antiqua" w:hAnsi="Times New Roman" w:cs="David"/>
          <w:lang w:bidi="ar-SA"/>
        </w:rPr>
      </w:pPr>
    </w:p>
    <w:p w14:paraId="74A1AD08" w14:textId="77777777" w:rsidR="001B275C" w:rsidRPr="001B275C" w:rsidRDefault="001B275C" w:rsidP="001B275C">
      <w:pPr>
        <w:widowControl w:val="0"/>
        <w:spacing w:after="0" w:line="240" w:lineRule="auto"/>
        <w:rPr>
          <w:rFonts w:ascii="Times New Roman" w:eastAsia="Calibri" w:hAnsi="Times New Roman" w:cs="Times New Roman"/>
          <w:b/>
          <w:bCs/>
          <w:smallCaps/>
          <w:sz w:val="24"/>
          <w:szCs w:val="24"/>
          <w:lang w:bidi="ar-SA"/>
        </w:rPr>
      </w:pPr>
      <w:r w:rsidRPr="001B275C">
        <w:rPr>
          <w:rFonts w:ascii="Times New Roman" w:eastAsia="Calibri" w:hAnsi="Times New Roman" w:cs="Times New Roman"/>
          <w:b/>
          <w:bCs/>
          <w:smallCaps/>
          <w:sz w:val="24"/>
          <w:szCs w:val="24"/>
          <w:lang w:bidi="ar-SA"/>
        </w:rPr>
        <w:t>To the Assembly</w:t>
      </w:r>
    </w:p>
    <w:p w14:paraId="79780271" w14:textId="77777777" w:rsidR="001B275C" w:rsidRPr="001B275C" w:rsidRDefault="001B275C" w:rsidP="001B275C">
      <w:pPr>
        <w:widowControl w:val="0"/>
        <w:spacing w:after="0" w:line="240" w:lineRule="auto"/>
        <w:rPr>
          <w:rFonts w:ascii="Times New Roman" w:eastAsia="Calibri" w:hAnsi="Times New Roman" w:cs="Times New Roman"/>
          <w:lang w:bidi="ar-SA"/>
        </w:rPr>
      </w:pPr>
    </w:p>
    <w:p w14:paraId="0C0290AE" w14:textId="77777777" w:rsidR="001B275C" w:rsidRPr="00AE3C84" w:rsidRDefault="001B275C" w:rsidP="001B275C">
      <w:pPr>
        <w:widowControl w:val="0"/>
        <w:spacing w:after="0" w:line="240" w:lineRule="auto"/>
        <w:jc w:val="both"/>
        <w:rPr>
          <w:rFonts w:eastAsia="Calibri" w:cs="Times New Roman"/>
          <w:lang w:bidi="ar-SA"/>
        </w:rPr>
      </w:pPr>
      <w:r w:rsidRPr="00AE3C84">
        <w:rPr>
          <w:rFonts w:eastAsia="Calibri" w:cs="Times New Roman"/>
          <w:lang w:bidi="ar-SA"/>
        </w:rPr>
        <w:t xml:space="preserve">Hakham Tsefet brings his audience into “remembrance” of the things he has taught them concerning the “lights of Messiah” shinning from the Seven men of the Esnoga (Synagogue). He looks forward to Shabbat Zakhor. He uses a threefold mention of the Greek parallel to the Hebrew word Zakhor. The Greek word </w:t>
      </w:r>
      <w:r w:rsidRPr="00AE3C84">
        <w:rPr>
          <w:rFonts w:eastAsia="Calibri" w:cs="Times New Roman"/>
          <w:b/>
          <w:bCs/>
          <w:lang w:val="el-GR" w:bidi="ar-SA"/>
        </w:rPr>
        <w:t>ὑπομιμνῄσκω</w:t>
      </w:r>
      <w:r w:rsidRPr="00AE3C84">
        <w:rPr>
          <w:rFonts w:eastAsia="Calibri" w:cs="Times New Roman"/>
          <w:lang w:bidi="ar-SA"/>
        </w:rPr>
        <w:t xml:space="preserve"> – </w:t>
      </w:r>
      <w:r w:rsidRPr="00AE3C84">
        <w:rPr>
          <w:rFonts w:eastAsia="Calibri" w:cs="Times New Roman"/>
          <w:i/>
          <w:iCs/>
          <w:lang w:bidi="ar-SA"/>
        </w:rPr>
        <w:lastRenderedPageBreak/>
        <w:t>hupomimnesko</w:t>
      </w:r>
      <w:r w:rsidRPr="00AE3C84">
        <w:rPr>
          <w:rFonts w:eastAsia="Calibri" w:cs="Times New Roman"/>
          <w:lang w:bidi="ar-SA"/>
        </w:rPr>
        <w:t xml:space="preserve"> contains the idea of being under an obligation to “remember.” This means that Hakham Tsefet is telling his audience that they MUST remember his teachings of the Seven men of the Esnoga. The question at hand is; does Hakham Tsefet’s vocabulary allude to the Amalek? The answer being verbally yes! As a matter of fact, if one looks at the pericope very carefully it is easily determined that Hakham Tsefet is building a sub-theme of Shabbat Zakhor. This fits well into the “remembrance” that he is trying to “stir up.” Hakham Tsefet is offering us a Peshat antidote to the Amalek. The antidote to the Amalek is in fact the ten/seven men of the Esnoga.  As the guardians of the Esnoga, the Seven Lights of Messiah are capable of dealing with the issues posited by the Amalek. This guardianship begins at the level of the Moreh, teacher Zaqen and Meturgeman. Here the Jewish congregation is armed with education in to the Torah as a defense to the lie of the Amalek. We have posited in other places the notion of cross-linguistic hermeneutics.</w:t>
      </w:r>
      <w:r w:rsidRPr="00AE3C84">
        <w:rPr>
          <w:rFonts w:eastAsia="Calibri" w:cs="Times New Roman"/>
          <w:vertAlign w:val="superscript"/>
          <w:lang w:bidi="ar-SA"/>
        </w:rPr>
        <w:footnoteReference w:id="76"/>
      </w:r>
      <w:r w:rsidRPr="00AE3C84">
        <w:rPr>
          <w:rFonts w:eastAsia="Calibri" w:cs="Times New Roman"/>
          <w:lang w:bidi="ar-SA"/>
        </w:rPr>
        <w:t xml:space="preserve"> The Hebrew word “Amalek” when brought into Greek reveals the subtle nature of the Amalek. The Greek letter “A” added to a word means “against, without or opposed to.” Greek borrowing the Hebrew word “Melek” is a king or official. Combined in Greek the idea means “against the King, opposed to the King or without a king.” In the realm of Jewish life, this would mean that the Amalek represents the atheist or those who would throw off the sovereignty (authority) of G-d upon themselves through His agents. It is suggested that the verse in Shemot concerning the Amalek “(Exod. 17:16) And he said: '</w:t>
      </w:r>
      <w:r w:rsidRPr="00AE3C84">
        <w:rPr>
          <w:rFonts w:eastAsia="Calibri" w:cs="Times New Roman"/>
          <w:b/>
          <w:bCs/>
          <w:lang w:bidi="ar-SA"/>
        </w:rPr>
        <w:t>The hand upon the throne of the LORD</w:t>
      </w:r>
      <w:r w:rsidRPr="00AE3C84">
        <w:rPr>
          <w:rFonts w:eastAsia="Calibri" w:cs="Times New Roman"/>
          <w:lang w:bidi="ar-SA"/>
        </w:rPr>
        <w:t>: the LORD will have war with Amalek from generation to generation,’” represents the contemporary so-called “atheistic” attempts to prove there is no G-d, as well as the prevalence of anarchy in our society. This is based on the defective spelling of “Kise” (throne) found in this verse.</w:t>
      </w:r>
    </w:p>
    <w:p w14:paraId="59751EC7" w14:textId="77777777" w:rsidR="001B275C" w:rsidRPr="00AE3C84" w:rsidRDefault="001B275C" w:rsidP="001B275C">
      <w:pPr>
        <w:widowControl w:val="0"/>
        <w:spacing w:after="0" w:line="240" w:lineRule="auto"/>
        <w:rPr>
          <w:rFonts w:eastAsia="Calibri" w:cs="Times New Roman"/>
          <w:lang w:bidi="ar-SA"/>
        </w:rPr>
      </w:pPr>
    </w:p>
    <w:p w14:paraId="7D2AA1A4" w14:textId="77777777" w:rsidR="001B275C" w:rsidRPr="00AE3C84" w:rsidRDefault="001B275C" w:rsidP="001B275C">
      <w:pPr>
        <w:widowControl w:val="0"/>
        <w:spacing w:after="0" w:line="240" w:lineRule="auto"/>
        <w:jc w:val="both"/>
        <w:rPr>
          <w:rFonts w:eastAsia="Calibri" w:cs="Times New Roman"/>
          <w:lang w:bidi="ar-SA"/>
        </w:rPr>
      </w:pPr>
      <w:r w:rsidRPr="00AE3C84">
        <w:rPr>
          <w:rFonts w:eastAsia="Calibri" w:cs="Times New Roman"/>
          <w:lang w:bidi="ar-SA"/>
        </w:rPr>
        <w:t>It is also easily understood that the bimodality of this passage speaks of the recent Festival of Sukkot. The days of Sukkot easily connects with the Seven men of the Esnoga. These seven men connect with the Seven Ushpizin we entertain in our Sukkah. Each of the Ushpizin has a message and lesson that we are to carry with us because of having encountered them in the Sukkah. Hakham Tsefet does not believe that we need a lengthy commentary on these thoughts. A simple reminder is worth a whole commentary.</w:t>
      </w:r>
    </w:p>
    <w:p w14:paraId="6787F940" w14:textId="77777777" w:rsidR="001B275C" w:rsidRPr="001B275C" w:rsidRDefault="001B275C" w:rsidP="001B275C">
      <w:pPr>
        <w:widowControl w:val="0"/>
        <w:spacing w:after="0" w:line="240" w:lineRule="auto"/>
        <w:jc w:val="both"/>
        <w:rPr>
          <w:rFonts w:ascii="Times New Roman" w:eastAsia="Book Antiqua" w:hAnsi="Times New Roman" w:cs="David"/>
          <w:lang w:bidi="ar-SA"/>
        </w:rPr>
      </w:pPr>
    </w:p>
    <w:p w14:paraId="66720302" w14:textId="77777777" w:rsidR="001B275C" w:rsidRPr="001B275C" w:rsidRDefault="001B275C" w:rsidP="001B275C">
      <w:pPr>
        <w:widowControl w:val="0"/>
        <w:spacing w:after="0" w:line="240" w:lineRule="auto"/>
        <w:jc w:val="both"/>
        <w:rPr>
          <w:rFonts w:ascii="Times New Roman" w:eastAsia="Book Antiqua" w:hAnsi="Times New Roman" w:cs="David"/>
          <w:lang w:bidi="ar-SA"/>
        </w:rPr>
      </w:pPr>
      <w:r w:rsidRPr="001B275C">
        <w:rPr>
          <w:rFonts w:ascii="Times New Roman" w:eastAsia="Book Antiqua" w:hAnsi="Times New Roman" w:cs="David"/>
          <w:b/>
          <w:noProof/>
          <w:lang w:bidi="ar-SA"/>
        </w:rPr>
        <mc:AlternateContent>
          <mc:Choice Requires="wps">
            <w:drawing>
              <wp:anchor distT="0" distB="0" distL="114300" distR="114300" simplePos="0" relativeHeight="251660288" behindDoc="0" locked="0" layoutInCell="1" allowOverlap="1" wp14:anchorId="3480FB78" wp14:editId="533C03E8">
                <wp:simplePos x="0" y="0"/>
                <wp:positionH relativeFrom="column">
                  <wp:posOffset>0</wp:posOffset>
                </wp:positionH>
                <wp:positionV relativeFrom="paragraph">
                  <wp:posOffset>37465</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BCCD2F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HHhGrv8AQAA/A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14:paraId="3EEA601C" w14:textId="77777777" w:rsidR="001B275C" w:rsidRPr="001B275C" w:rsidRDefault="001B275C" w:rsidP="001B275C">
      <w:pPr>
        <w:widowControl w:val="0"/>
        <w:spacing w:after="0" w:line="240" w:lineRule="auto"/>
        <w:jc w:val="center"/>
        <w:rPr>
          <w:rFonts w:ascii="Copperplate Gothic Light" w:eastAsia="Book Antiqua" w:hAnsi="Copperplate Gothic Light" w:cs="David"/>
          <w:b/>
          <w:lang w:bidi="ar-SA"/>
        </w:rPr>
      </w:pPr>
      <w:r w:rsidRPr="001B275C">
        <w:rPr>
          <w:rFonts w:ascii="Copperplate Gothic Light" w:eastAsia="Book Antiqua" w:hAnsi="Copperplate Gothic Light" w:cs="David"/>
          <w:b/>
          <w:sz w:val="24"/>
          <w:lang w:bidi="ar-SA"/>
        </w:rPr>
        <w:t>Commentary to Hakham Shaul’s School of Remes</w:t>
      </w:r>
    </w:p>
    <w:p w14:paraId="4075D9BB" w14:textId="77777777" w:rsidR="001B275C" w:rsidRPr="001B275C" w:rsidRDefault="001B275C" w:rsidP="001B275C">
      <w:pPr>
        <w:widowControl w:val="0"/>
        <w:spacing w:after="0" w:line="240" w:lineRule="auto"/>
        <w:jc w:val="both"/>
        <w:rPr>
          <w:rFonts w:ascii="Times New Roman" w:eastAsia="Book Antiqua" w:hAnsi="Times New Roman" w:cs="David"/>
          <w:lang w:bidi="ar-SA"/>
        </w:rPr>
      </w:pPr>
    </w:p>
    <w:p w14:paraId="042EA052" w14:textId="77777777" w:rsidR="001B275C" w:rsidRPr="001B275C" w:rsidRDefault="001B275C" w:rsidP="001B275C">
      <w:pPr>
        <w:widowControl w:val="0"/>
        <w:spacing w:after="0" w:line="240" w:lineRule="auto"/>
        <w:jc w:val="both"/>
        <w:rPr>
          <w:rFonts w:ascii="Palatino Linotype" w:eastAsia="Book Antiqua" w:hAnsi="Palatino Linotype" w:cs="David"/>
          <w:smallCaps/>
          <w:sz w:val="24"/>
          <w:szCs w:val="24"/>
          <w:lang w:bidi="ar-SA"/>
        </w:rPr>
      </w:pPr>
      <w:r w:rsidRPr="001B275C">
        <w:rPr>
          <w:rFonts w:ascii="Palatino Linotype" w:eastAsia="Book Antiqua" w:hAnsi="Palatino Linotype" w:cs="David"/>
          <w:b/>
          <w:bCs/>
          <w:smallCaps/>
          <w:sz w:val="24"/>
          <w:szCs w:val="24"/>
          <w:lang w:bidi="ar-SA"/>
        </w:rPr>
        <w:t>Righteousness</w:t>
      </w:r>
    </w:p>
    <w:p w14:paraId="0BC924E9" w14:textId="77777777" w:rsidR="001B275C" w:rsidRPr="001B275C" w:rsidRDefault="001B275C" w:rsidP="001B275C">
      <w:pPr>
        <w:widowControl w:val="0"/>
        <w:spacing w:after="0" w:line="240" w:lineRule="auto"/>
        <w:jc w:val="both"/>
        <w:rPr>
          <w:rFonts w:ascii="Skolar Cyrillic" w:eastAsia="Book Antiqua" w:hAnsi="Skolar Cyrillic" w:cs="David"/>
          <w:lang w:bidi="ar-SA"/>
        </w:rPr>
      </w:pPr>
    </w:p>
    <w:p w14:paraId="3E99BE2F"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lang w:bidi="ar-SA"/>
        </w:rPr>
        <w:t xml:space="preserve">Our readers will note that we consistently refer to </w:t>
      </w:r>
      <w:r w:rsidRPr="00AE3C84">
        <w:rPr>
          <w:rFonts w:eastAsia="Book Antiqua" w:cs="David"/>
          <w:b/>
          <w:bCs/>
          <w:lang w:val="el-GR" w:bidi="ar-SA"/>
        </w:rPr>
        <w:t>π</w:t>
      </w:r>
      <w:r w:rsidRPr="00AE3C84">
        <w:rPr>
          <w:rFonts w:eastAsia="Book Antiqua" w:cs="Calibri"/>
          <w:b/>
          <w:bCs/>
          <w:lang w:val="el-GR" w:bidi="ar-SA"/>
        </w:rPr>
        <w:t>ίστις</w:t>
      </w:r>
      <w:r w:rsidRPr="00AE3C84">
        <w:rPr>
          <w:rFonts w:eastAsia="Book Antiqua" w:cs="David"/>
          <w:lang w:val="el-GR" w:bidi="ar-SA"/>
        </w:rPr>
        <w:t xml:space="preserve"> </w:t>
      </w:r>
      <w:r w:rsidRPr="00AE3C84">
        <w:rPr>
          <w:rFonts w:eastAsia="Book Antiqua" w:cs="David"/>
          <w:lang w:bidi="ar-SA"/>
        </w:rPr>
        <w:t xml:space="preserve">– </w:t>
      </w:r>
      <w:r w:rsidRPr="00AE3C84">
        <w:rPr>
          <w:rFonts w:eastAsia="Book Antiqua" w:cs="David"/>
          <w:i/>
          <w:iCs/>
          <w:lang w:bidi="ar-SA"/>
        </w:rPr>
        <w:t>pistis</w:t>
      </w:r>
      <w:r w:rsidRPr="00AE3C84">
        <w:rPr>
          <w:rFonts w:eastAsia="Book Antiqua" w:cs="David"/>
          <w:lang w:bidi="ar-SA"/>
        </w:rPr>
        <w:t xml:space="preserve"> as “faithful obedience.” We have discussed this in some detail in the past. What we need to embrace and understand is that the Greek term </w:t>
      </w:r>
      <w:r w:rsidRPr="00AE3C84">
        <w:rPr>
          <w:rFonts w:eastAsia="Book Antiqua" w:cs="David"/>
          <w:b/>
          <w:bCs/>
          <w:lang w:val="el-GR" w:bidi="ar-SA"/>
        </w:rPr>
        <w:t>δικαιοσύνη</w:t>
      </w:r>
      <w:r w:rsidRPr="00AE3C84">
        <w:rPr>
          <w:rFonts w:eastAsia="Book Antiqua" w:cs="David"/>
          <w:lang w:val="el-GR" w:bidi="ar-SA"/>
        </w:rPr>
        <w:t xml:space="preserve"> </w:t>
      </w:r>
      <w:r w:rsidRPr="00AE3C84">
        <w:rPr>
          <w:rFonts w:eastAsia="Book Antiqua" w:cs="David"/>
          <w:lang w:bidi="ar-SA"/>
        </w:rPr>
        <w:t xml:space="preserve">- </w:t>
      </w:r>
      <w:r w:rsidRPr="00AE3C84">
        <w:rPr>
          <w:rFonts w:eastAsia="Book Antiqua" w:cs="David"/>
          <w:i/>
          <w:iCs/>
          <w:sz w:val="21"/>
          <w:szCs w:val="21"/>
          <w:lang w:bidi="ar-SA"/>
        </w:rPr>
        <w:t>dikaiosune</w:t>
      </w:r>
      <w:r w:rsidRPr="00AE3C84">
        <w:rPr>
          <w:rFonts w:eastAsia="Book Antiqua" w:cs="David"/>
          <w:lang w:bidi="ar-SA"/>
        </w:rPr>
        <w:t xml:space="preserve"> (and related terms) means, among other things “Righteous/Generous Obedience” or “obedient righteousness/generosity.” In this sense, “righteousness” is directly related to morality and justice. When we use “cross-linguistic hermeneutics”</w:t>
      </w:r>
      <w:r w:rsidRPr="00AE3C84">
        <w:rPr>
          <w:rFonts w:eastAsia="Book Antiqua" w:cs="David"/>
          <w:vertAlign w:val="superscript"/>
          <w:lang w:bidi="ar-SA"/>
        </w:rPr>
        <w:footnoteReference w:id="77"/>
      </w:r>
      <w:r w:rsidRPr="00AE3C84">
        <w:rPr>
          <w:rFonts w:eastAsia="Book Antiqua" w:cs="David"/>
          <w:lang w:bidi="ar-SA"/>
        </w:rPr>
        <w:t xml:space="preserve"> to determine the way </w:t>
      </w:r>
      <w:r w:rsidRPr="00AE3C84">
        <w:rPr>
          <w:rFonts w:eastAsia="Book Antiqua" w:cs="David"/>
          <w:b/>
          <w:bCs/>
          <w:lang w:val="el-GR" w:bidi="ar-SA"/>
        </w:rPr>
        <w:t>δικαιοσύνη</w:t>
      </w:r>
      <w:r w:rsidRPr="00AE3C84">
        <w:rPr>
          <w:rFonts w:eastAsia="Book Antiqua" w:cs="David"/>
          <w:lang w:val="el-GR" w:bidi="ar-SA"/>
        </w:rPr>
        <w:t xml:space="preserve"> </w:t>
      </w:r>
      <w:r w:rsidRPr="00AE3C84">
        <w:rPr>
          <w:rFonts w:eastAsia="Book Antiqua" w:cs="David"/>
          <w:lang w:bidi="ar-SA"/>
        </w:rPr>
        <w:t xml:space="preserve">– </w:t>
      </w:r>
      <w:r w:rsidRPr="00AE3C84">
        <w:rPr>
          <w:rFonts w:eastAsia="Book Antiqua" w:cs="David"/>
          <w:i/>
          <w:iCs/>
          <w:sz w:val="21"/>
          <w:szCs w:val="21"/>
          <w:lang w:bidi="ar-SA"/>
        </w:rPr>
        <w:t>dikaiosune</w:t>
      </w:r>
      <w:r w:rsidRPr="00AE3C84">
        <w:rPr>
          <w:rFonts w:eastAsia="Book Antiqua" w:cs="David"/>
          <w:lang w:bidi="ar-SA"/>
        </w:rPr>
        <w:t xml:space="preserve"> is used in the LXX we understand the unquestionable relationship to the Hebrew concept of a Tsaddiq and his generosity. “Righteousness” (generosity) is an activity not just a state of mind, as we will see.</w:t>
      </w:r>
    </w:p>
    <w:p w14:paraId="2B21EC1D" w14:textId="77777777" w:rsidR="001B275C" w:rsidRPr="001B275C" w:rsidRDefault="001B275C" w:rsidP="001B275C">
      <w:pPr>
        <w:widowControl w:val="0"/>
        <w:spacing w:after="0" w:line="240" w:lineRule="auto"/>
        <w:jc w:val="both"/>
        <w:rPr>
          <w:rFonts w:ascii="Skolar Cyrillic" w:eastAsia="Book Antiqua" w:hAnsi="Skolar Cyrillic" w:cs="David"/>
          <w:lang w:bidi="ar-SA"/>
        </w:rPr>
      </w:pPr>
    </w:p>
    <w:p w14:paraId="4F6BE29C" w14:textId="77777777" w:rsidR="001B275C" w:rsidRPr="001B275C" w:rsidRDefault="001B275C" w:rsidP="001B275C">
      <w:pPr>
        <w:widowControl w:val="0"/>
        <w:spacing w:after="0" w:line="240" w:lineRule="auto"/>
        <w:jc w:val="both"/>
        <w:rPr>
          <w:rFonts w:ascii="Palatino Linotype" w:eastAsia="Book Antiqua" w:hAnsi="Palatino Linotype" w:cs="David"/>
          <w:smallCaps/>
          <w:sz w:val="24"/>
          <w:szCs w:val="24"/>
          <w:lang w:bidi="ar-SA"/>
        </w:rPr>
      </w:pPr>
      <w:r w:rsidRPr="001B275C">
        <w:rPr>
          <w:rFonts w:ascii="Palatino Linotype" w:eastAsia="Book Antiqua" w:hAnsi="Palatino Linotype" w:cs="Times New Roman"/>
          <w:b/>
          <w:bCs/>
          <w:smallCaps/>
          <w:sz w:val="24"/>
          <w:szCs w:val="28"/>
        </w:rPr>
        <w:t>Abraham was judged and determined to be faithfully obedient</w:t>
      </w:r>
      <w:r w:rsidRPr="001B275C">
        <w:rPr>
          <w:rFonts w:ascii="Palatino Linotype" w:eastAsia="Book Antiqua" w:hAnsi="Palatino Linotype" w:cs="David"/>
          <w:smallCaps/>
          <w:sz w:val="24"/>
          <w:szCs w:val="24"/>
          <w:lang w:bidi="ar-SA"/>
        </w:rPr>
        <w:t xml:space="preserve"> </w:t>
      </w:r>
    </w:p>
    <w:p w14:paraId="78E15ED9" w14:textId="77777777" w:rsidR="001B275C" w:rsidRPr="001B275C" w:rsidRDefault="001B275C" w:rsidP="001B275C">
      <w:pPr>
        <w:widowControl w:val="0"/>
        <w:spacing w:after="0" w:line="240" w:lineRule="auto"/>
        <w:jc w:val="both"/>
        <w:rPr>
          <w:rFonts w:ascii="Skolar Cyrillic" w:eastAsia="Book Antiqua" w:hAnsi="Skolar Cyrillic" w:cs="David"/>
          <w:lang w:bidi="ar-SA"/>
        </w:rPr>
      </w:pPr>
    </w:p>
    <w:p w14:paraId="7900A569"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lang w:bidi="ar-SA"/>
        </w:rPr>
        <w:t>Abraham’s faithfulness was loyal/generous behavior.</w:t>
      </w:r>
      <w:r w:rsidRPr="00AE3C84">
        <w:rPr>
          <w:rFonts w:eastAsia="Book Antiqua" w:cs="David"/>
          <w:vertAlign w:val="superscript"/>
          <w:lang w:bidi="ar-SA"/>
        </w:rPr>
        <w:footnoteReference w:id="78"/>
      </w:r>
      <w:r w:rsidRPr="00AE3C84">
        <w:rPr>
          <w:rFonts w:eastAsia="Book Antiqua" w:cs="David"/>
          <w:lang w:bidi="ar-SA"/>
        </w:rPr>
        <w:t xml:space="preserve"> He knew and understood G-d to be the Tsaddiq who was trustworthy in all of His actions</w:t>
      </w:r>
      <w:r w:rsidRPr="00AE3C84">
        <w:rPr>
          <w:rFonts w:eastAsia="Book Antiqua" w:cs="David"/>
          <w:vertAlign w:val="superscript"/>
          <w:lang w:bidi="ar-SA"/>
        </w:rPr>
        <w:footnoteReference w:id="79"/>
      </w:r>
      <w:r w:rsidRPr="00AE3C84">
        <w:rPr>
          <w:rFonts w:eastAsia="Book Antiqua" w:cs="David"/>
          <w:lang w:bidi="ar-SA"/>
        </w:rPr>
        <w:t xml:space="preserve"> fulfilling all of His promises. Furthermore, G-d is perfectly capable of “justifying” His mercies. Justice/righteousness is then connected to covenantal behavior or “covenantal faithfulness.” </w:t>
      </w:r>
      <w:r w:rsidRPr="00AE3C84">
        <w:rPr>
          <w:rFonts w:eastAsia="Book Antiqua" w:cs="David"/>
          <w:lang w:bidi="ar-SA"/>
        </w:rPr>
        <w:lastRenderedPageBreak/>
        <w:t>“Covenantal behavior” is better related to communal behavior than individual conduct. We can also say that “love” and “justice” are reciprocally requisite. We achieve this when the soul of the individual is healthy and whole, “righteous/generous/Tsaddiq.” If we address communal behavior, we can readily surmise that both or all souls are healthy and whole and, that they are mutually affectionate with and towards one another. This can only exist where there is cohesion and singularity of purpose and acting in accordance to the Torah.</w:t>
      </w:r>
    </w:p>
    <w:p w14:paraId="28D6B3A4" w14:textId="77777777" w:rsidR="001B275C" w:rsidRPr="00AE3C84" w:rsidRDefault="001B275C" w:rsidP="001B275C">
      <w:pPr>
        <w:widowControl w:val="0"/>
        <w:spacing w:after="0" w:line="240" w:lineRule="auto"/>
        <w:jc w:val="both"/>
        <w:rPr>
          <w:rFonts w:eastAsia="Book Antiqua" w:cs="David"/>
          <w:lang w:bidi="ar-SA"/>
        </w:rPr>
      </w:pPr>
    </w:p>
    <w:p w14:paraId="4FB67637"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lang w:bidi="ar-SA"/>
        </w:rPr>
        <w:t>Hakham Shaul finds those who are disobedient to be “unrighteous.” The reverse can also be assumed. Those who are “unrighteous” are determined (judged) to be disobedient. Either way Hakham Shaul relates disobedience with “unrighteousness.”</w:t>
      </w:r>
      <w:r w:rsidRPr="00AE3C84">
        <w:rPr>
          <w:rFonts w:eastAsia="Book Antiqua" w:cs="David"/>
          <w:vertAlign w:val="superscript"/>
          <w:lang w:bidi="ar-SA"/>
        </w:rPr>
        <w:footnoteReference w:id="80"/>
      </w:r>
      <w:r w:rsidRPr="00AE3C84">
        <w:rPr>
          <w:rFonts w:eastAsia="Book Antiqua" w:cs="David"/>
          <w:lang w:bidi="ar-SA"/>
        </w:rPr>
        <w:t xml:space="preserve"> Therefore, “righteousness” relates to a life of obedience, specifically “faithful obedience.” </w:t>
      </w:r>
      <w:r w:rsidRPr="00AE3C84">
        <w:rPr>
          <w:rFonts w:eastAsia="Book Antiqua" w:cs="David"/>
          <w:b/>
          <w:bCs/>
          <w:smallCaps/>
          <w:lang w:val="el-GR" w:bidi="ar-SA"/>
        </w:rPr>
        <w:t>Δ</w:t>
      </w:r>
      <w:r w:rsidRPr="00AE3C84">
        <w:rPr>
          <w:rFonts w:eastAsia="Book Antiqua" w:cs="David"/>
          <w:b/>
          <w:bCs/>
          <w:lang w:val="el-GR" w:bidi="ar-SA"/>
        </w:rPr>
        <w:t>ικαιοσύνη</w:t>
      </w:r>
      <w:r w:rsidRPr="00AE3C84">
        <w:rPr>
          <w:rFonts w:eastAsia="Book Antiqua" w:cs="David"/>
          <w:lang w:bidi="ar-SA"/>
        </w:rPr>
        <w:t xml:space="preserve"> – </w:t>
      </w:r>
      <w:r w:rsidRPr="00AE3C84">
        <w:rPr>
          <w:rFonts w:eastAsia="Book Antiqua" w:cs="David"/>
          <w:i/>
          <w:iCs/>
          <w:sz w:val="21"/>
          <w:szCs w:val="21"/>
          <w:lang w:bidi="ar-SA"/>
        </w:rPr>
        <w:t>dikaiosune</w:t>
      </w:r>
      <w:r w:rsidRPr="00AE3C84">
        <w:rPr>
          <w:rFonts w:eastAsia="Book Antiqua" w:cs="David"/>
          <w:lang w:bidi="ar-SA"/>
        </w:rPr>
        <w:t xml:space="preserve"> can now be seen as “Faithful righteousness,” or “faithfulness of the just.” Regardless, we see the connection to faithfulness in those who are firmly seated in their obedience to the Torah. The attempt to establish one’s own “righteousness,” through “works” or “one’s own position before G-d” is a rejection of G-d’s righteous/generosity, and the Torah, which is His way of redeeming the cosmos. What is clearly in view here is the expected result of life lived in relationship with G-d through His Torah, right living that is in keeping with G-d’s purposes. In Hakham Shaul’s second Igeret to his talmid Timothy, he speaks of “training in righteousness.”</w:t>
      </w:r>
      <w:r w:rsidRPr="00AE3C84">
        <w:rPr>
          <w:rFonts w:eastAsia="Book Antiqua" w:cs="David"/>
          <w:vertAlign w:val="superscript"/>
          <w:lang w:bidi="ar-SA"/>
        </w:rPr>
        <w:footnoteReference w:id="81"/>
      </w:r>
      <w:r w:rsidRPr="00AE3C84">
        <w:rPr>
          <w:rFonts w:eastAsia="Book Antiqua" w:cs="David"/>
          <w:lang w:bidi="ar-SA"/>
        </w:rPr>
        <w:t xml:space="preserve"> The obvious understanding of this text is that “righteousness” is not free; righteousness is learned and earned by moral and ethical obedience as taught by the Torah and the Sages. </w:t>
      </w:r>
      <w:r w:rsidRPr="00AE3C84">
        <w:rPr>
          <w:rFonts w:eastAsia="Book Antiqua" w:cs="David"/>
          <w:lang w:val="en" w:bidi="ar-SA"/>
        </w:rPr>
        <w:t xml:space="preserve">To act properly is not to act according to rules, which are forced upon the man from without. The just man acts appropriately, because he acts entirely in accordance with the nature of his soul. However, the soul exists only as a link to </w:t>
      </w:r>
      <w:r w:rsidRPr="00AE3C84">
        <w:rPr>
          <w:rFonts w:eastAsia="Book Antiqua" w:cs="David"/>
          <w:b/>
          <w:bCs/>
          <w:lang w:val="el-GR" w:bidi="ar-SA"/>
        </w:rPr>
        <w:t>δικαιοσύνη</w:t>
      </w:r>
      <w:r w:rsidRPr="00AE3C84">
        <w:rPr>
          <w:rFonts w:eastAsia="Book Antiqua" w:cs="David"/>
          <w:lang w:bidi="ar-SA"/>
        </w:rPr>
        <w:t xml:space="preserve"> – </w:t>
      </w:r>
      <w:r w:rsidRPr="00AE3C84">
        <w:rPr>
          <w:rFonts w:eastAsia="Book Antiqua" w:cs="David"/>
          <w:i/>
          <w:iCs/>
          <w:sz w:val="21"/>
          <w:szCs w:val="21"/>
          <w:lang w:bidi="ar-SA"/>
        </w:rPr>
        <w:t>dikaiosune</w:t>
      </w:r>
      <w:r w:rsidRPr="00AE3C84">
        <w:rPr>
          <w:rFonts w:eastAsia="Book Antiqua" w:cs="David"/>
          <w:lang w:bidi="ar-SA"/>
        </w:rPr>
        <w:t>, justice</w:t>
      </w:r>
      <w:r w:rsidRPr="00AE3C84">
        <w:rPr>
          <w:rFonts w:eastAsia="Book Antiqua" w:cs="David"/>
          <w:lang w:val="en" w:bidi="ar-SA"/>
        </w:rPr>
        <w:t xml:space="preserve">; it maintains its true nature by faithful obedience to the Torah of G-d and the Sages. </w:t>
      </w:r>
      <w:r w:rsidRPr="00AE3C84">
        <w:rPr>
          <w:rFonts w:eastAsia="Book Antiqua" w:cs="David"/>
          <w:lang w:bidi="ar-SA"/>
        </w:rPr>
        <w:t>Hawthorne shows us that the previous understanding and interpretation of “righteousness” in Hakham Shaul’s materials are inadequate.</w:t>
      </w:r>
    </w:p>
    <w:p w14:paraId="25E1FB71" w14:textId="77777777" w:rsidR="001B275C" w:rsidRPr="00AE3C84" w:rsidRDefault="001B275C" w:rsidP="001B275C">
      <w:pPr>
        <w:widowControl w:val="0"/>
        <w:tabs>
          <w:tab w:val="left" w:pos="3240"/>
        </w:tabs>
        <w:spacing w:after="0" w:line="240" w:lineRule="auto"/>
        <w:jc w:val="both"/>
        <w:rPr>
          <w:rFonts w:eastAsia="Book Antiqua" w:cs="David"/>
          <w:lang w:bidi="ar-SA"/>
        </w:rPr>
      </w:pPr>
    </w:p>
    <w:p w14:paraId="6977E142" w14:textId="77777777" w:rsidR="001B275C" w:rsidRPr="00AE3C84" w:rsidRDefault="001B275C" w:rsidP="001B275C">
      <w:pPr>
        <w:widowControl w:val="0"/>
        <w:tabs>
          <w:tab w:val="left" w:pos="3240"/>
        </w:tabs>
        <w:spacing w:after="0" w:line="240" w:lineRule="auto"/>
        <w:jc w:val="both"/>
        <w:rPr>
          <w:rFonts w:eastAsia="Book Antiqua" w:cs="David"/>
          <w:b/>
          <w:bCs/>
          <w:lang w:bidi="ar-SA"/>
        </w:rPr>
      </w:pPr>
      <w:r w:rsidRPr="00AE3C84">
        <w:rPr>
          <w:rFonts w:eastAsia="Book Antiqua" w:cs="David"/>
          <w:b/>
          <w:bCs/>
          <w:highlight w:val="yellow"/>
          <w:lang w:bidi="ar-SA"/>
        </w:rPr>
        <w:t>The more recent discussion, in seeking to take more seriously Paul’s grounding in the Old Testament, has found the earlier understanding (of “righteousness” and “G-d’s righteousness”)</w:t>
      </w:r>
      <w:r w:rsidRPr="00AE3C84">
        <w:rPr>
          <w:rFonts w:eastAsia="Book Antiqua" w:cs="David"/>
          <w:b/>
          <w:bCs/>
          <w:highlight w:val="yellow"/>
          <w:vertAlign w:val="superscript"/>
          <w:lang w:bidi="ar-SA"/>
        </w:rPr>
        <w:footnoteReference w:id="82"/>
      </w:r>
      <w:r w:rsidRPr="00AE3C84">
        <w:rPr>
          <w:rFonts w:eastAsia="Book Antiqua" w:cs="David"/>
          <w:b/>
          <w:bCs/>
          <w:highlight w:val="yellow"/>
          <w:lang w:bidi="ar-SA"/>
        </w:rPr>
        <w:t xml:space="preserve"> to be an inadequate explication of Paul’s meaning. Particularly important has been the insistence on the Old Testament covenantal context of the righteousness of God as an interpretive background for the Pauline formulations.</w:t>
      </w:r>
      <w:r w:rsidRPr="00AE3C84">
        <w:rPr>
          <w:rFonts w:eastAsia="Book Antiqua" w:cs="David"/>
          <w:b/>
          <w:bCs/>
          <w:lang w:bidi="ar-SA"/>
        </w:rPr>
        <w:t xml:space="preserve"> </w:t>
      </w:r>
      <w:r w:rsidRPr="00AE3C84">
        <w:rPr>
          <w:rFonts w:eastAsia="Book Antiqua" w:cs="David"/>
          <w:b/>
          <w:bCs/>
          <w:vertAlign w:val="superscript"/>
          <w:lang w:bidi="ar-SA"/>
        </w:rPr>
        <w:footnoteReference w:id="83"/>
      </w:r>
    </w:p>
    <w:p w14:paraId="37099E8F" w14:textId="77777777" w:rsidR="001B275C" w:rsidRPr="00AE3C84" w:rsidRDefault="001B275C" w:rsidP="001B275C">
      <w:pPr>
        <w:widowControl w:val="0"/>
        <w:tabs>
          <w:tab w:val="left" w:pos="3240"/>
        </w:tabs>
        <w:spacing w:after="0" w:line="240" w:lineRule="exact"/>
        <w:jc w:val="both"/>
        <w:rPr>
          <w:rFonts w:eastAsia="Book Antiqua" w:cs="David"/>
          <w:lang w:bidi="ar-SA"/>
        </w:rPr>
      </w:pPr>
    </w:p>
    <w:p w14:paraId="071497EA" w14:textId="77777777" w:rsidR="001B275C" w:rsidRPr="00AE3C84" w:rsidRDefault="001B275C" w:rsidP="001B275C">
      <w:pPr>
        <w:widowControl w:val="0"/>
        <w:spacing w:after="0" w:line="260" w:lineRule="exact"/>
        <w:jc w:val="both"/>
        <w:rPr>
          <w:rFonts w:eastAsia="Book Antiqua" w:cs="David"/>
          <w:lang w:bidi="ar-SA"/>
        </w:rPr>
      </w:pPr>
      <w:r w:rsidRPr="00AE3C84">
        <w:rPr>
          <w:rFonts w:eastAsia="Book Antiqua" w:cs="David"/>
          <w:lang w:bidi="ar-SA"/>
        </w:rPr>
        <w:t xml:space="preserve">Since G-d’s Torah has defined “righteousness” for us in the past, it continues to define “righteousness” for us today. The “righteousness” </w:t>
      </w:r>
      <w:r w:rsidRPr="00AE3C84">
        <w:rPr>
          <w:rFonts w:eastAsia="Book Antiqua" w:cs="David"/>
          <w:b/>
          <w:bCs/>
          <w:lang w:val="el-GR" w:bidi="ar-SA"/>
        </w:rPr>
        <w:t>δικαιοσύνη</w:t>
      </w:r>
      <w:r w:rsidRPr="00AE3C84">
        <w:rPr>
          <w:rFonts w:eastAsia="Book Antiqua" w:cs="David"/>
          <w:lang w:bidi="ar-SA"/>
        </w:rPr>
        <w:t xml:space="preserve"> – </w:t>
      </w:r>
      <w:r w:rsidRPr="00AE3C84">
        <w:rPr>
          <w:rFonts w:eastAsia="Book Antiqua" w:cs="David"/>
          <w:i/>
          <w:iCs/>
          <w:sz w:val="21"/>
          <w:szCs w:val="21"/>
          <w:lang w:bidi="ar-SA"/>
        </w:rPr>
        <w:t>dikaiosune</w:t>
      </w:r>
      <w:r w:rsidRPr="00AE3C84">
        <w:rPr>
          <w:rFonts w:eastAsia="Book Antiqua" w:cs="David"/>
          <w:lang w:bidi="ar-SA"/>
        </w:rPr>
        <w:t xml:space="preserve"> of Hakham Shaul deals with the </w:t>
      </w:r>
      <w:r w:rsidRPr="00AE3C84">
        <w:rPr>
          <w:rFonts w:eastAsia="Book Antiqua" w:cs="David"/>
          <w:b/>
          <w:bCs/>
          <w:highlight w:val="yellow"/>
          <w:lang w:bidi="ar-SA"/>
        </w:rPr>
        <w:t>awakening</w:t>
      </w:r>
      <w:r w:rsidRPr="00AE3C84">
        <w:rPr>
          <w:rFonts w:eastAsia="Book Antiqua" w:cs="David"/>
          <w:lang w:bidi="ar-SA"/>
        </w:rPr>
        <w:t xml:space="preserve"> of the inner Tsaddiq i.e. </w:t>
      </w:r>
      <w:r w:rsidRPr="00AE3C84">
        <w:rPr>
          <w:rFonts w:eastAsia="Book Antiqua" w:cs="David"/>
          <w:b/>
          <w:bCs/>
          <w:highlight w:val="yellow"/>
          <w:u w:val="single"/>
          <w:lang w:bidi="ar-SA"/>
        </w:rPr>
        <w:t>returning or turning towards G-d or Teshuba – repentance</w:t>
      </w:r>
      <w:r w:rsidRPr="00AE3C84">
        <w:rPr>
          <w:rFonts w:eastAsia="Book Antiqua" w:cs="David"/>
          <w:b/>
          <w:bCs/>
          <w:lang w:bidi="ar-SA"/>
        </w:rPr>
        <w:t>.</w:t>
      </w:r>
      <w:r w:rsidRPr="00AE3C84">
        <w:rPr>
          <w:rFonts w:eastAsia="Book Antiqua" w:cs="David"/>
          <w:lang w:bidi="ar-SA"/>
        </w:rPr>
        <w:t xml:space="preserve"> “Righteousness” </w:t>
      </w:r>
      <w:r w:rsidRPr="00AE3C84">
        <w:rPr>
          <w:rFonts w:eastAsia="Book Antiqua" w:cs="David"/>
          <w:b/>
          <w:bCs/>
          <w:lang w:val="el-GR" w:bidi="ar-SA"/>
        </w:rPr>
        <w:t>δικαιοσύνη</w:t>
      </w:r>
      <w:r w:rsidRPr="00AE3C84">
        <w:rPr>
          <w:rFonts w:eastAsia="Book Antiqua" w:cs="David"/>
          <w:lang w:bidi="ar-SA"/>
        </w:rPr>
        <w:t xml:space="preserve"> – </w:t>
      </w:r>
      <w:r w:rsidRPr="00AE3C84">
        <w:rPr>
          <w:rFonts w:eastAsia="Book Antiqua" w:cs="David"/>
          <w:i/>
          <w:iCs/>
          <w:sz w:val="21"/>
          <w:szCs w:val="21"/>
          <w:lang w:bidi="ar-SA"/>
        </w:rPr>
        <w:t>dikaiosune</w:t>
      </w:r>
      <w:r w:rsidRPr="00AE3C84">
        <w:rPr>
          <w:rFonts w:eastAsia="Book Antiqua" w:cs="David"/>
          <w:lang w:bidi="ar-SA"/>
        </w:rPr>
        <w:t xml:space="preserve"> in this sense does NOT declare anyone “sinless.” </w:t>
      </w:r>
      <w:r w:rsidRPr="00AE3C84">
        <w:rPr>
          <w:rFonts w:eastAsia="Book Antiqua" w:cs="David"/>
          <w:b/>
          <w:bCs/>
          <w:lang w:val="el-GR" w:bidi="ar-SA"/>
        </w:rPr>
        <w:t>Δικαιοσύνη</w:t>
      </w:r>
      <w:r w:rsidRPr="00AE3C84">
        <w:rPr>
          <w:rFonts w:eastAsia="Book Antiqua" w:cs="David"/>
          <w:lang w:bidi="ar-SA"/>
        </w:rPr>
        <w:t xml:space="preserve"> – </w:t>
      </w:r>
      <w:r w:rsidRPr="00AE3C84">
        <w:rPr>
          <w:rFonts w:eastAsia="Book Antiqua" w:cs="David"/>
          <w:i/>
          <w:iCs/>
          <w:sz w:val="21"/>
          <w:szCs w:val="21"/>
          <w:lang w:bidi="ar-SA"/>
        </w:rPr>
        <w:t>dikaiosune</w:t>
      </w:r>
      <w:r w:rsidRPr="00AE3C84">
        <w:rPr>
          <w:rFonts w:eastAsia="Book Antiqua" w:cs="David"/>
          <w:lang w:bidi="ar-SA"/>
        </w:rPr>
        <w:t xml:space="preserve"> determines equitable justice. The person turning to G-d embraces the Torah aspects of mussar, (ethics and morality). </w:t>
      </w:r>
      <w:r w:rsidRPr="00AE3C84">
        <w:rPr>
          <w:rFonts w:eastAsia="Book Antiqua" w:cs="David"/>
          <w:b/>
          <w:bCs/>
          <w:lang w:val="el-GR" w:bidi="ar-SA"/>
        </w:rPr>
        <w:t>Δικαιοσύνη</w:t>
      </w:r>
      <w:r w:rsidRPr="00AE3C84">
        <w:rPr>
          <w:rFonts w:eastAsia="Book Antiqua" w:cs="David"/>
          <w:lang w:bidi="ar-SA"/>
        </w:rPr>
        <w:t xml:space="preserve"> – </w:t>
      </w:r>
      <w:r w:rsidRPr="00AE3C84">
        <w:rPr>
          <w:rFonts w:eastAsia="Book Antiqua" w:cs="David"/>
          <w:i/>
          <w:iCs/>
          <w:sz w:val="21"/>
          <w:szCs w:val="21"/>
          <w:lang w:bidi="ar-SA"/>
        </w:rPr>
        <w:t>dikaiosune</w:t>
      </w:r>
      <w:r w:rsidRPr="00AE3C84">
        <w:rPr>
          <w:rFonts w:eastAsia="Book Antiqua" w:cs="David"/>
          <w:lang w:bidi="ar-SA"/>
        </w:rPr>
        <w:t xml:space="preserve"> brings the soul under the “justice of G-d” through connecting with the Torah and subservience</w:t>
      </w:r>
      <w:r w:rsidRPr="00AE3C84">
        <w:rPr>
          <w:rFonts w:eastAsia="Book Antiqua" w:cs="David"/>
          <w:vertAlign w:val="superscript"/>
          <w:lang w:bidi="ar-SA"/>
        </w:rPr>
        <w:footnoteReference w:id="84"/>
      </w:r>
      <w:r w:rsidRPr="00AE3C84">
        <w:rPr>
          <w:rFonts w:eastAsia="Book Antiqua" w:cs="David"/>
          <w:lang w:bidi="ar-SA"/>
        </w:rPr>
        <w:t xml:space="preserve"> to its mitzvoth and (halakhot as interpreted by the Sages), that is cleaving to G-d.</w:t>
      </w:r>
    </w:p>
    <w:p w14:paraId="3C1495D2" w14:textId="77777777" w:rsidR="001B275C" w:rsidRPr="001B275C" w:rsidRDefault="001B275C" w:rsidP="001B275C">
      <w:pPr>
        <w:widowControl w:val="0"/>
        <w:spacing w:after="0" w:line="240" w:lineRule="auto"/>
        <w:jc w:val="both"/>
        <w:rPr>
          <w:rFonts w:ascii="Skolar Cyrillic" w:eastAsia="Book Antiqua" w:hAnsi="Skolar Cyrillic" w:cs="David"/>
          <w:lang w:bidi="ar-SA"/>
        </w:rPr>
      </w:pPr>
    </w:p>
    <w:p w14:paraId="7CC45A66" w14:textId="77777777" w:rsidR="001B275C" w:rsidRPr="001B275C" w:rsidRDefault="001B275C" w:rsidP="001B275C">
      <w:pPr>
        <w:widowControl w:val="0"/>
        <w:spacing w:after="0" w:line="240" w:lineRule="auto"/>
        <w:jc w:val="both"/>
        <w:rPr>
          <w:rFonts w:ascii="Palatino Linotype" w:eastAsia="Book Antiqua" w:hAnsi="Palatino Linotype" w:cs="David"/>
          <w:b/>
          <w:bCs/>
          <w:smallCaps/>
          <w:lang w:bidi="ar-SA"/>
        </w:rPr>
      </w:pPr>
      <w:r w:rsidRPr="001B275C">
        <w:rPr>
          <w:rFonts w:ascii="Palatino Linotype" w:eastAsia="Book Antiqua" w:hAnsi="Palatino Linotype" w:cs="David"/>
          <w:b/>
          <w:bCs/>
          <w:smallCaps/>
          <w:lang w:bidi="ar-SA"/>
        </w:rPr>
        <w:t xml:space="preserve">The Ruach HaKodesh and </w:t>
      </w:r>
      <w:r w:rsidRPr="001B275C">
        <w:rPr>
          <w:rFonts w:ascii="Palatino Linotype" w:eastAsia="Book Antiqua" w:hAnsi="Palatino Linotype" w:cs="David"/>
          <w:b/>
          <w:bCs/>
          <w:smallCaps/>
          <w:lang w:val="el-GR" w:bidi="ar-SA"/>
        </w:rPr>
        <w:t>δικαιοσύνη</w:t>
      </w:r>
      <w:r w:rsidRPr="001B275C">
        <w:rPr>
          <w:rFonts w:ascii="Palatino Linotype" w:eastAsia="Book Antiqua" w:hAnsi="Palatino Linotype" w:cs="David"/>
          <w:b/>
          <w:bCs/>
          <w:smallCaps/>
          <w:lang w:bidi="ar-SA"/>
        </w:rPr>
        <w:t xml:space="preserve"> – </w:t>
      </w:r>
      <w:r w:rsidRPr="001B275C">
        <w:rPr>
          <w:rFonts w:ascii="Palatino Linotype" w:eastAsia="Book Antiqua" w:hAnsi="Palatino Linotype" w:cs="David"/>
          <w:b/>
          <w:bCs/>
          <w:i/>
          <w:iCs/>
          <w:smallCaps/>
          <w:sz w:val="21"/>
          <w:szCs w:val="21"/>
          <w:lang w:bidi="ar-SA"/>
        </w:rPr>
        <w:t>dikaiosune</w:t>
      </w:r>
      <w:r w:rsidRPr="001B275C">
        <w:rPr>
          <w:rFonts w:ascii="Palatino Linotype" w:eastAsia="Book Antiqua" w:hAnsi="Palatino Linotype" w:cs="David"/>
          <w:b/>
          <w:bCs/>
          <w:i/>
          <w:iCs/>
          <w:smallCaps/>
          <w:lang w:bidi="ar-SA"/>
        </w:rPr>
        <w:t>:</w:t>
      </w:r>
      <w:r w:rsidRPr="001B275C">
        <w:rPr>
          <w:rFonts w:ascii="Palatino Linotype" w:eastAsia="Book Antiqua" w:hAnsi="Palatino Linotype" w:cs="David"/>
          <w:b/>
          <w:bCs/>
          <w:smallCaps/>
          <w:lang w:bidi="ar-SA"/>
        </w:rPr>
        <w:t xml:space="preserve"> </w:t>
      </w:r>
    </w:p>
    <w:p w14:paraId="13CCF557" w14:textId="77777777" w:rsidR="001B275C" w:rsidRPr="001B275C" w:rsidRDefault="001B275C" w:rsidP="001B275C">
      <w:pPr>
        <w:widowControl w:val="0"/>
        <w:spacing w:after="0" w:line="240" w:lineRule="auto"/>
        <w:jc w:val="both"/>
        <w:rPr>
          <w:rFonts w:ascii="Skolar Cyrillic" w:eastAsia="Book Antiqua" w:hAnsi="Skolar Cyrillic" w:cs="David"/>
          <w:lang w:bidi="ar-SA"/>
        </w:rPr>
      </w:pPr>
    </w:p>
    <w:p w14:paraId="38ECCEDE"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lang w:bidi="ar-SA"/>
        </w:rPr>
        <w:t xml:space="preserve">Here we wish to embark on an understanding of the Nefesh Yehudi and its place in the lives of Jewish people and converts to Judaism, under the purview of Messiah. We will also note that these words can best be understood if one has a solid grasp of the five levels of the soul. While we define things a bit differently, we must have a positive understanding of the nefesh/Neshamah to better understand the meaning of </w:t>
      </w:r>
      <w:r w:rsidRPr="00AE3C84">
        <w:rPr>
          <w:rFonts w:eastAsia="Book Antiqua" w:cs="David"/>
          <w:b/>
          <w:bCs/>
          <w:lang w:val="el-GR" w:bidi="ar-SA"/>
        </w:rPr>
        <w:t>δικαιοσύνη</w:t>
      </w:r>
      <w:r w:rsidRPr="00AE3C84">
        <w:rPr>
          <w:rFonts w:eastAsia="Book Antiqua" w:cs="David"/>
          <w:b/>
          <w:bCs/>
          <w:lang w:bidi="ar-SA"/>
        </w:rPr>
        <w:t xml:space="preserve"> – </w:t>
      </w:r>
      <w:r w:rsidRPr="00AE3C84">
        <w:rPr>
          <w:rFonts w:eastAsia="Book Antiqua" w:cs="David"/>
          <w:i/>
          <w:iCs/>
          <w:lang w:bidi="ar-SA"/>
        </w:rPr>
        <w:t>dikaiosune</w:t>
      </w:r>
      <w:r w:rsidRPr="00AE3C84">
        <w:rPr>
          <w:rFonts w:eastAsia="Book Antiqua" w:cs="David"/>
          <w:lang w:bidi="ar-SA"/>
        </w:rPr>
        <w:t xml:space="preserve"> (righteousness/generosity).</w:t>
      </w:r>
    </w:p>
    <w:p w14:paraId="6FC8E054" w14:textId="77777777" w:rsidR="001B275C" w:rsidRPr="00AE3C84" w:rsidRDefault="001B275C" w:rsidP="001B275C">
      <w:pPr>
        <w:widowControl w:val="0"/>
        <w:spacing w:after="0" w:line="240" w:lineRule="auto"/>
        <w:jc w:val="both"/>
        <w:rPr>
          <w:rFonts w:eastAsia="Book Antiqua" w:cs="David"/>
          <w:lang w:bidi="ar-SA"/>
        </w:rPr>
      </w:pPr>
    </w:p>
    <w:p w14:paraId="0852F3E0"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lang w:bidi="ar-SA"/>
        </w:rPr>
        <w:t xml:space="preserve">The nefesh is the interface between the lower ruach and the body. The lower ruach is an interface between that nefesh and the upper ruach. The upper ruach is an interface between the Neshamah. This being stated we will deal with the upper ruach, i.e. the Ruach HaKodesh and the Neshamah using general terms of the soul i.e. “nefesh.” </w:t>
      </w:r>
    </w:p>
    <w:p w14:paraId="71628781" w14:textId="77777777" w:rsidR="001B275C" w:rsidRPr="00AE3C84" w:rsidRDefault="001B275C" w:rsidP="001B275C">
      <w:pPr>
        <w:widowControl w:val="0"/>
        <w:spacing w:after="0" w:line="240" w:lineRule="auto"/>
        <w:jc w:val="both"/>
        <w:rPr>
          <w:rFonts w:eastAsia="Book Antiqua" w:cs="David"/>
          <w:lang w:bidi="ar-SA"/>
        </w:rPr>
      </w:pPr>
    </w:p>
    <w:p w14:paraId="6BF5435E"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lang w:bidi="ar-SA"/>
        </w:rPr>
        <w:t>As we will see the 6</w:t>
      </w:r>
      <w:r w:rsidRPr="00AE3C84">
        <w:rPr>
          <w:rFonts w:eastAsia="Book Antiqua" w:cs="David"/>
          <w:vertAlign w:val="superscript"/>
          <w:lang w:bidi="ar-SA"/>
        </w:rPr>
        <w:t>th</w:t>
      </w:r>
      <w:r w:rsidRPr="00AE3C84">
        <w:rPr>
          <w:rFonts w:eastAsia="Book Antiqua" w:cs="David"/>
          <w:lang w:bidi="ar-SA"/>
        </w:rPr>
        <w:t xml:space="preserve"> Chapter of Hakham Shaul’s Igeret to the Romans he uses the allegory of immersion in connection with the Gentiles turning to G-d.</w:t>
      </w:r>
      <w:r w:rsidRPr="00AE3C84">
        <w:rPr>
          <w:rFonts w:eastAsia="Book Antiqua" w:cs="David"/>
          <w:vertAlign w:val="superscript"/>
          <w:lang w:bidi="ar-SA"/>
        </w:rPr>
        <w:footnoteReference w:id="85"/>
      </w:r>
      <w:r w:rsidRPr="00AE3C84">
        <w:rPr>
          <w:rFonts w:eastAsia="Book Antiqua" w:cs="David"/>
          <w:lang w:bidi="ar-SA"/>
        </w:rPr>
        <w:t xml:space="preserve"> Here </w:t>
      </w:r>
      <w:r w:rsidRPr="00AE3C84">
        <w:rPr>
          <w:rFonts w:eastAsia="Book Antiqua" w:cs="David"/>
          <w:b/>
          <w:bCs/>
          <w:lang w:val="el-GR" w:bidi="ar-SA"/>
        </w:rPr>
        <w:t>δικαιοσύνη</w:t>
      </w:r>
      <w:r w:rsidRPr="00AE3C84">
        <w:rPr>
          <w:rFonts w:eastAsia="Book Antiqua" w:cs="David"/>
          <w:lang w:bidi="ar-SA"/>
        </w:rPr>
        <w:t xml:space="preserve"> – </w:t>
      </w:r>
      <w:r w:rsidRPr="00AE3C84">
        <w:rPr>
          <w:rFonts w:eastAsia="Book Antiqua" w:cs="David"/>
          <w:i/>
          <w:iCs/>
          <w:lang w:bidi="ar-SA"/>
        </w:rPr>
        <w:t>dikaiosune</w:t>
      </w:r>
      <w:r w:rsidRPr="00AE3C84">
        <w:rPr>
          <w:rFonts w:eastAsia="Book Antiqua" w:cs="David"/>
          <w:lang w:bidi="ar-SA"/>
        </w:rPr>
        <w:t xml:space="preserve"> is related to immersion (mikveh). Those Gentiles turning to G-d experience conversion as a way of embracing the “Justice of G-d.” As such, the Nefesh Goy (Gentile soul) “dies”</w:t>
      </w:r>
      <w:r w:rsidRPr="00AE3C84">
        <w:rPr>
          <w:rFonts w:eastAsia="Book Antiqua" w:cs="David"/>
          <w:vertAlign w:val="superscript"/>
          <w:lang w:bidi="ar-SA"/>
        </w:rPr>
        <w:footnoteReference w:id="86"/>
      </w:r>
      <w:r w:rsidRPr="00AE3C84">
        <w:rPr>
          <w:rFonts w:eastAsia="Book Antiqua" w:cs="David"/>
          <w:lang w:bidi="ar-SA"/>
        </w:rPr>
        <w:t xml:space="preserve"> and the Nefesh Yehudi (Jewish Soul) enters bringing the soul (Neshamah) under the “justice of G-d.” Accepting the Nefesh Yehudi brings the convert under the Torah’s power. There is no magical change, and the Gentile still lives with the residue of his Nefesh Goy imprinted on his psyche. For the first time the convert from the Gentiles is confronted with the reality of the Yetser HaRa. The Torah’s light (Ohr HaGanuz) shines on the Yetser HaRa, exposing its negativity and subversive side. This is NOT to say that the Yetser HaRa is of no value. However, it must be subjected to the Nefesh Yehudi. The Nefesh Yehudi, i.e. “Holy Spirit” now begins the process of transforming the life of the Gentile in to a faithfully obedient convert (Jew). Inscribed in the DNA of the Nefesh Yehudi is the Torah, mitzvoth and halakhot as elucidated and cultivated by the men of Torah Wisdom and Understanding. It does not know anything other than the Torah per se. Maintaining the contents of that DNA requires the strength of Hokhmah, endurance of Binah and the resilience of Da’at. Justice and truth (</w:t>
      </w:r>
      <w:r w:rsidRPr="00AE3C84">
        <w:rPr>
          <w:rFonts w:eastAsia="Book Antiqua" w:cs="David"/>
          <w:i/>
          <w:iCs/>
          <w:lang w:bidi="ar-SA"/>
        </w:rPr>
        <w:t>e’met</w:t>
      </w:r>
      <w:r w:rsidRPr="00AE3C84">
        <w:rPr>
          <w:rFonts w:eastAsia="Book Antiqua" w:cs="David"/>
          <w:lang w:bidi="ar-SA"/>
        </w:rPr>
        <w:t>) means strength to carry out the Torah’s commands. This strength is never anarchistic or lawless. This is different for the Gentile since he knows nothing but what he has learned from his Nefesh Goy. The native-born Jew has lived under the direction and guidance of the “Holy Spirit” i.e. Nefesh Yehudi his whole life. Therefore, the “Holy Spirit” (Nefesh Yehudi) is not a magical portion of G-d that liberates us from the obligation to keep Torah. This gives a new meaning to the “immersion in the Ruach HaKodesh” (baptism in the Holy Spirit).</w:t>
      </w:r>
    </w:p>
    <w:p w14:paraId="3B264F61" w14:textId="77777777" w:rsidR="001B275C" w:rsidRPr="00AE3C84" w:rsidRDefault="001B275C" w:rsidP="001B275C">
      <w:pPr>
        <w:widowControl w:val="0"/>
        <w:spacing w:after="0" w:line="240" w:lineRule="auto"/>
        <w:jc w:val="both"/>
        <w:rPr>
          <w:rFonts w:eastAsia="Book Antiqua" w:cs="David"/>
          <w:lang w:bidi="ar-SA"/>
        </w:rPr>
      </w:pPr>
    </w:p>
    <w:p w14:paraId="47C01B2C"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b/>
          <w:bCs/>
          <w:lang w:bidi="ar-SA"/>
        </w:rPr>
        <w:t>1 Cor. 2:12 Now we have received</w:t>
      </w:r>
      <w:r w:rsidRPr="00AE3C84">
        <w:rPr>
          <w:rFonts w:eastAsia="Book Antiqua" w:cs="David"/>
          <w:lang w:bidi="ar-SA"/>
        </w:rPr>
        <w:t xml:space="preserve"> (kibal)</w:t>
      </w:r>
      <w:r w:rsidRPr="00AE3C84">
        <w:rPr>
          <w:rFonts w:eastAsia="Book Antiqua" w:cs="David"/>
          <w:b/>
          <w:bCs/>
          <w:lang w:bidi="ar-SA"/>
        </w:rPr>
        <w:t>, not the ruach of the world</w:t>
      </w:r>
      <w:r w:rsidRPr="00AE3C84">
        <w:rPr>
          <w:rFonts w:eastAsia="Book Antiqua" w:cs="David"/>
          <w:lang w:bidi="ar-SA"/>
        </w:rPr>
        <w:t xml:space="preserve"> (i.e. Nefesh Goy – spirit of the Gentiles), </w:t>
      </w:r>
      <w:r w:rsidRPr="00AE3C84">
        <w:rPr>
          <w:rFonts w:eastAsia="Book Antiqua" w:cs="David"/>
          <w:b/>
          <w:bCs/>
          <w:lang w:bidi="ar-SA"/>
        </w:rPr>
        <w:t>but</w:t>
      </w:r>
      <w:r w:rsidRPr="00AE3C84">
        <w:rPr>
          <w:rFonts w:eastAsia="Book Antiqua" w:cs="David"/>
          <w:lang w:bidi="ar-SA"/>
        </w:rPr>
        <w:t xml:space="preserve"> (received - kibal) </w:t>
      </w:r>
      <w:r w:rsidRPr="00AE3C84">
        <w:rPr>
          <w:rFonts w:eastAsia="Book Antiqua" w:cs="David"/>
          <w:b/>
          <w:bCs/>
          <w:lang w:bidi="ar-SA"/>
        </w:rPr>
        <w:t>the Ruach</w:t>
      </w:r>
      <w:r w:rsidRPr="00AE3C84">
        <w:rPr>
          <w:rFonts w:eastAsia="Book Antiqua" w:cs="David"/>
          <w:lang w:bidi="ar-SA"/>
        </w:rPr>
        <w:t xml:space="preserve"> (spirit – Nefesh Yehudi) </w:t>
      </w:r>
      <w:r w:rsidRPr="00AE3C84">
        <w:rPr>
          <w:rFonts w:eastAsia="Book Antiqua" w:cs="David"/>
          <w:b/>
          <w:bCs/>
          <w:lang w:bidi="ar-SA"/>
        </w:rPr>
        <w:t>who is from God, so that we may know the things</w:t>
      </w:r>
      <w:r w:rsidRPr="00AE3C84">
        <w:rPr>
          <w:rFonts w:eastAsia="Book Antiqua" w:cs="David"/>
          <w:lang w:bidi="ar-SA"/>
        </w:rPr>
        <w:t xml:space="preserve"> (Torah, mitzvoth and halakhah) </w:t>
      </w:r>
      <w:r w:rsidRPr="00AE3C84">
        <w:rPr>
          <w:rFonts w:eastAsia="Book Antiqua" w:cs="David"/>
          <w:b/>
          <w:bCs/>
          <w:lang w:bidi="ar-SA"/>
        </w:rPr>
        <w:t>freely given to us by God</w:t>
      </w:r>
      <w:r w:rsidRPr="00AE3C84">
        <w:rPr>
          <w:rFonts w:eastAsia="Book Antiqua" w:cs="David"/>
          <w:lang w:bidi="ar-SA"/>
        </w:rPr>
        <w:t>,</w:t>
      </w:r>
    </w:p>
    <w:p w14:paraId="2FDF4625" w14:textId="77777777" w:rsidR="001B275C" w:rsidRPr="00AE3C84" w:rsidRDefault="001B275C" w:rsidP="001B275C">
      <w:pPr>
        <w:widowControl w:val="0"/>
        <w:spacing w:after="0" w:line="240" w:lineRule="auto"/>
        <w:jc w:val="both"/>
        <w:rPr>
          <w:rFonts w:eastAsia="Book Antiqua" w:cs="David"/>
          <w:lang w:bidi="ar-SA"/>
        </w:rPr>
      </w:pPr>
    </w:p>
    <w:p w14:paraId="2392C725"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b/>
          <w:bCs/>
          <w:lang w:bidi="ar-SA"/>
        </w:rPr>
        <w:t>Gal. 4:6 Because you are</w:t>
      </w:r>
      <w:r w:rsidRPr="00AE3C84">
        <w:rPr>
          <w:rFonts w:eastAsia="Book Antiqua" w:cs="David"/>
          <w:lang w:bidi="ar-SA"/>
        </w:rPr>
        <w:t xml:space="preserve"> now </w:t>
      </w:r>
      <w:r w:rsidRPr="00AE3C84">
        <w:rPr>
          <w:rFonts w:eastAsia="Book Antiqua" w:cs="David"/>
          <w:b/>
          <w:bCs/>
          <w:lang w:bidi="ar-SA"/>
        </w:rPr>
        <w:t>sons, God has sent forth</w:t>
      </w:r>
      <w:r w:rsidRPr="00AE3C84">
        <w:rPr>
          <w:rFonts w:eastAsia="Book Antiqua" w:cs="David"/>
          <w:lang w:bidi="ar-SA"/>
        </w:rPr>
        <w:t xml:space="preserve"> (ambassadors)</w:t>
      </w:r>
      <w:r w:rsidRPr="00AE3C84">
        <w:rPr>
          <w:rFonts w:eastAsia="Book Antiqua" w:cs="David"/>
          <w:b/>
          <w:bCs/>
          <w:lang w:bidi="ar-SA"/>
        </w:rPr>
        <w:t xml:space="preserve"> the</w:t>
      </w:r>
      <w:r w:rsidRPr="00AE3C84">
        <w:rPr>
          <w:rFonts w:eastAsia="Book Antiqua" w:cs="David"/>
          <w:lang w:bidi="ar-SA"/>
        </w:rPr>
        <w:t xml:space="preserve"> </w:t>
      </w:r>
      <w:r w:rsidRPr="00AE3C84">
        <w:rPr>
          <w:rFonts w:eastAsia="Book Antiqua" w:cs="David"/>
          <w:b/>
          <w:bCs/>
          <w:lang w:bidi="ar-SA"/>
        </w:rPr>
        <w:t xml:space="preserve">Nefesh Yehudi </w:t>
      </w:r>
      <w:r w:rsidRPr="00AE3C84">
        <w:rPr>
          <w:rFonts w:eastAsia="Book Antiqua" w:cs="David"/>
          <w:lang w:bidi="ar-SA"/>
        </w:rPr>
        <w:t>(Spirit of His son, G-d’s firstborn son, Yisrael)</w:t>
      </w:r>
      <w:r w:rsidRPr="00AE3C84">
        <w:rPr>
          <w:rFonts w:eastAsia="Book Antiqua" w:cs="David"/>
          <w:b/>
          <w:bCs/>
          <w:lang w:bidi="ar-SA"/>
        </w:rPr>
        <w:t xml:space="preserve"> into our hearts, crying, "Abba! Father!"</w:t>
      </w:r>
    </w:p>
    <w:p w14:paraId="50EE97C7" w14:textId="77777777" w:rsidR="001B275C" w:rsidRPr="00AE3C84" w:rsidRDefault="001B275C" w:rsidP="001B275C">
      <w:pPr>
        <w:widowControl w:val="0"/>
        <w:spacing w:after="0" w:line="240" w:lineRule="auto"/>
        <w:jc w:val="both"/>
        <w:rPr>
          <w:rFonts w:eastAsia="Book Antiqua" w:cs="David"/>
          <w:lang w:bidi="ar-SA"/>
        </w:rPr>
      </w:pPr>
    </w:p>
    <w:p w14:paraId="6C41961E"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lang w:bidi="ar-SA"/>
        </w:rPr>
        <w:t xml:space="preserve">Note the Rabbinic expression “received – kibal” in 1 Corinthians as expressed in Abot 1:1, “Moshe kibal Torah.”  The Nefesh Yehudi (Holy Spirit) does not </w:t>
      </w:r>
      <w:r w:rsidRPr="00AE3C84">
        <w:rPr>
          <w:rFonts w:eastAsia="Book Antiqua" w:cs="David"/>
          <w:b/>
          <w:bCs/>
          <w:lang w:bidi="ar-SA"/>
        </w:rPr>
        <w:t>work</w:t>
      </w:r>
      <w:r w:rsidRPr="00AE3C84">
        <w:rPr>
          <w:rFonts w:eastAsia="Book Antiqua" w:cs="David"/>
          <w:lang w:bidi="ar-SA"/>
        </w:rPr>
        <w:t xml:space="preserve"> contrary to the plans and purposes of G-d’s Torah and the ruach He has deposited in his son (Yeshua and or the B’ne Yisrael)</w:t>
      </w:r>
      <w:r w:rsidRPr="00AE3C84">
        <w:rPr>
          <w:rFonts w:eastAsia="Book Antiqua" w:cs="David"/>
          <w:vertAlign w:val="superscript"/>
          <w:lang w:bidi="ar-SA"/>
        </w:rPr>
        <w:footnoteReference w:id="87"/>
      </w:r>
      <w:r w:rsidRPr="00AE3C84">
        <w:rPr>
          <w:rFonts w:eastAsia="Book Antiqua" w:cs="David"/>
          <w:lang w:bidi="ar-SA"/>
        </w:rPr>
        <w:t xml:space="preserve"> but rather completes them or brings them to realization. There is a harmony of His workings through the Nefesh Yehudi. The “Holy Spirit” as the Nefesh Yehudi does not replace the Torah. The Nefesh Yehudi is the empowerment of the Torah and the Torah strengthens the Nefesh Yehudi. The </w:t>
      </w:r>
      <w:r w:rsidRPr="00AE3C84">
        <w:rPr>
          <w:rFonts w:eastAsia="Book Antiqua" w:cs="David"/>
          <w:lang w:val="en" w:bidi="ar-SA"/>
        </w:rPr>
        <w:t xml:space="preserve">Jewish consciousness does not distinguish between ability and will. The </w:t>
      </w:r>
      <w:r w:rsidRPr="00AE3C84">
        <w:rPr>
          <w:rFonts w:eastAsia="Book Antiqua" w:cs="David"/>
          <w:highlight w:val="yellow"/>
          <w:lang w:val="en" w:bidi="ar-SA"/>
        </w:rPr>
        <w:t>strengthened</w:t>
      </w:r>
      <w:r w:rsidRPr="00AE3C84">
        <w:rPr>
          <w:rFonts w:eastAsia="Book Antiqua" w:cs="David"/>
          <w:highlight w:val="yellow"/>
          <w:vertAlign w:val="superscript"/>
          <w:lang w:val="en" w:bidi="ar-SA"/>
        </w:rPr>
        <w:footnoteReference w:id="88"/>
      </w:r>
      <w:r w:rsidRPr="00AE3C84">
        <w:rPr>
          <w:rFonts w:eastAsia="Book Antiqua" w:cs="David"/>
          <w:highlight w:val="yellow"/>
          <w:lang w:val="en" w:bidi="ar-SA"/>
        </w:rPr>
        <w:t xml:space="preserve"> soul</w:t>
      </w:r>
      <w:r w:rsidRPr="00AE3C84">
        <w:rPr>
          <w:rFonts w:eastAsia="Book Antiqua" w:cs="David"/>
          <w:lang w:val="en" w:bidi="ar-SA"/>
        </w:rPr>
        <w:t xml:space="preserve"> (</w:t>
      </w:r>
      <w:r w:rsidRPr="00AE3C84">
        <w:rPr>
          <w:rFonts w:eastAsia="Book Antiqua" w:cs="David"/>
          <w:lang w:bidi="ar-SA"/>
        </w:rPr>
        <w:t>Nefesh Yehudi)</w:t>
      </w:r>
      <w:r w:rsidRPr="00AE3C84">
        <w:rPr>
          <w:rFonts w:eastAsia="Book Antiqua" w:cs="David"/>
          <w:lang w:val="en" w:bidi="ar-SA"/>
        </w:rPr>
        <w:t xml:space="preserve"> is that which is able to act according to its nature; therefore, </w:t>
      </w:r>
      <w:r w:rsidRPr="00AE3C84">
        <w:rPr>
          <w:rFonts w:eastAsia="Book Antiqua" w:cs="David"/>
          <w:highlight w:val="yellow"/>
          <w:lang w:val="en" w:bidi="ar-SA"/>
        </w:rPr>
        <w:t>firmness and strength</w:t>
      </w:r>
      <w:r w:rsidRPr="00AE3C84">
        <w:rPr>
          <w:rFonts w:eastAsia="Book Antiqua" w:cs="David"/>
          <w:lang w:val="en" w:bidi="ar-SA"/>
        </w:rPr>
        <w:t xml:space="preserve"> are implied in </w:t>
      </w:r>
      <w:r w:rsidRPr="00AE3C84">
        <w:rPr>
          <w:rFonts w:eastAsia="Book Antiqua" w:cs="David"/>
          <w:b/>
          <w:bCs/>
          <w:lang w:val="el-GR" w:bidi="ar-SA"/>
        </w:rPr>
        <w:t>δικαιοσύνη</w:t>
      </w:r>
      <w:r w:rsidRPr="00AE3C84">
        <w:rPr>
          <w:rFonts w:eastAsia="Book Antiqua" w:cs="David"/>
          <w:lang w:bidi="ar-SA"/>
        </w:rPr>
        <w:t xml:space="preserve"> – </w:t>
      </w:r>
      <w:r w:rsidRPr="00AE3C84">
        <w:rPr>
          <w:rFonts w:eastAsia="Book Antiqua" w:cs="David"/>
          <w:i/>
          <w:iCs/>
          <w:lang w:bidi="ar-SA"/>
        </w:rPr>
        <w:t>dikaiosune</w:t>
      </w:r>
      <w:r w:rsidRPr="00AE3C84">
        <w:rPr>
          <w:rFonts w:eastAsia="Book Antiqua" w:cs="David"/>
          <w:lang w:bidi="ar-SA"/>
        </w:rPr>
        <w:t>, “</w:t>
      </w:r>
      <w:r w:rsidRPr="00AE3C84">
        <w:rPr>
          <w:rFonts w:eastAsia="Book Antiqua" w:cs="David"/>
          <w:lang w:val="en" w:bidi="ar-SA"/>
        </w:rPr>
        <w:t xml:space="preserve">justice and truth.” As a possession the Tsaddiq has mastered his </w:t>
      </w:r>
      <w:r w:rsidRPr="00AE3C84">
        <w:rPr>
          <w:rFonts w:eastAsia="Book Antiqua" w:cs="David"/>
          <w:i/>
          <w:iCs/>
          <w:lang w:val="en" w:bidi="ar-SA"/>
        </w:rPr>
        <w:t>nefesh</w:t>
      </w:r>
      <w:r w:rsidRPr="00AE3C84">
        <w:rPr>
          <w:rFonts w:eastAsia="Book Antiqua" w:cs="David"/>
          <w:lang w:val="en" w:bidi="ar-SA"/>
        </w:rPr>
        <w:t xml:space="preserve">. He is able (has the strength) to maintain the life of “righteous/generosity” because his soul is developed and cultivated in a way that makes it possible for him to maintain acts of justice and generosity. However, </w:t>
      </w:r>
      <w:r w:rsidRPr="00AE3C84">
        <w:rPr>
          <w:rFonts w:eastAsia="Book Antiqua" w:cs="David"/>
          <w:lang w:bidi="ar-SA"/>
        </w:rPr>
        <w:t xml:space="preserve">the soul only exists in organic connection with other souls, and it can only act through being united with others of its community; thus, it becomes </w:t>
      </w:r>
      <w:r w:rsidRPr="00AE3C84">
        <w:rPr>
          <w:rFonts w:eastAsia="Book Antiqua" w:cs="David"/>
          <w:lang w:bidi="ar-SA"/>
        </w:rPr>
        <w:lastRenderedPageBreak/>
        <w:t>a link in a totality which creates a center of will. To be “just” and “true” means to subject the whole of the contents of one’s soul to this center of will, to identify one’s will with that of the totality. The Nefesh Yehudi (Holy Spirit) is a spirit of generosity and maturity. The Nefesh Yehudi is for the sake of “building up”</w:t>
      </w:r>
      <w:r w:rsidRPr="00AE3C84">
        <w:rPr>
          <w:rFonts w:eastAsia="Book Antiqua" w:cs="David"/>
          <w:vertAlign w:val="superscript"/>
          <w:lang w:bidi="ar-SA"/>
        </w:rPr>
        <w:footnoteReference w:id="89"/>
      </w:r>
      <w:r w:rsidRPr="00AE3C84">
        <w:rPr>
          <w:rFonts w:eastAsia="Book Antiqua" w:cs="David"/>
          <w:lang w:bidi="ar-SA"/>
        </w:rPr>
        <w:t xml:space="preserve"> of the congregation. Those who coerce the generosity of the Tsadiqim and compel others to use the generosity of the Nefesh Yehudi do not have the “Spirit of Holiness.” We can determine that their souls are immature and they lack the true mark of a Tsaddiq (righteous/generous Ish). The generosity of the Tsaddiq builds up the Esnoga and the Kingdom/Governance/Sovereignty of G-d. That which does not “build” tears down through individualism, egocentrism, and selfishness.</w:t>
      </w:r>
    </w:p>
    <w:p w14:paraId="2B28DB29" w14:textId="77777777" w:rsidR="001B275C" w:rsidRPr="001B275C" w:rsidRDefault="001B275C" w:rsidP="001B275C">
      <w:pPr>
        <w:widowControl w:val="0"/>
        <w:spacing w:after="0" w:line="240" w:lineRule="auto"/>
        <w:jc w:val="both"/>
        <w:rPr>
          <w:rFonts w:ascii="Skolar Cyrillic" w:eastAsia="Book Antiqua" w:hAnsi="Skolar Cyrillic" w:cs="David"/>
          <w:lang w:bidi="ar-SA"/>
        </w:rPr>
      </w:pPr>
    </w:p>
    <w:p w14:paraId="596C7ADA" w14:textId="77777777" w:rsidR="001B275C" w:rsidRPr="001B275C" w:rsidRDefault="001B275C" w:rsidP="001B275C">
      <w:pPr>
        <w:widowControl w:val="0"/>
        <w:spacing w:after="0" w:line="260" w:lineRule="exact"/>
        <w:jc w:val="both"/>
        <w:rPr>
          <w:rFonts w:ascii="Skolar Cyrillic" w:eastAsia="Book Antiqua" w:hAnsi="Skolar Cyrillic" w:cs="David"/>
          <w:lang w:bidi="ar-SA"/>
        </w:rPr>
      </w:pPr>
      <w:r w:rsidRPr="001B275C">
        <w:rPr>
          <w:rFonts w:ascii="Palatino Linotype" w:eastAsia="Book Antiqua" w:hAnsi="Palatino Linotype" w:cs="David"/>
          <w:b/>
          <w:bCs/>
          <w:smallCaps/>
          <w:sz w:val="24"/>
          <w:szCs w:val="24"/>
          <w:lang w:bidi="ar-SA"/>
        </w:rPr>
        <w:t>From the beginning or from the experience of the Ohr HaGanuz</w:t>
      </w:r>
      <w:r w:rsidRPr="001B275C">
        <w:rPr>
          <w:rFonts w:ascii="Skolar Cyrillic" w:eastAsia="Book Antiqua" w:hAnsi="Skolar Cyrillic" w:cs="David"/>
          <w:sz w:val="24"/>
          <w:szCs w:val="24"/>
          <w:lang w:bidi="ar-SA"/>
        </w:rPr>
        <w:t xml:space="preserve"> </w:t>
      </w:r>
      <w:r w:rsidRPr="001B275C">
        <w:rPr>
          <w:rFonts w:ascii="Skolar Cyrillic" w:eastAsia="Book Antiqua" w:hAnsi="Skolar Cyrillic" w:cs="David"/>
          <w:lang w:bidi="ar-SA"/>
        </w:rPr>
        <w:t>(Primordial Light)</w:t>
      </w:r>
    </w:p>
    <w:p w14:paraId="31B1D78F" w14:textId="77777777" w:rsidR="001B275C" w:rsidRPr="001B275C" w:rsidRDefault="001B275C" w:rsidP="001B275C">
      <w:pPr>
        <w:widowControl w:val="0"/>
        <w:spacing w:after="0" w:line="260" w:lineRule="exact"/>
        <w:jc w:val="both"/>
        <w:rPr>
          <w:rFonts w:ascii="Skolar Cyrillic" w:eastAsia="Book Antiqua" w:hAnsi="Skolar Cyrillic" w:cs="David"/>
          <w:lang w:bidi="ar-SA"/>
        </w:rPr>
      </w:pPr>
    </w:p>
    <w:p w14:paraId="0EA7650A" w14:textId="77777777" w:rsidR="001B275C" w:rsidRPr="00AE3C84" w:rsidRDefault="001B275C" w:rsidP="001B275C">
      <w:pPr>
        <w:widowControl w:val="0"/>
        <w:spacing w:after="0" w:line="260" w:lineRule="exact"/>
        <w:jc w:val="both"/>
        <w:rPr>
          <w:rFonts w:eastAsia="Book Antiqua" w:cs="David"/>
          <w:lang w:bidi="ar-SA"/>
        </w:rPr>
      </w:pPr>
      <w:r w:rsidRPr="00AE3C84">
        <w:rPr>
          <w:rFonts w:eastAsia="Book Antiqua" w:cs="David"/>
          <w:lang w:bidi="ar-SA"/>
        </w:rPr>
        <w:t>Some converts can say that they have always experienced of felt a disassociation with the Gentle world. Others can point to the exact moment when the light was “turned on” per se. This “moment” was a moment when the Ohr HaGanuz shown on their Gentile Nefesh and they “saw the light.” At that moment, albeit subtly they realized that they were missing a very important part of their being, i.e. the Nefesh Yehudi (the Ruach HaKodesh). Regardless of the experience, there was an awakening to</w:t>
      </w:r>
      <w:r w:rsidRPr="00AE3C84">
        <w:rPr>
          <w:rFonts w:eastAsia="Book Antiqua" w:cs="David"/>
          <w:b/>
          <w:bCs/>
          <w:lang w:val="el-GR" w:bidi="ar-SA"/>
        </w:rPr>
        <w:t xml:space="preserve"> δικαιοσύνη</w:t>
      </w:r>
      <w:r w:rsidRPr="00AE3C84">
        <w:rPr>
          <w:rFonts w:eastAsia="Book Antiqua" w:cs="David"/>
          <w:lang w:bidi="ar-SA"/>
        </w:rPr>
        <w:t xml:space="preserve"> – </w:t>
      </w:r>
      <w:r w:rsidRPr="00AE3C84">
        <w:rPr>
          <w:rFonts w:eastAsia="Book Antiqua" w:cs="David"/>
          <w:i/>
          <w:iCs/>
          <w:sz w:val="21"/>
          <w:szCs w:val="21"/>
          <w:lang w:bidi="ar-SA"/>
        </w:rPr>
        <w:t>dikaiosune</w:t>
      </w:r>
      <w:r w:rsidRPr="00AE3C84">
        <w:rPr>
          <w:rFonts w:eastAsia="Book Antiqua" w:cs="David"/>
          <w:lang w:bidi="ar-SA"/>
        </w:rPr>
        <w:t>, G-d’s justice. This awakening was neither legalistic nor burdensome. At this point, the Nefesh Yehudi emerges as the “Kallah” (bride). The soul (Nefesh) embraces the Nefesh Yehudi as a Bride receives her Groom.</w:t>
      </w:r>
    </w:p>
    <w:p w14:paraId="46DBED2D" w14:textId="77777777" w:rsidR="001B275C" w:rsidRPr="00AE3C84" w:rsidRDefault="001B275C" w:rsidP="001B275C">
      <w:pPr>
        <w:widowControl w:val="0"/>
        <w:spacing w:after="0" w:line="240" w:lineRule="auto"/>
        <w:jc w:val="both"/>
        <w:rPr>
          <w:rFonts w:eastAsia="Book Antiqua" w:cs="David"/>
          <w:lang w:bidi="ar-SA"/>
        </w:rPr>
      </w:pPr>
    </w:p>
    <w:p w14:paraId="7E26A831"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lang w:val="en" w:bidi="ar-SA"/>
        </w:rPr>
        <w:t xml:space="preserve">“Righteousness is the presupposition of the </w:t>
      </w:r>
      <w:r w:rsidRPr="00AE3C84">
        <w:rPr>
          <w:rFonts w:eastAsia="Book Antiqua" w:cs="David"/>
          <w:b/>
          <w:bCs/>
          <w:highlight w:val="yellow"/>
          <w:lang w:val="en" w:bidi="ar-SA"/>
        </w:rPr>
        <w:t>right action</w:t>
      </w:r>
      <w:r w:rsidRPr="00AE3C84">
        <w:rPr>
          <w:rFonts w:eastAsia="Book Antiqua" w:cs="David"/>
          <w:lang w:val="en" w:bidi="ar-SA"/>
        </w:rPr>
        <w:t xml:space="preserve">. In order to realize wherein it consists, we must go back to the fundamental psychological conception. </w:t>
      </w:r>
      <w:r w:rsidRPr="00AE3C84">
        <w:rPr>
          <w:rFonts w:eastAsia="Book Antiqua" w:cs="David"/>
          <w:b/>
          <w:bCs/>
          <w:lang w:val="en" w:bidi="ar-SA"/>
        </w:rPr>
        <w:t xml:space="preserve">The </w:t>
      </w:r>
      <w:r w:rsidRPr="00AE3C84">
        <w:rPr>
          <w:rFonts w:eastAsia="Book Antiqua" w:cs="David"/>
          <w:b/>
          <w:bCs/>
          <w:u w:val="single"/>
          <w:lang w:val="en" w:bidi="ar-SA"/>
        </w:rPr>
        <w:t>action</w:t>
      </w:r>
      <w:r w:rsidRPr="00AE3C84">
        <w:rPr>
          <w:rFonts w:eastAsia="Book Antiqua" w:cs="David"/>
          <w:b/>
          <w:bCs/>
          <w:lang w:val="en" w:bidi="ar-SA"/>
        </w:rPr>
        <w:t xml:space="preserve"> is created by the whole of the soul</w:t>
      </w:r>
      <w:r w:rsidRPr="00AE3C84">
        <w:rPr>
          <w:rFonts w:eastAsia="Book Antiqua" w:cs="David"/>
          <w:lang w:val="en" w:bidi="ar-SA"/>
        </w:rPr>
        <w:t xml:space="preserve">; the more the whole of the soul is implied, the more it acts in accordance with its nature, i. e. healthily and rightly. </w:t>
      </w:r>
      <w:r w:rsidRPr="00AE3C84">
        <w:rPr>
          <w:rFonts w:eastAsia="Book Antiqua" w:cs="David"/>
          <w:b/>
          <w:bCs/>
          <w:highlight w:val="yellow"/>
          <w:u w:val="single"/>
          <w:lang w:val="en" w:bidi="ar-SA"/>
        </w:rPr>
        <w:t>The integrity of the soul is therefore an expression of its righteousness</w:t>
      </w:r>
      <w:r w:rsidRPr="00AE3C84">
        <w:rPr>
          <w:rFonts w:eastAsia="Book Antiqua" w:cs="David"/>
          <w:lang w:val="en" w:bidi="ar-SA"/>
        </w:rPr>
        <w:t>.”</w:t>
      </w:r>
      <w:r w:rsidRPr="00AE3C84">
        <w:rPr>
          <w:rFonts w:eastAsia="Book Antiqua" w:cs="David"/>
          <w:vertAlign w:val="superscript"/>
          <w:lang w:val="en" w:bidi="ar-SA"/>
        </w:rPr>
        <w:footnoteReference w:id="90"/>
      </w:r>
    </w:p>
    <w:p w14:paraId="2C0F5FA1" w14:textId="77777777" w:rsidR="001B275C" w:rsidRPr="00AE3C84" w:rsidRDefault="001B275C" w:rsidP="001B275C">
      <w:pPr>
        <w:widowControl w:val="0"/>
        <w:spacing w:after="0" w:line="240" w:lineRule="auto"/>
        <w:jc w:val="both"/>
        <w:rPr>
          <w:rFonts w:eastAsia="Book Antiqua" w:cs="David"/>
          <w:lang w:bidi="ar-SA"/>
        </w:rPr>
      </w:pPr>
    </w:p>
    <w:p w14:paraId="64D478D4" w14:textId="77777777" w:rsidR="001B275C" w:rsidRPr="00AE3C84" w:rsidRDefault="001B275C" w:rsidP="001B275C">
      <w:pPr>
        <w:widowControl w:val="0"/>
        <w:spacing w:after="0" w:line="240" w:lineRule="auto"/>
        <w:jc w:val="both"/>
        <w:rPr>
          <w:rFonts w:eastAsia="Book Antiqua" w:cs="David"/>
          <w:lang w:bidi="ar-SA"/>
        </w:rPr>
      </w:pPr>
      <w:r w:rsidRPr="00AE3C84">
        <w:rPr>
          <w:rFonts w:eastAsia="Book Antiqua" w:cs="David"/>
          <w:lang w:bidi="ar-SA"/>
        </w:rPr>
        <w:t>Pedersen also points out that the “righteousness” (generosity) is the full development of the soul.</w:t>
      </w:r>
      <w:r w:rsidRPr="00AE3C84">
        <w:rPr>
          <w:rFonts w:eastAsia="Book Antiqua" w:cs="David"/>
          <w:vertAlign w:val="superscript"/>
          <w:lang w:bidi="ar-SA"/>
        </w:rPr>
        <w:footnoteReference w:id="91"/>
      </w:r>
      <w:r w:rsidRPr="00AE3C84">
        <w:rPr>
          <w:rFonts w:eastAsia="Book Antiqua" w:cs="David"/>
          <w:lang w:bidi="ar-SA"/>
        </w:rPr>
        <w:t xml:space="preserve"> This means that the mature/whole soul is faithfully obedient to the whole Torah. The mature soul is a soul of true generosity towards others, it never demands for itself. The whole heart (soul) is only “whole” (</w:t>
      </w:r>
      <w:r w:rsidRPr="00AE3C84">
        <w:rPr>
          <w:rFonts w:eastAsia="Book Antiqua" w:cs="David"/>
          <w:i/>
          <w:iCs/>
          <w:lang w:bidi="ar-SA"/>
        </w:rPr>
        <w:t>shalem</w:t>
      </w:r>
      <w:r w:rsidRPr="00AE3C84">
        <w:rPr>
          <w:rFonts w:eastAsia="Book Antiqua" w:cs="David"/>
          <w:lang w:bidi="ar-SA"/>
        </w:rPr>
        <w:t>) when it keeps (shomer – guards) the mitzvoth.</w:t>
      </w:r>
      <w:r w:rsidRPr="00AE3C84">
        <w:rPr>
          <w:rFonts w:eastAsia="Book Antiqua" w:cs="David"/>
          <w:vertAlign w:val="superscript"/>
          <w:lang w:bidi="ar-SA"/>
        </w:rPr>
        <w:footnoteReference w:id="92"/>
      </w:r>
      <w:r w:rsidRPr="00AE3C84">
        <w:rPr>
          <w:rFonts w:eastAsia="Book Antiqua" w:cs="David"/>
          <w:lang w:bidi="ar-SA"/>
        </w:rPr>
        <w:t xml:space="preserve"> Judgment is always related to the Neshamah. The soul produces truth (</w:t>
      </w:r>
      <w:r w:rsidRPr="00AE3C84">
        <w:rPr>
          <w:rFonts w:eastAsia="Book Antiqua" w:cs="David"/>
          <w:i/>
          <w:iCs/>
          <w:lang w:bidi="ar-SA"/>
        </w:rPr>
        <w:t>emet</w:t>
      </w:r>
      <w:r w:rsidRPr="00AE3C84">
        <w:rPr>
          <w:rFonts w:eastAsia="Book Antiqua" w:cs="David"/>
          <w:lang w:bidi="ar-SA"/>
        </w:rPr>
        <w:t>) and always depends on its quality. “</w:t>
      </w:r>
      <w:r w:rsidRPr="00AE3C84">
        <w:rPr>
          <w:rFonts w:eastAsia="Book Antiqua" w:cs="David"/>
          <w:lang w:val="en" w:bidi="ar-SA"/>
        </w:rPr>
        <w:t>It is a soul of this kind which the Jewish people refer to as “</w:t>
      </w:r>
      <w:r w:rsidRPr="00AE3C84">
        <w:rPr>
          <w:rFonts w:eastAsia="Book Antiqua" w:cs="David"/>
          <w:i/>
          <w:iCs/>
          <w:lang w:val="en" w:bidi="ar-SA"/>
        </w:rPr>
        <w:t>ne'aman,</w:t>
      </w:r>
      <w:r w:rsidRPr="00AE3C84">
        <w:rPr>
          <w:rFonts w:eastAsia="Book Antiqua" w:cs="David"/>
          <w:lang w:val="en" w:bidi="ar-SA"/>
        </w:rPr>
        <w:t>” (reliable)</w:t>
      </w:r>
      <w:r w:rsidRPr="00AE3C84">
        <w:rPr>
          <w:rFonts w:eastAsia="Book Antiqua" w:cs="David"/>
          <w:vertAlign w:val="superscript"/>
          <w:lang w:val="en" w:bidi="ar-SA"/>
        </w:rPr>
        <w:footnoteReference w:id="93"/>
      </w:r>
      <w:r w:rsidRPr="00AE3C84">
        <w:rPr>
          <w:rFonts w:eastAsia="Book Antiqua" w:cs="David"/>
          <w:i/>
          <w:iCs/>
          <w:lang w:val="en" w:bidi="ar-SA"/>
        </w:rPr>
        <w:t xml:space="preserve"> </w:t>
      </w:r>
      <w:r w:rsidRPr="00AE3C84">
        <w:rPr>
          <w:rFonts w:eastAsia="Book Antiqua" w:cs="David"/>
          <w:lang w:val="en" w:bidi="ar-SA"/>
        </w:rPr>
        <w:t>true: reliable and strong at the same time, because it has the ability to hold and maintain its essence, and this quantity naturally also applies to the actions and the words which are created by the soul.</w:t>
      </w:r>
      <w:r w:rsidRPr="00AE3C84">
        <w:rPr>
          <w:rFonts w:eastAsia="Book Antiqua" w:cs="David"/>
          <w:lang w:bidi="ar-SA"/>
        </w:rPr>
        <w:t>”</w:t>
      </w:r>
      <w:r w:rsidRPr="00AE3C84">
        <w:rPr>
          <w:rFonts w:eastAsia="Book Antiqua" w:cs="David"/>
          <w:vertAlign w:val="superscript"/>
          <w:lang w:bidi="ar-SA"/>
        </w:rPr>
        <w:footnoteReference w:id="94"/>
      </w:r>
      <w:r w:rsidRPr="00AE3C84">
        <w:rPr>
          <w:rFonts w:eastAsia="Book Antiqua" w:cs="David"/>
          <w:lang w:bidi="ar-SA"/>
        </w:rPr>
        <w:t xml:space="preserve"> The fortitude of the soul is expressed in </w:t>
      </w:r>
      <w:r w:rsidRPr="00AE3C84">
        <w:rPr>
          <w:rFonts w:eastAsia="Book Antiqua" w:cs="David"/>
          <w:i/>
          <w:iCs/>
          <w:lang w:bidi="ar-SA"/>
        </w:rPr>
        <w:t>ne’aman</w:t>
      </w:r>
      <w:r w:rsidRPr="00AE3C84">
        <w:rPr>
          <w:rFonts w:eastAsia="Book Antiqua" w:cs="David"/>
          <w:lang w:bidi="ar-SA"/>
        </w:rPr>
        <w:t xml:space="preserve"> (truth – faithfulness). Or, we can say that the soul is always true to itself. The true character of the soul is “emet” truth, faithfulness, firm and full of fidelity.</w:t>
      </w:r>
      <w:r w:rsidRPr="00AE3C84">
        <w:rPr>
          <w:rFonts w:eastAsia="Book Antiqua" w:cs="David"/>
          <w:vertAlign w:val="superscript"/>
          <w:lang w:bidi="ar-SA"/>
        </w:rPr>
        <w:footnoteReference w:id="95"/>
      </w:r>
      <w:r w:rsidRPr="00AE3C84">
        <w:rPr>
          <w:rFonts w:eastAsia="Book Antiqua" w:cs="David"/>
          <w:lang w:bidi="ar-SA"/>
        </w:rPr>
        <w:t xml:space="preserve"> It takes great fortitude for the soul to commit to “truth and faithfulness.” Nonetheless, this is the true nature of the unified soul. The souls of the Neb’i’im (prophets) have great fortitude to speak out the prophetic word. Because of the power resident within the words of the “Prophet”, their speech must be selected with great care. Keep in mind that the words of the Prophets are closely associated to the words of the Torah. Therefore, there must be a great fortitude in speaking out the Torah and associated materials. These things (</w:t>
      </w:r>
      <w:r w:rsidRPr="00AE3C84">
        <w:rPr>
          <w:rFonts w:eastAsia="Book Antiqua" w:cs="David"/>
          <w:i/>
          <w:iCs/>
          <w:lang w:bidi="ar-SA"/>
        </w:rPr>
        <w:t>d’barim</w:t>
      </w:r>
      <w:r w:rsidRPr="00AE3C84">
        <w:rPr>
          <w:rFonts w:eastAsia="Book Antiqua" w:cs="David"/>
          <w:lang w:bidi="ar-SA"/>
        </w:rPr>
        <w:t xml:space="preserve">) establish what they say. </w:t>
      </w:r>
      <w:r w:rsidRPr="00AE3C84">
        <w:rPr>
          <w:rFonts w:eastAsia="Book Antiqua" w:cs="David"/>
          <w:lang w:val="en" w:bidi="ar-SA"/>
        </w:rPr>
        <w:t xml:space="preserve">A prophet must be true/faithful </w:t>
      </w:r>
      <w:r w:rsidRPr="00AE3C84">
        <w:rPr>
          <w:rFonts w:eastAsia="Book Antiqua" w:cs="David"/>
          <w:i/>
          <w:iCs/>
          <w:lang w:val="en" w:bidi="ar-SA"/>
        </w:rPr>
        <w:t xml:space="preserve">(ne'aman) </w:t>
      </w:r>
      <w:r w:rsidRPr="00AE3C84">
        <w:rPr>
          <w:rFonts w:eastAsia="Book Antiqua" w:cs="David"/>
          <w:lang w:val="en" w:bidi="ar-SA"/>
        </w:rPr>
        <w:t xml:space="preserve">in order to be a prophet, to have the necessary strength of soul that his words will not fail to take effect or come true. In the present discussion on Abraham we see that Abraham as a prototypical prophet has the spiritual strength to speak and produce truth. As a prototypical “convert”, Abraham shows the mental, psychic, and spiritual strength requisite within the soul to make the necessary change to Torah observance. Only those of true mental, cognitive and </w:t>
      </w:r>
      <w:r w:rsidRPr="00AE3C84">
        <w:rPr>
          <w:rFonts w:eastAsia="Book Antiqua" w:cs="David"/>
          <w:lang w:val="en" w:bidi="ar-SA"/>
        </w:rPr>
        <w:lastRenderedPageBreak/>
        <w:t xml:space="preserve">spiritual strength are able to make this transition into Judaism. </w:t>
      </w:r>
      <w:r w:rsidRPr="00AE3C84">
        <w:rPr>
          <w:rFonts w:eastAsia="Book Antiqua" w:cs="David"/>
          <w:lang w:bidi="ar-SA"/>
        </w:rPr>
        <w:t xml:space="preserve">The Gentile who turns to G-d must learn to subject his “whole” </w:t>
      </w:r>
      <w:r w:rsidRPr="00AE3C84">
        <w:rPr>
          <w:rFonts w:eastAsia="Book Antiqua" w:cs="David"/>
          <w:i/>
          <w:iCs/>
          <w:lang w:bidi="ar-SA"/>
        </w:rPr>
        <w:t>nefesh</w:t>
      </w:r>
      <w:r w:rsidRPr="00AE3C84">
        <w:rPr>
          <w:rFonts w:eastAsia="Book Antiqua" w:cs="David"/>
          <w:lang w:bidi="ar-SA"/>
        </w:rPr>
        <w:t xml:space="preserve"> to the Torah and mitzvoth. “</w:t>
      </w:r>
      <w:r w:rsidRPr="00AE3C84">
        <w:rPr>
          <w:rFonts w:eastAsia="Book Antiqua" w:cs="David"/>
          <w:b/>
          <w:bCs/>
          <w:lang w:bidi="ar-SA"/>
        </w:rPr>
        <w:t>For as many as are led by the Nefesh Yehudi</w:t>
      </w:r>
      <w:r w:rsidRPr="00AE3C84">
        <w:rPr>
          <w:rFonts w:eastAsia="Book Antiqua" w:cs="David"/>
          <w:lang w:bidi="ar-SA"/>
        </w:rPr>
        <w:t xml:space="preserve"> (spirit, i.e. Holy Spirit) </w:t>
      </w:r>
      <w:r w:rsidRPr="00AE3C84">
        <w:rPr>
          <w:rFonts w:eastAsia="Book Antiqua" w:cs="David"/>
          <w:b/>
          <w:bCs/>
          <w:lang w:bidi="ar-SA"/>
        </w:rPr>
        <w:t>are the B’ne Elohim</w:t>
      </w:r>
      <w:r w:rsidRPr="00AE3C84">
        <w:rPr>
          <w:rFonts w:eastAsia="Book Antiqua" w:cs="David"/>
          <w:lang w:bidi="ar-SA"/>
        </w:rPr>
        <w:t>.”</w:t>
      </w:r>
      <w:r w:rsidRPr="00AE3C84">
        <w:rPr>
          <w:rFonts w:eastAsia="Book Antiqua" w:cs="David"/>
          <w:vertAlign w:val="superscript"/>
          <w:lang w:bidi="ar-SA"/>
        </w:rPr>
        <w:footnoteReference w:id="96"/>
      </w:r>
      <w:r w:rsidRPr="00AE3C84">
        <w:rPr>
          <w:rFonts w:eastAsia="Book Antiqua" w:cs="David"/>
          <w:lang w:bidi="ar-SA"/>
        </w:rPr>
        <w:t xml:space="preserve"> Abraham shows us that those who would be converts must have a soul of great fortitude. This shows the great psychic strength and mental fortitude of the soul who commits to being faithfully obedient to the justice of the Torah! The Jewish soul (Nefesh Yehuidi) finds the Torah an expression of his soul. For the Gentiles who are not truly committed to faithful obedience of the Torah, </w:t>
      </w:r>
      <w:r w:rsidRPr="00AE3C84">
        <w:rPr>
          <w:rFonts w:eastAsia="Book Antiqua" w:cs="David"/>
          <w:b/>
          <w:bCs/>
          <w:lang w:val="el-GR" w:bidi="ar-SA"/>
        </w:rPr>
        <w:t>δικαιοσύνη</w:t>
      </w:r>
      <w:r w:rsidRPr="00AE3C84">
        <w:rPr>
          <w:rFonts w:eastAsia="Book Antiqua" w:cs="David"/>
          <w:lang w:bidi="ar-SA"/>
        </w:rPr>
        <w:t xml:space="preserve"> – </w:t>
      </w:r>
      <w:r w:rsidRPr="00AE3C84">
        <w:rPr>
          <w:rFonts w:eastAsia="Book Antiqua" w:cs="David"/>
          <w:i/>
          <w:iCs/>
          <w:sz w:val="21"/>
          <w:szCs w:val="21"/>
          <w:lang w:bidi="ar-SA"/>
        </w:rPr>
        <w:t>dikaiosune</w:t>
      </w:r>
      <w:r w:rsidRPr="00AE3C84">
        <w:rPr>
          <w:rFonts w:eastAsia="Book Antiqua" w:cs="David"/>
          <w:lang w:bidi="ar-SA"/>
        </w:rPr>
        <w:t>, (G-d’s justice) seems exacting and legalistic.</w:t>
      </w:r>
    </w:p>
    <w:p w14:paraId="462C58F2" w14:textId="77777777" w:rsidR="001B275C" w:rsidRPr="001B275C" w:rsidRDefault="001B275C" w:rsidP="001B275C">
      <w:pPr>
        <w:widowControl w:val="0"/>
        <w:spacing w:after="0" w:line="240" w:lineRule="auto"/>
        <w:jc w:val="both"/>
        <w:rPr>
          <w:rFonts w:ascii="Skolar Cyrillic" w:eastAsia="Book Antiqua" w:hAnsi="Skolar Cyrillic" w:cs="David"/>
          <w:lang w:bidi="ar-SA"/>
        </w:rPr>
      </w:pPr>
    </w:p>
    <w:p w14:paraId="2E5D2663" w14:textId="77777777" w:rsidR="001B275C" w:rsidRPr="001B275C" w:rsidRDefault="001B275C" w:rsidP="001B275C">
      <w:pPr>
        <w:widowControl w:val="0"/>
        <w:spacing w:after="0" w:line="240" w:lineRule="auto"/>
        <w:jc w:val="both"/>
        <w:rPr>
          <w:rFonts w:ascii="Palatino Linotype" w:eastAsia="Book Antiqua" w:hAnsi="Palatino Linotype" w:cs="David"/>
          <w:b/>
          <w:bCs/>
          <w:smallCaps/>
          <w:lang w:bidi="ar-SA"/>
        </w:rPr>
      </w:pPr>
      <w:r w:rsidRPr="001B275C">
        <w:rPr>
          <w:rFonts w:ascii="Palatino Linotype" w:eastAsia="Book Antiqua" w:hAnsi="Palatino Linotype" w:cs="David"/>
          <w:b/>
          <w:bCs/>
          <w:smallCaps/>
          <w:lang w:bidi="ar-SA"/>
        </w:rPr>
        <w:t>The Cosmos created by Abraham</w:t>
      </w:r>
    </w:p>
    <w:p w14:paraId="46968213" w14:textId="77777777" w:rsidR="001B275C" w:rsidRPr="00AE3C84" w:rsidRDefault="001B275C" w:rsidP="001B275C">
      <w:pPr>
        <w:widowControl w:val="0"/>
        <w:spacing w:after="0" w:line="240" w:lineRule="auto"/>
        <w:jc w:val="both"/>
        <w:rPr>
          <w:rFonts w:eastAsia="Book Antiqua" w:cs="David"/>
          <w:sz w:val="20"/>
          <w:szCs w:val="20"/>
          <w:lang w:bidi="ar-SA"/>
        </w:rPr>
      </w:pPr>
    </w:p>
    <w:p w14:paraId="1708F224" w14:textId="77777777" w:rsidR="001B275C" w:rsidRPr="00AE3C84" w:rsidRDefault="001B275C" w:rsidP="001B275C">
      <w:pPr>
        <w:widowControl w:val="0"/>
        <w:spacing w:after="0" w:line="240" w:lineRule="auto"/>
        <w:jc w:val="both"/>
        <w:rPr>
          <w:rFonts w:eastAsia="Times New Roman" w:cs="Times New Roman"/>
          <w:color w:val="0D0D0D"/>
          <w:lang w:bidi="ar-SA"/>
        </w:rPr>
      </w:pPr>
      <w:r w:rsidRPr="00AE3C84">
        <w:rPr>
          <w:rFonts w:eastAsia="Times New Roman" w:cs="Times New Roman"/>
          <w:color w:val="0D0D0D"/>
          <w:lang w:bidi="ar-SA"/>
        </w:rPr>
        <w:t>Why has Hakham Shaul brought Abraham into his discussion?</w:t>
      </w:r>
    </w:p>
    <w:p w14:paraId="4D3DFD62" w14:textId="77777777" w:rsidR="001B275C" w:rsidRPr="00AE3C84" w:rsidRDefault="001B275C" w:rsidP="001B275C">
      <w:pPr>
        <w:widowControl w:val="0"/>
        <w:spacing w:after="0" w:line="240" w:lineRule="auto"/>
        <w:jc w:val="both"/>
        <w:rPr>
          <w:rFonts w:eastAsia="Times New Roman" w:cs="Times New Roman"/>
          <w:color w:val="0D0D0D"/>
          <w:lang w:bidi="ar-SA"/>
        </w:rPr>
      </w:pPr>
    </w:p>
    <w:p w14:paraId="5E2E7C2E" w14:textId="77777777" w:rsidR="001B275C" w:rsidRPr="00AE3C84" w:rsidRDefault="001B275C" w:rsidP="001B275C">
      <w:pPr>
        <w:widowControl w:val="0"/>
        <w:numPr>
          <w:ilvl w:val="0"/>
          <w:numId w:val="8"/>
        </w:numPr>
        <w:spacing w:after="0" w:line="240" w:lineRule="auto"/>
        <w:contextualSpacing/>
        <w:jc w:val="both"/>
        <w:rPr>
          <w:rFonts w:eastAsia="Times New Roman" w:cs="Times New Roman"/>
          <w:color w:val="0D0D0D"/>
          <w:lang w:bidi="ar-SA"/>
        </w:rPr>
      </w:pPr>
      <w:r w:rsidRPr="00AE3C84">
        <w:rPr>
          <w:rFonts w:eastAsia="Times New Roman" w:cs="Times New Roman"/>
          <w:color w:val="0D0D0D"/>
          <w:lang w:bidi="ar-SA"/>
        </w:rPr>
        <w:t>Abraham as a “Gentile” logically deduced that there was One G-d.</w:t>
      </w:r>
    </w:p>
    <w:p w14:paraId="385ED9E9" w14:textId="77777777" w:rsidR="001B275C" w:rsidRPr="00AE3C84" w:rsidRDefault="001B275C" w:rsidP="001B275C">
      <w:pPr>
        <w:widowControl w:val="0"/>
        <w:numPr>
          <w:ilvl w:val="0"/>
          <w:numId w:val="8"/>
        </w:numPr>
        <w:spacing w:after="0" w:line="240" w:lineRule="auto"/>
        <w:contextualSpacing/>
        <w:jc w:val="both"/>
        <w:rPr>
          <w:rFonts w:eastAsia="Times New Roman" w:cs="Times New Roman"/>
          <w:color w:val="0D0D0D"/>
          <w:lang w:bidi="ar-SA"/>
        </w:rPr>
      </w:pPr>
      <w:r w:rsidRPr="00AE3C84">
        <w:rPr>
          <w:rFonts w:eastAsia="Times New Roman" w:cs="Times New Roman"/>
          <w:color w:val="0D0D0D"/>
          <w:lang w:bidi="ar-SA"/>
        </w:rPr>
        <w:t>Abraham committed himself to G-d before he was circumcised i.e. converted embracing the Torah</w:t>
      </w:r>
    </w:p>
    <w:p w14:paraId="29DA9A62" w14:textId="77777777" w:rsidR="001B275C" w:rsidRPr="00AE3C84" w:rsidRDefault="001B275C" w:rsidP="001B275C">
      <w:pPr>
        <w:widowControl w:val="0"/>
        <w:numPr>
          <w:ilvl w:val="0"/>
          <w:numId w:val="8"/>
        </w:numPr>
        <w:spacing w:after="0" w:line="240" w:lineRule="auto"/>
        <w:contextualSpacing/>
        <w:jc w:val="both"/>
        <w:rPr>
          <w:rFonts w:eastAsia="Times New Roman" w:cs="Times New Roman"/>
          <w:color w:val="0D0D0D"/>
          <w:lang w:bidi="ar-SA"/>
        </w:rPr>
      </w:pPr>
      <w:r w:rsidRPr="00AE3C84">
        <w:rPr>
          <w:rFonts w:eastAsia="Times New Roman" w:cs="Times New Roman"/>
          <w:color w:val="0D0D0D"/>
          <w:lang w:bidi="ar-SA"/>
        </w:rPr>
        <w:t>Abraham received the mark of circumcision as a sign of his commitment to faithful obedience</w:t>
      </w:r>
    </w:p>
    <w:p w14:paraId="42617A2B" w14:textId="77777777" w:rsidR="001B275C" w:rsidRPr="00AE3C84" w:rsidRDefault="001B275C" w:rsidP="001B275C">
      <w:pPr>
        <w:widowControl w:val="0"/>
        <w:numPr>
          <w:ilvl w:val="0"/>
          <w:numId w:val="8"/>
        </w:numPr>
        <w:spacing w:after="0" w:line="240" w:lineRule="auto"/>
        <w:contextualSpacing/>
        <w:jc w:val="both"/>
        <w:rPr>
          <w:rFonts w:eastAsia="Times New Roman" w:cs="Times New Roman"/>
          <w:color w:val="0D0D0D"/>
          <w:lang w:bidi="ar-SA"/>
        </w:rPr>
      </w:pPr>
      <w:r w:rsidRPr="00AE3C84">
        <w:rPr>
          <w:rFonts w:eastAsia="Times New Roman" w:cs="Times New Roman"/>
          <w:color w:val="0D0D0D"/>
          <w:lang w:bidi="ar-SA"/>
        </w:rPr>
        <w:t>Abraham faithfully obeyed the Torah and Mitzvoth</w:t>
      </w:r>
    </w:p>
    <w:p w14:paraId="309891EC" w14:textId="77777777" w:rsidR="001B275C" w:rsidRPr="00AE3C84" w:rsidRDefault="001B275C" w:rsidP="001B275C">
      <w:pPr>
        <w:widowControl w:val="0"/>
        <w:numPr>
          <w:ilvl w:val="0"/>
          <w:numId w:val="8"/>
        </w:numPr>
        <w:spacing w:after="0" w:line="240" w:lineRule="auto"/>
        <w:contextualSpacing/>
        <w:jc w:val="both"/>
        <w:rPr>
          <w:rFonts w:eastAsia="Times New Roman" w:cs="Times New Roman"/>
          <w:color w:val="0D0D0D"/>
          <w:lang w:bidi="ar-SA"/>
        </w:rPr>
      </w:pPr>
      <w:r w:rsidRPr="00AE3C84">
        <w:rPr>
          <w:rFonts w:eastAsia="Times New Roman" w:cs="Times New Roman"/>
          <w:color w:val="0D0D0D"/>
          <w:lang w:bidi="ar-SA"/>
        </w:rPr>
        <w:t>Abraham is therefore a prototype for every convert to Judaism</w:t>
      </w:r>
    </w:p>
    <w:p w14:paraId="6822DD74" w14:textId="77777777" w:rsidR="001B275C" w:rsidRPr="001B275C" w:rsidRDefault="001B275C" w:rsidP="001B275C">
      <w:pPr>
        <w:widowControl w:val="0"/>
        <w:spacing w:after="0" w:line="240" w:lineRule="auto"/>
        <w:jc w:val="both"/>
        <w:rPr>
          <w:rFonts w:ascii="Skolar Cyrillic" w:eastAsia="Times New Roman" w:hAnsi="Skolar Cyrillic" w:cs="Times New Roman"/>
          <w:color w:val="0D0D0D"/>
          <w:lang w:bidi="ar-SA"/>
        </w:rPr>
      </w:pPr>
      <w:r w:rsidRPr="001B275C">
        <w:rPr>
          <w:rFonts w:ascii="Skolar Cyrillic" w:eastAsia="Times New Roman" w:hAnsi="Skolar Cyrillic" w:cs="Times New Roman"/>
          <w:color w:val="0D0D0D"/>
          <w:lang w:bidi="ar-SA"/>
        </w:rPr>
        <w:t xml:space="preserve"> </w:t>
      </w:r>
    </w:p>
    <w:p w14:paraId="1C96995D" w14:textId="77777777" w:rsidR="001B275C" w:rsidRPr="001B275C" w:rsidRDefault="001B275C" w:rsidP="001B275C">
      <w:pPr>
        <w:widowControl w:val="0"/>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ar-SA"/>
        </w:rPr>
        <w:t>The subtle hints to the Akedah</w:t>
      </w:r>
    </w:p>
    <w:p w14:paraId="58863FAD"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3145C736"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r w:rsidRPr="00AE3C84">
        <w:rPr>
          <w:rFonts w:eastAsia="Skolar Cyrillic" w:cs="Times New Roman"/>
          <w:lang w:bidi="ar-SA"/>
        </w:rPr>
        <w:t>We will begin here with the subtle hints that we can see in the Peshat of Hakham Tsefet through his amanuensis Mordechai (Mark). After we have compiled a list of “hints,” we will further elucidate our findings in an allegorical (Remes) manner.</w:t>
      </w:r>
    </w:p>
    <w:p w14:paraId="5CF823A7"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367CB0FC" w14:textId="77777777" w:rsidR="001B275C" w:rsidRPr="001B275C" w:rsidRDefault="001B275C" w:rsidP="001B275C">
      <w:pPr>
        <w:widowControl w:val="0"/>
        <w:numPr>
          <w:ilvl w:val="0"/>
          <w:numId w:val="10"/>
        </w:numPr>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ar-SA"/>
        </w:rPr>
        <w:t xml:space="preserve">Towers </w:t>
      </w:r>
    </w:p>
    <w:p w14:paraId="23DC6150" w14:textId="77777777" w:rsidR="00AE3C84" w:rsidRDefault="00AE3C84" w:rsidP="001B275C">
      <w:pPr>
        <w:widowControl w:val="0"/>
        <w:autoSpaceDE w:val="0"/>
        <w:autoSpaceDN w:val="0"/>
        <w:adjustRightInd w:val="0"/>
        <w:spacing w:after="0" w:line="240" w:lineRule="auto"/>
        <w:jc w:val="both"/>
        <w:rPr>
          <w:rFonts w:ascii="Skolar Cyrillic" w:eastAsia="Skolar Cyrillic" w:hAnsi="Skolar Cyrillic" w:cs="Times New Roman"/>
          <w:b/>
          <w:bCs/>
          <w:lang w:bidi="en-US"/>
        </w:rPr>
      </w:pPr>
    </w:p>
    <w:p w14:paraId="689E7BED" w14:textId="68C9E17D" w:rsidR="001B275C" w:rsidRPr="00AE3C84" w:rsidRDefault="001B275C" w:rsidP="001B275C">
      <w:pPr>
        <w:widowControl w:val="0"/>
        <w:autoSpaceDE w:val="0"/>
        <w:autoSpaceDN w:val="0"/>
        <w:adjustRightInd w:val="0"/>
        <w:spacing w:after="0" w:line="240" w:lineRule="auto"/>
        <w:jc w:val="both"/>
        <w:rPr>
          <w:rFonts w:eastAsia="Skolar Cyrillic" w:cs="Times New Roman"/>
          <w:b/>
          <w:bCs/>
          <w:lang w:bidi="en-US"/>
        </w:rPr>
      </w:pPr>
      <w:r w:rsidRPr="00AE3C84">
        <w:rPr>
          <w:rFonts w:eastAsia="Skolar Cyrillic" w:cs="Times New Roman"/>
          <w:b/>
          <w:bCs/>
          <w:lang w:bidi="en-US"/>
        </w:rPr>
        <w:t>And he</w:t>
      </w:r>
      <w:r w:rsidRPr="00AE3C84">
        <w:rPr>
          <w:rFonts w:eastAsia="Skolar Cyrillic" w:cs="Times New Roman"/>
          <w:lang w:bidi="en-US"/>
        </w:rPr>
        <w:t xml:space="preserve"> (Yeshua) </w:t>
      </w:r>
      <w:r w:rsidRPr="00AE3C84">
        <w:rPr>
          <w:rFonts w:eastAsia="Skolar Cyrillic" w:cs="Times New Roman"/>
          <w:b/>
          <w:bCs/>
          <w:lang w:bidi="en-US"/>
        </w:rPr>
        <w:t>began in analogies saying, a man planted a vineyard, and</w:t>
      </w:r>
      <w:r w:rsidRPr="00AE3C84">
        <w:rPr>
          <w:rFonts w:eastAsia="Skolar Cyrillic" w:cs="Times New Roman"/>
          <w:lang w:bidi="en-US"/>
        </w:rPr>
        <w:t xml:space="preserve"> (he) </w:t>
      </w:r>
      <w:r w:rsidRPr="00AE3C84">
        <w:rPr>
          <w:rFonts w:eastAsia="Skolar Cyrillic" w:cs="Times New Roman"/>
          <w:b/>
          <w:bCs/>
          <w:lang w:bidi="en-US"/>
        </w:rPr>
        <w:t>placed a fence</w:t>
      </w:r>
      <w:r w:rsidRPr="00AE3C84">
        <w:rPr>
          <w:rFonts w:eastAsia="Skolar Cyrillic" w:cs="Times New Roman"/>
          <w:lang w:bidi="en-US"/>
        </w:rPr>
        <w:t xml:space="preserve"> (stone wall) </w:t>
      </w:r>
      <w:r w:rsidRPr="00AE3C84">
        <w:rPr>
          <w:rFonts w:eastAsia="Skolar Cyrillic" w:cs="Times New Roman"/>
          <w:b/>
          <w:bCs/>
          <w:lang w:bidi="en-US"/>
        </w:rPr>
        <w:t xml:space="preserve">around it and dug a wine vat and </w:t>
      </w:r>
      <w:r w:rsidRPr="00AE3C84">
        <w:rPr>
          <w:rFonts w:eastAsia="Skolar Cyrillic" w:cs="Times New Roman"/>
          <w:b/>
          <w:bCs/>
          <w:highlight w:val="yellow"/>
          <w:lang w:bidi="en-US"/>
        </w:rPr>
        <w:t>built a tower</w:t>
      </w:r>
      <w:r w:rsidRPr="00AE3C84">
        <w:rPr>
          <w:rFonts w:eastAsia="Skolar Cyrillic" w:cs="Times New Roman"/>
          <w:b/>
          <w:bCs/>
          <w:lang w:bidi="en-US"/>
        </w:rPr>
        <w:t xml:space="preserve"> and rented it out to be farmed</w:t>
      </w:r>
      <w:r w:rsidRPr="00AE3C84">
        <w:rPr>
          <w:rFonts w:eastAsia="Skolar Cyrillic" w:cs="Times New Roman"/>
          <w:lang w:bidi="en-US"/>
        </w:rPr>
        <w:t xml:space="preserve"> (by others) </w:t>
      </w:r>
      <w:r w:rsidRPr="00AE3C84">
        <w:rPr>
          <w:rFonts w:eastAsia="Skolar Cyrillic" w:cs="Times New Roman"/>
          <w:b/>
          <w:bCs/>
          <w:lang w:bidi="en-US"/>
        </w:rPr>
        <w:t>and went away to foreign parts.</w:t>
      </w:r>
    </w:p>
    <w:p w14:paraId="23051EC6"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b/>
          <w:bCs/>
          <w:lang w:bidi="en-US"/>
        </w:rPr>
      </w:pPr>
    </w:p>
    <w:p w14:paraId="167A4615"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en-US"/>
        </w:rPr>
      </w:pPr>
      <w:r w:rsidRPr="00AE3C84">
        <w:rPr>
          <w:rFonts w:eastAsia="Skolar Cyrillic" w:cs="Times New Roman"/>
          <w:b/>
          <w:bCs/>
          <w:lang w:bidi="en-US"/>
        </w:rPr>
        <w:t>Pirkê de Rabbi Eliezer  38a</w:t>
      </w:r>
      <w:r w:rsidRPr="00AE3C84">
        <w:rPr>
          <w:rFonts w:eastAsia="Skolar Cyrillic" w:cs="Times New Roman"/>
          <w:lang w:bidi="en-US"/>
        </w:rPr>
        <w:t xml:space="preserve"> On the third day they reached “Zophim,” (</w:t>
      </w:r>
      <w:r w:rsidRPr="00AE3C84">
        <w:rPr>
          <w:rFonts w:eastAsia="Skolar Cyrillic" w:cs="Times New Roman"/>
          <w:highlight w:val="yellow"/>
          <w:lang w:bidi="en-US"/>
        </w:rPr>
        <w:t>watch-towers</w:t>
      </w:r>
      <w:r w:rsidRPr="00AE3C84">
        <w:rPr>
          <w:rFonts w:eastAsia="Skolar Cyrillic" w:cs="Times New Roman"/>
          <w:lang w:bidi="en-US"/>
        </w:rPr>
        <w:t xml:space="preserve">) when they reached Zophim </w:t>
      </w:r>
      <w:r w:rsidRPr="00AE3C84">
        <w:rPr>
          <w:rFonts w:eastAsia="Skolar Cyrillic" w:cs="Times New Roman"/>
          <w:highlight w:val="yellow"/>
          <w:lang w:bidi="en-US"/>
        </w:rPr>
        <w:t>they saw the glory of the Shekinah resting upon the top of  the mountain</w:t>
      </w:r>
      <w:r w:rsidRPr="00AE3C84">
        <w:rPr>
          <w:rFonts w:eastAsia="Skolar Cyrillic" w:cs="Times New Roman"/>
          <w:lang w:bidi="en-US"/>
        </w:rPr>
        <w:t xml:space="preserve">, as it is said, “Abraham lifted up his eyes and saw </w:t>
      </w:r>
      <w:r w:rsidRPr="00AE3C84">
        <w:rPr>
          <w:rFonts w:eastAsia="Skolar Cyrillic" w:cs="Times New Roman"/>
          <w:i/>
          <w:iCs/>
          <w:lang w:bidi="en-US"/>
        </w:rPr>
        <w:t>the place</w:t>
      </w:r>
      <w:r w:rsidRPr="00AE3C84">
        <w:rPr>
          <w:rFonts w:eastAsia="Skolar Cyrillic" w:cs="Times New Roman"/>
          <w:lang w:bidi="en-US"/>
        </w:rPr>
        <w:t xml:space="preserve"> afar off.</w:t>
      </w:r>
      <w:r w:rsidRPr="00AE3C84">
        <w:rPr>
          <w:rFonts w:eastAsia="Skolar Cyrillic" w:cs="Times New Roman"/>
          <w:vertAlign w:val="superscript"/>
          <w:lang w:bidi="en-US"/>
        </w:rPr>
        <w:footnoteReference w:id="97"/>
      </w:r>
      <w:r w:rsidRPr="00AE3C84">
        <w:rPr>
          <w:rFonts w:eastAsia="Skolar Cyrillic" w:cs="Times New Roman"/>
          <w:lang w:bidi="en-US"/>
        </w:rPr>
        <w:t xml:space="preserve"> </w:t>
      </w:r>
    </w:p>
    <w:p w14:paraId="6BDF5749"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b/>
          <w:bCs/>
          <w:lang w:bidi="en-US"/>
        </w:rPr>
      </w:pPr>
    </w:p>
    <w:p w14:paraId="72248C8B" w14:textId="77777777" w:rsidR="001B275C" w:rsidRPr="001B275C" w:rsidRDefault="001B275C" w:rsidP="001B275C">
      <w:pPr>
        <w:widowControl w:val="0"/>
        <w:numPr>
          <w:ilvl w:val="0"/>
          <w:numId w:val="10"/>
        </w:numPr>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ar-SA"/>
        </w:rPr>
        <w:t>Testing and trials</w:t>
      </w:r>
    </w:p>
    <w:p w14:paraId="35326142" w14:textId="77777777" w:rsidR="00AE3C84" w:rsidRDefault="00AE3C84" w:rsidP="001B275C">
      <w:pPr>
        <w:widowControl w:val="0"/>
        <w:autoSpaceDE w:val="0"/>
        <w:autoSpaceDN w:val="0"/>
        <w:adjustRightInd w:val="0"/>
        <w:spacing w:after="0" w:line="240" w:lineRule="auto"/>
        <w:jc w:val="both"/>
        <w:rPr>
          <w:rFonts w:eastAsia="Skolar Cyrillic" w:cs="Times New Roman"/>
          <w:lang w:bidi="ar-SA"/>
        </w:rPr>
      </w:pPr>
    </w:p>
    <w:p w14:paraId="7F30A89A" w14:textId="2D5872A1"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r w:rsidRPr="00AE3C84">
        <w:rPr>
          <w:rFonts w:eastAsia="Skolar Cyrillic" w:cs="Times New Roman"/>
          <w:lang w:bidi="ar-SA"/>
        </w:rPr>
        <w:t>Mar 12:15 But knowing their deceitfulness, he said to them, “</w:t>
      </w:r>
      <w:r w:rsidRPr="00AE3C84">
        <w:rPr>
          <w:rFonts w:eastAsia="Skolar Cyrillic" w:cs="Times New Roman"/>
          <w:b/>
          <w:bCs/>
          <w:lang w:bidi="ar-SA"/>
        </w:rPr>
        <w:t xml:space="preserve">Why do you </w:t>
      </w:r>
      <w:r w:rsidRPr="00AE3C84">
        <w:rPr>
          <w:rFonts w:eastAsia="Skolar Cyrillic" w:cs="Times New Roman"/>
          <w:b/>
          <w:bCs/>
          <w:highlight w:val="yellow"/>
          <w:lang w:bidi="ar-SA"/>
        </w:rPr>
        <w:t>test</w:t>
      </w:r>
      <w:r w:rsidRPr="00AE3C84">
        <w:rPr>
          <w:rFonts w:eastAsia="Skolar Cyrillic" w:cs="Times New Roman"/>
          <w:b/>
          <w:bCs/>
          <w:lang w:bidi="ar-SA"/>
        </w:rPr>
        <w:t xml:space="preserve"> me </w:t>
      </w:r>
      <w:r w:rsidRPr="00AE3C84">
        <w:rPr>
          <w:rFonts w:eastAsia="Skolar Cyrillic" w:cs="Times New Roman"/>
          <w:lang w:bidi="ar-SA"/>
        </w:rPr>
        <w:t>(attempt to ensnare)? Bring me a denarius so that I may see [it].”</w:t>
      </w:r>
    </w:p>
    <w:p w14:paraId="08C122BF"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p>
    <w:p w14:paraId="745EA42B"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r w:rsidRPr="00AE3C84">
        <w:rPr>
          <w:rFonts w:eastAsia="Skolar Cyrillic" w:cs="Times New Roman"/>
          <w:lang w:bidi="ar-SA"/>
        </w:rPr>
        <w:t>Remes:</w:t>
      </w:r>
    </w:p>
    <w:p w14:paraId="6DCCFAF5"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r w:rsidRPr="00AE3C84">
        <w:rPr>
          <w:rFonts w:eastAsia="Skolar Cyrillic" w:cs="Times New Roman"/>
          <w:b/>
          <w:bCs/>
          <w:lang w:bidi="ar-SA"/>
        </w:rPr>
        <w:t xml:space="preserve">“Abraham was judged </w:t>
      </w:r>
      <w:r w:rsidRPr="00AE3C84">
        <w:rPr>
          <w:rFonts w:eastAsia="Skolar Cyrillic" w:cs="Times New Roman"/>
          <w:lang w:bidi="ar-SA"/>
        </w:rPr>
        <w:t>(</w:t>
      </w:r>
      <w:r w:rsidRPr="00AE3C84">
        <w:rPr>
          <w:rFonts w:eastAsia="Skolar Cyrillic" w:cs="Times New Roman"/>
          <w:highlight w:val="yellow"/>
          <w:lang w:bidi="ar-SA"/>
        </w:rPr>
        <w:t>tested</w:t>
      </w:r>
      <w:r w:rsidRPr="00AE3C84">
        <w:rPr>
          <w:rFonts w:eastAsia="Skolar Cyrillic" w:cs="Times New Roman"/>
          <w:lang w:bidi="ar-SA"/>
        </w:rPr>
        <w:t>)</w:t>
      </w:r>
      <w:r w:rsidRPr="00AE3C84">
        <w:rPr>
          <w:rFonts w:eastAsia="Skolar Cyrillic" w:cs="Times New Roman"/>
          <w:b/>
          <w:bCs/>
          <w:lang w:bidi="ar-SA"/>
        </w:rPr>
        <w:t xml:space="preserve"> and determined to be faithfully obedient.”</w:t>
      </w:r>
    </w:p>
    <w:p w14:paraId="6BC47439"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p>
    <w:p w14:paraId="6AABAC36"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b/>
          <w:bCs/>
          <w:lang w:bidi="ar-SA"/>
        </w:rPr>
      </w:pPr>
      <w:r w:rsidRPr="00AE3C84">
        <w:rPr>
          <w:rFonts w:eastAsia="Skolar Cyrillic" w:cs="Times New Roman"/>
          <w:b/>
          <w:bCs/>
          <w:lang w:bidi="en-US"/>
        </w:rPr>
        <w:t xml:space="preserve">B’resheet </w:t>
      </w:r>
      <w:r w:rsidRPr="00AE3C84">
        <w:rPr>
          <w:rFonts w:eastAsia="Skolar Cyrillic" w:cs="Times New Roman"/>
          <w:lang w:bidi="en-US"/>
        </w:rPr>
        <w:t xml:space="preserve">(Gen) </w:t>
      </w:r>
      <w:r w:rsidRPr="00AE3C84">
        <w:rPr>
          <w:rFonts w:eastAsia="Skolar Cyrillic" w:cs="Times New Roman"/>
          <w:b/>
          <w:bCs/>
          <w:lang w:bidi="ar-SA"/>
        </w:rPr>
        <w:t xml:space="preserve">22:1 Now it came about after these things, that </w:t>
      </w:r>
      <w:r w:rsidRPr="00AE3C84">
        <w:rPr>
          <w:rFonts w:eastAsia="Skolar Cyrillic" w:cs="Times New Roman"/>
          <w:b/>
          <w:bCs/>
          <w:highlight w:val="yellow"/>
          <w:lang w:bidi="ar-SA"/>
        </w:rPr>
        <w:t>God tested Abraham</w:t>
      </w:r>
      <w:r w:rsidRPr="00AE3C84">
        <w:rPr>
          <w:rFonts w:eastAsia="Skolar Cyrillic" w:cs="Times New Roman"/>
          <w:b/>
          <w:bCs/>
          <w:lang w:bidi="ar-SA"/>
        </w:rPr>
        <w:t>, and said to him, "Abraham!" And he said, "Here I am."</w:t>
      </w:r>
    </w:p>
    <w:p w14:paraId="56FA770C"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61B5E29F" w14:textId="77777777" w:rsidR="001B275C" w:rsidRPr="001B275C" w:rsidRDefault="001B275C" w:rsidP="001B275C">
      <w:pPr>
        <w:widowControl w:val="0"/>
        <w:numPr>
          <w:ilvl w:val="0"/>
          <w:numId w:val="10"/>
        </w:numPr>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ar-SA"/>
        </w:rPr>
        <w:t>The (Beloved) Son</w:t>
      </w:r>
    </w:p>
    <w:p w14:paraId="3060D482" w14:textId="77777777" w:rsidR="00AE3C84" w:rsidRDefault="00AE3C84" w:rsidP="001B275C">
      <w:pPr>
        <w:widowControl w:val="0"/>
        <w:autoSpaceDE w:val="0"/>
        <w:autoSpaceDN w:val="0"/>
        <w:adjustRightInd w:val="0"/>
        <w:spacing w:after="0" w:line="240" w:lineRule="auto"/>
        <w:jc w:val="both"/>
        <w:rPr>
          <w:rFonts w:ascii="Skolar Cyrillic" w:eastAsia="Skolar Cyrillic" w:hAnsi="Skolar Cyrillic" w:cs="Times New Roman"/>
          <w:lang w:bidi="en-US"/>
        </w:rPr>
      </w:pPr>
    </w:p>
    <w:p w14:paraId="19C3D0BF" w14:textId="7E6629DC" w:rsidR="001B275C" w:rsidRPr="00AE3C84" w:rsidRDefault="001B275C" w:rsidP="001B275C">
      <w:pPr>
        <w:widowControl w:val="0"/>
        <w:autoSpaceDE w:val="0"/>
        <w:autoSpaceDN w:val="0"/>
        <w:adjustRightInd w:val="0"/>
        <w:spacing w:after="0" w:line="240" w:lineRule="auto"/>
        <w:jc w:val="both"/>
        <w:rPr>
          <w:rFonts w:eastAsia="Skolar Cyrillic" w:cs="Times New Roman"/>
          <w:lang w:bidi="en-US"/>
        </w:rPr>
      </w:pPr>
      <w:r w:rsidRPr="00AE3C84">
        <w:rPr>
          <w:rFonts w:eastAsia="Skolar Cyrillic" w:cs="Times New Roman"/>
          <w:lang w:bidi="en-US"/>
        </w:rPr>
        <w:lastRenderedPageBreak/>
        <w:t xml:space="preserve">Mk. 12:6-7 Still he (the owner) had a </w:t>
      </w:r>
      <w:r w:rsidRPr="00AE3C84">
        <w:rPr>
          <w:rFonts w:eastAsia="Skolar Cyrillic" w:cs="Times New Roman"/>
          <w:b/>
          <w:bCs/>
          <w:highlight w:val="yellow"/>
          <w:lang w:bidi="en-US"/>
        </w:rPr>
        <w:t>beloved [firstborn] son</w:t>
      </w:r>
      <w:r w:rsidRPr="00AE3C84">
        <w:rPr>
          <w:rFonts w:eastAsia="Skolar Cyrillic" w:cs="Times New Roman"/>
          <w:lang w:bidi="en-US"/>
        </w:rPr>
        <w:t>, which he (the owner) sent last saying they will respect my son. But the farmers (vineyardists) said to each other this is the heir, come let us kill him and the inheritance will be ours.</w:t>
      </w:r>
    </w:p>
    <w:p w14:paraId="082BE0D8"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en-US"/>
        </w:rPr>
      </w:pPr>
    </w:p>
    <w:p w14:paraId="165D6D74"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en-US"/>
        </w:rPr>
      </w:pPr>
      <w:r w:rsidRPr="00AE3C84">
        <w:rPr>
          <w:rFonts w:eastAsia="Skolar Cyrillic" w:cs="Times New Roman"/>
          <w:b/>
          <w:bCs/>
          <w:lang w:bidi="en-US"/>
        </w:rPr>
        <w:t xml:space="preserve">B’resheet </w:t>
      </w:r>
      <w:r w:rsidRPr="00AE3C84">
        <w:rPr>
          <w:rFonts w:eastAsia="Skolar Cyrillic" w:cs="Times New Roman"/>
          <w:lang w:bidi="en-US"/>
        </w:rPr>
        <w:t>(Gen)</w:t>
      </w:r>
      <w:r w:rsidRPr="00AE3C84">
        <w:rPr>
          <w:rFonts w:eastAsia="Skolar Cyrillic" w:cs="Times New Roman"/>
          <w:b/>
          <w:bCs/>
          <w:lang w:bidi="en-US"/>
        </w:rPr>
        <w:t xml:space="preserve"> 22:2 He said, "Take now your son, </w:t>
      </w:r>
      <w:r w:rsidRPr="00AE3C84">
        <w:rPr>
          <w:rFonts w:eastAsia="Skolar Cyrillic" w:cs="Times New Roman"/>
          <w:b/>
          <w:bCs/>
          <w:highlight w:val="yellow"/>
          <w:lang w:bidi="en-US"/>
        </w:rPr>
        <w:t>your only son,</w:t>
      </w:r>
      <w:r w:rsidRPr="00AE3C84">
        <w:rPr>
          <w:rFonts w:eastAsia="Skolar Cyrillic" w:cs="Times New Roman"/>
          <w:b/>
          <w:bCs/>
          <w:lang w:bidi="en-US"/>
        </w:rPr>
        <w:t xml:space="preserve"> </w:t>
      </w:r>
      <w:r w:rsidRPr="00AE3C84">
        <w:rPr>
          <w:rFonts w:eastAsia="Skolar Cyrillic" w:cs="Times New Roman"/>
          <w:b/>
          <w:bCs/>
          <w:highlight w:val="yellow"/>
          <w:lang w:bidi="en-US"/>
        </w:rPr>
        <w:t>whom you love,</w:t>
      </w:r>
      <w:r w:rsidRPr="00AE3C84">
        <w:rPr>
          <w:rFonts w:eastAsia="Skolar Cyrillic" w:cs="Times New Roman"/>
          <w:b/>
          <w:bCs/>
          <w:lang w:bidi="en-US"/>
        </w:rPr>
        <w:t xml:space="preserve"> Isaac, and go to the land of Moriah, and offer him there as a burnt offering on one of the mountains of which I will tell you."</w:t>
      </w:r>
    </w:p>
    <w:p w14:paraId="193CAA59"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en-US"/>
        </w:rPr>
      </w:pPr>
    </w:p>
    <w:p w14:paraId="475FDC71" w14:textId="77777777" w:rsidR="001B275C" w:rsidRPr="001B275C" w:rsidRDefault="001B275C" w:rsidP="001B275C">
      <w:pPr>
        <w:widowControl w:val="0"/>
        <w:numPr>
          <w:ilvl w:val="0"/>
          <w:numId w:val="10"/>
        </w:numPr>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en-US"/>
        </w:rPr>
        <w:t>The eyes and awe</w:t>
      </w:r>
    </w:p>
    <w:p w14:paraId="7602B295" w14:textId="77777777" w:rsidR="00AE3C84" w:rsidRDefault="00AE3C84" w:rsidP="001B275C">
      <w:pPr>
        <w:widowControl w:val="0"/>
        <w:autoSpaceDE w:val="0"/>
        <w:autoSpaceDN w:val="0"/>
        <w:adjustRightInd w:val="0"/>
        <w:spacing w:after="0" w:line="240" w:lineRule="auto"/>
        <w:jc w:val="both"/>
        <w:rPr>
          <w:rFonts w:ascii="Skolar Cyrillic" w:eastAsia="Skolar Cyrillic" w:hAnsi="Skolar Cyrillic" w:cs="Times New Roman"/>
          <w:lang w:bidi="en-US"/>
        </w:rPr>
      </w:pPr>
    </w:p>
    <w:p w14:paraId="4398B929" w14:textId="18865F4C" w:rsidR="001B275C" w:rsidRPr="00AE3C84" w:rsidRDefault="001B275C" w:rsidP="001B275C">
      <w:pPr>
        <w:widowControl w:val="0"/>
        <w:autoSpaceDE w:val="0"/>
        <w:autoSpaceDN w:val="0"/>
        <w:adjustRightInd w:val="0"/>
        <w:spacing w:after="0" w:line="240" w:lineRule="auto"/>
        <w:jc w:val="both"/>
        <w:rPr>
          <w:rFonts w:eastAsia="Skolar Cyrillic" w:cs="Times New Roman"/>
          <w:lang w:bidi="en-US"/>
        </w:rPr>
      </w:pPr>
      <w:r w:rsidRPr="00AE3C84">
        <w:rPr>
          <w:rFonts w:eastAsia="Skolar Cyrillic" w:cs="Times New Roman"/>
          <w:lang w:bidi="en-US"/>
        </w:rPr>
        <w:t xml:space="preserve">Mk 12:11 This is from HaShem, it is </w:t>
      </w:r>
      <w:r w:rsidRPr="00AE3C84">
        <w:rPr>
          <w:rFonts w:eastAsia="Skolar Cyrillic" w:cs="Times New Roman"/>
          <w:b/>
          <w:bCs/>
          <w:highlight w:val="yellow"/>
          <w:lang w:bidi="en-US"/>
        </w:rPr>
        <w:t>marvelous in our eyes</w:t>
      </w:r>
      <w:r w:rsidRPr="00AE3C84">
        <w:rPr>
          <w:rFonts w:eastAsia="Skolar Cyrillic" w:cs="Times New Roman"/>
          <w:lang w:bidi="en-US"/>
        </w:rPr>
        <w:t>”?</w:t>
      </w:r>
    </w:p>
    <w:p w14:paraId="55043921"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p>
    <w:p w14:paraId="1E107BA9"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r w:rsidRPr="00AE3C84">
        <w:rPr>
          <w:rFonts w:eastAsia="Skolar Cyrillic" w:cs="Times New Roman"/>
          <w:b/>
          <w:bCs/>
          <w:lang w:bidi="en-US"/>
        </w:rPr>
        <w:t>B’resheet (</w:t>
      </w:r>
      <w:r w:rsidRPr="00AE3C84">
        <w:rPr>
          <w:rFonts w:eastAsia="Skolar Cyrillic" w:cs="Times New Roman"/>
          <w:lang w:bidi="ar-SA"/>
        </w:rPr>
        <w:t xml:space="preserve">Gen) </w:t>
      </w:r>
      <w:r w:rsidRPr="00AE3C84">
        <w:rPr>
          <w:rFonts w:eastAsia="Skolar Cyrillic" w:cs="Times New Roman"/>
          <w:b/>
          <w:bCs/>
          <w:lang w:bidi="ar-SA"/>
        </w:rPr>
        <w:t xml:space="preserve">22:4 On the </w:t>
      </w:r>
      <w:r w:rsidRPr="00AE3C84">
        <w:rPr>
          <w:rFonts w:eastAsia="Skolar Cyrillic" w:cs="Times New Roman"/>
          <w:b/>
          <w:bCs/>
          <w:u w:val="single"/>
          <w:lang w:bidi="ar-SA"/>
        </w:rPr>
        <w:t>third day</w:t>
      </w:r>
      <w:r w:rsidRPr="00AE3C84">
        <w:rPr>
          <w:rFonts w:eastAsia="Skolar Cyrillic" w:cs="Times New Roman"/>
          <w:b/>
          <w:bCs/>
          <w:lang w:bidi="ar-SA"/>
        </w:rPr>
        <w:t xml:space="preserve"> </w:t>
      </w:r>
      <w:r w:rsidRPr="00AE3C84">
        <w:rPr>
          <w:rFonts w:eastAsia="Skolar Cyrillic" w:cs="Times New Roman"/>
          <w:b/>
          <w:bCs/>
          <w:highlight w:val="yellow"/>
          <w:lang w:bidi="ar-SA"/>
        </w:rPr>
        <w:t>Abraham raised his eyes</w:t>
      </w:r>
      <w:r w:rsidRPr="00AE3C84">
        <w:rPr>
          <w:rFonts w:eastAsia="Skolar Cyrillic" w:cs="Times New Roman"/>
          <w:b/>
          <w:bCs/>
          <w:lang w:bidi="ar-SA"/>
        </w:rPr>
        <w:t xml:space="preserve"> and saw </w:t>
      </w:r>
      <w:r w:rsidRPr="00AE3C84">
        <w:rPr>
          <w:rFonts w:eastAsia="Skolar Cyrillic" w:cs="Times New Roman"/>
          <w:b/>
          <w:bCs/>
          <w:highlight w:val="yellow"/>
          <w:lang w:bidi="ar-SA"/>
        </w:rPr>
        <w:t>the place</w:t>
      </w:r>
      <w:r w:rsidRPr="00AE3C84">
        <w:rPr>
          <w:rFonts w:eastAsia="Skolar Cyrillic" w:cs="Times New Roman"/>
          <w:b/>
          <w:bCs/>
          <w:lang w:bidi="ar-SA"/>
        </w:rPr>
        <w:t xml:space="preserve"> from a distance.</w:t>
      </w:r>
    </w:p>
    <w:p w14:paraId="7964BF9C"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2917ACDF" w14:textId="77777777" w:rsidR="001B275C" w:rsidRPr="001B275C" w:rsidRDefault="001B275C" w:rsidP="001B275C">
      <w:pPr>
        <w:widowControl w:val="0"/>
        <w:numPr>
          <w:ilvl w:val="0"/>
          <w:numId w:val="10"/>
        </w:numPr>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ar-SA"/>
        </w:rPr>
        <w:t>Not afraid</w:t>
      </w:r>
      <w:r w:rsidRPr="001B275C">
        <w:rPr>
          <w:rFonts w:ascii="Palatino Linotype" w:eastAsia="Skolar Cyrillic" w:hAnsi="Palatino Linotype" w:cs="Times New Roman"/>
          <w:b/>
          <w:bCs/>
          <w:smallCaps/>
          <w:sz w:val="24"/>
          <w:szCs w:val="24"/>
          <w:vertAlign w:val="superscript"/>
          <w:lang w:bidi="ar-SA"/>
        </w:rPr>
        <w:footnoteReference w:id="98"/>
      </w:r>
    </w:p>
    <w:p w14:paraId="22D91E25" w14:textId="77777777" w:rsidR="00AE3C84" w:rsidRDefault="00AE3C84" w:rsidP="001B275C">
      <w:pPr>
        <w:widowControl w:val="0"/>
        <w:autoSpaceDE w:val="0"/>
        <w:autoSpaceDN w:val="0"/>
        <w:adjustRightInd w:val="0"/>
        <w:spacing w:after="0" w:line="240" w:lineRule="auto"/>
        <w:jc w:val="both"/>
        <w:rPr>
          <w:rFonts w:eastAsia="Skolar Cyrillic" w:cs="Times New Roman"/>
          <w:b/>
          <w:lang w:bidi="en-US"/>
        </w:rPr>
      </w:pPr>
    </w:p>
    <w:p w14:paraId="0C4FC1C1" w14:textId="55CC8A0E"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r w:rsidRPr="00AE3C84">
        <w:rPr>
          <w:rFonts w:eastAsia="Skolar Cyrillic" w:cs="Times New Roman"/>
          <w:b/>
          <w:lang w:bidi="en-US"/>
        </w:rPr>
        <w:t xml:space="preserve">Mk 12:12 And they (the chief priests of the Sadducees </w:t>
      </w:r>
      <w:r w:rsidRPr="00AE3C84">
        <w:rPr>
          <w:rFonts w:eastAsia="Skolar Cyrillic" w:cs="Times New Roman"/>
          <w:bCs/>
          <w:lang w:bidi="en-US"/>
        </w:rPr>
        <w:t>(Heb. Tz'dukim)</w:t>
      </w:r>
      <w:r w:rsidRPr="00AE3C84">
        <w:rPr>
          <w:rFonts w:eastAsia="Skolar Cyrillic" w:cs="Times New Roman"/>
          <w:b/>
          <w:lang w:bidi="en-US"/>
        </w:rPr>
        <w:t xml:space="preserve"> and the scribes of the Sadducees and the elders </w:t>
      </w:r>
      <w:r w:rsidRPr="00AE3C84">
        <w:rPr>
          <w:rFonts w:eastAsia="Skolar Cyrillic" w:cs="Times New Roman"/>
          <w:bCs/>
          <w:lang w:bidi="en-US"/>
        </w:rPr>
        <w:t>(Heb. Zekanim)</w:t>
      </w:r>
      <w:r w:rsidRPr="00AE3C84">
        <w:rPr>
          <w:rFonts w:eastAsia="Skolar Cyrillic" w:cs="Times New Roman"/>
          <w:b/>
          <w:lang w:bidi="en-US"/>
        </w:rPr>
        <w:t xml:space="preserve"> of the </w:t>
      </w:r>
      <w:r w:rsidRPr="00AE3C84">
        <w:rPr>
          <w:rFonts w:eastAsia="Skolar Cyrillic" w:cs="Times New Roman"/>
          <w:bCs/>
          <w:lang w:bidi="en-US"/>
        </w:rPr>
        <w:t>(Sadducees)</w:t>
      </w:r>
      <w:r w:rsidRPr="00AE3C84">
        <w:rPr>
          <w:rFonts w:eastAsia="Skolar Cyrillic" w:cs="Times New Roman"/>
          <w:b/>
          <w:lang w:bidi="en-US"/>
        </w:rPr>
        <w:t xml:space="preserve"> desired to get hold of him but they feared the congregation;</w:t>
      </w:r>
    </w:p>
    <w:p w14:paraId="6AC8BB50"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en-US"/>
        </w:rPr>
      </w:pPr>
    </w:p>
    <w:p w14:paraId="31C6E0BA"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b/>
          <w:bCs/>
          <w:lang w:bidi="ar-SA"/>
        </w:rPr>
      </w:pPr>
      <w:r w:rsidRPr="00AE3C84">
        <w:rPr>
          <w:rFonts w:eastAsia="Skolar Cyrillic" w:cs="Times New Roman"/>
          <w:b/>
          <w:bCs/>
          <w:lang w:bidi="en-US"/>
        </w:rPr>
        <w:t>Mk 12:14 Rabbi</w:t>
      </w:r>
      <w:r w:rsidRPr="00AE3C84">
        <w:rPr>
          <w:rFonts w:eastAsia="Skolar Cyrillic" w:cs="Times New Roman"/>
          <w:lang w:bidi="en-US"/>
        </w:rPr>
        <w:t xml:space="preserve"> (Hakham); </w:t>
      </w:r>
      <w:r w:rsidRPr="00AE3C84">
        <w:rPr>
          <w:rFonts w:eastAsia="Skolar Cyrillic" w:cs="Times New Roman"/>
          <w:b/>
          <w:bCs/>
          <w:lang w:bidi="en-US"/>
        </w:rPr>
        <w:t>we know</w:t>
      </w:r>
      <w:r w:rsidRPr="00AE3C84">
        <w:rPr>
          <w:rFonts w:eastAsia="Skolar Cyrillic" w:cs="Times New Roman"/>
          <w:lang w:bidi="en-US"/>
        </w:rPr>
        <w:t xml:space="preserve"> (perceive) </w:t>
      </w:r>
      <w:r w:rsidRPr="00AE3C84">
        <w:rPr>
          <w:rFonts w:eastAsia="Skolar Cyrillic" w:cs="Times New Roman"/>
          <w:b/>
          <w:bCs/>
          <w:lang w:bidi="en-US"/>
        </w:rPr>
        <w:t xml:space="preserve">that you are true, and that you are not bribed by any man, and you are </w:t>
      </w:r>
      <w:r w:rsidRPr="00AE3C84">
        <w:rPr>
          <w:rFonts w:eastAsia="Skolar Cyrillic" w:cs="Times New Roman"/>
          <w:b/>
          <w:bCs/>
          <w:highlight w:val="yellow"/>
          <w:lang w:bidi="en-US"/>
        </w:rPr>
        <w:t>not afraid</w:t>
      </w:r>
      <w:r w:rsidRPr="00AE3C84">
        <w:rPr>
          <w:rFonts w:eastAsia="Skolar Cyrillic" w:cs="Times New Roman"/>
          <w:lang w:bidi="en-US"/>
        </w:rPr>
        <w:t xml:space="preserve"> (concerned) </w:t>
      </w:r>
      <w:r w:rsidRPr="00AE3C84">
        <w:rPr>
          <w:rFonts w:eastAsia="Skolar Cyrillic" w:cs="Times New Roman"/>
          <w:b/>
          <w:bCs/>
          <w:lang w:bidi="en-US"/>
        </w:rPr>
        <w:t>to face any man, but teach the way</w:t>
      </w:r>
      <w:r w:rsidRPr="00AE3C84">
        <w:rPr>
          <w:rFonts w:eastAsia="Skolar Cyrillic" w:cs="Times New Roman"/>
          <w:lang w:bidi="en-US"/>
        </w:rPr>
        <w:t xml:space="preserve"> (i.e. Torah) </w:t>
      </w:r>
      <w:r w:rsidRPr="00AE3C84">
        <w:rPr>
          <w:rFonts w:eastAsia="Skolar Cyrillic" w:cs="Times New Roman"/>
          <w:b/>
          <w:bCs/>
          <w:lang w:bidi="en-US"/>
        </w:rPr>
        <w:t>of Elohim</w:t>
      </w:r>
    </w:p>
    <w:p w14:paraId="35A8125E"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b/>
          <w:lang w:bidi="en-US"/>
        </w:rPr>
      </w:pPr>
    </w:p>
    <w:p w14:paraId="0BD56EFA"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r w:rsidRPr="00AE3C84">
        <w:rPr>
          <w:rFonts w:eastAsia="Skolar Cyrillic" w:cs="Times New Roman"/>
          <w:lang w:bidi="ar-SA"/>
        </w:rPr>
        <w:t>Here the connection is thematic and contextual. Yitzchaq and Abraham both are ensured that Yitzchaq will be resurrected.</w:t>
      </w:r>
      <w:r w:rsidRPr="00AE3C84">
        <w:rPr>
          <w:rFonts w:eastAsia="Skolar Cyrillic" w:cs="Times New Roman"/>
          <w:vertAlign w:val="superscript"/>
          <w:lang w:bidi="ar-SA"/>
        </w:rPr>
        <w:footnoteReference w:id="99"/>
      </w:r>
      <w:r w:rsidRPr="00AE3C84">
        <w:rPr>
          <w:rFonts w:eastAsia="Skolar Cyrillic" w:cs="Times New Roman"/>
          <w:lang w:bidi="ar-SA"/>
        </w:rPr>
        <w:t xml:space="preserve"> Yitzchaq makes a request of his father to bind him tightly so that he will not be disqualified as an Olah before G-d.</w:t>
      </w:r>
    </w:p>
    <w:p w14:paraId="160F2399"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5DD54F97" w14:textId="77777777" w:rsidR="001B275C" w:rsidRPr="001B275C" w:rsidRDefault="001B275C" w:rsidP="001B275C">
      <w:pPr>
        <w:widowControl w:val="0"/>
        <w:numPr>
          <w:ilvl w:val="0"/>
          <w:numId w:val="10"/>
        </w:numPr>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ar-SA"/>
        </w:rPr>
        <w:t>Behold - see</w:t>
      </w:r>
      <w:r w:rsidRPr="001B275C">
        <w:rPr>
          <w:rFonts w:ascii="Palatino Linotype" w:eastAsia="Skolar Cyrillic" w:hAnsi="Palatino Linotype" w:cs="Times New Roman"/>
          <w:b/>
          <w:bCs/>
          <w:smallCaps/>
          <w:sz w:val="24"/>
          <w:szCs w:val="24"/>
          <w:vertAlign w:val="superscript"/>
          <w:lang w:bidi="ar-SA"/>
        </w:rPr>
        <w:footnoteReference w:id="100"/>
      </w:r>
    </w:p>
    <w:p w14:paraId="12BC918E" w14:textId="77777777" w:rsidR="00AE3C84" w:rsidRDefault="00AE3C84"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5B5B37BC" w14:textId="21ECC133"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r w:rsidRPr="00AE3C84">
        <w:rPr>
          <w:rFonts w:eastAsia="Skolar Cyrillic" w:cs="Times New Roman"/>
          <w:lang w:bidi="ar-SA"/>
        </w:rPr>
        <w:t>“Why do you test me</w:t>
      </w:r>
      <w:r w:rsidRPr="00AE3C84">
        <w:rPr>
          <w:rFonts w:eastAsia="Skolar Cyrillic" w:cs="Times New Roman"/>
          <w:b/>
          <w:bCs/>
          <w:lang w:bidi="ar-SA"/>
        </w:rPr>
        <w:t xml:space="preserve"> </w:t>
      </w:r>
      <w:r w:rsidRPr="00AE3C84">
        <w:rPr>
          <w:rFonts w:eastAsia="Skolar Cyrillic" w:cs="Times New Roman"/>
          <w:lang w:bidi="ar-SA"/>
        </w:rPr>
        <w:t xml:space="preserve">(attempt to ensnare)? Bring me a denarius so that I may </w:t>
      </w:r>
      <w:r w:rsidRPr="00AE3C84">
        <w:rPr>
          <w:rFonts w:eastAsia="Skolar Cyrillic" w:cs="Times New Roman"/>
          <w:b/>
          <w:bCs/>
          <w:highlight w:val="yellow"/>
          <w:lang w:bidi="ar-SA"/>
        </w:rPr>
        <w:t>see</w:t>
      </w:r>
      <w:r w:rsidRPr="00AE3C84">
        <w:rPr>
          <w:rFonts w:eastAsia="Skolar Cyrillic" w:cs="Times New Roman"/>
          <w:lang w:bidi="ar-SA"/>
        </w:rPr>
        <w:t xml:space="preserve"> [it].”</w:t>
      </w:r>
    </w:p>
    <w:p w14:paraId="55760601"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p>
    <w:p w14:paraId="2BD144FB" w14:textId="77777777" w:rsidR="001B275C" w:rsidRPr="00AE3C84" w:rsidRDefault="001B275C" w:rsidP="001B275C">
      <w:pPr>
        <w:widowControl w:val="0"/>
        <w:autoSpaceDE w:val="0"/>
        <w:autoSpaceDN w:val="0"/>
        <w:adjustRightInd w:val="0"/>
        <w:spacing w:after="0" w:line="240" w:lineRule="auto"/>
        <w:jc w:val="both"/>
        <w:rPr>
          <w:rFonts w:eastAsia="Skolar Cyrillic" w:cs="Times New Roman"/>
          <w:lang w:bidi="ar-SA"/>
        </w:rPr>
      </w:pPr>
      <w:r w:rsidRPr="00AE3C84">
        <w:rPr>
          <w:rFonts w:eastAsia="Skolar Cyrillic" w:cs="Times New Roman"/>
          <w:b/>
          <w:bCs/>
          <w:lang w:bidi="ar-SA"/>
        </w:rPr>
        <w:t xml:space="preserve">B’resheet </w:t>
      </w:r>
      <w:r w:rsidRPr="00AE3C84">
        <w:rPr>
          <w:rFonts w:eastAsia="Skolar Cyrillic" w:cs="Times New Roman"/>
          <w:lang w:bidi="ar-SA"/>
        </w:rPr>
        <w:t xml:space="preserve">(Gen) </w:t>
      </w:r>
      <w:r w:rsidRPr="00AE3C84">
        <w:rPr>
          <w:rFonts w:eastAsia="Skolar Cyrillic" w:cs="Times New Roman"/>
          <w:b/>
          <w:bCs/>
          <w:lang w:bidi="ar-SA"/>
        </w:rPr>
        <w:t>22:4</w:t>
      </w:r>
      <w:r w:rsidRPr="00AE3C84">
        <w:rPr>
          <w:rFonts w:eastAsia="Skolar Cyrillic" w:cs="Times New Roman"/>
          <w:lang w:bidi="ar-SA"/>
        </w:rPr>
        <w:t xml:space="preserve"> </w:t>
      </w:r>
      <w:r w:rsidRPr="00AE3C84">
        <w:rPr>
          <w:rFonts w:eastAsia="Skolar Cyrillic" w:cs="Times New Roman"/>
          <w:b/>
          <w:bCs/>
          <w:lang w:bidi="ar-SA"/>
        </w:rPr>
        <w:t xml:space="preserve">On the third day Abraham raised his eyes and </w:t>
      </w:r>
      <w:r w:rsidRPr="00AE3C84">
        <w:rPr>
          <w:rFonts w:eastAsia="Skolar Cyrillic" w:cs="Times New Roman"/>
          <w:b/>
          <w:bCs/>
          <w:highlight w:val="yellow"/>
          <w:lang w:bidi="ar-SA"/>
        </w:rPr>
        <w:t>saw the place</w:t>
      </w:r>
      <w:r w:rsidRPr="00AE3C84">
        <w:rPr>
          <w:rFonts w:eastAsia="Skolar Cyrillic" w:cs="Times New Roman"/>
          <w:b/>
          <w:bCs/>
          <w:lang w:bidi="ar-SA"/>
        </w:rPr>
        <w:t xml:space="preserve"> from a distance.</w:t>
      </w:r>
    </w:p>
    <w:p w14:paraId="16502B40"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1C97F677" w14:textId="77777777" w:rsidR="001B275C" w:rsidRPr="001B275C" w:rsidRDefault="001B275C" w:rsidP="001B275C">
      <w:pPr>
        <w:widowControl w:val="0"/>
        <w:numPr>
          <w:ilvl w:val="0"/>
          <w:numId w:val="10"/>
        </w:numPr>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ar-SA"/>
        </w:rPr>
        <w:t>Messengers (Apostles – sent ones)</w:t>
      </w:r>
    </w:p>
    <w:p w14:paraId="05442283" w14:textId="77777777" w:rsidR="00AE3C84" w:rsidRDefault="00AE3C84" w:rsidP="001B275C">
      <w:pPr>
        <w:widowControl w:val="0"/>
        <w:autoSpaceDE w:val="0"/>
        <w:autoSpaceDN w:val="0"/>
        <w:adjustRightInd w:val="0"/>
        <w:spacing w:after="0" w:line="240" w:lineRule="auto"/>
        <w:jc w:val="both"/>
        <w:rPr>
          <w:rFonts w:eastAsia="Skolar Cyrillic" w:cs="Times New Roman"/>
          <w:b/>
          <w:bCs/>
          <w:lang w:bidi="en-US"/>
        </w:rPr>
      </w:pPr>
    </w:p>
    <w:p w14:paraId="0CD70043" w14:textId="66708250"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b/>
          <w:bCs/>
          <w:lang w:bidi="en-US"/>
        </w:rPr>
        <w:t>Mk. 12:13 And they</w:t>
      </w:r>
      <w:r w:rsidRPr="001B275C">
        <w:rPr>
          <w:rFonts w:eastAsia="Skolar Cyrillic" w:cs="Times New Roman"/>
          <w:lang w:bidi="en-US"/>
        </w:rPr>
        <w:t xml:space="preserve"> (the chief priests of the Sadducees) (Heb. Tz'dukim) </w:t>
      </w:r>
      <w:r w:rsidRPr="001B275C">
        <w:rPr>
          <w:rFonts w:eastAsia="Skolar Cyrillic" w:cs="Times New Roman"/>
          <w:b/>
          <w:bCs/>
          <w:lang w:bidi="en-US"/>
        </w:rPr>
        <w:t>and the scribes</w:t>
      </w:r>
      <w:r w:rsidRPr="001B275C">
        <w:rPr>
          <w:rFonts w:eastAsia="Skolar Cyrillic" w:cs="Times New Roman"/>
          <w:lang w:bidi="en-US"/>
        </w:rPr>
        <w:t xml:space="preserve"> (Heb. soferim) </w:t>
      </w:r>
      <w:r w:rsidRPr="001B275C">
        <w:rPr>
          <w:rFonts w:eastAsia="Skolar Cyrillic" w:cs="Times New Roman"/>
          <w:b/>
          <w:bCs/>
          <w:lang w:bidi="en-US"/>
        </w:rPr>
        <w:t xml:space="preserve">of the </w:t>
      </w:r>
      <w:r w:rsidRPr="001B275C">
        <w:rPr>
          <w:rFonts w:eastAsia="Skolar Cyrillic" w:cs="Times New Roman"/>
          <w:lang w:bidi="en-US"/>
        </w:rPr>
        <w:t xml:space="preserve">(Sadducees) </w:t>
      </w:r>
      <w:r w:rsidRPr="001B275C">
        <w:rPr>
          <w:rFonts w:eastAsia="Skolar Cyrillic" w:cs="Times New Roman"/>
          <w:b/>
          <w:bCs/>
          <w:highlight w:val="yellow"/>
          <w:lang w:bidi="en-US"/>
        </w:rPr>
        <w:t>apostolized</w:t>
      </w:r>
      <w:r w:rsidRPr="001B275C">
        <w:rPr>
          <w:rFonts w:eastAsia="Skolar Cyrillic" w:cs="Times New Roman"/>
          <w:lang w:bidi="en-US"/>
        </w:rPr>
        <w:t xml:space="preserve"> </w:t>
      </w:r>
      <w:r w:rsidRPr="001B275C">
        <w:rPr>
          <w:rFonts w:eastAsia="Skolar Cyrillic" w:cs="Times New Roman"/>
          <w:b/>
          <w:bCs/>
          <w:lang w:bidi="en-US"/>
        </w:rPr>
        <w:t xml:space="preserve">to him </w:t>
      </w:r>
      <w:r w:rsidRPr="001B275C">
        <w:rPr>
          <w:rFonts w:eastAsia="Skolar Cyrillic" w:cs="Times New Roman"/>
          <w:lang w:bidi="en-US"/>
        </w:rPr>
        <w:t xml:space="preserve">(Yeshua) </w:t>
      </w:r>
      <w:r w:rsidRPr="001B275C">
        <w:rPr>
          <w:rFonts w:eastAsia="Skolar Cyrillic" w:cs="Times New Roman"/>
          <w:b/>
          <w:bCs/>
          <w:lang w:bidi="en-US"/>
        </w:rPr>
        <w:t>some of the Soferim and of the household of Herod, to</w:t>
      </w:r>
      <w:r w:rsidRPr="001B275C">
        <w:rPr>
          <w:rFonts w:eastAsia="Skolar Cyrillic" w:cs="Times New Roman"/>
          <w:lang w:bidi="en-US"/>
        </w:rPr>
        <w:t xml:space="preserve"> politically </w:t>
      </w:r>
      <w:r w:rsidRPr="001B275C">
        <w:rPr>
          <w:rFonts w:eastAsia="Skolar Cyrillic" w:cs="Times New Roman"/>
          <w:b/>
          <w:bCs/>
          <w:lang w:bidi="en-US"/>
        </w:rPr>
        <w:t>ensnare him in discourse.</w:t>
      </w:r>
    </w:p>
    <w:p w14:paraId="2F31B354"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20B95EB5"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en-US"/>
        </w:rPr>
      </w:pPr>
      <w:r w:rsidRPr="001B275C">
        <w:rPr>
          <w:rFonts w:eastAsia="Skolar Cyrillic" w:cs="Times New Roman"/>
          <w:b/>
          <w:bCs/>
          <w:lang w:bidi="en-US"/>
        </w:rPr>
        <w:t>Mk. 12:2 And he</w:t>
      </w:r>
      <w:r w:rsidRPr="001B275C">
        <w:rPr>
          <w:rFonts w:eastAsia="Skolar Cyrillic" w:cs="Times New Roman"/>
          <w:lang w:bidi="en-US"/>
        </w:rPr>
        <w:t xml:space="preserve"> (the owner) </w:t>
      </w:r>
      <w:r w:rsidRPr="001B275C">
        <w:rPr>
          <w:rFonts w:eastAsia="Skolar Cyrillic" w:cs="Times New Roman"/>
          <w:b/>
          <w:bCs/>
          <w:highlight w:val="yellow"/>
          <w:lang w:bidi="en-US"/>
        </w:rPr>
        <w:t>sent (Apostolized) a servant</w:t>
      </w:r>
      <w:r w:rsidRPr="001B275C">
        <w:rPr>
          <w:rFonts w:eastAsia="Skolar Cyrillic" w:cs="Times New Roman"/>
          <w:b/>
          <w:bCs/>
          <w:lang w:bidi="en-US"/>
        </w:rPr>
        <w:t xml:space="preserve"> </w:t>
      </w:r>
      <w:r w:rsidRPr="001B275C">
        <w:rPr>
          <w:rFonts w:eastAsia="Skolar Cyrillic" w:cs="Times New Roman"/>
          <w:lang w:bidi="en-US"/>
        </w:rPr>
        <w:t>(a messenger)</w:t>
      </w:r>
      <w:r w:rsidRPr="001B275C">
        <w:rPr>
          <w:rFonts w:eastAsia="Skolar Cyrillic" w:cs="Times New Roman"/>
          <w:b/>
          <w:bCs/>
          <w:lang w:bidi="en-US"/>
        </w:rPr>
        <w:t xml:space="preserve"> to the farmers </w:t>
      </w:r>
      <w:r w:rsidRPr="001B275C">
        <w:rPr>
          <w:rFonts w:eastAsia="Skolar Cyrillic" w:cs="Times New Roman"/>
          <w:lang w:bidi="en-US"/>
        </w:rPr>
        <w:t xml:space="preserve">(vineyardists) </w:t>
      </w:r>
      <w:r w:rsidRPr="001B275C">
        <w:rPr>
          <w:rFonts w:eastAsia="Skolar Cyrillic" w:cs="Times New Roman"/>
          <w:b/>
          <w:bCs/>
          <w:lang w:bidi="en-US"/>
        </w:rPr>
        <w:t>at the appointed time of first fruits</w:t>
      </w:r>
      <w:r w:rsidRPr="001B275C">
        <w:rPr>
          <w:rFonts w:eastAsia="Skolar Cyrillic" w:cs="Times New Roman"/>
          <w:lang w:bidi="en-US"/>
        </w:rPr>
        <w:t xml:space="preserve"> (moed of first fruits) </w:t>
      </w:r>
      <w:r w:rsidRPr="001B275C">
        <w:rPr>
          <w:rFonts w:eastAsia="Skolar Cyrillic" w:cs="Times New Roman"/>
          <w:b/>
          <w:bCs/>
          <w:lang w:bidi="en-US"/>
        </w:rPr>
        <w:t xml:space="preserve">in order to receive the </w:t>
      </w:r>
      <w:r w:rsidRPr="001B275C">
        <w:rPr>
          <w:rFonts w:eastAsia="Skolar Cyrillic" w:cs="Times New Roman"/>
          <w:lang w:bidi="en-US"/>
        </w:rPr>
        <w:t xml:space="preserve">allotted </w:t>
      </w:r>
      <w:r w:rsidRPr="001B275C">
        <w:rPr>
          <w:rFonts w:eastAsia="Skolar Cyrillic" w:cs="Times New Roman"/>
          <w:b/>
          <w:bCs/>
          <w:lang w:bidi="en-US"/>
        </w:rPr>
        <w:t>fruits from the farmers</w:t>
      </w:r>
      <w:r w:rsidRPr="001B275C">
        <w:rPr>
          <w:rFonts w:eastAsia="Skolar Cyrillic" w:cs="Times New Roman"/>
          <w:lang w:bidi="en-US"/>
        </w:rPr>
        <w:t xml:space="preserve"> (vineyardists)  </w:t>
      </w:r>
      <w:r w:rsidRPr="001B275C">
        <w:rPr>
          <w:rFonts w:eastAsia="Skolar Cyrillic" w:cs="Times New Roman"/>
          <w:b/>
          <w:bCs/>
          <w:lang w:bidi="en-US"/>
        </w:rPr>
        <w:t>of the vineyard</w:t>
      </w:r>
      <w:r w:rsidRPr="001B275C">
        <w:rPr>
          <w:rFonts w:eastAsia="Skolar Cyrillic" w:cs="Times New Roman"/>
          <w:lang w:bidi="en-US"/>
        </w:rPr>
        <w:t>.</w:t>
      </w:r>
    </w:p>
    <w:p w14:paraId="0272FA48"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0FF85C4C"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b/>
          <w:bCs/>
          <w:lang w:bidi="ar-SA"/>
        </w:rPr>
      </w:pPr>
      <w:r w:rsidRPr="001B275C">
        <w:rPr>
          <w:rFonts w:eastAsia="Skolar Cyrillic" w:cs="Times New Roman"/>
          <w:b/>
          <w:bCs/>
          <w:lang w:bidi="ar-SA"/>
        </w:rPr>
        <w:t>B’resheet</w:t>
      </w:r>
      <w:r w:rsidRPr="001B275C">
        <w:rPr>
          <w:rFonts w:eastAsia="Skolar Cyrillic" w:cs="Times New Roman"/>
          <w:lang w:bidi="ar-SA"/>
        </w:rPr>
        <w:t xml:space="preserve"> </w:t>
      </w:r>
      <w:r w:rsidRPr="001B275C">
        <w:rPr>
          <w:rFonts w:eastAsia="Skolar Cyrillic" w:cs="Times New Roman"/>
          <w:b/>
          <w:bCs/>
          <w:lang w:bidi="ar-SA"/>
        </w:rPr>
        <w:t xml:space="preserve">(Gen) 22:11 But </w:t>
      </w:r>
      <w:r w:rsidRPr="001B275C">
        <w:rPr>
          <w:rFonts w:eastAsia="Skolar Cyrillic" w:cs="Times New Roman"/>
          <w:b/>
          <w:bCs/>
          <w:vertAlign w:val="superscript"/>
          <w:lang w:bidi="ar-SA"/>
        </w:rPr>
        <w:t>a</w:t>
      </w:r>
      <w:r w:rsidRPr="001B275C">
        <w:rPr>
          <w:rFonts w:eastAsia="Skolar Cyrillic" w:cs="Times New Roman"/>
          <w:b/>
          <w:bCs/>
          <w:lang w:bidi="ar-SA"/>
        </w:rPr>
        <w:t>the angel of the LORD called to him from heaven and said, "Abraham, Abraham!" And he said, "Here I am."</w:t>
      </w:r>
    </w:p>
    <w:p w14:paraId="45F995AB"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b/>
          <w:bCs/>
          <w:lang w:bidi="ar-SA"/>
        </w:rPr>
      </w:pPr>
    </w:p>
    <w:p w14:paraId="12EFAB99"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b/>
          <w:bCs/>
          <w:lang w:bidi="ar-SA"/>
        </w:rPr>
        <w:t>B’resheet</w:t>
      </w:r>
      <w:r w:rsidRPr="001B275C">
        <w:rPr>
          <w:rFonts w:eastAsia="Skolar Cyrillic" w:cs="Times New Roman"/>
          <w:lang w:bidi="ar-SA"/>
        </w:rPr>
        <w:t xml:space="preserve"> (Gen) </w:t>
      </w:r>
      <w:r w:rsidRPr="001B275C">
        <w:rPr>
          <w:rFonts w:eastAsia="Skolar Cyrillic" w:cs="Times New Roman"/>
          <w:b/>
          <w:bCs/>
          <w:lang w:bidi="ar-SA"/>
        </w:rPr>
        <w:t xml:space="preserve">22:15 </w:t>
      </w:r>
      <w:r w:rsidRPr="001B275C">
        <w:rPr>
          <w:rFonts w:eastAsia="Skolar Cyrillic" w:cs="Times New Roman"/>
          <w:b/>
          <w:bCs/>
          <w:vertAlign w:val="superscript"/>
          <w:lang w:bidi="ar-SA"/>
        </w:rPr>
        <w:t xml:space="preserve"> </w:t>
      </w:r>
      <w:r w:rsidRPr="001B275C">
        <w:rPr>
          <w:rFonts w:eastAsia="Skolar Cyrillic" w:cs="Times New Roman"/>
          <w:b/>
          <w:bCs/>
          <w:lang w:bidi="ar-SA"/>
        </w:rPr>
        <w:t>¶ Then the messenger of the LORD called to Abraham a second time from heaven,</w:t>
      </w:r>
    </w:p>
    <w:p w14:paraId="0F96C455"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25F6A9C0" w14:textId="77777777" w:rsidR="001B275C" w:rsidRPr="001B275C" w:rsidRDefault="001B275C" w:rsidP="001B275C">
      <w:pPr>
        <w:widowControl w:val="0"/>
        <w:numPr>
          <w:ilvl w:val="0"/>
          <w:numId w:val="10"/>
        </w:numPr>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ar-SA"/>
        </w:rPr>
        <w:lastRenderedPageBreak/>
        <w:t>The two pericopes of Hakham Shaul’s Igeret to the Romans 4:9-15, 4.16-25</w:t>
      </w:r>
    </w:p>
    <w:p w14:paraId="67BE5F74" w14:textId="77777777" w:rsid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02DAFF6C" w14:textId="36B563B1"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Here we will not re-post the pericopes that record that data concerning Abraham. The reader should refer to the previous pericope of Romans and read carefully the present one.</w:t>
      </w:r>
    </w:p>
    <w:p w14:paraId="26858F74"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6CDD17FA"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Each one of these connections is valuable to our understanding of how Yeshua’s talmidim saw the Akedah, and the responses of Abraham and Yitzchaq to G-d’s challenge. However, we should also note that this is not an exhaustive list. The range of discussion and the amount of materials mentioned and brought to light is far greater than this work can elucidate in such a brief format.</w:t>
      </w:r>
    </w:p>
    <w:p w14:paraId="78EDC38F"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54743AF6"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The present pericope is a continuation of the thought of “What advantage do the Jewish people have?”</w:t>
      </w:r>
    </w:p>
    <w:p w14:paraId="0A06CC82"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41E0423C"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Perhaps we should state the obvious. This commentary is an allegorical look at the Akedah and surrounding facts. Therefore, the sacrifice of your mental cows before reading would be most beneficial. We cannot cover all to be said on the subject. While the commentary may seem lengthy we have abbreviated that matter far more than we should.</w:t>
      </w:r>
    </w:p>
    <w:p w14:paraId="5359DBAD"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394D5A8F"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The overall pericope is a continuation of the discussion on Abraham Abinu’s faithful obedience. After reiterating, the faithfulness and absolute obedience of Abraham, Hakham Shaul turns to the Akedah. The transition and allusion is very subtle yet very evident. Did the authors of the Nazarean Codicil know that their readings would be read during Rosh Hashanah and Yom Kippur? If so, how did Hakham Tsefet and Hakham Shaul point to these Special Days?</w:t>
      </w:r>
    </w:p>
    <w:p w14:paraId="6797EA33"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4A00A6F4"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Why would Hakham Shaul insert a comment on the “resurrection of the dead” in the middle of his comments on Abrahamic faithfulness?</w:t>
      </w:r>
    </w:p>
    <w:p w14:paraId="1611C538"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42C7C25F"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b/>
          <w:bCs/>
          <w:lang w:bidi="ar-SA"/>
        </w:rPr>
        <w:t>Romans 4:16 This promise, then, was valid before God whom he trusted</w:t>
      </w:r>
      <w:r w:rsidRPr="001B275C">
        <w:rPr>
          <w:rFonts w:eastAsia="Skolar Cyrillic" w:cs="Times New Roman"/>
          <w:lang w:bidi="ar-SA"/>
        </w:rPr>
        <w:t xml:space="preserve"> (faithfully obeyed)</w:t>
      </w:r>
      <w:r w:rsidRPr="001B275C">
        <w:rPr>
          <w:rFonts w:eastAsia="Skolar Cyrillic" w:cs="Times New Roman"/>
          <w:b/>
          <w:bCs/>
          <w:lang w:bidi="ar-SA"/>
        </w:rPr>
        <w:t xml:space="preserve"> in absolute obedience</w:t>
      </w:r>
      <w:r w:rsidRPr="001B275C">
        <w:rPr>
          <w:rFonts w:eastAsia="Skolar Cyrillic" w:cs="Times New Roman"/>
          <w:lang w:bidi="ar-SA"/>
        </w:rPr>
        <w:t xml:space="preserve">. </w:t>
      </w:r>
      <w:r w:rsidRPr="001B275C">
        <w:rPr>
          <w:rFonts w:eastAsia="Skolar Cyrillic" w:cs="Times New Roman"/>
          <w:b/>
          <w:bCs/>
          <w:lang w:bidi="ar-SA"/>
        </w:rPr>
        <w:t xml:space="preserve">It is God who resurrects the dead </w:t>
      </w:r>
      <w:r w:rsidRPr="001B275C">
        <w:rPr>
          <w:rFonts w:eastAsia="Skolar Cyrillic" w:cs="Times New Roman"/>
          <w:lang w:bidi="ar-SA"/>
        </w:rPr>
        <w:t xml:space="preserve">(quickens the dead) </w:t>
      </w:r>
      <w:r w:rsidRPr="001B275C">
        <w:rPr>
          <w:rFonts w:eastAsia="Skolar Cyrillic" w:cs="Times New Roman"/>
          <w:b/>
          <w:bCs/>
          <w:lang w:bidi="ar-SA"/>
        </w:rPr>
        <w:t>and calls those things that do not exist into being, by the words of His mouth.</w:t>
      </w:r>
    </w:p>
    <w:p w14:paraId="047885DD"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1EB4307A"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How does faithful obedience relate to the resurrection of the dead? While there is more than one answer to that question, we must note that Hakham Shaul is not adding some random comment on the faithfulness of Abraham. His reference is directly related to the Akedah of Yitzchaq. From the narrative, that Hakham Shaul has presented, it seems obvious that he believed that Abraham carried out the Akedah in its entirety. In his mind, it is evident that Abraham did in fact “slaughter” and “burnt” Yitzchaq as a burnt offering. Why else would Hakham Shaul engage in discussion of the resurrection? While there may be some question in the mind of some scholars as to the extent of the Akedah, in Hakham Shaul’s mind, Abraham carried out the command of G-d without any hesitation. He also reveals the mind of Abraham in his narrative stating…</w:t>
      </w:r>
    </w:p>
    <w:p w14:paraId="01B46CD9"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01C080FA" w14:textId="77777777" w:rsidR="001B275C" w:rsidRPr="001B275C" w:rsidRDefault="001B275C" w:rsidP="001B275C">
      <w:pPr>
        <w:widowControl w:val="0"/>
        <w:numPr>
          <w:ilvl w:val="0"/>
          <w:numId w:val="11"/>
        </w:numPr>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G-d has the ability to resurrect the dead, in the present monologue he refers to Yitzchaq</w:t>
      </w:r>
    </w:p>
    <w:p w14:paraId="51209684" w14:textId="77777777" w:rsidR="001B275C" w:rsidRPr="001B275C" w:rsidRDefault="001B275C" w:rsidP="001B275C">
      <w:pPr>
        <w:widowControl w:val="0"/>
        <w:numPr>
          <w:ilvl w:val="0"/>
          <w:numId w:val="11"/>
        </w:numPr>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The execution of Yitzchaq as an olah (burnt offering) can be reversed by the words of G-d’s mouth</w:t>
      </w:r>
    </w:p>
    <w:p w14:paraId="6A3B306B" w14:textId="77777777" w:rsidR="001B275C" w:rsidRPr="001B275C" w:rsidRDefault="001B275C" w:rsidP="001B275C">
      <w:pPr>
        <w:widowControl w:val="0"/>
        <w:numPr>
          <w:ilvl w:val="0"/>
          <w:numId w:val="11"/>
        </w:numPr>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Regardless of circumstance and opposition G-d always keeps His promise</w:t>
      </w:r>
    </w:p>
    <w:p w14:paraId="7BBD75B3" w14:textId="77777777" w:rsidR="001B275C" w:rsidRPr="001B275C" w:rsidRDefault="001B275C" w:rsidP="001B275C">
      <w:pPr>
        <w:widowControl w:val="0"/>
        <w:numPr>
          <w:ilvl w:val="0"/>
          <w:numId w:val="11"/>
        </w:numPr>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And, therefore, G-d is a Tsaddiq</w:t>
      </w:r>
    </w:p>
    <w:p w14:paraId="2E594565" w14:textId="77777777" w:rsidR="001B275C" w:rsidRPr="001B275C" w:rsidRDefault="001B275C" w:rsidP="001B275C">
      <w:pPr>
        <w:widowControl w:val="0"/>
        <w:numPr>
          <w:ilvl w:val="0"/>
          <w:numId w:val="11"/>
        </w:numPr>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 xml:space="preserve">Abraham was faithfully obedient in perfect confidence </w:t>
      </w:r>
    </w:p>
    <w:p w14:paraId="31C806CA"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61B937B7"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rPr>
        <w:t xml:space="preserve">(Abraham) </w:t>
      </w:r>
      <w:r w:rsidRPr="001B275C">
        <w:rPr>
          <w:rFonts w:eastAsia="Skolar Cyrillic" w:cs="Times New Roman"/>
          <w:b/>
          <w:bCs/>
        </w:rPr>
        <w:t xml:space="preserve">looked forward </w:t>
      </w:r>
      <w:r w:rsidRPr="001B275C">
        <w:rPr>
          <w:rFonts w:eastAsia="Skolar Cyrillic" w:cs="Times New Roman"/>
          <w:b/>
          <w:bCs/>
          <w:highlight w:val="yellow"/>
        </w:rPr>
        <w:t>with confidence</w:t>
      </w:r>
      <w:r w:rsidRPr="001B275C">
        <w:rPr>
          <w:rFonts w:eastAsia="Skolar Cyrillic" w:cs="Times New Roman"/>
          <w:b/>
          <w:bCs/>
        </w:rPr>
        <w:t xml:space="preserve"> to that which is beneficial although it seemed impossible…</w:t>
      </w:r>
    </w:p>
    <w:p w14:paraId="199B5A80"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77EB8D01" w14:textId="4F33BB14"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 xml:space="preserve">This statement is staggering. </w:t>
      </w:r>
    </w:p>
    <w:p w14:paraId="0E9CD5F8"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228D5B86"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23FCD668" w14:textId="77777777" w:rsidR="001B275C" w:rsidRPr="001B275C" w:rsidRDefault="001B275C" w:rsidP="001B275C">
      <w:pPr>
        <w:widowControl w:val="0"/>
        <w:spacing w:after="0" w:line="240" w:lineRule="auto"/>
        <w:rPr>
          <w:rFonts w:ascii="Palatino Linotype" w:eastAsia="Times New Roman" w:hAnsi="Palatino Linotype" w:cs="Times New Roman"/>
          <w:smallCaps/>
          <w:color w:val="262626"/>
          <w:sz w:val="24"/>
          <w:szCs w:val="24"/>
        </w:rPr>
      </w:pPr>
      <w:r w:rsidRPr="001B275C">
        <w:rPr>
          <w:rFonts w:ascii="Palatino Linotype" w:eastAsia="Times New Roman" w:hAnsi="Palatino Linotype" w:cs="Times New Roman"/>
          <w:b/>
          <w:bCs/>
          <w:smallCaps/>
          <w:color w:val="262626"/>
          <w:sz w:val="24"/>
          <w:szCs w:val="24"/>
        </w:rPr>
        <w:t>The Binding of Yitzchaq and the Dew of Resurrection</w:t>
      </w:r>
    </w:p>
    <w:p w14:paraId="35BA2C7F"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4249E060"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b/>
          <w:bCs/>
          <w:lang w:bidi="ar-SA"/>
        </w:rPr>
      </w:pPr>
      <w:r w:rsidRPr="001B275C">
        <w:rPr>
          <w:rFonts w:eastAsia="Skolar Cyrillic" w:cs="Times New Roman"/>
          <w:b/>
          <w:bCs/>
          <w:lang w:bidi="ar-SA"/>
        </w:rPr>
        <w:t xml:space="preserve">Yeshayahu </w:t>
      </w:r>
      <w:r w:rsidRPr="001B275C">
        <w:rPr>
          <w:rFonts w:eastAsia="Skolar Cyrillic" w:cs="Times New Roman"/>
          <w:lang w:bidi="ar-SA"/>
        </w:rPr>
        <w:t>(Isa.)</w:t>
      </w:r>
      <w:r w:rsidRPr="001B275C">
        <w:rPr>
          <w:rFonts w:eastAsia="Skolar Cyrillic" w:cs="Times New Roman"/>
          <w:b/>
          <w:bCs/>
          <w:lang w:bidi="ar-SA"/>
        </w:rPr>
        <w:t xml:space="preserve"> 26:19 Your dead will live; Their corpses will rise. You who lie in the dust, awake and shout for joy, For your </w:t>
      </w:r>
      <w:r w:rsidRPr="001B275C">
        <w:rPr>
          <w:rFonts w:eastAsia="Skolar Cyrillic" w:cs="Times New Roman"/>
          <w:b/>
          <w:bCs/>
          <w:highlight w:val="yellow"/>
          <w:u w:val="single"/>
          <w:lang w:bidi="ar-SA"/>
        </w:rPr>
        <w:t>dew</w:t>
      </w:r>
      <w:r w:rsidRPr="001B275C">
        <w:rPr>
          <w:rFonts w:eastAsia="Skolar Cyrillic" w:cs="Times New Roman"/>
          <w:b/>
          <w:bCs/>
          <w:highlight w:val="yellow"/>
          <w:lang w:bidi="ar-SA"/>
        </w:rPr>
        <w:t xml:space="preserve"> is as the dew of the dawn</w:t>
      </w:r>
      <w:r w:rsidRPr="001B275C">
        <w:rPr>
          <w:rFonts w:eastAsia="Skolar Cyrillic" w:cs="Times New Roman"/>
          <w:b/>
          <w:bCs/>
          <w:lang w:bidi="ar-SA"/>
        </w:rPr>
        <w:t>, And the earth will give birth to the departed spirits.</w:t>
      </w:r>
    </w:p>
    <w:p w14:paraId="27318D5B"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3308A4AA"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Abraham’s confidence from the cited passage above, teaches us that he was looking forward to seeing Yitzchaq resurrected even though it seemed impossible. How is it, that Abraham believed that the resurrection of the dead was possible?</w:t>
      </w:r>
    </w:p>
    <w:p w14:paraId="6DA1E7F8"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774D099B"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b/>
          <w:bCs/>
        </w:rPr>
        <w:t>“Then He</w:t>
      </w:r>
      <w:r w:rsidRPr="001B275C">
        <w:rPr>
          <w:rFonts w:eastAsia="Skolar Cyrillic" w:cs="Times New Roman"/>
        </w:rPr>
        <w:t xml:space="preserve"> (G-d)</w:t>
      </w:r>
      <w:r w:rsidRPr="001B275C">
        <w:rPr>
          <w:rFonts w:eastAsia="Skolar Cyrillic" w:cs="Times New Roman"/>
          <w:b/>
          <w:bCs/>
        </w:rPr>
        <w:t xml:space="preserve"> brought him outside and said, "Look now toward heaven, and count the stars if you are able to number them." And He said to him, "So will your descendants be.”</w:t>
      </w:r>
      <w:r w:rsidRPr="001B275C">
        <w:rPr>
          <w:rFonts w:eastAsia="Skolar Cyrillic" w:cs="Times New Roman"/>
          <w:b/>
          <w:bCs/>
          <w:vertAlign w:val="superscript"/>
        </w:rPr>
        <w:footnoteReference w:id="101"/>
      </w:r>
    </w:p>
    <w:p w14:paraId="61766A87"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16E1BA8D"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Abraham had already experienced the supernatural in being carried into the supernal realms.</w:t>
      </w:r>
    </w:p>
    <w:p w14:paraId="6CBE7036"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60E3C246"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b/>
          <w:bCs/>
          <w:lang w:bidi="ar-SA"/>
        </w:rPr>
        <w:t>B'resheet Rabbah XLIV:12</w:t>
      </w:r>
      <w:r w:rsidRPr="001B275C">
        <w:rPr>
          <w:rFonts w:eastAsia="Skolar Cyrillic" w:cs="Times New Roman"/>
          <w:lang w:bidi="ar-SA"/>
        </w:rPr>
        <w:t>. AND HE BROUGHT HIM FORTH WITHOUT- HA - HUZAH (XV, 5). R. Joshua said in R. Levi's name: Did He then lead him forth without the world, that it says, AND HE BROUGHT HIM FORTH WITHOUT? It means, however, that He showed him the streets of heaven, as you read, While as yet He had not made the earth, nor the outer spaces-huzoth (Prov. VIII, 26).</w:t>
      </w:r>
      <w:r w:rsidRPr="001B275C">
        <w:rPr>
          <w:rFonts w:eastAsia="Skolar Cyrillic" w:cs="Times New Roman"/>
          <w:vertAlign w:val="superscript"/>
          <w:lang w:bidi="ar-SA"/>
        </w:rPr>
        <w:footnoteReference w:id="102"/>
      </w:r>
      <w:r w:rsidRPr="001B275C">
        <w:rPr>
          <w:rFonts w:eastAsia="Skolar Cyrillic" w:cs="Times New Roman"/>
          <w:lang w:bidi="ar-SA"/>
        </w:rPr>
        <w:t xml:space="preserve"> R. Judah b. R. Simon said in R. Johanan's name: He lifted him up above the vault of heaven; hence He says to him, LOOK (HABBET) NOW TOWARD HEAVEN, HABBET signifying to look down from above.</w:t>
      </w:r>
      <w:r w:rsidRPr="001B275C">
        <w:rPr>
          <w:rFonts w:eastAsia="Skolar Cyrillic" w:cs="Times New Roman"/>
          <w:vertAlign w:val="superscript"/>
          <w:lang w:bidi="ar-SA"/>
        </w:rPr>
        <w:footnoteReference w:id="103"/>
      </w:r>
      <w:r w:rsidRPr="001B275C">
        <w:rPr>
          <w:rFonts w:eastAsia="Skolar Cyrillic" w:cs="Times New Roman"/>
          <w:lang w:bidi="ar-SA"/>
        </w:rPr>
        <w:t xml:space="preserve"> The Rabbis said: [God said to him]: "You are a prophet, not an astrologer"…</w:t>
      </w:r>
    </w:p>
    <w:p w14:paraId="1CA0DE9C"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6288BEB7"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 xml:space="preserve">While many qualified scholars debate the Akedah as an actual sacrifice of Yitzchaq, the questions raised demand answers. </w:t>
      </w:r>
    </w:p>
    <w:p w14:paraId="33096D97"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0BBDFE0B" w14:textId="77777777" w:rsidR="001B275C" w:rsidRPr="001B275C" w:rsidRDefault="001B275C" w:rsidP="001B275C">
      <w:pPr>
        <w:widowControl w:val="0"/>
        <w:autoSpaceDE w:val="0"/>
        <w:autoSpaceDN w:val="0"/>
        <w:adjustRightInd w:val="0"/>
        <w:spacing w:after="0" w:line="275" w:lineRule="exact"/>
        <w:jc w:val="both"/>
        <w:rPr>
          <w:rFonts w:eastAsia="Skolar Cyrillic" w:cs="Times New Roman"/>
          <w:lang w:bidi="ar-SA"/>
        </w:rPr>
      </w:pPr>
      <w:r w:rsidRPr="001B275C">
        <w:rPr>
          <w:rFonts w:eastAsia="Skolar Cyrillic" w:cs="Times New Roman"/>
          <w:lang w:bidi="ar-SA"/>
        </w:rPr>
        <w:t xml:space="preserve">Hakham Shaul uses the Akedah as a demonstration of “absolute faithful obedience.” Abraham wastes no time following the moral imperatives of G-d. Hakham Tsefet uses the Greek imperative </w:t>
      </w:r>
      <w:r w:rsidRPr="001B275C">
        <w:rPr>
          <w:rFonts w:eastAsia="Skolar Cyrillic" w:cs="Calibri"/>
          <w:b/>
          <w:bCs/>
          <w:lang w:bidi="ar-SA"/>
        </w:rPr>
        <w:t>ε</w:t>
      </w:r>
      <w:r w:rsidRPr="001B275C">
        <w:rPr>
          <w:rFonts w:eastAsia="Skolar Cyrillic" w:cs="Courier New"/>
          <w:b/>
          <w:bCs/>
          <w:lang w:bidi="ar-SA"/>
        </w:rPr>
        <w:t>ὐ</w:t>
      </w:r>
      <w:r w:rsidRPr="001B275C">
        <w:rPr>
          <w:rFonts w:eastAsia="Skolar Cyrillic" w:cs="Calibri"/>
          <w:b/>
          <w:bCs/>
          <w:lang w:bidi="ar-SA"/>
        </w:rPr>
        <w:t>θ</w:t>
      </w:r>
      <w:r w:rsidRPr="001B275C">
        <w:rPr>
          <w:rFonts w:eastAsia="Skolar Cyrillic" w:cs="Courier New"/>
          <w:b/>
          <w:bCs/>
          <w:lang w:bidi="ar-SA"/>
        </w:rPr>
        <w:t>ύ</w:t>
      </w:r>
      <w:r w:rsidRPr="001B275C">
        <w:rPr>
          <w:rFonts w:eastAsia="Skolar Cyrillic" w:cs="Calibri"/>
          <w:b/>
          <w:bCs/>
          <w:lang w:bidi="ar-SA"/>
        </w:rPr>
        <w:t>ς</w:t>
      </w:r>
      <w:r w:rsidRPr="001B275C">
        <w:rPr>
          <w:rFonts w:eastAsia="Skolar Cyrillic" w:cs="Times New Roman"/>
          <w:lang w:bidi="ar-SA"/>
        </w:rPr>
        <w:t xml:space="preserve"> – </w:t>
      </w:r>
      <w:r w:rsidRPr="001B275C">
        <w:rPr>
          <w:rFonts w:eastAsia="Skolar Cyrillic" w:cs="Times New Roman"/>
          <w:i/>
          <w:iCs/>
          <w:lang w:bidi="ar-SA"/>
        </w:rPr>
        <w:t>euthus</w:t>
      </w:r>
      <w:r w:rsidRPr="001B275C">
        <w:rPr>
          <w:rFonts w:eastAsia="Skolar Cyrillic" w:cs="Times New Roman"/>
          <w:lang w:bidi="ar-SA"/>
        </w:rPr>
        <w:t xml:space="preserve"> to show moral urgency. This is modeled in Abraham where it is frequently stated “</w:t>
      </w:r>
      <w:r w:rsidRPr="001B275C">
        <w:rPr>
          <w:rFonts w:eastAsia="Skolar Cyrillic" w:cs="Times New Roman"/>
          <w:highlight w:val="yellow"/>
          <w:lang w:bidi="ar-SA"/>
        </w:rPr>
        <w:t>And Abraham rose early</w:t>
      </w:r>
      <w:r w:rsidRPr="001B275C">
        <w:rPr>
          <w:rFonts w:eastAsia="Skolar Cyrillic" w:cs="Times New Roman"/>
          <w:lang w:bidi="ar-SA"/>
        </w:rPr>
        <w:t>.” How can we believe that Abraham would not follow G-d’s command to the fullest extent of His command? Abraham shows us that we are to follow the command of G-d with the same moral expediency. The B’resheet account of the Akedah shows how carefully Abraham obeyed G-d’s command. Abraham is methodic and expedient.</w:t>
      </w:r>
    </w:p>
    <w:p w14:paraId="12C7AAB7" w14:textId="77777777" w:rsidR="001B275C" w:rsidRPr="001B275C" w:rsidRDefault="001B275C" w:rsidP="001B275C">
      <w:pPr>
        <w:widowControl w:val="0"/>
        <w:autoSpaceDE w:val="0"/>
        <w:autoSpaceDN w:val="0"/>
        <w:adjustRightInd w:val="0"/>
        <w:spacing w:after="0" w:line="280" w:lineRule="exact"/>
        <w:jc w:val="both"/>
        <w:rPr>
          <w:rFonts w:eastAsia="Skolar Cyrillic" w:cs="Times New Roman"/>
          <w:lang w:bidi="ar-SA"/>
        </w:rPr>
      </w:pPr>
    </w:p>
    <w:p w14:paraId="10ECE33C" w14:textId="77777777" w:rsidR="001B275C" w:rsidRPr="001B275C" w:rsidRDefault="001B275C" w:rsidP="001B275C">
      <w:pPr>
        <w:widowControl w:val="0"/>
        <w:spacing w:after="0" w:line="240" w:lineRule="auto"/>
        <w:jc w:val="both"/>
        <w:rPr>
          <w:rFonts w:eastAsia="Skolar Cyrillic" w:cs="Times New Roman"/>
          <w:lang w:bidi="ar-SA"/>
        </w:rPr>
      </w:pPr>
      <w:r w:rsidRPr="001B275C">
        <w:rPr>
          <w:rFonts w:eastAsia="Skolar Cyrillic" w:cs="Times New Roman"/>
          <w:lang w:bidi="ar-SA"/>
        </w:rPr>
        <w:t xml:space="preserve">If we are to see the Akedah as a final test or trial, we have to take into consideration what would have brought Abraham to the point of stretching his trust and confidence in G-d to the limit. While Scholars may believe that the pinnacle of the test was the point when Abraham raised the knife to slaughter Yitzchaq, the greater test would be to trust G-d in restoring the dead. It seems evident in the text of our pericope that Hakham Shaul clearly points to the death and resurrection of Yitzchaq as a factual event. G-d does not act contrary to His promise. He will stretch His servants to the farthest part of their imagination but He will never fail them. The Nazarean Codicil, including the </w:t>
      </w:r>
      <w:r w:rsidRPr="001B275C">
        <w:rPr>
          <w:rFonts w:eastAsia="Skolar Cyrillic" w:cs="Times New Roman"/>
          <w:lang w:bidi="ar-SA"/>
        </w:rPr>
        <w:lastRenderedPageBreak/>
        <w:t>present pericope seems to reiterate that the Akedah is a factual event in Abraham’s history. In Hakham Shaul’s Igeret to the Bereans, he emphatically states that Abraham did in fact offer Yitzchaq as a burnt offering.</w:t>
      </w:r>
    </w:p>
    <w:p w14:paraId="6AD6237A" w14:textId="77777777" w:rsidR="001B275C" w:rsidRPr="001B275C" w:rsidRDefault="001B275C" w:rsidP="001B275C">
      <w:pPr>
        <w:widowControl w:val="0"/>
        <w:spacing w:after="0" w:line="240" w:lineRule="auto"/>
        <w:jc w:val="both"/>
        <w:rPr>
          <w:rFonts w:eastAsia="Skolar Cyrillic" w:cs="Times New Roman"/>
          <w:lang w:bidi="ar-SA"/>
        </w:rPr>
      </w:pPr>
    </w:p>
    <w:p w14:paraId="341BDF61" w14:textId="77777777" w:rsidR="001B275C" w:rsidRPr="001B275C" w:rsidRDefault="001B275C" w:rsidP="001B275C">
      <w:pPr>
        <w:widowControl w:val="0"/>
        <w:spacing w:after="0" w:line="240" w:lineRule="auto"/>
        <w:jc w:val="both"/>
        <w:rPr>
          <w:rFonts w:eastAsia="Skolar Cyrillic" w:cs="Times New Roman"/>
          <w:lang w:bidi="ar-SA"/>
        </w:rPr>
      </w:pPr>
      <w:r w:rsidRPr="001B275C">
        <w:rPr>
          <w:rFonts w:eastAsia="Skolar Cyrillic" w:cs="Times New Roman"/>
          <w:b/>
          <w:bCs/>
          <w:lang w:bidi="ar-SA"/>
        </w:rPr>
        <w:t xml:space="preserve">Bereans </w:t>
      </w:r>
      <w:r w:rsidRPr="001B275C">
        <w:rPr>
          <w:rFonts w:eastAsia="Skolar Cyrillic" w:cs="Times New Roman"/>
          <w:lang w:bidi="ar-SA"/>
        </w:rPr>
        <w:t>(Heb.)</w:t>
      </w:r>
      <w:r w:rsidRPr="001B275C">
        <w:rPr>
          <w:rFonts w:eastAsia="Skolar Cyrillic" w:cs="Times New Roman"/>
          <w:b/>
          <w:bCs/>
          <w:lang w:bidi="ar-SA"/>
        </w:rPr>
        <w:t xml:space="preserve"> 11:17-19 In faithful obedience Abraham, </w:t>
      </w:r>
      <w:r w:rsidRPr="001B275C">
        <w:rPr>
          <w:rFonts w:eastAsia="Skolar Cyrillic" w:cs="Times New Roman"/>
          <w:b/>
          <w:bCs/>
          <w:highlight w:val="yellow"/>
          <w:lang w:bidi="ar-SA"/>
        </w:rPr>
        <w:t xml:space="preserve">when he was tested, </w:t>
      </w:r>
      <w:r w:rsidRPr="001B275C">
        <w:rPr>
          <w:rFonts w:eastAsia="Skolar Cyrillic" w:cs="Times New Roman"/>
          <w:b/>
          <w:bCs/>
          <w:highlight w:val="yellow"/>
          <w:u w:val="single"/>
          <w:lang w:bidi="ar-SA"/>
        </w:rPr>
        <w:t>offered up</w:t>
      </w:r>
      <w:r w:rsidRPr="001B275C">
        <w:rPr>
          <w:rFonts w:eastAsia="Skolar Cyrillic" w:cs="Times New Roman"/>
          <w:b/>
          <w:bCs/>
          <w:highlight w:val="yellow"/>
          <w:lang w:bidi="ar-SA"/>
        </w:rPr>
        <w:t xml:space="preserve"> Yitzchaq</w:t>
      </w:r>
      <w:r w:rsidRPr="001B275C">
        <w:rPr>
          <w:rFonts w:eastAsia="Skolar Cyrillic" w:cs="Times New Roman"/>
          <w:b/>
          <w:bCs/>
          <w:lang w:bidi="ar-SA"/>
        </w:rPr>
        <w:t xml:space="preserve"> </w:t>
      </w:r>
      <w:r w:rsidRPr="001B275C">
        <w:rPr>
          <w:rFonts w:eastAsia="Skolar Cyrillic" w:cs="Times New Roman"/>
          <w:lang w:bidi="ar-SA"/>
        </w:rPr>
        <w:t xml:space="preserve">(Isaac), </w:t>
      </w:r>
      <w:r w:rsidRPr="001B275C">
        <w:rPr>
          <w:rFonts w:eastAsia="Skolar Cyrillic" w:cs="Times New Roman"/>
          <w:b/>
          <w:bCs/>
          <w:lang w:bidi="ar-SA"/>
        </w:rPr>
        <w:t>and he who had received the promises was offering up</w:t>
      </w:r>
      <w:r w:rsidRPr="001B275C">
        <w:rPr>
          <w:rFonts w:eastAsia="Skolar Cyrillic" w:cs="Times New Roman"/>
          <w:b/>
          <w:bCs/>
          <w:vertAlign w:val="superscript"/>
          <w:lang w:bidi="ar-SA"/>
        </w:rPr>
        <w:footnoteReference w:id="104"/>
      </w:r>
      <w:r w:rsidRPr="001B275C">
        <w:rPr>
          <w:rFonts w:eastAsia="Skolar Cyrillic" w:cs="Times New Roman"/>
          <w:b/>
          <w:bCs/>
          <w:lang w:bidi="ar-SA"/>
        </w:rPr>
        <w:t xml:space="preserve"> his only begotten</w:t>
      </w:r>
      <w:r w:rsidRPr="001B275C">
        <w:rPr>
          <w:rFonts w:eastAsia="Skolar Cyrillic" w:cs="Times New Roman"/>
          <w:lang w:bidi="ar-SA"/>
        </w:rPr>
        <w:t xml:space="preserve"> son; it was he</w:t>
      </w:r>
      <w:r w:rsidRPr="001B275C">
        <w:rPr>
          <w:rFonts w:eastAsia="Skolar Cyrillic" w:cs="Times New Roman"/>
          <w:i/>
          <w:iCs/>
          <w:lang w:bidi="ar-SA"/>
        </w:rPr>
        <w:t xml:space="preserve"> </w:t>
      </w:r>
      <w:r w:rsidRPr="001B275C">
        <w:rPr>
          <w:rFonts w:eastAsia="Skolar Cyrillic" w:cs="Times New Roman"/>
          <w:b/>
          <w:bCs/>
          <w:lang w:bidi="ar-SA"/>
        </w:rPr>
        <w:t>to whom it was said</w:t>
      </w:r>
      <w:r w:rsidRPr="001B275C">
        <w:rPr>
          <w:rFonts w:eastAsia="Skolar Cyrillic" w:cs="Times New Roman"/>
          <w:lang w:bidi="ar-SA"/>
        </w:rPr>
        <w:t xml:space="preserve">, "IN ISAAC YOUR </w:t>
      </w:r>
      <w:r w:rsidRPr="001B275C">
        <w:rPr>
          <w:rFonts w:eastAsia="Skolar Cyrillic" w:cs="Times New Roman"/>
          <w:vertAlign w:val="superscript"/>
          <w:lang w:bidi="ar-SA"/>
        </w:rPr>
        <w:t>1</w:t>
      </w:r>
      <w:r w:rsidRPr="001B275C">
        <w:rPr>
          <w:rFonts w:eastAsia="Skolar Cyrillic" w:cs="Times New Roman"/>
          <w:lang w:bidi="ar-SA"/>
        </w:rPr>
        <w:t xml:space="preserve">DESCENDANTS SHALL BE CALLED." </w:t>
      </w:r>
      <w:r w:rsidRPr="001B275C">
        <w:rPr>
          <w:rFonts w:eastAsia="Skolar Cyrillic" w:cs="Times New Roman"/>
          <w:b/>
          <w:bCs/>
          <w:highlight w:val="yellow"/>
          <w:lang w:bidi="ar-SA"/>
        </w:rPr>
        <w:t>He considered that God is able to raise</w:t>
      </w:r>
      <w:r w:rsidRPr="001B275C">
        <w:rPr>
          <w:rFonts w:eastAsia="Skolar Cyrillic" w:cs="Times New Roman"/>
          <w:highlight w:val="yellow"/>
          <w:lang w:bidi="ar-SA"/>
        </w:rPr>
        <w:t xml:space="preserve"> people - Yitzchaq </w:t>
      </w:r>
      <w:r w:rsidRPr="001B275C">
        <w:rPr>
          <w:rFonts w:eastAsia="Skolar Cyrillic" w:cs="Times New Roman"/>
          <w:b/>
          <w:bCs/>
          <w:highlight w:val="yellow"/>
          <w:lang w:bidi="ar-SA"/>
        </w:rPr>
        <w:t>even from the dead</w:t>
      </w:r>
      <w:r w:rsidRPr="001B275C">
        <w:rPr>
          <w:rFonts w:eastAsia="Skolar Cyrillic" w:cs="Times New Roman"/>
          <w:b/>
          <w:bCs/>
          <w:lang w:bidi="ar-SA"/>
        </w:rPr>
        <w:t>, from which he also received him back as an allegory</w:t>
      </w:r>
      <w:r w:rsidRPr="001B275C">
        <w:rPr>
          <w:rFonts w:eastAsia="Skolar Cyrillic" w:cs="Times New Roman"/>
          <w:lang w:bidi="ar-SA"/>
        </w:rPr>
        <w:t xml:space="preserve"> of the Jewish people and Messiah</w:t>
      </w:r>
      <w:r w:rsidRPr="001B275C">
        <w:rPr>
          <w:rFonts w:eastAsia="Skolar Cyrillic" w:cs="Times New Roman"/>
          <w:b/>
          <w:bCs/>
          <w:lang w:bidi="ar-SA"/>
        </w:rPr>
        <w:t>.</w:t>
      </w:r>
    </w:p>
    <w:p w14:paraId="2C5560FC"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627667BB" w14:textId="77777777" w:rsidR="001B275C" w:rsidRPr="001B275C" w:rsidRDefault="001B275C" w:rsidP="001B275C">
      <w:pPr>
        <w:widowControl w:val="0"/>
        <w:autoSpaceDE w:val="0"/>
        <w:autoSpaceDN w:val="0"/>
        <w:adjustRightInd w:val="0"/>
        <w:spacing w:after="0" w:line="275" w:lineRule="exact"/>
        <w:jc w:val="both"/>
        <w:rPr>
          <w:rFonts w:eastAsia="Skolar Cyrillic" w:cs="Times New Roman"/>
          <w:lang w:bidi="ar-SA"/>
        </w:rPr>
      </w:pPr>
      <w:r w:rsidRPr="001B275C">
        <w:rPr>
          <w:rFonts w:eastAsia="Skolar Cyrillic" w:cs="Times New Roman"/>
          <w:lang w:bidi="ar-SA"/>
        </w:rPr>
        <w:t>Hakham Shaul addresses the question scholars are afraid to ask. How could Abraham offer his son as an olah (burnt sacrifice) and still believe that it is through Yitzchaq that G-d would bless the Jewish people? Simply stated, Abraham believed and trusted G-d to the point of believing that if Yitzchaq was reduced to a pile of ashes that G-d would resurrect him from the dead. Why would Abraham send his servant for a bride of a dead man? Yes, history shows that this was an actual practice among the ancients. Yet we opine that Abraham may also have known that Yitzchaq was to attend the Shem’s celestial Academy for three (and one half) years. After that he would return (resurrect) and continue his earthly existence fulfilling G-d’s promise and plan for his life as a patriarch of the Jewish people. More specifically, why does Abraham’s servant Eliezer bring Rivkah to a well called “Beer-lahai-roi” (</w:t>
      </w:r>
      <w:r w:rsidRPr="001B275C">
        <w:rPr>
          <w:rFonts w:eastAsia="Skolar Cyrillic" w:cs="SBL Hebrew"/>
          <w:rtl/>
        </w:rPr>
        <w:t>בְּאֵר לַחַי רֹאִי</w:t>
      </w:r>
      <w:r w:rsidRPr="001B275C">
        <w:rPr>
          <w:rFonts w:eastAsia="Skolar Cyrillic" w:cs="Times New Roman"/>
          <w:lang w:bidi="ar-SA"/>
        </w:rPr>
        <w:t>)</w:t>
      </w:r>
      <w:r w:rsidRPr="001B275C">
        <w:rPr>
          <w:rFonts w:eastAsia="Skolar Cyrillic" w:cs="Times New Roman"/>
          <w:vertAlign w:val="superscript"/>
          <w:lang w:bidi="ar-SA"/>
        </w:rPr>
        <w:footnoteReference w:id="105"/>
      </w:r>
      <w:r w:rsidRPr="001B275C">
        <w:rPr>
          <w:rFonts w:eastAsia="Skolar Cyrillic" w:cs="Times New Roman"/>
          <w:lang w:bidi="ar-SA"/>
        </w:rPr>
        <w:t xml:space="preserve"> and or HarMoriah An underlying thought from the Biblical narrative of the whole account would suggest that Abraham, Yitzchaq and Eliezer were aware of the “Moedim” (Divine appointments) of G-d. In other words, we opine that Abraham and Eliezer knew the precise time when Yitzchaq would return. What also is of great interest to us is why we are called to remember the Akedah during the month of Tishri.</w:t>
      </w:r>
    </w:p>
    <w:p w14:paraId="73765602"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1DCE8C34" w14:textId="77777777" w:rsidR="001B275C" w:rsidRPr="001B275C" w:rsidRDefault="001B275C" w:rsidP="001B275C">
      <w:pPr>
        <w:widowControl w:val="0"/>
        <w:autoSpaceDE w:val="0"/>
        <w:autoSpaceDN w:val="0"/>
        <w:adjustRightInd w:val="0"/>
        <w:spacing w:after="0" w:line="240" w:lineRule="auto"/>
        <w:jc w:val="both"/>
        <w:rPr>
          <w:rFonts w:ascii="Palatino Linotype" w:eastAsia="Skolar Cyrillic" w:hAnsi="Palatino Linotype" w:cs="Times New Roman"/>
          <w:b/>
          <w:bCs/>
          <w:smallCaps/>
          <w:sz w:val="24"/>
          <w:szCs w:val="24"/>
          <w:lang w:bidi="ar-SA"/>
        </w:rPr>
      </w:pPr>
      <w:r w:rsidRPr="001B275C">
        <w:rPr>
          <w:rFonts w:ascii="Palatino Linotype" w:eastAsia="Skolar Cyrillic" w:hAnsi="Palatino Linotype" w:cs="Times New Roman"/>
          <w:b/>
          <w:bCs/>
          <w:smallCaps/>
          <w:sz w:val="24"/>
          <w:szCs w:val="24"/>
          <w:lang w:bidi="ar-SA"/>
        </w:rPr>
        <w:t>An Altar atop the Foundation of Souls</w:t>
      </w:r>
    </w:p>
    <w:p w14:paraId="17E57BF0" w14:textId="77777777" w:rsidR="001B275C" w:rsidRPr="001B275C" w:rsidRDefault="001B275C" w:rsidP="001B275C">
      <w:pPr>
        <w:widowControl w:val="0"/>
        <w:spacing w:after="0" w:line="240" w:lineRule="auto"/>
        <w:jc w:val="both"/>
        <w:rPr>
          <w:rFonts w:ascii="Skolar Cyrillic" w:eastAsia="Skolar Cyrillic" w:hAnsi="Skolar Cyrillic" w:cs="Times New Roman"/>
          <w:lang w:bidi="ar-SA"/>
        </w:rPr>
      </w:pPr>
    </w:p>
    <w:p w14:paraId="59D05FE2"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 xml:space="preserve">The </w:t>
      </w:r>
      <w:r w:rsidRPr="001B275C">
        <w:rPr>
          <w:rFonts w:eastAsia="Skolar Cyrillic" w:cs="Times New Roman"/>
          <w:i/>
          <w:iCs/>
          <w:lang w:bidi="ar-SA"/>
        </w:rPr>
        <w:t>Even haShetiya</w:t>
      </w:r>
      <w:r w:rsidRPr="001B275C">
        <w:rPr>
          <w:rFonts w:eastAsia="Skolar Cyrillic" w:cs="Times New Roman"/>
          <w:lang w:bidi="ar-SA"/>
        </w:rPr>
        <w:t xml:space="preserve"> - </w:t>
      </w:r>
      <w:r w:rsidRPr="001B275C">
        <w:rPr>
          <w:rFonts w:eastAsia="Skolar Cyrillic" w:cs="SBL Hebrew"/>
          <w:rtl/>
        </w:rPr>
        <w:t>אבן השתייה</w:t>
      </w:r>
      <w:r w:rsidRPr="001B275C">
        <w:rPr>
          <w:rFonts w:eastAsia="Skolar Cyrillic" w:cs="Times New Roman"/>
          <w:rtl/>
          <w:lang w:bidi="ar-SA"/>
        </w:rPr>
        <w:t xml:space="preserve"> </w:t>
      </w:r>
      <w:r w:rsidRPr="001B275C">
        <w:rPr>
          <w:rFonts w:eastAsia="Skolar Cyrillic" w:cs="Times New Roman"/>
          <w:lang w:bidi="ar-SA"/>
        </w:rPr>
        <w:t xml:space="preserve"> is “also known as the “Pierced Stone” because it has a small hole on the southeastern corner that enters a cavern beneath the rock, known as the “Well of Souls.”</w:t>
      </w:r>
      <w:r w:rsidRPr="001B275C">
        <w:rPr>
          <w:rFonts w:eastAsia="Skolar Cyrillic" w:cs="Times New Roman"/>
          <w:vertAlign w:val="superscript"/>
          <w:lang w:bidi="ar-SA"/>
        </w:rPr>
        <w:footnoteReference w:id="106"/>
      </w:r>
      <w:r w:rsidRPr="001B275C">
        <w:rPr>
          <w:rFonts w:eastAsia="Skolar Cyrillic" w:cs="Times New Roman"/>
          <w:lang w:bidi="ar-SA"/>
        </w:rPr>
        <w:t xml:space="preserve"> This place is also referred to in Talmudic and Jewish writings as the “</w:t>
      </w:r>
      <w:r w:rsidRPr="001B275C">
        <w:rPr>
          <w:rFonts w:eastAsia="Skolar Cyrillic" w:cs="Times New Roman"/>
          <w:i/>
          <w:iCs/>
          <w:lang w:bidi="ar-SA"/>
        </w:rPr>
        <w:t>Guf</w:t>
      </w:r>
      <w:r w:rsidRPr="001B275C">
        <w:rPr>
          <w:rFonts w:eastAsia="Skolar Cyrillic" w:cs="Times New Roman"/>
          <w:lang w:bidi="ar-SA"/>
        </w:rPr>
        <w:t xml:space="preserve">.” “The souls of all those who have not yet been born are kept in the </w:t>
      </w:r>
      <w:r w:rsidRPr="001B275C">
        <w:rPr>
          <w:rFonts w:eastAsia="Skolar Cyrillic" w:cs="Times New Roman"/>
          <w:i/>
          <w:iCs/>
          <w:lang w:bidi="ar-SA"/>
        </w:rPr>
        <w:t>Guf</w:t>
      </w:r>
      <w:r w:rsidRPr="001B275C">
        <w:rPr>
          <w:rFonts w:eastAsia="Skolar Cyrillic" w:cs="Times New Roman"/>
          <w:lang w:bidi="ar-SA"/>
        </w:rPr>
        <w:t>, the Treasury of Souls, also known as the Chamber of Creation.”</w:t>
      </w:r>
      <w:r w:rsidRPr="001B275C">
        <w:rPr>
          <w:rFonts w:eastAsia="Skolar Cyrillic" w:cs="Times New Roman"/>
          <w:vertAlign w:val="superscript"/>
          <w:lang w:bidi="ar-SA"/>
        </w:rPr>
        <w:footnoteReference w:id="107"/>
      </w:r>
      <w:r w:rsidRPr="001B275C">
        <w:rPr>
          <w:rFonts w:eastAsia="Skolar Cyrillic" w:cs="Times New Roman"/>
          <w:lang w:bidi="ar-SA"/>
        </w:rPr>
        <w:t xml:space="preserve"> This “stone” has a small hole on the southeastern corner that enters a cavern beneath the rock, known as the “Guf HaNeshamot”</w:t>
      </w:r>
      <w:r w:rsidRPr="001B275C">
        <w:rPr>
          <w:rFonts w:eastAsia="Skolar Cyrillic" w:cs="Times New Roman"/>
          <w:vertAlign w:val="superscript"/>
          <w:lang w:bidi="ar-SA"/>
        </w:rPr>
        <w:footnoteReference w:id="108"/>
      </w:r>
      <w:r w:rsidRPr="001B275C">
        <w:rPr>
          <w:rFonts w:eastAsia="Skolar Cyrillic" w:cs="Times New Roman"/>
          <w:lang w:bidi="ar-SA"/>
        </w:rPr>
        <w:t xml:space="preserve"> “Well of Souls.” Interestingly this “stone” is also the place where the “Ark of the Covenant,” i.e. Mercy Seat is situated during (the first) Temple times. Obviously, we understand that this is the very core of the “Kodesh HaKodeshim” (Holy of Holies) i.e. the Throne of G-d. </w:t>
      </w:r>
    </w:p>
    <w:p w14:paraId="29FB35B3" w14:textId="77777777" w:rsidR="001B275C" w:rsidRPr="001B275C" w:rsidRDefault="001B275C" w:rsidP="001B275C">
      <w:pPr>
        <w:widowControl w:val="0"/>
        <w:spacing w:after="0" w:line="240" w:lineRule="auto"/>
        <w:jc w:val="both"/>
        <w:rPr>
          <w:rFonts w:eastAsia="Skolar Cyrillic" w:cs="Times New Roman"/>
          <w:lang w:bidi="ar-SA"/>
        </w:rPr>
      </w:pPr>
    </w:p>
    <w:p w14:paraId="2547CA47" w14:textId="77777777" w:rsidR="001B275C" w:rsidRPr="001B275C" w:rsidRDefault="001B275C" w:rsidP="001B275C">
      <w:pPr>
        <w:widowControl w:val="0"/>
        <w:spacing w:after="0" w:line="275" w:lineRule="exact"/>
        <w:jc w:val="both"/>
        <w:rPr>
          <w:rFonts w:eastAsia="Skolar Cyrillic" w:cs="Times New Roman"/>
          <w:lang w:bidi="ar-SA"/>
        </w:rPr>
      </w:pPr>
      <w:r w:rsidRPr="001B275C">
        <w:rPr>
          <w:rFonts w:eastAsia="Book Antiqua" w:cs="David"/>
          <w:noProof/>
        </w:rPr>
        <w:drawing>
          <wp:anchor distT="0" distB="0" distL="114300" distR="114300" simplePos="0" relativeHeight="251661312" behindDoc="0" locked="0" layoutInCell="1" allowOverlap="1" wp14:anchorId="406EC8E7" wp14:editId="751E15CA">
            <wp:simplePos x="0" y="0"/>
            <wp:positionH relativeFrom="column">
              <wp:posOffset>1270</wp:posOffset>
            </wp:positionH>
            <wp:positionV relativeFrom="page">
              <wp:posOffset>1828800</wp:posOffset>
            </wp:positionV>
            <wp:extent cx="2184400" cy="3185160"/>
            <wp:effectExtent l="0" t="0" r="6350" b="0"/>
            <wp:wrapSquare wrapText="bothSides"/>
            <wp:docPr id="5" name="Picture 1" descr="http://upload.wikimedia.org/wikipedia/commons/thumb/4/45/The_rock_of_the_Dome_of_the_Rock_Corrected.jpg/800px-The_rock_of_the_Dome_of_the_Rock_Corr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5/The_rock_of_the_Dome_of_the_Rock_Corrected.jpg/800px-The_rock_of_the_Dome_of_the_Rock_Correcte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0" cy="3185160"/>
                    </a:xfrm>
                    <a:prstGeom prst="rect">
                      <a:avLst/>
                    </a:prstGeom>
                    <a:noFill/>
                  </pic:spPr>
                </pic:pic>
              </a:graphicData>
            </a:graphic>
            <wp14:sizeRelH relativeFrom="margin">
              <wp14:pctWidth>0</wp14:pctWidth>
            </wp14:sizeRelH>
            <wp14:sizeRelV relativeFrom="margin">
              <wp14:pctHeight>0</wp14:pctHeight>
            </wp14:sizeRelV>
          </wp:anchor>
        </w:drawing>
      </w:r>
      <w:r w:rsidRPr="001B275C">
        <w:rPr>
          <w:rFonts w:eastAsia="Skolar Cyrillic" w:cs="Times New Roman"/>
          <w:lang w:bidi="ar-SA"/>
        </w:rPr>
        <w:t>Here the hole can be seen in the near middle left side of the photo curtesy of Wikipedia. While some believe that Ya’aqob came to “Beth-El” some thirty miles south of Yerushalayim, the allegorical translation leads us to believe that he actually “lighted (</w:t>
      </w:r>
      <w:r w:rsidRPr="001B275C">
        <w:rPr>
          <w:rFonts w:eastAsia="Skolar Cyrillic" w:cs="Tahoma"/>
          <w:lang w:bidi="ar-SA"/>
        </w:rPr>
        <w:t>﻿</w:t>
      </w:r>
      <w:r w:rsidRPr="001B275C">
        <w:rPr>
          <w:rFonts w:eastAsia="Skolar Cyrillic" w:cs="Times New Roman"/>
          <w:lang w:bidi="ar-SA"/>
        </w:rPr>
        <w:t>pegi'ah</w:t>
      </w:r>
      <w:r w:rsidRPr="001B275C">
        <w:rPr>
          <w:rFonts w:eastAsia="Skolar Cyrillic" w:cs="Times New Roman"/>
          <w:vertAlign w:val="superscript"/>
          <w:lang w:bidi="ar-SA"/>
        </w:rPr>
        <w:footnoteReference w:id="109"/>
      </w:r>
      <w:r w:rsidRPr="001B275C">
        <w:rPr>
          <w:rFonts w:eastAsia="Skolar Cyrillic" w:cs="Times New Roman"/>
          <w:lang w:bidi="ar-SA"/>
        </w:rPr>
        <w:t xml:space="preserve"> means only prayer and meditation) on </w:t>
      </w:r>
      <w:r w:rsidRPr="001B275C">
        <w:rPr>
          <w:rFonts w:eastAsia="Skolar Cyrillic" w:cs="Times New Roman"/>
          <w:b/>
          <w:bCs/>
          <w:lang w:bidi="ar-SA"/>
        </w:rPr>
        <w:t>the place</w:t>
      </w:r>
      <w:r w:rsidRPr="001B275C">
        <w:rPr>
          <w:rFonts w:eastAsia="Skolar Cyrillic" w:cs="Times New Roman"/>
          <w:lang w:bidi="ar-SA"/>
        </w:rPr>
        <w:t>” which is actually Har-Moriah, the place where his father was offered as an Olah – “burnt offering.” In this “</w:t>
      </w:r>
      <w:r w:rsidRPr="001B275C">
        <w:rPr>
          <w:rFonts w:eastAsia="Skolar Cyrillic" w:cs="Times New Roman"/>
          <w:b/>
          <w:bCs/>
          <w:lang w:bidi="ar-SA"/>
        </w:rPr>
        <w:t>place</w:t>
      </w:r>
      <w:r w:rsidRPr="001B275C">
        <w:rPr>
          <w:rFonts w:eastAsia="Skolar Cyrillic" w:cs="Times New Roman"/>
          <w:lang w:bidi="ar-SA"/>
        </w:rPr>
        <w:t xml:space="preserve">” (Heb. Maqom – a synonym for </w:t>
      </w:r>
      <w:r w:rsidRPr="001B275C">
        <w:rPr>
          <w:rFonts w:eastAsia="Skolar Cyrillic" w:cs="Times New Roman"/>
          <w:lang w:bidi="ar-SA"/>
        </w:rPr>
        <w:lastRenderedPageBreak/>
        <w:t xml:space="preserve">G-d’s omnipresence) Ya’aqob gathered the stones and used one to be a resting place for his head. In the morning, he anointed one of those stones and made a covenant with G-d. The Sages tell us that the stones (12) became one stone called the </w:t>
      </w:r>
      <w:r w:rsidRPr="001B275C">
        <w:rPr>
          <w:rFonts w:eastAsia="Skolar Cyrillic" w:cs="Times New Roman"/>
          <w:i/>
          <w:iCs/>
          <w:lang w:bidi="ar-SA"/>
        </w:rPr>
        <w:t>Even haShetiya</w:t>
      </w:r>
      <w:r w:rsidRPr="001B275C">
        <w:rPr>
          <w:rFonts w:eastAsia="Skolar Cyrillic" w:cs="Times New Roman"/>
          <w:lang w:bidi="ar-SA"/>
        </w:rPr>
        <w:t xml:space="preserve"> - </w:t>
      </w:r>
      <w:r w:rsidRPr="001B275C">
        <w:rPr>
          <w:rFonts w:eastAsia="Skolar Cyrillic" w:cs="SBL Hebrew"/>
          <w:rtl/>
        </w:rPr>
        <w:t>אבן השתייה</w:t>
      </w:r>
      <w:r w:rsidRPr="001B275C">
        <w:rPr>
          <w:rFonts w:eastAsia="Skolar Cyrillic" w:cs="Times New Roman"/>
          <w:lang w:bidi="ar-SA"/>
        </w:rPr>
        <w:t>. Targum Pesudo-Yonatan seems to intimate that the place was the eventual site of the Bet HaMikdash.</w:t>
      </w:r>
      <w:r w:rsidRPr="001B275C">
        <w:rPr>
          <w:rFonts w:eastAsia="Skolar Cyrillic" w:cs="Times New Roman"/>
          <w:vertAlign w:val="superscript"/>
          <w:lang w:bidi="ar-SA"/>
        </w:rPr>
        <w:footnoteReference w:id="110"/>
      </w:r>
    </w:p>
    <w:p w14:paraId="4E27CCC0" w14:textId="77777777" w:rsidR="001B275C" w:rsidRPr="001B275C" w:rsidRDefault="001B275C" w:rsidP="001B275C">
      <w:pPr>
        <w:widowControl w:val="0"/>
        <w:spacing w:after="0" w:line="240" w:lineRule="auto"/>
        <w:jc w:val="both"/>
        <w:rPr>
          <w:rFonts w:eastAsia="Skolar Cyrillic" w:cs="Times New Roman"/>
          <w:lang w:bidi="ar-SA"/>
        </w:rPr>
      </w:pPr>
    </w:p>
    <w:p w14:paraId="67E6BC1D" w14:textId="77777777" w:rsidR="001B275C" w:rsidRPr="001B275C" w:rsidRDefault="001B275C" w:rsidP="001B275C">
      <w:pPr>
        <w:widowControl w:val="0"/>
        <w:spacing w:after="0" w:line="240" w:lineRule="auto"/>
        <w:jc w:val="both"/>
        <w:rPr>
          <w:rFonts w:eastAsia="Skolar Cyrillic" w:cs="Times New Roman"/>
          <w:lang w:bidi="ar-SA"/>
        </w:rPr>
      </w:pPr>
      <w:r w:rsidRPr="001B275C">
        <w:rPr>
          <w:rFonts w:eastAsia="Skolar Cyrillic" w:cs="Times New Roman"/>
          <w:lang w:bidi="ar-SA"/>
        </w:rPr>
        <w:t>The daunting question that should surface from this view is why the souls of the righteous ascended to corporeal life through a place that housed the Kodesh HaKodeshim (Holy of Holies) where the blood of sacral animals was offered as an atonement annually on Yom Kippur? And, why is it that we have no Bet HaMikdash to offer further sacrifices to this day?</w:t>
      </w:r>
    </w:p>
    <w:p w14:paraId="19CB80A0"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2F1236AB"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How is it that the Shekinah resides in the west and the souls of the Jewish people (Tsadiqim) come from the east?</w:t>
      </w:r>
      <w:r w:rsidRPr="001B275C">
        <w:rPr>
          <w:rFonts w:eastAsia="Skolar Cyrillic" w:cs="Times New Roman"/>
          <w:vertAlign w:val="superscript"/>
          <w:lang w:bidi="ar-SA"/>
        </w:rPr>
        <w:footnoteReference w:id="111"/>
      </w:r>
      <w:r w:rsidRPr="001B275C">
        <w:rPr>
          <w:rFonts w:eastAsia="Skolar Cyrillic" w:cs="Times New Roman"/>
          <w:lang w:bidi="ar-SA"/>
        </w:rPr>
        <w:t xml:space="preserve"> Could it be that the souls of the B’ne Yisrael enter this world through this place regardless of the location of their birth? </w:t>
      </w:r>
    </w:p>
    <w:p w14:paraId="68C80EF7"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5DF3198E" w14:textId="77777777" w:rsidR="001B275C" w:rsidRPr="001B275C" w:rsidRDefault="001B275C" w:rsidP="001B275C">
      <w:pPr>
        <w:widowControl w:val="0"/>
        <w:autoSpaceDE w:val="0"/>
        <w:autoSpaceDN w:val="0"/>
        <w:adjustRightInd w:val="0"/>
        <w:spacing w:after="0" w:line="275" w:lineRule="exact"/>
        <w:jc w:val="both"/>
        <w:rPr>
          <w:rFonts w:eastAsia="Skolar Cyrillic" w:cs="Times New Roman"/>
          <w:lang w:bidi="ar-SA"/>
        </w:rPr>
      </w:pPr>
      <w:r w:rsidRPr="001B275C">
        <w:rPr>
          <w:rFonts w:eastAsia="Skolar Cyrillic" w:cs="Times New Roman"/>
          <w:lang w:bidi="ar-SA"/>
        </w:rPr>
        <w:t>Eliezer the talmid and servant of Abraham Abinu was schooled in the teachings of Shem in some measure. This Yeshiva was multi-dimensional. In a manner of speaking, it was at Yerushalayim. Yet we also know that the Sages of blessed memory saw it as the celestial academy.</w:t>
      </w:r>
      <w:r w:rsidRPr="001B275C">
        <w:rPr>
          <w:rFonts w:eastAsia="Skolar Cyrillic" w:cs="Times New Roman"/>
          <w:vertAlign w:val="superscript"/>
          <w:lang w:bidi="ar-SA"/>
        </w:rPr>
        <w:footnoteReference w:id="112"/>
      </w:r>
      <w:r w:rsidRPr="001B275C">
        <w:rPr>
          <w:rFonts w:eastAsia="Skolar Cyrillic" w:cs="Times New Roman"/>
          <w:lang w:bidi="ar-SA"/>
        </w:rPr>
        <w:t xml:space="preserve"> In the mind of the sages, Eliezer was equivalent to all the 318 other servants (souls) in Abraham’s care.  While we have no explicit information stating such, we can determine through Sevarah</w:t>
      </w:r>
      <w:r w:rsidRPr="001B275C">
        <w:rPr>
          <w:rFonts w:eastAsia="Skolar Cyrillic" w:cs="Times New Roman"/>
          <w:vertAlign w:val="superscript"/>
          <w:lang w:bidi="ar-SA"/>
        </w:rPr>
        <w:footnoteReference w:id="113"/>
      </w:r>
      <w:r w:rsidRPr="001B275C">
        <w:rPr>
          <w:rFonts w:eastAsia="Skolar Cyrillic" w:cs="Times New Roman"/>
          <w:lang w:bidi="ar-SA"/>
        </w:rPr>
        <w:t xml:space="preserve"> that Abraham would have taught his talmidim what he learned at Shem’s Yeshiva. Eliezer brought Rivkah to Yitzchaq to be his bride. Yitzchak met his bride AFTER having “returned” from “Beer-lahai-roi” (</w:t>
      </w:r>
      <w:r w:rsidRPr="001B275C">
        <w:rPr>
          <w:rFonts w:eastAsia="Skolar Cyrillic" w:cs="SBL Hebrew"/>
          <w:rtl/>
        </w:rPr>
        <w:t>בְּאֵר לַחַי רֹאִי</w:t>
      </w:r>
      <w:r w:rsidRPr="001B275C">
        <w:rPr>
          <w:rFonts w:eastAsia="Skolar Cyrillic" w:cs="Times New Roman"/>
          <w:lang w:bidi="ar-SA"/>
        </w:rPr>
        <w:t>). Inquiring minds want to know the real reason for Rivkah’s hasty departure from the camel. “Now Yitzchak came from having gone to Beer-lahai-roi.” According to the Sages, she saw Yitzchaq’s “majestic appearance, and he astounded her.”</w:t>
      </w:r>
      <w:r w:rsidRPr="001B275C">
        <w:rPr>
          <w:rFonts w:eastAsia="Skolar Cyrillic" w:cs="Times New Roman"/>
          <w:vertAlign w:val="superscript"/>
          <w:lang w:bidi="ar-SA"/>
        </w:rPr>
        <w:footnoteReference w:id="114"/>
      </w:r>
      <w:r w:rsidRPr="001B275C">
        <w:rPr>
          <w:rFonts w:eastAsia="Skolar Cyrillic" w:cs="Times New Roman"/>
          <w:lang w:bidi="ar-SA"/>
        </w:rPr>
        <w:t xml:space="preserve"> Is it possible that Rivkah saw Yitzchaq as he returned from the spiritual dimension? “Here is a wonder indeed, Yitzchaq emerged from (Paradise) Gan Eden alive.” </w:t>
      </w:r>
      <w:r w:rsidRPr="001B275C">
        <w:rPr>
          <w:rFonts w:eastAsia="Skolar Cyrillic" w:cs="Times New Roman"/>
          <w:b/>
          <w:bCs/>
          <w:lang w:bidi="ar-SA"/>
        </w:rPr>
        <w:t>One went out and one went in</w:t>
      </w:r>
      <w:r w:rsidRPr="001B275C">
        <w:rPr>
          <w:rFonts w:eastAsia="Skolar Cyrillic" w:cs="Times New Roman"/>
          <w:lang w:bidi="ar-SA"/>
        </w:rPr>
        <w:t>, meaning Yitzchaq returned from the dead and Eliezer entered Paradise (Gan Eden) alive.</w:t>
      </w:r>
      <w:r w:rsidRPr="001B275C">
        <w:rPr>
          <w:rFonts w:eastAsia="Skolar Cyrillic" w:cs="Times New Roman"/>
          <w:vertAlign w:val="superscript"/>
          <w:lang w:bidi="ar-SA"/>
        </w:rPr>
        <w:footnoteReference w:id="115"/>
      </w:r>
      <w:r w:rsidRPr="001B275C">
        <w:rPr>
          <w:rFonts w:eastAsia="Skolar Cyrillic" w:cs="Times New Roman"/>
          <w:lang w:bidi="ar-SA"/>
        </w:rPr>
        <w:t xml:space="preserve"> Rivkah’s vision of Yitzchaq was that of a man returning from the dead and descending from Paradise in a column of the Shekinah. She must have seen a man appearing from ethereal formlessness to the form and shape of Yitzchaq’s “majestic appearance.”</w:t>
      </w:r>
    </w:p>
    <w:p w14:paraId="52285824" w14:textId="77777777" w:rsidR="001B275C" w:rsidRPr="001B275C" w:rsidRDefault="001B275C" w:rsidP="001B275C">
      <w:pPr>
        <w:widowControl w:val="0"/>
        <w:autoSpaceDE w:val="0"/>
        <w:autoSpaceDN w:val="0"/>
        <w:adjustRightInd w:val="0"/>
        <w:spacing w:after="0" w:line="275" w:lineRule="exact"/>
        <w:jc w:val="both"/>
        <w:rPr>
          <w:rFonts w:eastAsia="Skolar Cyrillic" w:cs="Times New Roman"/>
          <w:lang w:bidi="ar-SA"/>
        </w:rPr>
      </w:pPr>
    </w:p>
    <w:p w14:paraId="70CA4B12" w14:textId="77777777" w:rsidR="001B275C" w:rsidRPr="001B275C" w:rsidRDefault="001B275C" w:rsidP="001B275C">
      <w:pPr>
        <w:widowControl w:val="0"/>
        <w:autoSpaceDE w:val="0"/>
        <w:autoSpaceDN w:val="0"/>
        <w:adjustRightInd w:val="0"/>
        <w:spacing w:after="0" w:line="275" w:lineRule="exact"/>
        <w:jc w:val="both"/>
        <w:rPr>
          <w:rFonts w:eastAsia="Skolar Cyrillic" w:cs="Times New Roman"/>
          <w:b/>
          <w:bCs/>
          <w:lang w:bidi="ar-SA"/>
        </w:rPr>
      </w:pPr>
      <w:r w:rsidRPr="001B275C">
        <w:rPr>
          <w:rFonts w:eastAsia="Skolar Cyrillic" w:cs="Times New Roman"/>
          <w:lang w:bidi="ar-SA"/>
        </w:rPr>
        <w:t xml:space="preserve">While there is a great deal of conjecture as to the true location of “Beer-lahai-roi,” one might conjecture that the sight was closer to Yerushalayim than Kadesh Barnea. Also interesting, Hebron is known to this day as “Sha’ar Gan Eden,” the gateway to the Garden of Eden. </w:t>
      </w:r>
    </w:p>
    <w:p w14:paraId="1BAEE442"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1F776F0D"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It would appear from the words of the Sages that the souls of the departed and those who are to return are stored away beneath the throne of G-d.</w:t>
      </w:r>
      <w:r w:rsidRPr="001B275C">
        <w:rPr>
          <w:rFonts w:eastAsia="Skolar Cyrillic" w:cs="Times New Roman"/>
          <w:vertAlign w:val="superscript"/>
          <w:lang w:bidi="ar-SA"/>
        </w:rPr>
        <w:footnoteReference w:id="116"/>
      </w:r>
      <w:r w:rsidRPr="001B275C">
        <w:rPr>
          <w:rFonts w:eastAsia="Skolar Cyrillic" w:cs="Times New Roman"/>
          <w:lang w:bidi="ar-SA"/>
        </w:rPr>
        <w:t xml:space="preserve"> As we have suggested above the Bet HaMikdash is the treasury of souls of the Tsadiqim.</w:t>
      </w:r>
      <w:r w:rsidRPr="001B275C">
        <w:rPr>
          <w:rFonts w:eastAsia="Skolar Cyrillic" w:cs="Times New Roman"/>
          <w:vertAlign w:val="superscript"/>
          <w:lang w:bidi="ar-SA"/>
        </w:rPr>
        <w:footnoteReference w:id="117"/>
      </w:r>
      <w:r w:rsidRPr="001B275C">
        <w:rPr>
          <w:rFonts w:eastAsia="Skolar Cyrillic" w:cs="Times New Roman"/>
          <w:lang w:bidi="ar-SA"/>
        </w:rPr>
        <w:t xml:space="preserve"> Here those yet to be born and those who will experience the “</w:t>
      </w:r>
      <w:r w:rsidRPr="001B275C">
        <w:rPr>
          <w:rFonts w:eastAsia="Skolar Cyrillic" w:cs="Times New Roman"/>
          <w:b/>
          <w:bCs/>
          <w:highlight w:val="yellow"/>
          <w:lang w:bidi="ar-SA"/>
        </w:rPr>
        <w:t>Dew of Heaven</w:t>
      </w:r>
      <w:r w:rsidRPr="001B275C">
        <w:rPr>
          <w:rFonts w:eastAsia="Skolar Cyrillic" w:cs="Times New Roman"/>
          <w:lang w:bidi="ar-SA"/>
        </w:rPr>
        <w:t xml:space="preserve">” (resurrection) are </w:t>
      </w:r>
      <w:r w:rsidRPr="001B275C">
        <w:rPr>
          <w:rFonts w:eastAsia="Skolar Cyrillic" w:cs="Times New Roman"/>
          <w:lang w:bidi="ar-SA"/>
        </w:rPr>
        <w:lastRenderedPageBreak/>
        <w:t>engaged in the company of the “Ofanim</w:t>
      </w:r>
      <w:r w:rsidRPr="001B275C">
        <w:rPr>
          <w:rFonts w:eastAsia="Skolar Cyrillic" w:cs="Times New Roman"/>
          <w:vertAlign w:val="superscript"/>
          <w:lang w:bidi="ar-SA"/>
        </w:rPr>
        <w:footnoteReference w:id="118"/>
      </w:r>
      <w:r w:rsidRPr="001B275C">
        <w:rPr>
          <w:rFonts w:eastAsia="Skolar Cyrillic" w:cs="Times New Roman"/>
          <w:lang w:bidi="ar-SA"/>
        </w:rPr>
        <w:t xml:space="preserve"> and the Seraphim,</w:t>
      </w:r>
      <w:r w:rsidRPr="001B275C">
        <w:rPr>
          <w:rFonts w:eastAsia="Skolar Cyrillic" w:cs="Times New Roman"/>
          <w:vertAlign w:val="superscript"/>
          <w:lang w:bidi="ar-SA"/>
        </w:rPr>
        <w:footnoteReference w:id="119"/>
      </w:r>
      <w:r w:rsidRPr="001B275C">
        <w:rPr>
          <w:rFonts w:eastAsia="Skolar Cyrillic" w:cs="Times New Roman"/>
          <w:lang w:bidi="ar-SA"/>
        </w:rPr>
        <w:t xml:space="preserve"> and the Holy Living Creatures (Chayyoth),</w:t>
      </w:r>
      <w:r w:rsidRPr="001B275C">
        <w:rPr>
          <w:rFonts w:eastAsia="Skolar Cyrillic" w:cs="Times New Roman"/>
          <w:vertAlign w:val="superscript"/>
          <w:lang w:bidi="ar-SA"/>
        </w:rPr>
        <w:footnoteReference w:id="120"/>
      </w:r>
      <w:r w:rsidRPr="001B275C">
        <w:rPr>
          <w:rFonts w:eastAsia="Skolar Cyrillic" w:cs="Times New Roman"/>
          <w:lang w:bidi="ar-SA"/>
        </w:rPr>
        <w:t xml:space="preserve"> and the Ministering Angels,</w:t>
      </w:r>
      <w:r w:rsidRPr="001B275C">
        <w:rPr>
          <w:rFonts w:eastAsia="Skolar Cyrillic" w:cs="Times New Roman"/>
          <w:vertAlign w:val="superscript"/>
          <w:lang w:bidi="ar-SA"/>
        </w:rPr>
        <w:footnoteReference w:id="121"/>
      </w:r>
      <w:r w:rsidRPr="001B275C">
        <w:rPr>
          <w:rFonts w:eastAsia="Skolar Cyrillic" w:cs="Times New Roman"/>
          <w:lang w:bidi="ar-SA"/>
        </w:rPr>
        <w:t xml:space="preserve"> and the Throne of God; and the King, the Living God, high and exalted, dwells over them in Araboth.”</w:t>
      </w:r>
      <w:r w:rsidRPr="001B275C">
        <w:rPr>
          <w:rFonts w:eastAsia="Skolar Cyrillic" w:cs="Times New Roman"/>
          <w:vertAlign w:val="superscript"/>
          <w:lang w:bidi="ar-SA"/>
        </w:rPr>
        <w:footnoteReference w:id="122"/>
      </w:r>
      <w:r w:rsidRPr="001B275C">
        <w:rPr>
          <w:rFonts w:eastAsia="Skolar Cyrillic" w:cs="Times New Roman"/>
          <w:lang w:bidi="ar-SA"/>
        </w:rPr>
        <w:t xml:space="preserve"> Here the Tsadiqim yet to be born and those who are to return have the ability to interact with each other, Messiah, Shem, Eber and their ancestors. Being able to interact with men of such renown, would be a blessing of immeasurable magnitude. This would certainly qualify as a “Celestial Academy.”</w:t>
      </w:r>
    </w:p>
    <w:p w14:paraId="43EC0C9B"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51AC69B4"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b/>
          <w:lang w:val="en-AU" w:bidi="ar-SA"/>
        </w:rPr>
        <w:t>Ephesians 1:4 He (God) has elected</w:t>
      </w:r>
      <w:r w:rsidRPr="001B275C">
        <w:rPr>
          <w:rFonts w:eastAsia="Skolar Cyrillic" w:cs="Times New Roman"/>
          <w:b/>
          <w:vertAlign w:val="superscript"/>
          <w:lang w:val="en-AU" w:bidi="ar-SA"/>
        </w:rPr>
        <w:footnoteReference w:id="123"/>
      </w:r>
      <w:r w:rsidRPr="001B275C">
        <w:rPr>
          <w:rFonts w:eastAsia="Skolar Cyrillic" w:cs="Times New Roman"/>
          <w:lang w:val="en-AU" w:bidi="ar-SA"/>
        </w:rPr>
        <w:t xml:space="preserve"> (separated)</w:t>
      </w:r>
      <w:r w:rsidRPr="001B275C">
        <w:rPr>
          <w:rFonts w:eastAsia="Skolar Cyrillic" w:cs="Times New Roman"/>
          <w:vertAlign w:val="superscript"/>
          <w:lang w:val="en-AU" w:bidi="ar-SA"/>
        </w:rPr>
        <w:footnoteReference w:id="124"/>
      </w:r>
      <w:r w:rsidRPr="001B275C">
        <w:rPr>
          <w:rFonts w:eastAsia="Skolar Cyrillic" w:cs="Times New Roman"/>
          <w:b/>
          <w:vertAlign w:val="superscript"/>
          <w:lang w:val="en-AU" w:bidi="ar-SA"/>
        </w:rPr>
        <w:t xml:space="preserve"> </w:t>
      </w:r>
      <w:r w:rsidRPr="001B275C">
        <w:rPr>
          <w:rFonts w:eastAsia="Skolar Cyrillic" w:cs="Times New Roman"/>
          <w:b/>
          <w:lang w:val="en-AU" w:bidi="ar-SA"/>
        </w:rPr>
        <w:t>us</w:t>
      </w:r>
      <w:r w:rsidRPr="001B275C">
        <w:rPr>
          <w:rFonts w:eastAsia="Skolar Cyrillic" w:cs="Times New Roman"/>
          <w:b/>
          <w:vertAlign w:val="superscript"/>
          <w:lang w:val="en-AU" w:bidi="ar-SA"/>
        </w:rPr>
        <w:footnoteReference w:id="125"/>
      </w:r>
      <w:r w:rsidRPr="001B275C">
        <w:rPr>
          <w:rFonts w:eastAsia="Skolar Cyrillic" w:cs="Times New Roman"/>
          <w:b/>
          <w:lang w:val="en-AU" w:bidi="ar-SA"/>
        </w:rPr>
        <w:t xml:space="preserve"> </w:t>
      </w:r>
      <w:r w:rsidRPr="001B275C">
        <w:rPr>
          <w:rFonts w:eastAsia="Skolar Cyrillic" w:cs="Times New Roman"/>
          <w:lang w:val="en-AU" w:bidi="ar-SA"/>
        </w:rPr>
        <w:t>(the Jewish people – souls of the Tsadiqim)</w:t>
      </w:r>
      <w:r w:rsidRPr="001B275C">
        <w:rPr>
          <w:rFonts w:eastAsia="Skolar Cyrillic" w:cs="Times New Roman"/>
          <w:b/>
          <w:lang w:val="en-AU" w:bidi="ar-SA"/>
        </w:rPr>
        <w:t xml:space="preserve"> </w:t>
      </w:r>
      <w:r w:rsidRPr="001B275C">
        <w:rPr>
          <w:rFonts w:eastAsia="Skolar Cyrillic" w:cs="Times New Roman"/>
          <w:lang w:val="en-AU" w:bidi="ar-SA"/>
        </w:rPr>
        <w:t>to be</w:t>
      </w:r>
      <w:r w:rsidRPr="001B275C">
        <w:rPr>
          <w:rFonts w:eastAsia="Skolar Cyrillic" w:cs="Times New Roman"/>
          <w:b/>
          <w:lang w:val="en-AU" w:bidi="ar-SA"/>
        </w:rPr>
        <w:t xml:space="preserve"> in union with him</w:t>
      </w:r>
      <w:r w:rsidRPr="001B275C">
        <w:rPr>
          <w:rFonts w:eastAsia="Skolar Cyrillic" w:cs="Times New Roman"/>
          <w:b/>
          <w:vertAlign w:val="superscript"/>
          <w:lang w:val="en-AU" w:bidi="ar-SA"/>
        </w:rPr>
        <w:footnoteReference w:id="126"/>
      </w:r>
      <w:r w:rsidRPr="001B275C">
        <w:rPr>
          <w:rFonts w:eastAsia="Skolar Cyrillic" w:cs="Times New Roman"/>
          <w:b/>
          <w:lang w:val="en-AU" w:bidi="ar-SA"/>
        </w:rPr>
        <w:t xml:space="preserve"> </w:t>
      </w:r>
      <w:r w:rsidRPr="001B275C">
        <w:rPr>
          <w:rFonts w:eastAsia="Skolar Cyrillic" w:cs="Times New Roman"/>
          <w:lang w:val="en-AU" w:bidi="ar-SA"/>
        </w:rPr>
        <w:t>Messiah</w:t>
      </w:r>
      <w:r w:rsidRPr="001B275C">
        <w:rPr>
          <w:rFonts w:eastAsia="Skolar Cyrillic" w:cs="Times New Roman"/>
          <w:b/>
          <w:lang w:val="en-AU" w:bidi="ar-SA"/>
        </w:rPr>
        <w:t xml:space="preserve"> before the foundation of the world</w:t>
      </w:r>
      <w:r w:rsidRPr="001B275C">
        <w:rPr>
          <w:rFonts w:eastAsia="Skolar Cyrillic" w:cs="Times New Roman"/>
          <w:b/>
          <w:vertAlign w:val="superscript"/>
          <w:lang w:val="en-AU" w:bidi="ar-SA"/>
        </w:rPr>
        <w:footnoteReference w:id="127"/>
      </w:r>
      <w:r w:rsidRPr="001B275C">
        <w:rPr>
          <w:rFonts w:eastAsia="Skolar Cyrillic" w:cs="Times New Roman"/>
          <w:b/>
          <w:lang w:val="en-AU" w:bidi="ar-SA"/>
        </w:rPr>
        <w:t xml:space="preserve"> to be Tsadiqim (</w:t>
      </w:r>
      <w:r w:rsidRPr="001B275C">
        <w:rPr>
          <w:rFonts w:eastAsia="Skolar Cyrillic" w:cs="Times New Roman"/>
          <w:lang w:val="en-AU" w:bidi="ar-SA"/>
        </w:rPr>
        <w:t xml:space="preserve">Greek: </w:t>
      </w:r>
      <w:r w:rsidRPr="001B275C">
        <w:rPr>
          <w:rFonts w:eastAsia="Skolar Cyrillic" w:cs="Times New Roman"/>
          <w:iCs/>
          <w:lang w:val="en-AU" w:bidi="ar-SA"/>
        </w:rPr>
        <w:t>agios</w:t>
      </w:r>
      <w:r w:rsidRPr="001B275C">
        <w:rPr>
          <w:rFonts w:eastAsia="Skolar Cyrillic" w:cs="Times New Roman"/>
          <w:b/>
          <w:iCs/>
          <w:lang w:val="en-AU" w:bidi="ar-SA"/>
        </w:rPr>
        <w:t>)</w:t>
      </w:r>
      <w:r w:rsidRPr="001B275C">
        <w:rPr>
          <w:rFonts w:eastAsia="Skolar Cyrillic" w:cs="Times New Roman"/>
          <w:b/>
          <w:i/>
          <w:iCs/>
          <w:lang w:val="en-AU" w:bidi="ar-SA"/>
        </w:rPr>
        <w:t xml:space="preserve"> </w:t>
      </w:r>
      <w:r w:rsidRPr="001B275C">
        <w:rPr>
          <w:rFonts w:eastAsia="Skolar Cyrillic" w:cs="Times New Roman"/>
          <w:b/>
          <w:lang w:val="en-AU" w:bidi="ar-SA"/>
        </w:rPr>
        <w:t xml:space="preserve">and blameless in His </w:t>
      </w:r>
      <w:r w:rsidRPr="001B275C">
        <w:rPr>
          <w:rFonts w:eastAsia="Skolar Cyrillic" w:cs="Times New Roman"/>
          <w:lang w:val="en-AU" w:bidi="ar-SA"/>
        </w:rPr>
        <w:t>God's presence</w:t>
      </w:r>
      <w:r w:rsidRPr="001B275C">
        <w:rPr>
          <w:rFonts w:eastAsia="Skolar Cyrillic" w:cs="Times New Roman"/>
          <w:b/>
          <w:lang w:val="en-AU" w:bidi="ar-SA"/>
        </w:rPr>
        <w:t xml:space="preserve"> love.</w:t>
      </w:r>
    </w:p>
    <w:p w14:paraId="5E5FFE99"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23B7161D"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It is here that Yitzchaq experiences the fullness of the Olam HaBa. Being in union with Messiah in the vast timeless expanse of the dimension of eternity gives the nefesh an overarching view of G-d’s eternal plan. The Neshamot resident in that “place” speak to one another in light. They reside in the Ohr HaGanuz of the Celestial Throne. Their form of communication is light and at the speed of light. Some souls are so radiant that they shine like the sun</w:t>
      </w:r>
      <w:r w:rsidRPr="001B275C">
        <w:rPr>
          <w:rFonts w:eastAsia="Skolar Cyrillic" w:cs="Times New Roman"/>
          <w:vertAlign w:val="superscript"/>
          <w:lang w:bidi="ar-SA"/>
        </w:rPr>
        <w:footnoteReference w:id="128"/>
      </w:r>
      <w:r w:rsidRPr="001B275C">
        <w:rPr>
          <w:rFonts w:eastAsia="Skolar Cyrillic" w:cs="Times New Roman"/>
          <w:lang w:bidi="ar-SA"/>
        </w:rPr>
        <w:t xml:space="preserve"> or moon. When a soul of lesser brilliance encounters a soul of greater luminosity, the lesser increases in “Da’at” (intimate knowledge). Yitzchaq’s nefesh knows this treasury of souls because it was from here that the angel Gabriel plucked him when it was his time to be born as the son to Abraham and Sarah.</w:t>
      </w:r>
    </w:p>
    <w:p w14:paraId="41D82AE8"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1CF2CDFD"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When the time comes for a human to be born, the angel Gabriel puts his hand into the Treasury of Souls and takes out the first soul that comes into his hand. If the person is fortunate, a great soul comes into Gabriel’s hand; if not a spark of a soul inhabits the body.</w:t>
      </w:r>
      <w:r w:rsidRPr="001B275C">
        <w:rPr>
          <w:rFonts w:eastAsia="Skolar Cyrillic" w:cs="Times New Roman"/>
          <w:vertAlign w:val="superscript"/>
          <w:lang w:bidi="ar-SA"/>
        </w:rPr>
        <w:footnoteReference w:id="129"/>
      </w:r>
    </w:p>
    <w:p w14:paraId="29D5363B"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738E4EAC"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 xml:space="preserve">The souls of the righteous are said to ascend and descend on the </w:t>
      </w:r>
      <w:r w:rsidRPr="001B275C">
        <w:rPr>
          <w:rFonts w:eastAsia="Skolar Cyrillic" w:cs="Times New Roman"/>
          <w:b/>
          <w:bCs/>
          <w:highlight w:val="yellow"/>
          <w:lang w:bidi="ar-SA"/>
        </w:rPr>
        <w:t>column</w:t>
      </w:r>
      <w:r w:rsidRPr="001B275C">
        <w:rPr>
          <w:rFonts w:eastAsia="Skolar Cyrillic" w:cs="Times New Roman"/>
          <w:lang w:bidi="ar-SA"/>
        </w:rPr>
        <w:t xml:space="preserve"> of the Shekinah</w:t>
      </w:r>
      <w:r w:rsidRPr="001B275C">
        <w:rPr>
          <w:rFonts w:eastAsia="Skolar Cyrillic" w:cs="Times New Roman"/>
          <w:vertAlign w:val="superscript"/>
          <w:lang w:bidi="ar-SA"/>
        </w:rPr>
        <w:footnoteReference w:id="130"/>
      </w:r>
      <w:r w:rsidRPr="001B275C">
        <w:rPr>
          <w:rFonts w:eastAsia="Skolar Cyrillic" w:cs="Times New Roman"/>
          <w:lang w:bidi="ar-SA"/>
        </w:rPr>
        <w:t xml:space="preserve"> (the mystical bride – kallah).</w:t>
      </w:r>
      <w:r w:rsidRPr="001B275C">
        <w:rPr>
          <w:rFonts w:eastAsia="Skolar Cyrillic" w:cs="Times New Roman"/>
          <w:vertAlign w:val="superscript"/>
          <w:lang w:bidi="ar-SA"/>
        </w:rPr>
        <w:footnoteReference w:id="131"/>
      </w:r>
      <w:r w:rsidRPr="001B275C">
        <w:rPr>
          <w:rFonts w:eastAsia="Skolar Cyrillic" w:cs="Times New Roman"/>
          <w:lang w:bidi="ar-SA"/>
        </w:rPr>
        <w:t xml:space="preserve"> According to the Bahir “there is a single column that extends between the heavens and the earth, and its </w:t>
      </w:r>
      <w:r w:rsidRPr="001B275C">
        <w:rPr>
          <w:rFonts w:eastAsia="Skolar Cyrillic" w:cs="Times New Roman"/>
          <w:lang w:bidi="ar-SA"/>
        </w:rPr>
        <w:lastRenderedPageBreak/>
        <w:t>name is Tsaddiq.”</w:t>
      </w:r>
      <w:r w:rsidRPr="001B275C">
        <w:rPr>
          <w:rFonts w:eastAsia="Skolar Cyrillic" w:cs="Times New Roman"/>
          <w:vertAlign w:val="superscript"/>
          <w:lang w:bidi="ar-SA"/>
        </w:rPr>
        <w:footnoteReference w:id="132"/>
      </w:r>
      <w:r w:rsidRPr="001B275C">
        <w:rPr>
          <w:rFonts w:eastAsia="Skolar Cyrillic" w:cs="Times New Roman"/>
          <w:lang w:bidi="ar-SA"/>
        </w:rPr>
        <w:t xml:space="preserve"> This is in accord with the vision/dream of Ya’aqob who saw the “malakim” (messengers or agents of G-d) ascending and descending on a ladder (column). At the top of this column is a “Paradise of Light”</w:t>
      </w:r>
      <w:r w:rsidRPr="001B275C">
        <w:rPr>
          <w:rFonts w:eastAsia="Skolar Cyrillic" w:cs="Times New Roman"/>
          <w:vertAlign w:val="superscript"/>
          <w:lang w:bidi="ar-SA"/>
        </w:rPr>
        <w:footnoteReference w:id="133"/>
      </w:r>
      <w:r w:rsidRPr="001B275C">
        <w:rPr>
          <w:rFonts w:eastAsia="Skolar Cyrillic" w:cs="Times New Roman"/>
          <w:lang w:bidi="ar-SA"/>
        </w:rPr>
        <w:t xml:space="preserve"> because the top of the column is near the “Throne of Glory.” The souls of this dimension can be seen as dazzling lights because of their pristine state.</w:t>
      </w:r>
      <w:r w:rsidRPr="001B275C">
        <w:rPr>
          <w:rFonts w:eastAsia="Skolar Cyrillic" w:cs="Times New Roman"/>
          <w:vertAlign w:val="superscript"/>
          <w:lang w:bidi="ar-SA"/>
        </w:rPr>
        <w:footnoteReference w:id="134"/>
      </w:r>
      <w:r w:rsidRPr="001B275C">
        <w:rPr>
          <w:rFonts w:eastAsia="Skolar Cyrillic" w:cs="Times New Roman"/>
          <w:lang w:bidi="ar-SA"/>
        </w:rPr>
        <w:t xml:space="preserve">  The allegorical imagery of Gabriel plucking a “soul” from the treasury of souls extends now to the place of the column being the “Tree of souls” corresponding to the “sefirotic tree of lights” or the “tree of life.” Abraham’s awareness of </w:t>
      </w:r>
      <w:r w:rsidRPr="001B275C">
        <w:rPr>
          <w:rFonts w:eastAsia="Skolar Cyrillic" w:cs="Times New Roman"/>
          <w:highlight w:val="yellow"/>
          <w:lang w:bidi="ar-SA"/>
        </w:rPr>
        <w:t>the place</w:t>
      </w:r>
      <w:r w:rsidRPr="001B275C">
        <w:rPr>
          <w:rFonts w:eastAsia="Skolar Cyrillic" w:cs="Times New Roman"/>
          <w:lang w:bidi="ar-SA"/>
        </w:rPr>
        <w:t xml:space="preserve"> where he was to offer Yitzchaq was indicated by the column of the Shekinah.</w:t>
      </w:r>
      <w:r w:rsidRPr="001B275C">
        <w:rPr>
          <w:rFonts w:eastAsia="Skolar Cyrillic" w:cs="Times New Roman"/>
          <w:vertAlign w:val="superscript"/>
          <w:lang w:bidi="ar-SA"/>
        </w:rPr>
        <w:footnoteReference w:id="135"/>
      </w:r>
      <w:r w:rsidRPr="001B275C">
        <w:rPr>
          <w:rFonts w:eastAsia="Skolar Cyrillic" w:cs="Times New Roman"/>
          <w:lang w:bidi="ar-SA"/>
        </w:rPr>
        <w:t xml:space="preserve"> It would seem that a soul that is taken and destined to return is kept in this “well,” “chamber” or “tree of souls.” The allegorical imagery now boarders So’od. Now we must learn to picture this scene in allegorical terms. The “other” understanding of a “well of souls” draws on the columnar allegory as a male phallus, now intimating that Adam Kadmon (the “ever living one” – chay olamim) is the tree or well of souls.</w:t>
      </w:r>
    </w:p>
    <w:p w14:paraId="356D0323"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321E29DC" w14:textId="77777777" w:rsidR="001B275C" w:rsidRPr="001B275C" w:rsidRDefault="001B275C" w:rsidP="001B275C">
      <w:pPr>
        <w:widowControl w:val="0"/>
        <w:autoSpaceDE w:val="0"/>
        <w:autoSpaceDN w:val="0"/>
        <w:adjustRightInd w:val="0"/>
        <w:spacing w:after="0" w:line="240" w:lineRule="auto"/>
        <w:jc w:val="both"/>
        <w:rPr>
          <w:rFonts w:ascii="Palatino Linotype" w:eastAsia="Skolar Cyrillic" w:hAnsi="Palatino Linotype" w:cs="Times New Roman"/>
          <w:b/>
          <w:bCs/>
          <w:smallCaps/>
          <w:lang w:bidi="ar-SA"/>
        </w:rPr>
      </w:pPr>
      <w:r w:rsidRPr="001B275C">
        <w:rPr>
          <w:rFonts w:ascii="Palatino Linotype" w:eastAsia="Skolar Cyrillic" w:hAnsi="Palatino Linotype" w:cs="Times New Roman"/>
          <w:b/>
          <w:bCs/>
          <w:smallCaps/>
          <w:sz w:val="24"/>
          <w:szCs w:val="24"/>
          <w:lang w:bidi="ar-SA"/>
        </w:rPr>
        <w:t>G-d will see his lamb</w:t>
      </w:r>
    </w:p>
    <w:p w14:paraId="4A38B616" w14:textId="77777777" w:rsidR="001B275C" w:rsidRPr="001B275C" w:rsidRDefault="001B275C" w:rsidP="001B275C">
      <w:pPr>
        <w:widowControl w:val="0"/>
        <w:autoSpaceDE w:val="0"/>
        <w:autoSpaceDN w:val="0"/>
        <w:adjustRightInd w:val="0"/>
        <w:spacing w:after="0" w:line="240" w:lineRule="auto"/>
        <w:jc w:val="both"/>
        <w:rPr>
          <w:rFonts w:ascii="Skolar Cyrillic" w:eastAsia="Skolar Cyrillic" w:hAnsi="Skolar Cyrillic" w:cs="Times New Roman"/>
          <w:lang w:bidi="ar-SA"/>
        </w:rPr>
      </w:pPr>
    </w:p>
    <w:p w14:paraId="7CAE49AC"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b/>
          <w:bCs/>
          <w:lang w:bidi="ar-SA"/>
        </w:rPr>
        <w:t>One went out and one went in</w:t>
      </w:r>
      <w:r w:rsidRPr="001B275C">
        <w:rPr>
          <w:rFonts w:eastAsia="Skolar Cyrillic" w:cs="Times New Roman"/>
          <w:lang w:bidi="ar-SA"/>
        </w:rPr>
        <w:t>. And Abraham lifted up his eyes, peering into the realm of the Divine and behind him was a ram caught in the thicket. And where was this Ram? Perhaps it can be said in differing ways. He was in the twilight of the eve of Shabbat during the first week of creation. Therefore, Abraham reached into the twilight of the first Shabbat and retrieved his offering. On the other hand, we can understand that as Rabbi Y’hoshua (Joshua) says: “An angel fetched it from Gan Eden where it had been drinking from the rivers (PaRDeS) that coursed by.”</w:t>
      </w:r>
      <w:r w:rsidRPr="001B275C">
        <w:rPr>
          <w:rFonts w:eastAsia="Skolar Cyrillic" w:cs="Times New Roman"/>
          <w:vertAlign w:val="superscript"/>
          <w:lang w:bidi="ar-SA"/>
        </w:rPr>
        <w:footnoteReference w:id="136"/>
      </w:r>
      <w:r w:rsidRPr="001B275C">
        <w:rPr>
          <w:rFonts w:eastAsia="Skolar Cyrillic" w:cs="Times New Roman"/>
          <w:lang w:bidi="ar-SA"/>
        </w:rPr>
        <w:t xml:space="preserve"> The text can be read to understand that the “Ram” was offered “after” or “on top of” Yitzchaq and not “in his stead.” Interestingly, the donkey (hamor) Abraham rides is also created on the eve (twilight) of the first Shabbat. Yitzchaq enters Gan Eden and the Ram exits as the musaf offering.</w:t>
      </w:r>
    </w:p>
    <w:p w14:paraId="454D49F7"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411B5396"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Allegorically speaking we can see in Yitzchaq and Yeshua the two tamid offerings (continual morning and evening offerings). One is offered in the morning and the other “between the evenings.” These two offerings deal allegorically with the spiritual status of the B’ne Yisrael.</w:t>
      </w:r>
    </w:p>
    <w:p w14:paraId="50626693"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6A06015F"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 xml:space="preserve">The morning Tamid offering coincides with the times Yitzchaq was offered, when the morning sun has risen to a specific point. </w:t>
      </w:r>
    </w:p>
    <w:p w14:paraId="036F8FE7"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69F04417"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b/>
          <w:bCs/>
          <w:lang w:bidi="ar-SA"/>
        </w:rPr>
        <w:t>m Tamid 3:2</w:t>
      </w:r>
      <w:r w:rsidRPr="001B275C">
        <w:rPr>
          <w:rFonts w:eastAsia="Skolar Cyrillic" w:cs="Times New Roman"/>
          <w:lang w:bidi="ar-SA"/>
        </w:rPr>
        <w:t xml:space="preserve"> The superintendent said to them, “Go and see whether the time for carrying out the act of slaughter has come.” If it had come, the one who sees it says, “It is daylight.” Matya b. Samuel says, “[He who sees it says,] ‘The whole eastern horizon is light.’ “’Up to Hebron?’ “And he says, ‘Yes.’” He said to them, “Go and bring a lamb from the </w:t>
      </w:r>
      <w:r w:rsidRPr="001B275C">
        <w:rPr>
          <w:rFonts w:eastAsia="Skolar Cyrillic" w:cs="Times New Roman"/>
          <w:b/>
          <w:bCs/>
          <w:highlight w:val="yellow"/>
          <w:lang w:bidi="ar-SA"/>
        </w:rPr>
        <w:t>chamber of lambs</w:t>
      </w:r>
      <w:r w:rsidRPr="001B275C">
        <w:rPr>
          <w:rFonts w:eastAsia="Skolar Cyrillic" w:cs="Times New Roman"/>
          <w:b/>
          <w:bCs/>
          <w:lang w:bidi="ar-SA"/>
        </w:rPr>
        <w:t>.</w:t>
      </w:r>
      <w:r w:rsidRPr="001B275C">
        <w:rPr>
          <w:rFonts w:eastAsia="Skolar Cyrillic" w:cs="Times New Roman"/>
          <w:lang w:bidi="ar-SA"/>
        </w:rPr>
        <w:t>”</w:t>
      </w:r>
      <w:r w:rsidRPr="001B275C">
        <w:rPr>
          <w:rFonts w:eastAsia="Skolar Cyrillic" w:cs="Times New Roman"/>
          <w:vertAlign w:val="superscript"/>
          <w:lang w:bidi="ar-SA"/>
        </w:rPr>
        <w:footnoteReference w:id="137"/>
      </w:r>
      <w:r w:rsidRPr="001B275C">
        <w:rPr>
          <w:rFonts w:eastAsia="Skolar Cyrillic" w:cs="Times New Roman"/>
          <w:lang w:bidi="ar-SA"/>
        </w:rPr>
        <w:t xml:space="preserve"> </w:t>
      </w:r>
    </w:p>
    <w:p w14:paraId="417128E1"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2D3A299D"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r w:rsidRPr="001B275C">
        <w:rPr>
          <w:rFonts w:eastAsia="Skolar Cyrillic" w:cs="Times New Roman"/>
          <w:lang w:bidi="ar-SA"/>
        </w:rPr>
        <w:t xml:space="preserve">Interestingly Abraham brought Yitzchaq to Moriah very early, when sunlight had reached Hebron. Why does the superintendent ask if it is light all the way to Hebron?  Would this have mattered to Abraham and Yitzchaq? The </w:t>
      </w:r>
      <w:r w:rsidRPr="001B275C">
        <w:rPr>
          <w:rFonts w:eastAsia="Skolar Cyrillic" w:cs="Times New Roman"/>
          <w:lang w:bidi="ar-SA"/>
        </w:rPr>
        <w:lastRenderedPageBreak/>
        <w:t>answer is yes. We do not know when it was taught or understood that among those who would take part in the general resurrection was Adam HaRishon. In other words, the resurrection would begin at Hebron. This is intimated in the Sabbath piyyut “Patach Eliyahu.”</w:t>
      </w:r>
    </w:p>
    <w:p w14:paraId="2B5B38C3" w14:textId="77777777" w:rsidR="001B275C" w:rsidRPr="001B275C" w:rsidRDefault="001B275C" w:rsidP="001B275C">
      <w:pPr>
        <w:widowControl w:val="0"/>
        <w:autoSpaceDE w:val="0"/>
        <w:autoSpaceDN w:val="0"/>
        <w:adjustRightInd w:val="0"/>
        <w:spacing w:after="0" w:line="240" w:lineRule="auto"/>
        <w:jc w:val="both"/>
        <w:rPr>
          <w:rFonts w:eastAsia="Skolar Cyrillic" w:cs="Times New Roman"/>
          <w:lang w:bidi="ar-SA"/>
        </w:rPr>
      </w:pPr>
    </w:p>
    <w:p w14:paraId="659D6AAD" w14:textId="77777777" w:rsidR="001B275C" w:rsidRPr="001B275C" w:rsidRDefault="001B275C" w:rsidP="001B275C">
      <w:pPr>
        <w:widowControl w:val="0"/>
        <w:autoSpaceDE w:val="0"/>
        <w:autoSpaceDN w:val="0"/>
        <w:adjustRightInd w:val="0"/>
        <w:spacing w:after="0" w:line="240" w:lineRule="auto"/>
        <w:jc w:val="both"/>
        <w:rPr>
          <w:rFonts w:eastAsia="Calibri" w:cs="Times New Roman"/>
          <w:lang w:bidi="ar-SA"/>
        </w:rPr>
      </w:pPr>
      <w:r w:rsidRPr="001B275C">
        <w:rPr>
          <w:rFonts w:eastAsia="Skolar Cyrillic" w:cs="Times New Roman"/>
          <w:lang w:bidi="ar-SA"/>
        </w:rPr>
        <w:t>Yeshua as a Tamid offering died at the time of the evening sacrifice. We have stated in the past that Yeshua deliberately held on to life until the time he could recite the evening Shema, thereby initiating the recital of the Shema at death. We have learned in the past that the recital of the evening Shema is imperative and most important to Nazareans. This is because we are in exile waiting for the Master to return. We exist and stand by the merit of our ancestor Yitzchaq and his virtuous life. Through Yeshua, the fragments of the Nefesh Yehudi lost among the nations are being gathered. The Akedah of Yitzchaq sustained us throughout the season of years of light. It is the light of the Master that now guides and strengthens us in this present age of exile as we make tikun for the loss of our brethren.</w:t>
      </w:r>
    </w:p>
    <w:p w14:paraId="631266E2" w14:textId="77777777" w:rsidR="001B275C" w:rsidRPr="001B275C" w:rsidRDefault="001B275C" w:rsidP="001B275C">
      <w:pPr>
        <w:widowControl w:val="0"/>
        <w:spacing w:after="0" w:line="240" w:lineRule="auto"/>
        <w:jc w:val="both"/>
        <w:rPr>
          <w:rFonts w:ascii="Palatino Linotype" w:eastAsia="Times New Roman" w:hAnsi="Palatino Linotype" w:cs="Times New Roman"/>
          <w:b/>
          <w:bCs/>
          <w:smallCaps/>
          <w:color w:val="0D0D0D"/>
          <w:sz w:val="24"/>
          <w:szCs w:val="24"/>
          <w:lang w:bidi="ar-SA"/>
        </w:rPr>
      </w:pPr>
    </w:p>
    <w:p w14:paraId="5401C57D" w14:textId="77777777" w:rsidR="001B275C" w:rsidRPr="001B275C" w:rsidRDefault="001B275C" w:rsidP="001B275C">
      <w:pPr>
        <w:widowControl w:val="0"/>
        <w:spacing w:after="0" w:line="240" w:lineRule="auto"/>
        <w:jc w:val="both"/>
        <w:rPr>
          <w:rFonts w:ascii="Palatino Linotype" w:eastAsia="Times New Roman" w:hAnsi="Palatino Linotype" w:cs="Times New Roman"/>
          <w:b/>
          <w:bCs/>
          <w:smallCaps/>
          <w:color w:val="0D0D0D"/>
          <w:sz w:val="24"/>
          <w:szCs w:val="24"/>
          <w:lang w:bidi="ar-SA"/>
        </w:rPr>
      </w:pPr>
      <w:r w:rsidRPr="001B275C">
        <w:rPr>
          <w:rFonts w:ascii="Palatino Linotype" w:eastAsia="Times New Roman" w:hAnsi="Palatino Linotype" w:cs="Times New Roman"/>
          <w:b/>
          <w:bCs/>
          <w:smallCaps/>
          <w:color w:val="0D0D0D"/>
          <w:sz w:val="24"/>
          <w:szCs w:val="24"/>
          <w:lang w:bidi="ar-SA"/>
        </w:rPr>
        <w:t>Questions for Students</w:t>
      </w:r>
    </w:p>
    <w:p w14:paraId="630240FF" w14:textId="77777777" w:rsidR="001B275C" w:rsidRPr="001B275C" w:rsidRDefault="001B275C" w:rsidP="001B275C">
      <w:pPr>
        <w:widowControl w:val="0"/>
        <w:spacing w:after="0" w:line="240" w:lineRule="auto"/>
        <w:jc w:val="both"/>
        <w:rPr>
          <w:rFonts w:ascii="Palatino Linotype" w:eastAsia="Times New Roman" w:hAnsi="Palatino Linotype" w:cs="Times New Roman"/>
          <w:b/>
          <w:bCs/>
          <w:smallCaps/>
          <w:color w:val="0D0D0D"/>
          <w:sz w:val="24"/>
          <w:szCs w:val="24"/>
          <w:lang w:bidi="ar-SA"/>
        </w:rPr>
      </w:pPr>
    </w:p>
    <w:p w14:paraId="688468C0" w14:textId="77777777" w:rsidR="001B275C" w:rsidRPr="001B275C" w:rsidRDefault="001B275C" w:rsidP="001B275C">
      <w:pPr>
        <w:widowControl w:val="0"/>
        <w:spacing w:after="0" w:line="240" w:lineRule="auto"/>
        <w:jc w:val="both"/>
        <w:rPr>
          <w:rFonts w:eastAsia="Calibri" w:cs="Times New Roman"/>
          <w:lang w:bidi="ar-SA"/>
        </w:rPr>
      </w:pPr>
      <w:r w:rsidRPr="001B275C">
        <w:rPr>
          <w:rFonts w:eastAsia="Calibri" w:cs="Times New Roman"/>
          <w:lang w:bidi="ar-SA"/>
        </w:rPr>
        <w:t>From the “</w:t>
      </w:r>
      <w:r w:rsidRPr="001B275C">
        <w:rPr>
          <w:rFonts w:eastAsia="Calibri" w:cs="Times New Roman"/>
          <w:b/>
          <w:bCs/>
          <w:lang w:bidi="ar-SA"/>
        </w:rPr>
        <w:t>Six Basic Elements of Peshat and Remes Discourse of the Nazarean Codicil”</w:t>
      </w:r>
      <w:r w:rsidRPr="001B275C">
        <w:rPr>
          <w:rFonts w:eastAsia="Calibri" w:cs="Times New Roman"/>
          <w:bCs/>
          <w:lang w:bidi="ar-SA"/>
        </w:rPr>
        <w:t xml:space="preserve"> identify their relationship as translated above.</w:t>
      </w:r>
    </w:p>
    <w:p w14:paraId="3AB38017" w14:textId="77777777" w:rsidR="001B275C" w:rsidRPr="001B275C" w:rsidRDefault="001B275C" w:rsidP="001B275C">
      <w:pPr>
        <w:widowControl w:val="0"/>
        <w:spacing w:after="0" w:line="240" w:lineRule="auto"/>
        <w:jc w:val="both"/>
        <w:rPr>
          <w:rFonts w:ascii="Ubuntu Light" w:eastAsia="Calibri" w:hAnsi="Ubuntu Light" w:cs="Times New Roman"/>
          <w:lang w:bidi="ar-SA"/>
        </w:rPr>
      </w:pPr>
    </w:p>
    <w:p w14:paraId="1345D33E" w14:textId="77777777" w:rsidR="001B275C" w:rsidRPr="001B275C" w:rsidRDefault="001B275C" w:rsidP="001B275C">
      <w:pPr>
        <w:widowControl w:val="0"/>
        <w:numPr>
          <w:ilvl w:val="0"/>
          <w:numId w:val="12"/>
        </w:numPr>
        <w:spacing w:after="0" w:line="240" w:lineRule="auto"/>
        <w:jc w:val="both"/>
        <w:rPr>
          <w:rFonts w:ascii="Ubuntu Light" w:eastAsia="Calibri" w:hAnsi="Ubuntu Light" w:cs="Times New Roman"/>
          <w:b/>
          <w:lang w:bidi="ar-SA"/>
        </w:rPr>
      </w:pPr>
      <w:r w:rsidRPr="001B275C">
        <w:rPr>
          <w:rFonts w:ascii="Ubuntu Light" w:eastAsia="Calibri" w:hAnsi="Ubuntu Light" w:cs="Times New Roman"/>
          <w:b/>
          <w:lang w:bidi="ar-SA"/>
        </w:rPr>
        <w:t>Identify the context in which this Gemará was crafted;</w:t>
      </w:r>
    </w:p>
    <w:p w14:paraId="78C59FAD" w14:textId="77777777" w:rsidR="001B275C" w:rsidRPr="001B275C" w:rsidRDefault="001B275C" w:rsidP="001B275C">
      <w:pPr>
        <w:widowControl w:val="0"/>
        <w:spacing w:after="0" w:line="240" w:lineRule="auto"/>
        <w:jc w:val="both"/>
        <w:rPr>
          <w:rFonts w:ascii="Ubuntu Light" w:eastAsia="Calibri" w:hAnsi="Ubuntu Light" w:cs="Times New Roman"/>
          <w:b/>
          <w:lang w:bidi="ar-SA"/>
        </w:rPr>
      </w:pPr>
    </w:p>
    <w:p w14:paraId="508BABDA" w14:textId="77777777" w:rsidR="001B275C" w:rsidRPr="001B275C" w:rsidRDefault="001B275C" w:rsidP="001B275C">
      <w:pPr>
        <w:widowControl w:val="0"/>
        <w:numPr>
          <w:ilvl w:val="0"/>
          <w:numId w:val="12"/>
        </w:numPr>
        <w:spacing w:after="0" w:line="240" w:lineRule="auto"/>
        <w:jc w:val="both"/>
        <w:rPr>
          <w:rFonts w:ascii="Ubuntu Light" w:eastAsia="Calibri" w:hAnsi="Ubuntu Light" w:cs="Times New Roman"/>
          <w:b/>
          <w:lang w:bidi="ar-SA"/>
        </w:rPr>
      </w:pPr>
      <w:r w:rsidRPr="001B275C">
        <w:rPr>
          <w:rFonts w:ascii="Ubuntu Light" w:eastAsia="Calibri" w:hAnsi="Ubuntu Light" w:cs="Times New Roman"/>
          <w:b/>
          <w:lang w:bidi="ar-SA"/>
        </w:rPr>
        <w:t>Identify the parties or stake-holders of this Gemará debate;</w:t>
      </w:r>
    </w:p>
    <w:p w14:paraId="194CBBB7" w14:textId="77777777" w:rsidR="001B275C" w:rsidRPr="001B275C" w:rsidRDefault="001B275C" w:rsidP="001B275C">
      <w:pPr>
        <w:widowControl w:val="0"/>
        <w:spacing w:after="0" w:line="240" w:lineRule="auto"/>
        <w:jc w:val="both"/>
        <w:rPr>
          <w:rFonts w:ascii="Ubuntu Light" w:eastAsia="Calibri" w:hAnsi="Ubuntu Light" w:cs="Times New Roman"/>
          <w:b/>
          <w:lang w:bidi="ar-SA"/>
        </w:rPr>
      </w:pPr>
    </w:p>
    <w:p w14:paraId="2FCA1613" w14:textId="77777777" w:rsidR="001B275C" w:rsidRPr="001B275C" w:rsidRDefault="001B275C" w:rsidP="001B275C">
      <w:pPr>
        <w:widowControl w:val="0"/>
        <w:numPr>
          <w:ilvl w:val="0"/>
          <w:numId w:val="12"/>
        </w:numPr>
        <w:spacing w:after="0" w:line="240" w:lineRule="auto"/>
        <w:jc w:val="both"/>
        <w:rPr>
          <w:rFonts w:ascii="Ubuntu Light" w:eastAsia="Calibri" w:hAnsi="Ubuntu Light" w:cs="Times New Roman"/>
          <w:b/>
          <w:lang w:bidi="ar-SA"/>
        </w:rPr>
      </w:pPr>
      <w:r w:rsidRPr="001B275C">
        <w:rPr>
          <w:rFonts w:ascii="Ubuntu Light" w:eastAsia="Calibri" w:hAnsi="Ubuntu Light" w:cs="Times New Roman"/>
          <w:b/>
          <w:lang w:bidi="ar-SA"/>
        </w:rPr>
        <w:t>Controversy of a Mitzvah or Mitzvoth in question;</w:t>
      </w:r>
    </w:p>
    <w:p w14:paraId="76BDB263" w14:textId="77777777" w:rsidR="001B275C" w:rsidRPr="001B275C" w:rsidRDefault="001B275C" w:rsidP="001B275C">
      <w:pPr>
        <w:widowControl w:val="0"/>
        <w:spacing w:after="0" w:line="240" w:lineRule="auto"/>
        <w:jc w:val="both"/>
        <w:rPr>
          <w:rFonts w:ascii="Ubuntu Light" w:eastAsia="Calibri" w:hAnsi="Ubuntu Light" w:cs="Times New Roman"/>
          <w:b/>
          <w:lang w:bidi="ar-SA"/>
        </w:rPr>
      </w:pPr>
    </w:p>
    <w:p w14:paraId="667177D9" w14:textId="77777777" w:rsidR="001B275C" w:rsidRPr="001B275C" w:rsidRDefault="001B275C" w:rsidP="001B275C">
      <w:pPr>
        <w:widowControl w:val="0"/>
        <w:numPr>
          <w:ilvl w:val="0"/>
          <w:numId w:val="12"/>
        </w:numPr>
        <w:spacing w:after="0" w:line="240" w:lineRule="auto"/>
        <w:jc w:val="both"/>
        <w:rPr>
          <w:rFonts w:ascii="Ubuntu Light" w:eastAsia="Calibri" w:hAnsi="Ubuntu Light" w:cs="Times New Roman"/>
          <w:b/>
          <w:bCs/>
          <w:lang w:bidi="ar-SA"/>
        </w:rPr>
      </w:pPr>
      <w:r w:rsidRPr="001B275C">
        <w:rPr>
          <w:rFonts w:ascii="Ubuntu Light" w:eastAsia="Calibri" w:hAnsi="Ubuntu Light" w:cs="Times New Roman"/>
          <w:b/>
          <w:bCs/>
          <w:lang w:bidi="ar-SA"/>
        </w:rPr>
        <w:t>Contestation against the Hillelite interpretation of the mitzvah or mitzvoth in question;</w:t>
      </w:r>
    </w:p>
    <w:p w14:paraId="2A0FB1A6" w14:textId="77777777" w:rsidR="001B275C" w:rsidRPr="001B275C" w:rsidRDefault="001B275C" w:rsidP="001B275C">
      <w:pPr>
        <w:widowControl w:val="0"/>
        <w:spacing w:after="0" w:line="240" w:lineRule="auto"/>
        <w:jc w:val="both"/>
        <w:rPr>
          <w:rFonts w:ascii="Ubuntu Light" w:eastAsia="Calibri" w:hAnsi="Ubuntu Light" w:cs="Times New Roman"/>
          <w:b/>
          <w:bCs/>
          <w:lang w:bidi="ar-SA"/>
        </w:rPr>
      </w:pPr>
    </w:p>
    <w:p w14:paraId="09775B9B" w14:textId="69B09C95" w:rsidR="001B275C" w:rsidRPr="001B275C" w:rsidRDefault="001B275C" w:rsidP="001B275C">
      <w:pPr>
        <w:widowControl w:val="0"/>
        <w:numPr>
          <w:ilvl w:val="0"/>
          <w:numId w:val="12"/>
        </w:numPr>
        <w:spacing w:after="0" w:line="240" w:lineRule="auto"/>
        <w:jc w:val="both"/>
        <w:rPr>
          <w:rFonts w:ascii="Ubuntu Light" w:eastAsia="Calibri" w:hAnsi="Ubuntu Light" w:cs="Times New Roman"/>
          <w:b/>
          <w:bCs/>
          <w:lang w:bidi="ar-SA"/>
        </w:rPr>
      </w:pPr>
      <w:r w:rsidRPr="001B275C">
        <w:rPr>
          <w:rFonts w:ascii="Ubuntu Light" w:eastAsia="Calibri" w:hAnsi="Ubuntu Light" w:cs="Times New Roman"/>
          <w:b/>
          <w:bCs/>
          <w:lang w:bidi="ar-SA"/>
        </w:rPr>
        <w:t>Riposte of the Master or Hakham;</w:t>
      </w:r>
    </w:p>
    <w:p w14:paraId="3773E7AF" w14:textId="35CC46CC" w:rsidR="001B275C" w:rsidRPr="001B275C" w:rsidRDefault="001B275C" w:rsidP="001B275C">
      <w:pPr>
        <w:widowControl w:val="0"/>
        <w:spacing w:after="0" w:line="240" w:lineRule="auto"/>
        <w:jc w:val="both"/>
        <w:rPr>
          <w:rFonts w:ascii="Ubuntu Light" w:eastAsia="Calibri" w:hAnsi="Ubuntu Light" w:cs="Times New Roman"/>
          <w:b/>
          <w:bCs/>
          <w:lang w:bidi="ar-SA"/>
        </w:rPr>
      </w:pPr>
    </w:p>
    <w:p w14:paraId="4AE27F76" w14:textId="70967260" w:rsidR="002B4692" w:rsidRPr="001B275C" w:rsidRDefault="001B275C" w:rsidP="001B275C">
      <w:pPr>
        <w:widowControl w:val="0"/>
        <w:numPr>
          <w:ilvl w:val="0"/>
          <w:numId w:val="12"/>
        </w:numPr>
        <w:spacing w:after="0" w:line="240" w:lineRule="auto"/>
        <w:jc w:val="both"/>
        <w:rPr>
          <w:rFonts w:ascii="Ubuntu Light" w:eastAsia="Calibri" w:hAnsi="Ubuntu Light" w:cs="Times New Roman"/>
          <w:b/>
          <w:bCs/>
          <w:lang w:bidi="ar-SA"/>
        </w:rPr>
      </w:pPr>
      <w:r w:rsidRPr="001B275C">
        <w:rPr>
          <w:rFonts w:ascii="Ubuntu Light" w:eastAsia="Calibri" w:hAnsi="Ubuntu Light" w:cs="Times New Roman"/>
          <w:b/>
          <w:bCs/>
          <w:lang w:bidi="ar-SA"/>
        </w:rPr>
        <w:t>Verdict concluded by the Master or Hakham (Halakha).</w:t>
      </w:r>
    </w:p>
    <w:p w14:paraId="0FEF03CC" w14:textId="5F715A69" w:rsidR="002B4692" w:rsidRDefault="002B4692" w:rsidP="002B4692">
      <w:pPr>
        <w:spacing w:after="0" w:line="240" w:lineRule="auto"/>
        <w:rPr>
          <w:rFonts w:cstheme="minorHAnsi"/>
        </w:rPr>
      </w:pPr>
    </w:p>
    <w:p w14:paraId="1AA65BEB" w14:textId="7B20FDD1" w:rsidR="002B4692" w:rsidRDefault="002B4692" w:rsidP="002B4692">
      <w:pPr>
        <w:pBdr>
          <w:bottom w:val="double" w:sz="6" w:space="1" w:color="auto"/>
        </w:pBdr>
        <w:spacing w:after="0" w:line="240" w:lineRule="auto"/>
        <w:rPr>
          <w:rFonts w:cstheme="minorHAnsi"/>
        </w:rPr>
      </w:pPr>
    </w:p>
    <w:p w14:paraId="56570384" w14:textId="77777777" w:rsidR="001B275C" w:rsidRDefault="001B275C" w:rsidP="002B4692">
      <w:pPr>
        <w:spacing w:after="0" w:line="240" w:lineRule="auto"/>
        <w:rPr>
          <w:rFonts w:cstheme="minorHAnsi"/>
        </w:rPr>
      </w:pPr>
    </w:p>
    <w:p w14:paraId="22027033" w14:textId="77777777" w:rsidR="003420B9" w:rsidRPr="003420B9" w:rsidRDefault="003420B9" w:rsidP="003420B9">
      <w:pPr>
        <w:keepNext/>
        <w:widowControl w:val="0"/>
        <w:spacing w:after="0" w:line="240" w:lineRule="auto"/>
        <w:jc w:val="center"/>
        <w:rPr>
          <w:rFonts w:ascii="Century Schoolbook" w:eastAsia="Calibri" w:hAnsi="Century Schoolbook" w:cs="Times New Roman"/>
          <w:b/>
          <w:sz w:val="28"/>
          <w:szCs w:val="28"/>
          <w:lang w:val="en-AU" w:bidi="ar-SA"/>
        </w:rPr>
      </w:pPr>
      <w:r w:rsidRPr="003420B9">
        <w:rPr>
          <w:rFonts w:ascii="Century Schoolbook" w:eastAsia="Calibri" w:hAnsi="Century Schoolbook" w:cs="Times New Roman"/>
          <w:b/>
          <w:sz w:val="28"/>
          <w:szCs w:val="28"/>
          <w:lang w:val="en-AU" w:bidi="ar-SA"/>
        </w:rPr>
        <w:t>Questions for Reflection</w:t>
      </w:r>
    </w:p>
    <w:p w14:paraId="5297181D" w14:textId="77777777" w:rsidR="003420B9" w:rsidRPr="00D557E9" w:rsidRDefault="003420B9" w:rsidP="00D557E9">
      <w:pPr>
        <w:jc w:val="both"/>
      </w:pPr>
    </w:p>
    <w:p w14:paraId="3E2B3440" w14:textId="31F4D9DB" w:rsidR="00D557E9" w:rsidRPr="00D557E9" w:rsidRDefault="003420B9" w:rsidP="00D557E9">
      <w:pPr>
        <w:pStyle w:val="ListParagraph"/>
        <w:numPr>
          <w:ilvl w:val="0"/>
          <w:numId w:val="14"/>
        </w:numPr>
        <w:spacing w:before="0" w:beforeAutospacing="0" w:after="0"/>
        <w:jc w:val="both"/>
        <w:rPr>
          <w:rFonts w:asciiTheme="minorHAnsi" w:eastAsia="Calibri" w:hAnsiTheme="minorHAnsi"/>
        </w:rPr>
      </w:pPr>
      <w:r w:rsidRPr="00D557E9">
        <w:rPr>
          <w:rFonts w:asciiTheme="minorHAnsi" w:eastAsia="Calibri" w:hAnsiTheme="minorHAnsi"/>
        </w:rPr>
        <w:t>From all the readings for this Shabbat which statement touched your heart and fired your imagination?</w:t>
      </w:r>
    </w:p>
    <w:p w14:paraId="03F0F9D3" w14:textId="20AA0F26" w:rsidR="00D557E9" w:rsidRDefault="003420B9" w:rsidP="00D557E9">
      <w:pPr>
        <w:pStyle w:val="ListParagraph"/>
        <w:numPr>
          <w:ilvl w:val="0"/>
          <w:numId w:val="14"/>
        </w:numPr>
        <w:spacing w:before="0" w:beforeAutospacing="0"/>
        <w:jc w:val="both"/>
        <w:rPr>
          <w:rFonts w:asciiTheme="minorHAnsi" w:eastAsia="Calibri" w:hAnsiTheme="minorHAnsi"/>
        </w:rPr>
      </w:pPr>
      <w:r w:rsidRPr="00D557E9">
        <w:rPr>
          <w:rFonts w:asciiTheme="minorHAnsi" w:eastAsia="Calibri" w:hAnsiTheme="minorHAnsi"/>
        </w:rPr>
        <w:t>In your opinion, and taking into consideration all the above readings for this Shabbat, what is the prophetic message (the idea that encapsulates all the Scriptur</w:t>
      </w:r>
      <w:r w:rsidR="00D557E9">
        <w:rPr>
          <w:rFonts w:asciiTheme="minorHAnsi" w:eastAsia="Calibri" w:hAnsiTheme="minorHAnsi"/>
        </w:rPr>
        <w:t>e passages read) for this week?</w:t>
      </w:r>
    </w:p>
    <w:p w14:paraId="5B4B8737" w14:textId="77777777" w:rsidR="003420B9" w:rsidRPr="003420B9" w:rsidRDefault="003420B9" w:rsidP="003420B9">
      <w:pPr>
        <w:keepNext/>
        <w:widowControl w:val="0"/>
        <w:pBdr>
          <w:bottom w:val="double" w:sz="6" w:space="1" w:color="auto"/>
        </w:pBdr>
        <w:spacing w:after="0" w:line="240" w:lineRule="auto"/>
        <w:jc w:val="both"/>
        <w:rPr>
          <w:rFonts w:ascii="Times New Roman" w:eastAsia="Calibri" w:hAnsi="Times New Roman" w:cs="Times New Roman"/>
          <w:lang w:val="en-AU" w:bidi="ar-SA"/>
        </w:rPr>
      </w:pPr>
    </w:p>
    <w:p w14:paraId="7B8F1ED8" w14:textId="77777777" w:rsidR="003420B9" w:rsidRPr="003420B9" w:rsidRDefault="003420B9" w:rsidP="003420B9">
      <w:pPr>
        <w:keepNext/>
        <w:widowControl w:val="0"/>
        <w:spacing w:after="0" w:line="240" w:lineRule="auto"/>
        <w:jc w:val="both"/>
        <w:rPr>
          <w:rFonts w:ascii="Times New Roman" w:eastAsia="Calibri" w:hAnsi="Times New Roman" w:cs="Times New Roman"/>
          <w:lang w:val="en-AU" w:bidi="ar-SA"/>
        </w:rPr>
      </w:pPr>
    </w:p>
    <w:p w14:paraId="3C9F4AD1" w14:textId="77777777" w:rsidR="003420B9" w:rsidRPr="003420B9" w:rsidRDefault="003420B9" w:rsidP="003420B9">
      <w:pPr>
        <w:keepNext/>
        <w:widowControl w:val="0"/>
        <w:spacing w:after="0" w:line="240" w:lineRule="auto"/>
        <w:jc w:val="center"/>
        <w:rPr>
          <w:rFonts w:ascii="Arial Narrow" w:eastAsia="Calibri" w:hAnsi="Arial Narrow" w:cs="Times New Roman"/>
          <w:b/>
          <w:bCs/>
          <w:lang w:val="en-AU" w:bidi="ar-SA"/>
        </w:rPr>
      </w:pPr>
      <w:r w:rsidRPr="003420B9">
        <w:rPr>
          <w:rFonts w:ascii="Arial Narrow" w:eastAsia="Calibri" w:hAnsi="Arial Narrow" w:cs="Times New Roman"/>
          <w:b/>
          <w:bCs/>
          <w:sz w:val="28"/>
          <w:szCs w:val="28"/>
          <w:lang w:val="en-AU" w:bidi="ar-SA"/>
        </w:rPr>
        <w:t>Blessing After Torah Study</w:t>
      </w:r>
    </w:p>
    <w:p w14:paraId="460601A0" w14:textId="77777777" w:rsidR="003420B9" w:rsidRPr="003420B9" w:rsidRDefault="003420B9" w:rsidP="003420B9">
      <w:pPr>
        <w:keepNext/>
        <w:widowControl w:val="0"/>
        <w:spacing w:after="0" w:line="240" w:lineRule="auto"/>
        <w:rPr>
          <w:rFonts w:ascii="Times New Roman" w:eastAsia="Calibri" w:hAnsi="Times New Roman" w:cs="Times New Roman"/>
          <w:b/>
          <w:bCs/>
          <w:lang w:val="en-AU" w:bidi="ar-SA"/>
        </w:rPr>
      </w:pPr>
    </w:p>
    <w:p w14:paraId="6F793ED3" w14:textId="77777777" w:rsidR="003420B9" w:rsidRPr="003420B9" w:rsidRDefault="003420B9" w:rsidP="003420B9">
      <w:pPr>
        <w:keepNext/>
        <w:widowControl w:val="0"/>
        <w:spacing w:after="0" w:line="240" w:lineRule="auto"/>
        <w:jc w:val="center"/>
        <w:rPr>
          <w:rFonts w:ascii="Arial Narrow" w:eastAsia="Calibri" w:hAnsi="Arial Narrow" w:cs="Times New Roman"/>
          <w:b/>
          <w:bCs/>
          <w:lang w:val="en-AU" w:bidi="ar-SA"/>
        </w:rPr>
      </w:pPr>
      <w:r w:rsidRPr="003420B9">
        <w:rPr>
          <w:rFonts w:ascii="Arial Narrow" w:eastAsia="Calibri" w:hAnsi="Arial Narrow" w:cs="Times New Roman"/>
          <w:b/>
          <w:bCs/>
          <w:lang w:val="en-AU" w:bidi="ar-SA"/>
        </w:rPr>
        <w:t>Barúch Atáh Adonai, Elohénu Meléch HaOlám,</w:t>
      </w:r>
    </w:p>
    <w:p w14:paraId="196C0D7B" w14:textId="77777777" w:rsidR="003420B9" w:rsidRPr="003420B9" w:rsidRDefault="003420B9" w:rsidP="003420B9">
      <w:pPr>
        <w:keepNext/>
        <w:widowControl w:val="0"/>
        <w:spacing w:after="0" w:line="240" w:lineRule="auto"/>
        <w:jc w:val="center"/>
        <w:rPr>
          <w:rFonts w:ascii="Arial Narrow" w:eastAsia="Calibri" w:hAnsi="Arial Narrow" w:cs="Times New Roman"/>
          <w:b/>
          <w:bCs/>
          <w:lang w:val="en-AU" w:bidi="ar-SA"/>
        </w:rPr>
      </w:pPr>
      <w:r w:rsidRPr="003420B9">
        <w:rPr>
          <w:rFonts w:ascii="Arial Narrow" w:eastAsia="Calibri" w:hAnsi="Arial Narrow" w:cs="Times New Roman"/>
          <w:b/>
          <w:bCs/>
          <w:lang w:val="en-AU" w:bidi="ar-SA"/>
        </w:rPr>
        <w:t>Ashér Natán Lánu Torát Emét, V'Chayéi Olám Natá B'Tochénu.</w:t>
      </w:r>
    </w:p>
    <w:p w14:paraId="614DDFA7" w14:textId="77777777" w:rsidR="003420B9" w:rsidRPr="003420B9" w:rsidRDefault="003420B9" w:rsidP="003420B9">
      <w:pPr>
        <w:keepNext/>
        <w:widowControl w:val="0"/>
        <w:spacing w:after="0" w:line="240" w:lineRule="auto"/>
        <w:jc w:val="center"/>
        <w:rPr>
          <w:rFonts w:ascii="Arial Narrow" w:eastAsia="Calibri" w:hAnsi="Arial Narrow" w:cs="Times New Roman"/>
          <w:b/>
          <w:bCs/>
          <w:lang w:val="en-AU" w:bidi="ar-SA"/>
        </w:rPr>
      </w:pPr>
      <w:r w:rsidRPr="003420B9">
        <w:rPr>
          <w:rFonts w:ascii="Arial Narrow" w:eastAsia="Calibri" w:hAnsi="Arial Narrow" w:cs="Times New Roman"/>
          <w:b/>
          <w:bCs/>
          <w:lang w:val="en-AU" w:bidi="ar-SA"/>
        </w:rPr>
        <w:t>Barúch Atáh Adonái, Notén HaToráh. Amen!</w:t>
      </w:r>
    </w:p>
    <w:p w14:paraId="0389FDD0" w14:textId="77777777" w:rsidR="003420B9" w:rsidRPr="003420B9" w:rsidRDefault="003420B9" w:rsidP="003420B9">
      <w:pPr>
        <w:keepNext/>
        <w:widowControl w:val="0"/>
        <w:spacing w:after="0" w:line="240" w:lineRule="auto"/>
        <w:jc w:val="center"/>
        <w:rPr>
          <w:rFonts w:ascii="Arial Narrow" w:eastAsia="Calibri" w:hAnsi="Arial Narrow" w:cs="Times New Roman"/>
          <w:b/>
          <w:bCs/>
          <w:lang w:val="en-AU" w:bidi="ar-SA"/>
        </w:rPr>
      </w:pPr>
    </w:p>
    <w:p w14:paraId="5FDAB681" w14:textId="77777777" w:rsidR="003420B9" w:rsidRPr="003420B9" w:rsidRDefault="003420B9" w:rsidP="003420B9">
      <w:pPr>
        <w:keepNext/>
        <w:widowControl w:val="0"/>
        <w:spacing w:after="0" w:line="240" w:lineRule="auto"/>
        <w:jc w:val="center"/>
        <w:rPr>
          <w:rFonts w:ascii="Arial Narrow" w:eastAsia="Calibri" w:hAnsi="Arial Narrow" w:cs="Times New Roman"/>
          <w:b/>
          <w:bCs/>
          <w:lang w:val="en-AU" w:bidi="ar-SA"/>
        </w:rPr>
      </w:pPr>
      <w:r w:rsidRPr="003420B9">
        <w:rPr>
          <w:rFonts w:ascii="Arial Narrow" w:eastAsia="Calibri" w:hAnsi="Arial Narrow" w:cs="Times New Roman"/>
          <w:b/>
          <w:bCs/>
          <w:lang w:val="en-AU" w:bidi="ar-SA"/>
        </w:rPr>
        <w:t>Blessed is Ha-Shem our God, King of the universe,</w:t>
      </w:r>
    </w:p>
    <w:p w14:paraId="64985791" w14:textId="77777777" w:rsidR="003420B9" w:rsidRPr="003420B9" w:rsidRDefault="003420B9" w:rsidP="003420B9">
      <w:pPr>
        <w:keepNext/>
        <w:widowControl w:val="0"/>
        <w:spacing w:after="0" w:line="240" w:lineRule="auto"/>
        <w:jc w:val="center"/>
        <w:rPr>
          <w:rFonts w:ascii="Arial Narrow" w:eastAsia="Calibri" w:hAnsi="Arial Narrow" w:cs="Times New Roman"/>
          <w:b/>
          <w:bCs/>
          <w:lang w:val="en-AU" w:bidi="ar-SA"/>
        </w:rPr>
      </w:pPr>
      <w:r w:rsidRPr="003420B9">
        <w:rPr>
          <w:rFonts w:ascii="Arial Narrow" w:eastAsia="Calibri" w:hAnsi="Arial Narrow" w:cs="Times New Roman"/>
          <w:b/>
          <w:bCs/>
          <w:lang w:val="en-AU" w:bidi="ar-SA"/>
        </w:rPr>
        <w:t>Who has given us a teaching of truth, implanting within us eternal life.</w:t>
      </w:r>
    </w:p>
    <w:p w14:paraId="4364344F" w14:textId="77777777" w:rsidR="003420B9" w:rsidRPr="003420B9" w:rsidRDefault="003420B9" w:rsidP="003420B9">
      <w:pPr>
        <w:keepNext/>
        <w:widowControl w:val="0"/>
        <w:spacing w:after="0" w:line="240" w:lineRule="auto"/>
        <w:jc w:val="center"/>
        <w:rPr>
          <w:rFonts w:ascii="Arial Narrow" w:eastAsia="Calibri" w:hAnsi="Arial Narrow" w:cs="Times New Roman"/>
          <w:b/>
          <w:bCs/>
          <w:lang w:val="en-AU" w:bidi="ar-SA"/>
        </w:rPr>
      </w:pPr>
      <w:r w:rsidRPr="003420B9">
        <w:rPr>
          <w:rFonts w:ascii="Arial Narrow" w:eastAsia="Calibri" w:hAnsi="Arial Narrow" w:cs="Times New Roman"/>
          <w:b/>
          <w:bCs/>
          <w:lang w:val="en-AU" w:bidi="ar-SA"/>
        </w:rPr>
        <w:t>Blessed is Ha-Shem, Giver of the Torah. Amen!</w:t>
      </w:r>
    </w:p>
    <w:p w14:paraId="7637A458" w14:textId="77777777" w:rsidR="003420B9" w:rsidRPr="003420B9" w:rsidRDefault="003420B9" w:rsidP="003420B9">
      <w:pPr>
        <w:keepNext/>
        <w:widowControl w:val="0"/>
        <w:spacing w:after="0" w:line="240" w:lineRule="auto"/>
        <w:jc w:val="center"/>
        <w:rPr>
          <w:rFonts w:ascii="Arial Narrow" w:eastAsia="Calibri" w:hAnsi="Arial Narrow" w:cs="Times New Roman"/>
          <w:b/>
          <w:bCs/>
          <w:lang w:val="en-AU" w:bidi="ar-SA"/>
        </w:rPr>
      </w:pPr>
    </w:p>
    <w:p w14:paraId="4FA8C884" w14:textId="77777777" w:rsidR="003420B9" w:rsidRPr="003420B9" w:rsidRDefault="003420B9" w:rsidP="003420B9">
      <w:pPr>
        <w:spacing w:after="0" w:line="240" w:lineRule="auto"/>
        <w:jc w:val="center"/>
        <w:rPr>
          <w:rFonts w:ascii="Arial Narrow" w:eastAsia="Calibri" w:hAnsi="Arial Narrow" w:cs="Arial"/>
          <w:b/>
          <w:bCs/>
        </w:rPr>
      </w:pPr>
      <w:r w:rsidRPr="003420B9">
        <w:rPr>
          <w:rFonts w:ascii="Arial Narrow" w:eastAsia="Calibri" w:hAnsi="Arial Narrow" w:cs="Arial"/>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14:paraId="1921563C" w14:textId="77777777" w:rsidR="003420B9" w:rsidRPr="003420B9" w:rsidRDefault="003420B9" w:rsidP="003420B9">
      <w:pPr>
        <w:pBdr>
          <w:bottom w:val="double" w:sz="6" w:space="1" w:color="auto"/>
        </w:pBdr>
        <w:spacing w:after="0" w:line="240" w:lineRule="auto"/>
        <w:jc w:val="center"/>
        <w:rPr>
          <w:rFonts w:ascii="Arial Narrow" w:eastAsia="Calibri" w:hAnsi="Arial Narrow" w:cs="Arial"/>
          <w:b/>
          <w:bCs/>
        </w:rPr>
      </w:pPr>
    </w:p>
    <w:p w14:paraId="2EF5ECF4" w14:textId="77777777" w:rsidR="003420B9" w:rsidRPr="003420B9" w:rsidRDefault="003420B9" w:rsidP="003420B9">
      <w:pPr>
        <w:keepNext/>
        <w:widowControl w:val="0"/>
        <w:spacing w:after="0" w:line="240" w:lineRule="auto"/>
        <w:jc w:val="center"/>
        <w:rPr>
          <w:rFonts w:ascii="Times New Roman" w:eastAsia="Calibri" w:hAnsi="Times New Roman" w:cs="Times New Roman"/>
        </w:rPr>
      </w:pPr>
    </w:p>
    <w:p w14:paraId="2B90061D" w14:textId="77777777" w:rsidR="003420B9" w:rsidRPr="003420B9" w:rsidRDefault="003420B9" w:rsidP="003420B9">
      <w:pPr>
        <w:keepNext/>
        <w:widowControl w:val="0"/>
        <w:spacing w:after="0" w:line="240" w:lineRule="auto"/>
        <w:jc w:val="center"/>
        <w:rPr>
          <w:rFonts w:ascii="Cambria" w:eastAsia="Calibri" w:hAnsi="Cambria" w:cs="Times New Roman"/>
          <w:b/>
          <w:bCs/>
          <w:sz w:val="28"/>
          <w:szCs w:val="28"/>
        </w:rPr>
      </w:pPr>
      <w:r w:rsidRPr="003420B9">
        <w:rPr>
          <w:rFonts w:ascii="Cambria" w:eastAsia="Calibri" w:hAnsi="Cambria" w:cs="Times New Roman"/>
          <w:b/>
          <w:bCs/>
          <w:sz w:val="28"/>
          <w:szCs w:val="28"/>
        </w:rPr>
        <w:t>On Learning</w:t>
      </w:r>
    </w:p>
    <w:p w14:paraId="4F474639" w14:textId="77777777" w:rsidR="003420B9" w:rsidRPr="003420B9" w:rsidRDefault="003420B9" w:rsidP="003420B9">
      <w:pPr>
        <w:keepNext/>
        <w:widowControl w:val="0"/>
        <w:spacing w:after="0" w:line="240" w:lineRule="auto"/>
        <w:rPr>
          <w:rFonts w:ascii="Times New Roman" w:eastAsia="Calibri" w:hAnsi="Times New Roman" w:cs="Times New Roman"/>
        </w:rPr>
      </w:pPr>
    </w:p>
    <w:p w14:paraId="7C5DE1AE" w14:textId="77777777" w:rsidR="003420B9" w:rsidRPr="003420B9" w:rsidRDefault="003420B9" w:rsidP="00D557E9">
      <w:pPr>
        <w:keepNext/>
        <w:widowControl w:val="0"/>
        <w:spacing w:after="0" w:line="240" w:lineRule="auto"/>
        <w:jc w:val="center"/>
        <w:rPr>
          <w:rFonts w:ascii="Arial Narrow" w:eastAsia="Calibri" w:hAnsi="Arial Narrow" w:cs="Arial"/>
          <w:b/>
          <w:bCs/>
          <w:color w:val="000000"/>
          <w:shd w:val="clear" w:color="auto" w:fill="FFFFFF"/>
        </w:rPr>
      </w:pPr>
      <w:r w:rsidRPr="003420B9">
        <w:rPr>
          <w:rFonts w:ascii="Arial Narrow" w:eastAsia="Calibri" w:hAnsi="Arial Narrow" w:cs="Arial"/>
          <w:b/>
          <w:bCs/>
          <w:color w:val="000000"/>
          <w:shd w:val="clear" w:color="auto" w:fill="FFFFFF"/>
        </w:rPr>
        <w:t>I keep six honest serving-men</w:t>
      </w:r>
      <w:r w:rsidRPr="003420B9">
        <w:rPr>
          <w:rFonts w:ascii="Arial Narrow" w:eastAsia="Calibri" w:hAnsi="Arial Narrow" w:cs="Arial"/>
          <w:b/>
          <w:bCs/>
          <w:color w:val="000000"/>
        </w:rPr>
        <w:br/>
      </w:r>
      <w:r w:rsidRPr="003420B9">
        <w:rPr>
          <w:rFonts w:ascii="Arial Narrow" w:eastAsia="Calibri" w:hAnsi="Arial Narrow" w:cs="Arial"/>
          <w:b/>
          <w:bCs/>
          <w:color w:val="000000"/>
          <w:shd w:val="clear" w:color="auto" w:fill="FFFFFF"/>
        </w:rPr>
        <w:t>  (They taught me all I know);</w:t>
      </w:r>
      <w:r w:rsidRPr="003420B9">
        <w:rPr>
          <w:rFonts w:ascii="Arial Narrow" w:eastAsia="Calibri" w:hAnsi="Arial Narrow" w:cs="Arial"/>
          <w:b/>
          <w:bCs/>
          <w:color w:val="000000"/>
        </w:rPr>
        <w:br/>
      </w:r>
      <w:r w:rsidRPr="003420B9">
        <w:rPr>
          <w:rFonts w:ascii="Arial Narrow" w:eastAsia="Calibri" w:hAnsi="Arial Narrow" w:cs="Arial"/>
          <w:b/>
          <w:bCs/>
          <w:color w:val="000000"/>
          <w:shd w:val="clear" w:color="auto" w:fill="FFFFFF"/>
        </w:rPr>
        <w:t>Their names are “What?” and “Why?” and “When?”</w:t>
      </w:r>
      <w:r w:rsidRPr="003420B9">
        <w:rPr>
          <w:rFonts w:ascii="Arial Narrow" w:eastAsia="Calibri" w:hAnsi="Arial Narrow" w:cs="Arial"/>
          <w:b/>
          <w:bCs/>
          <w:color w:val="000000"/>
        </w:rPr>
        <w:br/>
      </w:r>
      <w:r w:rsidRPr="003420B9">
        <w:rPr>
          <w:rFonts w:ascii="Arial Narrow" w:eastAsia="Calibri" w:hAnsi="Arial Narrow" w:cs="Arial"/>
          <w:b/>
          <w:bCs/>
          <w:color w:val="000000"/>
          <w:shd w:val="clear" w:color="auto" w:fill="FFFFFF"/>
        </w:rPr>
        <w:t>  And “How?” and “Where?” and “Who?”</w:t>
      </w:r>
      <w:r w:rsidRPr="003420B9">
        <w:rPr>
          <w:rFonts w:ascii="Arial Narrow" w:eastAsia="Calibri" w:hAnsi="Arial Narrow" w:cs="Arial"/>
          <w:b/>
          <w:bCs/>
          <w:color w:val="000000"/>
        </w:rPr>
        <w:br/>
      </w:r>
      <w:r w:rsidRPr="003420B9">
        <w:rPr>
          <w:rFonts w:ascii="Arial Narrow" w:eastAsia="Calibri" w:hAnsi="Arial Narrow" w:cs="Arial"/>
          <w:b/>
          <w:bCs/>
          <w:color w:val="000000"/>
          <w:shd w:val="clear" w:color="auto" w:fill="FFFFFF"/>
        </w:rPr>
        <w:t>I send them over land and sea,</w:t>
      </w:r>
      <w:r w:rsidRPr="003420B9">
        <w:rPr>
          <w:rFonts w:ascii="Arial Narrow" w:eastAsia="Calibri" w:hAnsi="Arial Narrow" w:cs="Arial"/>
          <w:b/>
          <w:bCs/>
          <w:color w:val="000000"/>
        </w:rPr>
        <w:br/>
      </w:r>
      <w:r w:rsidRPr="003420B9">
        <w:rPr>
          <w:rFonts w:ascii="Arial Narrow" w:eastAsia="Calibri" w:hAnsi="Arial Narrow" w:cs="Arial"/>
          <w:b/>
          <w:bCs/>
          <w:color w:val="000000"/>
          <w:shd w:val="clear" w:color="auto" w:fill="FFFFFF"/>
        </w:rPr>
        <w:t>  I send them east and west;</w:t>
      </w:r>
      <w:r w:rsidRPr="003420B9">
        <w:rPr>
          <w:rFonts w:ascii="Arial Narrow" w:eastAsia="Calibri" w:hAnsi="Arial Narrow" w:cs="Arial"/>
          <w:b/>
          <w:bCs/>
          <w:color w:val="000000"/>
        </w:rPr>
        <w:br/>
      </w:r>
      <w:r w:rsidRPr="003420B9">
        <w:rPr>
          <w:rFonts w:ascii="Arial Narrow" w:eastAsia="Calibri" w:hAnsi="Arial Narrow" w:cs="Arial"/>
          <w:b/>
          <w:bCs/>
          <w:color w:val="000000"/>
          <w:shd w:val="clear" w:color="auto" w:fill="FFFFFF"/>
        </w:rPr>
        <w:t>But after they have worked for me,</w:t>
      </w:r>
      <w:r w:rsidRPr="003420B9">
        <w:rPr>
          <w:rFonts w:ascii="Arial Narrow" w:eastAsia="Calibri" w:hAnsi="Arial Narrow" w:cs="Arial"/>
          <w:b/>
          <w:bCs/>
          <w:color w:val="000000"/>
        </w:rPr>
        <w:br/>
      </w:r>
      <w:r w:rsidRPr="003420B9">
        <w:rPr>
          <w:rFonts w:ascii="Arial Narrow" w:eastAsia="Calibri" w:hAnsi="Arial Narrow" w:cs="Arial"/>
          <w:b/>
          <w:bCs/>
          <w:color w:val="000000"/>
          <w:shd w:val="clear" w:color="auto" w:fill="FFFFFF"/>
        </w:rPr>
        <w:t>  I give them all a rest.</w:t>
      </w:r>
    </w:p>
    <w:p w14:paraId="38A7BC68" w14:textId="77777777" w:rsidR="003420B9" w:rsidRPr="003420B9" w:rsidRDefault="003420B9" w:rsidP="00D557E9">
      <w:pPr>
        <w:keepNext/>
        <w:widowControl w:val="0"/>
        <w:spacing w:after="0" w:line="240" w:lineRule="auto"/>
        <w:jc w:val="center"/>
        <w:rPr>
          <w:rFonts w:ascii="Arial Narrow" w:eastAsia="Calibri" w:hAnsi="Arial Narrow" w:cs="Arial"/>
          <w:b/>
          <w:bCs/>
          <w:color w:val="000000"/>
          <w:shd w:val="clear" w:color="auto" w:fill="FFFFFF"/>
        </w:rPr>
      </w:pPr>
    </w:p>
    <w:p w14:paraId="59A51566" w14:textId="758C90BB" w:rsidR="001478CE" w:rsidRPr="001478CE" w:rsidRDefault="003420B9" w:rsidP="001478CE">
      <w:pPr>
        <w:spacing w:after="0" w:line="240" w:lineRule="auto"/>
        <w:jc w:val="center"/>
        <w:rPr>
          <w:rFonts w:ascii="Arial Narrow" w:hAnsi="Arial Narrow"/>
          <w:b/>
          <w:bCs/>
        </w:rPr>
      </w:pPr>
      <w:r w:rsidRPr="001478CE">
        <w:rPr>
          <w:rFonts w:ascii="Arial Narrow" w:hAnsi="Arial Narrow"/>
          <w:b/>
          <w:bCs/>
        </w:rPr>
        <w:t>I let them rest from nine till five,</w:t>
      </w:r>
      <w:r w:rsidRPr="001478CE">
        <w:rPr>
          <w:rFonts w:ascii="Arial Narrow" w:hAnsi="Arial Narrow"/>
          <w:b/>
          <w:bCs/>
        </w:rPr>
        <w:br/>
        <w:t>  For I am busy then,</w:t>
      </w:r>
      <w:r w:rsidRPr="001478CE">
        <w:rPr>
          <w:rFonts w:ascii="Arial Narrow" w:hAnsi="Arial Narrow"/>
          <w:b/>
          <w:bCs/>
        </w:rPr>
        <w:br/>
        <w:t>As well as breakfast, lunch, and tea,</w:t>
      </w:r>
      <w:r w:rsidRPr="001478CE">
        <w:rPr>
          <w:rFonts w:ascii="Arial Narrow" w:hAnsi="Arial Narrow"/>
          <w:b/>
          <w:bCs/>
        </w:rPr>
        <w:br/>
        <w:t>  For they are hungry men.</w:t>
      </w:r>
      <w:r w:rsidRPr="001478CE">
        <w:rPr>
          <w:rFonts w:ascii="Arial Narrow" w:hAnsi="Arial Narrow"/>
          <w:b/>
          <w:bCs/>
        </w:rPr>
        <w:br/>
        <w:t>But different folk have different views;</w:t>
      </w:r>
      <w:r w:rsidRPr="001478CE">
        <w:rPr>
          <w:rFonts w:ascii="Arial Narrow" w:hAnsi="Arial Narrow"/>
          <w:b/>
          <w:bCs/>
        </w:rPr>
        <w:br/>
        <w:t>  I know a person small</w:t>
      </w:r>
      <w:r w:rsidRPr="001478CE">
        <w:rPr>
          <w:rFonts w:ascii="Arial Narrow" w:hAnsi="Arial Narrow"/>
          <w:b/>
          <w:bCs/>
        </w:rPr>
        <w:br/>
        <w:t>She keeps ten million serving-men,</w:t>
      </w:r>
      <w:r w:rsidRPr="001478CE">
        <w:rPr>
          <w:rFonts w:ascii="Arial Narrow" w:hAnsi="Arial Narrow"/>
          <w:b/>
          <w:bCs/>
        </w:rPr>
        <w:br/>
        <w:t>  Who get no rest at all!</w:t>
      </w:r>
      <w:r w:rsidRPr="001478CE">
        <w:rPr>
          <w:rFonts w:ascii="Arial Narrow" w:hAnsi="Arial Narrow"/>
          <w:b/>
          <w:bCs/>
        </w:rPr>
        <w:br/>
        <w:t>She sends em abroad on her own affairs,</w:t>
      </w:r>
      <w:r w:rsidRPr="001478CE">
        <w:rPr>
          <w:rFonts w:ascii="Arial Narrow" w:hAnsi="Arial Narrow"/>
          <w:b/>
          <w:bCs/>
        </w:rPr>
        <w:br/>
        <w:t>  From the second she opens her eyes</w:t>
      </w:r>
      <w:r w:rsidRPr="001478CE">
        <w:rPr>
          <w:rFonts w:ascii="Arial Narrow" w:hAnsi="Arial Narrow"/>
          <w:b/>
          <w:bCs/>
        </w:rPr>
        <w:br/>
        <w:t>One million “How</w:t>
      </w:r>
      <w:r w:rsidR="001478CE">
        <w:rPr>
          <w:rFonts w:ascii="Arial Narrow" w:hAnsi="Arial Narrow"/>
          <w:b/>
          <w:bCs/>
        </w:rPr>
        <w:t>’</w:t>
      </w:r>
      <w:r w:rsidRPr="001478CE">
        <w:rPr>
          <w:rFonts w:ascii="Arial Narrow" w:hAnsi="Arial Narrow"/>
          <w:b/>
          <w:bCs/>
        </w:rPr>
        <w:t>s,” Two million “Where</w:t>
      </w:r>
      <w:r w:rsidR="001478CE">
        <w:rPr>
          <w:rFonts w:ascii="Arial Narrow" w:hAnsi="Arial Narrow"/>
          <w:b/>
          <w:bCs/>
        </w:rPr>
        <w:t>’</w:t>
      </w:r>
      <w:r w:rsidRPr="001478CE">
        <w:rPr>
          <w:rFonts w:ascii="Arial Narrow" w:hAnsi="Arial Narrow"/>
          <w:b/>
          <w:bCs/>
        </w:rPr>
        <w:t>s,”</w:t>
      </w:r>
    </w:p>
    <w:p w14:paraId="15F3C6B6" w14:textId="5417F684" w:rsidR="003420B9" w:rsidRPr="001478CE" w:rsidRDefault="003420B9" w:rsidP="001478CE">
      <w:pPr>
        <w:spacing w:line="240" w:lineRule="auto"/>
        <w:jc w:val="center"/>
        <w:rPr>
          <w:rFonts w:ascii="Arial Narrow" w:hAnsi="Arial Narrow"/>
          <w:b/>
          <w:bCs/>
        </w:rPr>
      </w:pPr>
      <w:r w:rsidRPr="001478CE">
        <w:rPr>
          <w:rFonts w:ascii="Arial Narrow" w:hAnsi="Arial Narrow"/>
          <w:b/>
          <w:bCs/>
        </w:rPr>
        <w:t>And seven million “Why</w:t>
      </w:r>
      <w:r w:rsidR="001478CE">
        <w:rPr>
          <w:rFonts w:ascii="Arial Narrow" w:hAnsi="Arial Narrow"/>
          <w:b/>
          <w:bCs/>
        </w:rPr>
        <w:t>’s”</w:t>
      </w:r>
    </w:p>
    <w:p w14:paraId="5B0D7788" w14:textId="77777777" w:rsidR="003420B9" w:rsidRPr="001478CE" w:rsidRDefault="003420B9" w:rsidP="001478CE">
      <w:pPr>
        <w:spacing w:line="240" w:lineRule="auto"/>
        <w:jc w:val="center"/>
        <w:rPr>
          <w:b/>
          <w:bCs/>
        </w:rPr>
      </w:pPr>
      <w:r w:rsidRPr="001478CE">
        <w:rPr>
          <w:rFonts w:ascii="Arial Narrow" w:hAnsi="Arial Narrow"/>
          <w:b/>
          <w:bCs/>
        </w:rPr>
        <w:t>Rudyard Kipling</w:t>
      </w:r>
    </w:p>
    <w:p w14:paraId="2EAF7BB7" w14:textId="77777777" w:rsidR="003420B9" w:rsidRPr="003420B9" w:rsidRDefault="003420B9" w:rsidP="003420B9">
      <w:pPr>
        <w:keepNext/>
        <w:widowControl w:val="0"/>
        <w:spacing w:after="0" w:line="240" w:lineRule="auto"/>
        <w:ind w:left="1440"/>
        <w:rPr>
          <w:rFonts w:ascii="Times New Roman" w:eastAsia="Calibri" w:hAnsi="Times New Roman" w:cs="Times New Roman"/>
          <w:b/>
          <w:bCs/>
        </w:rPr>
      </w:pPr>
    </w:p>
    <w:p w14:paraId="1D29F71F" w14:textId="77777777" w:rsidR="003420B9" w:rsidRPr="003420B9" w:rsidRDefault="003420B9" w:rsidP="003420B9">
      <w:pPr>
        <w:keepNext/>
        <w:widowControl w:val="0"/>
        <w:spacing w:after="0" w:line="240" w:lineRule="auto"/>
        <w:ind w:left="1440"/>
        <w:rPr>
          <w:rFonts w:ascii="Times New Roman" w:eastAsia="Calibri" w:hAnsi="Times New Roman" w:cs="Times New Roman"/>
          <w:b/>
          <w:bCs/>
        </w:rPr>
      </w:pPr>
    </w:p>
    <w:p w14:paraId="6DFA195B" w14:textId="77777777" w:rsidR="003420B9" w:rsidRPr="003420B9" w:rsidRDefault="003420B9" w:rsidP="003420B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3420B9">
        <w:rPr>
          <w:rFonts w:ascii="Courier New" w:eastAsia="Times New Roman" w:hAnsi="Courier New" w:cs="Courier New"/>
          <w:b/>
          <w:bCs/>
          <w:color w:val="000000"/>
          <w:sz w:val="20"/>
          <w:szCs w:val="20"/>
        </w:rPr>
        <w:t xml:space="preserve">                        What                Where</w:t>
      </w:r>
    </w:p>
    <w:p w14:paraId="2EABA1A2" w14:textId="77777777" w:rsidR="003420B9" w:rsidRPr="003420B9" w:rsidRDefault="003420B9" w:rsidP="003420B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3420B9">
        <w:rPr>
          <w:rFonts w:ascii="Courier New" w:eastAsia="Times New Roman" w:hAnsi="Courier New" w:cs="Courier New"/>
          <w:b/>
          <w:bCs/>
          <w:color w:val="000000"/>
          <w:sz w:val="20"/>
          <w:szCs w:val="20"/>
        </w:rPr>
        <w:t xml:space="preserve">                            \              /                   </w:t>
      </w:r>
    </w:p>
    <w:p w14:paraId="09649B26" w14:textId="77777777" w:rsidR="003420B9" w:rsidRPr="003420B9" w:rsidRDefault="003420B9" w:rsidP="003420B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3420B9">
        <w:rPr>
          <w:rFonts w:ascii="Courier New" w:eastAsia="Times New Roman" w:hAnsi="Courier New" w:cs="Courier New"/>
          <w:b/>
          <w:bCs/>
          <w:color w:val="000000"/>
          <w:sz w:val="20"/>
          <w:szCs w:val="20"/>
        </w:rPr>
        <w:t xml:space="preserve">                             \            /                   </w:t>
      </w:r>
    </w:p>
    <w:p w14:paraId="73A0A55E" w14:textId="77777777" w:rsidR="003420B9" w:rsidRPr="003420B9" w:rsidRDefault="003420B9" w:rsidP="003420B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3420B9">
        <w:rPr>
          <w:rFonts w:ascii="Courier New" w:eastAsia="Times New Roman" w:hAnsi="Courier New" w:cs="Courier New"/>
          <w:b/>
          <w:bCs/>
          <w:color w:val="000000"/>
          <w:sz w:val="20"/>
          <w:szCs w:val="20"/>
        </w:rPr>
        <w:t xml:space="preserve">                              \          /       </w:t>
      </w:r>
    </w:p>
    <w:p w14:paraId="74F4F990" w14:textId="77777777" w:rsidR="003420B9" w:rsidRPr="003420B9" w:rsidRDefault="003420B9" w:rsidP="003420B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3420B9">
        <w:rPr>
          <w:rFonts w:ascii="Courier New" w:eastAsia="Times New Roman" w:hAnsi="Courier New" w:cs="Courier New"/>
          <w:b/>
          <w:bCs/>
          <w:color w:val="000000"/>
          <w:sz w:val="20"/>
          <w:szCs w:val="20"/>
        </w:rPr>
        <w:t xml:space="preserve">            When -------------- Problem: --------------  How</w:t>
      </w:r>
    </w:p>
    <w:p w14:paraId="7516F13C" w14:textId="77777777" w:rsidR="003420B9" w:rsidRPr="003420B9" w:rsidRDefault="003420B9" w:rsidP="003420B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3420B9">
        <w:rPr>
          <w:rFonts w:ascii="Courier New" w:eastAsia="Times New Roman" w:hAnsi="Courier New" w:cs="Courier New"/>
          <w:b/>
          <w:bCs/>
          <w:color w:val="000000"/>
          <w:sz w:val="20"/>
          <w:szCs w:val="20"/>
        </w:rPr>
        <w:t xml:space="preserve">                              /          \</w:t>
      </w:r>
    </w:p>
    <w:p w14:paraId="0C31889B" w14:textId="77777777" w:rsidR="003420B9" w:rsidRPr="003420B9" w:rsidRDefault="003420B9" w:rsidP="003420B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3420B9">
        <w:rPr>
          <w:rFonts w:ascii="Courier New" w:eastAsia="Times New Roman" w:hAnsi="Courier New" w:cs="Courier New"/>
          <w:b/>
          <w:bCs/>
          <w:color w:val="000000"/>
          <w:sz w:val="20"/>
          <w:szCs w:val="20"/>
        </w:rPr>
        <w:t xml:space="preserve">                             /            \</w:t>
      </w:r>
    </w:p>
    <w:p w14:paraId="635254E2" w14:textId="77777777" w:rsidR="003420B9" w:rsidRPr="003420B9" w:rsidRDefault="003420B9" w:rsidP="003420B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3420B9">
        <w:rPr>
          <w:rFonts w:ascii="Courier New" w:eastAsia="Times New Roman" w:hAnsi="Courier New" w:cs="Courier New"/>
          <w:b/>
          <w:bCs/>
          <w:color w:val="000000"/>
          <w:sz w:val="20"/>
          <w:szCs w:val="20"/>
        </w:rPr>
        <w:t xml:space="preserve">                            /              \</w:t>
      </w:r>
    </w:p>
    <w:p w14:paraId="688F533E" w14:textId="77777777" w:rsidR="003420B9" w:rsidRPr="003420B9" w:rsidRDefault="003420B9" w:rsidP="003420B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bCs/>
          <w:color w:val="000000"/>
          <w:sz w:val="20"/>
          <w:szCs w:val="20"/>
        </w:rPr>
      </w:pPr>
      <w:r w:rsidRPr="003420B9">
        <w:rPr>
          <w:rFonts w:ascii="Courier New" w:eastAsia="Times New Roman" w:hAnsi="Courier New" w:cs="Courier New"/>
          <w:b/>
          <w:bCs/>
          <w:color w:val="000000"/>
          <w:sz w:val="20"/>
          <w:szCs w:val="20"/>
        </w:rPr>
        <w:t xml:space="preserve">                          Why              Who</w:t>
      </w:r>
    </w:p>
    <w:p w14:paraId="5D795600" w14:textId="77777777" w:rsidR="003420B9" w:rsidRPr="003420B9" w:rsidRDefault="003420B9" w:rsidP="003420B9">
      <w:pPr>
        <w:keepNext/>
        <w:widowControl w:val="0"/>
        <w:pBdr>
          <w:bottom w:val="double" w:sz="6" w:space="1" w:color="auto"/>
        </w:pBdr>
        <w:spacing w:after="0" w:line="240" w:lineRule="auto"/>
        <w:rPr>
          <w:rFonts w:ascii="Times New Roman" w:eastAsia="Calibri" w:hAnsi="Times New Roman" w:cs="Times New Roman"/>
        </w:rPr>
      </w:pPr>
    </w:p>
    <w:p w14:paraId="12E52E19" w14:textId="77777777" w:rsidR="003420B9" w:rsidRPr="003420B9" w:rsidRDefault="003420B9" w:rsidP="003420B9">
      <w:pPr>
        <w:keepNext/>
        <w:widowControl w:val="0"/>
        <w:spacing w:after="0" w:line="240" w:lineRule="auto"/>
        <w:rPr>
          <w:rFonts w:ascii="Times New Roman" w:eastAsia="Calibri" w:hAnsi="Times New Roman" w:cs="Times New Roman"/>
        </w:rPr>
      </w:pPr>
    </w:p>
    <w:p w14:paraId="7D261E5D" w14:textId="77777777" w:rsidR="003420B9" w:rsidRPr="003420B9" w:rsidRDefault="003420B9" w:rsidP="003420B9">
      <w:pPr>
        <w:keepNext/>
        <w:widowControl w:val="0"/>
        <w:spacing w:after="0" w:line="240" w:lineRule="auto"/>
        <w:jc w:val="center"/>
        <w:rPr>
          <w:rFonts w:ascii="Cambria" w:eastAsia="Calibri" w:hAnsi="Cambria" w:cs="Arial"/>
          <w:b/>
          <w:bCs/>
          <w:sz w:val="28"/>
          <w:szCs w:val="28"/>
        </w:rPr>
      </w:pPr>
      <w:r w:rsidRPr="003420B9">
        <w:rPr>
          <w:rFonts w:ascii="Cambria" w:eastAsia="Times New Roman" w:hAnsi="Cambria" w:cs="Calibri"/>
          <w:b/>
          <w:bCs/>
          <w:color w:val="000000"/>
          <w:sz w:val="28"/>
          <w:szCs w:val="28"/>
        </w:rPr>
        <w:t>Next Shabbat:</w:t>
      </w:r>
    </w:p>
    <w:p w14:paraId="49AE1F75" w14:textId="37F9984E" w:rsidR="002B4692" w:rsidRDefault="002B4692" w:rsidP="002B4692">
      <w:pPr>
        <w:spacing w:after="0" w:line="240" w:lineRule="auto"/>
        <w:rPr>
          <w:rFonts w:cstheme="minorHAnsi"/>
        </w:rPr>
      </w:pPr>
    </w:p>
    <w:p w14:paraId="15F73412" w14:textId="77777777" w:rsidR="001478CE" w:rsidRDefault="001478CE" w:rsidP="001478CE">
      <w:pPr>
        <w:spacing w:after="0" w:line="240" w:lineRule="auto"/>
        <w:jc w:val="center"/>
      </w:pPr>
      <w:r w:rsidRPr="002426D0">
        <w:rPr>
          <w:rFonts w:ascii="Cambria" w:eastAsia="Calibri" w:hAnsi="Cambria" w:cs="Times New Roman"/>
          <w:b/>
          <w:bCs/>
          <w:sz w:val="28"/>
          <w:szCs w:val="28"/>
        </w:rPr>
        <w:t>Shabbat:</w:t>
      </w:r>
      <w:r>
        <w:rPr>
          <w:rFonts w:ascii="Cambria" w:eastAsia="Calibri" w:hAnsi="Cambria" w:cs="Times New Roman"/>
          <w:b/>
          <w:bCs/>
          <w:sz w:val="28"/>
          <w:szCs w:val="28"/>
        </w:rPr>
        <w:t xml:space="preserve"> </w:t>
      </w:r>
      <w:r w:rsidRPr="00506F49">
        <w:rPr>
          <w:rFonts w:ascii="Cambria" w:eastAsia="Calibri" w:hAnsi="Cambria" w:cs="Times New Roman"/>
          <w:b/>
          <w:bCs/>
          <w:sz w:val="28"/>
          <w:szCs w:val="28"/>
        </w:rPr>
        <w:t>“V’khi-Yamukh Achikha”</w:t>
      </w:r>
      <w:r>
        <w:rPr>
          <w:rFonts w:ascii="Cambria" w:eastAsia="Calibri" w:hAnsi="Cambria" w:cs="Times New Roman"/>
          <w:b/>
          <w:bCs/>
          <w:sz w:val="28"/>
          <w:szCs w:val="28"/>
        </w:rPr>
        <w:t xml:space="preserve"> - </w:t>
      </w:r>
      <w:r w:rsidRPr="00506F49">
        <w:rPr>
          <w:rFonts w:ascii="Cambria" w:eastAsia="Calibri" w:hAnsi="Cambria" w:cs="Times New Roman"/>
          <w:b/>
          <w:bCs/>
          <w:sz w:val="28"/>
          <w:szCs w:val="28"/>
        </w:rPr>
        <w:t>“And when your brother”</w:t>
      </w:r>
    </w:p>
    <w:p w14:paraId="47954944" w14:textId="77777777" w:rsidR="001478CE" w:rsidRDefault="001478CE" w:rsidP="001478CE">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2759"/>
        <w:gridCol w:w="2770"/>
      </w:tblGrid>
      <w:tr w:rsidR="001478CE" w:rsidRPr="000E7B05" w14:paraId="0234EE47" w14:textId="77777777" w:rsidTr="00EE1079">
        <w:trPr>
          <w:trHeight w:val="287"/>
          <w:jc w:val="center"/>
        </w:trPr>
        <w:tc>
          <w:tcPr>
            <w:tcW w:w="0" w:type="auto"/>
            <w:vAlign w:val="center"/>
            <w:hideMark/>
          </w:tcPr>
          <w:p w14:paraId="45288E6B" w14:textId="77777777" w:rsidR="001478CE" w:rsidRPr="000E7B05" w:rsidRDefault="001478CE" w:rsidP="00EE1079">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Shabbat</w:t>
            </w:r>
          </w:p>
        </w:tc>
        <w:tc>
          <w:tcPr>
            <w:tcW w:w="0" w:type="auto"/>
            <w:vAlign w:val="center"/>
            <w:hideMark/>
          </w:tcPr>
          <w:p w14:paraId="3FEC7B1C" w14:textId="77777777" w:rsidR="001478CE" w:rsidRPr="000E7B05" w:rsidRDefault="001478CE" w:rsidP="00EE1079">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Torah Reading:</w:t>
            </w:r>
          </w:p>
        </w:tc>
        <w:tc>
          <w:tcPr>
            <w:tcW w:w="0" w:type="auto"/>
            <w:vAlign w:val="center"/>
            <w:hideMark/>
          </w:tcPr>
          <w:p w14:paraId="6E3BABA6" w14:textId="77777777" w:rsidR="001478CE" w:rsidRPr="000E7B05" w:rsidRDefault="001478CE" w:rsidP="00EE1079">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Weekday Torah Reading:</w:t>
            </w:r>
          </w:p>
        </w:tc>
      </w:tr>
      <w:tr w:rsidR="001478CE" w:rsidRPr="000E7B05" w14:paraId="33E37F76" w14:textId="77777777" w:rsidTr="002F7FB4">
        <w:trPr>
          <w:trHeight w:val="432"/>
          <w:jc w:val="center"/>
        </w:trPr>
        <w:tc>
          <w:tcPr>
            <w:tcW w:w="0" w:type="auto"/>
            <w:shd w:val="clear" w:color="auto" w:fill="FFFFFF" w:themeFill="background1"/>
            <w:vAlign w:val="center"/>
            <w:hideMark/>
          </w:tcPr>
          <w:p w14:paraId="43A5CDB8" w14:textId="71421BEB" w:rsidR="001478CE" w:rsidRPr="002F7FB4" w:rsidRDefault="001478CE" w:rsidP="00EE1079">
            <w:pPr>
              <w:keepNext/>
              <w:widowControl w:val="0"/>
              <w:spacing w:after="0" w:line="240" w:lineRule="auto"/>
              <w:jc w:val="center"/>
              <w:rPr>
                <w:rFonts w:ascii="David" w:eastAsia="Calibri" w:hAnsi="David" w:cs="David"/>
                <w:b/>
                <w:bCs/>
                <w:sz w:val="32"/>
                <w:szCs w:val="32"/>
                <w:lang w:eastAsia="en-AU"/>
              </w:rPr>
            </w:pPr>
            <w:r w:rsidRPr="002F7FB4">
              <w:rPr>
                <w:rFonts w:ascii="Skolar Cyrillic" w:eastAsia="Calibri" w:hAnsi="Skolar Cyrillic" w:cs="David"/>
                <w:b/>
                <w:bCs/>
                <w:color w:val="000000"/>
                <w:sz w:val="32"/>
                <w:szCs w:val="32"/>
                <w:shd w:val="clear" w:color="auto" w:fill="D6E3BC"/>
                <w:rtl/>
              </w:rPr>
              <w:t>אִישׁ, כִּי יַפְלִא</w:t>
            </w:r>
          </w:p>
        </w:tc>
        <w:tc>
          <w:tcPr>
            <w:tcW w:w="0" w:type="auto"/>
            <w:vAlign w:val="center"/>
          </w:tcPr>
          <w:p w14:paraId="4AD1E0F7" w14:textId="77777777" w:rsidR="001478CE" w:rsidRPr="000E7B05" w:rsidRDefault="001478CE" w:rsidP="00EE1079">
            <w:pPr>
              <w:keepNext/>
              <w:widowControl w:val="0"/>
              <w:spacing w:after="0" w:line="240" w:lineRule="auto"/>
              <w:rPr>
                <w:rFonts w:ascii="Calibri" w:eastAsia="Times New Roman" w:hAnsi="Calibri" w:cs="Calibri"/>
                <w:sz w:val="24"/>
                <w:szCs w:val="24"/>
                <w:lang w:eastAsia="en-AU"/>
              </w:rPr>
            </w:pPr>
          </w:p>
        </w:tc>
        <w:tc>
          <w:tcPr>
            <w:tcW w:w="0" w:type="auto"/>
            <w:vAlign w:val="center"/>
            <w:hideMark/>
          </w:tcPr>
          <w:p w14:paraId="70B03B65" w14:textId="77777777" w:rsidR="001478CE" w:rsidRPr="000E7B05" w:rsidRDefault="001478CE" w:rsidP="00EE1079">
            <w:pPr>
              <w:keepNext/>
              <w:widowControl w:val="0"/>
              <w:spacing w:after="0" w:line="240" w:lineRule="auto"/>
              <w:jc w:val="center"/>
              <w:rPr>
                <w:rFonts w:ascii="Calibri" w:eastAsia="Times New Roman" w:hAnsi="Calibri" w:cs="Calibri"/>
                <w:b/>
                <w:bCs/>
                <w:lang w:val="en-AU" w:bidi="ar-SA"/>
              </w:rPr>
            </w:pPr>
            <w:r w:rsidRPr="000E7B05">
              <w:rPr>
                <w:rFonts w:ascii="Calibri" w:eastAsia="Times New Roman" w:hAnsi="Calibri" w:cs="Calibri"/>
                <w:b/>
                <w:bCs/>
                <w:lang w:val="en-AU" w:bidi="ar-SA"/>
              </w:rPr>
              <w:t>Saturday Afternoon</w:t>
            </w:r>
          </w:p>
        </w:tc>
      </w:tr>
      <w:tr w:rsidR="001478CE" w:rsidRPr="000E7B05" w14:paraId="58AEE929" w14:textId="77777777" w:rsidTr="00EE1079">
        <w:trPr>
          <w:trHeight w:val="257"/>
          <w:jc w:val="center"/>
        </w:trPr>
        <w:tc>
          <w:tcPr>
            <w:tcW w:w="0" w:type="auto"/>
            <w:vAlign w:val="center"/>
            <w:hideMark/>
          </w:tcPr>
          <w:p w14:paraId="399DAFC1" w14:textId="222FDADE" w:rsidR="001478CE" w:rsidRPr="000E7B05" w:rsidRDefault="001478CE" w:rsidP="00EE1079">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“Ish, Khi Yaf’li</w:t>
            </w:r>
            <w:r w:rsidRPr="000E7B05">
              <w:rPr>
                <w:rFonts w:ascii="Calibri" w:eastAsia="Times New Roman" w:hAnsi="Calibri" w:cs="Calibri"/>
                <w:b/>
                <w:lang w:eastAsia="en-AU"/>
              </w:rPr>
              <w:t>”</w:t>
            </w:r>
          </w:p>
        </w:tc>
        <w:tc>
          <w:tcPr>
            <w:tcW w:w="0" w:type="auto"/>
            <w:vAlign w:val="center"/>
            <w:hideMark/>
          </w:tcPr>
          <w:p w14:paraId="716C4971" w14:textId="6785E075" w:rsidR="001478CE" w:rsidRPr="000E7B05" w:rsidRDefault="001478CE" w:rsidP="00EE1079">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1 – Vayiqra </w:t>
            </w:r>
            <w:r w:rsidR="00A32D9B">
              <w:rPr>
                <w:rFonts w:ascii="Calibri" w:eastAsia="Times New Roman" w:hAnsi="Calibri" w:cs="Calibri"/>
                <w:lang w:eastAsia="en-AU"/>
              </w:rPr>
              <w:t>27:1-</w:t>
            </w:r>
            <w:r w:rsidR="00A82833">
              <w:rPr>
                <w:rFonts w:ascii="Calibri" w:eastAsia="Times New Roman" w:hAnsi="Calibri" w:cs="Calibri"/>
                <w:lang w:eastAsia="en-AU"/>
              </w:rPr>
              <w:t>4</w:t>
            </w:r>
          </w:p>
        </w:tc>
        <w:tc>
          <w:tcPr>
            <w:tcW w:w="0" w:type="auto"/>
            <w:vAlign w:val="center"/>
          </w:tcPr>
          <w:p w14:paraId="624A5515" w14:textId="52D72594" w:rsidR="001478CE" w:rsidRPr="000E7B05" w:rsidRDefault="001478CE" w:rsidP="00EE1079">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w:t>
            </w:r>
            <w:r w:rsidR="00A82833">
              <w:rPr>
                <w:rFonts w:ascii="Calibri" w:eastAsia="Calibri" w:hAnsi="Calibri" w:cs="Calibri"/>
              </w:rPr>
              <w:t>B’Midbar 1:1-5</w:t>
            </w:r>
          </w:p>
        </w:tc>
      </w:tr>
      <w:tr w:rsidR="001478CE" w:rsidRPr="000E7B05" w14:paraId="6F4B6F78" w14:textId="77777777" w:rsidTr="00EE1079">
        <w:trPr>
          <w:trHeight w:val="257"/>
          <w:jc w:val="center"/>
        </w:trPr>
        <w:tc>
          <w:tcPr>
            <w:tcW w:w="0" w:type="auto"/>
            <w:vAlign w:val="center"/>
            <w:hideMark/>
          </w:tcPr>
          <w:p w14:paraId="49339E43" w14:textId="3E2BEF28" w:rsidR="001478CE" w:rsidRPr="000E7B05" w:rsidRDefault="001478CE" w:rsidP="00A702C5">
            <w:pPr>
              <w:keepNext/>
              <w:widowControl w:val="0"/>
              <w:spacing w:after="0" w:line="240" w:lineRule="auto"/>
              <w:jc w:val="center"/>
              <w:rPr>
                <w:rFonts w:ascii="Calibri" w:eastAsia="Calibri" w:hAnsi="Calibri" w:cs="Calibri"/>
                <w:b/>
                <w:lang w:eastAsia="en-AU"/>
              </w:rPr>
            </w:pPr>
            <w:r w:rsidRPr="000E7B05">
              <w:rPr>
                <w:rFonts w:ascii="Calibri" w:eastAsia="Calibri" w:hAnsi="Calibri" w:cs="Calibri"/>
                <w:b/>
                <w:lang w:eastAsia="en-AU"/>
              </w:rPr>
              <w:t>“</w:t>
            </w:r>
            <w:r w:rsidR="00A702C5" w:rsidRPr="00A702C5">
              <w:rPr>
                <w:rFonts w:ascii="Calibri" w:eastAsia="Calibri" w:hAnsi="Calibri" w:cs="Calibri"/>
                <w:b/>
                <w:lang w:eastAsia="en-AU"/>
              </w:rPr>
              <w:t>When a man makes a difficult</w:t>
            </w:r>
            <w:r w:rsidRPr="000E7B05">
              <w:rPr>
                <w:rFonts w:ascii="Calibri" w:eastAsia="Calibri" w:hAnsi="Calibri" w:cs="Calibri"/>
                <w:b/>
                <w:lang w:eastAsia="en-AU"/>
              </w:rPr>
              <w:t>”</w:t>
            </w:r>
          </w:p>
        </w:tc>
        <w:tc>
          <w:tcPr>
            <w:tcW w:w="0" w:type="auto"/>
            <w:vAlign w:val="center"/>
            <w:hideMark/>
          </w:tcPr>
          <w:p w14:paraId="5C4B5E68" w14:textId="2F8FAAF7" w:rsidR="001478CE" w:rsidRPr="000E7B05" w:rsidRDefault="001478CE" w:rsidP="00EE1079">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2 – Vayiqra </w:t>
            </w:r>
            <w:r w:rsidR="00A82833">
              <w:rPr>
                <w:rFonts w:ascii="Calibri" w:eastAsia="Times New Roman" w:hAnsi="Calibri" w:cs="Calibri"/>
                <w:lang w:eastAsia="en-AU"/>
              </w:rPr>
              <w:t>27:5-8</w:t>
            </w:r>
          </w:p>
        </w:tc>
        <w:tc>
          <w:tcPr>
            <w:tcW w:w="0" w:type="auto"/>
            <w:vAlign w:val="center"/>
          </w:tcPr>
          <w:p w14:paraId="5271B577" w14:textId="20882FAE" w:rsidR="001478CE" w:rsidRPr="000E7B05" w:rsidRDefault="001478CE" w:rsidP="00EE1079">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w:t>
            </w:r>
            <w:r w:rsidR="00A82833">
              <w:rPr>
                <w:rFonts w:ascii="Calibri" w:eastAsia="Calibri" w:hAnsi="Calibri" w:cs="Calibri"/>
              </w:rPr>
              <w:t>B’midbar 1:6-10</w:t>
            </w:r>
          </w:p>
        </w:tc>
      </w:tr>
      <w:tr w:rsidR="001478CE" w:rsidRPr="000E7B05" w14:paraId="39C82460" w14:textId="77777777" w:rsidTr="00EE1079">
        <w:trPr>
          <w:trHeight w:val="257"/>
          <w:jc w:val="center"/>
        </w:trPr>
        <w:tc>
          <w:tcPr>
            <w:tcW w:w="0" w:type="auto"/>
            <w:vAlign w:val="center"/>
            <w:hideMark/>
          </w:tcPr>
          <w:p w14:paraId="3C00353F" w14:textId="70C7D6F5" w:rsidR="001478CE" w:rsidRPr="000E7B05" w:rsidRDefault="001478CE" w:rsidP="00A32D9B">
            <w:pPr>
              <w:keepNext/>
              <w:widowControl w:val="0"/>
              <w:spacing w:after="0" w:line="240" w:lineRule="auto"/>
              <w:jc w:val="center"/>
              <w:rPr>
                <w:rFonts w:ascii="Calibri" w:eastAsia="Calibri" w:hAnsi="Calibri" w:cs="Calibri"/>
                <w:b/>
                <w:lang w:val="x-none" w:eastAsia="en-AU"/>
              </w:rPr>
            </w:pPr>
            <w:r w:rsidRPr="000E7B05">
              <w:rPr>
                <w:rFonts w:ascii="Calibri" w:eastAsia="Calibri" w:hAnsi="Calibri" w:cs="Calibri"/>
                <w:b/>
                <w:lang w:val="es-ES_tradnl" w:eastAsia="en-AU"/>
              </w:rPr>
              <w:t>“</w:t>
            </w:r>
            <w:r w:rsidR="00A32D9B">
              <w:rPr>
                <w:rFonts w:ascii="Calibri" w:eastAsia="Calibri" w:hAnsi="Calibri" w:cs="Calibri"/>
                <w:b/>
                <w:lang w:val="x-none" w:eastAsia="en-AU"/>
              </w:rPr>
              <w:t>Cuando un hombre haga un</w:t>
            </w:r>
            <w:r w:rsidR="00A32D9B" w:rsidRPr="00A32D9B">
              <w:rPr>
                <w:rFonts w:ascii="Calibri" w:eastAsia="Calibri" w:hAnsi="Calibri" w:cs="Calibri"/>
                <w:b/>
                <w:lang w:val="x-none" w:eastAsia="en-AU"/>
              </w:rPr>
              <w:t xml:space="preserve"> difícil</w:t>
            </w:r>
            <w:r w:rsidR="00A32D9B" w:rsidRPr="00A32D9B">
              <w:rPr>
                <w:rFonts w:ascii="Calibri" w:eastAsia="Calibri" w:hAnsi="Calibri" w:cs="Calibri"/>
                <w:b/>
                <w:lang w:val="es-ES" w:eastAsia="en-AU"/>
              </w:rPr>
              <w:t>”</w:t>
            </w:r>
            <w:r w:rsidR="00A32D9B" w:rsidRPr="00A32D9B">
              <w:rPr>
                <w:rFonts w:ascii="Calibri" w:eastAsia="Calibri" w:hAnsi="Calibri" w:cs="Calibri"/>
                <w:b/>
                <w:lang w:val="x-none" w:eastAsia="en-AU"/>
              </w:rPr>
              <w:t xml:space="preserve"> </w:t>
            </w:r>
          </w:p>
        </w:tc>
        <w:tc>
          <w:tcPr>
            <w:tcW w:w="0" w:type="auto"/>
            <w:vAlign w:val="center"/>
            <w:hideMark/>
          </w:tcPr>
          <w:p w14:paraId="6F078607" w14:textId="29DA4838" w:rsidR="001478CE" w:rsidRPr="000E7B05" w:rsidRDefault="001478CE" w:rsidP="00EE1079">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3 – Vayiqra </w:t>
            </w:r>
            <w:r w:rsidR="00A82833">
              <w:rPr>
                <w:rFonts w:ascii="Calibri" w:eastAsia="Times New Roman" w:hAnsi="Calibri" w:cs="Calibri"/>
                <w:lang w:eastAsia="en-AU"/>
              </w:rPr>
              <w:t>27:9-11</w:t>
            </w:r>
          </w:p>
        </w:tc>
        <w:tc>
          <w:tcPr>
            <w:tcW w:w="0" w:type="auto"/>
            <w:vAlign w:val="center"/>
          </w:tcPr>
          <w:p w14:paraId="0EADBA13" w14:textId="0B8070B2" w:rsidR="001478CE" w:rsidRPr="000E7B05" w:rsidRDefault="001478CE" w:rsidP="00EE1079">
            <w:pPr>
              <w:keepNext/>
              <w:widowControl w:val="0"/>
              <w:spacing w:after="0" w:line="240" w:lineRule="auto"/>
              <w:jc w:val="both"/>
              <w:rPr>
                <w:rFonts w:ascii="Calibri" w:eastAsia="Calibri" w:hAnsi="Calibri" w:cs="Calibri"/>
              </w:rPr>
            </w:pPr>
            <w:r w:rsidRPr="000E7B05">
              <w:rPr>
                <w:rFonts w:ascii="Calibri" w:eastAsia="Calibri" w:hAnsi="Calibri" w:cs="Calibri"/>
              </w:rPr>
              <w:t>Re</w:t>
            </w:r>
            <w:r w:rsidR="00A82833">
              <w:rPr>
                <w:rFonts w:ascii="Calibri" w:eastAsia="Calibri" w:hAnsi="Calibri" w:cs="Calibri"/>
              </w:rPr>
              <w:t>ader 3 – B’midbar 1:11-16</w:t>
            </w:r>
          </w:p>
        </w:tc>
      </w:tr>
      <w:tr w:rsidR="001478CE" w:rsidRPr="000E7B05" w14:paraId="77D17068" w14:textId="77777777" w:rsidTr="00EE1079">
        <w:trPr>
          <w:trHeight w:val="287"/>
          <w:jc w:val="center"/>
        </w:trPr>
        <w:tc>
          <w:tcPr>
            <w:tcW w:w="0" w:type="auto"/>
            <w:vAlign w:val="center"/>
            <w:hideMark/>
          </w:tcPr>
          <w:p w14:paraId="4E283690" w14:textId="758E3D0E" w:rsidR="001478CE" w:rsidRPr="000E7B05" w:rsidRDefault="001478CE" w:rsidP="001478CE">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Vayiqra (Lev.) </w:t>
            </w:r>
            <w:r w:rsidRPr="001478CE">
              <w:rPr>
                <w:rFonts w:ascii="Calibri" w:eastAsia="Calibri" w:hAnsi="Calibri" w:cs="Calibri"/>
                <w:lang w:eastAsia="en-AU"/>
              </w:rPr>
              <w:t>27:1-34</w:t>
            </w:r>
          </w:p>
        </w:tc>
        <w:tc>
          <w:tcPr>
            <w:tcW w:w="0" w:type="auto"/>
            <w:vAlign w:val="center"/>
            <w:hideMark/>
          </w:tcPr>
          <w:p w14:paraId="77C21B49" w14:textId="51A92B54" w:rsidR="001478CE" w:rsidRPr="000E7B05" w:rsidRDefault="001478CE" w:rsidP="00EE1079">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4 – Vayiqra </w:t>
            </w:r>
            <w:r w:rsidR="00A82833">
              <w:rPr>
                <w:rFonts w:ascii="Calibri" w:eastAsia="Times New Roman" w:hAnsi="Calibri" w:cs="Calibri"/>
                <w:lang w:eastAsia="en-AU"/>
              </w:rPr>
              <w:t>27:12-15</w:t>
            </w:r>
          </w:p>
        </w:tc>
        <w:tc>
          <w:tcPr>
            <w:tcW w:w="0" w:type="auto"/>
          </w:tcPr>
          <w:p w14:paraId="6C9DABB7" w14:textId="77777777" w:rsidR="001478CE" w:rsidRPr="000E7B05" w:rsidRDefault="001478CE" w:rsidP="00EE1079">
            <w:pPr>
              <w:keepNext/>
              <w:widowControl w:val="0"/>
              <w:snapToGrid w:val="0"/>
              <w:spacing w:after="0" w:line="240" w:lineRule="auto"/>
              <w:rPr>
                <w:rFonts w:ascii="Calibri" w:eastAsia="Calibri" w:hAnsi="Calibri" w:cs="Calibri"/>
                <w:lang w:val="en-AU" w:bidi="ar-SA"/>
              </w:rPr>
            </w:pPr>
          </w:p>
        </w:tc>
      </w:tr>
      <w:tr w:rsidR="001478CE" w:rsidRPr="000E7B05" w14:paraId="256C8F76" w14:textId="77777777" w:rsidTr="00EE1079">
        <w:trPr>
          <w:trHeight w:val="287"/>
          <w:jc w:val="center"/>
        </w:trPr>
        <w:tc>
          <w:tcPr>
            <w:tcW w:w="0" w:type="auto"/>
            <w:vAlign w:val="center"/>
            <w:hideMark/>
          </w:tcPr>
          <w:p w14:paraId="38D23965" w14:textId="3E4FEF33" w:rsidR="001478CE" w:rsidRPr="000E7B05" w:rsidRDefault="001478CE" w:rsidP="00EE1079">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Ashlamatah:</w:t>
            </w:r>
            <w:r w:rsidRPr="000E7B05">
              <w:rPr>
                <w:rFonts w:ascii="Calibri" w:eastAsia="Calibri" w:hAnsi="Calibri" w:cs="Calibri"/>
                <w:lang w:bidi="ar-SA"/>
              </w:rPr>
              <w:t xml:space="preserve"> </w:t>
            </w:r>
            <w:r w:rsidR="00A32D9B" w:rsidRPr="00A32D9B">
              <w:rPr>
                <w:rFonts w:eastAsia="Calibri" w:cs="Times New Roman"/>
                <w:sz w:val="24"/>
                <w:szCs w:val="24"/>
              </w:rPr>
              <w:t>Judges 11:30-40</w:t>
            </w:r>
          </w:p>
        </w:tc>
        <w:tc>
          <w:tcPr>
            <w:tcW w:w="0" w:type="auto"/>
            <w:vAlign w:val="center"/>
            <w:hideMark/>
          </w:tcPr>
          <w:p w14:paraId="73F0BC04" w14:textId="6F372EB6" w:rsidR="001478CE" w:rsidRPr="000E7B05" w:rsidRDefault="001478CE" w:rsidP="00EE1079">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5 – Vayiqra </w:t>
            </w:r>
            <w:r w:rsidR="00A82833">
              <w:rPr>
                <w:rFonts w:ascii="Calibri" w:eastAsia="Times New Roman" w:hAnsi="Calibri" w:cs="Calibri"/>
                <w:lang w:eastAsia="en-AU"/>
              </w:rPr>
              <w:t>27:16-21</w:t>
            </w:r>
          </w:p>
        </w:tc>
        <w:tc>
          <w:tcPr>
            <w:tcW w:w="0" w:type="auto"/>
            <w:hideMark/>
          </w:tcPr>
          <w:p w14:paraId="7569EDF8" w14:textId="77777777" w:rsidR="001478CE" w:rsidRPr="000E7B05" w:rsidRDefault="001478CE" w:rsidP="00EE1079">
            <w:pPr>
              <w:keepNext/>
              <w:widowControl w:val="0"/>
              <w:snapToGrid w:val="0"/>
              <w:spacing w:after="0" w:line="240" w:lineRule="auto"/>
              <w:jc w:val="center"/>
              <w:rPr>
                <w:rFonts w:ascii="Calibri" w:eastAsia="Calibri" w:hAnsi="Calibri" w:cs="Calibri"/>
                <w:b/>
                <w:lang w:val="en-AU" w:bidi="ar-SA"/>
              </w:rPr>
            </w:pPr>
            <w:r w:rsidRPr="000E7B05">
              <w:rPr>
                <w:rFonts w:ascii="Calibri" w:eastAsia="Calibri" w:hAnsi="Calibri" w:cs="Calibri"/>
                <w:b/>
                <w:lang w:val="en-AU" w:bidi="ar-SA"/>
              </w:rPr>
              <w:t>Monday &amp; Thursday</w:t>
            </w:r>
          </w:p>
          <w:p w14:paraId="7BDB417F" w14:textId="77777777" w:rsidR="001478CE" w:rsidRPr="000E7B05" w:rsidRDefault="001478CE" w:rsidP="00EE1079">
            <w:pPr>
              <w:keepNext/>
              <w:widowControl w:val="0"/>
              <w:snapToGrid w:val="0"/>
              <w:spacing w:after="0" w:line="240" w:lineRule="auto"/>
              <w:jc w:val="center"/>
              <w:rPr>
                <w:rFonts w:ascii="Calibri" w:eastAsia="Calibri" w:hAnsi="Calibri" w:cs="Calibri"/>
                <w:lang w:val="en-AU" w:bidi="ar-SA"/>
              </w:rPr>
            </w:pPr>
            <w:r w:rsidRPr="000E7B05">
              <w:rPr>
                <w:rFonts w:ascii="Calibri" w:eastAsia="Calibri" w:hAnsi="Calibri" w:cs="Calibri"/>
                <w:b/>
                <w:lang w:val="en-AU" w:bidi="ar-SA"/>
              </w:rPr>
              <w:t>Mornings</w:t>
            </w:r>
          </w:p>
        </w:tc>
      </w:tr>
      <w:tr w:rsidR="002F7FB4" w:rsidRPr="000E7B05" w14:paraId="56C3F42E" w14:textId="77777777" w:rsidTr="00EE1079">
        <w:trPr>
          <w:trHeight w:val="287"/>
          <w:jc w:val="center"/>
        </w:trPr>
        <w:tc>
          <w:tcPr>
            <w:tcW w:w="0" w:type="auto"/>
            <w:vAlign w:val="center"/>
          </w:tcPr>
          <w:p w14:paraId="50C8721D" w14:textId="77777777" w:rsidR="002F7FB4" w:rsidRPr="000E7B05" w:rsidRDefault="002F7FB4" w:rsidP="002F7FB4">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34CEB0FB" w14:textId="7EF936ED" w:rsidR="002F7FB4" w:rsidRPr="000E7B05" w:rsidRDefault="002F7FB4" w:rsidP="002F7FB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6 – Vayiqra </w:t>
            </w:r>
            <w:r>
              <w:rPr>
                <w:rFonts w:ascii="Calibri" w:eastAsia="Times New Roman" w:hAnsi="Calibri" w:cs="Calibri"/>
                <w:lang w:eastAsia="en-AU"/>
              </w:rPr>
              <w:t>27:22-27</w:t>
            </w:r>
          </w:p>
        </w:tc>
        <w:tc>
          <w:tcPr>
            <w:tcW w:w="0" w:type="auto"/>
            <w:vAlign w:val="center"/>
          </w:tcPr>
          <w:p w14:paraId="78685CFB" w14:textId="1E5656AF" w:rsidR="002F7FB4" w:rsidRPr="000E7B05" w:rsidRDefault="002F7FB4" w:rsidP="002F7FB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w:t>
            </w:r>
            <w:r>
              <w:rPr>
                <w:rFonts w:ascii="Calibri" w:eastAsia="Calibri" w:hAnsi="Calibri" w:cs="Calibri"/>
              </w:rPr>
              <w:t>B’Midbar 1:1-5</w:t>
            </w:r>
          </w:p>
        </w:tc>
      </w:tr>
      <w:tr w:rsidR="002F7FB4" w:rsidRPr="000E7B05" w14:paraId="2838B819" w14:textId="77777777" w:rsidTr="00EE1079">
        <w:trPr>
          <w:trHeight w:val="287"/>
          <w:jc w:val="center"/>
        </w:trPr>
        <w:tc>
          <w:tcPr>
            <w:tcW w:w="0" w:type="auto"/>
            <w:vAlign w:val="center"/>
            <w:hideMark/>
          </w:tcPr>
          <w:p w14:paraId="367B713D" w14:textId="6FD1233F" w:rsidR="002F7FB4" w:rsidRPr="000E7B05" w:rsidRDefault="002F7FB4" w:rsidP="002F7FB4">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Psalms </w:t>
            </w:r>
            <w:r>
              <w:rPr>
                <w:rFonts w:ascii="Calibri" w:eastAsia="Calibri" w:hAnsi="Calibri" w:cs="Calibri"/>
                <w:lang w:eastAsia="en-AU"/>
              </w:rPr>
              <w:t>89:39-53</w:t>
            </w:r>
          </w:p>
        </w:tc>
        <w:tc>
          <w:tcPr>
            <w:tcW w:w="0" w:type="auto"/>
            <w:vAlign w:val="center"/>
            <w:hideMark/>
          </w:tcPr>
          <w:p w14:paraId="38B3F38C" w14:textId="16313043" w:rsidR="002F7FB4" w:rsidRPr="000E7B05" w:rsidRDefault="002F7FB4" w:rsidP="002F7FB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7 – Vayiqra </w:t>
            </w:r>
            <w:r>
              <w:rPr>
                <w:rFonts w:ascii="Calibri" w:eastAsia="Times New Roman" w:hAnsi="Calibri" w:cs="Calibri"/>
                <w:lang w:eastAsia="en-AU"/>
              </w:rPr>
              <w:t>27:28-34</w:t>
            </w:r>
          </w:p>
        </w:tc>
        <w:tc>
          <w:tcPr>
            <w:tcW w:w="0" w:type="auto"/>
            <w:vAlign w:val="center"/>
          </w:tcPr>
          <w:p w14:paraId="6A931926" w14:textId="71482E32" w:rsidR="002F7FB4" w:rsidRPr="000E7B05" w:rsidRDefault="002F7FB4" w:rsidP="002F7FB4">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w:t>
            </w:r>
            <w:r>
              <w:rPr>
                <w:rFonts w:ascii="Calibri" w:eastAsia="Calibri" w:hAnsi="Calibri" w:cs="Calibri"/>
              </w:rPr>
              <w:t>B’midbar 1:6-10</w:t>
            </w:r>
          </w:p>
        </w:tc>
      </w:tr>
      <w:tr w:rsidR="002F7FB4" w:rsidRPr="000E7B05" w14:paraId="38F92AE7" w14:textId="77777777" w:rsidTr="00EE1079">
        <w:trPr>
          <w:trHeight w:val="287"/>
          <w:jc w:val="center"/>
        </w:trPr>
        <w:tc>
          <w:tcPr>
            <w:tcW w:w="0" w:type="auto"/>
            <w:vAlign w:val="center"/>
          </w:tcPr>
          <w:p w14:paraId="22FB6323" w14:textId="77777777" w:rsidR="002F7FB4" w:rsidRPr="000E7B05" w:rsidRDefault="002F7FB4" w:rsidP="002F7FB4">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2116F734" w14:textId="7B8FF86D" w:rsidR="002F7FB4" w:rsidRPr="000E7B05" w:rsidRDefault="002F7FB4" w:rsidP="002F7FB4">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     Maftir – Vayiqra </w:t>
            </w:r>
            <w:r>
              <w:rPr>
                <w:rFonts w:ascii="Calibri" w:eastAsia="Times New Roman" w:hAnsi="Calibri" w:cs="Calibri"/>
                <w:lang w:eastAsia="en-AU"/>
              </w:rPr>
              <w:t>27:31-34</w:t>
            </w:r>
          </w:p>
        </w:tc>
        <w:tc>
          <w:tcPr>
            <w:tcW w:w="0" w:type="auto"/>
            <w:vAlign w:val="center"/>
          </w:tcPr>
          <w:p w14:paraId="0916564B" w14:textId="79211DF6" w:rsidR="002F7FB4" w:rsidRPr="000E7B05" w:rsidRDefault="002F7FB4" w:rsidP="002F7FB4">
            <w:pPr>
              <w:keepNext/>
              <w:widowControl w:val="0"/>
              <w:spacing w:after="0" w:line="240" w:lineRule="auto"/>
              <w:jc w:val="both"/>
              <w:rPr>
                <w:rFonts w:ascii="Calibri" w:eastAsia="Calibri" w:hAnsi="Calibri" w:cs="Calibri"/>
              </w:rPr>
            </w:pPr>
            <w:r w:rsidRPr="000E7B05">
              <w:rPr>
                <w:rFonts w:ascii="Calibri" w:eastAsia="Calibri" w:hAnsi="Calibri" w:cs="Calibri"/>
              </w:rPr>
              <w:t>Re</w:t>
            </w:r>
            <w:r>
              <w:rPr>
                <w:rFonts w:ascii="Calibri" w:eastAsia="Calibri" w:hAnsi="Calibri" w:cs="Calibri"/>
              </w:rPr>
              <w:t>ader 3 – B’midbar 1:11-16</w:t>
            </w:r>
          </w:p>
        </w:tc>
      </w:tr>
      <w:tr w:rsidR="002F7FB4" w:rsidRPr="000E7B05" w14:paraId="68BABE0B" w14:textId="77777777" w:rsidTr="00EE1079">
        <w:trPr>
          <w:trHeight w:val="20"/>
          <w:jc w:val="center"/>
        </w:trPr>
        <w:tc>
          <w:tcPr>
            <w:tcW w:w="0" w:type="auto"/>
            <w:vAlign w:val="center"/>
            <w:hideMark/>
          </w:tcPr>
          <w:p w14:paraId="49EFA779" w14:textId="0E3BD796" w:rsidR="002F7FB4" w:rsidRPr="000E7B05" w:rsidRDefault="002F7FB4" w:rsidP="002F7FB4">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N.C.: 2</w:t>
            </w:r>
            <w:r w:rsidRPr="000E7B05">
              <w:rPr>
                <w:rFonts w:ascii="Calibri" w:eastAsia="Calibri" w:hAnsi="Calibri" w:cs="Calibri"/>
                <w:lang w:eastAsia="en-AU"/>
              </w:rPr>
              <w:t xml:space="preserve"> Pet </w:t>
            </w:r>
            <w:r>
              <w:rPr>
                <w:rFonts w:ascii="Calibri" w:eastAsia="Calibri" w:hAnsi="Calibri" w:cs="Calibri"/>
                <w:bCs/>
                <w:lang w:eastAsia="en-AU"/>
              </w:rPr>
              <w:t>1:16-18</w:t>
            </w:r>
            <w:r>
              <w:rPr>
                <w:rFonts w:ascii="Calibri" w:eastAsia="Calibri" w:hAnsi="Calibri" w:cs="Calibri"/>
                <w:lang w:eastAsia="en-AU"/>
              </w:rPr>
              <w:t>;</w:t>
            </w:r>
          </w:p>
          <w:p w14:paraId="09F8B8B5" w14:textId="5759C0F4" w:rsidR="002F7FB4" w:rsidRPr="000E7B05" w:rsidRDefault="002F7FB4" w:rsidP="002F7FB4">
            <w:pPr>
              <w:keepNext/>
              <w:widowControl w:val="0"/>
              <w:spacing w:after="0" w:line="240" w:lineRule="auto"/>
              <w:jc w:val="center"/>
              <w:rPr>
                <w:rFonts w:ascii="Calibri" w:eastAsia="Calibri" w:hAnsi="Calibri" w:cs="Calibri"/>
                <w:bCs/>
                <w:lang w:eastAsia="en-AU"/>
              </w:rPr>
            </w:pPr>
            <w:r w:rsidRPr="00DE47E6">
              <w:rPr>
                <w:rFonts w:ascii="Calibri" w:eastAsia="Calibri" w:hAnsi="Calibri" w:cs="Calibri"/>
                <w:bCs/>
                <w:lang w:eastAsia="en-AU"/>
              </w:rPr>
              <w:t xml:space="preserve">Lk </w:t>
            </w:r>
            <w:r>
              <w:rPr>
                <w:rFonts w:ascii="Calibri" w:eastAsia="Calibri" w:hAnsi="Calibri" w:cs="Calibri"/>
                <w:bCs/>
                <w:lang w:eastAsia="en-AU"/>
              </w:rPr>
              <w:t>16:1-8</w:t>
            </w:r>
            <w:r w:rsidRPr="00DE47E6">
              <w:rPr>
                <w:rFonts w:ascii="Calibri" w:eastAsia="Calibri" w:hAnsi="Calibri" w:cs="Calibri"/>
                <w:bCs/>
                <w:lang w:eastAsia="en-AU"/>
              </w:rPr>
              <w:t>;</w:t>
            </w:r>
            <w:r>
              <w:rPr>
                <w:rFonts w:ascii="Calibri" w:eastAsia="Calibri" w:hAnsi="Calibri" w:cs="Calibri"/>
                <w:bCs/>
                <w:lang w:eastAsia="en-AU"/>
              </w:rPr>
              <w:t xml:space="preserve"> </w:t>
            </w:r>
            <w:r w:rsidRPr="000E7B05">
              <w:rPr>
                <w:rFonts w:ascii="Calibri" w:eastAsia="Calibri" w:hAnsi="Calibri" w:cs="Calibri"/>
                <w:bCs/>
                <w:lang w:eastAsia="en-AU"/>
              </w:rPr>
              <w:t xml:space="preserve">Rm </w:t>
            </w:r>
            <w:r>
              <w:rPr>
                <w:rFonts w:ascii="Calibri" w:eastAsia="Calibri" w:hAnsi="Calibri" w:cs="Calibri"/>
                <w:lang w:eastAsia="en-AU"/>
              </w:rPr>
              <w:t>5:1-11</w:t>
            </w:r>
          </w:p>
        </w:tc>
        <w:tc>
          <w:tcPr>
            <w:tcW w:w="0" w:type="auto"/>
            <w:vAlign w:val="center"/>
            <w:hideMark/>
          </w:tcPr>
          <w:p w14:paraId="25D2B2E0" w14:textId="2FDCB70A" w:rsidR="002F7FB4" w:rsidRPr="000E7B05" w:rsidRDefault="002F7FB4" w:rsidP="002F7FB4">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Pr="00A32D9B">
              <w:rPr>
                <w:rFonts w:ascii="Calibri" w:eastAsia="Times New Roman" w:hAnsi="Calibri" w:cs="Calibri"/>
                <w:lang w:eastAsia="en-AU"/>
              </w:rPr>
              <w:t>Judges 11:30-40</w:t>
            </w:r>
          </w:p>
        </w:tc>
        <w:tc>
          <w:tcPr>
            <w:tcW w:w="0" w:type="auto"/>
            <w:vAlign w:val="center"/>
            <w:hideMark/>
          </w:tcPr>
          <w:p w14:paraId="1F24FAEB" w14:textId="77777777" w:rsidR="002F7FB4" w:rsidRPr="000E7B05" w:rsidRDefault="002F7FB4" w:rsidP="002F7FB4">
            <w:pPr>
              <w:keepNext/>
              <w:widowControl w:val="0"/>
              <w:spacing w:after="0" w:line="240" w:lineRule="auto"/>
              <w:rPr>
                <w:rFonts w:ascii="Calibri" w:eastAsia="Times New Roman" w:hAnsi="Calibri" w:cs="Calibri"/>
                <w:sz w:val="24"/>
                <w:szCs w:val="24"/>
                <w:lang w:val="en-AU" w:bidi="ar-SA"/>
              </w:rPr>
            </w:pPr>
            <w:r w:rsidRPr="000E7B05">
              <w:rPr>
                <w:rFonts w:ascii="Calibri" w:eastAsia="Times New Roman" w:hAnsi="Calibri" w:cs="Calibri"/>
                <w:sz w:val="24"/>
                <w:szCs w:val="24"/>
                <w:lang w:val="en-AU" w:bidi="ar-SA"/>
              </w:rPr>
              <w:t xml:space="preserve"> </w:t>
            </w:r>
          </w:p>
        </w:tc>
      </w:tr>
    </w:tbl>
    <w:p w14:paraId="7D54C924" w14:textId="38B55DFE" w:rsidR="002B4692" w:rsidRDefault="002B4692" w:rsidP="002B4692">
      <w:pPr>
        <w:spacing w:after="0" w:line="240" w:lineRule="auto"/>
        <w:rPr>
          <w:rFonts w:cstheme="minorHAnsi"/>
        </w:rPr>
      </w:pPr>
    </w:p>
    <w:p w14:paraId="20E3B31D" w14:textId="5A5B3135" w:rsidR="002B4692" w:rsidRDefault="002B4692" w:rsidP="002B4692">
      <w:pPr>
        <w:spacing w:after="0" w:line="240" w:lineRule="auto"/>
        <w:rPr>
          <w:rFonts w:cstheme="minorHAnsi"/>
        </w:rPr>
      </w:pPr>
    </w:p>
    <w:p w14:paraId="777B97A4" w14:textId="5B75632A" w:rsidR="002B4692" w:rsidRDefault="002B4692" w:rsidP="002B4692">
      <w:pPr>
        <w:spacing w:after="0" w:line="240" w:lineRule="auto"/>
        <w:rPr>
          <w:rFonts w:cstheme="minorHAnsi"/>
        </w:rPr>
      </w:pPr>
    </w:p>
    <w:p w14:paraId="684E9159" w14:textId="77777777" w:rsidR="002F7FB4" w:rsidRPr="002F7FB4" w:rsidRDefault="002F7FB4" w:rsidP="002F7FB4">
      <w:pPr>
        <w:keepNext/>
        <w:widowControl w:val="0"/>
        <w:spacing w:after="0" w:line="240" w:lineRule="auto"/>
        <w:jc w:val="center"/>
        <w:rPr>
          <w:rFonts w:ascii="Calibri" w:eastAsia="Times New Roman" w:hAnsi="Calibri" w:cs="Times New Roman"/>
          <w:color w:val="000000"/>
        </w:rPr>
      </w:pPr>
      <w:r w:rsidRPr="002F7FB4">
        <w:rPr>
          <w:rFonts w:ascii="Times New Roman" w:eastAsia="Times New Roman" w:hAnsi="Times New Roman" w:cs="Times New Roman"/>
          <w:noProof/>
          <w:color w:val="000000"/>
        </w:rPr>
        <w:drawing>
          <wp:inline distT="0" distB="0" distL="0" distR="0" wp14:anchorId="48622171" wp14:editId="77A9D206">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2F7FB4">
        <w:rPr>
          <w:rFonts w:ascii="Times New Roman" w:eastAsia="Times New Roman" w:hAnsi="Times New Roman" w:cs="Times New Roman"/>
          <w:color w:val="000000"/>
        </w:rPr>
        <w:t xml:space="preserve">    </w:t>
      </w:r>
    </w:p>
    <w:p w14:paraId="292AF05B" w14:textId="77777777" w:rsidR="002F7FB4" w:rsidRPr="002F7FB4" w:rsidRDefault="002F7FB4" w:rsidP="002F7FB4">
      <w:pPr>
        <w:keepNext/>
        <w:widowControl w:val="0"/>
        <w:tabs>
          <w:tab w:val="left" w:pos="4940"/>
          <w:tab w:val="center" w:pos="5112"/>
        </w:tabs>
        <w:spacing w:after="0" w:line="240" w:lineRule="auto"/>
        <w:jc w:val="center"/>
        <w:rPr>
          <w:rFonts w:ascii="Calibri" w:eastAsia="Times New Roman" w:hAnsi="Calibri" w:cs="Times New Roman"/>
          <w:color w:val="000000"/>
        </w:rPr>
      </w:pPr>
      <w:r w:rsidRPr="002F7FB4">
        <w:rPr>
          <w:rFonts w:ascii="Times New Roman" w:eastAsia="Times New Roman" w:hAnsi="Times New Roman" w:cs="Times New Roman"/>
          <w:color w:val="000000"/>
          <w:lang w:val="en-AU"/>
        </w:rPr>
        <w:t>Hakham Dr. Yosef ben Haggai</w:t>
      </w:r>
    </w:p>
    <w:p w14:paraId="6F53918C" w14:textId="77777777" w:rsidR="002F7FB4" w:rsidRPr="002F7FB4" w:rsidRDefault="002F7FB4" w:rsidP="002F7FB4">
      <w:pPr>
        <w:keepNext/>
        <w:widowControl w:val="0"/>
        <w:spacing w:after="0" w:line="240" w:lineRule="auto"/>
        <w:jc w:val="center"/>
        <w:rPr>
          <w:rFonts w:ascii="Calibri" w:eastAsia="Times New Roman" w:hAnsi="Calibri" w:cs="Times New Roman"/>
          <w:color w:val="000000"/>
        </w:rPr>
      </w:pPr>
      <w:r w:rsidRPr="002F7FB4">
        <w:rPr>
          <w:rFonts w:ascii="Times New Roman" w:eastAsia="Times New Roman" w:hAnsi="Times New Roman" w:cs="Times New Roman"/>
          <w:color w:val="000000"/>
          <w:lang w:val="en-AU"/>
        </w:rPr>
        <w:t>Rabbi Dr. Hillel ben David</w:t>
      </w:r>
    </w:p>
    <w:p w14:paraId="7403946D" w14:textId="77777777" w:rsidR="002F7FB4" w:rsidRPr="002F7FB4" w:rsidRDefault="002F7FB4" w:rsidP="002F7FB4">
      <w:pPr>
        <w:keepNext/>
        <w:widowControl w:val="0"/>
        <w:spacing w:after="0" w:line="240" w:lineRule="auto"/>
        <w:jc w:val="center"/>
        <w:rPr>
          <w:rFonts w:ascii="Times New Roman" w:eastAsia="Calibri" w:hAnsi="Times New Roman" w:cs="Times New Roman"/>
        </w:rPr>
      </w:pPr>
      <w:r w:rsidRPr="002F7FB4">
        <w:rPr>
          <w:rFonts w:ascii="Times New Roman" w:eastAsia="Times New Roman" w:hAnsi="Times New Roman" w:cs="Times New Roman"/>
          <w:color w:val="000000"/>
        </w:rPr>
        <w:t>Rabbi Dr. Eliyahu ben Abraham</w:t>
      </w:r>
    </w:p>
    <w:sectPr w:rsidR="002F7FB4" w:rsidRPr="002F7FB4" w:rsidSect="003F2816">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421E1" w14:textId="77777777" w:rsidR="00DD3CA4" w:rsidRDefault="00DD3CA4" w:rsidP="003F2816">
      <w:pPr>
        <w:spacing w:after="0" w:line="240" w:lineRule="auto"/>
      </w:pPr>
      <w:r>
        <w:separator/>
      </w:r>
    </w:p>
  </w:endnote>
  <w:endnote w:type="continuationSeparator" w:id="0">
    <w:p w14:paraId="00DC574F" w14:textId="77777777" w:rsidR="00DD3CA4" w:rsidRDefault="00DD3CA4" w:rsidP="003F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ITUS Cyberbit Basic">
    <w:panose1 w:val="02020603050405020304"/>
    <w:charset w:val="00"/>
    <w:family w:val="roman"/>
    <w:pitch w:val="variable"/>
    <w:sig w:usb0="E500AFFF" w:usb1="D00F7C7B" w:usb2="0000001E" w:usb3="00000000" w:csb0="000001FF" w:csb1="00000000"/>
  </w:font>
  <w:font w:name="SBL Hebrew">
    <w:altName w:val="Arial"/>
    <w:charset w:val="00"/>
    <w:family w:val="auto"/>
    <w:pitch w:val="variable"/>
    <w:sig w:usb0="8000086F" w:usb1="4000204A" w:usb2="00000000" w:usb3="00000000" w:csb0="00000021"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409043356"/>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14:paraId="07A8A96A" w14:textId="77777777" w:rsidR="001B275C" w:rsidRDefault="001B275C" w:rsidP="003F2816">
            <w:pPr>
              <w:pStyle w:val="Footer"/>
              <w:jc w:val="center"/>
              <w:rPr>
                <w:rFonts w:ascii="Arial Narrow" w:hAnsi="Arial Narrow"/>
                <w:sz w:val="18"/>
                <w:szCs w:val="18"/>
              </w:rPr>
            </w:pPr>
          </w:p>
          <w:p w14:paraId="2B26933E" w14:textId="2094CDD2" w:rsidR="001B275C" w:rsidRPr="003F2816" w:rsidRDefault="001B275C" w:rsidP="003F2816">
            <w:pPr>
              <w:pStyle w:val="Footer"/>
              <w:jc w:val="center"/>
              <w:rPr>
                <w:rFonts w:ascii="Arial Narrow" w:hAnsi="Arial Narrow"/>
                <w:sz w:val="18"/>
                <w:szCs w:val="18"/>
              </w:rPr>
            </w:pPr>
            <w:r w:rsidRPr="003F2816">
              <w:rPr>
                <w:rFonts w:ascii="Arial Narrow" w:hAnsi="Arial Narrow"/>
                <w:sz w:val="18"/>
                <w:szCs w:val="18"/>
              </w:rPr>
              <w:t xml:space="preserve">Page </w:t>
            </w:r>
            <w:r w:rsidRPr="003F2816">
              <w:rPr>
                <w:rFonts w:ascii="Arial Narrow" w:hAnsi="Arial Narrow"/>
                <w:b/>
                <w:bCs/>
                <w:sz w:val="18"/>
                <w:szCs w:val="18"/>
              </w:rPr>
              <w:fldChar w:fldCharType="begin"/>
            </w:r>
            <w:r w:rsidRPr="003F2816">
              <w:rPr>
                <w:rFonts w:ascii="Arial Narrow" w:hAnsi="Arial Narrow"/>
                <w:b/>
                <w:bCs/>
                <w:sz w:val="18"/>
                <w:szCs w:val="18"/>
              </w:rPr>
              <w:instrText xml:space="preserve"> PAGE </w:instrText>
            </w:r>
            <w:r w:rsidRPr="003F2816">
              <w:rPr>
                <w:rFonts w:ascii="Arial Narrow" w:hAnsi="Arial Narrow"/>
                <w:b/>
                <w:bCs/>
                <w:sz w:val="18"/>
                <w:szCs w:val="18"/>
              </w:rPr>
              <w:fldChar w:fldCharType="separate"/>
            </w:r>
            <w:r w:rsidRPr="003F2816">
              <w:rPr>
                <w:rFonts w:ascii="Arial Narrow" w:hAnsi="Arial Narrow"/>
                <w:b/>
                <w:bCs/>
                <w:noProof/>
                <w:sz w:val="18"/>
                <w:szCs w:val="18"/>
              </w:rPr>
              <w:t>2</w:t>
            </w:r>
            <w:r w:rsidRPr="003F2816">
              <w:rPr>
                <w:rFonts w:ascii="Arial Narrow" w:hAnsi="Arial Narrow"/>
                <w:b/>
                <w:bCs/>
                <w:sz w:val="18"/>
                <w:szCs w:val="18"/>
              </w:rPr>
              <w:fldChar w:fldCharType="end"/>
            </w:r>
            <w:r w:rsidRPr="003F2816">
              <w:rPr>
                <w:rFonts w:ascii="Arial Narrow" w:hAnsi="Arial Narrow"/>
                <w:sz w:val="18"/>
                <w:szCs w:val="18"/>
              </w:rPr>
              <w:t xml:space="preserve"> of </w:t>
            </w:r>
            <w:r w:rsidRPr="003F2816">
              <w:rPr>
                <w:rFonts w:ascii="Arial Narrow" w:hAnsi="Arial Narrow"/>
                <w:b/>
                <w:bCs/>
                <w:sz w:val="18"/>
                <w:szCs w:val="18"/>
              </w:rPr>
              <w:fldChar w:fldCharType="begin"/>
            </w:r>
            <w:r w:rsidRPr="003F2816">
              <w:rPr>
                <w:rFonts w:ascii="Arial Narrow" w:hAnsi="Arial Narrow"/>
                <w:b/>
                <w:bCs/>
                <w:sz w:val="18"/>
                <w:szCs w:val="18"/>
              </w:rPr>
              <w:instrText xml:space="preserve"> NUMPAGES  </w:instrText>
            </w:r>
            <w:r w:rsidRPr="003F2816">
              <w:rPr>
                <w:rFonts w:ascii="Arial Narrow" w:hAnsi="Arial Narrow"/>
                <w:b/>
                <w:bCs/>
                <w:sz w:val="18"/>
                <w:szCs w:val="18"/>
              </w:rPr>
              <w:fldChar w:fldCharType="separate"/>
            </w:r>
            <w:r w:rsidRPr="003F2816">
              <w:rPr>
                <w:rFonts w:ascii="Arial Narrow" w:hAnsi="Arial Narrow"/>
                <w:b/>
                <w:bCs/>
                <w:noProof/>
                <w:sz w:val="18"/>
                <w:szCs w:val="18"/>
              </w:rPr>
              <w:t>2</w:t>
            </w:r>
            <w:r w:rsidRPr="003F2816">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6AF17" w14:textId="77777777" w:rsidR="00DD3CA4" w:rsidRDefault="00DD3CA4" w:rsidP="003F2816">
      <w:pPr>
        <w:spacing w:after="0" w:line="240" w:lineRule="auto"/>
      </w:pPr>
      <w:r>
        <w:separator/>
      </w:r>
    </w:p>
  </w:footnote>
  <w:footnote w:type="continuationSeparator" w:id="0">
    <w:p w14:paraId="3BE6C0AD" w14:textId="77777777" w:rsidR="00DD3CA4" w:rsidRDefault="00DD3CA4" w:rsidP="003F2816">
      <w:pPr>
        <w:spacing w:after="0" w:line="240" w:lineRule="auto"/>
      </w:pPr>
      <w:r>
        <w:continuationSeparator/>
      </w:r>
    </w:p>
  </w:footnote>
  <w:footnote w:id="1">
    <w:p w14:paraId="085B90CA" w14:textId="77777777" w:rsidR="001B275C" w:rsidRDefault="001B275C" w:rsidP="007525B7">
      <w:pPr>
        <w:pStyle w:val="FootnoteText"/>
      </w:pPr>
      <w:r>
        <w:rPr>
          <w:rStyle w:val="FootnoteReference"/>
        </w:rPr>
        <w:footnoteRef/>
      </w:r>
      <w:r>
        <w:t xml:space="preserve"> Rav Shlomo Atiyah reconciles the various opinions regarding this psalm's authorship. In Abraham's time, he was despised by the G-dless monarchs who feared his powerful lessons of faith in the One G-d. Abraham's nephew Lot was also a disseminator of the Patriarch's religious teachings. An alliance of four kings attacked Sodom and took Lot into captivity (Genesis 14:12). Abraham pursued the kings, defeated them and liberated Lot. At that time, he composed this hymn on the theme of captivity in the hands of the enemies of HaShem. Many centuries later, David was captive in a trap set by the treacherous people of the city of Ke'ilah. HaShem delivered him from this trap and, in this psalm, David recorded the feelings of a liberated captive (see 1 Samuel 23:4-13). When David composed this psalm, he based his words on the feelings expressed by the Patriarch Abraham in his earlier work. [Perhaps David commissioned the famous musician Eitan the Ezrachite to execute a composition based on Abraham's theme.]</w:t>
      </w:r>
    </w:p>
  </w:footnote>
  <w:footnote w:id="2">
    <w:p w14:paraId="3BCE38D3" w14:textId="77777777" w:rsidR="001B275C" w:rsidRDefault="001B275C" w:rsidP="007525B7">
      <w:pPr>
        <w:pStyle w:val="FootnoteText"/>
      </w:pPr>
      <w:r>
        <w:rPr>
          <w:rStyle w:val="FootnoteReference"/>
        </w:rPr>
        <w:footnoteRef/>
      </w:r>
      <w:r>
        <w:t xml:space="preserve"> Melachim bet (</w:t>
      </w:r>
      <w:r w:rsidRPr="008C0FE1">
        <w:t>2</w:t>
      </w:r>
      <w:r w:rsidRPr="00155865">
        <w:rPr>
          <w:b/>
          <w:bCs/>
        </w:rPr>
        <w:t xml:space="preserve"> </w:t>
      </w:r>
      <w:r w:rsidRPr="00155865">
        <w:t>Kings</w:t>
      </w:r>
      <w:r>
        <w:t>)</w:t>
      </w:r>
      <w:r w:rsidRPr="00155865">
        <w:t xml:space="preserve"> </w:t>
      </w:r>
      <w:r w:rsidRPr="00155865">
        <w:rPr>
          <w:bCs/>
        </w:rPr>
        <w:t>5:11</w:t>
      </w:r>
    </w:p>
  </w:footnote>
  <w:footnote w:id="3">
    <w:p w14:paraId="7166CD44" w14:textId="77777777" w:rsidR="001B275C" w:rsidRDefault="001B275C" w:rsidP="007525B7">
      <w:pPr>
        <w:pStyle w:val="FootnoteText"/>
      </w:pPr>
      <w:r>
        <w:rPr>
          <w:rStyle w:val="FootnoteReference"/>
        </w:rPr>
        <w:footnoteRef/>
      </w:r>
      <w:r>
        <w:t xml:space="preserve"> </w:t>
      </w:r>
      <w:r w:rsidRPr="005C5501">
        <w:rPr>
          <w:iCs/>
        </w:rPr>
        <w:t xml:space="preserve">Bava Batra </w:t>
      </w:r>
      <w:r w:rsidRPr="005C5501">
        <w:rPr>
          <w:bCs/>
        </w:rPr>
        <w:t>14b</w:t>
      </w:r>
    </w:p>
  </w:footnote>
  <w:footnote w:id="4">
    <w:p w14:paraId="0FDDA902" w14:textId="77777777" w:rsidR="001B275C" w:rsidRDefault="001B275C" w:rsidP="007525B7">
      <w:pPr>
        <w:pStyle w:val="FootnoteText"/>
      </w:pPr>
      <w:r>
        <w:rPr>
          <w:rStyle w:val="FootnoteReference"/>
        </w:rPr>
        <w:footnoteRef/>
      </w:r>
      <w:r>
        <w:t xml:space="preserve"> </w:t>
      </w:r>
      <w:r w:rsidRPr="005C5501">
        <w:rPr>
          <w:iCs/>
        </w:rPr>
        <w:t>Aggadah Bereshit</w:t>
      </w:r>
      <w:r w:rsidRPr="005C5501">
        <w:rPr>
          <w:i/>
          <w:iCs/>
        </w:rPr>
        <w:t xml:space="preserve"> </w:t>
      </w:r>
      <w:r w:rsidRPr="005C5501">
        <w:t>55</w:t>
      </w:r>
    </w:p>
  </w:footnote>
  <w:footnote w:id="5">
    <w:p w14:paraId="45A97C94" w14:textId="77777777" w:rsidR="001B275C" w:rsidRDefault="001B275C" w:rsidP="007525B7">
      <w:pPr>
        <w:pStyle w:val="FootnoteText"/>
      </w:pPr>
      <w:r>
        <w:rPr>
          <w:rStyle w:val="FootnoteReference"/>
        </w:rPr>
        <w:footnoteRef/>
      </w:r>
      <w:r>
        <w:t xml:space="preserve"> </w:t>
      </w:r>
      <w:r w:rsidRPr="001E4537">
        <w:rPr>
          <w:i/>
          <w:iCs/>
        </w:rPr>
        <w:t xml:space="preserve">Radak </w:t>
      </w:r>
      <w:r w:rsidRPr="001E4537">
        <w:t xml:space="preserve">explains that this psalm bemoans the length of the exile. The main feature of the exile is the nullification of the Jewish sovereignty vested in the monarchy of the House of David. Therefore, the Psalmist here speaks </w:t>
      </w:r>
      <w:r>
        <w:t>in terms of David and his seed.</w:t>
      </w:r>
    </w:p>
  </w:footnote>
  <w:footnote w:id="6">
    <w:p w14:paraId="121D2537" w14:textId="77777777" w:rsidR="001B275C" w:rsidRDefault="001B275C" w:rsidP="007525B7">
      <w:pPr>
        <w:pStyle w:val="FootnoteText"/>
      </w:pPr>
      <w:r>
        <w:rPr>
          <w:rStyle w:val="FootnoteReference"/>
        </w:rPr>
        <w:footnoteRef/>
      </w:r>
      <w:r>
        <w:t xml:space="preserve"> Mitzva = commandment (good deed)</w:t>
      </w:r>
    </w:p>
  </w:footnote>
  <w:footnote w:id="7">
    <w:p w14:paraId="03297498" w14:textId="77777777" w:rsidR="001B275C" w:rsidRDefault="001B275C" w:rsidP="007525B7">
      <w:pPr>
        <w:pStyle w:val="FootnoteText"/>
      </w:pPr>
      <w:r>
        <w:rPr>
          <w:rStyle w:val="FootnoteReference"/>
        </w:rPr>
        <w:footnoteRef/>
      </w:r>
      <w:r>
        <w:t xml:space="preserve"> Bne Israel = Children of Israel</w:t>
      </w:r>
    </w:p>
  </w:footnote>
  <w:footnote w:id="8">
    <w:p w14:paraId="686A94E0" w14:textId="77777777" w:rsidR="001B275C" w:rsidRDefault="001B275C" w:rsidP="007525B7">
      <w:pPr>
        <w:pStyle w:val="FootnoteText"/>
      </w:pPr>
      <w:r>
        <w:rPr>
          <w:rStyle w:val="FootnoteReference"/>
        </w:rPr>
        <w:footnoteRef/>
      </w:r>
      <w:r>
        <w:t xml:space="preserve"> </w:t>
      </w:r>
      <w:r w:rsidRPr="005167BA">
        <w:t>The verbal tallies between the Torah and the Psalm are:</w:t>
      </w:r>
      <w:r>
        <w:t xml:space="preserve"> </w:t>
      </w:r>
      <w:r w:rsidRPr="005167BA">
        <w:t xml:space="preserve">Hand - </w:t>
      </w:r>
      <w:r w:rsidRPr="005167BA">
        <w:rPr>
          <w:rtl/>
          <w:lang w:bidi="he-IL"/>
        </w:rPr>
        <w:t>יד</w:t>
      </w:r>
      <w:r w:rsidRPr="005167BA">
        <w:t>, Strong’s number 03027.</w:t>
      </w:r>
      <w:r>
        <w:t xml:space="preserve"> Mazzalot are, in effect, the hand of HaShem.</w:t>
      </w:r>
    </w:p>
  </w:footnote>
  <w:footnote w:id="9">
    <w:p w14:paraId="5BDE5547" w14:textId="77777777" w:rsidR="001B275C" w:rsidRDefault="001B275C" w:rsidP="007525B7">
      <w:pPr>
        <w:pStyle w:val="FootnoteText"/>
      </w:pPr>
      <w:r>
        <w:rPr>
          <w:rStyle w:val="FootnoteReference"/>
        </w:rPr>
        <w:footnoteRef/>
      </w:r>
      <w:r>
        <w:t xml:space="preserve"> T</w:t>
      </w:r>
      <w:r w:rsidRPr="00866492">
        <w:t xml:space="preserve">he word </w:t>
      </w:r>
      <w:r w:rsidRPr="00866492">
        <w:rPr>
          <w:i/>
        </w:rPr>
        <w:t>mazal</w:t>
      </w:r>
      <w:r w:rsidRPr="00866492">
        <w:t xml:space="preserve"> is related to </w:t>
      </w:r>
      <w:r w:rsidRPr="00866492">
        <w:rPr>
          <w:i/>
          <w:iCs/>
        </w:rPr>
        <w:t>nozel</w:t>
      </w:r>
      <w:r w:rsidRPr="00866492">
        <w:t>, flowing water.</w:t>
      </w:r>
      <w:r>
        <w:t xml:space="preserve"> </w:t>
      </w:r>
      <w:r w:rsidRPr="00866492">
        <w:rPr>
          <w:i/>
          <w:iCs/>
        </w:rPr>
        <w:t>Mazal tov</w:t>
      </w:r>
      <w:r w:rsidRPr="00866492">
        <w:t> is not a superficial wish, but a powerful prayer: “</w:t>
      </w:r>
      <w:r>
        <w:t xml:space="preserve">Beneficence </w:t>
      </w:r>
      <w:r w:rsidRPr="00866492">
        <w:t>will flow. The </w:t>
      </w:r>
      <w:r w:rsidRPr="00866492">
        <w:rPr>
          <w:i/>
          <w:iCs/>
        </w:rPr>
        <w:t>tov</w:t>
      </w:r>
      <w:r w:rsidRPr="00866492">
        <w:t>, the pure goodness of your </w:t>
      </w:r>
      <w:r w:rsidRPr="003D3115">
        <w:rPr>
          <w:iCs/>
        </w:rPr>
        <w:t>Jewish soul</w:t>
      </w:r>
      <w:r w:rsidRPr="00866492">
        <w:t xml:space="preserve">, should flow down and be revealed through your active service of </w:t>
      </w:r>
      <w:r>
        <w:t>HaShem</w:t>
      </w:r>
      <w:r w:rsidRPr="00866492">
        <w:t>.”</w:t>
      </w:r>
    </w:p>
  </w:footnote>
  <w:footnote w:id="10">
    <w:p w14:paraId="7B7A77F4" w14:textId="77777777" w:rsidR="001B275C" w:rsidRDefault="001B275C" w:rsidP="007525B7">
      <w:pPr>
        <w:pStyle w:val="FootnoteText"/>
      </w:pPr>
      <w:r>
        <w:rPr>
          <w:rStyle w:val="FootnoteReference"/>
        </w:rPr>
        <w:footnoteRef/>
      </w:r>
      <w:r>
        <w:t xml:space="preserve"> </w:t>
      </w:r>
      <w:r w:rsidRPr="00DA3DDA">
        <w:rPr>
          <w:i/>
        </w:rPr>
        <w:t>Mazal</w:t>
      </w:r>
      <w:r w:rsidRPr="000F5932">
        <w:t xml:space="preserve"> is badly translated as </w:t>
      </w:r>
      <w:r w:rsidRPr="00DA3DDA">
        <w:rPr>
          <w:i/>
        </w:rPr>
        <w:t>luck</w:t>
      </w:r>
      <w:r w:rsidRPr="000F5932">
        <w:t xml:space="preserve">, but it is anything but luck. Mazal shares the same root as the word </w:t>
      </w:r>
      <w:r w:rsidRPr="00DA3DDA">
        <w:rPr>
          <w:i/>
        </w:rPr>
        <w:t>Nozel</w:t>
      </w:r>
      <w:r w:rsidRPr="000F5932">
        <w:t xml:space="preserve"> which means </w:t>
      </w:r>
      <w:r>
        <w:t>“</w:t>
      </w:r>
      <w:r w:rsidRPr="000F5932">
        <w:t>flow</w:t>
      </w:r>
      <w:r>
        <w:t>”</w:t>
      </w:r>
      <w:r w:rsidRPr="000F5932">
        <w:t xml:space="preserve">. Spiritual energy flows from the inner </w:t>
      </w:r>
      <w:r w:rsidRPr="005167BA">
        <w:t>world</w:t>
      </w:r>
      <w:r w:rsidRPr="000F5932">
        <w:t xml:space="preserve"> to our world through the medium of the </w:t>
      </w:r>
      <w:r w:rsidRPr="005167BA">
        <w:t>Mazza</w:t>
      </w:r>
      <w:r>
        <w:t>l</w:t>
      </w:r>
      <w:r w:rsidRPr="005167BA">
        <w:t>ot</w:t>
      </w:r>
      <w:r>
        <w:t xml:space="preserve"> (AKA the </w:t>
      </w:r>
      <w:r w:rsidRPr="000F5932">
        <w:t>zodiac</w:t>
      </w:r>
      <w:r>
        <w:t>)</w:t>
      </w:r>
      <w:r w:rsidRPr="000F5932">
        <w:t xml:space="preserve">. There is no luck or randomness; everything is directed by </w:t>
      </w:r>
      <w:r w:rsidRPr="005167BA">
        <w:t>HaShem</w:t>
      </w:r>
      <w:r w:rsidRPr="000F5932">
        <w:t xml:space="preserve"> Who is </w:t>
      </w:r>
      <w:r>
        <w:t>‘</w:t>
      </w:r>
      <w:r w:rsidRPr="000F5932">
        <w:t>hiding</w:t>
      </w:r>
      <w:r>
        <w:t>’</w:t>
      </w:r>
      <w:r w:rsidRPr="000F5932">
        <w:t xml:space="preserve"> behind it all. (When we wish someone a mazal-tov we are definitely not telling them that their success was a fluke. Rather, we are invoking a flow of energy and blessing to them. That their success may be a source of more blessing in their lives.)</w:t>
      </w:r>
    </w:p>
  </w:footnote>
  <w:footnote w:id="11">
    <w:p w14:paraId="2458D2D0" w14:textId="77777777" w:rsidR="001B275C" w:rsidRDefault="001B275C" w:rsidP="007525B7">
      <w:pPr>
        <w:pStyle w:val="FootnoteText"/>
      </w:pPr>
      <w:r>
        <w:rPr>
          <w:rStyle w:val="FootnoteReference"/>
        </w:rPr>
        <w:footnoteRef/>
      </w:r>
      <w:r>
        <w:t xml:space="preserve"> S</w:t>
      </w:r>
      <w:r w:rsidRPr="003D3115">
        <w:t>ee Rashi on Shabbat 156A</w:t>
      </w:r>
    </w:p>
  </w:footnote>
  <w:footnote w:id="12">
    <w:p w14:paraId="7E9C431C" w14:textId="77777777" w:rsidR="001B275C" w:rsidRDefault="001B275C" w:rsidP="007525B7">
      <w:pPr>
        <w:pStyle w:val="FootnoteText"/>
      </w:pPr>
      <w:r>
        <w:rPr>
          <w:rStyle w:val="FootnoteReference"/>
        </w:rPr>
        <w:footnoteRef/>
      </w:r>
      <w:r>
        <w:t xml:space="preserve"> J</w:t>
      </w:r>
      <w:r w:rsidRPr="003D3115">
        <w:t>udgment</w:t>
      </w:r>
    </w:p>
  </w:footnote>
  <w:footnote w:id="13">
    <w:p w14:paraId="4BC7894D" w14:textId="77777777" w:rsidR="001B275C" w:rsidRDefault="001B275C" w:rsidP="007525B7">
      <w:pPr>
        <w:pStyle w:val="FootnoteText"/>
      </w:pPr>
      <w:r>
        <w:rPr>
          <w:rStyle w:val="FootnoteReference"/>
        </w:rPr>
        <w:footnoteRef/>
      </w:r>
      <w:r>
        <w:t xml:space="preserve"> F</w:t>
      </w:r>
      <w:r w:rsidRPr="003D3115">
        <w:t>low</w:t>
      </w:r>
    </w:p>
  </w:footnote>
  <w:footnote w:id="14">
    <w:p w14:paraId="40EB19D4" w14:textId="77777777" w:rsidR="001B275C" w:rsidRDefault="001B275C" w:rsidP="007525B7">
      <w:pPr>
        <w:pStyle w:val="FootnoteText"/>
      </w:pPr>
      <w:r>
        <w:rPr>
          <w:rStyle w:val="FootnoteReference"/>
        </w:rPr>
        <w:footnoteRef/>
      </w:r>
      <w:r>
        <w:t xml:space="preserve"> Merriam-Webster</w:t>
      </w:r>
    </w:p>
  </w:footnote>
  <w:footnote w:id="15">
    <w:p w14:paraId="164A9F1A" w14:textId="77777777" w:rsidR="001B275C" w:rsidRDefault="001B275C" w:rsidP="007525B7">
      <w:pPr>
        <w:pStyle w:val="FootnoteText"/>
      </w:pPr>
      <w:r>
        <w:rPr>
          <w:rStyle w:val="FootnoteReference"/>
        </w:rPr>
        <w:footnoteRef/>
      </w:r>
      <w:r>
        <w:t xml:space="preserve"> Shemot (Exodus) 20:1-6</w:t>
      </w:r>
    </w:p>
  </w:footnote>
  <w:footnote w:id="16">
    <w:p w14:paraId="47C66E0E" w14:textId="77777777" w:rsidR="001B275C" w:rsidRDefault="001B275C" w:rsidP="007525B7">
      <w:pPr>
        <w:pStyle w:val="FootnoteText"/>
      </w:pPr>
      <w:r>
        <w:rPr>
          <w:rStyle w:val="FootnoteReference"/>
        </w:rPr>
        <w:footnoteRef/>
      </w:r>
      <w:r>
        <w:t xml:space="preserve"> “</w:t>
      </w:r>
      <w:r w:rsidRPr="0071205E">
        <w:rPr>
          <w:i/>
        </w:rPr>
        <w:t>Letters to a Buddhist Jew</w:t>
      </w:r>
      <w:r>
        <w:t>”</w:t>
      </w:r>
      <w:r w:rsidRPr="0071205E">
        <w:t xml:space="preserve"> (pg. 49-62)</w:t>
      </w:r>
    </w:p>
  </w:footnote>
  <w:footnote w:id="17">
    <w:p w14:paraId="2278DF1D" w14:textId="77777777" w:rsidR="001B275C" w:rsidRDefault="001B275C" w:rsidP="007525B7">
      <w:pPr>
        <w:pStyle w:val="FootnoteText"/>
      </w:pPr>
      <w:r>
        <w:rPr>
          <w:rStyle w:val="FootnoteReference"/>
        </w:rPr>
        <w:footnoteRef/>
      </w:r>
      <w:r>
        <w:t xml:space="preserve"> An acronym for: Torah, Neviim, and Ketuvim – The Law, The Prophets, and The Writings.</w:t>
      </w:r>
    </w:p>
  </w:footnote>
  <w:footnote w:id="18">
    <w:p w14:paraId="12140EB7" w14:textId="77777777" w:rsidR="001B275C" w:rsidRDefault="001B275C" w:rsidP="007525B7">
      <w:pPr>
        <w:pStyle w:val="FootnoteText"/>
      </w:pPr>
      <w:r>
        <w:rPr>
          <w:rStyle w:val="FootnoteReference"/>
        </w:rPr>
        <w:footnoteRef/>
      </w:r>
      <w:r>
        <w:t xml:space="preserve"> </w:t>
      </w:r>
      <w:r w:rsidRPr="00EB7498">
        <w:rPr>
          <w:bCs/>
          <w:iCs/>
        </w:rPr>
        <w:t>Sanhedrin 64a</w:t>
      </w:r>
    </w:p>
  </w:footnote>
  <w:footnote w:id="19">
    <w:p w14:paraId="26853848" w14:textId="77777777" w:rsidR="001B275C" w:rsidRDefault="001B275C" w:rsidP="007525B7">
      <w:pPr>
        <w:pStyle w:val="FootnoteText"/>
      </w:pPr>
      <w:r>
        <w:rPr>
          <w:rStyle w:val="FootnoteReference"/>
        </w:rPr>
        <w:footnoteRef/>
      </w:r>
      <w:r>
        <w:t xml:space="preserve"> </w:t>
      </w:r>
      <w:r w:rsidRPr="00B61534">
        <w:t>Anshe Knesset HaGadol</w:t>
      </w:r>
    </w:p>
  </w:footnote>
  <w:footnote w:id="20">
    <w:p w14:paraId="5FCCE5AA" w14:textId="77777777" w:rsidR="001B275C" w:rsidRDefault="001B275C" w:rsidP="007525B7">
      <w:pPr>
        <w:pStyle w:val="FootnoteText"/>
      </w:pPr>
      <w:r>
        <w:rPr>
          <w:rStyle w:val="FootnoteReference"/>
        </w:rPr>
        <w:footnoteRef/>
      </w:r>
      <w:r>
        <w:t xml:space="preserve"> </w:t>
      </w:r>
      <w:r w:rsidRPr="00CB0012">
        <w:t>Yoma 69b</w:t>
      </w:r>
    </w:p>
  </w:footnote>
  <w:footnote w:id="21">
    <w:p w14:paraId="52939DD9" w14:textId="77777777" w:rsidR="001B275C" w:rsidRDefault="001B275C" w:rsidP="007525B7">
      <w:pPr>
        <w:pStyle w:val="FootnoteText"/>
      </w:pPr>
      <w:r>
        <w:rPr>
          <w:rStyle w:val="FootnoteReference"/>
        </w:rPr>
        <w:footnoteRef/>
      </w:r>
      <w:r>
        <w:t xml:space="preserve"> I</w:t>
      </w:r>
      <w:r w:rsidRPr="00F82D2D">
        <w:t>n Succah 52a</w:t>
      </w:r>
    </w:p>
  </w:footnote>
  <w:footnote w:id="22">
    <w:p w14:paraId="041B67AD" w14:textId="77777777" w:rsidR="001B275C" w:rsidRDefault="001B275C" w:rsidP="007525B7">
      <w:pPr>
        <w:pStyle w:val="FootnoteText"/>
      </w:pPr>
      <w:r>
        <w:rPr>
          <w:rStyle w:val="FootnoteReference"/>
        </w:rPr>
        <w:footnoteRef/>
      </w:r>
      <w:r>
        <w:t xml:space="preserve"> Yetzer HaRa = the evil inclination</w:t>
      </w:r>
    </w:p>
  </w:footnote>
  <w:footnote w:id="23">
    <w:p w14:paraId="2A650328" w14:textId="77777777" w:rsidR="001B275C" w:rsidRDefault="001B275C" w:rsidP="007525B7">
      <w:pPr>
        <w:pStyle w:val="FootnoteText"/>
      </w:pPr>
      <w:r>
        <w:rPr>
          <w:rStyle w:val="FootnoteReference"/>
        </w:rPr>
        <w:footnoteRef/>
      </w:r>
      <w:r>
        <w:t xml:space="preserve"> I</w:t>
      </w:r>
      <w:r w:rsidRPr="00F82D2D">
        <w:t>n </w:t>
      </w:r>
      <w:r w:rsidRPr="00F82D2D">
        <w:rPr>
          <w:bCs/>
        </w:rPr>
        <w:t>Yoma</w:t>
      </w:r>
      <w:r w:rsidRPr="00F82D2D">
        <w:t> </w:t>
      </w:r>
      <w:r w:rsidRPr="00F82D2D">
        <w:rPr>
          <w:bCs/>
        </w:rPr>
        <w:t>69b</w:t>
      </w:r>
    </w:p>
  </w:footnote>
  <w:footnote w:id="24">
    <w:p w14:paraId="0036EEED" w14:textId="77777777" w:rsidR="001B275C" w:rsidRDefault="001B275C" w:rsidP="007525B7">
      <w:pPr>
        <w:pStyle w:val="FootnoteText"/>
      </w:pPr>
      <w:r>
        <w:rPr>
          <w:rStyle w:val="FootnoteReference"/>
        </w:rPr>
        <w:footnoteRef/>
      </w:r>
      <w:r>
        <w:t xml:space="preserve"> </w:t>
      </w:r>
      <w:r w:rsidRPr="007D1A13">
        <w:rPr>
          <w:rFonts w:hint="cs"/>
          <w:rtl/>
          <w:lang w:bidi="he-IL"/>
        </w:rPr>
        <w:t>כְּנֶסֶת הַגְּדוֹלָה</w:t>
      </w:r>
      <w:r>
        <w:rPr>
          <w:cs/>
        </w:rPr>
        <w:t>‎</w:t>
      </w:r>
      <w:r>
        <w:rPr>
          <w:rtl/>
          <w:cs/>
        </w:rPr>
        <w:t xml:space="preserve"> </w:t>
      </w:r>
      <w:r w:rsidRPr="00BF3240">
        <w:rPr>
          <w:rtl/>
          <w:lang w:bidi="he-IL"/>
        </w:rPr>
        <w:t>אַנְשֵׁי</w:t>
      </w:r>
      <w:r w:rsidRPr="00BF3240">
        <w:t> </w:t>
      </w:r>
    </w:p>
  </w:footnote>
  <w:footnote w:id="25">
    <w:p w14:paraId="5678A1F5" w14:textId="77777777" w:rsidR="001B275C" w:rsidRDefault="001B275C" w:rsidP="007525B7">
      <w:pPr>
        <w:pStyle w:val="FootnoteText"/>
      </w:pPr>
      <w:r>
        <w:rPr>
          <w:rStyle w:val="FootnoteReference"/>
        </w:rPr>
        <w:footnoteRef/>
      </w:r>
      <w:r>
        <w:t xml:space="preserve"> </w:t>
      </w:r>
      <w:r w:rsidRPr="00E547CA">
        <w:rPr>
          <w:bCs/>
        </w:rPr>
        <w:t>Yoma</w:t>
      </w:r>
      <w:r w:rsidRPr="00E547CA">
        <w:t> </w:t>
      </w:r>
      <w:r w:rsidRPr="00E547CA">
        <w:rPr>
          <w:bCs/>
        </w:rPr>
        <w:t>69b</w:t>
      </w:r>
    </w:p>
  </w:footnote>
  <w:footnote w:id="26">
    <w:p w14:paraId="6CEA261E" w14:textId="77777777" w:rsidR="001B275C" w:rsidRDefault="001B275C" w:rsidP="007525B7">
      <w:pPr>
        <w:pStyle w:val="FootnoteText"/>
      </w:pPr>
      <w:r>
        <w:rPr>
          <w:rStyle w:val="FootnoteReference"/>
        </w:rPr>
        <w:footnoteRef/>
      </w:r>
      <w:r>
        <w:t xml:space="preserve"> </w:t>
      </w:r>
      <w:r w:rsidRPr="00A66671">
        <w:t>Nehem</w:t>
      </w:r>
      <w:r>
        <w:t>iah</w:t>
      </w:r>
      <w:r w:rsidRPr="00A66671">
        <w:t xml:space="preserve"> </w:t>
      </w:r>
      <w:r>
        <w:t>9:</w:t>
      </w:r>
      <w:r w:rsidRPr="00A66671">
        <w:t>4. This was on the fast-day held by the newly established community in Palestine.</w:t>
      </w:r>
    </w:p>
  </w:footnote>
  <w:footnote w:id="27">
    <w:p w14:paraId="6DC54D9F" w14:textId="77777777" w:rsidR="001B275C" w:rsidRDefault="001B275C" w:rsidP="007525B7">
      <w:pPr>
        <w:pStyle w:val="FootnoteText"/>
      </w:pPr>
      <w:r>
        <w:rPr>
          <w:rStyle w:val="FootnoteReference"/>
        </w:rPr>
        <w:footnoteRef/>
      </w:r>
      <w:r>
        <w:t xml:space="preserve"> </w:t>
      </w:r>
      <w:r w:rsidRPr="00A66671">
        <w:t>This also proves that it had a strong hold upon them. (5) A parasang is 8000 cubits.</w:t>
      </w:r>
    </w:p>
  </w:footnote>
  <w:footnote w:id="28">
    <w:p w14:paraId="453FCF5D" w14:textId="77777777" w:rsidR="001B275C" w:rsidRDefault="001B275C" w:rsidP="007525B7">
      <w:pPr>
        <w:pStyle w:val="FootnoteText"/>
      </w:pPr>
      <w:r>
        <w:rPr>
          <w:rStyle w:val="FootnoteReference"/>
        </w:rPr>
        <w:footnoteRef/>
      </w:r>
      <w:r>
        <w:t xml:space="preserve"> </w:t>
      </w:r>
      <w:r w:rsidRPr="00A66671">
        <w:t>Zech</w:t>
      </w:r>
      <w:r>
        <w:t>ariah</w:t>
      </w:r>
      <w:r w:rsidRPr="00A66671">
        <w:t xml:space="preserve"> </w:t>
      </w:r>
      <w:r>
        <w:t>5:</w:t>
      </w:r>
      <w:r w:rsidRPr="00A66671">
        <w:t xml:space="preserve"> 8.</w:t>
      </w:r>
    </w:p>
  </w:footnote>
  <w:footnote w:id="29">
    <w:p w14:paraId="3C02ED57" w14:textId="77777777" w:rsidR="001B275C" w:rsidRDefault="001B275C" w:rsidP="007525B7">
      <w:pPr>
        <w:pStyle w:val="FootnoteText"/>
      </w:pPr>
      <w:r>
        <w:rPr>
          <w:rStyle w:val="FootnoteReference"/>
        </w:rPr>
        <w:footnoteRef/>
      </w:r>
      <w:r>
        <w:t xml:space="preserve"> </w:t>
      </w:r>
      <w:r w:rsidRPr="00A66671">
        <w:t>Through the imprisonment of the Tempter sexual lust was dormant throughout creation.</w:t>
      </w:r>
    </w:p>
  </w:footnote>
  <w:footnote w:id="30">
    <w:p w14:paraId="5757F22E" w14:textId="77777777" w:rsidR="001B275C" w:rsidRDefault="001B275C" w:rsidP="007525B7">
      <w:pPr>
        <w:pStyle w:val="FootnoteText"/>
      </w:pPr>
      <w:r>
        <w:rPr>
          <w:rStyle w:val="FootnoteReference"/>
        </w:rPr>
        <w:footnoteRef/>
      </w:r>
      <w:r>
        <w:t xml:space="preserve"> </w:t>
      </w:r>
      <w:r w:rsidRPr="00A66671">
        <w:t xml:space="preserve">Lit. </w:t>
      </w:r>
      <w:r>
        <w:t>‘</w:t>
      </w:r>
      <w:r w:rsidRPr="00A66671">
        <w:t>half and half</w:t>
      </w:r>
      <w:r>
        <w:t>’</w:t>
      </w:r>
      <w:r w:rsidRPr="00A66671">
        <w:t>. That it may arouse only legitimate sexual desire.</w:t>
      </w:r>
    </w:p>
  </w:footnote>
  <w:footnote w:id="31">
    <w:p w14:paraId="63F2A4CD" w14:textId="77777777" w:rsidR="001B275C" w:rsidRDefault="001B275C" w:rsidP="007525B7">
      <w:pPr>
        <w:pStyle w:val="FootnoteText"/>
      </w:pPr>
      <w:r>
        <w:rPr>
          <w:rStyle w:val="FootnoteReference"/>
        </w:rPr>
        <w:footnoteRef/>
      </w:r>
      <w:r>
        <w:t xml:space="preserve"> </w:t>
      </w:r>
      <w:r w:rsidRPr="00256C34">
        <w:t>Sanhedrin 102b</w:t>
      </w:r>
    </w:p>
  </w:footnote>
  <w:footnote w:id="32">
    <w:p w14:paraId="6EA9415C" w14:textId="77777777" w:rsidR="001B275C" w:rsidRDefault="001B275C" w:rsidP="007525B7">
      <w:pPr>
        <w:pStyle w:val="FootnoteText"/>
      </w:pPr>
      <w:r>
        <w:rPr>
          <w:rStyle w:val="FootnoteReference"/>
        </w:rPr>
        <w:footnoteRef/>
      </w:r>
      <w:r>
        <w:t xml:space="preserve"> </w:t>
      </w:r>
      <w:r w:rsidRPr="00256C34">
        <w:t xml:space="preserve">I.e., the lecture on a particular day ended when </w:t>
      </w:r>
      <w:r>
        <w:t>‘</w:t>
      </w:r>
      <w:r w:rsidRPr="00256C34">
        <w:t>Three Kings</w:t>
      </w:r>
      <w:r>
        <w:t>’</w:t>
      </w:r>
      <w:r w:rsidRPr="00256C34">
        <w:t xml:space="preserve"> of supra XI,1, was reached.</w:t>
      </w:r>
    </w:p>
  </w:footnote>
  <w:footnote w:id="33">
    <w:p w14:paraId="6E3D4E0C" w14:textId="77777777" w:rsidR="001B275C" w:rsidRDefault="001B275C" w:rsidP="007525B7">
      <w:pPr>
        <w:pStyle w:val="FootnoteText"/>
      </w:pPr>
      <w:r>
        <w:rPr>
          <w:rStyle w:val="FootnoteReference"/>
        </w:rPr>
        <w:footnoteRef/>
      </w:r>
      <w:r>
        <w:t xml:space="preserve"> </w:t>
      </w:r>
      <w:r w:rsidRPr="00256C34">
        <w:t>This was a playful reference to the three kings, who were scholars.</w:t>
      </w:r>
    </w:p>
  </w:footnote>
  <w:footnote w:id="34">
    <w:p w14:paraId="40E8044A" w14:textId="77777777" w:rsidR="001B275C" w:rsidRDefault="001B275C" w:rsidP="007525B7">
      <w:pPr>
        <w:pStyle w:val="FootnoteText"/>
      </w:pPr>
      <w:r>
        <w:rPr>
          <w:rStyle w:val="FootnoteReference"/>
        </w:rPr>
        <w:footnoteRef/>
      </w:r>
      <w:r>
        <w:t xml:space="preserve"> </w:t>
      </w:r>
      <w:r w:rsidRPr="00256C34">
        <w:t xml:space="preserve">The blessing for bread, on account of its ending </w:t>
      </w:r>
      <w:r>
        <w:t>‘</w:t>
      </w:r>
      <w:r w:rsidRPr="00256C34">
        <w:t>who bringest forth (ha-mozi) bread from the earth.</w:t>
      </w:r>
      <w:r>
        <w:t>’</w:t>
      </w:r>
    </w:p>
  </w:footnote>
  <w:footnote w:id="35">
    <w:p w14:paraId="1FF9744F" w14:textId="77777777" w:rsidR="001B275C" w:rsidRDefault="001B275C" w:rsidP="007525B7">
      <w:pPr>
        <w:pStyle w:val="FootnoteText"/>
      </w:pPr>
      <w:r>
        <w:rPr>
          <w:rStyle w:val="FootnoteReference"/>
        </w:rPr>
        <w:footnoteRef/>
      </w:r>
      <w:r>
        <w:t xml:space="preserve"> </w:t>
      </w:r>
      <w:r w:rsidRPr="00256C34">
        <w:t>He was jeering at R. Ashi as not worthy of being called his colleague.</w:t>
      </w:r>
    </w:p>
  </w:footnote>
  <w:footnote w:id="36">
    <w:p w14:paraId="3FEFC3FB" w14:textId="77777777" w:rsidR="001B275C" w:rsidRDefault="001B275C" w:rsidP="007525B7">
      <w:pPr>
        <w:pStyle w:val="FootnoteText"/>
      </w:pPr>
      <w:r>
        <w:rPr>
          <w:rStyle w:val="FootnoteReference"/>
        </w:rPr>
        <w:footnoteRef/>
      </w:r>
      <w:r>
        <w:t xml:space="preserve"> </w:t>
      </w:r>
      <w:r w:rsidRPr="00256C34">
        <w:t>I.e., a piece of the outer surface must be taken for the purpose, not the inner dough.</w:t>
      </w:r>
    </w:p>
  </w:footnote>
  <w:footnote w:id="37">
    <w:p w14:paraId="6C3E4062" w14:textId="77777777" w:rsidR="001B275C" w:rsidRDefault="001B275C" w:rsidP="007525B7">
      <w:pPr>
        <w:pStyle w:val="FootnoteText"/>
      </w:pPr>
      <w:r>
        <w:rPr>
          <w:rStyle w:val="FootnoteReference"/>
        </w:rPr>
        <w:footnoteRef/>
      </w:r>
      <w:r>
        <w:t xml:space="preserve"> </w:t>
      </w:r>
      <w:r w:rsidRPr="00256C34">
        <w:t>In an evil sense, as the Talmud proceeds to quote.</w:t>
      </w:r>
    </w:p>
  </w:footnote>
  <w:footnote w:id="38">
    <w:p w14:paraId="2B38E564" w14:textId="77777777" w:rsidR="001B275C" w:rsidRDefault="001B275C" w:rsidP="007525B7">
      <w:pPr>
        <w:pStyle w:val="FootnoteText"/>
      </w:pPr>
      <w:r>
        <w:rPr>
          <w:rStyle w:val="FootnoteReference"/>
        </w:rPr>
        <w:footnoteRef/>
      </w:r>
      <w:r>
        <w:t xml:space="preserve"> Mishle (</w:t>
      </w:r>
      <w:r w:rsidRPr="00256C34">
        <w:t>Prov</w:t>
      </w:r>
      <w:r>
        <w:t>erbs)</w:t>
      </w:r>
      <w:r w:rsidRPr="00256C34">
        <w:t xml:space="preserve"> </w:t>
      </w:r>
      <w:r>
        <w:t>17:</w:t>
      </w:r>
      <w:r w:rsidRPr="00256C34">
        <w:t>17.</w:t>
      </w:r>
    </w:p>
  </w:footnote>
  <w:footnote w:id="39">
    <w:p w14:paraId="40C4F57C" w14:textId="77777777" w:rsidR="001B275C" w:rsidRDefault="001B275C" w:rsidP="007525B7">
      <w:pPr>
        <w:pStyle w:val="FootnoteText"/>
      </w:pPr>
      <w:r>
        <w:rPr>
          <w:rStyle w:val="FootnoteReference"/>
        </w:rPr>
        <w:footnoteRef/>
      </w:r>
      <w:r>
        <w:t xml:space="preserve"> Tehillim (Psalms)</w:t>
      </w:r>
      <w:r w:rsidRPr="00256C34">
        <w:t xml:space="preserve"> </w:t>
      </w:r>
      <w:r>
        <w:t>103:</w:t>
      </w:r>
      <w:r w:rsidRPr="00256C34">
        <w:t xml:space="preserve">13; so translated here (Rashi). Cf. ibid. </w:t>
      </w:r>
      <w:r>
        <w:t>18:</w:t>
      </w:r>
      <w:r w:rsidRPr="00256C34">
        <w:t>2: I will love thee, O Lord, my strength.</w:t>
      </w:r>
    </w:p>
  </w:footnote>
  <w:footnote w:id="40">
    <w:p w14:paraId="5F0A6CD0" w14:textId="77777777" w:rsidR="001B275C" w:rsidRDefault="001B275C" w:rsidP="007525B7">
      <w:pPr>
        <w:pStyle w:val="FootnoteText"/>
      </w:pPr>
      <w:r>
        <w:rPr>
          <w:rStyle w:val="FootnoteReference"/>
        </w:rPr>
        <w:footnoteRef/>
      </w:r>
      <w:r>
        <w:t xml:space="preserve"> A</w:t>
      </w:r>
      <w:r w:rsidRPr="00750552">
        <w:t xml:space="preserve"> group of 120 sages, some of the greatest Torah scholars ever, convened during the era of the second </w:t>
      </w:r>
      <w:r w:rsidRPr="00A879E5">
        <w:t>Beit HaMikdash</w:t>
      </w:r>
      <w:r>
        <w:t>.</w:t>
      </w:r>
    </w:p>
  </w:footnote>
  <w:footnote w:id="41">
    <w:p w14:paraId="1E36D85A"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See TDNT 8.94 II. Tax-Farming in Palestine</w:t>
      </w:r>
    </w:p>
  </w:footnote>
  <w:footnote w:id="42">
    <w:p w14:paraId="3916B2D0"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We have translated the Greek word </w:t>
      </w:r>
      <w:r w:rsidRPr="001B275C">
        <w:rPr>
          <w:b/>
          <w:bCs/>
          <w:sz w:val="18"/>
          <w:szCs w:val="18"/>
          <w:lang w:val="el-GR"/>
        </w:rPr>
        <w:t>ἁμαρτωλός</w:t>
      </w:r>
      <w:r w:rsidRPr="001B275C">
        <w:rPr>
          <w:sz w:val="18"/>
          <w:szCs w:val="18"/>
        </w:rPr>
        <w:t xml:space="preserve"> [</w:t>
      </w:r>
      <w:r w:rsidRPr="001B275C">
        <w:rPr>
          <w:i/>
          <w:iCs/>
          <w:sz w:val="18"/>
          <w:szCs w:val="18"/>
        </w:rPr>
        <w:t>hamartolos</w:t>
      </w:r>
      <w:r w:rsidRPr="001B275C">
        <w:rPr>
          <w:sz w:val="18"/>
          <w:szCs w:val="18"/>
        </w:rPr>
        <w:t xml:space="preserve"> as </w:t>
      </w:r>
      <w:r w:rsidRPr="001B275C">
        <w:rPr>
          <w:b/>
          <w:bCs/>
          <w:sz w:val="18"/>
          <w:szCs w:val="18"/>
        </w:rPr>
        <w:t>Am HaAretz</w:t>
      </w:r>
      <w:r w:rsidRPr="001B275C">
        <w:rPr>
          <w:sz w:val="18"/>
          <w:szCs w:val="18"/>
        </w:rPr>
        <w:t xml:space="preserve"> – "the people of Land" i.e. the uneducated Jews.</w:t>
      </w:r>
    </w:p>
  </w:footnote>
  <w:footnote w:id="43">
    <w:p w14:paraId="36D69F4B" w14:textId="77777777" w:rsidR="001B275C" w:rsidRPr="001B275C" w:rsidRDefault="001B275C" w:rsidP="001B275C">
      <w:pPr>
        <w:autoSpaceDE w:val="0"/>
        <w:autoSpaceDN w:val="0"/>
        <w:adjustRightInd w:val="0"/>
        <w:spacing w:after="0" w:line="240" w:lineRule="auto"/>
        <w:jc w:val="both"/>
        <w:rPr>
          <w:rFonts w:ascii="Times New Roman" w:hAnsi="Times New Roman" w:cs="Times New Roman"/>
          <w:color w:val="0D0D0D"/>
          <w:sz w:val="18"/>
          <w:szCs w:val="18"/>
        </w:rPr>
      </w:pPr>
      <w:r w:rsidRPr="001B275C">
        <w:rPr>
          <w:rStyle w:val="FootnoteReference"/>
          <w:rFonts w:cs="Times New Roman"/>
          <w:color w:val="0D0D0D"/>
          <w:sz w:val="18"/>
          <w:szCs w:val="18"/>
        </w:rPr>
        <w:footnoteRef/>
      </w:r>
      <w:r w:rsidRPr="001B275C">
        <w:rPr>
          <w:rFonts w:ascii="Times New Roman" w:hAnsi="Times New Roman" w:cs="Times New Roman"/>
          <w:color w:val="0D0D0D"/>
          <w:sz w:val="18"/>
          <w:szCs w:val="18"/>
        </w:rPr>
        <w:t xml:space="preserve"> We have translated </w:t>
      </w:r>
      <w:r w:rsidRPr="001B275C">
        <w:rPr>
          <w:rFonts w:ascii="Times New Roman" w:eastAsia="TITUS Cyberbit Basic" w:hAnsi="Times New Roman" w:cs="Times New Roman"/>
          <w:b/>
          <w:color w:val="0D0D0D"/>
          <w:sz w:val="18"/>
          <w:szCs w:val="18"/>
        </w:rPr>
        <w:t>Aργός -</w:t>
      </w:r>
      <w:r w:rsidRPr="001B275C">
        <w:rPr>
          <w:rFonts w:ascii="Times New Roman" w:eastAsia="TITUS Cyberbit Basic" w:hAnsi="Times New Roman" w:cs="Times New Roman"/>
          <w:color w:val="0D0D0D"/>
          <w:sz w:val="18"/>
          <w:szCs w:val="18"/>
        </w:rPr>
        <w:t xml:space="preserve"> </w:t>
      </w:r>
      <w:r w:rsidRPr="001B275C">
        <w:rPr>
          <w:rFonts w:ascii="Times New Roman" w:eastAsia="TITUS Cyberbit Basic" w:hAnsi="Times New Roman" w:cs="Times New Roman"/>
          <w:i/>
          <w:color w:val="0D0D0D"/>
          <w:sz w:val="18"/>
          <w:szCs w:val="18"/>
        </w:rPr>
        <w:t>argos</w:t>
      </w:r>
      <w:r w:rsidRPr="001B275C">
        <w:rPr>
          <w:rFonts w:ascii="Times New Roman" w:eastAsia="TITUS Cyberbit Basic" w:hAnsi="Times New Roman" w:cs="Times New Roman"/>
          <w:color w:val="0D0D0D"/>
          <w:sz w:val="18"/>
          <w:szCs w:val="18"/>
        </w:rPr>
        <w:t xml:space="preserve"> in the positive rather than the negative. </w:t>
      </w:r>
      <w:r w:rsidRPr="001B275C">
        <w:rPr>
          <w:rFonts w:ascii="Times New Roman" w:eastAsia="TITUS Cyberbit Basic" w:hAnsi="Times New Roman" w:cs="Times New Roman"/>
          <w:b/>
          <w:color w:val="0D0D0D"/>
          <w:sz w:val="18"/>
          <w:szCs w:val="18"/>
        </w:rPr>
        <w:t>Aργός -</w:t>
      </w:r>
      <w:r w:rsidRPr="001B275C">
        <w:rPr>
          <w:rFonts w:ascii="Times New Roman" w:eastAsia="TITUS Cyberbit Basic" w:hAnsi="Times New Roman" w:cs="Times New Roman"/>
          <w:color w:val="0D0D0D"/>
          <w:sz w:val="18"/>
          <w:szCs w:val="18"/>
        </w:rPr>
        <w:t xml:space="preserve"> </w:t>
      </w:r>
      <w:r w:rsidRPr="001B275C">
        <w:rPr>
          <w:rFonts w:ascii="Times New Roman" w:eastAsia="TITUS Cyberbit Basic" w:hAnsi="Times New Roman" w:cs="Times New Roman"/>
          <w:i/>
          <w:color w:val="0D0D0D"/>
          <w:sz w:val="18"/>
          <w:szCs w:val="18"/>
        </w:rPr>
        <w:t>argos</w:t>
      </w:r>
      <w:r w:rsidRPr="001B275C">
        <w:rPr>
          <w:rFonts w:ascii="Times New Roman" w:eastAsia="TITUS Cyberbit Basic" w:hAnsi="Times New Roman" w:cs="Times New Roman"/>
          <w:color w:val="0D0D0D"/>
          <w:sz w:val="18"/>
          <w:szCs w:val="18"/>
        </w:rPr>
        <w:t xml:space="preserve"> is actually a compound of the negative particle “</w:t>
      </w:r>
      <w:r w:rsidRPr="001B275C">
        <w:rPr>
          <w:rFonts w:ascii="Times New Roman" w:eastAsia="TITUS Cyberbit Basic" w:hAnsi="Times New Roman" w:cs="Times New Roman"/>
          <w:b/>
          <w:color w:val="0D0D0D"/>
          <w:sz w:val="18"/>
          <w:szCs w:val="18"/>
        </w:rPr>
        <w:t>α</w:t>
      </w:r>
      <w:r w:rsidRPr="001B275C">
        <w:rPr>
          <w:rFonts w:ascii="Times New Roman" w:eastAsia="TITUS Cyberbit Basic" w:hAnsi="Times New Roman" w:cs="Times New Roman"/>
          <w:color w:val="0D0D0D"/>
          <w:sz w:val="18"/>
          <w:szCs w:val="18"/>
        </w:rPr>
        <w:t xml:space="preserve">” which in Greek, contains the idea of lack or possible opposition. Here </w:t>
      </w:r>
      <w:r w:rsidRPr="001B275C">
        <w:rPr>
          <w:rFonts w:ascii="Times New Roman" w:eastAsia="TITUS Cyberbit Basic" w:hAnsi="Times New Roman" w:cs="Times New Roman"/>
          <w:i/>
          <w:color w:val="0D0D0D"/>
          <w:sz w:val="18"/>
          <w:szCs w:val="18"/>
        </w:rPr>
        <w:t>argos</w:t>
      </w:r>
      <w:r w:rsidRPr="001B275C">
        <w:rPr>
          <w:rFonts w:ascii="Times New Roman" w:eastAsia="TITUS Cyberbit Basic" w:hAnsi="Times New Roman" w:cs="Times New Roman"/>
          <w:color w:val="0D0D0D"/>
          <w:sz w:val="18"/>
          <w:szCs w:val="18"/>
        </w:rPr>
        <w:t xml:space="preserve"> is</w:t>
      </w:r>
      <w:r w:rsidRPr="001B275C">
        <w:rPr>
          <w:rFonts w:ascii="Times New Roman" w:eastAsia="TITUS Cyberbit Basic" w:hAnsi="Times New Roman" w:cs="Times New Roman"/>
          <w:i/>
          <w:color w:val="0D0D0D"/>
          <w:sz w:val="18"/>
          <w:szCs w:val="18"/>
        </w:rPr>
        <w:t xml:space="preserve"> a+ergon </w:t>
      </w:r>
      <w:r w:rsidRPr="001B275C">
        <w:rPr>
          <w:rFonts w:ascii="Times New Roman" w:eastAsia="TITUS Cyberbit Basic" w:hAnsi="Times New Roman" w:cs="Times New Roman"/>
          <w:color w:val="0D0D0D"/>
          <w:sz w:val="18"/>
          <w:szCs w:val="18"/>
        </w:rPr>
        <w:t xml:space="preserve">meaning “without work,” works, or non-productive.  </w:t>
      </w:r>
      <w:r w:rsidRPr="001B275C">
        <w:rPr>
          <w:rFonts w:ascii="Times New Roman" w:eastAsia="TITUS Cyberbit Basic" w:hAnsi="Times New Roman" w:cs="Times New Roman"/>
          <w:b/>
          <w:color w:val="0D0D0D"/>
          <w:sz w:val="18"/>
          <w:szCs w:val="18"/>
        </w:rPr>
        <w:t>Ἄκαρπος</w:t>
      </w:r>
      <w:r w:rsidRPr="001B275C">
        <w:rPr>
          <w:rFonts w:ascii="Times New Roman" w:eastAsia="TITUS Cyberbit Basic" w:hAnsi="Times New Roman" w:cs="Times New Roman"/>
          <w:color w:val="0D0D0D"/>
          <w:sz w:val="18"/>
          <w:szCs w:val="18"/>
        </w:rPr>
        <w:t xml:space="preserve"> </w:t>
      </w:r>
      <w:r w:rsidRPr="001B275C">
        <w:rPr>
          <w:rFonts w:ascii="Times New Roman" w:eastAsia="TITUS Cyberbit Basic" w:hAnsi="Times New Roman" w:cs="Times New Roman"/>
          <w:i/>
          <w:color w:val="0D0D0D"/>
          <w:sz w:val="18"/>
          <w:szCs w:val="18"/>
        </w:rPr>
        <w:t>akarpos</w:t>
      </w:r>
      <w:r w:rsidRPr="001B275C">
        <w:rPr>
          <w:rFonts w:ascii="Times New Roman" w:eastAsia="TITUS Cyberbit Basic" w:hAnsi="Times New Roman" w:cs="Times New Roman"/>
          <w:color w:val="0D0D0D"/>
          <w:sz w:val="18"/>
          <w:szCs w:val="18"/>
        </w:rPr>
        <w:t xml:space="preserve"> is also compound “</w:t>
      </w:r>
      <w:r w:rsidRPr="001B275C">
        <w:rPr>
          <w:rFonts w:ascii="Times New Roman" w:eastAsia="TITUS Cyberbit Basic" w:hAnsi="Times New Roman" w:cs="Times New Roman"/>
          <w:b/>
          <w:color w:val="0D0D0D"/>
          <w:sz w:val="18"/>
          <w:szCs w:val="18"/>
        </w:rPr>
        <w:t>α</w:t>
      </w:r>
      <w:r w:rsidRPr="001B275C">
        <w:rPr>
          <w:rFonts w:ascii="Times New Roman" w:eastAsia="TITUS Cyberbit Basic" w:hAnsi="Times New Roman" w:cs="Times New Roman"/>
          <w:color w:val="0D0D0D"/>
          <w:sz w:val="18"/>
          <w:szCs w:val="18"/>
        </w:rPr>
        <w:t xml:space="preserve">” and </w:t>
      </w:r>
      <w:r w:rsidRPr="001B275C">
        <w:rPr>
          <w:rFonts w:ascii="Times New Roman" w:eastAsia="TITUS Cyberbit Basic" w:hAnsi="Times New Roman" w:cs="Times New Roman"/>
          <w:i/>
          <w:color w:val="0D0D0D"/>
          <w:sz w:val="18"/>
          <w:szCs w:val="18"/>
        </w:rPr>
        <w:t>karpos</w:t>
      </w:r>
      <w:r w:rsidRPr="001B275C">
        <w:rPr>
          <w:rFonts w:ascii="Times New Roman" w:eastAsia="TITUS Cyberbit Basic" w:hAnsi="Times New Roman" w:cs="Times New Roman"/>
          <w:color w:val="0D0D0D"/>
          <w:sz w:val="18"/>
          <w:szCs w:val="18"/>
        </w:rPr>
        <w:t xml:space="preserve"> meaning “without fruit” or “unfruitful.”  When placed together with </w:t>
      </w:r>
      <w:r w:rsidRPr="001B275C">
        <w:rPr>
          <w:rFonts w:ascii="Times New Roman" w:eastAsia="TITUS Cyberbit Basic" w:hAnsi="Times New Roman" w:cs="Times New Roman"/>
          <w:i/>
          <w:color w:val="0D0D0D"/>
          <w:sz w:val="18"/>
          <w:szCs w:val="18"/>
        </w:rPr>
        <w:t>argos</w:t>
      </w:r>
      <w:r w:rsidRPr="001B275C">
        <w:rPr>
          <w:rFonts w:ascii="Times New Roman" w:eastAsia="TITUS Cyberbit Basic" w:hAnsi="Times New Roman" w:cs="Times New Roman"/>
          <w:color w:val="0D0D0D"/>
          <w:sz w:val="18"/>
          <w:szCs w:val="18"/>
        </w:rPr>
        <w:t xml:space="preserve"> we have a compounded emphasis.  Possession of the Mesorah makes the follower of the Master super abound in works and fruitfulness. </w:t>
      </w:r>
    </w:p>
  </w:footnote>
  <w:footnote w:id="44">
    <w:p w14:paraId="62A9CFE5"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Here it is important to remember the context of chronology and the Torah Reading Schedule. This interpretation relies on the Bimodality of the Torah.</w:t>
      </w:r>
    </w:p>
  </w:footnote>
  <w:footnote w:id="45">
    <w:p w14:paraId="27996141" w14:textId="77777777" w:rsidR="001B275C" w:rsidRPr="001B275C" w:rsidRDefault="001B275C" w:rsidP="001B275C">
      <w:pPr>
        <w:autoSpaceDE w:val="0"/>
        <w:autoSpaceDN w:val="0"/>
        <w:adjustRightInd w:val="0"/>
        <w:spacing w:after="0" w:line="240" w:lineRule="auto"/>
        <w:jc w:val="both"/>
        <w:rPr>
          <w:rFonts w:ascii="Times New Roman" w:hAnsi="Times New Roman" w:cs="Times New Roman"/>
          <w:sz w:val="18"/>
          <w:szCs w:val="18"/>
        </w:rPr>
      </w:pPr>
      <w:r w:rsidRPr="001B275C">
        <w:rPr>
          <w:rStyle w:val="FootnoteReference"/>
          <w:rFonts w:cs="Times New Roman"/>
          <w:sz w:val="18"/>
          <w:szCs w:val="18"/>
        </w:rPr>
        <w:footnoteRef/>
      </w:r>
      <w:r w:rsidRPr="001B275C">
        <w:rPr>
          <w:rFonts w:ascii="Times New Roman" w:hAnsi="Times New Roman" w:cs="Times New Roman"/>
          <w:sz w:val="18"/>
          <w:szCs w:val="18"/>
        </w:rPr>
        <w:t xml:space="preserve">  VGNT </w:t>
      </w:r>
      <w:r w:rsidRPr="001B275C">
        <w:rPr>
          <w:rFonts w:ascii="Times New Roman" w:hAnsi="Times New Roman" w:cs="Times New Roman"/>
          <w:b/>
          <w:bCs/>
          <w:sz w:val="18"/>
          <w:szCs w:val="18"/>
          <w:lang w:val="el-GR"/>
        </w:rPr>
        <w:t>βέβαιος</w:t>
      </w:r>
      <w:r w:rsidRPr="001B275C">
        <w:rPr>
          <w:rFonts w:ascii="Times New Roman" w:hAnsi="Times New Roman" w:cs="Times New Roman"/>
          <w:b/>
          <w:bCs/>
          <w:sz w:val="18"/>
          <w:szCs w:val="18"/>
        </w:rPr>
        <w:t xml:space="preserve"> </w:t>
      </w:r>
      <w:r w:rsidRPr="001B275C">
        <w:rPr>
          <w:rFonts w:ascii="Times New Roman" w:hAnsi="Times New Roman" w:cs="Times New Roman"/>
          <w:sz w:val="18"/>
          <w:szCs w:val="18"/>
        </w:rPr>
        <w:t xml:space="preserve">[pg. 107] </w:t>
      </w:r>
    </w:p>
  </w:footnote>
  <w:footnote w:id="46">
    <w:p w14:paraId="4234C504"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Called to be Hakhamim, Torah Scholars</w:t>
      </w:r>
    </w:p>
  </w:footnote>
  <w:footnote w:id="47">
    <w:p w14:paraId="7D771273"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The act of G-d’s free will, by which before the foundation of the world, He decreed his blessings to Jewish people.</w:t>
      </w:r>
    </w:p>
  </w:footnote>
  <w:footnote w:id="48">
    <w:p w14:paraId="5C0BCA79" w14:textId="77777777" w:rsidR="001B275C" w:rsidRPr="001B275C" w:rsidRDefault="001B275C" w:rsidP="001B275C">
      <w:pPr>
        <w:pStyle w:val="FootnoteText"/>
        <w:rPr>
          <w:color w:val="000000"/>
          <w:sz w:val="18"/>
          <w:szCs w:val="18"/>
        </w:rPr>
      </w:pPr>
      <w:r w:rsidRPr="001B275C">
        <w:rPr>
          <w:rStyle w:val="FootnoteReference"/>
          <w:sz w:val="18"/>
          <w:szCs w:val="18"/>
        </w:rPr>
        <w:footnoteRef/>
      </w:r>
      <w:r w:rsidRPr="001B275C">
        <w:rPr>
          <w:sz w:val="18"/>
          <w:szCs w:val="18"/>
        </w:rPr>
        <w:t xml:space="preserve"> The word “stumble” fits the language of the chapter thus far.  The idea of halachic observance as suggested in the </w:t>
      </w:r>
      <w:r w:rsidRPr="001B275C">
        <w:rPr>
          <w:color w:val="000000"/>
          <w:sz w:val="18"/>
          <w:szCs w:val="18"/>
        </w:rPr>
        <w:t xml:space="preserve">opening periscopes’ let us know the halachic observances of the Mesorah.  </w:t>
      </w:r>
    </w:p>
  </w:footnote>
  <w:footnote w:id="49">
    <w:p w14:paraId="4B63782C" w14:textId="77777777" w:rsidR="001B275C" w:rsidRPr="001B275C" w:rsidRDefault="001B275C" w:rsidP="001B275C">
      <w:pPr>
        <w:autoSpaceDE w:val="0"/>
        <w:autoSpaceDN w:val="0"/>
        <w:adjustRightInd w:val="0"/>
        <w:spacing w:after="0" w:line="240" w:lineRule="auto"/>
        <w:jc w:val="both"/>
        <w:rPr>
          <w:rFonts w:ascii="Times New Roman" w:hAnsi="Times New Roman" w:cs="Times New Roman"/>
          <w:sz w:val="18"/>
          <w:szCs w:val="18"/>
        </w:rPr>
      </w:pPr>
      <w:r w:rsidRPr="001B275C">
        <w:rPr>
          <w:rStyle w:val="FootnoteReference"/>
          <w:rFonts w:cs="Times New Roman"/>
          <w:color w:val="000000"/>
          <w:sz w:val="18"/>
          <w:szCs w:val="18"/>
        </w:rPr>
        <w:footnoteRef/>
      </w:r>
      <w:r w:rsidRPr="001B275C">
        <w:rPr>
          <w:rFonts w:ascii="Times New Roman" w:hAnsi="Times New Roman" w:cs="Times New Roman"/>
          <w:color w:val="000000"/>
          <w:sz w:val="18"/>
          <w:szCs w:val="18"/>
        </w:rPr>
        <w:t xml:space="preserve"> The Greek </w:t>
      </w:r>
      <w:r w:rsidRPr="001B275C">
        <w:rPr>
          <w:rFonts w:ascii="Times New Roman" w:eastAsia="TITUS Cyberbit Basic" w:hAnsi="Times New Roman" w:cs="Times New Roman"/>
          <w:b/>
          <w:color w:val="0D0D0D"/>
          <w:sz w:val="18"/>
          <w:szCs w:val="18"/>
        </w:rPr>
        <w:t>σωτήρ</w:t>
      </w:r>
      <w:r w:rsidRPr="001B275C">
        <w:rPr>
          <w:rFonts w:ascii="Times New Roman" w:eastAsia="TITUS Cyberbit Basic" w:hAnsi="Times New Roman" w:cs="Times New Roman"/>
          <w:color w:val="000000"/>
          <w:sz w:val="18"/>
          <w:szCs w:val="18"/>
        </w:rPr>
        <w:t xml:space="preserve">  </w:t>
      </w:r>
      <w:r w:rsidRPr="001B275C">
        <w:rPr>
          <w:rFonts w:ascii="Times New Roman" w:eastAsia="TITUS Cyberbit Basic" w:hAnsi="Times New Roman" w:cs="Times New Roman"/>
          <w:i/>
          <w:color w:val="000000"/>
          <w:sz w:val="18"/>
          <w:szCs w:val="18"/>
        </w:rPr>
        <w:t>sōtēr</w:t>
      </w:r>
      <w:r w:rsidRPr="001B275C">
        <w:rPr>
          <w:rFonts w:ascii="Times New Roman" w:eastAsia="TITUS Cyberbit Basic" w:hAnsi="Times New Roman" w:cs="Times New Roman"/>
          <w:color w:val="000000"/>
          <w:sz w:val="18"/>
          <w:szCs w:val="18"/>
        </w:rPr>
        <w:t xml:space="preserve"> savior, deliverer, preserver to be discussed at length. In what sense is the phrase being used here? </w:t>
      </w:r>
      <w:r w:rsidRPr="001B275C">
        <w:rPr>
          <w:rFonts w:ascii="Times New Roman" w:hAnsi="Times New Roman" w:cs="Times New Roman"/>
          <w:color w:val="000000"/>
          <w:sz w:val="18"/>
          <w:szCs w:val="18"/>
        </w:rPr>
        <w:t xml:space="preserve">Men as </w:t>
      </w:r>
      <w:r w:rsidRPr="001B275C">
        <w:rPr>
          <w:rFonts w:ascii="Times New Roman" w:eastAsia="TITUS Cyberbit Basic" w:hAnsi="Times New Roman" w:cs="Times New Roman"/>
          <w:b/>
          <w:color w:val="0D0D0D"/>
          <w:sz w:val="18"/>
          <w:szCs w:val="18"/>
        </w:rPr>
        <w:t>σωτήρ</w:t>
      </w:r>
      <w:r w:rsidRPr="001B275C">
        <w:rPr>
          <w:rFonts w:ascii="Times New Roman" w:hAnsi="Times New Roman" w:cs="Times New Roman"/>
          <w:color w:val="000000"/>
          <w:sz w:val="18"/>
          <w:szCs w:val="18"/>
        </w:rPr>
        <w:t>. PURQANA - Salvation, redemption, deliverance ransom. PARUQA - savior, deliverer, redeemer (possessive pl.)</w:t>
      </w:r>
    </w:p>
  </w:footnote>
  <w:footnote w:id="50">
    <w:p w14:paraId="4205FF42"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The question which must be asked is what gives entrance into the Kingdom of Mashiach?  The answer to which is observance of the Mesorah. </w:t>
      </w:r>
    </w:p>
  </w:footnote>
  <w:footnote w:id="51">
    <w:p w14:paraId="7B1E678E"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t>
      </w:r>
      <w:r w:rsidRPr="001B275C">
        <w:rPr>
          <w:b/>
          <w:bCs/>
          <w:sz w:val="18"/>
          <w:szCs w:val="18"/>
        </w:rPr>
        <w:t>LN 57.19</w:t>
      </w:r>
      <w:r w:rsidRPr="001B275C">
        <w:rPr>
          <w:sz w:val="18"/>
          <w:szCs w:val="18"/>
        </w:rPr>
        <w:t xml:space="preserve">  </w:t>
      </w:r>
      <w:r w:rsidRPr="001B275C">
        <w:rPr>
          <w:b/>
          <w:bCs/>
          <w:sz w:val="18"/>
          <w:szCs w:val="18"/>
        </w:rPr>
        <w:t>οὐσία</w:t>
      </w:r>
      <w:r w:rsidRPr="001B275C">
        <w:rPr>
          <w:sz w:val="18"/>
          <w:szCs w:val="18"/>
        </w:rPr>
        <w:t xml:space="preserve">, ας f: (derivative of </w:t>
      </w:r>
      <w:r w:rsidRPr="001B275C">
        <w:rPr>
          <w:b/>
          <w:bCs/>
          <w:sz w:val="18"/>
          <w:szCs w:val="18"/>
        </w:rPr>
        <w:t>εἰμίc</w:t>
      </w:r>
      <w:r w:rsidRPr="001B275C">
        <w:rPr>
          <w:sz w:val="18"/>
          <w:szCs w:val="18"/>
        </w:rPr>
        <w:t xml:space="preserve"> ‘to exist,’ 13.69) that which exists as </w:t>
      </w:r>
      <w:r w:rsidRPr="001B275C">
        <w:rPr>
          <w:b/>
          <w:bCs/>
          <w:sz w:val="18"/>
          <w:szCs w:val="18"/>
        </w:rPr>
        <w:t>property</w:t>
      </w:r>
      <w:r w:rsidRPr="001B275C">
        <w:rPr>
          <w:sz w:val="18"/>
          <w:szCs w:val="18"/>
        </w:rPr>
        <w:t xml:space="preserve"> and wealth—‘property, wealth. Louw, J. P., &amp; Nida, E. A. (1996, c1989). Greek-English lexicon of the New Testament: Based on semantic domains (1:558). New York: United Bible societies.</w:t>
      </w:r>
    </w:p>
  </w:footnote>
  <w:footnote w:id="52">
    <w:p w14:paraId="5877B7F5"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We should not think in terms of dividing into two shares. The division would have been into there parts. The firstborn receiving two thirds and the younger one third.</w:t>
      </w:r>
    </w:p>
  </w:footnote>
  <w:footnote w:id="53">
    <w:p w14:paraId="03D91823"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D’varim 33:4 The Torah that Moshe commanded us is the inheritance of the congregation of Ya’aqob</w:t>
      </w:r>
    </w:p>
  </w:footnote>
  <w:footnote w:id="54">
    <w:p w14:paraId="3A7F99EF"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Living as if there were no redemption, living as if he would never be redeemed, i.e. without repentance.</w:t>
      </w:r>
    </w:p>
  </w:footnote>
  <w:footnote w:id="55">
    <w:p w14:paraId="4C412789"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Famine of the Torah</w:t>
      </w:r>
    </w:p>
  </w:footnote>
  <w:footnote w:id="56">
    <w:p w14:paraId="7A969812"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I have sinned against the Kingdom/Governance of G-d through the Hakhamim.</w:t>
      </w:r>
    </w:p>
  </w:footnote>
  <w:footnote w:id="57">
    <w:p w14:paraId="7E54DA8E"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t>
      </w:r>
      <w:r w:rsidRPr="001B275C">
        <w:rPr>
          <w:b/>
          <w:bCs/>
          <w:sz w:val="18"/>
          <w:szCs w:val="18"/>
        </w:rPr>
        <w:t>Παίω</w:t>
      </w:r>
      <w:r w:rsidRPr="001B275C">
        <w:rPr>
          <w:sz w:val="18"/>
          <w:szCs w:val="18"/>
        </w:rPr>
        <w:t xml:space="preserve"> </w:t>
      </w:r>
      <w:r w:rsidRPr="001B275C">
        <w:rPr>
          <w:i/>
          <w:iCs/>
          <w:sz w:val="18"/>
          <w:szCs w:val="18"/>
        </w:rPr>
        <w:t>paiō,</w:t>
      </w:r>
      <w:r w:rsidRPr="001B275C">
        <w:rPr>
          <w:sz w:val="18"/>
          <w:szCs w:val="18"/>
        </w:rPr>
        <w:t xml:space="preserve"> - A primary verb; to hit (as if by a single blow and less violently than G5180); specifically to </w:t>
      </w:r>
      <w:r w:rsidRPr="001B275C">
        <w:rPr>
          <w:b/>
          <w:bCs/>
          <w:sz w:val="18"/>
          <w:szCs w:val="18"/>
        </w:rPr>
        <w:t>sting</w:t>
      </w:r>
      <w:r w:rsidRPr="001B275C">
        <w:rPr>
          <w:sz w:val="18"/>
          <w:szCs w:val="18"/>
        </w:rPr>
        <w:t xml:space="preserve"> (as a scorpion): - smite, strike. This connects with the Remes commentary of Hakham Shaul “kicking against the “pricks” (sting-ers, etc)</w:t>
      </w:r>
    </w:p>
  </w:footnote>
  <w:footnote w:id="58">
    <w:p w14:paraId="185168B5" w14:textId="77777777" w:rsidR="001B275C" w:rsidRPr="001B275C" w:rsidRDefault="001B275C" w:rsidP="001B275C">
      <w:pPr>
        <w:spacing w:after="0" w:line="240" w:lineRule="auto"/>
        <w:jc w:val="both"/>
        <w:rPr>
          <w:rFonts w:ascii="Times New Roman" w:hAnsi="Times New Roman" w:cs="Times New Roman"/>
          <w:sz w:val="18"/>
          <w:szCs w:val="18"/>
        </w:rPr>
      </w:pPr>
      <w:r w:rsidRPr="001B275C">
        <w:rPr>
          <w:rStyle w:val="FootnoteReference"/>
          <w:rFonts w:cs="Times New Roman"/>
          <w:sz w:val="18"/>
          <w:szCs w:val="18"/>
        </w:rPr>
        <w:footnoteRef/>
      </w:r>
      <w:r w:rsidRPr="001B275C">
        <w:rPr>
          <w:rFonts w:ascii="Times New Roman" w:hAnsi="Times New Roman" w:cs="Times New Roman"/>
          <w:sz w:val="18"/>
          <w:szCs w:val="18"/>
        </w:rPr>
        <w:t xml:space="preserve"> </w:t>
      </w:r>
      <w:r w:rsidRPr="001B275C">
        <w:rPr>
          <w:rFonts w:ascii="Times New Roman" w:hAnsi="Times New Roman" w:cs="Times New Roman"/>
          <w:b/>
          <w:bCs/>
          <w:sz w:val="18"/>
          <w:szCs w:val="18"/>
          <w:lang w:val="el-GR"/>
        </w:rPr>
        <w:t>εἰδότας</w:t>
      </w:r>
      <w:r w:rsidRPr="001B275C">
        <w:rPr>
          <w:rFonts w:ascii="Times New Roman" w:hAnsi="Times New Roman" w:cs="Times New Roman"/>
          <w:sz w:val="18"/>
          <w:szCs w:val="18"/>
        </w:rPr>
        <w:t xml:space="preserve"> an obsolete form of the present tense, the place of which is supplied by </w:t>
      </w:r>
      <w:r w:rsidRPr="001B275C">
        <w:rPr>
          <w:rFonts w:ascii="Times New Roman" w:hAnsi="Times New Roman" w:cs="Times New Roman"/>
          <w:b/>
          <w:bCs/>
          <w:sz w:val="18"/>
          <w:szCs w:val="18"/>
          <w:lang w:val="el-GR"/>
        </w:rPr>
        <w:t>ὁράω</w:t>
      </w:r>
      <w:r w:rsidRPr="001B275C">
        <w:rPr>
          <w:rFonts w:ascii="Times New Roman" w:hAnsi="Times New Roman" w:cs="Times New Roman"/>
          <w:sz w:val="18"/>
          <w:szCs w:val="18"/>
        </w:rPr>
        <w:t xml:space="preserve">. This word bears a connection to two families. One is to “see” and the other is to “know.” Its connection in certain places makes us realize that the conversation is one, which contains spiritual material. On some occasions, that material is So’od.  However, it can also be used of those who do not have any understanding (knowledge) of the spiritual value of the Torah. Philo’s uses it as follows… Som 1:191 PHE consider, however, what comes afterwards. The sacred word enjoins some persons what they ought to do by positive command, like a king; to others it suggests what will be for their advantage, as a preceptor does to his pupils; to others again, it is like a counselor suggesting the wisest plans; and in this way too, it is of great advantage to those who do not of themselves know what is expedient; to others it is like a friend, in a mild and persuasive manner, bringing forward many secret things which no uninitiated person may lawfully hear. </w:t>
      </w:r>
    </w:p>
  </w:footnote>
  <w:footnote w:id="59">
    <w:p w14:paraId="062AA99F" w14:textId="77777777" w:rsidR="001B275C" w:rsidRPr="001B275C" w:rsidRDefault="001B275C" w:rsidP="001B275C">
      <w:pPr>
        <w:autoSpaceDE w:val="0"/>
        <w:autoSpaceDN w:val="0"/>
        <w:adjustRightInd w:val="0"/>
        <w:spacing w:after="0" w:line="240" w:lineRule="auto"/>
        <w:jc w:val="both"/>
        <w:rPr>
          <w:rFonts w:ascii="Times New Roman" w:hAnsi="Times New Roman" w:cs="Times New Roman"/>
          <w:sz w:val="18"/>
          <w:szCs w:val="18"/>
        </w:rPr>
      </w:pPr>
      <w:r w:rsidRPr="001B275C">
        <w:rPr>
          <w:rStyle w:val="FootnoteReference"/>
          <w:rFonts w:cs="Times New Roman"/>
          <w:sz w:val="18"/>
          <w:szCs w:val="18"/>
        </w:rPr>
        <w:footnoteRef/>
      </w:r>
      <w:r w:rsidRPr="001B275C">
        <w:rPr>
          <w:rFonts w:ascii="Times New Roman" w:hAnsi="Times New Roman" w:cs="Times New Roman"/>
          <w:sz w:val="18"/>
          <w:szCs w:val="18"/>
        </w:rPr>
        <w:t xml:space="preserve">  Hebrew </w:t>
      </w:r>
      <w:r w:rsidRPr="001B275C">
        <w:rPr>
          <w:rFonts w:ascii="Times New Roman" w:hAnsi="Times New Roman" w:cs="Times New Roman"/>
          <w:b/>
          <w:bCs/>
          <w:sz w:val="18"/>
          <w:szCs w:val="18"/>
          <w:rtl/>
        </w:rPr>
        <w:t>צַדִּיק</w:t>
      </w:r>
      <w:r w:rsidRPr="001B275C">
        <w:rPr>
          <w:rFonts w:ascii="Times New Roman" w:hAnsi="Times New Roman" w:cs="Times New Roman"/>
          <w:sz w:val="18"/>
          <w:szCs w:val="18"/>
        </w:rPr>
        <w:t xml:space="preserve">, "observant of </w:t>
      </w:r>
      <w:r w:rsidRPr="001B275C">
        <w:rPr>
          <w:rFonts w:ascii="Times New Roman" w:hAnsi="Times New Roman" w:cs="Times New Roman"/>
          <w:sz w:val="18"/>
          <w:szCs w:val="18"/>
          <w:lang w:val="el-GR"/>
        </w:rPr>
        <w:t>ἡ δίκη</w:t>
      </w:r>
      <w:r w:rsidRPr="001B275C">
        <w:rPr>
          <w:rFonts w:ascii="Times New Roman" w:hAnsi="Times New Roman" w:cs="Times New Roman"/>
          <w:sz w:val="18"/>
          <w:szCs w:val="18"/>
        </w:rPr>
        <w:t xml:space="preserve">, </w:t>
      </w:r>
      <w:r w:rsidRPr="001B275C">
        <w:rPr>
          <w:rFonts w:ascii="Times New Roman" w:hAnsi="Times New Roman" w:cs="Times New Roman"/>
          <w:i/>
          <w:iCs/>
          <w:sz w:val="18"/>
          <w:szCs w:val="18"/>
        </w:rPr>
        <w:t>righteous/generous, observing divine and human laws; one who is such as he ought to be</w:t>
      </w:r>
      <w:r w:rsidRPr="001B275C">
        <w:rPr>
          <w:rFonts w:ascii="Times New Roman" w:hAnsi="Times New Roman" w:cs="Times New Roman"/>
          <w:sz w:val="18"/>
          <w:szCs w:val="18"/>
        </w:rPr>
        <w:t xml:space="preserve">. Philo uses as Holy… Mos 2:108 PHE  But if the man who offers the sacrifice be </w:t>
      </w:r>
      <w:r w:rsidRPr="001B275C">
        <w:rPr>
          <w:rFonts w:ascii="Times New Roman" w:hAnsi="Times New Roman" w:cs="Times New Roman"/>
          <w:b/>
          <w:sz w:val="18"/>
          <w:szCs w:val="18"/>
        </w:rPr>
        <w:t>holy</w:t>
      </w:r>
      <w:r w:rsidRPr="001B275C">
        <w:rPr>
          <w:rFonts w:ascii="Times New Roman" w:hAnsi="Times New Roman" w:cs="Times New Roman"/>
          <w:sz w:val="18"/>
          <w:szCs w:val="18"/>
        </w:rPr>
        <w:t xml:space="preserve"> (</w:t>
      </w:r>
      <w:r w:rsidRPr="001B275C">
        <w:rPr>
          <w:rFonts w:ascii="Times New Roman" w:hAnsi="Times New Roman" w:cs="Times New Roman"/>
          <w:sz w:val="18"/>
          <w:szCs w:val="18"/>
          <w:lang w:val="el-GR"/>
        </w:rPr>
        <w:t>δίκαιος</w:t>
      </w:r>
      <w:r w:rsidRPr="001B275C">
        <w:rPr>
          <w:rFonts w:ascii="Times New Roman" w:hAnsi="Times New Roman" w:cs="Times New Roman"/>
          <w:sz w:val="18"/>
          <w:szCs w:val="18"/>
        </w:rPr>
        <w:t>) and just, (</w:t>
      </w:r>
      <w:r w:rsidRPr="001B275C">
        <w:rPr>
          <w:rFonts w:ascii="Times New Roman" w:hAnsi="Times New Roman" w:cs="Times New Roman"/>
          <w:sz w:val="18"/>
          <w:szCs w:val="18"/>
          <w:lang w:val="el-GR"/>
        </w:rPr>
        <w:t>βέβαιος</w:t>
      </w:r>
      <w:r w:rsidRPr="001B275C">
        <w:rPr>
          <w:rFonts w:ascii="Times New Roman" w:hAnsi="Times New Roman" w:cs="Times New Roman"/>
          <w:sz w:val="18"/>
          <w:szCs w:val="18"/>
        </w:rPr>
        <w:t xml:space="preserve">) then the sacrifice remains firm, even if the flesh of the victim be consumed, or rather, I might say, even if no victim be offered up at all; for what can be a real and true sacrifice but the piety of a soul which loves God? The gratitude of which is blessed with immortality, and without being recorded in writing is engraved on a pillar in the mind of God, being made equally everlasting with the sun, and moon, and the universal world. </w:t>
      </w:r>
    </w:p>
  </w:footnote>
  <w:footnote w:id="60">
    <w:p w14:paraId="2DB9DF47"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Is 26:20</w:t>
      </w:r>
    </w:p>
  </w:footnote>
  <w:footnote w:id="61">
    <w:p w14:paraId="4EB76834"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Hakham Tsefet uses figurative speech indicative of the Ohel HaMoed </w:t>
      </w:r>
      <w:r w:rsidRPr="001B275C">
        <w:rPr>
          <w:b/>
          <w:sz w:val="18"/>
          <w:szCs w:val="18"/>
        </w:rPr>
        <w:t>not</w:t>
      </w:r>
      <w:r w:rsidRPr="001B275C">
        <w:rPr>
          <w:sz w:val="18"/>
          <w:szCs w:val="18"/>
        </w:rPr>
        <w:t xml:space="preserve"> the Mishkan. It is also possibly indicative of the Sukkah as a temporary dwelling and habitation.  </w:t>
      </w:r>
    </w:p>
  </w:footnote>
  <w:footnote w:id="62">
    <w:p w14:paraId="6D2582AE"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Second use of </w:t>
      </w:r>
      <w:r w:rsidRPr="001B275C">
        <w:rPr>
          <w:sz w:val="18"/>
          <w:szCs w:val="18"/>
          <w:lang w:val="el-GR" w:bidi="he-IL"/>
        </w:rPr>
        <w:t>εἰδὼς</w:t>
      </w:r>
      <w:r w:rsidRPr="001B275C">
        <w:rPr>
          <w:sz w:val="18"/>
          <w:szCs w:val="18"/>
          <w:lang w:bidi="he-IL"/>
        </w:rPr>
        <w:t xml:space="preserve"> see “a” above</w:t>
      </w:r>
    </w:p>
  </w:footnote>
  <w:footnote w:id="63">
    <w:p w14:paraId="53134DB6" w14:textId="77777777" w:rsidR="001B275C" w:rsidRPr="001B275C" w:rsidRDefault="001B275C" w:rsidP="001B275C">
      <w:pPr>
        <w:autoSpaceDE w:val="0"/>
        <w:autoSpaceDN w:val="0"/>
        <w:adjustRightInd w:val="0"/>
        <w:spacing w:after="0" w:line="240" w:lineRule="auto"/>
        <w:jc w:val="both"/>
        <w:rPr>
          <w:rFonts w:ascii="Times New Roman" w:hAnsi="Times New Roman" w:cs="Times New Roman"/>
          <w:sz w:val="18"/>
          <w:szCs w:val="18"/>
        </w:rPr>
      </w:pPr>
      <w:r w:rsidRPr="001B275C">
        <w:rPr>
          <w:rStyle w:val="FootnoteReference"/>
          <w:rFonts w:cs="Times New Roman"/>
          <w:sz w:val="18"/>
          <w:szCs w:val="18"/>
        </w:rPr>
        <w:footnoteRef/>
      </w:r>
      <w:r w:rsidRPr="001B275C">
        <w:rPr>
          <w:rFonts w:ascii="Times New Roman" w:hAnsi="Times New Roman" w:cs="Times New Roman"/>
          <w:sz w:val="18"/>
          <w:szCs w:val="18"/>
        </w:rPr>
        <w:t xml:space="preserve"> </w:t>
      </w:r>
      <w:r w:rsidRPr="001B275C">
        <w:rPr>
          <w:rFonts w:ascii="Times New Roman" w:hAnsi="Times New Roman" w:cs="Times New Roman"/>
          <w:b/>
          <w:bCs/>
          <w:sz w:val="18"/>
          <w:szCs w:val="18"/>
          <w:lang w:val="el-GR"/>
        </w:rPr>
        <w:t>ἐδηλωθην</w:t>
      </w:r>
      <w:r w:rsidRPr="001B275C">
        <w:rPr>
          <w:rFonts w:ascii="Times New Roman" w:hAnsi="Times New Roman" w:cs="Times New Roman"/>
          <w:sz w:val="18"/>
          <w:szCs w:val="18"/>
        </w:rPr>
        <w:t>; (</w:t>
      </w:r>
      <w:r w:rsidRPr="001B275C">
        <w:rPr>
          <w:rFonts w:ascii="Times New Roman" w:hAnsi="Times New Roman" w:cs="Times New Roman"/>
          <w:sz w:val="18"/>
          <w:szCs w:val="18"/>
          <w:lang w:val="el-GR"/>
        </w:rPr>
        <w:t>δῆλος</w:t>
      </w:r>
      <w:r w:rsidRPr="001B275C">
        <w:rPr>
          <w:rFonts w:ascii="Times New Roman" w:hAnsi="Times New Roman" w:cs="Times New Roman"/>
          <w:sz w:val="18"/>
          <w:szCs w:val="18"/>
        </w:rPr>
        <w:t xml:space="preserve">); the Septuagint for  </w:t>
      </w:r>
      <w:r w:rsidRPr="001B275C">
        <w:rPr>
          <w:rFonts w:ascii="Times New Roman" w:hAnsi="Times New Roman" w:cs="Times New Roman"/>
          <w:sz w:val="18"/>
          <w:szCs w:val="18"/>
          <w:rtl/>
        </w:rPr>
        <w:t>הוֹדִיעַ</w:t>
      </w:r>
      <w:r w:rsidRPr="001B275C">
        <w:rPr>
          <w:rFonts w:ascii="Times New Roman" w:hAnsi="Times New Roman" w:cs="Times New Roman"/>
          <w:sz w:val="18"/>
          <w:szCs w:val="18"/>
        </w:rPr>
        <w:t xml:space="preserve"> and sometimes for </w:t>
      </w:r>
      <w:r w:rsidRPr="001B275C">
        <w:rPr>
          <w:rFonts w:ascii="Times New Roman" w:hAnsi="Times New Roman" w:cs="Times New Roman"/>
          <w:sz w:val="18"/>
          <w:szCs w:val="18"/>
          <w:rtl/>
        </w:rPr>
        <w:t>הוֹרָה</w:t>
      </w:r>
    </w:p>
  </w:footnote>
  <w:footnote w:id="64">
    <w:p w14:paraId="26992CBD"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Hakham Tsefet has used the idea of “remembrance,”  relating to the Hebrew word Zakhor three times in this small pericope</w:t>
      </w:r>
    </w:p>
  </w:footnote>
  <w:footnote w:id="65">
    <w:p w14:paraId="5D561E88" w14:textId="77777777" w:rsidR="001B275C" w:rsidRPr="001B275C" w:rsidRDefault="001B275C" w:rsidP="001B275C">
      <w:pPr>
        <w:autoSpaceDE w:val="0"/>
        <w:autoSpaceDN w:val="0"/>
        <w:adjustRightInd w:val="0"/>
        <w:spacing w:after="0" w:line="240" w:lineRule="auto"/>
        <w:jc w:val="both"/>
        <w:rPr>
          <w:rFonts w:ascii="Times New Roman" w:hAnsi="Times New Roman" w:cs="Times New Roman"/>
          <w:sz w:val="18"/>
          <w:szCs w:val="18"/>
        </w:rPr>
      </w:pPr>
      <w:r w:rsidRPr="001B275C">
        <w:rPr>
          <w:rStyle w:val="FootnoteReference"/>
          <w:rFonts w:cs="Times New Roman"/>
          <w:sz w:val="18"/>
          <w:szCs w:val="18"/>
        </w:rPr>
        <w:footnoteRef/>
      </w:r>
      <w:r w:rsidRPr="001B275C">
        <w:rPr>
          <w:rFonts w:ascii="Times New Roman" w:hAnsi="Times New Roman" w:cs="Times New Roman"/>
          <w:sz w:val="18"/>
          <w:szCs w:val="18"/>
        </w:rPr>
        <w:t xml:space="preserve"> </w:t>
      </w:r>
      <w:r w:rsidRPr="001B275C">
        <w:rPr>
          <w:rFonts w:ascii="Times New Roman" w:hAnsi="Times New Roman" w:cs="Times New Roman"/>
          <w:bCs/>
          <w:sz w:val="18"/>
          <w:szCs w:val="18"/>
          <w:lang w:val="el-GR"/>
        </w:rPr>
        <w:t>ἔξοδος</w:t>
      </w:r>
      <w:r w:rsidRPr="001B275C">
        <w:rPr>
          <w:rFonts w:ascii="Times New Roman" w:hAnsi="Times New Roman" w:cs="Times New Roman"/>
          <w:bCs/>
          <w:sz w:val="18"/>
          <w:szCs w:val="18"/>
        </w:rPr>
        <w:t xml:space="preserve"> literally “exodus”. This is a very interesting thought.  Hakham Tsefet uses “Exodus.”</w:t>
      </w:r>
    </w:p>
  </w:footnote>
  <w:footnote w:id="66">
    <w:p w14:paraId="4BDE395F" w14:textId="77777777" w:rsidR="001B275C" w:rsidRPr="00EC1C91" w:rsidRDefault="001B275C" w:rsidP="001B275C">
      <w:pPr>
        <w:pStyle w:val="FootnoteText"/>
        <w:rPr>
          <w:sz w:val="18"/>
          <w:szCs w:val="18"/>
        </w:rPr>
      </w:pPr>
      <w:r w:rsidRPr="00EC1C91">
        <w:rPr>
          <w:rStyle w:val="FootnoteReference"/>
          <w:sz w:val="18"/>
          <w:szCs w:val="18"/>
        </w:rPr>
        <w:footnoteRef/>
      </w:r>
      <w:r w:rsidRPr="00EC1C91">
        <w:rPr>
          <w:sz w:val="18"/>
          <w:szCs w:val="18"/>
        </w:rPr>
        <w:t xml:space="preserve"> Here we must note that the language of circumcised and uncircumcised speaks of those who are “Jewish” (the circumcised) and those who are turning towards G-d (converting to Judaism) i.e. the uncircumcised. The phrase “circumcised can mean those who are naturally born Jews and those who have converted. The convert then is a faithfully obedient Jew.</w:t>
      </w:r>
    </w:p>
  </w:footnote>
  <w:footnote w:id="67">
    <w:p w14:paraId="274BD5EB" w14:textId="77777777" w:rsidR="001B275C" w:rsidRPr="00EC1C91" w:rsidRDefault="001B275C" w:rsidP="001B275C">
      <w:pPr>
        <w:pStyle w:val="FootnoteText"/>
        <w:rPr>
          <w:sz w:val="18"/>
          <w:szCs w:val="18"/>
        </w:rPr>
      </w:pPr>
      <w:r w:rsidRPr="00EC1C91">
        <w:rPr>
          <w:rStyle w:val="FootnoteReference"/>
          <w:sz w:val="18"/>
          <w:szCs w:val="18"/>
        </w:rPr>
        <w:footnoteRef/>
      </w:r>
      <w:r w:rsidRPr="00EC1C91">
        <w:rPr>
          <w:sz w:val="18"/>
          <w:szCs w:val="18"/>
        </w:rPr>
        <w:t xml:space="preserve"> Following Abraham’s footsteps means becoming Jewish! Hakham Shaul is not saying that the gentile convert does not need to convert or be circumcised. He is saying that they MUST follow ALL the footsteps of Abraham Abinu!</w:t>
      </w:r>
    </w:p>
  </w:footnote>
  <w:footnote w:id="68">
    <w:p w14:paraId="235A5B22" w14:textId="77777777" w:rsidR="001B275C" w:rsidRPr="00EC1C91" w:rsidRDefault="001B275C" w:rsidP="001B275C">
      <w:pPr>
        <w:pStyle w:val="FootnoteText"/>
        <w:rPr>
          <w:sz w:val="18"/>
          <w:szCs w:val="18"/>
        </w:rPr>
      </w:pPr>
      <w:r w:rsidRPr="00EC1C91">
        <w:rPr>
          <w:rStyle w:val="FootnoteReference"/>
          <w:sz w:val="18"/>
          <w:szCs w:val="18"/>
        </w:rPr>
        <w:footnoteRef/>
      </w:r>
      <w:r w:rsidRPr="00EC1C91">
        <w:rPr>
          <w:sz w:val="18"/>
          <w:szCs w:val="18"/>
        </w:rPr>
        <w:t xml:space="preserve"> Cf Romans 4:11 in the English Standard Bible.</w:t>
      </w:r>
    </w:p>
  </w:footnote>
  <w:footnote w:id="69">
    <w:p w14:paraId="5C66FB1F" w14:textId="77777777" w:rsidR="001B275C" w:rsidRPr="00EC1C91" w:rsidRDefault="001B275C" w:rsidP="001B275C">
      <w:pPr>
        <w:pStyle w:val="FootnoteText"/>
        <w:rPr>
          <w:sz w:val="18"/>
          <w:szCs w:val="18"/>
        </w:rPr>
      </w:pPr>
      <w:r w:rsidRPr="00EC1C91">
        <w:rPr>
          <w:rStyle w:val="FootnoteReference"/>
          <w:sz w:val="18"/>
          <w:szCs w:val="18"/>
        </w:rPr>
        <w:footnoteRef/>
      </w:r>
      <w:r w:rsidRPr="00EC1C91">
        <w:rPr>
          <w:sz w:val="18"/>
          <w:szCs w:val="18"/>
        </w:rPr>
        <w:t xml:space="preserve"> Cf. Romans 8:4</w:t>
      </w:r>
    </w:p>
  </w:footnote>
  <w:footnote w:id="70">
    <w:p w14:paraId="75BCB0F2" w14:textId="77777777" w:rsidR="001B275C" w:rsidRPr="00EC1C91" w:rsidRDefault="001B275C" w:rsidP="001B275C">
      <w:pPr>
        <w:pStyle w:val="FootnoteText"/>
        <w:rPr>
          <w:sz w:val="18"/>
          <w:szCs w:val="18"/>
        </w:rPr>
      </w:pPr>
      <w:r w:rsidRPr="00EC1C91">
        <w:rPr>
          <w:rStyle w:val="FootnoteReference"/>
          <w:sz w:val="18"/>
          <w:szCs w:val="18"/>
        </w:rPr>
        <w:footnoteRef/>
      </w:r>
      <w:r w:rsidRPr="00EC1C91">
        <w:rPr>
          <w:sz w:val="18"/>
          <w:szCs w:val="18"/>
        </w:rPr>
        <w:t xml:space="preserve"> </w:t>
      </w:r>
      <w:r w:rsidRPr="00EC1C91">
        <w:rPr>
          <w:b/>
          <w:bCs/>
          <w:sz w:val="18"/>
          <w:szCs w:val="18"/>
        </w:rPr>
        <w:t xml:space="preserve">Rom. 1:18 For the revelation of God’s </w:t>
      </w:r>
      <w:r w:rsidRPr="00EC1C91">
        <w:rPr>
          <w:b/>
          <w:bCs/>
          <w:sz w:val="18"/>
          <w:szCs w:val="18"/>
          <w:u w:val="single"/>
        </w:rPr>
        <w:t>wrath</w:t>
      </w:r>
      <w:r w:rsidRPr="00EC1C91">
        <w:rPr>
          <w:b/>
          <w:bCs/>
          <w:sz w:val="18"/>
          <w:szCs w:val="18"/>
        </w:rPr>
        <w:t xml:space="preserve"> </w:t>
      </w:r>
      <w:r w:rsidRPr="00EC1C91">
        <w:rPr>
          <w:sz w:val="18"/>
          <w:szCs w:val="18"/>
        </w:rPr>
        <w:t>coming</w:t>
      </w:r>
      <w:r w:rsidRPr="00EC1C91">
        <w:rPr>
          <w:i/>
          <w:iCs/>
          <w:sz w:val="18"/>
          <w:szCs w:val="18"/>
        </w:rPr>
        <w:t xml:space="preserve"> </w:t>
      </w:r>
      <w:r w:rsidRPr="00EC1C91">
        <w:rPr>
          <w:b/>
          <w:bCs/>
          <w:sz w:val="18"/>
          <w:szCs w:val="18"/>
        </w:rPr>
        <w:t xml:space="preserve">from the heavens is </w:t>
      </w:r>
      <w:r w:rsidRPr="00EC1C91">
        <w:rPr>
          <w:b/>
          <w:bCs/>
          <w:sz w:val="18"/>
          <w:szCs w:val="18"/>
          <w:u w:val="single"/>
        </w:rPr>
        <w:t>against</w:t>
      </w:r>
      <w:r w:rsidRPr="00EC1C91">
        <w:rPr>
          <w:b/>
          <w:bCs/>
          <w:sz w:val="18"/>
          <w:szCs w:val="18"/>
        </w:rPr>
        <w:t xml:space="preserve"> all the wicked and unjust men who </w:t>
      </w:r>
      <w:r w:rsidRPr="00EC1C91">
        <w:rPr>
          <w:sz w:val="18"/>
          <w:szCs w:val="18"/>
        </w:rPr>
        <w:t xml:space="preserve">intentionally </w:t>
      </w:r>
      <w:r w:rsidRPr="00EC1C91">
        <w:rPr>
          <w:b/>
          <w:bCs/>
          <w:sz w:val="18"/>
          <w:szCs w:val="18"/>
        </w:rPr>
        <w:t>suppress the truth.</w:t>
      </w:r>
    </w:p>
  </w:footnote>
  <w:footnote w:id="71">
    <w:p w14:paraId="62DD2833" w14:textId="77777777" w:rsidR="001B275C" w:rsidRPr="00AE0ED2" w:rsidRDefault="001B275C" w:rsidP="001B275C">
      <w:pPr>
        <w:pStyle w:val="FootnoteText"/>
        <w:rPr>
          <w:sz w:val="18"/>
          <w:szCs w:val="18"/>
        </w:rPr>
      </w:pPr>
      <w:r w:rsidRPr="00AE0ED2">
        <w:rPr>
          <w:rStyle w:val="FootnoteReference"/>
          <w:sz w:val="18"/>
          <w:szCs w:val="18"/>
        </w:rPr>
        <w:footnoteRef/>
      </w:r>
      <w:r w:rsidRPr="00AE0ED2">
        <w:rPr>
          <w:sz w:val="18"/>
          <w:szCs w:val="18"/>
        </w:rPr>
        <w:t xml:space="preserve"> As we will see it is Yitzchaq who institutes the second section of the Amidah concerning the resurrection of the dead. </w:t>
      </w:r>
      <w:r w:rsidRPr="00AE0ED2">
        <w:rPr>
          <w:b/>
          <w:bCs/>
          <w:sz w:val="18"/>
          <w:szCs w:val="18"/>
        </w:rPr>
        <w:t>“</w:t>
      </w:r>
      <w:r w:rsidRPr="001B275C">
        <w:rPr>
          <w:b/>
          <w:bCs/>
          <w:sz w:val="18"/>
          <w:szCs w:val="18"/>
        </w:rPr>
        <w:t>Now when Isaac, laying atop the altar, heard the angel say, “Put not forth thy hand,” he exclaimed: “</w:t>
      </w:r>
      <w:r w:rsidRPr="001B275C">
        <w:rPr>
          <w:b/>
          <w:bCs/>
          <w:sz w:val="18"/>
          <w:szCs w:val="18"/>
          <w:highlight w:val="yellow"/>
        </w:rPr>
        <w:t>Blessed is He who quickens the dead</w:t>
      </w:r>
      <w:r w:rsidRPr="001B275C">
        <w:rPr>
          <w:b/>
          <w:bCs/>
          <w:sz w:val="18"/>
          <w:szCs w:val="18"/>
        </w:rPr>
        <w:t xml:space="preserve">.” </w:t>
      </w:r>
      <w:r w:rsidRPr="00AE0ED2">
        <w:rPr>
          <w:sz w:val="18"/>
          <w:szCs w:val="18"/>
        </w:rPr>
        <w:t>Spiegel cites several sources concerning the origin of the Benediction of the Resurrection of the Dead. He posits the idea that it was Yitzchaq who fostered the prayer. “</w:t>
      </w:r>
      <w:r w:rsidRPr="00AE0ED2">
        <w:rPr>
          <w:b/>
          <w:bCs/>
          <w:sz w:val="18"/>
          <w:szCs w:val="18"/>
        </w:rPr>
        <w:t>Blessed art you O Lord, who quickens the dead</w:t>
      </w:r>
      <w:r w:rsidRPr="00AE0ED2">
        <w:rPr>
          <w:sz w:val="18"/>
          <w:szCs w:val="18"/>
        </w:rPr>
        <w:t xml:space="preserve">.” Spiegel, Shalom. </w:t>
      </w:r>
      <w:r w:rsidRPr="00AE0ED2">
        <w:rPr>
          <w:i/>
          <w:iCs/>
          <w:sz w:val="18"/>
          <w:szCs w:val="18"/>
        </w:rPr>
        <w:t>The Last Trial: On the Legends and Lore of the Command to Abraham to Offer Isaac as a Sacrifice: The Akedah</w:t>
      </w:r>
      <w:r w:rsidRPr="00AE0ED2">
        <w:rPr>
          <w:sz w:val="18"/>
          <w:szCs w:val="18"/>
        </w:rPr>
        <w:t>. 1st paperback ed. A Jewish Lights Classic Reprint. Woodstock, Vt: Jewish Lights Pub, 1993. p. 28</w:t>
      </w:r>
    </w:p>
  </w:footnote>
  <w:footnote w:id="72">
    <w:p w14:paraId="595C2922" w14:textId="77777777" w:rsidR="001B275C" w:rsidRPr="001B275C" w:rsidRDefault="001B275C" w:rsidP="001B275C">
      <w:pPr>
        <w:pStyle w:val="FootnoteText"/>
        <w:spacing w:line="220" w:lineRule="exact"/>
        <w:rPr>
          <w:sz w:val="18"/>
          <w:szCs w:val="18"/>
        </w:rPr>
      </w:pPr>
      <w:r w:rsidRPr="001B275C">
        <w:rPr>
          <w:rStyle w:val="FootnoteReference"/>
          <w:sz w:val="18"/>
          <w:szCs w:val="18"/>
        </w:rPr>
        <w:footnoteRef/>
      </w:r>
      <w:r w:rsidRPr="001B275C">
        <w:rPr>
          <w:sz w:val="18"/>
          <w:szCs w:val="18"/>
        </w:rPr>
        <w:t xml:space="preserve"> B’resheet 15:5 - Rashi comments on this passage saying… </w:t>
      </w:r>
      <w:r w:rsidRPr="001B275C">
        <w:rPr>
          <w:b/>
          <w:bCs/>
          <w:sz w:val="18"/>
          <w:szCs w:val="18"/>
        </w:rPr>
        <w:t xml:space="preserve"> And He took him outside”</w:t>
      </w:r>
      <w:r w:rsidRPr="001B275C">
        <w:rPr>
          <w:sz w:val="18"/>
          <w:szCs w:val="18"/>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of </w:t>
      </w:r>
      <w:r w:rsidRPr="001B275C">
        <w:rPr>
          <w:sz w:val="18"/>
          <w:szCs w:val="18"/>
          <w:rtl/>
          <w:lang w:bidi="he-IL"/>
        </w:rPr>
        <w:t>הבטה</w:t>
      </w:r>
      <w:r w:rsidRPr="001B275C">
        <w:rPr>
          <w:sz w:val="18"/>
          <w:szCs w:val="18"/>
        </w:rPr>
        <w:t>, looking down from above (Gen. Rabbah 44:12).</w:t>
      </w:r>
    </w:p>
  </w:footnote>
  <w:footnote w:id="73">
    <w:p w14:paraId="3FA2D9D0" w14:textId="77777777" w:rsidR="001B275C" w:rsidRPr="001B275C" w:rsidRDefault="001B275C" w:rsidP="001B275C">
      <w:pPr>
        <w:pStyle w:val="FootnoteText"/>
        <w:spacing w:line="220" w:lineRule="exact"/>
        <w:rPr>
          <w:sz w:val="18"/>
          <w:szCs w:val="18"/>
        </w:rPr>
      </w:pPr>
      <w:r w:rsidRPr="001B275C">
        <w:rPr>
          <w:rStyle w:val="FootnoteReference"/>
          <w:sz w:val="18"/>
          <w:szCs w:val="18"/>
        </w:rPr>
        <w:footnoteRef/>
      </w:r>
      <w:r w:rsidRPr="001B275C">
        <w:rPr>
          <w:sz w:val="18"/>
          <w:szCs w:val="18"/>
        </w:rPr>
        <w:t xml:space="preserve"> This statement should be understood in light of the fact that Abraham would father many nations. He already demonstrated his faithfulness in making Yitzchaq a “burnt offering. He looked forward to Yitzchaq’s resurrection and the possibility of bearing other children who would foster the “many nations.”</w:t>
      </w:r>
    </w:p>
  </w:footnote>
  <w:footnote w:id="74">
    <w:p w14:paraId="658ADFF2"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Here we must refer the reader to Gaston’s work, Gaston, Lloyd. </w:t>
      </w:r>
      <w:r w:rsidRPr="001B275C">
        <w:rPr>
          <w:i/>
          <w:iCs/>
          <w:sz w:val="18"/>
          <w:szCs w:val="18"/>
        </w:rPr>
        <w:t>Paul and the Torah</w:t>
      </w:r>
      <w:r w:rsidRPr="001B275C">
        <w:rPr>
          <w:sz w:val="18"/>
          <w:szCs w:val="18"/>
        </w:rPr>
        <w:t xml:space="preserve">. Vancouver: University of British Columbia Press, 1987. pp. 45-63. Gaston following the weight of the Ramban shows that the typical understanding of the phrase “and it was accounted to him” does not mean that G-d called Abraham “righteous.” Rather the reverse is true. Abraham called G-d a “Tsaddiq” i.e. righteous/generous. We have cited Nehemiah 9:7-8 below where it is evident how the phrase is read. Nehemiah, a talmid of Ezra understood that G-d was the Tsaddiq rather than Abraham.  </w:t>
      </w:r>
      <w:r w:rsidRPr="001B275C">
        <w:rPr>
          <w:b/>
          <w:bCs/>
          <w:sz w:val="18"/>
          <w:szCs w:val="18"/>
        </w:rPr>
        <w:t>Neh. 9:7-8</w:t>
      </w:r>
      <w:r w:rsidRPr="001B275C">
        <w:rPr>
          <w:sz w:val="18"/>
          <w:szCs w:val="18"/>
        </w:rPr>
        <w:t xml:space="preserve"> "</w:t>
      </w:r>
      <w:r w:rsidRPr="001B275C">
        <w:rPr>
          <w:b/>
          <w:bCs/>
          <w:sz w:val="18"/>
          <w:szCs w:val="18"/>
        </w:rPr>
        <w:t>You are the LORD God, Who chose Abram And brought him out from Ur of the Chaldees, And gave him the name Abraham. "You found his heart faithful before You, And made a covenant with him To give</w:t>
      </w:r>
      <w:r w:rsidRPr="001B275C">
        <w:rPr>
          <w:sz w:val="18"/>
          <w:szCs w:val="18"/>
        </w:rPr>
        <w:t xml:space="preserve"> </w:t>
      </w:r>
      <w:r w:rsidRPr="001B275C">
        <w:rPr>
          <w:i/>
          <w:iCs/>
          <w:sz w:val="18"/>
          <w:szCs w:val="18"/>
        </w:rPr>
        <w:t xml:space="preserve">him </w:t>
      </w:r>
      <w:r w:rsidRPr="001B275C">
        <w:rPr>
          <w:b/>
          <w:bCs/>
          <w:sz w:val="18"/>
          <w:szCs w:val="18"/>
        </w:rPr>
        <w:t>the land of the Canaanite, Of the Hittite and the Amorite, Of the Perizzite, the Jebusite and the Girgashite, To give</w:t>
      </w:r>
      <w:r w:rsidRPr="001B275C">
        <w:rPr>
          <w:sz w:val="18"/>
          <w:szCs w:val="18"/>
        </w:rPr>
        <w:t xml:space="preserve"> </w:t>
      </w:r>
      <w:r w:rsidRPr="001B275C">
        <w:rPr>
          <w:b/>
          <w:bCs/>
          <w:i/>
          <w:iCs/>
          <w:sz w:val="18"/>
          <w:szCs w:val="18"/>
        </w:rPr>
        <w:t xml:space="preserve">it </w:t>
      </w:r>
      <w:r w:rsidRPr="001B275C">
        <w:rPr>
          <w:b/>
          <w:bCs/>
          <w:sz w:val="18"/>
          <w:szCs w:val="18"/>
        </w:rPr>
        <w:t xml:space="preserve">to his descendants. And You have fulfilled Your promise, </w:t>
      </w:r>
      <w:r w:rsidRPr="001B275C">
        <w:rPr>
          <w:b/>
          <w:bCs/>
          <w:sz w:val="18"/>
          <w:szCs w:val="18"/>
          <w:highlight w:val="yellow"/>
        </w:rPr>
        <w:t xml:space="preserve">For You are righteous/generous </w:t>
      </w:r>
      <w:r w:rsidRPr="001B275C">
        <w:rPr>
          <w:sz w:val="18"/>
          <w:szCs w:val="18"/>
          <w:highlight w:val="yellow"/>
        </w:rPr>
        <w:t>(You – G-d are a Tsaddiq</w:t>
      </w:r>
      <w:r w:rsidRPr="001B275C">
        <w:rPr>
          <w:sz w:val="18"/>
          <w:szCs w:val="18"/>
        </w:rPr>
        <w:t>).</w:t>
      </w:r>
    </w:p>
  </w:footnote>
  <w:footnote w:id="75">
    <w:p w14:paraId="1BBE2986" w14:textId="77777777" w:rsidR="001B275C" w:rsidRDefault="001B275C" w:rsidP="001B275C">
      <w:pPr>
        <w:pStyle w:val="FootnoteText"/>
      </w:pPr>
      <w:r w:rsidRPr="001B275C">
        <w:rPr>
          <w:rStyle w:val="FootnoteReference"/>
          <w:sz w:val="18"/>
          <w:szCs w:val="18"/>
        </w:rPr>
        <w:footnoteRef/>
      </w:r>
      <w:r w:rsidRPr="001B275C">
        <w:rPr>
          <w:sz w:val="18"/>
          <w:szCs w:val="18"/>
        </w:rPr>
        <w:t xml:space="preserve"> </w:t>
      </w:r>
      <w:r w:rsidRPr="001B275C">
        <w:rPr>
          <w:b/>
          <w:bCs/>
          <w:sz w:val="18"/>
          <w:szCs w:val="18"/>
          <w:lang w:val="el-GR"/>
        </w:rPr>
        <w:t>Παραδίδωμι</w:t>
      </w:r>
      <w:r w:rsidRPr="001B275C">
        <w:rPr>
          <w:sz w:val="18"/>
          <w:szCs w:val="18"/>
          <w:lang w:val="el-GR"/>
        </w:rPr>
        <w:t xml:space="preserve"> </w:t>
      </w:r>
      <w:r w:rsidRPr="001B275C">
        <w:rPr>
          <w:sz w:val="18"/>
          <w:szCs w:val="18"/>
        </w:rPr>
        <w:t xml:space="preserve">– </w:t>
      </w:r>
      <w:r w:rsidRPr="001B275C">
        <w:rPr>
          <w:i/>
          <w:iCs/>
          <w:sz w:val="18"/>
          <w:szCs w:val="18"/>
        </w:rPr>
        <w:t>paradidomi</w:t>
      </w:r>
      <w:r w:rsidRPr="001B275C">
        <w:rPr>
          <w:i/>
          <w:iCs/>
          <w:sz w:val="18"/>
          <w:szCs w:val="18"/>
        </w:rPr>
        <w:softHyphen/>
      </w:r>
      <w:r w:rsidRPr="001B275C">
        <w:rPr>
          <w:sz w:val="18"/>
          <w:szCs w:val="18"/>
        </w:rPr>
        <w:t xml:space="preserve"> a considerable amount of ambiguity surrounds the use of </w:t>
      </w:r>
      <w:r w:rsidRPr="001B275C">
        <w:rPr>
          <w:b/>
          <w:bCs/>
          <w:sz w:val="18"/>
          <w:szCs w:val="18"/>
          <w:lang w:val="el-GR"/>
        </w:rPr>
        <w:t>παραδίδωμι</w:t>
      </w:r>
      <w:r w:rsidRPr="001B275C">
        <w:rPr>
          <w:sz w:val="18"/>
          <w:szCs w:val="18"/>
          <w:lang w:val="el-GR"/>
        </w:rPr>
        <w:t xml:space="preserve"> </w:t>
      </w:r>
      <w:r w:rsidRPr="001B275C">
        <w:rPr>
          <w:sz w:val="18"/>
          <w:szCs w:val="18"/>
        </w:rPr>
        <w:t xml:space="preserve">– </w:t>
      </w:r>
      <w:r w:rsidRPr="001B275C">
        <w:rPr>
          <w:i/>
          <w:iCs/>
          <w:sz w:val="18"/>
          <w:szCs w:val="18"/>
        </w:rPr>
        <w:t>paradidomi</w:t>
      </w:r>
      <w:r w:rsidRPr="001B275C">
        <w:rPr>
          <w:i/>
          <w:iCs/>
          <w:sz w:val="18"/>
          <w:szCs w:val="18"/>
        </w:rPr>
        <w:softHyphen/>
      </w:r>
      <w:r w:rsidRPr="001B275C">
        <w:rPr>
          <w:sz w:val="18"/>
          <w:szCs w:val="18"/>
        </w:rPr>
        <w:t xml:space="preserve">  in the present case. Hebrew equivalent </w:t>
      </w:r>
      <w:r w:rsidRPr="001B275C">
        <w:rPr>
          <w:b/>
          <w:bCs/>
          <w:sz w:val="18"/>
          <w:szCs w:val="18"/>
          <w:rtl/>
          <w:lang w:bidi="he-IL"/>
        </w:rPr>
        <w:t>מסר</w:t>
      </w:r>
      <w:r w:rsidRPr="001B275C">
        <w:rPr>
          <w:sz w:val="18"/>
          <w:szCs w:val="18"/>
          <w:rtl/>
        </w:rPr>
        <w:t xml:space="preserve"> </w:t>
      </w:r>
      <w:r w:rsidRPr="001B275C">
        <w:rPr>
          <w:sz w:val="18"/>
          <w:szCs w:val="18"/>
        </w:rPr>
        <w:t xml:space="preserve">has a wide range of possible meanings. It is therefore most logical to follow the idea of transmission posited there as a way of seeing what Yeshua as Messiah accomplished. This is also based on the Mesorah of Mordechai (Mark) as handed down through Hakham Tsefet.  </w:t>
      </w:r>
      <w:r w:rsidRPr="001B275C">
        <w:rPr>
          <w:b/>
          <w:bCs/>
          <w:sz w:val="18"/>
          <w:szCs w:val="18"/>
        </w:rPr>
        <w:t>Mark 1:1</w:t>
      </w:r>
      <w:r w:rsidRPr="001B275C">
        <w:rPr>
          <w:sz w:val="18"/>
          <w:szCs w:val="18"/>
        </w:rPr>
        <w:t xml:space="preserve"> </w:t>
      </w:r>
      <w:r w:rsidRPr="001B275C">
        <w:rPr>
          <w:b/>
          <w:bCs/>
          <w:sz w:val="18"/>
          <w:szCs w:val="18"/>
          <w:lang w:val="en-AU"/>
        </w:rPr>
        <w:t xml:space="preserve">The chief part of the </w:t>
      </w:r>
      <w:r w:rsidRPr="001B275C">
        <w:rPr>
          <w:b/>
          <w:bCs/>
          <w:sz w:val="18"/>
          <w:szCs w:val="18"/>
          <w:highlight w:val="yellow"/>
          <w:lang w:val="en-AU"/>
        </w:rPr>
        <w:t>Masorah</w:t>
      </w:r>
      <w:r w:rsidRPr="001B275C">
        <w:rPr>
          <w:b/>
          <w:bCs/>
          <w:sz w:val="18"/>
          <w:szCs w:val="18"/>
          <w:lang w:val="en-AU"/>
        </w:rPr>
        <w:t xml:space="preserve"> (Tradition/Oral Law) is Yeshuah </w:t>
      </w:r>
      <w:r w:rsidRPr="001B275C">
        <w:rPr>
          <w:b/>
          <w:bCs/>
          <w:sz w:val="18"/>
          <w:szCs w:val="18"/>
          <w:cs/>
        </w:rPr>
        <w:t>‎</w:t>
      </w:r>
      <w:r w:rsidRPr="001B275C">
        <w:rPr>
          <w:b/>
          <w:bCs/>
          <w:sz w:val="18"/>
          <w:szCs w:val="18"/>
          <w:lang w:val="en-AU"/>
        </w:rPr>
        <w:t>the Messiah, the Son of God (i.e. Ben Elohim = the King/Judge)</w:t>
      </w:r>
      <w:r w:rsidRPr="001B275C">
        <w:rPr>
          <w:sz w:val="18"/>
          <w:szCs w:val="18"/>
        </w:rPr>
        <w:t xml:space="preserve">. Koehler, L., Baumgartner, W., Richardson, M., &amp; Stamm, J. J. (1999, c1994-1996). </w:t>
      </w:r>
      <w:r w:rsidRPr="001B275C">
        <w:rPr>
          <w:i/>
          <w:iCs/>
          <w:sz w:val="18"/>
          <w:szCs w:val="18"/>
        </w:rPr>
        <w:t>The Hebrew and Aramaic lexicon of the Old Testament</w:t>
      </w:r>
      <w:r w:rsidRPr="001B275C">
        <w:rPr>
          <w:sz w:val="18"/>
          <w:szCs w:val="18"/>
        </w:rPr>
        <w:t>. Volumes 1-4 combined in one electronic edition. Leiden; New York: E.J. Brill. p. 608 Here again we appeal to cross-linguistic hermeneutics. Since Paul quotes passages of the OT throughout his letters, one must understand Paul as writing within the tradition of the Hebrew Bible. Hawthorne, G. F., Martin, R. P., &amp; Reid, D. G. (1993). Dictionary of Paul and his letters. Downers Grove, Ill.: InterVarsity Press. p. 828</w:t>
      </w:r>
    </w:p>
  </w:footnote>
  <w:footnote w:id="76">
    <w:p w14:paraId="694BAEA7"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Cf. </w:t>
      </w:r>
      <w:hyperlink r:id="rId1" w:history="1">
        <w:r w:rsidRPr="001B275C">
          <w:rPr>
            <w:rStyle w:val="Hyperlink1"/>
            <w:sz w:val="18"/>
            <w:szCs w:val="18"/>
          </w:rPr>
          <w:t>1 Adar 08, 5774</w:t>
        </w:r>
      </w:hyperlink>
    </w:p>
  </w:footnote>
  <w:footnote w:id="77">
    <w:p w14:paraId="1778269F" w14:textId="77777777" w:rsidR="001B275C" w:rsidRPr="00C01471" w:rsidRDefault="001B275C" w:rsidP="001B275C">
      <w:pPr>
        <w:pStyle w:val="FootnoteText"/>
        <w:rPr>
          <w:sz w:val="18"/>
          <w:szCs w:val="18"/>
        </w:rPr>
      </w:pPr>
      <w:r w:rsidRPr="00C01471">
        <w:rPr>
          <w:rStyle w:val="FootnoteReference"/>
          <w:sz w:val="18"/>
          <w:szCs w:val="18"/>
        </w:rPr>
        <w:footnoteRef/>
      </w:r>
      <w:r w:rsidRPr="00C01471">
        <w:rPr>
          <w:sz w:val="18"/>
          <w:szCs w:val="18"/>
        </w:rPr>
        <w:t xml:space="preserve"> Since Paul quotes passages of the OT throughout his letters, one must understand Paul as writing within the tradition of the Hebrew Bible. Hawthorne, G. F., Martin, R. P., &amp; Reid, D. G. (1993). </w:t>
      </w:r>
      <w:r w:rsidRPr="00C01471">
        <w:rPr>
          <w:i/>
          <w:iCs/>
          <w:sz w:val="18"/>
          <w:szCs w:val="18"/>
        </w:rPr>
        <w:t>Dictionary of Paul and his letters</w:t>
      </w:r>
      <w:r w:rsidRPr="00C01471">
        <w:rPr>
          <w:sz w:val="18"/>
          <w:szCs w:val="18"/>
        </w:rPr>
        <w:t>. Downers Grove, Ill.: InterVarsity Press. p. 828</w:t>
      </w:r>
    </w:p>
  </w:footnote>
  <w:footnote w:id="78">
    <w:p w14:paraId="776E4F17" w14:textId="77777777" w:rsidR="001B275C" w:rsidRPr="00C01471" w:rsidRDefault="001B275C" w:rsidP="001B275C">
      <w:pPr>
        <w:pStyle w:val="FootnoteText"/>
        <w:rPr>
          <w:sz w:val="18"/>
          <w:szCs w:val="18"/>
        </w:rPr>
      </w:pPr>
      <w:r w:rsidRPr="00C01471">
        <w:rPr>
          <w:rStyle w:val="FootnoteReference"/>
          <w:sz w:val="18"/>
          <w:szCs w:val="18"/>
        </w:rPr>
        <w:footnoteRef/>
      </w:r>
      <w:r w:rsidRPr="00C01471">
        <w:rPr>
          <w:rStyle w:val="FootnoteReference"/>
          <w:sz w:val="18"/>
          <w:szCs w:val="18"/>
        </w:rPr>
        <w:footnoteRef/>
      </w:r>
      <w:r w:rsidRPr="00C01471">
        <w:rPr>
          <w:sz w:val="18"/>
          <w:szCs w:val="18"/>
        </w:rPr>
        <w:t xml:space="preserve"> Ziesler, J. A. </w:t>
      </w:r>
      <w:r w:rsidRPr="00C01471">
        <w:rPr>
          <w:i/>
          <w:iCs/>
          <w:sz w:val="18"/>
          <w:szCs w:val="18"/>
        </w:rPr>
        <w:t>The Meaning of Righteousness in Paul; a Linguistic and Theological Enquiry</w:t>
      </w:r>
      <w:r w:rsidRPr="00C01471">
        <w:rPr>
          <w:sz w:val="18"/>
          <w:szCs w:val="18"/>
        </w:rPr>
        <w:t>. Society for New Testament Studies. Monograph Series, 20. Cambridge [Eng.]: University Press, 1972. p. 43</w:t>
      </w:r>
    </w:p>
  </w:footnote>
  <w:footnote w:id="79">
    <w:p w14:paraId="5DDD216F" w14:textId="77777777" w:rsidR="001B275C" w:rsidRDefault="001B275C" w:rsidP="001B275C">
      <w:pPr>
        <w:pStyle w:val="FootnoteText"/>
      </w:pPr>
      <w:r w:rsidRPr="00C01471">
        <w:rPr>
          <w:rStyle w:val="FootnoteReference"/>
          <w:sz w:val="18"/>
          <w:szCs w:val="18"/>
        </w:rPr>
        <w:footnoteRef/>
      </w:r>
      <w:r w:rsidRPr="00C01471">
        <w:rPr>
          <w:sz w:val="18"/>
          <w:szCs w:val="18"/>
        </w:rPr>
        <w:t xml:space="preserve"> Abraham questions the “righteousness” of G-d in B’resheet 18:25 saying “will the judge of the earth do right?” While the question may be rhetorical, the response is and appeal to G-d’s heightened sense of “justice.” Abraham knows that he has no other appeal before G-d.</w:t>
      </w:r>
      <w:r>
        <w:t xml:space="preserve">  </w:t>
      </w:r>
    </w:p>
  </w:footnote>
  <w:footnote w:id="80">
    <w:p w14:paraId="075897BD" w14:textId="77777777" w:rsidR="001B275C" w:rsidRPr="002D5871" w:rsidRDefault="001B275C" w:rsidP="001B275C">
      <w:pPr>
        <w:pStyle w:val="FootnoteText"/>
        <w:rPr>
          <w:sz w:val="18"/>
          <w:szCs w:val="18"/>
        </w:rPr>
      </w:pPr>
      <w:r w:rsidRPr="002D5871">
        <w:rPr>
          <w:rStyle w:val="FootnoteReference"/>
          <w:sz w:val="18"/>
          <w:szCs w:val="18"/>
        </w:rPr>
        <w:footnoteRef/>
      </w:r>
      <w:r w:rsidRPr="002D5871">
        <w:rPr>
          <w:sz w:val="18"/>
          <w:szCs w:val="18"/>
        </w:rPr>
        <w:t xml:space="preserve"> </w:t>
      </w:r>
      <w:r w:rsidRPr="002D5871">
        <w:rPr>
          <w:b/>
          <w:bCs/>
          <w:sz w:val="18"/>
          <w:szCs w:val="18"/>
        </w:rPr>
        <w:t>Romans 1:28</w:t>
      </w:r>
      <w:r w:rsidRPr="002D5871">
        <w:rPr>
          <w:sz w:val="18"/>
          <w:szCs w:val="18"/>
        </w:rPr>
        <w:t xml:space="preserve"> </w:t>
      </w:r>
      <w:r w:rsidRPr="002D5871">
        <w:rPr>
          <w:b/>
          <w:bCs/>
          <w:sz w:val="18"/>
          <w:szCs w:val="18"/>
          <w:lang w:val="x-none"/>
        </w:rPr>
        <w:t xml:space="preserve">And just as they did not see fit to recognize God, God gave them over to a debased mind, to do the things </w:t>
      </w:r>
      <w:r w:rsidRPr="002D5871">
        <w:rPr>
          <w:b/>
          <w:sz w:val="18"/>
          <w:szCs w:val="18"/>
          <w:lang w:val="x-none"/>
        </w:rPr>
        <w:t>that are</w:t>
      </w:r>
      <w:r w:rsidRPr="002D5871">
        <w:rPr>
          <w:b/>
          <w:bCs/>
          <w:sz w:val="18"/>
          <w:szCs w:val="18"/>
          <w:lang w:val="x-none"/>
        </w:rPr>
        <w:t xml:space="preserve"> not proper, being filled with all </w:t>
      </w:r>
      <w:r w:rsidRPr="002D5871">
        <w:rPr>
          <w:b/>
          <w:bCs/>
          <w:sz w:val="18"/>
          <w:szCs w:val="18"/>
          <w:highlight w:val="yellow"/>
          <w:lang w:val="x-none"/>
        </w:rPr>
        <w:t>unrighteousness</w:t>
      </w:r>
      <w:r w:rsidRPr="002D5871">
        <w:rPr>
          <w:b/>
          <w:bCs/>
          <w:sz w:val="18"/>
          <w:szCs w:val="18"/>
          <w:lang w:val="x-none"/>
        </w:rPr>
        <w:t>, wickedness, greediness, malice, full of envy, murder, strife, deceit, malevolence.</w:t>
      </w:r>
    </w:p>
  </w:footnote>
  <w:footnote w:id="81">
    <w:p w14:paraId="6CC1DD2A" w14:textId="77777777" w:rsidR="001B275C" w:rsidRPr="002D5871" w:rsidRDefault="001B275C" w:rsidP="001B275C">
      <w:pPr>
        <w:pStyle w:val="FootnoteText"/>
        <w:rPr>
          <w:sz w:val="18"/>
          <w:szCs w:val="18"/>
        </w:rPr>
      </w:pPr>
      <w:r w:rsidRPr="002D5871">
        <w:rPr>
          <w:rStyle w:val="FootnoteReference"/>
          <w:sz w:val="18"/>
          <w:szCs w:val="18"/>
        </w:rPr>
        <w:footnoteRef/>
      </w:r>
      <w:r w:rsidRPr="002D5871">
        <w:rPr>
          <w:sz w:val="18"/>
          <w:szCs w:val="18"/>
        </w:rPr>
        <w:t xml:space="preserve"> Cf. 2 Timothy 3:16</w:t>
      </w:r>
    </w:p>
  </w:footnote>
  <w:footnote w:id="82">
    <w:p w14:paraId="644E743D" w14:textId="77777777" w:rsidR="001B275C" w:rsidRPr="002D5871" w:rsidRDefault="001B275C" w:rsidP="001B275C">
      <w:pPr>
        <w:pStyle w:val="FootnoteText"/>
        <w:rPr>
          <w:sz w:val="18"/>
          <w:szCs w:val="18"/>
        </w:rPr>
      </w:pPr>
      <w:r w:rsidRPr="002D5871">
        <w:rPr>
          <w:rStyle w:val="FootnoteReference"/>
          <w:sz w:val="18"/>
          <w:szCs w:val="18"/>
        </w:rPr>
        <w:footnoteRef/>
      </w:r>
      <w:r w:rsidRPr="002D5871">
        <w:rPr>
          <w:sz w:val="18"/>
          <w:szCs w:val="18"/>
        </w:rPr>
        <w:t xml:space="preserve"> Our clarification</w:t>
      </w:r>
    </w:p>
  </w:footnote>
  <w:footnote w:id="83">
    <w:p w14:paraId="30CE3C3A" w14:textId="77777777" w:rsidR="001B275C" w:rsidRPr="001B275C" w:rsidRDefault="001B275C" w:rsidP="001B275C">
      <w:pPr>
        <w:spacing w:after="0" w:line="240" w:lineRule="auto"/>
        <w:rPr>
          <w:rFonts w:ascii="Times New Roman" w:hAnsi="Times New Roman" w:cs="Times New Roman"/>
          <w:sz w:val="18"/>
          <w:szCs w:val="18"/>
        </w:rPr>
      </w:pPr>
      <w:r w:rsidRPr="001B275C">
        <w:rPr>
          <w:rFonts w:ascii="Times New Roman" w:hAnsi="Times New Roman" w:cs="Times New Roman"/>
          <w:sz w:val="18"/>
          <w:szCs w:val="18"/>
          <w:vertAlign w:val="superscript"/>
        </w:rPr>
        <w:footnoteRef/>
      </w:r>
      <w:r w:rsidRPr="001B275C">
        <w:rPr>
          <w:rFonts w:ascii="Times New Roman" w:hAnsi="Times New Roman" w:cs="Times New Roman"/>
          <w:sz w:val="18"/>
          <w:szCs w:val="18"/>
        </w:rPr>
        <w:t xml:space="preserve">Hawthorne, G. F., Martin, R. P., &amp; Reid, D. G. (1993). </w:t>
      </w:r>
      <w:r w:rsidRPr="001B275C">
        <w:rPr>
          <w:rFonts w:ascii="Times New Roman" w:hAnsi="Times New Roman" w:cs="Times New Roman"/>
          <w:i/>
          <w:iCs/>
          <w:sz w:val="18"/>
          <w:szCs w:val="18"/>
        </w:rPr>
        <w:t>Dictionary of Paul and his letters</w:t>
      </w:r>
      <w:r w:rsidRPr="001B275C">
        <w:rPr>
          <w:rFonts w:ascii="Times New Roman" w:hAnsi="Times New Roman" w:cs="Times New Roman"/>
          <w:sz w:val="18"/>
          <w:szCs w:val="18"/>
        </w:rPr>
        <w:t>. Downers Grove, Ill.: InterVarsity Press. p. 836</w:t>
      </w:r>
    </w:p>
  </w:footnote>
  <w:footnote w:id="84">
    <w:p w14:paraId="72E93E68" w14:textId="77777777" w:rsidR="001B275C" w:rsidRPr="002D5871" w:rsidRDefault="001B275C" w:rsidP="001B275C">
      <w:pPr>
        <w:pStyle w:val="FootnoteText"/>
        <w:rPr>
          <w:sz w:val="18"/>
          <w:szCs w:val="18"/>
        </w:rPr>
      </w:pPr>
      <w:r w:rsidRPr="002D5871">
        <w:rPr>
          <w:rStyle w:val="FootnoteReference"/>
          <w:sz w:val="18"/>
          <w:szCs w:val="18"/>
        </w:rPr>
        <w:footnoteRef/>
      </w:r>
      <w:r w:rsidRPr="002D5871">
        <w:rPr>
          <w:sz w:val="18"/>
          <w:szCs w:val="18"/>
        </w:rPr>
        <w:t xml:space="preserve"> Pedersen shows “righteousness” to be the state of a healthy soul. Pedersen, Johannes. </w:t>
      </w:r>
      <w:r w:rsidRPr="002D5871">
        <w:rPr>
          <w:i/>
          <w:iCs/>
          <w:sz w:val="18"/>
          <w:szCs w:val="18"/>
        </w:rPr>
        <w:t>Israel, Its Life and Culture, I-[iv]</w:t>
      </w:r>
      <w:r w:rsidRPr="002D5871">
        <w:rPr>
          <w:sz w:val="18"/>
          <w:szCs w:val="18"/>
        </w:rPr>
        <w:t>. Oxford University Press, 1953. p. 336</w:t>
      </w:r>
      <w:r>
        <w:rPr>
          <w:sz w:val="18"/>
          <w:szCs w:val="18"/>
        </w:rPr>
        <w:t>.</w:t>
      </w:r>
      <w:r w:rsidRPr="002D5871">
        <w:rPr>
          <w:sz w:val="18"/>
          <w:szCs w:val="18"/>
        </w:rPr>
        <w:t xml:space="preserve"> </w:t>
      </w:r>
      <w:r w:rsidRPr="002D5871">
        <w:rPr>
          <w:sz w:val="18"/>
          <w:szCs w:val="18"/>
          <w:lang w:val="en"/>
        </w:rPr>
        <w:t xml:space="preserve">Righteousness is the presupposition of the right </w:t>
      </w:r>
      <w:r w:rsidRPr="002D5871">
        <w:rPr>
          <w:b/>
          <w:bCs/>
          <w:sz w:val="18"/>
          <w:szCs w:val="18"/>
          <w:lang w:val="en"/>
        </w:rPr>
        <w:t>action</w:t>
      </w:r>
      <w:r w:rsidRPr="002D5871">
        <w:rPr>
          <w:sz w:val="18"/>
          <w:szCs w:val="18"/>
          <w:lang w:val="en"/>
        </w:rPr>
        <w:t xml:space="preserve">. In order to realize wherein it consists, we must go back to the fundamental psychological conception. </w:t>
      </w:r>
      <w:r w:rsidRPr="002D5871">
        <w:rPr>
          <w:b/>
          <w:bCs/>
          <w:sz w:val="18"/>
          <w:szCs w:val="18"/>
          <w:lang w:val="en"/>
        </w:rPr>
        <w:t xml:space="preserve">The </w:t>
      </w:r>
      <w:r w:rsidRPr="002D5871">
        <w:rPr>
          <w:b/>
          <w:bCs/>
          <w:sz w:val="18"/>
          <w:szCs w:val="18"/>
          <w:highlight w:val="yellow"/>
          <w:u w:val="single"/>
          <w:lang w:val="en"/>
        </w:rPr>
        <w:t>action</w:t>
      </w:r>
      <w:r w:rsidRPr="002D5871">
        <w:rPr>
          <w:b/>
          <w:bCs/>
          <w:sz w:val="18"/>
          <w:szCs w:val="18"/>
          <w:lang w:val="en"/>
        </w:rPr>
        <w:t xml:space="preserve"> is created by the whole of the soul</w:t>
      </w:r>
      <w:r w:rsidRPr="002D5871">
        <w:rPr>
          <w:sz w:val="18"/>
          <w:szCs w:val="18"/>
          <w:lang w:val="en"/>
        </w:rPr>
        <w:t xml:space="preserve">; the more the whole of the soul is implied, the more it acts in accordance with its nature, i.e. healthily and rightly. </w:t>
      </w:r>
      <w:r w:rsidRPr="002D5871">
        <w:rPr>
          <w:b/>
          <w:bCs/>
          <w:sz w:val="18"/>
          <w:szCs w:val="18"/>
          <w:highlight w:val="yellow"/>
          <w:lang w:val="en"/>
        </w:rPr>
        <w:t>The integrity of the soul is therefore an expression of its righteousness</w:t>
      </w:r>
      <w:r w:rsidRPr="002D5871">
        <w:rPr>
          <w:sz w:val="18"/>
          <w:szCs w:val="18"/>
          <w:lang w:val="en"/>
        </w:rPr>
        <w:t>.</w:t>
      </w:r>
    </w:p>
  </w:footnote>
  <w:footnote w:id="85">
    <w:p w14:paraId="790C049A" w14:textId="77777777" w:rsidR="001B275C" w:rsidRPr="001B275C" w:rsidRDefault="001B275C" w:rsidP="001B275C">
      <w:pPr>
        <w:pStyle w:val="FootnoteText"/>
        <w:rPr>
          <w:b/>
          <w:sz w:val="18"/>
          <w:szCs w:val="18"/>
        </w:rPr>
      </w:pPr>
      <w:r w:rsidRPr="002D5871">
        <w:rPr>
          <w:rStyle w:val="FootnoteReference"/>
          <w:sz w:val="18"/>
          <w:szCs w:val="18"/>
        </w:rPr>
        <w:footnoteRef/>
      </w:r>
      <w:r w:rsidRPr="002D5871">
        <w:rPr>
          <w:sz w:val="18"/>
          <w:szCs w:val="18"/>
        </w:rPr>
        <w:t xml:space="preserve"> </w:t>
      </w:r>
      <w:r w:rsidRPr="002D5871">
        <w:rPr>
          <w:b/>
          <w:sz w:val="18"/>
          <w:szCs w:val="18"/>
        </w:rPr>
        <w:t>II Luqas (Act</w:t>
      </w:r>
      <w:r>
        <w:rPr>
          <w:b/>
          <w:sz w:val="18"/>
          <w:szCs w:val="18"/>
        </w:rPr>
        <w:t>s</w:t>
      </w:r>
      <w:r w:rsidRPr="002D5871">
        <w:rPr>
          <w:b/>
          <w:sz w:val="18"/>
          <w:szCs w:val="18"/>
        </w:rPr>
        <w:t xml:space="preserve">) 15:19-22 Therefore, </w:t>
      </w:r>
      <w:r w:rsidRPr="002D5871">
        <w:rPr>
          <w:b/>
          <w:sz w:val="18"/>
          <w:szCs w:val="18"/>
          <w:u w:val="single"/>
        </w:rPr>
        <w:t>my judgment</w:t>
      </w:r>
      <w:r w:rsidRPr="002D5871">
        <w:rPr>
          <w:b/>
          <w:sz w:val="18"/>
          <w:szCs w:val="18"/>
        </w:rPr>
        <w:t xml:space="preserve"> is that we should not cause difficulty for those from among the </w:t>
      </w:r>
      <w:r w:rsidRPr="002D5871">
        <w:rPr>
          <w:b/>
          <w:sz w:val="18"/>
          <w:szCs w:val="18"/>
          <w:u w:val="single"/>
        </w:rPr>
        <w:t>Gentiles who turn to God</w:t>
      </w:r>
      <w:r w:rsidRPr="002D5871">
        <w:rPr>
          <w:b/>
          <w:sz w:val="18"/>
          <w:szCs w:val="18"/>
        </w:rPr>
        <w:t xml:space="preserve">, but we should write a letter to them to abstain from the pollution of idols and from sexual immorality and from what </w:t>
      </w:r>
      <w:r w:rsidRPr="001B275C">
        <w:rPr>
          <w:b/>
          <w:sz w:val="18"/>
          <w:szCs w:val="18"/>
        </w:rPr>
        <w:t xml:space="preserve">has been strangled and from blood. For </w:t>
      </w:r>
      <w:r w:rsidRPr="001B275C">
        <w:rPr>
          <w:sz w:val="18"/>
          <w:szCs w:val="18"/>
        </w:rPr>
        <w:t>the rest you have</w:t>
      </w:r>
      <w:r w:rsidRPr="001B275C">
        <w:rPr>
          <w:b/>
          <w:sz w:val="18"/>
          <w:szCs w:val="18"/>
        </w:rPr>
        <w:t xml:space="preserve"> Moshe has those who proclaim him in every city from ancient generations, </w:t>
      </w:r>
      <w:r w:rsidRPr="001B275C">
        <w:rPr>
          <w:iCs/>
          <w:sz w:val="18"/>
          <w:szCs w:val="18"/>
        </w:rPr>
        <w:t>because he</w:t>
      </w:r>
      <w:r w:rsidRPr="001B275C">
        <w:rPr>
          <w:b/>
          <w:i/>
          <w:iCs/>
          <w:sz w:val="18"/>
          <w:szCs w:val="18"/>
        </w:rPr>
        <w:t xml:space="preserve"> </w:t>
      </w:r>
      <w:r w:rsidRPr="001B275C">
        <w:rPr>
          <w:b/>
          <w:sz w:val="18"/>
          <w:szCs w:val="18"/>
        </w:rPr>
        <w:t>is read aloud in the Synagogues on every Sabbath.”</w:t>
      </w:r>
    </w:p>
  </w:footnote>
  <w:footnote w:id="86">
    <w:p w14:paraId="5D198CA4"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Here we are using the nomenclature of Hakham Shaul as he addresses the Roman congregations. </w:t>
      </w:r>
    </w:p>
  </w:footnote>
  <w:footnote w:id="87">
    <w:p w14:paraId="383563CB"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Shemot (Ex.) 4:22</w:t>
      </w:r>
    </w:p>
  </w:footnote>
  <w:footnote w:id="88">
    <w:p w14:paraId="73423204"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Bear in mind that we have just finished the seven weeks of “strengthening.” therefore, we should be able to see the results of this “strengthening” in/on our soul. </w:t>
      </w:r>
    </w:p>
  </w:footnote>
  <w:footnote w:id="89">
    <w:p w14:paraId="4D85CA66"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t>
      </w:r>
      <w:r w:rsidRPr="001B275C">
        <w:rPr>
          <w:b/>
          <w:bCs/>
          <w:sz w:val="18"/>
          <w:szCs w:val="18"/>
        </w:rPr>
        <w:t xml:space="preserve">Yehudah 1:20 But you, beloved, building up yourselves through your faithfulness to the Esnoga </w:t>
      </w:r>
      <w:r w:rsidRPr="001B275C">
        <w:rPr>
          <w:sz w:val="18"/>
          <w:szCs w:val="18"/>
        </w:rPr>
        <w:t>(Synagogue)</w:t>
      </w:r>
      <w:r w:rsidRPr="001B275C">
        <w:rPr>
          <w:b/>
          <w:bCs/>
          <w:sz w:val="18"/>
          <w:szCs w:val="18"/>
        </w:rPr>
        <w:t xml:space="preserve">; praying from the Siddur </w:t>
      </w:r>
      <w:r w:rsidRPr="001B275C">
        <w:rPr>
          <w:sz w:val="18"/>
          <w:szCs w:val="18"/>
        </w:rPr>
        <w:t>(Oral Torah)</w:t>
      </w:r>
      <w:r w:rsidRPr="001B275C">
        <w:rPr>
          <w:b/>
          <w:bCs/>
          <w:sz w:val="18"/>
          <w:szCs w:val="18"/>
        </w:rPr>
        <w:t>; guarding</w:t>
      </w:r>
      <w:r w:rsidRPr="001B275C">
        <w:rPr>
          <w:sz w:val="18"/>
          <w:szCs w:val="18"/>
        </w:rPr>
        <w:t xml:space="preserve"> (</w:t>
      </w:r>
      <w:r w:rsidRPr="001B275C">
        <w:rPr>
          <w:sz w:val="18"/>
          <w:szCs w:val="18"/>
          <w:rtl/>
          <w:lang w:bidi="he-IL"/>
        </w:rPr>
        <w:t>שׁמר</w:t>
      </w:r>
      <w:r w:rsidRPr="001B275C">
        <w:rPr>
          <w:sz w:val="18"/>
          <w:szCs w:val="18"/>
          <w:rtl/>
        </w:rPr>
        <w:t xml:space="preserve"> </w:t>
      </w:r>
      <w:r w:rsidRPr="001B275C">
        <w:rPr>
          <w:sz w:val="18"/>
          <w:szCs w:val="18"/>
        </w:rPr>
        <w:t xml:space="preserve">– </w:t>
      </w:r>
      <w:r w:rsidRPr="001B275C">
        <w:rPr>
          <w:i/>
          <w:iCs/>
          <w:sz w:val="18"/>
          <w:szCs w:val="18"/>
        </w:rPr>
        <w:t>shomer</w:t>
      </w:r>
      <w:r w:rsidRPr="001B275C">
        <w:rPr>
          <w:sz w:val="18"/>
          <w:szCs w:val="18"/>
        </w:rPr>
        <w:t xml:space="preserve">) </w:t>
      </w:r>
      <w:r w:rsidRPr="001B275C">
        <w:rPr>
          <w:b/>
          <w:bCs/>
          <w:sz w:val="18"/>
          <w:szCs w:val="18"/>
        </w:rPr>
        <w:t xml:space="preserve">yourselves in the love </w:t>
      </w:r>
      <w:r w:rsidRPr="001B275C">
        <w:rPr>
          <w:sz w:val="18"/>
          <w:szCs w:val="18"/>
        </w:rPr>
        <w:t>(</w:t>
      </w:r>
      <w:r w:rsidRPr="001B275C">
        <w:rPr>
          <w:i/>
          <w:iCs/>
          <w:sz w:val="18"/>
          <w:szCs w:val="18"/>
        </w:rPr>
        <w:t>ahava</w:t>
      </w:r>
      <w:r w:rsidRPr="001B275C">
        <w:rPr>
          <w:sz w:val="18"/>
          <w:szCs w:val="18"/>
        </w:rPr>
        <w:t>)</w:t>
      </w:r>
      <w:r w:rsidRPr="001B275C">
        <w:rPr>
          <w:b/>
          <w:bCs/>
          <w:sz w:val="18"/>
          <w:szCs w:val="18"/>
        </w:rPr>
        <w:t xml:space="preserve"> of God, looking forward to </w:t>
      </w:r>
      <w:r w:rsidRPr="001B275C">
        <w:rPr>
          <w:sz w:val="18"/>
          <w:szCs w:val="18"/>
        </w:rPr>
        <w:t>(waiting for)</w:t>
      </w:r>
      <w:r w:rsidRPr="001B275C">
        <w:rPr>
          <w:b/>
          <w:bCs/>
          <w:sz w:val="18"/>
          <w:szCs w:val="18"/>
        </w:rPr>
        <w:t xml:space="preserve"> the chesed </w:t>
      </w:r>
      <w:r w:rsidRPr="001B275C">
        <w:rPr>
          <w:sz w:val="18"/>
          <w:szCs w:val="18"/>
        </w:rPr>
        <w:t>(loving-kindness)</w:t>
      </w:r>
      <w:r w:rsidRPr="001B275C">
        <w:rPr>
          <w:b/>
          <w:bCs/>
          <w:sz w:val="18"/>
          <w:szCs w:val="18"/>
        </w:rPr>
        <w:t xml:space="preserve"> of our master Yeshua HaMashiach in the Olam HaBa</w:t>
      </w:r>
      <w:r w:rsidRPr="001B275C">
        <w:rPr>
          <w:sz w:val="18"/>
          <w:szCs w:val="18"/>
        </w:rPr>
        <w:t xml:space="preserve"> (eternal life).</w:t>
      </w:r>
    </w:p>
  </w:footnote>
  <w:footnote w:id="90">
    <w:p w14:paraId="20B28A24" w14:textId="77777777" w:rsidR="001B275C" w:rsidRPr="00C91B4A" w:rsidRDefault="001B275C" w:rsidP="001B275C">
      <w:pPr>
        <w:pStyle w:val="FootnoteText"/>
        <w:rPr>
          <w:sz w:val="18"/>
          <w:szCs w:val="18"/>
        </w:rPr>
      </w:pPr>
      <w:r w:rsidRPr="00C91B4A">
        <w:rPr>
          <w:rStyle w:val="FootnoteReference"/>
          <w:sz w:val="18"/>
          <w:szCs w:val="18"/>
        </w:rPr>
        <w:footnoteRef/>
      </w:r>
      <w:r w:rsidRPr="00C91B4A">
        <w:rPr>
          <w:sz w:val="18"/>
          <w:szCs w:val="18"/>
        </w:rPr>
        <w:t xml:space="preserve"> </w:t>
      </w:r>
      <w:r w:rsidRPr="00C91B4A">
        <w:rPr>
          <w:sz w:val="18"/>
          <w:szCs w:val="18"/>
          <w:lang w:val="en"/>
        </w:rPr>
        <w:t xml:space="preserve">Pedersen, Johannes. </w:t>
      </w:r>
      <w:r w:rsidRPr="00C91B4A">
        <w:rPr>
          <w:i/>
          <w:iCs/>
          <w:sz w:val="18"/>
          <w:szCs w:val="18"/>
          <w:lang w:val="en"/>
        </w:rPr>
        <w:t>Israel, Its Life and Culture</w:t>
      </w:r>
      <w:r w:rsidRPr="00C91B4A">
        <w:rPr>
          <w:sz w:val="18"/>
          <w:szCs w:val="18"/>
          <w:lang w:val="en"/>
        </w:rPr>
        <w:t>, I-IV. Oxford University Press, 1953. p. 336ff.</w:t>
      </w:r>
    </w:p>
  </w:footnote>
  <w:footnote w:id="91">
    <w:p w14:paraId="7C6A4DCF" w14:textId="77777777" w:rsidR="001B275C" w:rsidRPr="00C91B4A" w:rsidRDefault="001B275C" w:rsidP="001B275C">
      <w:pPr>
        <w:pStyle w:val="FootnoteText"/>
        <w:rPr>
          <w:sz w:val="18"/>
          <w:szCs w:val="18"/>
        </w:rPr>
      </w:pPr>
      <w:r w:rsidRPr="00C91B4A">
        <w:rPr>
          <w:rStyle w:val="FootnoteReference"/>
          <w:sz w:val="18"/>
          <w:szCs w:val="18"/>
        </w:rPr>
        <w:footnoteRef/>
      </w:r>
      <w:r w:rsidRPr="00C91B4A">
        <w:rPr>
          <w:sz w:val="18"/>
          <w:szCs w:val="18"/>
        </w:rPr>
        <w:t xml:space="preserve"> Ibid</w:t>
      </w:r>
    </w:p>
  </w:footnote>
  <w:footnote w:id="92">
    <w:p w14:paraId="1537EA06" w14:textId="77777777" w:rsidR="001B275C" w:rsidRPr="00C91B4A" w:rsidRDefault="001B275C" w:rsidP="001B275C">
      <w:pPr>
        <w:pStyle w:val="FootnoteText"/>
        <w:rPr>
          <w:sz w:val="18"/>
          <w:szCs w:val="18"/>
        </w:rPr>
      </w:pPr>
      <w:r w:rsidRPr="00C91B4A">
        <w:rPr>
          <w:rStyle w:val="FootnoteReference"/>
          <w:sz w:val="18"/>
          <w:szCs w:val="18"/>
        </w:rPr>
        <w:footnoteRef/>
      </w:r>
      <w:r w:rsidRPr="00C91B4A">
        <w:rPr>
          <w:sz w:val="18"/>
          <w:szCs w:val="18"/>
        </w:rPr>
        <w:t xml:space="preserve"> Cf. 1 Chron. 29:19</w:t>
      </w:r>
    </w:p>
  </w:footnote>
  <w:footnote w:id="93">
    <w:p w14:paraId="1D19AA58" w14:textId="77777777" w:rsidR="001B275C" w:rsidRPr="00C91B4A" w:rsidRDefault="001B275C" w:rsidP="001B275C">
      <w:pPr>
        <w:pStyle w:val="FootnoteText"/>
        <w:rPr>
          <w:sz w:val="18"/>
          <w:szCs w:val="18"/>
        </w:rPr>
      </w:pPr>
      <w:r w:rsidRPr="00C91B4A">
        <w:rPr>
          <w:rStyle w:val="FootnoteReference"/>
          <w:sz w:val="18"/>
          <w:szCs w:val="18"/>
        </w:rPr>
        <w:footnoteRef/>
      </w:r>
      <w:r w:rsidRPr="00C91B4A">
        <w:rPr>
          <w:sz w:val="18"/>
          <w:szCs w:val="18"/>
        </w:rPr>
        <w:t xml:space="preserve"> </w:t>
      </w:r>
      <w:r w:rsidRPr="00C91B4A">
        <w:rPr>
          <w:sz w:val="18"/>
          <w:szCs w:val="18"/>
          <w:lang w:val="en"/>
        </w:rPr>
        <w:t>TWOT 116.0, Strong’s H539</w:t>
      </w:r>
    </w:p>
  </w:footnote>
  <w:footnote w:id="94">
    <w:p w14:paraId="7CA8B45A" w14:textId="77777777" w:rsidR="001B275C" w:rsidRPr="00C91B4A" w:rsidRDefault="001B275C" w:rsidP="001B275C">
      <w:pPr>
        <w:pStyle w:val="FootnoteText"/>
        <w:rPr>
          <w:sz w:val="18"/>
          <w:szCs w:val="18"/>
        </w:rPr>
      </w:pPr>
      <w:r w:rsidRPr="00C91B4A">
        <w:rPr>
          <w:rStyle w:val="FootnoteReference"/>
          <w:sz w:val="18"/>
          <w:szCs w:val="18"/>
        </w:rPr>
        <w:footnoteRef/>
      </w:r>
      <w:r w:rsidRPr="00C91B4A">
        <w:rPr>
          <w:sz w:val="18"/>
          <w:szCs w:val="18"/>
        </w:rPr>
        <w:t xml:space="preserve"> </w:t>
      </w:r>
      <w:r w:rsidRPr="00C91B4A">
        <w:rPr>
          <w:sz w:val="18"/>
          <w:szCs w:val="18"/>
          <w:lang w:val="en"/>
        </w:rPr>
        <w:t xml:space="preserve">Pedersen, Johannes. </w:t>
      </w:r>
      <w:r w:rsidRPr="00C91B4A">
        <w:rPr>
          <w:i/>
          <w:iCs/>
          <w:sz w:val="18"/>
          <w:szCs w:val="18"/>
          <w:lang w:val="en"/>
        </w:rPr>
        <w:t>Israel, Its Life and Culture</w:t>
      </w:r>
      <w:r w:rsidRPr="00C91B4A">
        <w:rPr>
          <w:sz w:val="18"/>
          <w:szCs w:val="18"/>
          <w:lang w:val="en"/>
        </w:rPr>
        <w:t>, I-IV. Oxford University Press, 1953. p. 339</w:t>
      </w:r>
    </w:p>
  </w:footnote>
  <w:footnote w:id="95">
    <w:p w14:paraId="6F1BDE59" w14:textId="77777777" w:rsidR="001B275C" w:rsidRPr="00C91B4A" w:rsidRDefault="001B275C" w:rsidP="001B275C">
      <w:pPr>
        <w:pStyle w:val="FootnoteText"/>
        <w:rPr>
          <w:sz w:val="18"/>
          <w:szCs w:val="18"/>
        </w:rPr>
      </w:pPr>
      <w:r w:rsidRPr="00C91B4A">
        <w:rPr>
          <w:rStyle w:val="FootnoteReference"/>
          <w:sz w:val="18"/>
          <w:szCs w:val="18"/>
        </w:rPr>
        <w:footnoteRef/>
      </w:r>
      <w:r w:rsidRPr="00C91B4A">
        <w:rPr>
          <w:sz w:val="18"/>
          <w:szCs w:val="18"/>
        </w:rPr>
        <w:t xml:space="preserve"> Cf. TWOT 116.0- 116l</w:t>
      </w:r>
    </w:p>
  </w:footnote>
  <w:footnote w:id="96">
    <w:p w14:paraId="1B2DEDB3" w14:textId="77777777" w:rsidR="001B275C" w:rsidRPr="00C91B4A" w:rsidRDefault="001B275C" w:rsidP="001B275C">
      <w:pPr>
        <w:pStyle w:val="FootnoteText"/>
        <w:rPr>
          <w:sz w:val="18"/>
          <w:szCs w:val="18"/>
        </w:rPr>
      </w:pPr>
      <w:r w:rsidRPr="00C91B4A">
        <w:rPr>
          <w:rStyle w:val="FootnoteReference"/>
          <w:sz w:val="18"/>
          <w:szCs w:val="18"/>
        </w:rPr>
        <w:footnoteRef/>
      </w:r>
      <w:r w:rsidRPr="00C91B4A">
        <w:rPr>
          <w:sz w:val="18"/>
          <w:szCs w:val="18"/>
        </w:rPr>
        <w:t xml:space="preserve"> Our translation of Romans 8:14. The “Sons of G-d” B’ne Yisrael have the Ruach (HaKodesh).</w:t>
      </w:r>
    </w:p>
  </w:footnote>
  <w:footnote w:id="97">
    <w:p w14:paraId="4C04BF1F" w14:textId="77777777" w:rsidR="001B275C" w:rsidRDefault="001B275C" w:rsidP="001B275C">
      <w:pPr>
        <w:pStyle w:val="FootnoteText"/>
      </w:pPr>
      <w:r>
        <w:rPr>
          <w:rStyle w:val="FootnoteReference"/>
        </w:rPr>
        <w:footnoteRef/>
      </w:r>
      <w:r>
        <w:t xml:space="preserve"> Friedlander, Gerald. </w:t>
      </w:r>
      <w:r>
        <w:rPr>
          <w:i/>
          <w:iCs/>
        </w:rPr>
        <w:t>Pirkê de Rabbi Eliezer</w:t>
      </w:r>
      <w:r>
        <w:t>. Intellect books, 2009. p225</w:t>
      </w:r>
    </w:p>
  </w:footnote>
  <w:footnote w:id="98">
    <w:p w14:paraId="6D24F2F5"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t>
      </w:r>
      <w:r w:rsidRPr="001B275C">
        <w:rPr>
          <w:b/>
          <w:bCs/>
          <w:sz w:val="18"/>
          <w:szCs w:val="18"/>
          <w:lang w:val="el-GR"/>
        </w:rPr>
        <w:t>μέλω</w:t>
      </w:r>
      <w:r w:rsidRPr="001B275C">
        <w:rPr>
          <w:sz w:val="18"/>
          <w:szCs w:val="18"/>
          <w:lang w:val="el-GR"/>
        </w:rPr>
        <w:t xml:space="preserve"> </w:t>
      </w:r>
      <w:r w:rsidRPr="001B275C">
        <w:rPr>
          <w:sz w:val="18"/>
          <w:szCs w:val="18"/>
        </w:rPr>
        <w:t xml:space="preserve">– </w:t>
      </w:r>
      <w:r w:rsidRPr="001B275C">
        <w:rPr>
          <w:i/>
          <w:iCs/>
          <w:sz w:val="18"/>
          <w:szCs w:val="18"/>
        </w:rPr>
        <w:t>melo</w:t>
      </w:r>
      <w:r w:rsidRPr="001B275C">
        <w:rPr>
          <w:sz w:val="18"/>
          <w:szCs w:val="18"/>
        </w:rPr>
        <w:t xml:space="preserve"> not worried or concerned with the opinions of man with the implication of some apprehension. Cf. Louw Nida 25.223</w:t>
      </w:r>
    </w:p>
  </w:footnote>
  <w:footnote w:id="99">
    <w:p w14:paraId="3D899405"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Cf. B’resheet 22:1-19. See also our translation of </w:t>
      </w:r>
      <w:r w:rsidRPr="001B275C">
        <w:rPr>
          <w:b/>
          <w:bCs/>
          <w:sz w:val="18"/>
          <w:szCs w:val="18"/>
        </w:rPr>
        <w:t xml:space="preserve">Bereans </w:t>
      </w:r>
      <w:r w:rsidRPr="001B275C">
        <w:rPr>
          <w:sz w:val="18"/>
          <w:szCs w:val="18"/>
        </w:rPr>
        <w:t>(Heb.)</w:t>
      </w:r>
      <w:r w:rsidRPr="001B275C">
        <w:rPr>
          <w:b/>
          <w:bCs/>
          <w:sz w:val="18"/>
          <w:szCs w:val="18"/>
        </w:rPr>
        <w:t xml:space="preserve"> 11:17-19 </w:t>
      </w:r>
      <w:r w:rsidRPr="001B275C">
        <w:rPr>
          <w:sz w:val="18"/>
          <w:szCs w:val="18"/>
        </w:rPr>
        <w:t xml:space="preserve">below. </w:t>
      </w:r>
    </w:p>
  </w:footnote>
  <w:footnote w:id="100">
    <w:p w14:paraId="620056C3" w14:textId="77777777" w:rsidR="001B275C" w:rsidRDefault="001B275C" w:rsidP="001B275C">
      <w:pPr>
        <w:pStyle w:val="FootnoteText"/>
      </w:pPr>
      <w:r w:rsidRPr="001B275C">
        <w:rPr>
          <w:rStyle w:val="FootnoteReference"/>
          <w:sz w:val="18"/>
          <w:szCs w:val="18"/>
        </w:rPr>
        <w:footnoteRef/>
      </w:r>
      <w:r w:rsidRPr="001B275C">
        <w:rPr>
          <w:sz w:val="18"/>
          <w:szCs w:val="18"/>
        </w:rPr>
        <w:t xml:space="preserve"> </w:t>
      </w:r>
      <w:r w:rsidRPr="001B275C">
        <w:rPr>
          <w:b/>
          <w:bCs/>
          <w:sz w:val="18"/>
          <w:szCs w:val="18"/>
          <w:lang w:val="el-GR"/>
        </w:rPr>
        <w:t>ὁράω</w:t>
      </w:r>
      <w:r w:rsidRPr="001B275C">
        <w:rPr>
          <w:sz w:val="18"/>
          <w:szCs w:val="18"/>
          <w:lang w:val="el-GR"/>
        </w:rPr>
        <w:t xml:space="preserve"> </w:t>
      </w:r>
      <w:r w:rsidRPr="001B275C">
        <w:rPr>
          <w:sz w:val="18"/>
          <w:szCs w:val="18"/>
        </w:rPr>
        <w:t xml:space="preserve">– </w:t>
      </w:r>
      <w:r w:rsidRPr="001B275C">
        <w:rPr>
          <w:i/>
          <w:iCs/>
          <w:sz w:val="18"/>
          <w:szCs w:val="18"/>
        </w:rPr>
        <w:t>horao</w:t>
      </w:r>
      <w:r w:rsidRPr="001B275C">
        <w:rPr>
          <w:sz w:val="18"/>
          <w:szCs w:val="18"/>
        </w:rPr>
        <w:t xml:space="preserve"> to see, perceive.</w:t>
      </w:r>
      <w:r>
        <w:t xml:space="preserve"> </w:t>
      </w:r>
    </w:p>
  </w:footnote>
  <w:footnote w:id="101">
    <w:p w14:paraId="420D539A"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B’resheet 15:5.  Rashi comments on this passage saying… </w:t>
      </w:r>
      <w:r w:rsidRPr="001B275C">
        <w:rPr>
          <w:b/>
          <w:bCs/>
          <w:sz w:val="18"/>
          <w:szCs w:val="18"/>
        </w:rPr>
        <w:t xml:space="preserve"> And He took him outside”</w:t>
      </w:r>
      <w:r w:rsidRPr="001B275C">
        <w:rPr>
          <w:sz w:val="18"/>
          <w:szCs w:val="18"/>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of </w:t>
      </w:r>
      <w:r w:rsidRPr="001B275C">
        <w:rPr>
          <w:sz w:val="18"/>
          <w:szCs w:val="18"/>
          <w:rtl/>
          <w:lang w:bidi="he-IL"/>
        </w:rPr>
        <w:t>הבטה</w:t>
      </w:r>
      <w:r w:rsidRPr="001B275C">
        <w:rPr>
          <w:sz w:val="18"/>
          <w:szCs w:val="18"/>
        </w:rPr>
        <w:t>, looking down from above (Gen. Rabbah 44:12).</w:t>
      </w:r>
    </w:p>
    <w:p w14:paraId="144D0FD8"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This statement should be understood in light of the fact that Abraham would father many nations. He already demonstrated his faithfulness in making Yitzchaq a “burnt offering. He looked forward to Yitzchaq’s resurrection and the possibility of bearing other children who would foster the “many nations.”</w:t>
      </w:r>
    </w:p>
  </w:footnote>
  <w:footnote w:id="102">
    <w:p w14:paraId="6B657D39"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By contrast, </w:t>
      </w:r>
      <w:r w:rsidRPr="001B275C">
        <w:rPr>
          <w:i/>
          <w:iCs/>
          <w:sz w:val="18"/>
          <w:szCs w:val="18"/>
        </w:rPr>
        <w:t>huzoth</w:t>
      </w:r>
      <w:r w:rsidRPr="001B275C">
        <w:rPr>
          <w:sz w:val="18"/>
          <w:szCs w:val="18"/>
        </w:rPr>
        <w:t xml:space="preserve"> is understood to mean the heavens; E.V. "the fields."  "</w:t>
      </w:r>
      <w:r w:rsidRPr="001B275C">
        <w:rPr>
          <w:i/>
          <w:iCs/>
          <w:sz w:val="18"/>
          <w:szCs w:val="18"/>
        </w:rPr>
        <w:t>Ha- huzah</w:t>
      </w:r>
      <w:r w:rsidRPr="001B275C">
        <w:rPr>
          <w:sz w:val="18"/>
          <w:szCs w:val="18"/>
        </w:rPr>
        <w:t xml:space="preserve"> ' and </w:t>
      </w:r>
      <w:r w:rsidRPr="001B275C">
        <w:rPr>
          <w:i/>
          <w:iCs/>
          <w:sz w:val="18"/>
          <w:szCs w:val="18"/>
        </w:rPr>
        <w:t>huzoth</w:t>
      </w:r>
      <w:r w:rsidRPr="001B275C">
        <w:rPr>
          <w:sz w:val="18"/>
          <w:szCs w:val="18"/>
        </w:rPr>
        <w:t xml:space="preserve"> are both derived from the same root."</w:t>
      </w:r>
    </w:p>
    <w:p w14:paraId="2F81F6E8" w14:textId="77777777" w:rsidR="001B275C" w:rsidRPr="001B275C" w:rsidRDefault="001B275C" w:rsidP="001B275C">
      <w:pPr>
        <w:pStyle w:val="FootnoteText"/>
        <w:rPr>
          <w:sz w:val="18"/>
          <w:szCs w:val="18"/>
        </w:rPr>
      </w:pPr>
      <w:r w:rsidRPr="001B275C">
        <w:rPr>
          <w:sz w:val="18"/>
          <w:szCs w:val="18"/>
        </w:rPr>
        <w:t>Abraham is carried outside the confines of the Olam Hazeh. He was not just carried to a place above the constellations; he was carried into eternity where he could see the streets of the Y’mot HaMashiach.</w:t>
      </w:r>
    </w:p>
  </w:footnote>
  <w:footnote w:id="103">
    <w:p w14:paraId="27E9FE38"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Hence, you are now above your fate, and can ignore it.</w:t>
      </w:r>
    </w:p>
  </w:footnote>
  <w:footnote w:id="104">
    <w:p w14:paraId="56CA7F50" w14:textId="77777777" w:rsidR="001B275C" w:rsidRDefault="001B275C" w:rsidP="001B275C">
      <w:pPr>
        <w:pStyle w:val="FootnoteText"/>
      </w:pPr>
      <w:r w:rsidRPr="001B275C">
        <w:rPr>
          <w:rStyle w:val="FootnoteReference"/>
          <w:sz w:val="18"/>
          <w:szCs w:val="18"/>
        </w:rPr>
        <w:footnoteRef/>
      </w:r>
      <w:r w:rsidRPr="001B275C">
        <w:rPr>
          <w:sz w:val="18"/>
          <w:szCs w:val="18"/>
        </w:rPr>
        <w:t xml:space="preserve"> προσφέρω - </w:t>
      </w:r>
      <w:r w:rsidRPr="001B275C">
        <w:rPr>
          <w:i/>
          <w:iCs/>
          <w:sz w:val="18"/>
          <w:szCs w:val="18"/>
        </w:rPr>
        <w:t>prospherō</w:t>
      </w:r>
      <w:r w:rsidRPr="001B275C">
        <w:rPr>
          <w:sz w:val="18"/>
          <w:szCs w:val="18"/>
        </w:rPr>
        <w:t>. While we read the Remes text in allegorical terms, Hakham Shaul sees the event as being literal.</w:t>
      </w:r>
      <w:r>
        <w:t xml:space="preserve"> </w:t>
      </w:r>
    </w:p>
  </w:footnote>
  <w:footnote w:id="105">
    <w:p w14:paraId="3182F927"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Well of the living One that </w:t>
      </w:r>
      <w:r w:rsidRPr="001B275C">
        <w:rPr>
          <w:b/>
          <w:bCs/>
          <w:sz w:val="18"/>
          <w:szCs w:val="18"/>
        </w:rPr>
        <w:t>sees</w:t>
      </w:r>
    </w:p>
  </w:footnote>
  <w:footnote w:id="106">
    <w:p w14:paraId="089D25E3"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http://en.wikipedia.org/wiki/Foundation_Stone</w:t>
      </w:r>
    </w:p>
  </w:footnote>
  <w:footnote w:id="107">
    <w:p w14:paraId="0FC32B57"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Schwartz, Howard. </w:t>
      </w:r>
      <w:r w:rsidRPr="001B275C">
        <w:rPr>
          <w:i/>
          <w:iCs/>
          <w:sz w:val="18"/>
          <w:szCs w:val="18"/>
        </w:rPr>
        <w:t>Tree of Souls: The Mythology of Judaism</w:t>
      </w:r>
      <w:r w:rsidRPr="001B275C">
        <w:rPr>
          <w:sz w:val="18"/>
          <w:szCs w:val="18"/>
        </w:rPr>
        <w:t>. Oxford ; New York: Oxford University Press, 2004. pp. 166 - 170</w:t>
      </w:r>
    </w:p>
  </w:footnote>
  <w:footnote w:id="108">
    <w:p w14:paraId="4D627315"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Sysling, Harry. </w:t>
      </w:r>
      <w:r w:rsidRPr="001B275C">
        <w:rPr>
          <w:i/>
          <w:iCs/>
          <w:sz w:val="18"/>
          <w:szCs w:val="18"/>
        </w:rPr>
        <w:t>Tehiyyat Ha-Metim</w:t>
      </w:r>
      <w:r w:rsidRPr="001B275C">
        <w:rPr>
          <w:sz w:val="18"/>
          <w:szCs w:val="18"/>
        </w:rPr>
        <w:t>. Mohr Siebeck, 1996. p. 194</w:t>
      </w:r>
    </w:p>
  </w:footnote>
  <w:footnote w:id="109">
    <w:p w14:paraId="54E5DB99"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Cf. b. Berakhot 26b</w:t>
      </w:r>
    </w:p>
  </w:footnote>
  <w:footnote w:id="110">
    <w:p w14:paraId="112656CD" w14:textId="77777777" w:rsidR="001B275C" w:rsidRDefault="001B275C" w:rsidP="001B275C">
      <w:pPr>
        <w:pStyle w:val="FootnoteText"/>
      </w:pPr>
      <w:r w:rsidRPr="001B275C">
        <w:rPr>
          <w:rStyle w:val="FootnoteReference"/>
          <w:sz w:val="18"/>
          <w:szCs w:val="18"/>
        </w:rPr>
        <w:footnoteRef/>
      </w:r>
      <w:r w:rsidRPr="001B275C">
        <w:rPr>
          <w:sz w:val="18"/>
          <w:szCs w:val="18"/>
        </w:rPr>
        <w:t xml:space="preserve"> B’resheet (Gen) 28:17</w:t>
      </w:r>
    </w:p>
  </w:footnote>
  <w:footnote w:id="111">
    <w:p w14:paraId="06DC9E43"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Isa 43:5, b. Baba Bathra 25a</w:t>
      </w:r>
    </w:p>
  </w:footnote>
  <w:footnote w:id="112">
    <w:p w14:paraId="58B0351F"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Schwartz, Howard. </w:t>
      </w:r>
      <w:r w:rsidRPr="001B275C">
        <w:rPr>
          <w:i/>
          <w:iCs/>
          <w:sz w:val="18"/>
          <w:szCs w:val="18"/>
        </w:rPr>
        <w:t>Tree of Souls: The Mythology of Judaism</w:t>
      </w:r>
      <w:r w:rsidRPr="001B275C">
        <w:rPr>
          <w:sz w:val="18"/>
          <w:szCs w:val="18"/>
        </w:rPr>
        <w:t>. Oxford ; New York: Oxford University Press, 2004. p.  171ff. See also b. Makkot 23b</w:t>
      </w:r>
    </w:p>
  </w:footnote>
  <w:footnote w:id="113">
    <w:p w14:paraId="7AF2DCB8"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t>
      </w:r>
      <w:r w:rsidRPr="001B275C">
        <w:rPr>
          <w:b/>
          <w:bCs/>
          <w:sz w:val="18"/>
          <w:szCs w:val="18"/>
          <w:lang w:val="en-AU"/>
        </w:rPr>
        <w:t xml:space="preserve">Sevarah - </w:t>
      </w:r>
      <w:r w:rsidRPr="001B275C">
        <w:rPr>
          <w:sz w:val="18"/>
          <w:szCs w:val="18"/>
          <w:lang w:val="en-AU"/>
        </w:rPr>
        <w:t>logical deduction, drash deductive hermeneutic.</w:t>
      </w:r>
    </w:p>
  </w:footnote>
  <w:footnote w:id="114">
    <w:p w14:paraId="520A85B7"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Gen. Rabbah 60:14, Ber. 26b</w:t>
      </w:r>
    </w:p>
  </w:footnote>
  <w:footnote w:id="115">
    <w:p w14:paraId="78B89585"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See Spiegel, Shalom. </w:t>
      </w:r>
      <w:r w:rsidRPr="001B275C">
        <w:rPr>
          <w:i/>
          <w:iCs/>
          <w:sz w:val="18"/>
          <w:szCs w:val="18"/>
        </w:rPr>
        <w:t>The Last Trial: On the Legends and Lore of the Command to Abraham to Offer Isaac as a Sacrifice: The Akedah</w:t>
      </w:r>
      <w:r w:rsidRPr="001B275C">
        <w:rPr>
          <w:sz w:val="18"/>
          <w:szCs w:val="18"/>
        </w:rPr>
        <w:t>. 1st paperback ed. A Jewish Lights Classic Reprint. Woodstock, Vt: Jewish Lights Pub, 1993. p. 6 fn#12</w:t>
      </w:r>
    </w:p>
  </w:footnote>
  <w:footnote w:id="116">
    <w:p w14:paraId="5C4CF990"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Sysling, Harry. </w:t>
      </w:r>
      <w:r w:rsidRPr="001B275C">
        <w:rPr>
          <w:i/>
          <w:iCs/>
          <w:sz w:val="18"/>
          <w:szCs w:val="18"/>
        </w:rPr>
        <w:t>Tehiyyat Ha-Metim</w:t>
      </w:r>
      <w:r w:rsidRPr="001B275C">
        <w:rPr>
          <w:sz w:val="18"/>
          <w:szCs w:val="18"/>
        </w:rPr>
        <w:t xml:space="preserve">. Mohr Siebeck, 1996. p.202. See also b. Shabbat 152b </w:t>
      </w:r>
      <w:r w:rsidRPr="00AE0ED2">
        <w:rPr>
          <w:sz w:val="18"/>
          <w:szCs w:val="18"/>
        </w:rPr>
        <w:t>﻿</w:t>
      </w:r>
      <w:r w:rsidRPr="001B275C">
        <w:rPr>
          <w:sz w:val="18"/>
          <w:szCs w:val="18"/>
        </w:rPr>
        <w:t>“R. Eliezer said: The souls of the righteous are hidden under the Throne of Glory, as it is said, yet the soul of thine Lord shall be bound up in the bundle of life.”</w:t>
      </w:r>
    </w:p>
  </w:footnote>
  <w:footnote w:id="117">
    <w:p w14:paraId="100EF909"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t>
      </w:r>
      <w:r w:rsidRPr="001B275C">
        <w:rPr>
          <w:b/>
          <w:bCs/>
          <w:sz w:val="18"/>
          <w:szCs w:val="18"/>
        </w:rPr>
        <w:t>b. Hag 12b</w:t>
      </w:r>
      <w:r w:rsidRPr="001B275C">
        <w:rPr>
          <w:sz w:val="18"/>
          <w:szCs w:val="18"/>
        </w:rPr>
        <w:t xml:space="preserve"> "Araboth" is that in which there are Right and Judgment and Righteousness, the treasures of life and the treasures of peace and the treasures of blessing, the souls of the righteous and the spirits and the souls, which are yet to be born. The spirits and the souls which are yet to be born, for it is written: For the spirit that enwraps itself is from Me, and the souls which I have made. Cf. Isa. 57:1.</w:t>
      </w:r>
    </w:p>
  </w:footnote>
  <w:footnote w:id="118">
    <w:p w14:paraId="29747B14"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Lit., "Wheels," i.e., wheel-like angels; v. Ezek. 1:15f.</w:t>
      </w:r>
    </w:p>
  </w:footnote>
  <w:footnote w:id="119">
    <w:p w14:paraId="74A27991"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Isa. VI, 2; in Rabbinic literature they are understood to be angels of fire, cf. Deut. Rab. s. 11. But v. B. D. B. s.v.</w:t>
      </w:r>
    </w:p>
  </w:footnote>
  <w:footnote w:id="120">
    <w:p w14:paraId="181E9E93"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Ezek. 1:5f</w:t>
      </w:r>
    </w:p>
  </w:footnote>
  <w:footnote w:id="121">
    <w:p w14:paraId="69B61A48"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Apparently distinct from those dwelling in Ma'on (v. p. 70).</w:t>
      </w:r>
    </w:p>
  </w:footnote>
  <w:footnote w:id="122">
    <w:p w14:paraId="0A1B34CB"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w:t>
      </w:r>
      <w:r w:rsidRPr="001B275C">
        <w:rPr>
          <w:b/>
          <w:bCs/>
          <w:sz w:val="18"/>
          <w:szCs w:val="18"/>
        </w:rPr>
        <w:t>b. Hag 12b</w:t>
      </w:r>
    </w:p>
  </w:footnote>
  <w:footnote w:id="123">
    <w:p w14:paraId="50C51428" w14:textId="77777777" w:rsidR="001B275C" w:rsidRPr="001B275C" w:rsidRDefault="001B275C" w:rsidP="001B275C">
      <w:pPr>
        <w:pStyle w:val="FootnoteText"/>
        <w:widowControl w:val="0"/>
        <w:rPr>
          <w:sz w:val="18"/>
          <w:szCs w:val="18"/>
        </w:rPr>
      </w:pPr>
      <w:r w:rsidRPr="001B275C">
        <w:rPr>
          <w:rStyle w:val="FootnoteReference"/>
          <w:sz w:val="18"/>
          <w:szCs w:val="18"/>
        </w:rPr>
        <w:footnoteRef/>
      </w:r>
      <w:r w:rsidRPr="001B275C">
        <w:rPr>
          <w:sz w:val="18"/>
          <w:szCs w:val="18"/>
        </w:rPr>
        <w:t xml:space="preserve"> </w:t>
      </w:r>
      <w:r w:rsidRPr="001B275C">
        <w:rPr>
          <w:b/>
          <w:bCs/>
          <w:sz w:val="18"/>
          <w:szCs w:val="18"/>
          <w:lang w:val="el-GR"/>
        </w:rPr>
        <w:t>ἐκλέγω</w:t>
      </w:r>
      <w:r w:rsidRPr="001B275C">
        <w:rPr>
          <w:sz w:val="18"/>
          <w:szCs w:val="18"/>
        </w:rPr>
        <w:t xml:space="preserve"> Greek </w:t>
      </w:r>
      <w:r w:rsidRPr="001B275C">
        <w:rPr>
          <w:b/>
          <w:bCs/>
          <w:sz w:val="18"/>
          <w:szCs w:val="18"/>
          <w:lang w:val="el-GR"/>
        </w:rPr>
        <w:t>ἐκλέγω</w:t>
      </w:r>
      <w:r w:rsidRPr="001B275C">
        <w:rPr>
          <w:sz w:val="18"/>
          <w:szCs w:val="18"/>
        </w:rPr>
        <w:t xml:space="preserve"> is compound. </w:t>
      </w:r>
      <w:r w:rsidRPr="001B275C">
        <w:rPr>
          <w:sz w:val="18"/>
          <w:szCs w:val="18"/>
          <w:lang w:val="el-GR"/>
        </w:rPr>
        <w:t>εκ</w:t>
      </w:r>
      <w:r w:rsidRPr="001B275C">
        <w:rPr>
          <w:sz w:val="18"/>
          <w:szCs w:val="18"/>
        </w:rPr>
        <w:t xml:space="preserve"> meaning out of </w:t>
      </w:r>
      <w:r w:rsidRPr="001B275C">
        <w:rPr>
          <w:b/>
          <w:bCs/>
          <w:sz w:val="18"/>
          <w:szCs w:val="18"/>
          <w:lang w:val="el-GR"/>
        </w:rPr>
        <w:t>λέγω</w:t>
      </w:r>
      <w:r w:rsidRPr="001B275C">
        <w:rPr>
          <w:sz w:val="18"/>
          <w:szCs w:val="18"/>
          <w:lang w:val="el-GR"/>
        </w:rPr>
        <w:t xml:space="preserve"> </w:t>
      </w:r>
      <w:r w:rsidRPr="001B275C">
        <w:rPr>
          <w:i/>
          <w:iCs/>
          <w:sz w:val="18"/>
          <w:szCs w:val="18"/>
        </w:rPr>
        <w:t xml:space="preserve">logos </w:t>
      </w:r>
      <w:r w:rsidRPr="001B275C">
        <w:rPr>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1B275C">
        <w:rPr>
          <w:i/>
          <w:iCs/>
          <w:sz w:val="18"/>
          <w:szCs w:val="18"/>
        </w:rPr>
        <w:t>spirit</w:t>
      </w:r>
      <w:r w:rsidRPr="001B275C">
        <w:rPr>
          <w:sz w:val="18"/>
          <w:szCs w:val="18"/>
        </w:rPr>
        <w:t xml:space="preserve">. Regardless the ethereal world of God is without words. Herein we see God speaking to us the plan/mission of our lives without words.  </w:t>
      </w:r>
      <w:r w:rsidRPr="001B275C">
        <w:rPr>
          <w:sz w:val="18"/>
          <w:szCs w:val="18"/>
          <w:rtl/>
          <w:lang w:bidi="he-IL"/>
        </w:rPr>
        <w:t xml:space="preserve"> בְּרֵאשִׁית </w:t>
      </w:r>
      <w:r w:rsidRPr="001B275C">
        <w:rPr>
          <w:sz w:val="18"/>
          <w:szCs w:val="18"/>
        </w:rPr>
        <w:t xml:space="preserve">Gen. 1:1 can be translated </w:t>
      </w:r>
      <w:r w:rsidRPr="001B275C">
        <w:rPr>
          <w:sz w:val="18"/>
          <w:szCs w:val="18"/>
          <w:rtl/>
          <w:lang w:bidi="he-IL"/>
        </w:rPr>
        <w:t xml:space="preserve">בְּ רֵאשִׁ </w:t>
      </w:r>
      <w:r w:rsidRPr="001B275C">
        <w:rPr>
          <w:sz w:val="18"/>
          <w:szCs w:val="18"/>
          <w:lang w:bidi="he-IL"/>
        </w:rPr>
        <w:t xml:space="preserve"> </w:t>
      </w:r>
      <w:r w:rsidRPr="001B275C">
        <w:rPr>
          <w:sz w:val="18"/>
          <w:szCs w:val="18"/>
        </w:rPr>
        <w:t xml:space="preserve">In </w:t>
      </w:r>
      <w:r w:rsidRPr="001B275C">
        <w:rPr>
          <w:i/>
          <w:iCs/>
          <w:sz w:val="18"/>
          <w:szCs w:val="18"/>
        </w:rPr>
        <w:t xml:space="preserve">the </w:t>
      </w:r>
      <w:r w:rsidRPr="001B275C">
        <w:rPr>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24">
    <w:p w14:paraId="33A31627" w14:textId="77777777" w:rsidR="001B275C" w:rsidRPr="001B275C" w:rsidRDefault="001B275C" w:rsidP="001B275C">
      <w:pPr>
        <w:pStyle w:val="FootnoteText"/>
        <w:widowControl w:val="0"/>
        <w:rPr>
          <w:sz w:val="18"/>
          <w:szCs w:val="18"/>
        </w:rPr>
      </w:pPr>
      <w:r w:rsidRPr="001B275C">
        <w:rPr>
          <w:rStyle w:val="FootnoteReference"/>
          <w:sz w:val="18"/>
          <w:szCs w:val="18"/>
        </w:rPr>
        <w:footnoteRef/>
      </w:r>
      <w:r w:rsidRPr="001B275C">
        <w:rPr>
          <w:sz w:val="18"/>
          <w:szCs w:val="18"/>
        </w:rPr>
        <w:t xml:space="preserve"> cf. Eze. 20:38 LXX. Kittel, G. (Ed.). (1964). </w:t>
      </w:r>
      <w:r w:rsidRPr="001B275C">
        <w:rPr>
          <w:i/>
          <w:iCs/>
          <w:sz w:val="18"/>
          <w:szCs w:val="18"/>
        </w:rPr>
        <w:t>Theological Dictionary of the New Testament</w:t>
      </w:r>
      <w:r w:rsidRPr="001B275C">
        <w:rPr>
          <w:sz w:val="18"/>
          <w:szCs w:val="18"/>
        </w:rPr>
        <w:t xml:space="preserve"> (Vol. 4 ). (i. Geoffrey W. Bro, Trans.) Grand Rapids , Michigan: Wm. B. Eerdmans Publishing Co.  p. 145</w:t>
      </w:r>
    </w:p>
  </w:footnote>
  <w:footnote w:id="125">
    <w:p w14:paraId="1295A4EC" w14:textId="77777777" w:rsidR="001B275C" w:rsidRPr="001B275C" w:rsidRDefault="001B275C" w:rsidP="001B275C">
      <w:pPr>
        <w:pStyle w:val="FootnoteText"/>
        <w:widowControl w:val="0"/>
        <w:rPr>
          <w:sz w:val="18"/>
          <w:szCs w:val="18"/>
        </w:rPr>
      </w:pPr>
      <w:r w:rsidRPr="001B275C">
        <w:rPr>
          <w:rStyle w:val="FootnoteReference"/>
          <w:sz w:val="18"/>
          <w:szCs w:val="18"/>
        </w:rPr>
        <w:footnoteRef/>
      </w:r>
      <w:r w:rsidRPr="001B275C">
        <w:rPr>
          <w:sz w:val="18"/>
          <w:szCs w:val="18"/>
        </w:rPr>
        <w:t xml:space="preserve"> We need to now alert the reader to pay special attention to Hakham Shaul’s (Paul) “us” and “you.” Hakham Shaul’s use of we, us and you are key to determining who he is addressing. </w:t>
      </w:r>
    </w:p>
  </w:footnote>
  <w:footnote w:id="126">
    <w:p w14:paraId="11E4A18B" w14:textId="77777777" w:rsidR="001B275C" w:rsidRPr="001B275C" w:rsidRDefault="001B275C" w:rsidP="001B275C">
      <w:pPr>
        <w:pStyle w:val="FootnoteText"/>
        <w:widowControl w:val="0"/>
        <w:rPr>
          <w:sz w:val="18"/>
          <w:szCs w:val="18"/>
        </w:rPr>
      </w:pPr>
      <w:r w:rsidRPr="001B275C">
        <w:rPr>
          <w:rStyle w:val="FootnoteReference"/>
          <w:sz w:val="18"/>
          <w:szCs w:val="18"/>
        </w:rPr>
        <w:footnoteRef/>
      </w:r>
      <w:r w:rsidRPr="001B275C">
        <w:rPr>
          <w:sz w:val="18"/>
          <w:szCs w:val="18"/>
        </w:rPr>
        <w:t xml:space="preserve"> see 1:11 below</w:t>
      </w:r>
    </w:p>
  </w:footnote>
  <w:footnote w:id="127">
    <w:p w14:paraId="0B1600A1" w14:textId="77777777" w:rsidR="001B275C" w:rsidRPr="001B275C" w:rsidRDefault="001B275C" w:rsidP="001B275C">
      <w:pPr>
        <w:pStyle w:val="FootnoteText"/>
        <w:widowControl w:val="0"/>
        <w:rPr>
          <w:sz w:val="18"/>
          <w:szCs w:val="18"/>
        </w:rPr>
      </w:pPr>
      <w:r w:rsidRPr="001B275C">
        <w:rPr>
          <w:rStyle w:val="FootnoteReference"/>
          <w:sz w:val="18"/>
          <w:szCs w:val="18"/>
        </w:rPr>
        <w:footnoteRef/>
      </w:r>
      <w:r w:rsidRPr="001B275C">
        <w:rPr>
          <w:sz w:val="18"/>
          <w:szCs w:val="18"/>
        </w:rPr>
        <w:t xml:space="preserve"> We interpret this to mean at or before Har Sinai. The foundation of the world was G-d’s giving of the Torah. However, the Greek word </w:t>
      </w:r>
      <w:r w:rsidRPr="001B275C">
        <w:rPr>
          <w:b/>
          <w:bCs/>
          <w:sz w:val="18"/>
          <w:szCs w:val="18"/>
          <w:lang w:val="el-GR"/>
        </w:rPr>
        <w:t>καταβολή</w:t>
      </w:r>
      <w:r w:rsidRPr="001B275C">
        <w:rPr>
          <w:b/>
          <w:bCs/>
          <w:sz w:val="18"/>
          <w:szCs w:val="18"/>
        </w:rPr>
        <w:t xml:space="preserve"> –</w:t>
      </w:r>
      <w:r w:rsidRPr="001B275C">
        <w:rPr>
          <w:sz w:val="18"/>
          <w:szCs w:val="18"/>
        </w:rPr>
        <w:t xml:space="preserve"> </w:t>
      </w:r>
      <w:r w:rsidRPr="001B275C">
        <w:rPr>
          <w:i/>
          <w:iCs/>
          <w:sz w:val="18"/>
          <w:szCs w:val="18"/>
        </w:rPr>
        <w:t>katabole</w:t>
      </w:r>
      <w:r w:rsidRPr="001B275C">
        <w:rPr>
          <w:iCs/>
          <w:sz w:val="18"/>
          <w:szCs w:val="18"/>
        </w:rPr>
        <w:t xml:space="preserve"> </w:t>
      </w:r>
      <w:r w:rsidRPr="001B275C">
        <w:rPr>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1B275C">
        <w:rPr>
          <w:b/>
          <w:bCs/>
          <w:sz w:val="18"/>
          <w:szCs w:val="18"/>
          <w:lang w:val="el-GR"/>
        </w:rPr>
        <w:t>καταβολή</w:t>
      </w:r>
      <w:r w:rsidRPr="001B275C">
        <w:rPr>
          <w:b/>
          <w:bCs/>
          <w:sz w:val="18"/>
          <w:szCs w:val="18"/>
        </w:rPr>
        <w:t xml:space="preserve"> –</w:t>
      </w:r>
      <w:r w:rsidRPr="001B275C">
        <w:rPr>
          <w:sz w:val="18"/>
          <w:szCs w:val="18"/>
        </w:rPr>
        <w:t xml:space="preserve"> </w:t>
      </w:r>
      <w:r w:rsidRPr="001B275C">
        <w:rPr>
          <w:i/>
          <w:iCs/>
          <w:sz w:val="18"/>
          <w:szCs w:val="18"/>
        </w:rPr>
        <w:t>katabole</w:t>
      </w:r>
      <w:r w:rsidRPr="001B275C">
        <w:rPr>
          <w:sz w:val="18"/>
          <w:szCs w:val="18"/>
        </w:rPr>
        <w:t xml:space="preserve"> is also related to the thought of injecting or depositing semen into the womb.  </w:t>
      </w:r>
    </w:p>
  </w:footnote>
  <w:footnote w:id="128">
    <w:p w14:paraId="6622DDA1"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Schwartz, Howard. </w:t>
      </w:r>
      <w:r w:rsidRPr="001B275C">
        <w:rPr>
          <w:i/>
          <w:iCs/>
          <w:sz w:val="18"/>
          <w:szCs w:val="18"/>
        </w:rPr>
        <w:t>Tree of Souls: The Mythology of Judaism</w:t>
      </w:r>
      <w:r w:rsidRPr="001B275C">
        <w:rPr>
          <w:sz w:val="18"/>
          <w:szCs w:val="18"/>
        </w:rPr>
        <w:t>. Oxford ; New York: Oxford University Press, 2004. p. 166</w:t>
      </w:r>
    </w:p>
  </w:footnote>
  <w:footnote w:id="129">
    <w:p w14:paraId="629D4BB8"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Ibid.</w:t>
      </w:r>
    </w:p>
  </w:footnote>
  <w:footnote w:id="130">
    <w:p w14:paraId="476EB0B4"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The representation of the Shekhinah as a "Pillar of Fire" corresponds with Philo's identification of the Logos with the "Pillar of Cloud," which at night became the "Pillar of Fire" in the wilderness, leading God's people to the Holy Land. See Hellenism and Christianity, p, 25, note. According to Jubilees xviii, 4: "And he came to a well of water and he said to his young men, Abide ye here with the ass.' “Does our author intentionally vary this by substituting the "cloud" for the well? Friedlander, Gerald. Pirkê de Rabbi Eliezer. Intellectbooks, 2009. p. 226. Gerald, Friedlander. </w:t>
      </w:r>
      <w:r w:rsidRPr="001B275C">
        <w:rPr>
          <w:i/>
          <w:iCs/>
          <w:sz w:val="18"/>
          <w:szCs w:val="18"/>
        </w:rPr>
        <w:t>Hellenism and Christianity</w:t>
      </w:r>
      <w:r w:rsidRPr="001B275C">
        <w:rPr>
          <w:sz w:val="18"/>
          <w:szCs w:val="18"/>
        </w:rPr>
        <w:t>. BiblioLife, 2009. p.25</w:t>
      </w:r>
    </w:p>
  </w:footnote>
  <w:footnote w:id="131">
    <w:p w14:paraId="7C7DC194"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Ibid. p. 67 Note also that there is a mystical union between the Shekinah and the Torah Scholar.  Scholem, Gershom Gerhard. </w:t>
      </w:r>
      <w:r w:rsidRPr="001B275C">
        <w:rPr>
          <w:i/>
          <w:iCs/>
          <w:sz w:val="18"/>
          <w:szCs w:val="18"/>
        </w:rPr>
        <w:t>Origins of the Kabbalah</w:t>
      </w:r>
      <w:r w:rsidRPr="001B275C">
        <w:rPr>
          <w:sz w:val="18"/>
          <w:szCs w:val="18"/>
        </w:rPr>
        <w:t>. Translated by Allan Arkush. Philadelphia; Princeton: Princeton University Press, 1991. p. 153</w:t>
      </w:r>
    </w:p>
  </w:footnote>
  <w:footnote w:id="132">
    <w:p w14:paraId="7F7842F2"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Kaplan, Aryeh, and Neḥunya ben ha-Kanah. </w:t>
      </w:r>
      <w:r w:rsidRPr="001B275C">
        <w:rPr>
          <w:i/>
          <w:iCs/>
          <w:sz w:val="18"/>
          <w:szCs w:val="18"/>
        </w:rPr>
        <w:t>The Bahir</w:t>
      </w:r>
      <w:r w:rsidRPr="001B275C">
        <w:rPr>
          <w:sz w:val="18"/>
          <w:szCs w:val="18"/>
        </w:rPr>
        <w:t xml:space="preserve">. York Beach, Me.: S. Weiser, 1989. </w:t>
      </w:r>
      <w:r w:rsidRPr="001B275C">
        <w:rPr>
          <w:b/>
          <w:bCs/>
          <w:sz w:val="18"/>
          <w:szCs w:val="18"/>
        </w:rPr>
        <w:t>102</w:t>
      </w:r>
      <w:r w:rsidRPr="001B275C">
        <w:rPr>
          <w:sz w:val="18"/>
          <w:szCs w:val="18"/>
        </w:rPr>
        <w:t xml:space="preserve">. p. 38. Cf. Pro 10:25  When the whirlwind passes, the wicked is no more, But the righteous (Tsaddiq) </w:t>
      </w:r>
      <w:r w:rsidRPr="001B275C">
        <w:rPr>
          <w:i/>
          <w:iCs/>
          <w:sz w:val="18"/>
          <w:szCs w:val="18"/>
        </w:rPr>
        <w:t xml:space="preserve">has </w:t>
      </w:r>
      <w:r w:rsidRPr="001B275C">
        <w:rPr>
          <w:sz w:val="18"/>
          <w:szCs w:val="18"/>
        </w:rPr>
        <w:t xml:space="preserve">an everlasting foundation. </w:t>
      </w:r>
      <w:r w:rsidRPr="001B275C">
        <w:rPr>
          <w:b/>
          <w:bCs/>
          <w:sz w:val="18"/>
          <w:szCs w:val="18"/>
        </w:rPr>
        <w:t>b. Hag 12b</w:t>
      </w:r>
      <w:r w:rsidRPr="001B275C">
        <w:rPr>
          <w:sz w:val="18"/>
          <w:szCs w:val="18"/>
        </w:rPr>
        <w:t xml:space="preserve"> R. Eleazar b. Shammua says: “[It rests] on one pillar, and its name is “Righteous,” for it is said: But “Righteous is the foundation of the world.” </w:t>
      </w:r>
      <w:r w:rsidRPr="00AE0ED2">
        <w:rPr>
          <w:sz w:val="18"/>
          <w:szCs w:val="18"/>
        </w:rPr>
        <w:t>﻿</w:t>
      </w:r>
      <w:r w:rsidRPr="001B275C">
        <w:rPr>
          <w:sz w:val="18"/>
          <w:szCs w:val="18"/>
        </w:rPr>
        <w:t>“But the righteous is an everlasting foundation.” Maharsha compares this discussion of the number of the pillars with the discussion of the number of the precepts in Makkot., Soncino. ed., pp. 169f. Pro 9:1 Wisdom has built her house, She has hewn out her seven pillars;</w:t>
      </w:r>
    </w:p>
  </w:footnote>
  <w:footnote w:id="133">
    <w:p w14:paraId="43AD4B9B"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Scholem, Gershom Gerhard. </w:t>
      </w:r>
      <w:r w:rsidRPr="001B275C">
        <w:rPr>
          <w:i/>
          <w:iCs/>
          <w:sz w:val="18"/>
          <w:szCs w:val="18"/>
        </w:rPr>
        <w:t>Origins of the Kabbalah</w:t>
      </w:r>
      <w:r w:rsidRPr="001B275C">
        <w:rPr>
          <w:sz w:val="18"/>
          <w:szCs w:val="18"/>
        </w:rPr>
        <w:t>. Translated by Allan Arkush. Philadelphia; Princeton: Princeton University Press, 1991. p. 153</w:t>
      </w:r>
    </w:p>
  </w:footnote>
  <w:footnote w:id="134">
    <w:p w14:paraId="6A3A3F5D"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Schwartz, Howard. </w:t>
      </w:r>
      <w:r w:rsidRPr="001B275C">
        <w:rPr>
          <w:i/>
          <w:iCs/>
          <w:sz w:val="18"/>
          <w:szCs w:val="18"/>
        </w:rPr>
        <w:t>Tree of Souls: The Mythology of Judaism</w:t>
      </w:r>
      <w:r w:rsidRPr="001B275C">
        <w:rPr>
          <w:sz w:val="18"/>
          <w:szCs w:val="18"/>
        </w:rPr>
        <w:t>. Oxford ; New York: Oxford University Press, 2004. p. 166</w:t>
      </w:r>
    </w:p>
  </w:footnote>
  <w:footnote w:id="135">
    <w:p w14:paraId="579DCC9E" w14:textId="77777777" w:rsidR="001B275C" w:rsidRPr="001B275C" w:rsidRDefault="001B275C" w:rsidP="001B275C">
      <w:pPr>
        <w:pStyle w:val="FootnoteText"/>
        <w:rPr>
          <w:sz w:val="18"/>
          <w:szCs w:val="18"/>
          <w:lang w:bidi="en-US"/>
        </w:rPr>
      </w:pPr>
      <w:r w:rsidRPr="001B275C">
        <w:rPr>
          <w:rStyle w:val="FootnoteReference"/>
          <w:sz w:val="18"/>
          <w:szCs w:val="18"/>
        </w:rPr>
        <w:footnoteRef/>
      </w:r>
      <w:r w:rsidRPr="001B275C">
        <w:rPr>
          <w:sz w:val="18"/>
          <w:szCs w:val="18"/>
        </w:rPr>
        <w:t xml:space="preserve"> </w:t>
      </w:r>
      <w:r w:rsidRPr="001B275C">
        <w:rPr>
          <w:b/>
          <w:bCs/>
          <w:sz w:val="18"/>
          <w:szCs w:val="18"/>
          <w:lang w:bidi="en-US"/>
        </w:rPr>
        <w:t>Pirkê de Rabbi Eliezer  38a</w:t>
      </w:r>
      <w:r w:rsidRPr="001B275C">
        <w:rPr>
          <w:sz w:val="18"/>
          <w:szCs w:val="18"/>
          <w:lang w:bidi="en-US"/>
        </w:rPr>
        <w:t xml:space="preserve"> On the third day they reached “Zophim,” (watch-towers) when they reached Zophim </w:t>
      </w:r>
      <w:r w:rsidRPr="001B275C">
        <w:rPr>
          <w:sz w:val="18"/>
          <w:szCs w:val="18"/>
          <w:highlight w:val="yellow"/>
          <w:lang w:bidi="en-US"/>
        </w:rPr>
        <w:t>they saw the glory of the Shekinah resting upon the top of  the mountain,</w:t>
      </w:r>
      <w:r w:rsidRPr="001B275C">
        <w:rPr>
          <w:sz w:val="18"/>
          <w:szCs w:val="18"/>
          <w:lang w:bidi="en-US"/>
        </w:rPr>
        <w:t xml:space="preserve"> as it is said, “Abraham lifted up his eyes and saw </w:t>
      </w:r>
      <w:r w:rsidRPr="001B275C">
        <w:rPr>
          <w:i/>
          <w:iCs/>
          <w:sz w:val="18"/>
          <w:szCs w:val="18"/>
          <w:lang w:bidi="en-US"/>
        </w:rPr>
        <w:t>the place</w:t>
      </w:r>
      <w:r w:rsidRPr="001B275C">
        <w:rPr>
          <w:sz w:val="18"/>
          <w:szCs w:val="18"/>
          <w:lang w:bidi="en-US"/>
        </w:rPr>
        <w:t xml:space="preserve"> afar off. Friedlander, Gerald. </w:t>
      </w:r>
      <w:r w:rsidRPr="001B275C">
        <w:rPr>
          <w:i/>
          <w:iCs/>
          <w:sz w:val="18"/>
          <w:szCs w:val="18"/>
          <w:lang w:bidi="en-US"/>
        </w:rPr>
        <w:t>Pirkê de Rabbi Eliezer</w:t>
      </w:r>
      <w:r w:rsidRPr="001B275C">
        <w:rPr>
          <w:sz w:val="18"/>
          <w:szCs w:val="18"/>
          <w:lang w:bidi="en-US"/>
        </w:rPr>
        <w:t>. Intellect books, 2009. p. 225</w:t>
      </w:r>
    </w:p>
  </w:footnote>
  <w:footnote w:id="136">
    <w:p w14:paraId="5BBFB093" w14:textId="77777777" w:rsidR="001B275C" w:rsidRPr="001B275C" w:rsidRDefault="001B275C" w:rsidP="001B275C">
      <w:pPr>
        <w:pStyle w:val="FootnoteText"/>
        <w:rPr>
          <w:sz w:val="18"/>
          <w:szCs w:val="18"/>
        </w:rPr>
      </w:pPr>
      <w:r w:rsidRPr="001B275C">
        <w:rPr>
          <w:rStyle w:val="FootnoteReference"/>
          <w:sz w:val="18"/>
          <w:szCs w:val="18"/>
        </w:rPr>
        <w:footnoteRef/>
      </w:r>
      <w:r w:rsidRPr="001B275C">
        <w:rPr>
          <w:sz w:val="18"/>
          <w:szCs w:val="18"/>
        </w:rPr>
        <w:t xml:space="preserve"> Spiegel, Shalom. </w:t>
      </w:r>
      <w:r w:rsidRPr="001B275C">
        <w:rPr>
          <w:i/>
          <w:iCs/>
          <w:sz w:val="18"/>
          <w:szCs w:val="18"/>
        </w:rPr>
        <w:t>The Last Trial: On the Legends and Lore of the Command to Abraham to Offer Isaac as a Sacrifice: The Akedah</w:t>
      </w:r>
      <w:r w:rsidRPr="001B275C">
        <w:rPr>
          <w:sz w:val="18"/>
          <w:szCs w:val="18"/>
        </w:rPr>
        <w:t xml:space="preserve">. 1st paperback ed. A Jewish Lights Classic Reprint. Woodstock, Vt: Jewish Lights Pub, 1993. p. 40.  Hertz, Joseph. </w:t>
      </w:r>
      <w:r w:rsidRPr="001B275C">
        <w:rPr>
          <w:i/>
          <w:iCs/>
          <w:sz w:val="18"/>
          <w:szCs w:val="18"/>
        </w:rPr>
        <w:t>Sayings of the Fathers</w:t>
      </w:r>
      <w:r w:rsidRPr="001B275C">
        <w:rPr>
          <w:sz w:val="18"/>
          <w:szCs w:val="18"/>
        </w:rPr>
        <w:t xml:space="preserve">. New York: Behrman House Inc., 5705. p. 89 </w:t>
      </w:r>
      <w:r w:rsidRPr="001B275C">
        <w:rPr>
          <w:i/>
          <w:iCs/>
          <w:sz w:val="18"/>
          <w:szCs w:val="18"/>
        </w:rPr>
        <w:t>The Ram of Abraham.</w:t>
      </w:r>
      <w:r w:rsidRPr="001B275C">
        <w:rPr>
          <w:sz w:val="18"/>
          <w:szCs w:val="18"/>
        </w:rPr>
        <w:t xml:space="preserve"> Gen 22:13 It was pre-ordained to be the sacrifice of Isaac it was to be on hand in the thicket at that time.</w:t>
      </w:r>
    </w:p>
  </w:footnote>
  <w:footnote w:id="137">
    <w:p w14:paraId="63E5D5CF" w14:textId="77777777" w:rsidR="001B275C" w:rsidRDefault="001B275C" w:rsidP="001B275C">
      <w:pPr>
        <w:spacing w:after="0" w:line="240" w:lineRule="auto"/>
        <w:jc w:val="both"/>
      </w:pPr>
      <w:r w:rsidRPr="001B275C">
        <w:rPr>
          <w:rFonts w:ascii="Times New Roman" w:hAnsi="Times New Roman" w:cs="Times New Roman"/>
          <w:sz w:val="18"/>
          <w:szCs w:val="18"/>
          <w:vertAlign w:val="superscript"/>
        </w:rPr>
        <w:footnoteRef/>
      </w:r>
      <w:r w:rsidRPr="001B275C">
        <w:rPr>
          <w:rFonts w:ascii="Times New Roman" w:hAnsi="Times New Roman" w:cs="Times New Roman"/>
          <w:sz w:val="18"/>
          <w:szCs w:val="18"/>
        </w:rPr>
        <w:t xml:space="preserve"> Neusner, J. (1988). </w:t>
      </w:r>
      <w:r w:rsidRPr="001B275C">
        <w:rPr>
          <w:rFonts w:ascii="Times New Roman" w:hAnsi="Times New Roman" w:cs="Times New Roman"/>
          <w:i/>
          <w:iCs/>
          <w:sz w:val="18"/>
          <w:szCs w:val="18"/>
        </w:rPr>
        <w:t>The Mishnah: A new translation</w:t>
      </w:r>
      <w:r w:rsidRPr="001B275C">
        <w:rPr>
          <w:rFonts w:ascii="Times New Roman" w:hAnsi="Times New Roman" w:cs="Times New Roman"/>
          <w:sz w:val="18"/>
          <w:szCs w:val="18"/>
        </w:rPr>
        <w:t>. New Haven, CT: Yale University Press. p. 865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4B6A" w14:textId="77777777" w:rsidR="001B275C" w:rsidRPr="00283948" w:rsidRDefault="001B275C" w:rsidP="001B275C">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rPr>
    </w:pPr>
    <w:r w:rsidRPr="00283948">
      <w:rPr>
        <w:rFonts w:ascii="Arial Narrow" w:eastAsia="Times New Roman" w:hAnsi="Arial Narrow" w:cs="Times New Roman"/>
        <w:sz w:val="18"/>
        <w:szCs w:val="18"/>
      </w:rPr>
      <w:t>BS”D (B’Siyata D’Shamaya)</w:t>
    </w:r>
    <w:r w:rsidRPr="00283948">
      <w:rPr>
        <w:rFonts w:ascii="Arial Narrow" w:eastAsia="Times New Roman" w:hAnsi="Arial Narrow" w:cs="Times New Roman"/>
        <w:sz w:val="18"/>
        <w:szCs w:val="18"/>
        <w:cs/>
      </w:rPr>
      <w:t>‎</w:t>
    </w:r>
  </w:p>
  <w:p w14:paraId="672BFC18" w14:textId="77777777" w:rsidR="001B275C" w:rsidRPr="00283948" w:rsidRDefault="001B275C" w:rsidP="001B275C">
    <w:pPr>
      <w:tabs>
        <w:tab w:val="center" w:pos="4680"/>
        <w:tab w:val="right" w:pos="9360"/>
      </w:tabs>
      <w:spacing w:after="0" w:line="240" w:lineRule="auto"/>
      <w:jc w:val="right"/>
      <w:rPr>
        <w:rFonts w:ascii="Arial Narrow" w:eastAsia="Times New Roman" w:hAnsi="Arial Narrow" w:cs="Times New Roman"/>
        <w:sz w:val="18"/>
        <w:szCs w:val="18"/>
      </w:rPr>
    </w:pPr>
    <w:r w:rsidRPr="00283948">
      <w:rPr>
        <w:rFonts w:ascii="Arial Narrow" w:eastAsia="Times New Roman" w:hAnsi="Arial Narrow" w:cs="Times New Roman"/>
        <w:sz w:val="18"/>
        <w:szCs w:val="18"/>
      </w:rPr>
      <w:t>Aramaic: With the help of Heaven</w:t>
    </w:r>
  </w:p>
  <w:p w14:paraId="4EC1BC80" w14:textId="6314BDA8" w:rsidR="001B275C" w:rsidRPr="001B275C" w:rsidRDefault="001B275C">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FD0"/>
    <w:multiLevelType w:val="hybridMultilevel"/>
    <w:tmpl w:val="DE88A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3B2C60"/>
    <w:multiLevelType w:val="hybridMultilevel"/>
    <w:tmpl w:val="E6A4C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CE260F"/>
    <w:multiLevelType w:val="hybridMultilevel"/>
    <w:tmpl w:val="A3A6B818"/>
    <w:lvl w:ilvl="0" w:tplc="79F078D2">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B4426DA"/>
    <w:multiLevelType w:val="hybridMultilevel"/>
    <w:tmpl w:val="885CCB26"/>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15:restartNumberingAfterBreak="0">
    <w:nsid w:val="1E334976"/>
    <w:multiLevelType w:val="singleLevel"/>
    <w:tmpl w:val="B284F906"/>
    <w:lvl w:ilvl="0">
      <w:start w:val="18"/>
      <w:numFmt w:val="decimal"/>
      <w:lvlText w:val="%1."/>
      <w:legacy w:legacy="1" w:legacySpace="0" w:legacyIndent="341"/>
      <w:lvlJc w:val="left"/>
      <w:rPr>
        <w:rFonts w:ascii="Times New Roman" w:hAnsi="Times New Roman" w:cs="Times New Roman" w:hint="default"/>
        <w:b/>
        <w:bCs/>
      </w:rPr>
    </w:lvl>
  </w:abstractNum>
  <w:abstractNum w:abstractNumId="5"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7" w15:restartNumberingAfterBreak="0">
    <w:nsid w:val="307C4A02"/>
    <w:multiLevelType w:val="hybridMultilevel"/>
    <w:tmpl w:val="C5C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F4387"/>
    <w:multiLevelType w:val="hybridMultilevel"/>
    <w:tmpl w:val="843C5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21368"/>
    <w:multiLevelType w:val="hybridMultilevel"/>
    <w:tmpl w:val="84009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60F6A"/>
    <w:multiLevelType w:val="hybridMultilevel"/>
    <w:tmpl w:val="ED7AF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9C0F0F"/>
    <w:multiLevelType w:val="hybridMultilevel"/>
    <w:tmpl w:val="E6A4C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num>
  <w:num w:numId="3">
    <w:abstractNumId w:val="9"/>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16"/>
    <w:rsid w:val="000606D4"/>
    <w:rsid w:val="0007586B"/>
    <w:rsid w:val="000C0237"/>
    <w:rsid w:val="001478CE"/>
    <w:rsid w:val="00150365"/>
    <w:rsid w:val="001864DF"/>
    <w:rsid w:val="001B275C"/>
    <w:rsid w:val="001F3CD5"/>
    <w:rsid w:val="00200944"/>
    <w:rsid w:val="002016AE"/>
    <w:rsid w:val="002A0B04"/>
    <w:rsid w:val="002B4692"/>
    <w:rsid w:val="002F7FB4"/>
    <w:rsid w:val="003420B9"/>
    <w:rsid w:val="003F2816"/>
    <w:rsid w:val="003F4225"/>
    <w:rsid w:val="0043628F"/>
    <w:rsid w:val="004566E1"/>
    <w:rsid w:val="00466869"/>
    <w:rsid w:val="004836A0"/>
    <w:rsid w:val="0049328C"/>
    <w:rsid w:val="0050325F"/>
    <w:rsid w:val="00572439"/>
    <w:rsid w:val="005B1BF9"/>
    <w:rsid w:val="00646102"/>
    <w:rsid w:val="00745192"/>
    <w:rsid w:val="007525B7"/>
    <w:rsid w:val="007A58EC"/>
    <w:rsid w:val="00895D50"/>
    <w:rsid w:val="009926E6"/>
    <w:rsid w:val="009F3065"/>
    <w:rsid w:val="00A114BC"/>
    <w:rsid w:val="00A32D9B"/>
    <w:rsid w:val="00A702C5"/>
    <w:rsid w:val="00A82833"/>
    <w:rsid w:val="00AE3C84"/>
    <w:rsid w:val="00B54893"/>
    <w:rsid w:val="00BA12BE"/>
    <w:rsid w:val="00BE699B"/>
    <w:rsid w:val="00C11717"/>
    <w:rsid w:val="00C33617"/>
    <w:rsid w:val="00C53419"/>
    <w:rsid w:val="00C63DBE"/>
    <w:rsid w:val="00D02C0B"/>
    <w:rsid w:val="00D30A0A"/>
    <w:rsid w:val="00D4672D"/>
    <w:rsid w:val="00D557E9"/>
    <w:rsid w:val="00D61A11"/>
    <w:rsid w:val="00D80257"/>
    <w:rsid w:val="00DD3CA4"/>
    <w:rsid w:val="00EE314E"/>
    <w:rsid w:val="00F03AC9"/>
    <w:rsid w:val="00F725EA"/>
    <w:rsid w:val="00FC49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5231A"/>
  <w15:chartTrackingRefBased/>
  <w15:docId w15:val="{E74A9238-1E5C-4C2E-8A2B-A086F584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16"/>
  </w:style>
  <w:style w:type="paragraph" w:styleId="Footer">
    <w:name w:val="footer"/>
    <w:basedOn w:val="Normal"/>
    <w:link w:val="FooterChar"/>
    <w:uiPriority w:val="99"/>
    <w:unhideWhenUsed/>
    <w:rsid w:val="003F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16"/>
  </w:style>
  <w:style w:type="paragraph" w:styleId="ListParagraph">
    <w:name w:val="List Paragraph"/>
    <w:basedOn w:val="Normal"/>
    <w:uiPriority w:val="34"/>
    <w:qFormat/>
    <w:rsid w:val="00C63DB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7525B7"/>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rsid w:val="007525B7"/>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7525B7"/>
    <w:rPr>
      <w:rFonts w:ascii="Times New Roman" w:hAnsi="Times New Roman"/>
      <w:caps w:val="0"/>
      <w:smallCaps w:val="0"/>
      <w:strike w:val="0"/>
      <w:dstrike w:val="0"/>
      <w:vanish w:val="0"/>
      <w:sz w:val="20"/>
      <w:vertAlign w:val="superscript"/>
    </w:rPr>
  </w:style>
  <w:style w:type="table" w:styleId="TableGrid">
    <w:name w:val="Table Grid"/>
    <w:basedOn w:val="TableNormal"/>
    <w:uiPriority w:val="59"/>
    <w:rsid w:val="00BE6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B275C"/>
  </w:style>
  <w:style w:type="paragraph" w:styleId="BalloonText">
    <w:name w:val="Balloon Text"/>
    <w:basedOn w:val="Normal"/>
    <w:link w:val="BalloonTextChar"/>
    <w:uiPriority w:val="99"/>
    <w:semiHidden/>
    <w:unhideWhenUsed/>
    <w:rsid w:val="001B275C"/>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1B275C"/>
    <w:rPr>
      <w:rFonts w:ascii="Tahoma" w:hAnsi="Tahoma" w:cs="Tahoma"/>
      <w:sz w:val="16"/>
      <w:szCs w:val="16"/>
      <w:lang w:bidi="ar-SA"/>
    </w:rPr>
  </w:style>
  <w:style w:type="table" w:customStyle="1" w:styleId="TableGrid1">
    <w:name w:val="Table Grid1"/>
    <w:basedOn w:val="TableNormal"/>
    <w:next w:val="TableGrid"/>
    <w:uiPriority w:val="59"/>
    <w:rsid w:val="001B275C"/>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B275C"/>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B275C"/>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275C"/>
    <w:pPr>
      <w:spacing w:after="0" w:line="240" w:lineRule="auto"/>
    </w:pPr>
    <w:rPr>
      <w:rFonts w:ascii="Calibri" w:eastAsia="Calibri" w:hAnsi="Calibri" w:cs="Arial"/>
      <w:lang w:val="en-AU" w:bidi="ar-SA"/>
    </w:rPr>
  </w:style>
  <w:style w:type="character" w:customStyle="1" w:styleId="Hyperlink1">
    <w:name w:val="Hyperlink1"/>
    <w:basedOn w:val="DefaultParagraphFont"/>
    <w:uiPriority w:val="99"/>
    <w:unhideWhenUsed/>
    <w:rsid w:val="001B275C"/>
    <w:rPr>
      <w:color w:val="0000FF"/>
      <w:u w:val="single"/>
    </w:rPr>
  </w:style>
  <w:style w:type="table" w:customStyle="1" w:styleId="TableGrid22">
    <w:name w:val="Table Grid22"/>
    <w:basedOn w:val="TableNormal"/>
    <w:next w:val="TableGrid"/>
    <w:uiPriority w:val="59"/>
    <w:rsid w:val="001B275C"/>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B2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6668">
      <w:bodyDiv w:val="1"/>
      <w:marLeft w:val="0"/>
      <w:marRight w:val="0"/>
      <w:marTop w:val="0"/>
      <w:marBottom w:val="0"/>
      <w:divBdr>
        <w:top w:val="none" w:sz="0" w:space="0" w:color="auto"/>
        <w:left w:val="none" w:sz="0" w:space="0" w:color="auto"/>
        <w:bottom w:val="none" w:sz="0" w:space="0" w:color="auto"/>
        <w:right w:val="none" w:sz="0" w:space="0" w:color="auto"/>
      </w:divBdr>
    </w:div>
    <w:div w:id="147791947">
      <w:bodyDiv w:val="1"/>
      <w:marLeft w:val="0"/>
      <w:marRight w:val="0"/>
      <w:marTop w:val="0"/>
      <w:marBottom w:val="0"/>
      <w:divBdr>
        <w:top w:val="none" w:sz="0" w:space="0" w:color="auto"/>
        <w:left w:val="none" w:sz="0" w:space="0" w:color="auto"/>
        <w:bottom w:val="none" w:sz="0" w:space="0" w:color="auto"/>
        <w:right w:val="none" w:sz="0" w:space="0" w:color="auto"/>
      </w:divBdr>
    </w:div>
    <w:div w:id="168256932">
      <w:bodyDiv w:val="1"/>
      <w:marLeft w:val="0"/>
      <w:marRight w:val="0"/>
      <w:marTop w:val="0"/>
      <w:marBottom w:val="0"/>
      <w:divBdr>
        <w:top w:val="none" w:sz="0" w:space="0" w:color="auto"/>
        <w:left w:val="none" w:sz="0" w:space="0" w:color="auto"/>
        <w:bottom w:val="none" w:sz="0" w:space="0" w:color="auto"/>
        <w:right w:val="none" w:sz="0" w:space="0" w:color="auto"/>
      </w:divBdr>
    </w:div>
    <w:div w:id="213003939">
      <w:bodyDiv w:val="1"/>
      <w:marLeft w:val="0"/>
      <w:marRight w:val="0"/>
      <w:marTop w:val="0"/>
      <w:marBottom w:val="0"/>
      <w:divBdr>
        <w:top w:val="none" w:sz="0" w:space="0" w:color="auto"/>
        <w:left w:val="none" w:sz="0" w:space="0" w:color="auto"/>
        <w:bottom w:val="none" w:sz="0" w:space="0" w:color="auto"/>
        <w:right w:val="none" w:sz="0" w:space="0" w:color="auto"/>
      </w:divBdr>
    </w:div>
    <w:div w:id="267852672">
      <w:bodyDiv w:val="1"/>
      <w:marLeft w:val="0"/>
      <w:marRight w:val="0"/>
      <w:marTop w:val="0"/>
      <w:marBottom w:val="0"/>
      <w:divBdr>
        <w:top w:val="none" w:sz="0" w:space="0" w:color="auto"/>
        <w:left w:val="none" w:sz="0" w:space="0" w:color="auto"/>
        <w:bottom w:val="none" w:sz="0" w:space="0" w:color="auto"/>
        <w:right w:val="none" w:sz="0" w:space="0" w:color="auto"/>
      </w:divBdr>
      <w:divsChild>
        <w:div w:id="985550080">
          <w:marLeft w:val="0"/>
          <w:marRight w:val="0"/>
          <w:marTop w:val="0"/>
          <w:marBottom w:val="0"/>
          <w:divBdr>
            <w:top w:val="none" w:sz="0" w:space="0" w:color="auto"/>
            <w:left w:val="none" w:sz="0" w:space="0" w:color="auto"/>
            <w:bottom w:val="double" w:sz="6" w:space="1" w:color="auto"/>
            <w:right w:val="none" w:sz="0" w:space="0" w:color="auto"/>
          </w:divBdr>
        </w:div>
      </w:divsChild>
    </w:div>
    <w:div w:id="654991569">
      <w:bodyDiv w:val="1"/>
      <w:marLeft w:val="0"/>
      <w:marRight w:val="0"/>
      <w:marTop w:val="0"/>
      <w:marBottom w:val="0"/>
      <w:divBdr>
        <w:top w:val="none" w:sz="0" w:space="0" w:color="auto"/>
        <w:left w:val="none" w:sz="0" w:space="0" w:color="auto"/>
        <w:bottom w:val="none" w:sz="0" w:space="0" w:color="auto"/>
        <w:right w:val="none" w:sz="0" w:space="0" w:color="auto"/>
      </w:divBdr>
    </w:div>
    <w:div w:id="874200992">
      <w:bodyDiv w:val="1"/>
      <w:marLeft w:val="0"/>
      <w:marRight w:val="0"/>
      <w:marTop w:val="0"/>
      <w:marBottom w:val="0"/>
      <w:divBdr>
        <w:top w:val="none" w:sz="0" w:space="0" w:color="auto"/>
        <w:left w:val="none" w:sz="0" w:space="0" w:color="auto"/>
        <w:bottom w:val="none" w:sz="0" w:space="0" w:color="auto"/>
        <w:right w:val="none" w:sz="0" w:space="0" w:color="auto"/>
      </w:divBdr>
    </w:div>
    <w:div w:id="1032610878">
      <w:bodyDiv w:val="1"/>
      <w:marLeft w:val="0"/>
      <w:marRight w:val="0"/>
      <w:marTop w:val="0"/>
      <w:marBottom w:val="0"/>
      <w:divBdr>
        <w:top w:val="none" w:sz="0" w:space="0" w:color="auto"/>
        <w:left w:val="none" w:sz="0" w:space="0" w:color="auto"/>
        <w:bottom w:val="none" w:sz="0" w:space="0" w:color="auto"/>
        <w:right w:val="none" w:sz="0" w:space="0" w:color="auto"/>
      </w:divBdr>
    </w:div>
    <w:div w:id="1061951875">
      <w:bodyDiv w:val="1"/>
      <w:marLeft w:val="0"/>
      <w:marRight w:val="0"/>
      <w:marTop w:val="0"/>
      <w:marBottom w:val="0"/>
      <w:divBdr>
        <w:top w:val="none" w:sz="0" w:space="0" w:color="auto"/>
        <w:left w:val="none" w:sz="0" w:space="0" w:color="auto"/>
        <w:bottom w:val="none" w:sz="0" w:space="0" w:color="auto"/>
        <w:right w:val="none" w:sz="0" w:space="0" w:color="auto"/>
      </w:divBdr>
    </w:div>
    <w:div w:id="1186482518">
      <w:bodyDiv w:val="1"/>
      <w:marLeft w:val="0"/>
      <w:marRight w:val="0"/>
      <w:marTop w:val="0"/>
      <w:marBottom w:val="0"/>
      <w:divBdr>
        <w:top w:val="none" w:sz="0" w:space="0" w:color="auto"/>
        <w:left w:val="none" w:sz="0" w:space="0" w:color="auto"/>
        <w:bottom w:val="none" w:sz="0" w:space="0" w:color="auto"/>
        <w:right w:val="none" w:sz="0" w:space="0" w:color="auto"/>
      </w:divBdr>
    </w:div>
    <w:div w:id="1604264992">
      <w:bodyDiv w:val="1"/>
      <w:marLeft w:val="0"/>
      <w:marRight w:val="0"/>
      <w:marTop w:val="0"/>
      <w:marBottom w:val="0"/>
      <w:divBdr>
        <w:top w:val="none" w:sz="0" w:space="0" w:color="auto"/>
        <w:left w:val="none" w:sz="0" w:space="0" w:color="auto"/>
        <w:bottom w:val="none" w:sz="0" w:space="0" w:color="auto"/>
        <w:right w:val="none" w:sz="0" w:space="0" w:color="auto"/>
      </w:divBdr>
    </w:div>
    <w:div w:id="1755280523">
      <w:bodyDiv w:val="1"/>
      <w:marLeft w:val="0"/>
      <w:marRight w:val="0"/>
      <w:marTop w:val="0"/>
      <w:marBottom w:val="0"/>
      <w:divBdr>
        <w:top w:val="none" w:sz="0" w:space="0" w:color="auto"/>
        <w:left w:val="none" w:sz="0" w:space="0" w:color="auto"/>
        <w:bottom w:val="none" w:sz="0" w:space="0" w:color="auto"/>
        <w:right w:val="none" w:sz="0" w:space="0" w:color="auto"/>
      </w:divBdr>
    </w:div>
    <w:div w:id="1788040574">
      <w:bodyDiv w:val="1"/>
      <w:marLeft w:val="0"/>
      <w:marRight w:val="0"/>
      <w:marTop w:val="0"/>
      <w:marBottom w:val="0"/>
      <w:divBdr>
        <w:top w:val="none" w:sz="0" w:space="0" w:color="auto"/>
        <w:left w:val="none" w:sz="0" w:space="0" w:color="auto"/>
        <w:bottom w:val="none" w:sz="0" w:space="0" w:color="auto"/>
        <w:right w:val="none" w:sz="0" w:space="0" w:color="auto"/>
      </w:divBdr>
    </w:div>
    <w:div w:id="1839147690">
      <w:bodyDiv w:val="1"/>
      <w:marLeft w:val="0"/>
      <w:marRight w:val="0"/>
      <w:marTop w:val="0"/>
      <w:marBottom w:val="0"/>
      <w:divBdr>
        <w:top w:val="none" w:sz="0" w:space="0" w:color="auto"/>
        <w:left w:val="none" w:sz="0" w:space="0" w:color="auto"/>
        <w:bottom w:val="none" w:sz="0" w:space="0" w:color="auto"/>
        <w:right w:val="none" w:sz="0" w:space="0" w:color="auto"/>
      </w:divBdr>
    </w:div>
    <w:div w:id="2020621799">
      <w:bodyDiv w:val="1"/>
      <w:marLeft w:val="0"/>
      <w:marRight w:val="0"/>
      <w:marTop w:val="0"/>
      <w:marBottom w:val="0"/>
      <w:divBdr>
        <w:top w:val="none" w:sz="0" w:space="0" w:color="auto"/>
        <w:left w:val="none" w:sz="0" w:space="0" w:color="auto"/>
        <w:bottom w:val="none" w:sz="0" w:space="0" w:color="auto"/>
        <w:right w:val="none" w:sz="0" w:space="0" w:color="auto"/>
      </w:divBdr>
    </w:div>
    <w:div w:id="2028830107">
      <w:bodyDiv w:val="1"/>
      <w:marLeft w:val="0"/>
      <w:marRight w:val="0"/>
      <w:marTop w:val="0"/>
      <w:marBottom w:val="0"/>
      <w:divBdr>
        <w:top w:val="none" w:sz="0" w:space="0" w:color="auto"/>
        <w:left w:val="none" w:sz="0" w:space="0" w:color="auto"/>
        <w:bottom w:val="none" w:sz="0" w:space="0" w:color="auto"/>
        <w:right w:val="none" w:sz="0" w:space="0" w:color="auto"/>
      </w:divBdr>
    </w:div>
    <w:div w:id="2055697023">
      <w:bodyDiv w:val="1"/>
      <w:marLeft w:val="0"/>
      <w:marRight w:val="0"/>
      <w:marTop w:val="0"/>
      <w:marBottom w:val="0"/>
      <w:divBdr>
        <w:top w:val="none" w:sz="0" w:space="0" w:color="auto"/>
        <w:left w:val="none" w:sz="0" w:space="0" w:color="auto"/>
        <w:bottom w:val="none" w:sz="0" w:space="0" w:color="auto"/>
        <w:right w:val="none" w:sz="0" w:space="0" w:color="auto"/>
      </w:divBdr>
    </w:div>
    <w:div w:id="2142918248">
      <w:bodyDiv w:val="1"/>
      <w:marLeft w:val="0"/>
      <w:marRight w:val="0"/>
      <w:marTop w:val="0"/>
      <w:marBottom w:val="0"/>
      <w:divBdr>
        <w:top w:val="none" w:sz="0" w:space="0" w:color="auto"/>
        <w:left w:val="none" w:sz="0" w:space="0" w:color="auto"/>
        <w:bottom w:val="none" w:sz="0" w:space="0" w:color="auto"/>
        <w:right w:val="none" w:sz="0" w:space="0" w:color="auto"/>
      </w:divBdr>
      <w:divsChild>
        <w:div w:id="1837989717">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orahfocus.com/podpress_trac/web/4394/0/I-Adar-08-57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CC23F-20A3-4892-941F-6CEFC3C9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28892</Words>
  <Characters>164688</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2017-10-24T19:05:00Z</cp:lastPrinted>
  <dcterms:created xsi:type="dcterms:W3CDTF">2017-10-27T18:35:00Z</dcterms:created>
  <dcterms:modified xsi:type="dcterms:W3CDTF">2017-10-27T18:35:00Z</dcterms:modified>
</cp:coreProperties>
</file>