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1"/>
        <w:gridCol w:w="2911"/>
        <w:gridCol w:w="3536"/>
      </w:tblGrid>
      <w:tr w:rsidR="006A7110" w:rsidRPr="001E1907" w:rsidTr="00BE13F0">
        <w:trPr>
          <w:jc w:val="center"/>
        </w:trPr>
        <w:tc>
          <w:tcPr>
            <w:tcW w:w="3780" w:type="dxa"/>
          </w:tcPr>
          <w:p w:rsidR="006A7110" w:rsidRPr="001E1907" w:rsidRDefault="006A7110" w:rsidP="00C83E51">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bookmarkStart w:id="0" w:name="_GoBack"/>
            <w:bookmarkEnd w:id="0"/>
            <w:r w:rsidRPr="001E1907">
              <w:rPr>
                <w:rFonts w:ascii="Old English Text MT" w:eastAsia="Times New Roman" w:hAnsi="Old English Text MT" w:cs="Times New Roman"/>
                <w:b/>
                <w:kern w:val="16"/>
                <w:sz w:val="32"/>
                <w:szCs w:val="32"/>
                <w:lang w:eastAsia="en-AU" w:bidi="he-IL"/>
              </w:rPr>
              <w:t>Esnoga Bet Emunah</w:t>
            </w:r>
          </w:p>
          <w:p w:rsidR="006A7110" w:rsidRPr="00B6663B" w:rsidRDefault="006A7110" w:rsidP="00C83E5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6A7110" w:rsidRDefault="006A7110" w:rsidP="00C83E5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6A7110" w:rsidRPr="001E1907" w:rsidRDefault="006A7110" w:rsidP="00C83E5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6A7110" w:rsidRPr="001E1907" w:rsidRDefault="006A7110" w:rsidP="00C83E51">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6A7110" w:rsidRPr="005528EA" w:rsidRDefault="00B128B8" w:rsidP="00C83E5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9" w:history="1">
              <w:r w:rsidR="006A7110" w:rsidRPr="005528EA">
                <w:rPr>
                  <w:rStyle w:val="Hyperlink"/>
                  <w:rFonts w:ascii="Times New Roman" w:eastAsia="Times New Roman" w:hAnsi="Times New Roman" w:cs="Times New Roman"/>
                  <w:b/>
                  <w:bCs/>
                  <w:kern w:val="16"/>
                  <w:lang w:eastAsia="en-AU" w:bidi="he-IL"/>
                </w:rPr>
                <w:t>http://www.betemunah.org/</w:t>
              </w:r>
            </w:hyperlink>
          </w:p>
          <w:p w:rsidR="006A7110" w:rsidRPr="001E1907" w:rsidRDefault="006A7110" w:rsidP="00C83E51">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10"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6A7110" w:rsidRPr="001E1907" w:rsidRDefault="006A7110" w:rsidP="00C83E51">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Pr>
                <w:rFonts w:ascii="Times New Roman" w:eastAsia="Times New Roman" w:hAnsi="Times New Roman" w:cs="Times New Roman"/>
                <w:b/>
                <w:noProof/>
                <w:kern w:val="16"/>
                <w:lang w:val="en-US"/>
              </w:rPr>
              <w:drawing>
                <wp:inline distT="0" distB="0" distL="0" distR="0" wp14:anchorId="47958DBC" wp14:editId="4F6B5277">
                  <wp:extent cx="819150" cy="12192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9150" cy="1219200"/>
                          </a:xfrm>
                          <a:prstGeom prst="rect">
                            <a:avLst/>
                          </a:prstGeom>
                          <a:solidFill>
                            <a:srgbClr val="990033"/>
                          </a:solidFill>
                          <a:ln w="9525">
                            <a:noFill/>
                            <a:miter lim="800000"/>
                            <a:headEnd/>
                            <a:tailEnd/>
                          </a:ln>
                        </pic:spPr>
                      </pic:pic>
                    </a:graphicData>
                  </a:graphic>
                </wp:inline>
              </w:drawing>
            </w:r>
          </w:p>
        </w:tc>
        <w:tc>
          <w:tcPr>
            <w:tcW w:w="3582" w:type="dxa"/>
          </w:tcPr>
          <w:p w:rsidR="006A7110" w:rsidRPr="001E1907" w:rsidRDefault="006A7110" w:rsidP="00C83E51">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6A7110" w:rsidRPr="001E1907" w:rsidRDefault="006A7110" w:rsidP="00C83E5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6A7110" w:rsidRPr="001E1907" w:rsidRDefault="006A7110" w:rsidP="00C83E5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6A7110" w:rsidRPr="001E1907" w:rsidRDefault="006A7110" w:rsidP="00C83E5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6A7110" w:rsidRPr="001E1907" w:rsidRDefault="006A7110" w:rsidP="00C83E51">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6A7110" w:rsidRPr="005528EA" w:rsidRDefault="00B128B8" w:rsidP="00C83E5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2" w:history="1">
              <w:r w:rsidR="006A7110" w:rsidRPr="005528EA">
                <w:rPr>
                  <w:rStyle w:val="Hyperlink"/>
                  <w:rFonts w:ascii="Times New Roman" w:eastAsia="Times New Roman" w:hAnsi="Times New Roman" w:cs="Times New Roman"/>
                  <w:b/>
                  <w:bCs/>
                  <w:kern w:val="16"/>
                  <w:lang w:eastAsia="en-AU" w:bidi="he-IL"/>
                </w:rPr>
                <w:t>http://torahfocus.com/</w:t>
              </w:r>
            </w:hyperlink>
          </w:p>
          <w:p w:rsidR="006A7110" w:rsidRPr="005528EA" w:rsidRDefault="006A7110" w:rsidP="00C83E51">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5528EA">
              <w:rPr>
                <w:rFonts w:ascii="Times New Roman" w:eastAsia="Times New Roman" w:hAnsi="Times New Roman" w:cs="Times New Roman"/>
                <w:b/>
                <w:bCs/>
                <w:kern w:val="16"/>
                <w:lang w:eastAsia="en-AU" w:bidi="he-IL"/>
              </w:rPr>
              <w:t>E-Mail:</w:t>
            </w:r>
            <w:r w:rsidRPr="005528EA">
              <w:rPr>
                <w:rFonts w:ascii="Times New Roman" w:hAnsi="Times New Roman" w:cs="Times New Roman"/>
                <w:kern w:val="16"/>
              </w:rPr>
              <w:t xml:space="preserve"> </w:t>
            </w:r>
            <w:hyperlink r:id="rId13" w:history="1">
              <w:r w:rsidRPr="005528EA">
                <w:rPr>
                  <w:rStyle w:val="Hyperlink"/>
                  <w:rFonts w:ascii="Times New Roman" w:eastAsia="Times New Roman" w:hAnsi="Times New Roman" w:cs="Times New Roman"/>
                  <w:b/>
                  <w:bCs/>
                  <w:kern w:val="16"/>
                  <w:lang w:eastAsia="en-AU" w:bidi="he-IL"/>
                </w:rPr>
                <w:t>waltoakley@charter.net</w:t>
              </w:r>
            </w:hyperlink>
          </w:p>
        </w:tc>
      </w:tr>
    </w:tbl>
    <w:p w:rsidR="006A7110" w:rsidRPr="001E1907" w:rsidRDefault="006A7110" w:rsidP="00C83E51">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1" w:name="OLE_LINK1"/>
      <w:bookmarkStart w:id="2" w:name="OLE_LINK2"/>
    </w:p>
    <w:p w:rsidR="006A7110" w:rsidRPr="001E1907" w:rsidRDefault="006A7110" w:rsidP="00C83E51">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6A7110" w:rsidRPr="001E1907" w:rsidRDefault="006A7110" w:rsidP="00C83E51">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A7110" w:rsidRPr="001E1907" w:rsidTr="00BE13F0">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6A7110" w:rsidRPr="001E1907" w:rsidRDefault="006A7110" w:rsidP="00C83E5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6A7110" w:rsidRPr="001E1907" w:rsidRDefault="006A7110" w:rsidP="00C83E51">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6A7110" w:rsidRPr="001E1907" w:rsidTr="00BE13F0">
        <w:trPr>
          <w:jc w:val="center"/>
        </w:trPr>
        <w:tc>
          <w:tcPr>
            <w:tcW w:w="4627" w:type="dxa"/>
            <w:tcBorders>
              <w:top w:val="single" w:sz="4" w:space="0" w:color="auto"/>
              <w:left w:val="single" w:sz="4" w:space="0" w:color="auto"/>
              <w:bottom w:val="single" w:sz="4" w:space="0" w:color="auto"/>
              <w:right w:val="single" w:sz="4" w:space="0" w:color="auto"/>
            </w:tcBorders>
            <w:hideMark/>
          </w:tcPr>
          <w:p w:rsidR="006A7110" w:rsidRPr="001E1907" w:rsidRDefault="006A7110" w:rsidP="00C83E51">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Iyar 17, 5773 – April 26/27</w:t>
            </w:r>
            <w:r w:rsidRPr="001E1907">
              <w:rPr>
                <w:rFonts w:ascii="Times New Roman" w:eastAsia="Times New Roman" w:hAnsi="Times New Roman" w:cs="Times New Roman"/>
                <w:b/>
                <w:kern w:val="16"/>
                <w:lang w:eastAsia="en-AU" w:bidi="he-IL"/>
              </w:rPr>
              <w:t>, 201</w:t>
            </w:r>
            <w:r>
              <w:rPr>
                <w:rFonts w:ascii="Times New Roman" w:eastAsia="Times New Roman" w:hAnsi="Times New Roman" w:cs="Times New Roman"/>
                <w:b/>
                <w:kern w:val="16"/>
                <w:lang w:eastAsia="en-AU" w:bidi="he-IL"/>
              </w:rPr>
              <w:t>3</w:t>
            </w:r>
          </w:p>
        </w:tc>
        <w:tc>
          <w:tcPr>
            <w:tcW w:w="4615" w:type="dxa"/>
            <w:tcBorders>
              <w:top w:val="single" w:sz="4" w:space="0" w:color="auto"/>
              <w:left w:val="single" w:sz="4" w:space="0" w:color="auto"/>
              <w:bottom w:val="single" w:sz="4" w:space="0" w:color="auto"/>
              <w:right w:val="single" w:sz="4" w:space="0" w:color="auto"/>
            </w:tcBorders>
            <w:hideMark/>
          </w:tcPr>
          <w:p w:rsidR="006A7110" w:rsidRPr="001E1907" w:rsidRDefault="006A7110" w:rsidP="00C83E51">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6A7110" w:rsidRPr="001E1907" w:rsidRDefault="006A7110" w:rsidP="00C83E51">
      <w:pPr>
        <w:keepNext/>
        <w:widowControl w:val="0"/>
        <w:spacing w:after="0" w:line="240" w:lineRule="auto"/>
        <w:jc w:val="both"/>
        <w:rPr>
          <w:rFonts w:ascii="Times New Roman" w:hAnsi="Times New Roman" w:cs="Times New Roman"/>
          <w:kern w:val="16"/>
          <w:lang w:val="en-US"/>
        </w:rPr>
      </w:pPr>
    </w:p>
    <w:p w:rsidR="006A7110" w:rsidRPr="001E1907" w:rsidRDefault="006A7110" w:rsidP="00C83E51">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Pr>
          <w:rFonts w:ascii="Times New Roman" w:hAnsi="Times New Roman" w:cs="Times New Roman"/>
          <w:b/>
          <w:bCs/>
          <w:kern w:val="16"/>
          <w:sz w:val="24"/>
          <w:szCs w:val="24"/>
          <w:lang w:val="en-US"/>
        </w:rPr>
        <w:t>:</w:t>
      </w:r>
    </w:p>
    <w:tbl>
      <w:tblPr>
        <w:tblW w:w="5000" w:type="pct"/>
        <w:jc w:val="center"/>
        <w:tblLook w:val="04A0" w:firstRow="1" w:lastRow="0" w:firstColumn="1" w:lastColumn="0" w:noHBand="0" w:noVBand="1"/>
      </w:tblPr>
      <w:tblGrid>
        <w:gridCol w:w="3432"/>
        <w:gridCol w:w="3433"/>
        <w:gridCol w:w="3431"/>
      </w:tblGrid>
      <w:tr w:rsidR="006A7110" w:rsidRPr="001E1907" w:rsidTr="00BE13F0">
        <w:trPr>
          <w:jc w:val="center"/>
        </w:trPr>
        <w:tc>
          <w:tcPr>
            <w:tcW w:w="1667" w:type="pct"/>
          </w:tcPr>
          <w:p w:rsidR="006A7110" w:rsidRPr="001E1907" w:rsidRDefault="006A7110" w:rsidP="00C83E51">
            <w:pPr>
              <w:keepNext/>
              <w:widowControl w:val="0"/>
              <w:spacing w:after="0" w:line="240" w:lineRule="auto"/>
              <w:rPr>
                <w:rFonts w:ascii="Times New Roman" w:hAnsi="Times New Roman" w:cs="Times New Roman"/>
                <w:b/>
                <w:bCs/>
                <w:kern w:val="16"/>
                <w:sz w:val="20"/>
                <w:szCs w:val="20"/>
                <w:lang w:val="en-US"/>
              </w:rPr>
            </w:pPr>
          </w:p>
          <w:p w:rsidR="006A7110" w:rsidRPr="001E1907" w:rsidRDefault="006A7110" w:rsidP="00C83E51">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6A7110" w:rsidRPr="001E1907" w:rsidRDefault="006A7110" w:rsidP="00C83E5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 xml:space="preserve">i. Apr 26 2012 – Candles </w:t>
            </w:r>
            <w:r w:rsidR="00753BD1">
              <w:rPr>
                <w:rFonts w:ascii="Times New Roman" w:hAnsi="Times New Roman" w:cs="Times New Roman"/>
                <w:kern w:val="16"/>
                <w:sz w:val="20"/>
                <w:szCs w:val="20"/>
                <w:lang w:val="en-US"/>
              </w:rPr>
              <w:t>at 7:47</w:t>
            </w:r>
            <w:r w:rsidRPr="001E1907">
              <w:rPr>
                <w:rFonts w:ascii="Times New Roman" w:hAnsi="Times New Roman" w:cs="Times New Roman"/>
                <w:kern w:val="16"/>
                <w:sz w:val="20"/>
                <w:szCs w:val="20"/>
                <w:lang w:val="en-US"/>
              </w:rPr>
              <w:t xml:space="preserve"> PM</w:t>
            </w:r>
          </w:p>
          <w:p w:rsidR="006A7110" w:rsidRPr="001E1907" w:rsidRDefault="00753BD1" w:rsidP="00C83E5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Apr 27 2012 – Habdalah 8:43</w:t>
            </w:r>
            <w:r w:rsidR="006A7110" w:rsidRPr="001E1907">
              <w:rPr>
                <w:rFonts w:ascii="Times New Roman" w:hAnsi="Times New Roman" w:cs="Times New Roman"/>
                <w:kern w:val="16"/>
                <w:sz w:val="20"/>
                <w:szCs w:val="20"/>
                <w:lang w:val="en-US"/>
              </w:rPr>
              <w:t xml:space="preserve"> PM</w:t>
            </w:r>
          </w:p>
          <w:p w:rsidR="006A7110" w:rsidRPr="001E1907" w:rsidRDefault="006A7110" w:rsidP="00C83E51">
            <w:pPr>
              <w:keepNext/>
              <w:widowControl w:val="0"/>
              <w:spacing w:after="0" w:line="240" w:lineRule="auto"/>
              <w:rPr>
                <w:rFonts w:ascii="Times New Roman" w:hAnsi="Times New Roman" w:cs="Times New Roman"/>
                <w:kern w:val="16"/>
                <w:sz w:val="20"/>
                <w:szCs w:val="20"/>
                <w:lang w:val="en-US"/>
              </w:rPr>
            </w:pPr>
          </w:p>
        </w:tc>
        <w:tc>
          <w:tcPr>
            <w:tcW w:w="1667" w:type="pct"/>
          </w:tcPr>
          <w:p w:rsidR="006A7110" w:rsidRPr="001E1907" w:rsidRDefault="006A7110" w:rsidP="00C83E51">
            <w:pPr>
              <w:keepNext/>
              <w:widowControl w:val="0"/>
              <w:spacing w:after="0" w:line="240" w:lineRule="auto"/>
              <w:rPr>
                <w:rFonts w:ascii="Times New Roman" w:hAnsi="Times New Roman" w:cs="Times New Roman"/>
                <w:b/>
                <w:bCs/>
                <w:kern w:val="16"/>
                <w:sz w:val="20"/>
                <w:szCs w:val="20"/>
                <w:lang w:val="en-US"/>
              </w:rPr>
            </w:pPr>
          </w:p>
          <w:p w:rsidR="006A7110" w:rsidRPr="001E1907" w:rsidRDefault="006A7110" w:rsidP="00C83E51">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6A7110" w:rsidRPr="001E1907" w:rsidRDefault="006A7110" w:rsidP="00C83E5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753BD1">
              <w:rPr>
                <w:rFonts w:ascii="Times New Roman" w:hAnsi="Times New Roman" w:cs="Times New Roman"/>
                <w:kern w:val="16"/>
                <w:sz w:val="20"/>
                <w:szCs w:val="20"/>
                <w:lang w:val="en-US"/>
              </w:rPr>
              <w:t>i. Apr 26 2012 – Candles at 5:04</w:t>
            </w:r>
            <w:r w:rsidRPr="001E1907">
              <w:rPr>
                <w:rFonts w:ascii="Times New Roman" w:hAnsi="Times New Roman" w:cs="Times New Roman"/>
                <w:kern w:val="16"/>
                <w:sz w:val="20"/>
                <w:szCs w:val="20"/>
                <w:lang w:val="en-US"/>
              </w:rPr>
              <w:t xml:space="preserve"> PM</w:t>
            </w:r>
          </w:p>
          <w:p w:rsidR="006A7110" w:rsidRPr="001E1907" w:rsidRDefault="00753BD1" w:rsidP="00C83E5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Apr 27 2012 – Habdalah 5:56</w:t>
            </w:r>
            <w:r w:rsidR="006A7110" w:rsidRPr="001E1907">
              <w:rPr>
                <w:rFonts w:ascii="Times New Roman" w:hAnsi="Times New Roman" w:cs="Times New Roman"/>
                <w:kern w:val="16"/>
                <w:sz w:val="20"/>
                <w:szCs w:val="20"/>
                <w:lang w:val="en-US"/>
              </w:rPr>
              <w:t xml:space="preserve"> PM</w:t>
            </w:r>
          </w:p>
          <w:p w:rsidR="006A7110" w:rsidRPr="001E1907" w:rsidRDefault="006A7110" w:rsidP="00C83E51">
            <w:pPr>
              <w:keepNext/>
              <w:widowControl w:val="0"/>
              <w:spacing w:after="0" w:line="240" w:lineRule="auto"/>
              <w:rPr>
                <w:rFonts w:ascii="Times New Roman" w:hAnsi="Times New Roman" w:cs="Times New Roman"/>
                <w:kern w:val="16"/>
                <w:sz w:val="20"/>
                <w:szCs w:val="20"/>
                <w:lang w:val="en-US"/>
              </w:rPr>
            </w:pPr>
          </w:p>
        </w:tc>
        <w:tc>
          <w:tcPr>
            <w:tcW w:w="1666" w:type="pct"/>
          </w:tcPr>
          <w:p w:rsidR="006A7110" w:rsidRPr="001E1907" w:rsidRDefault="006A7110" w:rsidP="00C83E51">
            <w:pPr>
              <w:keepNext/>
              <w:widowControl w:val="0"/>
              <w:spacing w:after="0" w:line="240" w:lineRule="auto"/>
              <w:rPr>
                <w:rFonts w:ascii="Times New Roman" w:hAnsi="Times New Roman" w:cs="Times New Roman"/>
                <w:b/>
                <w:bCs/>
                <w:kern w:val="16"/>
                <w:sz w:val="20"/>
                <w:szCs w:val="20"/>
                <w:lang w:val="en-US"/>
              </w:rPr>
            </w:pPr>
          </w:p>
          <w:p w:rsidR="006A7110" w:rsidRPr="001E1907" w:rsidRDefault="006A7110" w:rsidP="00C83E51">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6A7110" w:rsidRPr="001E1907" w:rsidRDefault="006A7110" w:rsidP="00C83E5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753BD1">
              <w:rPr>
                <w:rFonts w:ascii="Times New Roman" w:hAnsi="Times New Roman" w:cs="Times New Roman"/>
                <w:kern w:val="16"/>
                <w:sz w:val="20"/>
                <w:szCs w:val="20"/>
                <w:lang w:val="en-US"/>
              </w:rPr>
              <w:t>i. Apr 26 2012 – Candles at 8:04</w:t>
            </w:r>
            <w:r w:rsidRPr="001E1907">
              <w:rPr>
                <w:rFonts w:ascii="Times New Roman" w:hAnsi="Times New Roman" w:cs="Times New Roman"/>
                <w:kern w:val="16"/>
                <w:sz w:val="20"/>
                <w:szCs w:val="20"/>
                <w:lang w:val="en-US"/>
              </w:rPr>
              <w:t xml:space="preserve"> PM</w:t>
            </w:r>
          </w:p>
          <w:p w:rsidR="006A7110" w:rsidRPr="001E1907" w:rsidRDefault="00753BD1" w:rsidP="00C83E5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Apr 27 2012 – Habdalah 9:03</w:t>
            </w:r>
            <w:r w:rsidR="006A7110" w:rsidRPr="001E1907">
              <w:rPr>
                <w:rFonts w:ascii="Times New Roman" w:hAnsi="Times New Roman" w:cs="Times New Roman"/>
                <w:kern w:val="16"/>
                <w:sz w:val="20"/>
                <w:szCs w:val="20"/>
                <w:lang w:val="en-US"/>
              </w:rPr>
              <w:t xml:space="preserve"> PM</w:t>
            </w:r>
          </w:p>
          <w:p w:rsidR="006A7110" w:rsidRPr="001E1907" w:rsidRDefault="006A7110" w:rsidP="00C83E51">
            <w:pPr>
              <w:keepNext/>
              <w:widowControl w:val="0"/>
              <w:spacing w:after="0" w:line="240" w:lineRule="auto"/>
              <w:rPr>
                <w:rFonts w:ascii="Times New Roman" w:hAnsi="Times New Roman" w:cs="Times New Roman"/>
                <w:b/>
                <w:bCs/>
                <w:kern w:val="16"/>
                <w:sz w:val="20"/>
                <w:szCs w:val="20"/>
                <w:lang w:val="en-US"/>
              </w:rPr>
            </w:pPr>
          </w:p>
        </w:tc>
      </w:tr>
      <w:tr w:rsidR="006A7110" w:rsidRPr="001E1907" w:rsidTr="00BE13F0">
        <w:trPr>
          <w:jc w:val="center"/>
        </w:trPr>
        <w:tc>
          <w:tcPr>
            <w:tcW w:w="1667" w:type="pct"/>
          </w:tcPr>
          <w:p w:rsidR="006A7110" w:rsidRPr="001E1907" w:rsidRDefault="006A7110" w:rsidP="00C83E51">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6A7110" w:rsidRPr="001E1907" w:rsidRDefault="006A7110" w:rsidP="00C83E5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753BD1">
              <w:rPr>
                <w:rFonts w:ascii="Times New Roman" w:hAnsi="Times New Roman" w:cs="Times New Roman"/>
                <w:kern w:val="16"/>
                <w:sz w:val="20"/>
                <w:szCs w:val="20"/>
                <w:lang w:val="en-US"/>
              </w:rPr>
              <w:t>i. Apr 26 2012 – Candles at 5:31</w:t>
            </w:r>
            <w:r w:rsidRPr="001E1907">
              <w:rPr>
                <w:rFonts w:ascii="Times New Roman" w:hAnsi="Times New Roman" w:cs="Times New Roman"/>
                <w:kern w:val="16"/>
                <w:sz w:val="20"/>
                <w:szCs w:val="20"/>
                <w:lang w:val="en-US"/>
              </w:rPr>
              <w:t xml:space="preserve"> PM</w:t>
            </w:r>
          </w:p>
          <w:p w:rsidR="006A7110" w:rsidRPr="001E1907" w:rsidRDefault="00753BD1" w:rsidP="00C83E5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Apr 27 2012 – Habdalah 6:20</w:t>
            </w:r>
            <w:r w:rsidR="006A7110" w:rsidRPr="001E1907">
              <w:rPr>
                <w:rFonts w:ascii="Times New Roman" w:hAnsi="Times New Roman" w:cs="Times New Roman"/>
                <w:kern w:val="16"/>
                <w:sz w:val="20"/>
                <w:szCs w:val="20"/>
                <w:lang w:val="en-US"/>
              </w:rPr>
              <w:t xml:space="preserve"> PM</w:t>
            </w:r>
          </w:p>
          <w:p w:rsidR="006A7110" w:rsidRPr="001E1907" w:rsidRDefault="006A7110" w:rsidP="00C83E51">
            <w:pPr>
              <w:keepNext/>
              <w:widowControl w:val="0"/>
              <w:spacing w:after="0" w:line="240" w:lineRule="auto"/>
              <w:rPr>
                <w:rFonts w:ascii="Times New Roman" w:hAnsi="Times New Roman" w:cs="Times New Roman"/>
                <w:b/>
                <w:bCs/>
                <w:kern w:val="16"/>
                <w:sz w:val="20"/>
                <w:szCs w:val="20"/>
                <w:lang w:val="en-US"/>
              </w:rPr>
            </w:pPr>
          </w:p>
        </w:tc>
        <w:tc>
          <w:tcPr>
            <w:tcW w:w="1667" w:type="pct"/>
          </w:tcPr>
          <w:p w:rsidR="006A7110" w:rsidRPr="001E1907" w:rsidRDefault="006A7110" w:rsidP="00C83E51">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6A7110" w:rsidRPr="001E1907" w:rsidRDefault="006A7110" w:rsidP="00C83E5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753BD1">
              <w:rPr>
                <w:rFonts w:ascii="Times New Roman" w:hAnsi="Times New Roman" w:cs="Times New Roman"/>
                <w:kern w:val="16"/>
                <w:sz w:val="20"/>
                <w:szCs w:val="20"/>
                <w:lang w:val="en-US"/>
              </w:rPr>
              <w:t>i. Apr 26 2012 – Candles at 5:54</w:t>
            </w:r>
            <w:r w:rsidRPr="001E1907">
              <w:rPr>
                <w:rFonts w:ascii="Times New Roman" w:hAnsi="Times New Roman" w:cs="Times New Roman"/>
                <w:kern w:val="16"/>
                <w:sz w:val="20"/>
                <w:szCs w:val="20"/>
                <w:lang w:val="en-US"/>
              </w:rPr>
              <w:t xml:space="preserve"> PM</w:t>
            </w:r>
          </w:p>
          <w:p w:rsidR="006A7110" w:rsidRPr="001E1907" w:rsidRDefault="006A7110" w:rsidP="00C83E5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Pr>
                <w:rFonts w:ascii="Times New Roman" w:hAnsi="Times New Roman" w:cs="Times New Roman"/>
                <w:kern w:val="16"/>
                <w:sz w:val="20"/>
                <w:szCs w:val="20"/>
                <w:lang w:val="en-US"/>
              </w:rPr>
              <w:t>Apr 27</w:t>
            </w:r>
            <w:r w:rsidRPr="001E1907">
              <w:rPr>
                <w:rFonts w:ascii="Times New Roman" w:hAnsi="Times New Roman" w:cs="Times New Roman"/>
                <w:kern w:val="16"/>
                <w:sz w:val="20"/>
                <w:szCs w:val="20"/>
                <w:lang w:val="en-US"/>
              </w:rPr>
              <w:t xml:space="preserve"> 20</w:t>
            </w:r>
            <w:r w:rsidR="00753BD1">
              <w:rPr>
                <w:rFonts w:ascii="Times New Roman" w:hAnsi="Times New Roman" w:cs="Times New Roman"/>
                <w:kern w:val="16"/>
                <w:sz w:val="20"/>
                <w:szCs w:val="20"/>
                <w:lang w:val="en-US"/>
              </w:rPr>
              <w:t>12 – Habdalah 6:45</w:t>
            </w:r>
            <w:r w:rsidRPr="001E1907">
              <w:rPr>
                <w:rFonts w:ascii="Times New Roman" w:hAnsi="Times New Roman" w:cs="Times New Roman"/>
                <w:kern w:val="16"/>
                <w:sz w:val="20"/>
                <w:szCs w:val="20"/>
                <w:lang w:val="en-US"/>
              </w:rPr>
              <w:t xml:space="preserve"> PM</w:t>
            </w:r>
          </w:p>
          <w:p w:rsidR="006A7110" w:rsidRPr="001E1907" w:rsidRDefault="006A7110" w:rsidP="00C83E51">
            <w:pPr>
              <w:keepNext/>
              <w:widowControl w:val="0"/>
              <w:spacing w:after="0" w:line="240" w:lineRule="auto"/>
              <w:rPr>
                <w:rFonts w:ascii="Times New Roman" w:hAnsi="Times New Roman" w:cs="Times New Roman"/>
                <w:kern w:val="16"/>
                <w:sz w:val="20"/>
                <w:szCs w:val="20"/>
                <w:lang w:val="en-US"/>
              </w:rPr>
            </w:pPr>
          </w:p>
        </w:tc>
        <w:tc>
          <w:tcPr>
            <w:tcW w:w="1666" w:type="pct"/>
          </w:tcPr>
          <w:p w:rsidR="006A7110" w:rsidRPr="001E1907" w:rsidRDefault="006A7110" w:rsidP="00C83E51">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6A7110" w:rsidRPr="001E1907" w:rsidRDefault="006A7110" w:rsidP="00C83E5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753BD1">
              <w:rPr>
                <w:rFonts w:ascii="Times New Roman" w:hAnsi="Times New Roman" w:cs="Times New Roman"/>
                <w:kern w:val="16"/>
                <w:sz w:val="20"/>
                <w:szCs w:val="20"/>
                <w:lang w:val="en-US"/>
              </w:rPr>
              <w:t>i. Apr 26 2012 – Candles at 7:31</w:t>
            </w:r>
            <w:r w:rsidRPr="001E1907">
              <w:rPr>
                <w:rFonts w:ascii="Times New Roman" w:hAnsi="Times New Roman" w:cs="Times New Roman"/>
                <w:kern w:val="16"/>
                <w:sz w:val="20"/>
                <w:szCs w:val="20"/>
                <w:lang w:val="en-US"/>
              </w:rPr>
              <w:t xml:space="preserve"> PM</w:t>
            </w:r>
          </w:p>
          <w:p w:rsidR="006A7110" w:rsidRPr="001E1907" w:rsidRDefault="006A7110" w:rsidP="00C83E5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A</w:t>
            </w:r>
            <w:r w:rsidR="00753BD1">
              <w:rPr>
                <w:rFonts w:ascii="Times New Roman" w:hAnsi="Times New Roman" w:cs="Times New Roman"/>
                <w:kern w:val="16"/>
                <w:sz w:val="20"/>
                <w:szCs w:val="20"/>
                <w:lang w:val="en-US"/>
              </w:rPr>
              <w:t>pr 27 2012 – Habdalah 8:25</w:t>
            </w:r>
            <w:r w:rsidRPr="001E1907">
              <w:rPr>
                <w:rFonts w:ascii="Times New Roman" w:hAnsi="Times New Roman" w:cs="Times New Roman"/>
                <w:kern w:val="16"/>
                <w:sz w:val="20"/>
                <w:szCs w:val="20"/>
                <w:lang w:val="en-US"/>
              </w:rPr>
              <w:t xml:space="preserve"> PM</w:t>
            </w:r>
          </w:p>
          <w:p w:rsidR="006A7110" w:rsidRPr="001E1907" w:rsidRDefault="006A7110" w:rsidP="00C83E51">
            <w:pPr>
              <w:keepNext/>
              <w:widowControl w:val="0"/>
              <w:spacing w:after="0" w:line="240" w:lineRule="auto"/>
              <w:rPr>
                <w:rFonts w:ascii="Times New Roman" w:hAnsi="Times New Roman" w:cs="Times New Roman"/>
                <w:b/>
                <w:bCs/>
                <w:kern w:val="16"/>
                <w:sz w:val="20"/>
                <w:szCs w:val="20"/>
                <w:lang w:val="en-US"/>
              </w:rPr>
            </w:pPr>
          </w:p>
        </w:tc>
      </w:tr>
      <w:tr w:rsidR="006A7110" w:rsidRPr="00CD2782" w:rsidTr="00BE13F0">
        <w:trPr>
          <w:jc w:val="center"/>
        </w:trPr>
        <w:tc>
          <w:tcPr>
            <w:tcW w:w="1667" w:type="pct"/>
          </w:tcPr>
          <w:p w:rsidR="006A7110" w:rsidRPr="001E1907" w:rsidRDefault="006A7110" w:rsidP="00C83E51">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6A7110" w:rsidRPr="001E1907" w:rsidRDefault="006A7110" w:rsidP="00C83E5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753BD1">
              <w:rPr>
                <w:rFonts w:ascii="Times New Roman" w:hAnsi="Times New Roman" w:cs="Times New Roman"/>
                <w:kern w:val="16"/>
                <w:sz w:val="20"/>
                <w:szCs w:val="20"/>
                <w:lang w:val="en-US"/>
              </w:rPr>
              <w:t>i. Apr 26 2012 – Candles at 7:57</w:t>
            </w:r>
            <w:r w:rsidRPr="001E1907">
              <w:rPr>
                <w:rFonts w:ascii="Times New Roman" w:hAnsi="Times New Roman" w:cs="Times New Roman"/>
                <w:kern w:val="16"/>
                <w:sz w:val="20"/>
                <w:szCs w:val="20"/>
                <w:lang w:val="en-US"/>
              </w:rPr>
              <w:t xml:space="preserve"> PM</w:t>
            </w:r>
          </w:p>
          <w:p w:rsidR="006A7110" w:rsidRPr="001E1907" w:rsidRDefault="00753BD1" w:rsidP="00C83E5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Apr 27 2012 – Habdalah 9:06</w:t>
            </w:r>
            <w:r w:rsidR="006A7110" w:rsidRPr="001E1907">
              <w:rPr>
                <w:rFonts w:ascii="Times New Roman" w:hAnsi="Times New Roman" w:cs="Times New Roman"/>
                <w:kern w:val="16"/>
                <w:sz w:val="20"/>
                <w:szCs w:val="20"/>
                <w:lang w:val="en-US"/>
              </w:rPr>
              <w:t xml:space="preserve"> PM</w:t>
            </w:r>
          </w:p>
          <w:p w:rsidR="006A7110" w:rsidRPr="001E1907" w:rsidRDefault="006A7110" w:rsidP="00C83E51">
            <w:pPr>
              <w:keepNext/>
              <w:widowControl w:val="0"/>
              <w:spacing w:after="0" w:line="240" w:lineRule="auto"/>
              <w:rPr>
                <w:rFonts w:ascii="Times New Roman" w:hAnsi="Times New Roman" w:cs="Times New Roman"/>
                <w:b/>
                <w:bCs/>
                <w:kern w:val="16"/>
                <w:sz w:val="20"/>
                <w:szCs w:val="20"/>
                <w:lang w:val="en-US"/>
              </w:rPr>
            </w:pPr>
          </w:p>
        </w:tc>
        <w:tc>
          <w:tcPr>
            <w:tcW w:w="1667" w:type="pct"/>
          </w:tcPr>
          <w:p w:rsidR="006A7110" w:rsidRPr="001E1907" w:rsidRDefault="006A7110" w:rsidP="00C83E51">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6A7110" w:rsidRPr="001E1907" w:rsidRDefault="006A7110" w:rsidP="00C83E5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Apr 26</w:t>
            </w:r>
            <w:r w:rsidRPr="001E1907">
              <w:rPr>
                <w:rFonts w:ascii="Times New Roman" w:hAnsi="Times New Roman" w:cs="Times New Roman"/>
                <w:kern w:val="16"/>
                <w:sz w:val="20"/>
                <w:szCs w:val="20"/>
                <w:lang w:val="en-US"/>
              </w:rPr>
              <w:t xml:space="preserve"> 2012 –</w:t>
            </w:r>
            <w:r w:rsidR="00753BD1">
              <w:rPr>
                <w:rFonts w:ascii="Times New Roman" w:hAnsi="Times New Roman" w:cs="Times New Roman"/>
                <w:kern w:val="16"/>
                <w:sz w:val="20"/>
                <w:szCs w:val="20"/>
                <w:lang w:val="en-US"/>
              </w:rPr>
              <w:t xml:space="preserve"> Candles at 7:20</w:t>
            </w:r>
            <w:r w:rsidRPr="001E1907">
              <w:rPr>
                <w:rFonts w:ascii="Times New Roman" w:hAnsi="Times New Roman" w:cs="Times New Roman"/>
                <w:kern w:val="16"/>
                <w:sz w:val="20"/>
                <w:szCs w:val="20"/>
                <w:lang w:val="en-US"/>
              </w:rPr>
              <w:t xml:space="preserve"> PM</w:t>
            </w:r>
          </w:p>
          <w:p w:rsidR="006A7110" w:rsidRPr="001E1907" w:rsidRDefault="00753BD1" w:rsidP="00C83E5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Apr 27 2012 – Habdalah 8:21</w:t>
            </w:r>
            <w:r w:rsidR="006A7110">
              <w:rPr>
                <w:rFonts w:ascii="Times New Roman" w:hAnsi="Times New Roman" w:cs="Times New Roman"/>
                <w:kern w:val="16"/>
                <w:sz w:val="20"/>
                <w:szCs w:val="20"/>
                <w:lang w:val="en-US"/>
              </w:rPr>
              <w:t xml:space="preserve"> </w:t>
            </w:r>
            <w:r w:rsidR="006A7110" w:rsidRPr="001E1907">
              <w:rPr>
                <w:rFonts w:ascii="Times New Roman" w:hAnsi="Times New Roman" w:cs="Times New Roman"/>
                <w:kern w:val="16"/>
                <w:sz w:val="20"/>
                <w:szCs w:val="20"/>
                <w:lang w:val="en-US"/>
              </w:rPr>
              <w:t>PM</w:t>
            </w:r>
          </w:p>
          <w:p w:rsidR="006A7110" w:rsidRPr="001E1907" w:rsidRDefault="006A7110" w:rsidP="00C83E51">
            <w:pPr>
              <w:keepNext/>
              <w:widowControl w:val="0"/>
              <w:spacing w:after="0" w:line="240" w:lineRule="auto"/>
              <w:rPr>
                <w:rFonts w:ascii="Times New Roman" w:hAnsi="Times New Roman" w:cs="Times New Roman"/>
                <w:kern w:val="16"/>
                <w:sz w:val="20"/>
                <w:szCs w:val="20"/>
                <w:lang w:val="en-US"/>
              </w:rPr>
            </w:pPr>
          </w:p>
        </w:tc>
        <w:tc>
          <w:tcPr>
            <w:tcW w:w="1666" w:type="pct"/>
          </w:tcPr>
          <w:p w:rsidR="006A7110" w:rsidRDefault="006A7110" w:rsidP="00C83E51">
            <w:pPr>
              <w:keepNext/>
              <w:widowControl w:val="0"/>
              <w:spacing w:after="0" w:line="240" w:lineRule="auto"/>
              <w:rPr>
                <w:rFonts w:ascii="Times New Roman" w:hAnsi="Times New Roman" w:cs="Times New Roman"/>
                <w:b/>
                <w:bCs/>
                <w:kern w:val="16"/>
                <w:sz w:val="20"/>
                <w:szCs w:val="20"/>
                <w:lang w:val="es-ES"/>
              </w:rPr>
            </w:pPr>
            <w:r w:rsidRPr="00CD2782">
              <w:rPr>
                <w:rFonts w:ascii="Times New Roman" w:hAnsi="Times New Roman" w:cs="Times New Roman"/>
                <w:b/>
                <w:bCs/>
                <w:kern w:val="16"/>
                <w:sz w:val="20"/>
                <w:szCs w:val="20"/>
                <w:lang w:val="es-ES"/>
              </w:rPr>
              <w:t>San Antonio, TX, U.S</w:t>
            </w:r>
            <w:r>
              <w:rPr>
                <w:rFonts w:ascii="Times New Roman" w:hAnsi="Times New Roman" w:cs="Times New Roman"/>
                <w:b/>
                <w:bCs/>
                <w:kern w:val="16"/>
                <w:sz w:val="20"/>
                <w:szCs w:val="20"/>
                <w:lang w:val="es-ES"/>
              </w:rPr>
              <w:t>.</w:t>
            </w:r>
          </w:p>
          <w:p w:rsidR="006A7110" w:rsidRPr="001E1907" w:rsidRDefault="006A7110" w:rsidP="00C83E5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Apr 26</w:t>
            </w:r>
            <w:r w:rsidRPr="001E1907">
              <w:rPr>
                <w:rFonts w:ascii="Times New Roman" w:hAnsi="Times New Roman" w:cs="Times New Roman"/>
                <w:kern w:val="16"/>
                <w:sz w:val="20"/>
                <w:szCs w:val="20"/>
                <w:lang w:val="en-US"/>
              </w:rPr>
              <w:t xml:space="preserve"> 2012 –</w:t>
            </w:r>
            <w:r w:rsidR="00753BD1">
              <w:rPr>
                <w:rFonts w:ascii="Times New Roman" w:hAnsi="Times New Roman" w:cs="Times New Roman"/>
                <w:kern w:val="16"/>
                <w:sz w:val="20"/>
                <w:szCs w:val="20"/>
                <w:lang w:val="en-US"/>
              </w:rPr>
              <w:t xml:space="preserve"> Candles at 7:49</w:t>
            </w:r>
            <w:r w:rsidRPr="001E1907">
              <w:rPr>
                <w:rFonts w:ascii="Times New Roman" w:hAnsi="Times New Roman" w:cs="Times New Roman"/>
                <w:kern w:val="16"/>
                <w:sz w:val="20"/>
                <w:szCs w:val="20"/>
                <w:lang w:val="en-US"/>
              </w:rPr>
              <w:t xml:space="preserve"> PM</w:t>
            </w:r>
          </w:p>
          <w:p w:rsidR="006A7110" w:rsidRPr="001E1907" w:rsidRDefault="00753BD1" w:rsidP="00C83E5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Apr 27 2012 – Habdalah 8:45</w:t>
            </w:r>
            <w:r w:rsidR="006A7110" w:rsidRPr="001E1907">
              <w:rPr>
                <w:rFonts w:ascii="Times New Roman" w:hAnsi="Times New Roman" w:cs="Times New Roman"/>
                <w:kern w:val="16"/>
                <w:sz w:val="20"/>
                <w:szCs w:val="20"/>
                <w:lang w:val="en-US"/>
              </w:rPr>
              <w:t xml:space="preserve"> PM</w:t>
            </w:r>
          </w:p>
          <w:p w:rsidR="006A7110" w:rsidRPr="00CD2782" w:rsidRDefault="006A7110" w:rsidP="00C83E51">
            <w:pPr>
              <w:keepNext/>
              <w:widowControl w:val="0"/>
              <w:spacing w:after="0" w:line="240" w:lineRule="auto"/>
              <w:rPr>
                <w:rFonts w:ascii="Times New Roman" w:hAnsi="Times New Roman" w:cs="Times New Roman"/>
                <w:kern w:val="16"/>
                <w:sz w:val="20"/>
                <w:szCs w:val="20"/>
                <w:lang w:val="en-US"/>
              </w:rPr>
            </w:pPr>
          </w:p>
        </w:tc>
      </w:tr>
      <w:tr w:rsidR="006A7110" w:rsidRPr="001E1907" w:rsidTr="00BE13F0">
        <w:trPr>
          <w:jc w:val="center"/>
        </w:trPr>
        <w:tc>
          <w:tcPr>
            <w:tcW w:w="1667" w:type="pct"/>
          </w:tcPr>
          <w:p w:rsidR="006A7110" w:rsidRPr="001E1907" w:rsidRDefault="006A7110" w:rsidP="00C83E51">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6A7110" w:rsidRPr="001E1907" w:rsidRDefault="006A7110" w:rsidP="00C83E5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753BD1">
              <w:rPr>
                <w:rFonts w:ascii="Times New Roman" w:hAnsi="Times New Roman" w:cs="Times New Roman"/>
                <w:kern w:val="16"/>
                <w:sz w:val="20"/>
                <w:szCs w:val="20"/>
                <w:lang w:val="en-US"/>
              </w:rPr>
              <w:t>i. Apr 26 2012 – Candles at 7:29</w:t>
            </w:r>
            <w:r w:rsidRPr="001E1907">
              <w:rPr>
                <w:rFonts w:ascii="Times New Roman" w:hAnsi="Times New Roman" w:cs="Times New Roman"/>
                <w:kern w:val="16"/>
                <w:sz w:val="20"/>
                <w:szCs w:val="20"/>
                <w:lang w:val="en-US"/>
              </w:rPr>
              <w:t xml:space="preserve"> PM</w:t>
            </w:r>
          </w:p>
          <w:p w:rsidR="006A7110" w:rsidRPr="001E1907" w:rsidRDefault="00753BD1" w:rsidP="00C83E5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Apr 27 2012 – Habdalah 8:3</w:t>
            </w:r>
            <w:r w:rsidR="006A7110">
              <w:rPr>
                <w:rFonts w:ascii="Times New Roman" w:hAnsi="Times New Roman" w:cs="Times New Roman"/>
                <w:kern w:val="16"/>
                <w:sz w:val="20"/>
                <w:szCs w:val="20"/>
                <w:lang w:val="en-US"/>
              </w:rPr>
              <w:t xml:space="preserve">5 </w:t>
            </w:r>
            <w:r w:rsidR="006A7110" w:rsidRPr="001E1907">
              <w:rPr>
                <w:rFonts w:ascii="Times New Roman" w:hAnsi="Times New Roman" w:cs="Times New Roman"/>
                <w:kern w:val="16"/>
                <w:sz w:val="20"/>
                <w:szCs w:val="20"/>
                <w:lang w:val="en-US"/>
              </w:rPr>
              <w:t>PM</w:t>
            </w:r>
          </w:p>
          <w:p w:rsidR="006A7110" w:rsidRPr="001E1907" w:rsidRDefault="006A7110" w:rsidP="00C83E51">
            <w:pPr>
              <w:keepNext/>
              <w:widowControl w:val="0"/>
              <w:spacing w:after="0" w:line="240" w:lineRule="auto"/>
              <w:rPr>
                <w:rFonts w:ascii="Times New Roman" w:hAnsi="Times New Roman" w:cs="Times New Roman"/>
                <w:kern w:val="16"/>
                <w:sz w:val="20"/>
                <w:szCs w:val="20"/>
                <w:lang w:val="en-US"/>
              </w:rPr>
            </w:pPr>
          </w:p>
        </w:tc>
        <w:tc>
          <w:tcPr>
            <w:tcW w:w="1667" w:type="pct"/>
          </w:tcPr>
          <w:p w:rsidR="006A7110" w:rsidRPr="001E1907" w:rsidRDefault="006A7110" w:rsidP="00C83E51">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6A7110" w:rsidRPr="001E1907" w:rsidRDefault="006A7110" w:rsidP="00C83E5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753BD1">
              <w:rPr>
                <w:rFonts w:ascii="Times New Roman" w:hAnsi="Times New Roman" w:cs="Times New Roman"/>
                <w:kern w:val="16"/>
                <w:sz w:val="20"/>
                <w:szCs w:val="20"/>
                <w:lang w:val="en-US"/>
              </w:rPr>
              <w:t>i. Apr 26 2012 – Candles at 6:49</w:t>
            </w:r>
            <w:r w:rsidRPr="001E1907">
              <w:rPr>
                <w:rFonts w:ascii="Times New Roman" w:hAnsi="Times New Roman" w:cs="Times New Roman"/>
                <w:kern w:val="16"/>
                <w:sz w:val="20"/>
                <w:szCs w:val="20"/>
                <w:lang w:val="en-US"/>
              </w:rPr>
              <w:t xml:space="preserve"> PM</w:t>
            </w:r>
          </w:p>
          <w:p w:rsidR="006A7110" w:rsidRPr="001E1907" w:rsidRDefault="006A7110" w:rsidP="00C83E5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Apr 27 2012 – Habdalah 7:39</w:t>
            </w:r>
            <w:r w:rsidRPr="001E1907">
              <w:rPr>
                <w:rFonts w:ascii="Times New Roman" w:hAnsi="Times New Roman" w:cs="Times New Roman"/>
                <w:kern w:val="16"/>
                <w:sz w:val="20"/>
                <w:szCs w:val="20"/>
                <w:lang w:val="en-US"/>
              </w:rPr>
              <w:t xml:space="preserve"> PM</w:t>
            </w:r>
          </w:p>
          <w:p w:rsidR="006A7110" w:rsidRPr="001E1907" w:rsidRDefault="006A7110" w:rsidP="00C83E51">
            <w:pPr>
              <w:keepNext/>
              <w:widowControl w:val="0"/>
              <w:spacing w:after="0" w:line="240" w:lineRule="auto"/>
              <w:rPr>
                <w:rFonts w:ascii="Times New Roman" w:hAnsi="Times New Roman" w:cs="Times New Roman"/>
                <w:kern w:val="16"/>
                <w:sz w:val="20"/>
                <w:szCs w:val="20"/>
                <w:lang w:val="en-US"/>
              </w:rPr>
            </w:pPr>
          </w:p>
        </w:tc>
        <w:tc>
          <w:tcPr>
            <w:tcW w:w="1666" w:type="pct"/>
          </w:tcPr>
          <w:p w:rsidR="006A7110" w:rsidRPr="001E1907" w:rsidRDefault="006A7110" w:rsidP="00C83E51">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6A7110" w:rsidRPr="001E1907" w:rsidRDefault="006A7110" w:rsidP="00C83E51">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Pr>
                <w:rFonts w:ascii="Times New Roman" w:hAnsi="Times New Roman" w:cs="Times New Roman"/>
                <w:kern w:val="16"/>
                <w:sz w:val="20"/>
                <w:szCs w:val="20"/>
                <w:lang w:val="en-US"/>
              </w:rPr>
              <w:t>r</w:t>
            </w:r>
            <w:r w:rsidR="00753BD1">
              <w:rPr>
                <w:rFonts w:ascii="Times New Roman" w:hAnsi="Times New Roman" w:cs="Times New Roman"/>
                <w:kern w:val="16"/>
                <w:sz w:val="20"/>
                <w:szCs w:val="20"/>
                <w:lang w:val="en-US"/>
              </w:rPr>
              <w:t>i. Apr 26 2012 – Candles at 7:29</w:t>
            </w:r>
            <w:r w:rsidRPr="001E1907">
              <w:rPr>
                <w:rFonts w:ascii="Times New Roman" w:hAnsi="Times New Roman" w:cs="Times New Roman"/>
                <w:kern w:val="16"/>
                <w:sz w:val="20"/>
                <w:szCs w:val="20"/>
                <w:lang w:val="en-US"/>
              </w:rPr>
              <w:t xml:space="preserve"> PM</w:t>
            </w:r>
          </w:p>
          <w:p w:rsidR="006A7110" w:rsidRPr="001E1907" w:rsidRDefault="00753BD1" w:rsidP="00C83E51">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Apr 27 2012 – Habdalah 8:</w:t>
            </w:r>
            <w:r w:rsidR="006A7110">
              <w:rPr>
                <w:rFonts w:ascii="Times New Roman" w:hAnsi="Times New Roman" w:cs="Times New Roman"/>
                <w:kern w:val="16"/>
                <w:sz w:val="20"/>
                <w:szCs w:val="20"/>
                <w:lang w:val="en-US"/>
              </w:rPr>
              <w:t>3</w:t>
            </w:r>
            <w:r>
              <w:rPr>
                <w:rFonts w:ascii="Times New Roman" w:hAnsi="Times New Roman" w:cs="Times New Roman"/>
                <w:kern w:val="16"/>
                <w:sz w:val="20"/>
                <w:szCs w:val="20"/>
                <w:lang w:val="en-US"/>
              </w:rPr>
              <w:t>1</w:t>
            </w:r>
            <w:r w:rsidR="006A7110">
              <w:rPr>
                <w:rFonts w:ascii="Times New Roman" w:hAnsi="Times New Roman" w:cs="Times New Roman"/>
                <w:kern w:val="16"/>
                <w:sz w:val="20"/>
                <w:szCs w:val="20"/>
                <w:lang w:val="en-US"/>
              </w:rPr>
              <w:t xml:space="preserve"> </w:t>
            </w:r>
            <w:r w:rsidR="006A7110" w:rsidRPr="001E1907">
              <w:rPr>
                <w:rFonts w:ascii="Times New Roman" w:hAnsi="Times New Roman" w:cs="Times New Roman"/>
                <w:kern w:val="16"/>
                <w:sz w:val="20"/>
                <w:szCs w:val="20"/>
                <w:lang w:val="en-US"/>
              </w:rPr>
              <w:t>PM</w:t>
            </w:r>
          </w:p>
          <w:p w:rsidR="006A7110" w:rsidRPr="001E1907" w:rsidRDefault="006A7110" w:rsidP="00C83E51">
            <w:pPr>
              <w:keepNext/>
              <w:widowControl w:val="0"/>
              <w:spacing w:after="0" w:line="240" w:lineRule="auto"/>
              <w:rPr>
                <w:rFonts w:ascii="Times New Roman" w:hAnsi="Times New Roman" w:cs="Times New Roman"/>
                <w:kern w:val="16"/>
                <w:sz w:val="20"/>
                <w:szCs w:val="20"/>
                <w:lang w:val="en-US"/>
              </w:rPr>
            </w:pPr>
          </w:p>
        </w:tc>
      </w:tr>
    </w:tbl>
    <w:p w:rsidR="006A7110" w:rsidRPr="00CB35C5" w:rsidRDefault="006A7110" w:rsidP="00C83E51">
      <w:pPr>
        <w:keepNext/>
        <w:widowControl w:val="0"/>
        <w:spacing w:after="0" w:line="240" w:lineRule="auto"/>
        <w:jc w:val="center"/>
        <w:rPr>
          <w:rFonts w:ascii="Times New Roman" w:hAnsi="Times New Roman" w:cs="Times New Roman"/>
          <w:kern w:val="16"/>
        </w:rPr>
      </w:pPr>
      <w:r w:rsidRPr="00CB35C5">
        <w:rPr>
          <w:rFonts w:ascii="Times New Roman" w:hAnsi="Times New Roman" w:cs="Times New Roman"/>
          <w:b/>
          <w:bCs/>
          <w:kern w:val="16"/>
          <w:lang w:val="en-US"/>
        </w:rPr>
        <w:t xml:space="preserve">For other places see: </w:t>
      </w:r>
      <w:hyperlink r:id="rId14" w:history="1">
        <w:r w:rsidRPr="00CB35C5">
          <w:rPr>
            <w:rStyle w:val="Hyperlink"/>
            <w:rFonts w:ascii="Times New Roman" w:hAnsi="Times New Roman" w:cs="Times New Roman"/>
            <w:b/>
            <w:bCs/>
            <w:kern w:val="16"/>
            <w:lang w:val="en-US"/>
          </w:rPr>
          <w:t>http://chabad.org/calendar/candlelighting.asp</w:t>
        </w:r>
      </w:hyperlink>
    </w:p>
    <w:p w:rsidR="006A7110" w:rsidRDefault="006A7110" w:rsidP="00C83E51">
      <w:pPr>
        <w:keepNext/>
        <w:widowControl w:val="0"/>
        <w:pBdr>
          <w:bottom w:val="double" w:sz="6" w:space="1" w:color="auto"/>
        </w:pBdr>
        <w:spacing w:after="0" w:line="240" w:lineRule="auto"/>
        <w:jc w:val="both"/>
        <w:rPr>
          <w:rFonts w:ascii="Times New Roman" w:hAnsi="Times New Roman" w:cs="Times New Roman"/>
        </w:rPr>
      </w:pPr>
    </w:p>
    <w:p w:rsidR="006A7110" w:rsidRDefault="006A7110" w:rsidP="00C83E51">
      <w:pPr>
        <w:keepNext/>
        <w:widowControl w:val="0"/>
        <w:spacing w:after="0" w:line="240" w:lineRule="auto"/>
        <w:jc w:val="both"/>
        <w:rPr>
          <w:rFonts w:ascii="Times New Roman" w:hAnsi="Times New Roman" w:cs="Times New Roman"/>
        </w:rPr>
      </w:pPr>
    </w:p>
    <w:p w:rsidR="006A7110" w:rsidRPr="001E1907" w:rsidRDefault="006A7110" w:rsidP="00C83E51">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6A7110" w:rsidRPr="001E1907" w:rsidRDefault="006A7110" w:rsidP="00C83E51">
      <w:pPr>
        <w:keepNext/>
        <w:widowControl w:val="0"/>
        <w:spacing w:after="0" w:line="240" w:lineRule="auto"/>
        <w:jc w:val="center"/>
        <w:rPr>
          <w:rFonts w:ascii="Times New Roman" w:hAnsi="Times New Roman" w:cs="Times New Roman"/>
          <w:b/>
          <w:bCs/>
          <w:kern w:val="16"/>
          <w:sz w:val="20"/>
          <w:szCs w:val="20"/>
          <w:lang w:val="en-US"/>
        </w:rPr>
      </w:pPr>
    </w:p>
    <w:p w:rsidR="006A7110" w:rsidRPr="001E1907" w:rsidRDefault="006A7110" w:rsidP="00C83E51">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6A7110" w:rsidRPr="001E1907" w:rsidRDefault="006A7110" w:rsidP="00C83E51">
      <w:pPr>
        <w:keepNext/>
        <w:widowControl w:val="0"/>
        <w:spacing w:after="0" w:line="240" w:lineRule="auto"/>
        <w:jc w:val="center"/>
        <w:rPr>
          <w:rFonts w:ascii="Times New Roman" w:hAnsi="Times New Roman" w:cs="Times New Roman"/>
          <w:kern w:val="16"/>
          <w:lang w:val="en-US"/>
        </w:rPr>
      </w:pPr>
    </w:p>
    <w:p w:rsidR="006A7110" w:rsidRPr="001E1907" w:rsidRDefault="006A7110" w:rsidP="00C83E51">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 Dr.</w:t>
      </w:r>
      <w:r w:rsidRPr="001E1907">
        <w:rPr>
          <w:rFonts w:ascii="Times New Roman" w:hAnsi="Times New Roman" w:cs="Times New Roman"/>
          <w:kern w:val="16"/>
          <w:lang w:val="en-US"/>
        </w:rPr>
        <w:t xml:space="preserve"> Hillel ben David and beloved wife HH Giberet Batsheva bat Sarah</w:t>
      </w:r>
    </w:p>
    <w:p w:rsidR="006A7110" w:rsidRPr="001E1907" w:rsidRDefault="006A7110" w:rsidP="00C83E51">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6A7110" w:rsidRPr="001E1907" w:rsidRDefault="006A7110" w:rsidP="00C83E51">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6A7110" w:rsidRPr="001E1907" w:rsidRDefault="006A7110" w:rsidP="00C83E51">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6A7110" w:rsidRPr="001E1907" w:rsidRDefault="006A7110" w:rsidP="00C83E51">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6A7110" w:rsidRPr="001E1907" w:rsidRDefault="006A7110" w:rsidP="00C83E51">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6A7110" w:rsidRPr="001E1907" w:rsidRDefault="006A7110" w:rsidP="00C83E51">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Honor Paqid</w:t>
      </w:r>
      <w:r w:rsidRPr="001E1907">
        <w:rPr>
          <w:rFonts w:ascii="Times New Roman" w:hAnsi="Times New Roman" w:cs="Times New Roman"/>
          <w:kern w:val="16"/>
          <w:lang w:val="en-US"/>
        </w:rPr>
        <w:t xml:space="preserve"> Adon Ezra</w:t>
      </w:r>
      <w:r>
        <w:rPr>
          <w:rFonts w:ascii="Times New Roman" w:hAnsi="Times New Roman" w:cs="Times New Roman"/>
          <w:kern w:val="16"/>
          <w:lang w:val="en-US"/>
        </w:rPr>
        <w:t xml:space="preserve"> ben Abraham and beloved wife HH</w:t>
      </w:r>
      <w:r w:rsidRPr="001E1907">
        <w:rPr>
          <w:rFonts w:ascii="Times New Roman" w:hAnsi="Times New Roman" w:cs="Times New Roman"/>
          <w:kern w:val="16"/>
          <w:lang w:val="en-US"/>
        </w:rPr>
        <w:t xml:space="preserve"> Giberet Karmela bat Sarah,</w:t>
      </w:r>
    </w:p>
    <w:p w:rsidR="006A7110" w:rsidRPr="001E1907" w:rsidRDefault="006A7110" w:rsidP="00C83E51">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6A7110" w:rsidRPr="001E1907" w:rsidRDefault="006A7110" w:rsidP="00C83E51">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6A7110" w:rsidRPr="001E1907" w:rsidRDefault="006A7110" w:rsidP="00C83E51">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lastRenderedPageBreak/>
        <w:t>Her Excellency Giberet Laurie Taylor</w:t>
      </w:r>
    </w:p>
    <w:p w:rsidR="006A7110" w:rsidRPr="001E1907" w:rsidRDefault="006A7110" w:rsidP="00C83E51">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w:t>
      </w:r>
      <w:r w:rsidRPr="001E1907">
        <w:rPr>
          <w:rFonts w:ascii="Times New Roman" w:hAnsi="Times New Roman" w:cs="Times New Roman"/>
          <w:kern w:val="16"/>
          <w:lang w:val="en-US"/>
        </w:rPr>
        <w:t xml:space="preserve"> Dr. Adon Eliyahu ben Abraham and beloved wife HH Giberet Dr. Elisheba bat Sarah</w:t>
      </w:r>
    </w:p>
    <w:p w:rsidR="006A7110" w:rsidRPr="001E1907" w:rsidRDefault="006A7110" w:rsidP="00C83E51">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6A7110" w:rsidRPr="001E1907" w:rsidRDefault="006A7110" w:rsidP="00C83E51">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6A7110" w:rsidRDefault="006A7110" w:rsidP="00C83E51">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6A7110" w:rsidRDefault="006A7110" w:rsidP="00C83E51">
      <w:pPr>
        <w:keepNext/>
        <w:widowControl w:val="0"/>
        <w:spacing w:after="0" w:line="240" w:lineRule="auto"/>
        <w:jc w:val="center"/>
        <w:rPr>
          <w:rFonts w:ascii="Times New Roman" w:hAnsi="Times New Roman" w:cs="Times New Roman"/>
        </w:rPr>
      </w:pPr>
      <w:r w:rsidRPr="00A0561F">
        <w:rPr>
          <w:rFonts w:ascii="Times New Roman" w:hAnsi="Times New Roman" w:cs="Times New Roman"/>
          <w:kern w:val="16"/>
          <w:lang w:val="en-US"/>
        </w:rPr>
        <w:t>His Excellency Adon John Hope &amp; beloved family</w:t>
      </w:r>
    </w:p>
    <w:p w:rsidR="006A7110" w:rsidRDefault="006A7110" w:rsidP="00C83E51">
      <w:pPr>
        <w:keepNext/>
        <w:widowControl w:val="0"/>
        <w:spacing w:after="0" w:line="240" w:lineRule="auto"/>
        <w:jc w:val="both"/>
        <w:rPr>
          <w:rFonts w:ascii="Times New Roman" w:hAnsi="Times New Roman" w:cs="Times New Roman"/>
        </w:rPr>
      </w:pPr>
    </w:p>
    <w:p w:rsidR="006A7110" w:rsidRPr="001E1907" w:rsidRDefault="006A7110" w:rsidP="00C83E51">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6A7110" w:rsidRPr="001E1907" w:rsidRDefault="006A7110" w:rsidP="00C83E51">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6A7110" w:rsidRPr="001E1907" w:rsidRDefault="006A7110" w:rsidP="00C83E51">
      <w:pPr>
        <w:keepNext/>
        <w:widowControl w:val="0"/>
        <w:spacing w:after="0" w:line="240" w:lineRule="auto"/>
        <w:jc w:val="both"/>
        <w:rPr>
          <w:rFonts w:ascii="Times New Roman" w:hAnsi="Times New Roman" w:cs="Times New Roman"/>
          <w:kern w:val="16"/>
          <w:lang w:val="en-US"/>
        </w:rPr>
      </w:pPr>
    </w:p>
    <w:p w:rsidR="006A7110" w:rsidRDefault="006A7110" w:rsidP="00C83E51">
      <w:pPr>
        <w:keepNext/>
        <w:widowControl w:val="0"/>
        <w:pBdr>
          <w:bottom w:val="double" w:sz="6" w:space="1" w:color="auto"/>
        </w:pBdr>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5" w:history="1">
        <w:r w:rsidRPr="001E1907">
          <w:rPr>
            <w:rStyle w:val="Hyperlink"/>
            <w:rFonts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6A7110" w:rsidRDefault="006A7110" w:rsidP="00C83E51">
      <w:pPr>
        <w:keepNext/>
        <w:widowControl w:val="0"/>
        <w:pBdr>
          <w:bottom w:val="double" w:sz="6" w:space="1" w:color="auto"/>
        </w:pBdr>
        <w:spacing w:after="0" w:line="240" w:lineRule="auto"/>
        <w:jc w:val="both"/>
        <w:rPr>
          <w:rFonts w:ascii="Times New Roman" w:hAnsi="Times New Roman" w:cs="Times New Roman"/>
        </w:rPr>
      </w:pPr>
    </w:p>
    <w:p w:rsidR="007C1349" w:rsidRDefault="007C1349" w:rsidP="00C83E51">
      <w:pPr>
        <w:keepNext/>
        <w:widowControl w:val="0"/>
        <w:spacing w:after="0" w:line="240" w:lineRule="auto"/>
        <w:jc w:val="both"/>
        <w:rPr>
          <w:rFonts w:ascii="Times New Roman" w:hAnsi="Times New Roman" w:cs="Times New Roman"/>
        </w:rPr>
      </w:pPr>
    </w:p>
    <w:p w:rsidR="006A7110" w:rsidRDefault="006A7110" w:rsidP="00C83E51">
      <w:pPr>
        <w:keepNext/>
        <w:widowControl w:val="0"/>
        <w:spacing w:after="0" w:line="24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63479205" wp14:editId="4BB9AE25">
            <wp:extent cx="6400800" cy="330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6">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6A7110" w:rsidRDefault="006A7110" w:rsidP="00C83E51">
      <w:pPr>
        <w:keepNext/>
        <w:widowControl w:val="0"/>
        <w:spacing w:after="0" w:line="240" w:lineRule="auto"/>
        <w:jc w:val="both"/>
        <w:rPr>
          <w:rFonts w:ascii="Times New Roman" w:hAnsi="Times New Roman" w:cs="Times New Roman"/>
        </w:rPr>
      </w:pPr>
    </w:p>
    <w:p w:rsidR="006A7110" w:rsidRPr="00F56931" w:rsidRDefault="006A7110" w:rsidP="00C83E51">
      <w:pPr>
        <w:keepNext/>
        <w:widowControl w:val="0"/>
        <w:spacing w:after="0" w:line="240" w:lineRule="auto"/>
        <w:jc w:val="center"/>
        <w:rPr>
          <w:rFonts w:ascii="Times New Roman" w:hAnsi="Times New Roman" w:cs="Times New Roman"/>
          <w:b/>
        </w:rPr>
      </w:pPr>
      <w:r>
        <w:rPr>
          <w:rFonts w:ascii="Times New Roman" w:hAnsi="Times New Roman" w:cs="Times New Roman"/>
          <w:b/>
        </w:rPr>
        <w:t>Friday Evening April 26</w:t>
      </w:r>
      <w:r w:rsidRPr="00F56931">
        <w:rPr>
          <w:rFonts w:ascii="Times New Roman" w:hAnsi="Times New Roman" w:cs="Times New Roman"/>
          <w:b/>
        </w:rPr>
        <w:t>, 2013</w:t>
      </w:r>
    </w:p>
    <w:p w:rsidR="006A7110" w:rsidRPr="00F56931" w:rsidRDefault="006A7110" w:rsidP="00C83E51">
      <w:pPr>
        <w:keepNext/>
        <w:widowControl w:val="0"/>
        <w:spacing w:after="0" w:line="240" w:lineRule="auto"/>
        <w:jc w:val="center"/>
        <w:rPr>
          <w:rFonts w:ascii="Times New Roman" w:hAnsi="Times New Roman" w:cs="Times New Roman"/>
          <w:b/>
        </w:rPr>
      </w:pPr>
      <w:r w:rsidRPr="00F56931">
        <w:rPr>
          <w:rFonts w:ascii="Times New Roman" w:hAnsi="Times New Roman" w:cs="Times New Roman"/>
          <w:b/>
        </w:rPr>
        <w:t>Even</w:t>
      </w:r>
      <w:r>
        <w:rPr>
          <w:rFonts w:ascii="Times New Roman" w:hAnsi="Times New Roman" w:cs="Times New Roman"/>
          <w:b/>
        </w:rPr>
        <w:t>ing: Counting of the Omer Day 32</w:t>
      </w:r>
    </w:p>
    <w:p w:rsidR="006A7110" w:rsidRPr="00F56931" w:rsidRDefault="006A7110" w:rsidP="00C83E51">
      <w:pPr>
        <w:keepNext/>
        <w:widowControl w:val="0"/>
        <w:spacing w:after="0" w:line="240" w:lineRule="auto"/>
        <w:jc w:val="center"/>
        <w:rPr>
          <w:rFonts w:ascii="Times New Roman" w:hAnsi="Times New Roman" w:cs="Times New Roman"/>
          <w:b/>
        </w:rPr>
      </w:pPr>
    </w:p>
    <w:p w:rsidR="006A7110" w:rsidRDefault="006A7110" w:rsidP="00C83E51">
      <w:pPr>
        <w:keepNext/>
        <w:widowControl w:val="0"/>
        <w:spacing w:after="0" w:line="240" w:lineRule="auto"/>
        <w:jc w:val="center"/>
        <w:rPr>
          <w:rFonts w:ascii="Times New Roman" w:hAnsi="Times New Roman" w:cs="Times New Roman"/>
          <w:b/>
        </w:rPr>
      </w:pPr>
      <w:r w:rsidRPr="00F56931">
        <w:rPr>
          <w:rFonts w:ascii="Times New Roman" w:hAnsi="Times New Roman" w:cs="Times New Roman"/>
          <w:b/>
        </w:rPr>
        <w:t>Then read the following:</w:t>
      </w:r>
    </w:p>
    <w:p w:rsidR="006A7110" w:rsidRDefault="006A7110" w:rsidP="00C83E51">
      <w:pPr>
        <w:keepNext/>
        <w:widowControl w:val="0"/>
        <w:spacing w:after="0" w:line="240" w:lineRule="auto"/>
        <w:jc w:val="both"/>
        <w:rPr>
          <w:rFonts w:ascii="Times New Roman" w:hAnsi="Times New Roman" w:cs="Times New Roman"/>
        </w:rPr>
      </w:pPr>
    </w:p>
    <w:tbl>
      <w:tblPr>
        <w:tblStyle w:val="TableGrid"/>
        <w:tblW w:w="0" w:type="auto"/>
        <w:jc w:val="center"/>
        <w:tblInd w:w="198" w:type="dxa"/>
        <w:tblLook w:val="04A0" w:firstRow="1" w:lastRow="0" w:firstColumn="1" w:lastColumn="0" w:noHBand="0" w:noVBand="1"/>
      </w:tblPr>
      <w:tblGrid>
        <w:gridCol w:w="1787"/>
        <w:gridCol w:w="1781"/>
        <w:gridCol w:w="846"/>
        <w:gridCol w:w="1170"/>
        <w:gridCol w:w="3131"/>
      </w:tblGrid>
      <w:tr w:rsidR="006A7110" w:rsidRPr="00893C77" w:rsidTr="006A7110">
        <w:trPr>
          <w:jc w:val="center"/>
        </w:trPr>
        <w:tc>
          <w:tcPr>
            <w:tcW w:w="0" w:type="auto"/>
            <w:shd w:val="clear" w:color="auto" w:fill="F79646" w:themeFill="accent6"/>
          </w:tcPr>
          <w:p w:rsidR="006A7110" w:rsidRPr="00893C77" w:rsidRDefault="006A7110" w:rsidP="00C83E51">
            <w:pPr>
              <w:keepNext/>
              <w:widowControl w:val="0"/>
              <w:jc w:val="center"/>
              <w:rPr>
                <w:rFonts w:ascii="Times New Roman" w:eastAsiaTheme="minorHAnsi" w:hAnsi="Times New Roman"/>
                <w:b/>
              </w:rPr>
            </w:pPr>
            <w:r w:rsidRPr="00893C77">
              <w:rPr>
                <w:rFonts w:ascii="Times New Roman" w:eastAsiaTheme="minorHAnsi" w:hAnsi="Times New Roman"/>
                <w:b/>
              </w:rPr>
              <w:t>Day of the Omer</w:t>
            </w:r>
          </w:p>
        </w:tc>
        <w:tc>
          <w:tcPr>
            <w:tcW w:w="0" w:type="auto"/>
            <w:shd w:val="clear" w:color="auto" w:fill="F79646" w:themeFill="accent6"/>
          </w:tcPr>
          <w:p w:rsidR="006A7110" w:rsidRPr="00893C77" w:rsidRDefault="006A7110" w:rsidP="00C83E51">
            <w:pPr>
              <w:keepNext/>
              <w:widowControl w:val="0"/>
              <w:jc w:val="center"/>
              <w:rPr>
                <w:rFonts w:ascii="Times New Roman" w:eastAsiaTheme="minorHAnsi" w:hAnsi="Times New Roman"/>
                <w:b/>
              </w:rPr>
            </w:pPr>
            <w:r w:rsidRPr="00893C77">
              <w:rPr>
                <w:rFonts w:ascii="Times New Roman" w:eastAsiaTheme="minorHAnsi" w:hAnsi="Times New Roman"/>
                <w:b/>
              </w:rPr>
              <w:t>Ministry</w:t>
            </w:r>
          </w:p>
        </w:tc>
        <w:tc>
          <w:tcPr>
            <w:tcW w:w="0" w:type="auto"/>
            <w:shd w:val="clear" w:color="auto" w:fill="F79646" w:themeFill="accent6"/>
          </w:tcPr>
          <w:p w:rsidR="006A7110" w:rsidRPr="00893C77" w:rsidRDefault="006A7110" w:rsidP="00C83E51">
            <w:pPr>
              <w:keepNext/>
              <w:widowControl w:val="0"/>
              <w:jc w:val="center"/>
              <w:rPr>
                <w:rFonts w:ascii="Times New Roman" w:eastAsiaTheme="minorHAnsi" w:hAnsi="Times New Roman"/>
                <w:b/>
              </w:rPr>
            </w:pPr>
            <w:r w:rsidRPr="00893C77">
              <w:rPr>
                <w:rFonts w:ascii="Times New Roman" w:eastAsiaTheme="minorHAnsi" w:hAnsi="Times New Roman"/>
                <w:b/>
              </w:rPr>
              <w:t>Date</w:t>
            </w:r>
          </w:p>
        </w:tc>
        <w:tc>
          <w:tcPr>
            <w:tcW w:w="0" w:type="auto"/>
            <w:shd w:val="clear" w:color="auto" w:fill="F79646" w:themeFill="accent6"/>
          </w:tcPr>
          <w:p w:rsidR="006A7110" w:rsidRPr="00893C77" w:rsidRDefault="006A7110" w:rsidP="00C83E51">
            <w:pPr>
              <w:keepNext/>
              <w:widowControl w:val="0"/>
              <w:jc w:val="center"/>
              <w:rPr>
                <w:rFonts w:ascii="Times New Roman" w:eastAsiaTheme="minorHAnsi" w:hAnsi="Times New Roman"/>
                <w:b/>
              </w:rPr>
            </w:pPr>
            <w:r w:rsidRPr="00893C77">
              <w:rPr>
                <w:rFonts w:ascii="Times New Roman" w:eastAsiaTheme="minorHAnsi" w:hAnsi="Times New Roman"/>
                <w:b/>
              </w:rPr>
              <w:t>Ephesians</w:t>
            </w:r>
          </w:p>
        </w:tc>
        <w:tc>
          <w:tcPr>
            <w:tcW w:w="0" w:type="auto"/>
            <w:shd w:val="clear" w:color="auto" w:fill="F79646" w:themeFill="accent6"/>
          </w:tcPr>
          <w:p w:rsidR="006A7110" w:rsidRPr="00893C77" w:rsidRDefault="006A7110" w:rsidP="00C83E51">
            <w:pPr>
              <w:keepNext/>
              <w:widowControl w:val="0"/>
              <w:jc w:val="center"/>
              <w:rPr>
                <w:rFonts w:ascii="Times New Roman" w:eastAsiaTheme="minorHAnsi" w:hAnsi="Times New Roman"/>
                <w:b/>
                <w:bCs/>
              </w:rPr>
            </w:pPr>
            <w:r w:rsidRPr="00893C77">
              <w:rPr>
                <w:rFonts w:ascii="Times New Roman" w:eastAsiaTheme="minorHAnsi" w:hAnsi="Times New Roman"/>
                <w:b/>
                <w:bCs/>
              </w:rPr>
              <w:t>Attributes</w:t>
            </w:r>
          </w:p>
        </w:tc>
      </w:tr>
      <w:tr w:rsidR="006A7110" w:rsidRPr="006A7110" w:rsidTr="006A7110">
        <w:tblPrEx>
          <w:shd w:val="clear" w:color="auto" w:fill="FFFF00"/>
        </w:tblPrEx>
        <w:trPr>
          <w:jc w:val="center"/>
        </w:trPr>
        <w:tc>
          <w:tcPr>
            <w:tcW w:w="0" w:type="auto"/>
            <w:shd w:val="clear" w:color="auto" w:fill="F79646" w:themeFill="accent6"/>
          </w:tcPr>
          <w:p w:rsidR="006A7110" w:rsidRPr="006A7110" w:rsidRDefault="006A7110" w:rsidP="00C83E51">
            <w:pPr>
              <w:keepNext/>
              <w:widowControl w:val="0"/>
              <w:tabs>
                <w:tab w:val="left" w:pos="1248"/>
              </w:tabs>
              <w:jc w:val="center"/>
              <w:rPr>
                <w:rFonts w:ascii="Times New Roman" w:hAnsi="Times New Roman"/>
                <w:iCs/>
                <w:lang w:val="en-US"/>
              </w:rPr>
            </w:pPr>
            <w:r w:rsidRPr="006A7110">
              <w:rPr>
                <w:rFonts w:ascii="Times New Roman" w:hAnsi="Times New Roman"/>
                <w:iCs/>
                <w:lang w:val="en-US"/>
              </w:rPr>
              <w:t>32</w:t>
            </w:r>
          </w:p>
        </w:tc>
        <w:tc>
          <w:tcPr>
            <w:tcW w:w="0" w:type="auto"/>
            <w:shd w:val="clear" w:color="auto" w:fill="F79646" w:themeFill="accent6"/>
          </w:tcPr>
          <w:p w:rsidR="006A7110" w:rsidRPr="006A7110" w:rsidRDefault="006A7110" w:rsidP="00C83E51">
            <w:pPr>
              <w:keepNext/>
              <w:widowControl w:val="0"/>
              <w:tabs>
                <w:tab w:val="left" w:pos="1248"/>
              </w:tabs>
              <w:jc w:val="center"/>
              <w:rPr>
                <w:rFonts w:ascii="Times New Roman" w:hAnsi="Times New Roman"/>
                <w:iCs/>
                <w:lang w:val="en-US"/>
              </w:rPr>
            </w:pPr>
            <w:r w:rsidRPr="006A7110">
              <w:rPr>
                <w:rFonts w:ascii="Times New Roman" w:hAnsi="Times New Roman"/>
                <w:iCs/>
                <w:lang w:val="en-US"/>
              </w:rPr>
              <w:t>Parnas 2/Parnas 1</w:t>
            </w:r>
          </w:p>
        </w:tc>
        <w:tc>
          <w:tcPr>
            <w:tcW w:w="0" w:type="auto"/>
            <w:shd w:val="clear" w:color="auto" w:fill="F79646" w:themeFill="accent6"/>
          </w:tcPr>
          <w:p w:rsidR="006A7110" w:rsidRPr="006A7110" w:rsidRDefault="006A7110" w:rsidP="00C83E51">
            <w:pPr>
              <w:keepNext/>
              <w:widowControl w:val="0"/>
              <w:tabs>
                <w:tab w:val="left" w:pos="1248"/>
              </w:tabs>
              <w:jc w:val="center"/>
              <w:rPr>
                <w:rFonts w:ascii="Times New Roman" w:hAnsi="Times New Roman"/>
                <w:iCs/>
                <w:lang w:val="en-US"/>
              </w:rPr>
            </w:pPr>
            <w:r w:rsidRPr="006A7110">
              <w:rPr>
                <w:rFonts w:ascii="Times New Roman" w:hAnsi="Times New Roman"/>
                <w:iCs/>
                <w:lang w:val="en-US"/>
              </w:rPr>
              <w:t>Iyar 17</w:t>
            </w:r>
          </w:p>
        </w:tc>
        <w:tc>
          <w:tcPr>
            <w:tcW w:w="0" w:type="auto"/>
            <w:shd w:val="clear" w:color="auto" w:fill="F79646" w:themeFill="accent6"/>
          </w:tcPr>
          <w:p w:rsidR="006A7110" w:rsidRPr="006A7110" w:rsidRDefault="006A7110" w:rsidP="00C83E51">
            <w:pPr>
              <w:keepNext/>
              <w:widowControl w:val="0"/>
              <w:tabs>
                <w:tab w:val="left" w:pos="1248"/>
              </w:tabs>
              <w:jc w:val="center"/>
              <w:rPr>
                <w:rFonts w:ascii="Times New Roman" w:hAnsi="Times New Roman"/>
                <w:iCs/>
                <w:lang w:val="en-US"/>
              </w:rPr>
            </w:pPr>
            <w:r w:rsidRPr="006A7110">
              <w:rPr>
                <w:rFonts w:ascii="Times New Roman" w:hAnsi="Times New Roman"/>
                <w:iCs/>
                <w:lang w:val="en-US"/>
              </w:rPr>
              <w:t>5:3-5</w:t>
            </w:r>
          </w:p>
        </w:tc>
        <w:tc>
          <w:tcPr>
            <w:tcW w:w="0" w:type="auto"/>
            <w:shd w:val="clear" w:color="auto" w:fill="F79646" w:themeFill="accent6"/>
          </w:tcPr>
          <w:p w:rsidR="006A7110" w:rsidRPr="006A7110" w:rsidRDefault="006A7110" w:rsidP="00C83E51">
            <w:pPr>
              <w:keepNext/>
              <w:widowControl w:val="0"/>
              <w:tabs>
                <w:tab w:val="left" w:pos="1248"/>
              </w:tabs>
              <w:jc w:val="center"/>
              <w:rPr>
                <w:rFonts w:ascii="Times New Roman" w:hAnsi="Times New Roman"/>
                <w:iCs/>
                <w:lang w:val="en-US"/>
              </w:rPr>
            </w:pPr>
            <w:r w:rsidRPr="006A7110">
              <w:rPr>
                <w:rFonts w:ascii="Times New Roman" w:hAnsi="Times New Roman"/>
                <w:iCs/>
                <w:lang w:val="en-US"/>
              </w:rPr>
              <w:t>Sincerity united with Confidence</w:t>
            </w:r>
          </w:p>
        </w:tc>
      </w:tr>
    </w:tbl>
    <w:p w:rsidR="006A7110" w:rsidRPr="006A7110" w:rsidRDefault="006A7110" w:rsidP="00C83E51">
      <w:pPr>
        <w:keepNext/>
        <w:widowControl w:val="0"/>
        <w:tabs>
          <w:tab w:val="left" w:pos="1248"/>
        </w:tabs>
        <w:spacing w:after="0" w:line="240" w:lineRule="auto"/>
        <w:jc w:val="both"/>
        <w:rPr>
          <w:rFonts w:ascii="Times New Roman" w:hAnsi="Times New Roman"/>
          <w:vertAlign w:val="superscript"/>
          <w:lang w:val="en-US"/>
        </w:rPr>
      </w:pPr>
    </w:p>
    <w:p w:rsidR="006A7110" w:rsidRPr="006A7110" w:rsidRDefault="006A7110" w:rsidP="00C83E51">
      <w:pPr>
        <w:keepNext/>
        <w:widowControl w:val="0"/>
        <w:tabs>
          <w:tab w:val="left" w:pos="1248"/>
        </w:tabs>
        <w:spacing w:after="0" w:line="240" w:lineRule="auto"/>
        <w:jc w:val="both"/>
        <w:rPr>
          <w:rFonts w:ascii="Times New Roman" w:hAnsi="Times New Roman"/>
          <w:b/>
          <w:sz w:val="21"/>
          <w:szCs w:val="21"/>
          <w:vertAlign w:val="superscript"/>
          <w:lang w:val="en-US"/>
        </w:rPr>
      </w:pPr>
      <w:r w:rsidRPr="006A7110">
        <w:rPr>
          <w:rFonts w:ascii="Times New Roman" w:hAnsi="Times New Roman"/>
          <w:b/>
          <w:sz w:val="21"/>
          <w:szCs w:val="21"/>
          <w:u w:val="single"/>
          <w:lang w:val="en-US"/>
        </w:rPr>
        <w:t>Ephesians 5:3-5</w:t>
      </w:r>
      <w:r>
        <w:rPr>
          <w:rFonts w:ascii="Times New Roman" w:hAnsi="Times New Roman"/>
          <w:b/>
          <w:sz w:val="21"/>
          <w:szCs w:val="21"/>
          <w:lang w:val="en-US"/>
        </w:rPr>
        <w:t xml:space="preserve"> </w:t>
      </w:r>
      <w:r w:rsidRPr="006A7110">
        <w:rPr>
          <w:rFonts w:ascii="Times New Roman" w:hAnsi="Times New Roman"/>
          <w:b/>
          <w:sz w:val="21"/>
          <w:szCs w:val="21"/>
          <w:lang w:val="en-US"/>
        </w:rPr>
        <w:t>For let not fornication</w:t>
      </w:r>
      <w:r w:rsidRPr="006A7110">
        <w:rPr>
          <w:rFonts w:ascii="Times New Roman" w:hAnsi="Times New Roman"/>
          <w:b/>
          <w:sz w:val="21"/>
          <w:szCs w:val="21"/>
          <w:vertAlign w:val="superscript"/>
          <w:lang w:val="en-US"/>
        </w:rPr>
        <w:footnoteReference w:id="1"/>
      </w:r>
      <w:r w:rsidRPr="006A7110">
        <w:rPr>
          <w:rFonts w:ascii="Times New Roman" w:hAnsi="Times New Roman"/>
          <w:b/>
          <w:sz w:val="21"/>
          <w:szCs w:val="21"/>
          <w:lang w:val="en-US"/>
        </w:rPr>
        <w:t xml:space="preserve"> and any uncleanness</w:t>
      </w:r>
      <w:r w:rsidRPr="006A7110">
        <w:rPr>
          <w:rFonts w:ascii="Times New Roman" w:hAnsi="Times New Roman"/>
          <w:b/>
          <w:sz w:val="21"/>
          <w:szCs w:val="21"/>
          <w:vertAlign w:val="superscript"/>
          <w:lang w:val="en-US"/>
        </w:rPr>
        <w:footnoteReference w:id="2"/>
      </w:r>
      <w:r w:rsidRPr="006A7110">
        <w:rPr>
          <w:rFonts w:ascii="Times New Roman" w:hAnsi="Times New Roman"/>
          <w:b/>
          <w:sz w:val="21"/>
          <w:szCs w:val="21"/>
          <w:lang w:val="en-US"/>
        </w:rPr>
        <w:t xml:space="preserve"> or any kind of greed be once named among you, as </w:t>
      </w:r>
      <w:r w:rsidRPr="006A7110">
        <w:rPr>
          <w:rFonts w:ascii="Times New Roman" w:hAnsi="Times New Roman"/>
          <w:sz w:val="21"/>
          <w:szCs w:val="21"/>
          <w:lang w:val="en-US"/>
        </w:rPr>
        <w:t>these things are not</w:t>
      </w:r>
      <w:r w:rsidRPr="006A7110">
        <w:rPr>
          <w:rFonts w:ascii="Times New Roman" w:hAnsi="Times New Roman"/>
          <w:b/>
          <w:sz w:val="21"/>
          <w:szCs w:val="21"/>
          <w:lang w:val="en-US"/>
        </w:rPr>
        <w:t xml:space="preserve"> proper for </w:t>
      </w:r>
      <w:r w:rsidRPr="006A7110">
        <w:rPr>
          <w:rFonts w:ascii="Times New Roman" w:hAnsi="Times New Roman"/>
          <w:b/>
          <w:sz w:val="21"/>
          <w:szCs w:val="21"/>
          <w:lang w:bidi="he-IL"/>
        </w:rPr>
        <w:t>Tsadiqim,</w:t>
      </w:r>
      <w:r w:rsidRPr="006A7110">
        <w:rPr>
          <w:rFonts w:ascii="Times New Roman" w:hAnsi="Times New Roman"/>
          <w:b/>
          <w:sz w:val="21"/>
          <w:szCs w:val="21"/>
          <w:vertAlign w:val="superscript"/>
          <w:lang w:bidi="he-IL"/>
        </w:rPr>
        <w:footnoteReference w:id="3"/>
      </w:r>
      <w:r w:rsidRPr="006A7110">
        <w:rPr>
          <w:rFonts w:ascii="Times New Roman" w:hAnsi="Times New Roman"/>
          <w:b/>
          <w:sz w:val="21"/>
          <w:szCs w:val="21"/>
          <w:lang w:bidi="he-IL"/>
        </w:rPr>
        <w:t xml:space="preserve"> </w:t>
      </w:r>
      <w:r w:rsidRPr="006A7110">
        <w:rPr>
          <w:rFonts w:ascii="Times New Roman" w:hAnsi="Times New Roman"/>
          <w:b/>
          <w:sz w:val="21"/>
          <w:szCs w:val="21"/>
          <w:lang w:val="en-US"/>
        </w:rPr>
        <w:t>neither what is shameful,</w:t>
      </w:r>
      <w:r w:rsidRPr="006A7110">
        <w:rPr>
          <w:rFonts w:ascii="Times New Roman" w:hAnsi="Times New Roman"/>
          <w:b/>
          <w:sz w:val="18"/>
          <w:szCs w:val="21"/>
          <w:vertAlign w:val="superscript"/>
          <w:lang w:val="en-US"/>
        </w:rPr>
        <w:footnoteReference w:id="4"/>
      </w:r>
      <w:r w:rsidRPr="006A7110">
        <w:rPr>
          <w:rFonts w:ascii="Times New Roman" w:hAnsi="Times New Roman"/>
          <w:b/>
          <w:sz w:val="21"/>
          <w:szCs w:val="21"/>
          <w:lang w:val="en-US"/>
        </w:rPr>
        <w:t xml:space="preserve"> foolish talking,</w:t>
      </w:r>
      <w:r w:rsidRPr="006A7110">
        <w:rPr>
          <w:rFonts w:ascii="Times New Roman" w:hAnsi="Times New Roman"/>
          <w:b/>
          <w:sz w:val="18"/>
          <w:szCs w:val="21"/>
          <w:vertAlign w:val="superscript"/>
          <w:lang w:val="en-US"/>
        </w:rPr>
        <w:footnoteReference w:id="5"/>
      </w:r>
      <w:r w:rsidRPr="006A7110">
        <w:rPr>
          <w:rFonts w:ascii="Times New Roman" w:hAnsi="Times New Roman"/>
          <w:b/>
          <w:sz w:val="21"/>
          <w:szCs w:val="21"/>
          <w:lang w:val="en-US"/>
        </w:rPr>
        <w:t xml:space="preserve"> course jesting, which are not becoming, but rather giving of </w:t>
      </w:r>
      <w:r w:rsidRPr="006A7110">
        <w:rPr>
          <w:rFonts w:ascii="Times New Roman" w:hAnsi="Times New Roman"/>
          <w:sz w:val="21"/>
          <w:szCs w:val="21"/>
          <w:lang w:val="en-US"/>
        </w:rPr>
        <w:t>prayerful</w:t>
      </w:r>
      <w:r w:rsidRPr="006A7110">
        <w:rPr>
          <w:rFonts w:ascii="Times New Roman" w:hAnsi="Times New Roman"/>
          <w:b/>
          <w:sz w:val="21"/>
          <w:szCs w:val="21"/>
          <w:lang w:val="en-US"/>
        </w:rPr>
        <w:t xml:space="preserve"> thanks.</w:t>
      </w:r>
      <w:r w:rsidRPr="006A7110">
        <w:rPr>
          <w:rFonts w:ascii="Times New Roman" w:hAnsi="Times New Roman"/>
          <w:b/>
          <w:sz w:val="18"/>
          <w:szCs w:val="21"/>
          <w:vertAlign w:val="superscript"/>
          <w:lang w:val="en-US"/>
        </w:rPr>
        <w:footnoteReference w:id="6"/>
      </w:r>
      <w:r w:rsidRPr="006A7110">
        <w:rPr>
          <w:rFonts w:ascii="Times New Roman" w:hAnsi="Times New Roman"/>
          <w:b/>
          <w:sz w:val="21"/>
          <w:szCs w:val="21"/>
          <w:lang w:val="en-US"/>
        </w:rPr>
        <w:t xml:space="preserve"> For you </w:t>
      </w:r>
      <w:r w:rsidRPr="006A7110">
        <w:rPr>
          <w:rFonts w:ascii="Times New Roman" w:hAnsi="Times New Roman"/>
          <w:sz w:val="21"/>
          <w:szCs w:val="21"/>
          <w:lang w:val="en-US"/>
        </w:rPr>
        <w:t>already</w:t>
      </w:r>
      <w:r w:rsidRPr="006A7110">
        <w:rPr>
          <w:rFonts w:ascii="Times New Roman" w:hAnsi="Times New Roman"/>
          <w:b/>
          <w:sz w:val="21"/>
          <w:szCs w:val="21"/>
          <w:lang w:val="en-US"/>
        </w:rPr>
        <w:t xml:space="preserve"> know this, that no fornicator, or unclean </w:t>
      </w:r>
      <w:r w:rsidRPr="006A7110">
        <w:rPr>
          <w:rFonts w:ascii="Times New Roman" w:hAnsi="Times New Roman"/>
          <w:b/>
          <w:sz w:val="21"/>
          <w:szCs w:val="21"/>
          <w:lang w:val="en-US"/>
        </w:rPr>
        <w:lastRenderedPageBreak/>
        <w:t xml:space="preserve">person, or greedy one </w:t>
      </w:r>
      <w:r w:rsidRPr="006A7110">
        <w:rPr>
          <w:rFonts w:ascii="Times New Roman" w:hAnsi="Times New Roman"/>
          <w:sz w:val="21"/>
          <w:szCs w:val="21"/>
          <w:lang w:val="en-US"/>
        </w:rPr>
        <w:t>(who is an idolater</w:t>
      </w:r>
      <w:r w:rsidRPr="006A7110">
        <w:rPr>
          <w:rFonts w:ascii="Times New Roman" w:hAnsi="Times New Roman"/>
          <w:b/>
          <w:sz w:val="21"/>
          <w:szCs w:val="21"/>
          <w:lang w:val="en-US"/>
        </w:rPr>
        <w:t>), has any inheritance in the Kingdom/Governance of Messiah and of God</w:t>
      </w:r>
      <w:r w:rsidRPr="006A7110">
        <w:rPr>
          <w:rFonts w:ascii="Times New Roman" w:hAnsi="Times New Roman"/>
        </w:rPr>
        <w:t xml:space="preserve"> </w:t>
      </w:r>
      <w:r w:rsidRPr="006A7110">
        <w:rPr>
          <w:rFonts w:ascii="Times New Roman" w:hAnsi="Times New Roman"/>
          <w:sz w:val="21"/>
          <w:szCs w:val="21"/>
        </w:rPr>
        <w:t>(through the Hakhamim and Bate Din as opposed to human kings)</w:t>
      </w:r>
      <w:r w:rsidRPr="006A7110">
        <w:rPr>
          <w:rFonts w:ascii="Times New Roman" w:hAnsi="Times New Roman"/>
          <w:b/>
          <w:sz w:val="21"/>
          <w:szCs w:val="21"/>
          <w:lang w:val="en-US"/>
        </w:rPr>
        <w:t>.</w:t>
      </w:r>
      <w:r w:rsidRPr="006A7110">
        <w:rPr>
          <w:rFonts w:ascii="Times New Roman" w:hAnsi="Times New Roman"/>
          <w:b/>
          <w:sz w:val="18"/>
          <w:szCs w:val="21"/>
          <w:vertAlign w:val="superscript"/>
          <w:lang w:val="en-US"/>
        </w:rPr>
        <w:footnoteReference w:id="7"/>
      </w:r>
    </w:p>
    <w:p w:rsidR="006A7110" w:rsidRDefault="006A7110" w:rsidP="00C83E51">
      <w:pPr>
        <w:keepNext/>
        <w:widowControl w:val="0"/>
        <w:pBdr>
          <w:bottom w:val="double" w:sz="6" w:space="1" w:color="auto"/>
        </w:pBdr>
        <w:spacing w:after="0" w:line="240" w:lineRule="auto"/>
        <w:jc w:val="both"/>
        <w:rPr>
          <w:rFonts w:ascii="Times New Roman" w:hAnsi="Times New Roman" w:cs="Times New Roman"/>
        </w:rPr>
      </w:pPr>
    </w:p>
    <w:p w:rsidR="006E2974" w:rsidRDefault="006E2974" w:rsidP="00C83E51">
      <w:pPr>
        <w:keepNext/>
        <w:widowControl w:val="0"/>
        <w:spacing w:after="0" w:line="240" w:lineRule="auto"/>
        <w:jc w:val="both"/>
        <w:rPr>
          <w:rFonts w:ascii="Times New Roman" w:hAnsi="Times New Roman" w:cs="Times New Roman"/>
        </w:rPr>
      </w:pPr>
    </w:p>
    <w:p w:rsidR="00F92304" w:rsidRPr="001410DD" w:rsidRDefault="00F92304" w:rsidP="00C83E51">
      <w:pPr>
        <w:keepNext/>
        <w:widowControl w:val="0"/>
        <w:spacing w:after="0" w:line="240" w:lineRule="auto"/>
        <w:jc w:val="center"/>
        <w:rPr>
          <w:rFonts w:ascii="Century Schoolbook" w:hAnsi="Century Schoolbook" w:cs="Times New Roman"/>
          <w:b/>
          <w:sz w:val="28"/>
          <w:szCs w:val="28"/>
        </w:rPr>
      </w:pPr>
      <w:r w:rsidRPr="001410DD">
        <w:rPr>
          <w:rFonts w:ascii="Century Schoolbook" w:hAnsi="Century Schoolbook" w:cs="Times New Roman"/>
          <w:b/>
          <w:sz w:val="28"/>
          <w:szCs w:val="28"/>
        </w:rPr>
        <w:t>Shabbat: “</w:t>
      </w:r>
      <w:r w:rsidRPr="002F3FB3">
        <w:rPr>
          <w:rFonts w:ascii="Century Schoolbook" w:hAnsi="Century Schoolbook" w:cs="Times New Roman"/>
          <w:b/>
          <w:sz w:val="28"/>
          <w:szCs w:val="28"/>
        </w:rPr>
        <w:t>O’od Nega Echad</w:t>
      </w:r>
      <w:r w:rsidRPr="001410DD">
        <w:rPr>
          <w:rFonts w:ascii="Century Schoolbook" w:hAnsi="Century Schoolbook" w:cs="Times New Roman"/>
          <w:b/>
          <w:sz w:val="28"/>
          <w:szCs w:val="28"/>
        </w:rPr>
        <w:t>”</w:t>
      </w:r>
      <w:r>
        <w:rPr>
          <w:rFonts w:ascii="Century Schoolbook" w:hAnsi="Century Schoolbook" w:cs="Times New Roman"/>
          <w:b/>
          <w:sz w:val="28"/>
          <w:szCs w:val="28"/>
        </w:rPr>
        <w:t xml:space="preserve"> – “</w:t>
      </w:r>
      <w:r w:rsidRPr="002F3FB3">
        <w:rPr>
          <w:rFonts w:ascii="Century Schoolbook" w:hAnsi="Century Schoolbook" w:cs="Times New Roman"/>
          <w:b/>
          <w:sz w:val="28"/>
          <w:szCs w:val="28"/>
        </w:rPr>
        <w:t>Yet one plague</w:t>
      </w:r>
      <w:r w:rsidRPr="001410DD">
        <w:rPr>
          <w:rFonts w:ascii="Century Schoolbook" w:hAnsi="Century Schoolbook" w:cs="Times New Roman"/>
          <w:b/>
          <w:sz w:val="28"/>
          <w:szCs w:val="28"/>
        </w:rPr>
        <w:t>”</w:t>
      </w:r>
    </w:p>
    <w:p w:rsidR="00F92304" w:rsidRDefault="00F92304" w:rsidP="00C83E51">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2819"/>
        <w:gridCol w:w="2870"/>
      </w:tblGrid>
      <w:tr w:rsidR="00F92304" w:rsidRPr="0040384D" w:rsidTr="00BE13F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92304" w:rsidRPr="0040384D" w:rsidRDefault="00F92304" w:rsidP="00C83E51">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F92304" w:rsidRPr="0040384D" w:rsidRDefault="00F92304" w:rsidP="00C83E51">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92304" w:rsidRPr="0040384D" w:rsidRDefault="00F92304" w:rsidP="00C83E51">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Weekday Torah Reading:</w:t>
            </w:r>
          </w:p>
        </w:tc>
      </w:tr>
      <w:tr w:rsidR="00F92304" w:rsidRPr="0040384D" w:rsidTr="00BE13F0">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92304" w:rsidRPr="002F3FB3" w:rsidRDefault="00F92304" w:rsidP="00C83E51">
            <w:pPr>
              <w:keepNext/>
              <w:widowControl w:val="0"/>
              <w:spacing w:after="0" w:line="240" w:lineRule="auto"/>
              <w:jc w:val="center"/>
              <w:rPr>
                <w:rFonts w:ascii="Times New Roman" w:eastAsia="Times New Roman" w:hAnsi="Times New Roman" w:cs="Times New Roman"/>
                <w:b/>
                <w:sz w:val="28"/>
                <w:szCs w:val="28"/>
                <w:lang w:eastAsia="en-AU" w:bidi="he-IL"/>
              </w:rPr>
            </w:pPr>
            <w:r w:rsidRPr="002F3FB3">
              <w:rPr>
                <w:rFonts w:ascii="Times New Roman" w:eastAsia="Times New Roman" w:hAnsi="Times New Roman" w:cs="Times New Roman"/>
                <w:b/>
                <w:sz w:val="28"/>
                <w:szCs w:val="28"/>
                <w:lang w:eastAsia="en-AU" w:bidi="he-IL"/>
              </w:rPr>
              <w:t>“אֶחָד</w:t>
            </w:r>
            <w:r>
              <w:rPr>
                <w:rFonts w:ascii="Times New Roman" w:eastAsia="Times New Roman" w:hAnsi="Times New Roman" w:cs="Times New Roman"/>
                <w:b/>
                <w:sz w:val="28"/>
                <w:szCs w:val="28"/>
                <w:lang w:eastAsia="en-AU" w:bidi="he-IL"/>
              </w:rPr>
              <w:t xml:space="preserve"> </w:t>
            </w:r>
            <w:r w:rsidRPr="002F3FB3">
              <w:rPr>
                <w:rFonts w:ascii="Times New Roman" w:eastAsia="Times New Roman" w:hAnsi="Times New Roman" w:cs="Times New Roman"/>
                <w:b/>
                <w:sz w:val="28"/>
                <w:szCs w:val="28"/>
                <w:lang w:eastAsia="en-AU" w:bidi="he-IL"/>
              </w:rPr>
              <w:t>עוֹד נֶגַע”</w:t>
            </w:r>
          </w:p>
        </w:tc>
        <w:tc>
          <w:tcPr>
            <w:tcW w:w="0" w:type="auto"/>
            <w:tcBorders>
              <w:top w:val="single" w:sz="4" w:space="0" w:color="auto"/>
              <w:left w:val="single" w:sz="4" w:space="0" w:color="auto"/>
              <w:bottom w:val="single" w:sz="4" w:space="0" w:color="auto"/>
              <w:right w:val="single" w:sz="4" w:space="0" w:color="auto"/>
            </w:tcBorders>
            <w:vAlign w:val="center"/>
          </w:tcPr>
          <w:p w:rsidR="00F92304" w:rsidRPr="00693F29" w:rsidRDefault="00F92304" w:rsidP="00C83E51">
            <w:pPr>
              <w:keepNext/>
              <w:widowControl w:val="0"/>
              <w:spacing w:after="0" w:line="240" w:lineRule="auto"/>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F92304" w:rsidRPr="00693F29" w:rsidRDefault="00F92304" w:rsidP="00C83E51">
            <w:pPr>
              <w:keepNext/>
              <w:widowControl w:val="0"/>
              <w:snapToGrid w:val="0"/>
              <w:spacing w:after="0" w:line="240" w:lineRule="auto"/>
              <w:rPr>
                <w:rFonts w:ascii="Times New Roman" w:hAnsi="Times New Roman" w:cs="Times New Roman"/>
              </w:rPr>
            </w:pPr>
          </w:p>
        </w:tc>
      </w:tr>
      <w:tr w:rsidR="00F92304" w:rsidRPr="002F3FB3" w:rsidTr="00BE13F0">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F92304" w:rsidRPr="002F3FB3" w:rsidRDefault="00F92304" w:rsidP="00C83E51">
            <w:pPr>
              <w:keepNext/>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“O’od Nega Echad”</w:t>
            </w:r>
          </w:p>
        </w:tc>
        <w:tc>
          <w:tcPr>
            <w:tcW w:w="0" w:type="auto"/>
            <w:tcBorders>
              <w:top w:val="single" w:sz="4" w:space="0" w:color="auto"/>
              <w:left w:val="single" w:sz="4" w:space="0" w:color="auto"/>
              <w:bottom w:val="single" w:sz="4" w:space="0" w:color="auto"/>
              <w:right w:val="single" w:sz="4" w:space="0" w:color="auto"/>
            </w:tcBorders>
            <w:vAlign w:val="center"/>
          </w:tcPr>
          <w:p w:rsidR="00F92304" w:rsidRPr="00693F29" w:rsidRDefault="00F92304" w:rsidP="00C83E51">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1 – </w:t>
            </w:r>
            <w:r>
              <w:rPr>
                <w:rFonts w:ascii="Times New Roman" w:eastAsia="Times New Roman" w:hAnsi="Times New Roman" w:cs="Times New Roman"/>
              </w:rPr>
              <w:t>Shemot 11:1-3</w:t>
            </w:r>
          </w:p>
        </w:tc>
        <w:tc>
          <w:tcPr>
            <w:tcW w:w="0" w:type="auto"/>
            <w:tcBorders>
              <w:top w:val="single" w:sz="4" w:space="0" w:color="auto"/>
              <w:left w:val="single" w:sz="4" w:space="0" w:color="auto"/>
              <w:bottom w:val="single" w:sz="4" w:space="0" w:color="auto"/>
              <w:right w:val="single" w:sz="4" w:space="0" w:color="auto"/>
            </w:tcBorders>
            <w:vAlign w:val="center"/>
          </w:tcPr>
          <w:p w:rsidR="00F92304" w:rsidRPr="00693F29" w:rsidRDefault="00F92304" w:rsidP="00C83E51">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11:21-23</w:t>
            </w:r>
          </w:p>
        </w:tc>
      </w:tr>
      <w:tr w:rsidR="00F92304" w:rsidRPr="0040384D" w:rsidTr="00BE13F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92304" w:rsidRPr="00F1031F" w:rsidRDefault="00F92304" w:rsidP="00C83E51">
            <w:pPr>
              <w:keepNext/>
              <w:widowControl w:val="0"/>
              <w:spacing w:after="0" w:line="240" w:lineRule="auto"/>
              <w:jc w:val="center"/>
              <w:rPr>
                <w:rFonts w:ascii="Times New Roman" w:hAnsi="Times New Roman" w:cs="Times New Roman"/>
                <w:b/>
                <w:lang w:eastAsia="en-AU" w:bidi="he-IL"/>
              </w:rPr>
            </w:pPr>
            <w:r w:rsidRPr="00F1031F">
              <w:rPr>
                <w:rFonts w:ascii="Times New Roman" w:hAnsi="Times New Roman" w:cs="Times New Roman"/>
                <w:b/>
                <w:lang w:eastAsia="en-AU" w:bidi="he-IL"/>
              </w:rPr>
              <w:t>“</w:t>
            </w:r>
            <w:r>
              <w:rPr>
                <w:rFonts w:ascii="Times New Roman" w:hAnsi="Times New Roman" w:cs="Times New Roman"/>
                <w:b/>
                <w:lang w:eastAsia="en-AU" w:bidi="he-IL"/>
              </w:rPr>
              <w:t>Yet one plague</w:t>
            </w:r>
            <w:r w:rsidRPr="00F1031F">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92304" w:rsidRPr="00693F29" w:rsidRDefault="00F92304" w:rsidP="00C83E51">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2 – </w:t>
            </w:r>
            <w:r>
              <w:rPr>
                <w:rFonts w:ascii="Times New Roman" w:eastAsia="Times New Roman" w:hAnsi="Times New Roman" w:cs="Times New Roman"/>
              </w:rPr>
              <w:t>Shemot 11:4-10</w:t>
            </w:r>
          </w:p>
        </w:tc>
        <w:tc>
          <w:tcPr>
            <w:tcW w:w="0" w:type="auto"/>
            <w:tcBorders>
              <w:top w:val="single" w:sz="4" w:space="0" w:color="auto"/>
              <w:left w:val="single" w:sz="4" w:space="0" w:color="auto"/>
              <w:bottom w:val="single" w:sz="4" w:space="0" w:color="auto"/>
              <w:right w:val="single" w:sz="4" w:space="0" w:color="auto"/>
            </w:tcBorders>
            <w:vAlign w:val="center"/>
            <w:hideMark/>
          </w:tcPr>
          <w:p w:rsidR="00F92304" w:rsidRPr="00693F29" w:rsidRDefault="00F92304" w:rsidP="00C83E51">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11:23-25</w:t>
            </w:r>
          </w:p>
        </w:tc>
      </w:tr>
      <w:tr w:rsidR="00F92304" w:rsidRPr="0040384D" w:rsidTr="00BE13F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92304" w:rsidRPr="00693F29" w:rsidRDefault="00F92304" w:rsidP="00C83E51">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Pr="002F3FB3">
              <w:rPr>
                <w:rFonts w:ascii="Times New Roman" w:hAnsi="Times New Roman" w:cs="Times New Roman"/>
                <w:b/>
                <w:lang w:val="es-ES_tradnl" w:eastAsia="en-AU" w:bidi="he-IL"/>
              </w:rPr>
              <w:t>Una plaga más</w:t>
            </w:r>
            <w:r w:rsidRPr="00693F29">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92304" w:rsidRPr="00693F29" w:rsidRDefault="00F92304" w:rsidP="00C83E51">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3 – </w:t>
            </w:r>
            <w:r>
              <w:rPr>
                <w:rFonts w:ascii="Times New Roman" w:eastAsia="Times New Roman" w:hAnsi="Times New Roman" w:cs="Times New Roman"/>
              </w:rPr>
              <w:t>Shemot 12:11-1-5</w:t>
            </w:r>
          </w:p>
        </w:tc>
        <w:tc>
          <w:tcPr>
            <w:tcW w:w="0" w:type="auto"/>
            <w:tcBorders>
              <w:top w:val="single" w:sz="4" w:space="0" w:color="auto"/>
              <w:left w:val="single" w:sz="4" w:space="0" w:color="auto"/>
              <w:bottom w:val="single" w:sz="4" w:space="0" w:color="auto"/>
              <w:right w:val="single" w:sz="4" w:space="0" w:color="auto"/>
            </w:tcBorders>
            <w:vAlign w:val="center"/>
            <w:hideMark/>
          </w:tcPr>
          <w:p w:rsidR="00F92304" w:rsidRPr="00693F29" w:rsidRDefault="00F92304" w:rsidP="00C83E51">
            <w:pPr>
              <w:keepNext/>
              <w:widowControl w:val="0"/>
              <w:snapToGrid w:val="0"/>
              <w:spacing w:after="0" w:line="240" w:lineRule="auto"/>
              <w:rPr>
                <w:rFonts w:ascii="Times New Roman" w:hAnsi="Times New Roman" w:cs="Times New Roman"/>
              </w:rPr>
            </w:pPr>
            <w:r>
              <w:rPr>
                <w:rFonts w:ascii="Times New Roman" w:hAnsi="Times New Roman" w:cs="Times New Roman"/>
              </w:rPr>
              <w:t>Reader 3 – Shemot 11:26-28</w:t>
            </w:r>
          </w:p>
        </w:tc>
      </w:tr>
      <w:tr w:rsidR="00F92304" w:rsidRPr="0040384D" w:rsidTr="00BE13F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92304" w:rsidRPr="00693F29" w:rsidRDefault="00F92304" w:rsidP="00C83E51">
            <w:pPr>
              <w:keepNext/>
              <w:widowControl w:val="0"/>
              <w:spacing w:after="0" w:line="240" w:lineRule="auto"/>
              <w:jc w:val="center"/>
              <w:rPr>
                <w:rFonts w:ascii="Times New Roman" w:hAnsi="Times New Roman" w:cs="Times New Roman"/>
                <w:lang w:val="es-ES"/>
              </w:rPr>
            </w:pPr>
            <w:r>
              <w:rPr>
                <w:rFonts w:ascii="Times New Roman" w:hAnsi="Times New Roman" w:cs="Times New Roman"/>
                <w:lang w:val="es-ES"/>
              </w:rPr>
              <w:t xml:space="preserve">Shemot (Exod.) </w:t>
            </w:r>
            <w:r w:rsidRPr="001127F7">
              <w:rPr>
                <w:rFonts w:ascii="Times New Roman" w:hAnsi="Times New Roman" w:cs="Times New Roman"/>
                <w:lang w:val="es-ES"/>
              </w:rPr>
              <w:t>11:1 – 12:20</w:t>
            </w:r>
          </w:p>
        </w:tc>
        <w:tc>
          <w:tcPr>
            <w:tcW w:w="0" w:type="auto"/>
            <w:tcBorders>
              <w:top w:val="single" w:sz="4" w:space="0" w:color="auto"/>
              <w:left w:val="single" w:sz="4" w:space="0" w:color="auto"/>
              <w:bottom w:val="single" w:sz="4" w:space="0" w:color="auto"/>
              <w:right w:val="single" w:sz="4" w:space="0" w:color="auto"/>
            </w:tcBorders>
            <w:vAlign w:val="center"/>
            <w:hideMark/>
          </w:tcPr>
          <w:p w:rsidR="00F92304" w:rsidRPr="00693F29" w:rsidRDefault="00F92304" w:rsidP="00C83E51">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4 – </w:t>
            </w:r>
            <w:r>
              <w:rPr>
                <w:rFonts w:ascii="Times New Roman" w:eastAsia="Times New Roman" w:hAnsi="Times New Roman" w:cs="Times New Roman"/>
              </w:rPr>
              <w:t>Shemot 12:6-10</w:t>
            </w:r>
          </w:p>
        </w:tc>
        <w:tc>
          <w:tcPr>
            <w:tcW w:w="0" w:type="auto"/>
            <w:tcBorders>
              <w:top w:val="single" w:sz="4" w:space="0" w:color="auto"/>
              <w:left w:val="single" w:sz="4" w:space="0" w:color="auto"/>
              <w:bottom w:val="single" w:sz="4" w:space="0" w:color="auto"/>
              <w:right w:val="single" w:sz="4" w:space="0" w:color="auto"/>
            </w:tcBorders>
          </w:tcPr>
          <w:p w:rsidR="00F92304" w:rsidRPr="00693F29" w:rsidRDefault="00F92304" w:rsidP="00C83E51">
            <w:pPr>
              <w:keepNext/>
              <w:widowControl w:val="0"/>
              <w:snapToGrid w:val="0"/>
              <w:spacing w:after="0" w:line="240" w:lineRule="auto"/>
              <w:rPr>
                <w:rFonts w:ascii="Times New Roman" w:hAnsi="Times New Roman" w:cs="Times New Roman"/>
              </w:rPr>
            </w:pPr>
          </w:p>
        </w:tc>
      </w:tr>
      <w:tr w:rsidR="00F92304" w:rsidRPr="0040384D" w:rsidTr="00BE13F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92304" w:rsidRPr="00693F29" w:rsidRDefault="00F92304" w:rsidP="00C83E51">
            <w:pPr>
              <w:keepNext/>
              <w:widowControl w:val="0"/>
              <w:spacing w:after="0" w:line="240" w:lineRule="auto"/>
              <w:jc w:val="center"/>
              <w:rPr>
                <w:rFonts w:ascii="Times New Roman" w:hAnsi="Times New Roman" w:cs="Times New Roman"/>
              </w:rPr>
            </w:pPr>
            <w:r>
              <w:rPr>
                <w:rFonts w:ascii="Times New Roman" w:hAnsi="Times New Roman" w:cs="Times New Roman"/>
              </w:rPr>
              <w:t xml:space="preserve">Ashlamatah: </w:t>
            </w:r>
            <w:r w:rsidRPr="001127F7">
              <w:rPr>
                <w:rFonts w:ascii="Times New Roman" w:hAnsi="Times New Roman" w:cs="Times New Roman"/>
              </w:rPr>
              <w:t>Haggai 2:6-15, 23</w:t>
            </w:r>
          </w:p>
        </w:tc>
        <w:tc>
          <w:tcPr>
            <w:tcW w:w="0" w:type="auto"/>
            <w:tcBorders>
              <w:top w:val="single" w:sz="4" w:space="0" w:color="auto"/>
              <w:left w:val="single" w:sz="4" w:space="0" w:color="auto"/>
              <w:bottom w:val="single" w:sz="4" w:space="0" w:color="auto"/>
              <w:right w:val="single" w:sz="4" w:space="0" w:color="auto"/>
            </w:tcBorders>
            <w:vAlign w:val="center"/>
            <w:hideMark/>
          </w:tcPr>
          <w:p w:rsidR="00F92304" w:rsidRPr="00693F29" w:rsidRDefault="00F92304" w:rsidP="00C83E51">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5 – </w:t>
            </w:r>
            <w:r>
              <w:rPr>
                <w:rFonts w:ascii="Times New Roman" w:eastAsia="Times New Roman" w:hAnsi="Times New Roman" w:cs="Times New Roman"/>
              </w:rPr>
              <w:t>Shemot 12:11-13</w:t>
            </w:r>
          </w:p>
        </w:tc>
        <w:tc>
          <w:tcPr>
            <w:tcW w:w="0" w:type="auto"/>
            <w:tcBorders>
              <w:top w:val="single" w:sz="4" w:space="0" w:color="auto"/>
              <w:left w:val="single" w:sz="4" w:space="0" w:color="auto"/>
              <w:bottom w:val="single" w:sz="4" w:space="0" w:color="auto"/>
              <w:right w:val="single" w:sz="4" w:space="0" w:color="auto"/>
            </w:tcBorders>
          </w:tcPr>
          <w:p w:rsidR="00F92304" w:rsidRPr="00693F29" w:rsidRDefault="00F92304" w:rsidP="00C83E51">
            <w:pPr>
              <w:keepNext/>
              <w:widowControl w:val="0"/>
              <w:snapToGrid w:val="0"/>
              <w:spacing w:after="0" w:line="240" w:lineRule="auto"/>
              <w:rPr>
                <w:rFonts w:ascii="Times New Roman" w:hAnsi="Times New Roman" w:cs="Times New Roman"/>
              </w:rPr>
            </w:pPr>
          </w:p>
        </w:tc>
      </w:tr>
      <w:tr w:rsidR="00F92304" w:rsidRPr="0040384D" w:rsidTr="00BE13F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92304" w:rsidRPr="00693F29" w:rsidRDefault="00F92304" w:rsidP="00C83E51">
            <w:pPr>
              <w:keepNext/>
              <w:widowControl w:val="0"/>
              <w:spacing w:after="0" w:line="240" w:lineRule="auto"/>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92304" w:rsidRPr="00693F29" w:rsidRDefault="00F92304" w:rsidP="00C83E51">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6 – </w:t>
            </w:r>
            <w:r>
              <w:rPr>
                <w:rFonts w:ascii="Times New Roman" w:eastAsia="Times New Roman" w:hAnsi="Times New Roman" w:cs="Times New Roman"/>
              </w:rPr>
              <w:t>Shemot 12:14-17</w:t>
            </w:r>
          </w:p>
        </w:tc>
        <w:tc>
          <w:tcPr>
            <w:tcW w:w="0" w:type="auto"/>
            <w:tcBorders>
              <w:top w:val="single" w:sz="4" w:space="0" w:color="auto"/>
              <w:left w:val="single" w:sz="4" w:space="0" w:color="auto"/>
              <w:bottom w:val="single" w:sz="4" w:space="0" w:color="auto"/>
              <w:right w:val="single" w:sz="4" w:space="0" w:color="auto"/>
            </w:tcBorders>
            <w:vAlign w:val="center"/>
          </w:tcPr>
          <w:p w:rsidR="00F92304" w:rsidRPr="00693F29" w:rsidRDefault="00F92304" w:rsidP="00C83E51">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11:21-23</w:t>
            </w:r>
          </w:p>
        </w:tc>
      </w:tr>
      <w:tr w:rsidR="00F92304" w:rsidRPr="0040384D" w:rsidTr="00BE13F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92304" w:rsidRPr="00693F29" w:rsidRDefault="00F92304" w:rsidP="00C83E51">
            <w:pPr>
              <w:keepNext/>
              <w:widowControl w:val="0"/>
              <w:spacing w:after="0" w:line="240" w:lineRule="auto"/>
              <w:jc w:val="center"/>
              <w:rPr>
                <w:rFonts w:ascii="Times New Roman" w:hAnsi="Times New Roman" w:cs="Times New Roman"/>
              </w:rPr>
            </w:pPr>
            <w:r>
              <w:rPr>
                <w:rFonts w:ascii="Times New Roman" w:hAnsi="Times New Roman" w:cs="Times New Roman"/>
              </w:rPr>
              <w:t>Psalm 49:1-21</w:t>
            </w:r>
          </w:p>
        </w:tc>
        <w:tc>
          <w:tcPr>
            <w:tcW w:w="0" w:type="auto"/>
            <w:tcBorders>
              <w:top w:val="single" w:sz="4" w:space="0" w:color="auto"/>
              <w:left w:val="single" w:sz="4" w:space="0" w:color="auto"/>
              <w:bottom w:val="single" w:sz="4" w:space="0" w:color="auto"/>
              <w:right w:val="single" w:sz="4" w:space="0" w:color="auto"/>
            </w:tcBorders>
            <w:vAlign w:val="center"/>
            <w:hideMark/>
          </w:tcPr>
          <w:p w:rsidR="00F92304" w:rsidRPr="00693F29" w:rsidRDefault="00F92304" w:rsidP="00C83E51">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Reader 7 – </w:t>
            </w:r>
            <w:r>
              <w:rPr>
                <w:rFonts w:ascii="Times New Roman" w:eastAsia="Times New Roman" w:hAnsi="Times New Roman" w:cs="Times New Roman"/>
              </w:rPr>
              <w:t>Shemot 12:18-20</w:t>
            </w:r>
          </w:p>
        </w:tc>
        <w:tc>
          <w:tcPr>
            <w:tcW w:w="0" w:type="auto"/>
            <w:tcBorders>
              <w:top w:val="single" w:sz="4" w:space="0" w:color="auto"/>
              <w:left w:val="single" w:sz="4" w:space="0" w:color="auto"/>
              <w:bottom w:val="single" w:sz="4" w:space="0" w:color="auto"/>
              <w:right w:val="single" w:sz="4" w:space="0" w:color="auto"/>
            </w:tcBorders>
            <w:vAlign w:val="center"/>
          </w:tcPr>
          <w:p w:rsidR="00F92304" w:rsidRPr="00693F29" w:rsidRDefault="00F92304" w:rsidP="00C83E51">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11:23-25</w:t>
            </w:r>
          </w:p>
        </w:tc>
      </w:tr>
      <w:tr w:rsidR="00F92304" w:rsidRPr="0040384D" w:rsidTr="00BE13F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92304" w:rsidRPr="00693F29" w:rsidRDefault="00F92304" w:rsidP="00C83E51">
            <w:pPr>
              <w:keepNext/>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Abot: 2:16</w:t>
            </w:r>
          </w:p>
        </w:tc>
        <w:tc>
          <w:tcPr>
            <w:tcW w:w="0" w:type="auto"/>
            <w:tcBorders>
              <w:top w:val="single" w:sz="4" w:space="0" w:color="auto"/>
              <w:left w:val="single" w:sz="4" w:space="0" w:color="auto"/>
              <w:bottom w:val="single" w:sz="4" w:space="0" w:color="auto"/>
              <w:right w:val="single" w:sz="4" w:space="0" w:color="auto"/>
            </w:tcBorders>
            <w:vAlign w:val="center"/>
            <w:hideMark/>
          </w:tcPr>
          <w:p w:rsidR="00F92304" w:rsidRPr="00693F29" w:rsidRDefault="00F92304" w:rsidP="00C83E51">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      Maftir: </w:t>
            </w:r>
            <w:r>
              <w:rPr>
                <w:rFonts w:ascii="Times New Roman" w:eastAsia="Times New Roman" w:hAnsi="Times New Roman" w:cs="Times New Roman"/>
              </w:rPr>
              <w:t>Shemot 12:18-20</w:t>
            </w:r>
          </w:p>
        </w:tc>
        <w:tc>
          <w:tcPr>
            <w:tcW w:w="0" w:type="auto"/>
            <w:tcBorders>
              <w:top w:val="single" w:sz="4" w:space="0" w:color="auto"/>
              <w:left w:val="single" w:sz="4" w:space="0" w:color="auto"/>
              <w:bottom w:val="single" w:sz="4" w:space="0" w:color="auto"/>
              <w:right w:val="single" w:sz="4" w:space="0" w:color="auto"/>
            </w:tcBorders>
            <w:vAlign w:val="center"/>
          </w:tcPr>
          <w:p w:rsidR="00F92304" w:rsidRPr="00693F29" w:rsidRDefault="00F92304" w:rsidP="00C83E51">
            <w:pPr>
              <w:keepNext/>
              <w:widowControl w:val="0"/>
              <w:snapToGrid w:val="0"/>
              <w:spacing w:after="0" w:line="240" w:lineRule="auto"/>
              <w:rPr>
                <w:rFonts w:ascii="Times New Roman" w:hAnsi="Times New Roman" w:cs="Times New Roman"/>
              </w:rPr>
            </w:pPr>
            <w:r>
              <w:rPr>
                <w:rFonts w:ascii="Times New Roman" w:hAnsi="Times New Roman" w:cs="Times New Roman"/>
              </w:rPr>
              <w:t>Reader 3 – Shemot 11:26-28</w:t>
            </w:r>
          </w:p>
        </w:tc>
      </w:tr>
      <w:tr w:rsidR="00F92304" w:rsidRPr="0040384D" w:rsidTr="00BE13F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92304" w:rsidRDefault="00F92304" w:rsidP="00C83E51">
            <w:pPr>
              <w:keepNext/>
              <w:widowControl w:val="0"/>
              <w:spacing w:after="0" w:line="240" w:lineRule="auto"/>
              <w:jc w:val="center"/>
              <w:rPr>
                <w:rFonts w:ascii="Times New Roman" w:hAnsi="Times New Roman" w:cs="Times New Roman"/>
              </w:rPr>
            </w:pPr>
            <w:r>
              <w:rPr>
                <w:rFonts w:ascii="Times New Roman" w:hAnsi="Times New Roman" w:cs="Times New Roman"/>
              </w:rPr>
              <w:t xml:space="preserve">N.C.: Mk 6:17-29; </w:t>
            </w:r>
          </w:p>
          <w:p w:rsidR="00F92304" w:rsidRPr="00693F29" w:rsidRDefault="00F92304" w:rsidP="00C83E51">
            <w:pPr>
              <w:keepNext/>
              <w:widowControl w:val="0"/>
              <w:spacing w:after="0" w:line="240" w:lineRule="auto"/>
              <w:jc w:val="center"/>
              <w:rPr>
                <w:rFonts w:ascii="Times New Roman" w:hAnsi="Times New Roman" w:cs="Times New Roman"/>
              </w:rPr>
            </w:pPr>
            <w:r>
              <w:rPr>
                <w:rFonts w:ascii="Times New Roman" w:hAnsi="Times New Roman" w:cs="Times New Roman"/>
              </w:rPr>
              <w:t>Lk 3:19-20; Acts 13:42-52</w:t>
            </w:r>
          </w:p>
        </w:tc>
        <w:tc>
          <w:tcPr>
            <w:tcW w:w="0" w:type="auto"/>
            <w:tcBorders>
              <w:top w:val="single" w:sz="4" w:space="0" w:color="auto"/>
              <w:left w:val="single" w:sz="4" w:space="0" w:color="auto"/>
              <w:bottom w:val="single" w:sz="4" w:space="0" w:color="auto"/>
              <w:right w:val="single" w:sz="4" w:space="0" w:color="auto"/>
            </w:tcBorders>
            <w:vAlign w:val="center"/>
            <w:hideMark/>
          </w:tcPr>
          <w:p w:rsidR="00F92304" w:rsidRPr="001127F7" w:rsidRDefault="00F92304" w:rsidP="00C83E51">
            <w:pPr>
              <w:keepNext/>
              <w:widowControl w:val="0"/>
              <w:spacing w:after="0" w:line="240" w:lineRule="auto"/>
              <w:rPr>
                <w:rFonts w:ascii="Times New Roman" w:hAnsi="Times New Roman" w:cs="Times New Roman"/>
              </w:rPr>
            </w:pPr>
            <w:r>
              <w:rPr>
                <w:rFonts w:ascii="Times New Roman" w:hAnsi="Times New Roman" w:cs="Times New Roman"/>
              </w:rPr>
              <w:t xml:space="preserve">               - </w:t>
            </w:r>
            <w:r w:rsidRPr="001127F7">
              <w:rPr>
                <w:rFonts w:ascii="Times New Roman" w:hAnsi="Times New Roman" w:cs="Times New Roman"/>
              </w:rPr>
              <w:t>Haggai 2:6-15, 23</w:t>
            </w:r>
          </w:p>
        </w:tc>
        <w:tc>
          <w:tcPr>
            <w:tcW w:w="0" w:type="auto"/>
            <w:tcBorders>
              <w:top w:val="single" w:sz="4" w:space="0" w:color="auto"/>
              <w:left w:val="single" w:sz="4" w:space="0" w:color="auto"/>
              <w:bottom w:val="single" w:sz="4" w:space="0" w:color="auto"/>
              <w:right w:val="single" w:sz="4" w:space="0" w:color="auto"/>
            </w:tcBorders>
            <w:vAlign w:val="center"/>
          </w:tcPr>
          <w:p w:rsidR="00F92304" w:rsidRPr="00693F29" w:rsidRDefault="00F92304" w:rsidP="00C83E51">
            <w:pPr>
              <w:keepNext/>
              <w:widowControl w:val="0"/>
              <w:spacing w:after="0" w:line="240" w:lineRule="auto"/>
              <w:rPr>
                <w:rFonts w:ascii="Times New Roman" w:eastAsia="Times New Roman" w:hAnsi="Times New Roman" w:cs="Times New Roman"/>
              </w:rPr>
            </w:pPr>
            <w:r w:rsidRPr="00693F29">
              <w:rPr>
                <w:rFonts w:ascii="Times New Roman" w:eastAsia="Times New Roman" w:hAnsi="Times New Roman" w:cs="Times New Roman"/>
              </w:rPr>
              <w:t xml:space="preserve"> </w:t>
            </w:r>
          </w:p>
        </w:tc>
      </w:tr>
    </w:tbl>
    <w:p w:rsidR="006A7110" w:rsidRDefault="006A7110" w:rsidP="00C83E51">
      <w:pPr>
        <w:keepNext/>
        <w:widowControl w:val="0"/>
        <w:spacing w:after="0" w:line="240" w:lineRule="auto"/>
        <w:jc w:val="both"/>
        <w:rPr>
          <w:rFonts w:ascii="Times New Roman" w:hAnsi="Times New Roman" w:cs="Times New Roman"/>
        </w:rPr>
      </w:pPr>
    </w:p>
    <w:p w:rsidR="00F92304" w:rsidRPr="008224BA" w:rsidRDefault="00F92304" w:rsidP="00C83E51">
      <w:pPr>
        <w:keepNext/>
        <w:widowControl w:val="0"/>
        <w:spacing w:after="0" w:line="240" w:lineRule="auto"/>
        <w:jc w:val="center"/>
        <w:rPr>
          <w:rFonts w:ascii="Arial Narrow" w:hAnsi="Arial Narrow" w:cs="Times New Roman"/>
          <w:b/>
          <w:bCs/>
          <w:sz w:val="28"/>
          <w:szCs w:val="28"/>
        </w:rPr>
      </w:pPr>
      <w:r w:rsidRPr="008224BA">
        <w:rPr>
          <w:rFonts w:ascii="Arial Narrow" w:hAnsi="Arial Narrow" w:cs="Times New Roman"/>
          <w:b/>
          <w:bCs/>
          <w:sz w:val="28"/>
          <w:szCs w:val="28"/>
        </w:rPr>
        <w:t>Blessings Before Torah Study</w:t>
      </w:r>
    </w:p>
    <w:p w:rsidR="00F92304" w:rsidRPr="008224BA" w:rsidRDefault="00F92304" w:rsidP="00C83E51">
      <w:pPr>
        <w:keepNext/>
        <w:widowControl w:val="0"/>
        <w:spacing w:after="0" w:line="240" w:lineRule="auto"/>
        <w:jc w:val="both"/>
        <w:rPr>
          <w:rFonts w:ascii="Arial Narrow" w:hAnsi="Arial Narrow" w:cs="Times New Roman"/>
        </w:rPr>
      </w:pPr>
    </w:p>
    <w:p w:rsidR="00F92304" w:rsidRPr="008224BA" w:rsidRDefault="00F92304" w:rsidP="00C83E51">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Blessed are You, Ha-Shem our G-d, King of the universe, Who has sanctified us through Your commandments, and commanded us to actively study Torah. Amen!</w:t>
      </w:r>
    </w:p>
    <w:p w:rsidR="00F92304" w:rsidRPr="008224BA" w:rsidRDefault="00F92304" w:rsidP="00C83E51">
      <w:pPr>
        <w:keepNext/>
        <w:widowControl w:val="0"/>
        <w:spacing w:after="0" w:line="240" w:lineRule="auto"/>
        <w:jc w:val="both"/>
        <w:rPr>
          <w:rFonts w:ascii="Arial Narrow" w:hAnsi="Arial Narrow" w:cs="Times New Roman"/>
          <w:b/>
          <w:bCs/>
        </w:rPr>
      </w:pPr>
    </w:p>
    <w:p w:rsidR="00F92304" w:rsidRPr="008224BA" w:rsidRDefault="00F92304" w:rsidP="00C83E51">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F92304" w:rsidRPr="008224BA" w:rsidRDefault="00F92304" w:rsidP="00C83E51">
      <w:pPr>
        <w:keepNext/>
        <w:widowControl w:val="0"/>
        <w:spacing w:after="0" w:line="240" w:lineRule="auto"/>
        <w:jc w:val="both"/>
        <w:rPr>
          <w:rFonts w:ascii="Arial Narrow" w:hAnsi="Arial Narrow" w:cs="Times New Roman"/>
          <w:b/>
          <w:bCs/>
        </w:rPr>
      </w:pPr>
    </w:p>
    <w:p w:rsidR="00F92304" w:rsidRPr="008224BA" w:rsidRDefault="00F92304" w:rsidP="00C83E51">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Blessed are You, Ha-Shem our G-d, King of the universe, Who chose us from all the nations, and gave us the Torah. Blessed are You, Ha-Shem, Giver of the Torah. Amen!</w:t>
      </w:r>
    </w:p>
    <w:p w:rsidR="00F92304" w:rsidRPr="008224BA" w:rsidRDefault="00F92304" w:rsidP="00C83E51">
      <w:pPr>
        <w:keepNext/>
        <w:widowControl w:val="0"/>
        <w:spacing w:after="0" w:line="240" w:lineRule="auto"/>
        <w:jc w:val="both"/>
        <w:rPr>
          <w:rFonts w:ascii="Arial Narrow" w:hAnsi="Arial Narrow" w:cs="Times New Roman"/>
          <w:b/>
          <w:bCs/>
        </w:rPr>
      </w:pPr>
    </w:p>
    <w:p w:rsidR="00F92304" w:rsidRPr="008224BA" w:rsidRDefault="00F92304" w:rsidP="00C83E51">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F92304" w:rsidRPr="008224BA" w:rsidRDefault="00F92304" w:rsidP="00C83E51">
      <w:pPr>
        <w:keepNext/>
        <w:widowControl w:val="0"/>
        <w:spacing w:after="0" w:line="240" w:lineRule="auto"/>
        <w:jc w:val="both"/>
        <w:rPr>
          <w:rFonts w:ascii="Arial Narrow" w:hAnsi="Arial Narrow" w:cs="Times New Roman"/>
          <w:b/>
          <w:bCs/>
        </w:rPr>
      </w:pPr>
    </w:p>
    <w:p w:rsidR="00F92304" w:rsidRPr="008224BA" w:rsidRDefault="00F92304" w:rsidP="00C83E51">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bless you and keep watch over you; - Amen!</w:t>
      </w:r>
    </w:p>
    <w:p w:rsidR="00F92304" w:rsidRPr="008224BA" w:rsidRDefault="00F92304" w:rsidP="00C83E51">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make His Presence enlighten you, and may He be kind to you; - Amen!</w:t>
      </w:r>
    </w:p>
    <w:p w:rsidR="00F92304" w:rsidRPr="008224BA" w:rsidRDefault="00F92304" w:rsidP="00C83E51">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May Ha-Shem bestow favor on you, and grant you peace. – Amen!</w:t>
      </w:r>
    </w:p>
    <w:p w:rsidR="00F92304" w:rsidRPr="008224BA" w:rsidRDefault="00F92304" w:rsidP="00C83E51">
      <w:pPr>
        <w:keepNext/>
        <w:widowControl w:val="0"/>
        <w:spacing w:after="0" w:line="240" w:lineRule="auto"/>
        <w:jc w:val="both"/>
        <w:rPr>
          <w:rFonts w:ascii="Arial Narrow" w:hAnsi="Arial Narrow" w:cs="Times New Roman"/>
          <w:b/>
          <w:bCs/>
        </w:rPr>
      </w:pPr>
    </w:p>
    <w:p w:rsidR="00F92304" w:rsidRPr="008224BA" w:rsidRDefault="00F92304" w:rsidP="00C83E51">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lastRenderedPageBreak/>
        <w:t>This way, the priests will link My Name with the Israelites, and I will bless them."</w:t>
      </w:r>
    </w:p>
    <w:p w:rsidR="00F92304" w:rsidRPr="008224BA" w:rsidRDefault="00F92304" w:rsidP="00C83E51">
      <w:pPr>
        <w:keepNext/>
        <w:widowControl w:val="0"/>
        <w:spacing w:after="0" w:line="240" w:lineRule="auto"/>
        <w:jc w:val="both"/>
        <w:rPr>
          <w:rFonts w:ascii="Arial Narrow" w:hAnsi="Arial Narrow" w:cs="Times New Roman"/>
          <w:b/>
          <w:bCs/>
        </w:rPr>
      </w:pPr>
    </w:p>
    <w:p w:rsidR="00F92304" w:rsidRPr="008224BA" w:rsidRDefault="00F92304" w:rsidP="00C83E51">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F92304" w:rsidRPr="008224BA" w:rsidRDefault="00F92304" w:rsidP="00C83E51">
      <w:pPr>
        <w:keepNext/>
        <w:widowControl w:val="0"/>
        <w:spacing w:after="0" w:line="240" w:lineRule="auto"/>
        <w:jc w:val="both"/>
        <w:rPr>
          <w:rFonts w:ascii="Arial Narrow" w:hAnsi="Arial Narrow" w:cs="Times New Roman"/>
          <w:b/>
          <w:bCs/>
        </w:rPr>
      </w:pPr>
    </w:p>
    <w:p w:rsidR="00F92304" w:rsidRPr="008224BA" w:rsidRDefault="00F92304" w:rsidP="00C83E51">
      <w:pPr>
        <w:keepNext/>
        <w:widowControl w:val="0"/>
        <w:spacing w:after="0" w:line="240" w:lineRule="auto"/>
        <w:jc w:val="both"/>
        <w:rPr>
          <w:rFonts w:ascii="Arial Narrow" w:hAnsi="Arial Narrow" w:cs="Times New Roman"/>
          <w:b/>
          <w:bCs/>
        </w:rPr>
      </w:pPr>
      <w:r w:rsidRPr="008224BA">
        <w:rPr>
          <w:rFonts w:ascii="Arial Narrow" w:hAnsi="Arial Narrow" w:cs="Times New Roman"/>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92304" w:rsidRPr="008224BA" w:rsidRDefault="00F92304" w:rsidP="00C83E51">
      <w:pPr>
        <w:keepNext/>
        <w:widowControl w:val="0"/>
        <w:pBdr>
          <w:bottom w:val="double" w:sz="6" w:space="1" w:color="auto"/>
        </w:pBdr>
        <w:spacing w:after="0" w:line="240" w:lineRule="auto"/>
        <w:jc w:val="both"/>
        <w:rPr>
          <w:rFonts w:ascii="Times New Roman" w:hAnsi="Times New Roman" w:cs="Times New Roman"/>
        </w:rPr>
      </w:pPr>
    </w:p>
    <w:p w:rsidR="00F92304" w:rsidRPr="008224BA" w:rsidRDefault="00F92304" w:rsidP="00C83E51">
      <w:pPr>
        <w:keepNext/>
        <w:widowControl w:val="0"/>
        <w:spacing w:after="0" w:line="240" w:lineRule="auto"/>
        <w:jc w:val="center"/>
        <w:rPr>
          <w:rFonts w:ascii="Century Schoolbook" w:hAnsi="Century Schoolbook" w:cs="Times New Roman"/>
          <w:b/>
          <w:bCs/>
          <w:sz w:val="28"/>
          <w:szCs w:val="28"/>
        </w:rPr>
      </w:pPr>
      <w:r w:rsidRPr="008224BA">
        <w:rPr>
          <w:rFonts w:ascii="Century Schoolbook" w:hAnsi="Century Schoolbook" w:cs="Times New Roman"/>
          <w:b/>
          <w:bCs/>
          <w:sz w:val="28"/>
          <w:szCs w:val="28"/>
        </w:rPr>
        <w:t>Contents of the Torah Seder</w:t>
      </w:r>
    </w:p>
    <w:p w:rsidR="00F92304" w:rsidRPr="008224BA" w:rsidRDefault="00F92304" w:rsidP="00C83E51">
      <w:pPr>
        <w:keepNext/>
        <w:widowControl w:val="0"/>
        <w:spacing w:after="0" w:line="240" w:lineRule="auto"/>
        <w:jc w:val="both"/>
        <w:rPr>
          <w:rFonts w:asciiTheme="majorBidi" w:hAnsiTheme="majorBidi" w:cstheme="majorBidi"/>
        </w:rPr>
      </w:pPr>
    </w:p>
    <w:p w:rsidR="00F92304" w:rsidRDefault="00103F43" w:rsidP="00C83E51">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The Warning Of The Last Plague – Exodus 11:1-1</w:t>
      </w:r>
      <w:r w:rsidR="00F92304">
        <w:rPr>
          <w:rFonts w:ascii="Times New Roman" w:hAnsi="Times New Roman" w:cs="Times New Roman"/>
        </w:rPr>
        <w:t>0</w:t>
      </w:r>
    </w:p>
    <w:p w:rsidR="00F92304" w:rsidRDefault="00F92304" w:rsidP="00C83E51">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The </w:t>
      </w:r>
      <w:r w:rsidR="00103F43">
        <w:rPr>
          <w:rFonts w:ascii="Times New Roman" w:hAnsi="Times New Roman" w:cs="Times New Roman"/>
        </w:rPr>
        <w:t>Institution of the Passover – Exodus 12:1-13</w:t>
      </w:r>
    </w:p>
    <w:p w:rsidR="00103F43" w:rsidRDefault="00103F43" w:rsidP="00C83E51">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Regulations For The Passover Festival – Exodus 12:14-20</w:t>
      </w:r>
    </w:p>
    <w:p w:rsidR="00103F43" w:rsidRDefault="00103F43" w:rsidP="00C83E51">
      <w:pPr>
        <w:pStyle w:val="ListParagraph"/>
        <w:keepNext/>
        <w:widowControl w:val="0"/>
        <w:pBdr>
          <w:bottom w:val="double" w:sz="6" w:space="1" w:color="auto"/>
        </w:pBdr>
        <w:spacing w:after="0" w:line="240" w:lineRule="auto"/>
        <w:ind w:left="0"/>
        <w:jc w:val="both"/>
        <w:rPr>
          <w:rFonts w:ascii="Times New Roman" w:hAnsi="Times New Roman" w:cs="Times New Roman"/>
        </w:rPr>
      </w:pPr>
    </w:p>
    <w:p w:rsidR="00F92304" w:rsidRDefault="00F92304" w:rsidP="00C83E51">
      <w:pPr>
        <w:keepNext/>
        <w:widowControl w:val="0"/>
        <w:spacing w:after="0" w:line="240" w:lineRule="auto"/>
        <w:jc w:val="both"/>
        <w:rPr>
          <w:rFonts w:ascii="Times New Roman" w:hAnsi="Times New Roman" w:cs="Times New Roman"/>
        </w:rPr>
      </w:pPr>
    </w:p>
    <w:p w:rsidR="00F92304" w:rsidRPr="003A2610" w:rsidRDefault="00F92304" w:rsidP="00C83E51">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 xml:space="preserve">Rashi &amp; Targum Pseudo Jonathan </w:t>
      </w:r>
    </w:p>
    <w:p w:rsidR="00F92304" w:rsidRPr="003A2610" w:rsidRDefault="00F92304" w:rsidP="00C83E51">
      <w:pPr>
        <w:keepNext/>
        <w:widowControl w:val="0"/>
        <w:spacing w:after="0" w:line="240" w:lineRule="auto"/>
        <w:rPr>
          <w:rFonts w:ascii="Century Schoolbook" w:hAnsi="Century Schoolbook" w:cs="Times New Roman"/>
          <w:b/>
          <w:kern w:val="28"/>
          <w:sz w:val="28"/>
          <w:szCs w:val="28"/>
          <w:lang w:eastAsia="en-AU" w:bidi="he-IL"/>
        </w:rPr>
      </w:pPr>
      <w:r w:rsidRPr="003A2610">
        <w:rPr>
          <w:rFonts w:ascii="Century Schoolbook" w:hAnsi="Century Schoolbook" w:cs="Times New Roman"/>
          <w:b/>
          <w:kern w:val="28"/>
          <w:sz w:val="28"/>
          <w:szCs w:val="28"/>
          <w:lang w:eastAsia="en-AU" w:bidi="he-IL"/>
        </w:rPr>
        <w:t>f</w:t>
      </w:r>
      <w:r>
        <w:rPr>
          <w:rFonts w:ascii="Century Schoolbook" w:hAnsi="Century Schoolbook" w:cs="Times New Roman"/>
          <w:b/>
          <w:kern w:val="28"/>
          <w:sz w:val="28"/>
          <w:szCs w:val="28"/>
          <w:lang w:eastAsia="en-AU" w:bidi="he-IL"/>
        </w:rPr>
        <w:t xml:space="preserve">or: Shemot (Exod.) </w:t>
      </w:r>
      <w:r w:rsidRPr="00F92304">
        <w:rPr>
          <w:rFonts w:ascii="Century Schoolbook" w:hAnsi="Century Schoolbook" w:cs="Times New Roman"/>
          <w:b/>
          <w:kern w:val="28"/>
          <w:sz w:val="28"/>
          <w:szCs w:val="28"/>
          <w:lang w:eastAsia="en-AU" w:bidi="he-IL"/>
        </w:rPr>
        <w:t>11:1 – 12:20</w:t>
      </w:r>
    </w:p>
    <w:p w:rsidR="00F92304" w:rsidRDefault="00F92304" w:rsidP="00C83E51">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0"/>
      </w:tblGrid>
      <w:tr w:rsidR="00F92304" w:rsidRPr="00AB15C9" w:rsidTr="00BE13F0">
        <w:trPr>
          <w:tblHeader/>
        </w:trPr>
        <w:tc>
          <w:tcPr>
            <w:tcW w:w="5146" w:type="dxa"/>
          </w:tcPr>
          <w:p w:rsidR="00F92304" w:rsidRPr="00386C54" w:rsidRDefault="00F92304" w:rsidP="00C83E51">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Rashi</w:t>
            </w:r>
          </w:p>
        </w:tc>
        <w:tc>
          <w:tcPr>
            <w:tcW w:w="5150" w:type="dxa"/>
          </w:tcPr>
          <w:p w:rsidR="00F92304" w:rsidRPr="00386C54" w:rsidRDefault="00F92304" w:rsidP="00C83E51">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Targum</w:t>
            </w:r>
          </w:p>
        </w:tc>
      </w:tr>
      <w:tr w:rsidR="00103F43" w:rsidRPr="003A2610" w:rsidTr="00BE13F0">
        <w:tc>
          <w:tcPr>
            <w:tcW w:w="5146" w:type="dxa"/>
          </w:tcPr>
          <w:p w:rsidR="00103F43" w:rsidRPr="00C02A0B" w:rsidRDefault="00103F43" w:rsidP="00C83E51">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 </w:t>
            </w:r>
            <w:r w:rsidR="00624BBD" w:rsidRPr="00624BBD">
              <w:rPr>
                <w:rFonts w:ascii="Times New Roman" w:hAnsi="Times New Roman" w:cs="Times New Roman"/>
                <w:lang w:val="en-US"/>
              </w:rPr>
              <w:t xml:space="preserve">The Lord said to Moses, "I will bring </w:t>
            </w:r>
            <w:r w:rsidR="00624BBD" w:rsidRPr="00624BBD">
              <w:rPr>
                <w:rFonts w:ascii="Times New Roman" w:hAnsi="Times New Roman" w:cs="Times New Roman"/>
                <w:b/>
                <w:highlight w:val="yellow"/>
                <w:lang w:val="en-US"/>
              </w:rPr>
              <w:t>one more plague</w:t>
            </w:r>
            <w:r w:rsidR="00624BBD" w:rsidRPr="00624BBD">
              <w:rPr>
                <w:rFonts w:ascii="Times New Roman" w:hAnsi="Times New Roman" w:cs="Times New Roman"/>
                <w:lang w:val="en-US"/>
              </w:rPr>
              <w:t xml:space="preserve"> upon Pharaoh and upon Egypt; afterwards he will let you go from here.When he lets you out, he will completely drive you out of here. </w:t>
            </w:r>
          </w:p>
        </w:tc>
        <w:tc>
          <w:tcPr>
            <w:tcW w:w="5150" w:type="dxa"/>
          </w:tcPr>
          <w:p w:rsidR="00103F43" w:rsidRPr="00C02A0B" w:rsidRDefault="00103F43" w:rsidP="00C83E51">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 </w:t>
            </w:r>
            <w:r w:rsidR="00A236B1">
              <w:rPr>
                <w:rFonts w:ascii="Times New Roman" w:hAnsi="Times New Roman" w:cs="Times New Roman"/>
                <w:lang w:val="en-US"/>
              </w:rPr>
              <w:t>¶ And the LORD spo</w:t>
            </w:r>
            <w:r w:rsidR="00AA6035" w:rsidRPr="00AA6035">
              <w:rPr>
                <w:rFonts w:ascii="Times New Roman" w:hAnsi="Times New Roman" w:cs="Times New Roman"/>
                <w:lang w:val="en-US"/>
              </w:rPr>
              <w:t xml:space="preserve">ke unto Mosheh, </w:t>
            </w:r>
            <w:r w:rsidR="00AA6035" w:rsidRPr="00A236B1">
              <w:rPr>
                <w:rFonts w:ascii="Times New Roman" w:hAnsi="Times New Roman" w:cs="Times New Roman"/>
                <w:b/>
                <w:highlight w:val="yellow"/>
                <w:lang w:val="en-US"/>
              </w:rPr>
              <w:t>Yet one stroke</w:t>
            </w:r>
            <w:r w:rsidR="00AA6035" w:rsidRPr="00AA6035">
              <w:rPr>
                <w:rFonts w:ascii="Times New Roman" w:hAnsi="Times New Roman" w:cs="Times New Roman"/>
                <w:lang w:val="en-US"/>
              </w:rPr>
              <w:t xml:space="preserve"> will I bring upon Pharoh</w:t>
            </w:r>
            <w:r w:rsidR="00A236B1">
              <w:rPr>
                <w:rFonts w:ascii="Times New Roman" w:hAnsi="Times New Roman" w:cs="Times New Roman"/>
                <w:lang w:val="en-US"/>
              </w:rPr>
              <w:t xml:space="preserve"> and upon the Mizraee, which wi</w:t>
            </w:r>
            <w:r w:rsidR="00AA6035" w:rsidRPr="00AA6035">
              <w:rPr>
                <w:rFonts w:ascii="Times New Roman" w:hAnsi="Times New Roman" w:cs="Times New Roman"/>
                <w:lang w:val="en-US"/>
              </w:rPr>
              <w:t>ll be greater than all, and afterward will he send you he</w:t>
            </w:r>
            <w:r w:rsidR="00A236B1">
              <w:rPr>
                <w:rFonts w:ascii="Times New Roman" w:hAnsi="Times New Roman" w:cs="Times New Roman"/>
                <w:lang w:val="en-US"/>
              </w:rPr>
              <w:t>nce: when he releases, there wi</w:t>
            </w:r>
            <w:r w:rsidR="00AA6035" w:rsidRPr="00AA6035">
              <w:rPr>
                <w:rFonts w:ascii="Times New Roman" w:hAnsi="Times New Roman" w:cs="Times New Roman"/>
                <w:lang w:val="en-US"/>
              </w:rPr>
              <w:t>ll be to himself an end: driving, he w</w:t>
            </w:r>
            <w:r w:rsidR="00A236B1">
              <w:rPr>
                <w:rFonts w:ascii="Times New Roman" w:hAnsi="Times New Roman" w:cs="Times New Roman"/>
                <w:lang w:val="en-US"/>
              </w:rPr>
              <w:t>ill drive you forth from hence.</w:t>
            </w:r>
            <w:r w:rsidR="00AA6035" w:rsidRPr="00AA6035">
              <w:rPr>
                <w:rFonts w:ascii="Times New Roman" w:hAnsi="Times New Roman" w:cs="Times New Roman"/>
                <w:lang w:val="en-US"/>
              </w:rPr>
              <w:t xml:space="preserve"> </w:t>
            </w:r>
          </w:p>
        </w:tc>
      </w:tr>
      <w:tr w:rsidR="00103F43" w:rsidRPr="003A2610" w:rsidTr="00BE13F0">
        <w:tc>
          <w:tcPr>
            <w:tcW w:w="5146"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2. </w:t>
            </w:r>
            <w:r w:rsidR="00624BBD" w:rsidRPr="00624BBD">
              <w:rPr>
                <w:rFonts w:ascii="Times New Roman" w:hAnsi="Times New Roman" w:cs="Times New Roman"/>
              </w:rPr>
              <w:t>Please, speak into the ears of the people, and let them borrow, each man from his friend and each woman from her friend, silver vessels and golden vessels."</w:t>
            </w:r>
          </w:p>
        </w:tc>
        <w:tc>
          <w:tcPr>
            <w:tcW w:w="5150"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2. </w:t>
            </w:r>
            <w:r w:rsidR="00A236B1" w:rsidRPr="00A236B1">
              <w:rPr>
                <w:rFonts w:ascii="Times New Roman" w:hAnsi="Times New Roman" w:cs="Times New Roman"/>
              </w:rPr>
              <w:t>Speak now in the hearing o</w:t>
            </w:r>
            <w:r w:rsidR="00A236B1">
              <w:rPr>
                <w:rFonts w:ascii="Times New Roman" w:hAnsi="Times New Roman" w:cs="Times New Roman"/>
              </w:rPr>
              <w:t>f the people, That every man wi</w:t>
            </w:r>
            <w:r w:rsidR="00A236B1" w:rsidRPr="00A236B1">
              <w:rPr>
                <w:rFonts w:ascii="Times New Roman" w:hAnsi="Times New Roman" w:cs="Times New Roman"/>
              </w:rPr>
              <w:t>ll demand from his Mizraite friend, and every woman of her Mizraite friend, vessels of silver and vessels of gold.</w:t>
            </w:r>
          </w:p>
        </w:tc>
      </w:tr>
      <w:tr w:rsidR="00103F43" w:rsidRPr="003A2610" w:rsidTr="00BE13F0">
        <w:tc>
          <w:tcPr>
            <w:tcW w:w="5146"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3. </w:t>
            </w:r>
            <w:r w:rsidR="00624BBD" w:rsidRPr="00624BBD">
              <w:rPr>
                <w:rFonts w:ascii="Times New Roman" w:hAnsi="Times New Roman" w:cs="Times New Roman"/>
              </w:rPr>
              <w:t>So the Lord gave the people favor in Pharaoh's eyes; also the man Moses was highly esteemed in the eyes of Pharaoh's servants and in the eyes of the people.</w:t>
            </w:r>
          </w:p>
        </w:tc>
        <w:tc>
          <w:tcPr>
            <w:tcW w:w="5150"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3. </w:t>
            </w:r>
            <w:r w:rsidR="00A236B1">
              <w:rPr>
                <w:rFonts w:ascii="Times New Roman" w:hAnsi="Times New Roman" w:cs="Times New Roman"/>
              </w:rPr>
              <w:t>And the LORD</w:t>
            </w:r>
            <w:r w:rsidR="00A236B1" w:rsidRPr="00A236B1">
              <w:rPr>
                <w:rFonts w:ascii="Times New Roman" w:hAnsi="Times New Roman" w:cs="Times New Roman"/>
              </w:rPr>
              <w:t xml:space="preserve"> gave the people favour before the Mizraee; also the man Mosheh was very great in the land of Mizraim before the servants of Pharoh and before his people.</w:t>
            </w:r>
          </w:p>
        </w:tc>
      </w:tr>
      <w:tr w:rsidR="00103F43" w:rsidRPr="003A2610" w:rsidTr="00BE13F0">
        <w:tc>
          <w:tcPr>
            <w:tcW w:w="5146"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4. </w:t>
            </w:r>
            <w:r w:rsidR="00624BBD">
              <w:rPr>
                <w:rFonts w:ascii="Times New Roman" w:hAnsi="Times New Roman" w:cs="Times New Roman"/>
              </w:rPr>
              <w:t xml:space="preserve">Moses said, "So said the Lord, </w:t>
            </w:r>
            <w:r w:rsidR="00624BBD" w:rsidRPr="00624BBD">
              <w:rPr>
                <w:rFonts w:ascii="Times New Roman" w:hAnsi="Times New Roman" w:cs="Times New Roman"/>
              </w:rPr>
              <w:t>At the dividing point of the night, I will go out into the midst of Egypt,</w:t>
            </w:r>
          </w:p>
        </w:tc>
        <w:tc>
          <w:tcPr>
            <w:tcW w:w="5150"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4. </w:t>
            </w:r>
            <w:r w:rsidR="00A236B1">
              <w:rPr>
                <w:rFonts w:ascii="Times New Roman" w:hAnsi="Times New Roman" w:cs="Times New Roman"/>
              </w:rPr>
              <w:t>¶ And Mosheh spo</w:t>
            </w:r>
            <w:r w:rsidR="00A236B1" w:rsidRPr="00A236B1">
              <w:rPr>
                <w:rFonts w:ascii="Times New Roman" w:hAnsi="Times New Roman" w:cs="Times New Roman"/>
              </w:rPr>
              <w:t>ke (or, h</w:t>
            </w:r>
            <w:r w:rsidR="00A236B1">
              <w:rPr>
                <w:rFonts w:ascii="Times New Roman" w:hAnsi="Times New Roman" w:cs="Times New Roman"/>
              </w:rPr>
              <w:t>ad spoken) to Pharoh, Thus says the LORD</w:t>
            </w:r>
            <w:r w:rsidR="00A236B1" w:rsidRPr="00A236B1">
              <w:rPr>
                <w:rFonts w:ascii="Times New Roman" w:hAnsi="Times New Roman" w:cs="Times New Roman"/>
              </w:rPr>
              <w:t>, At this hour of the following night will I be revealed in the midst of the Mizraee,</w:t>
            </w:r>
          </w:p>
        </w:tc>
      </w:tr>
      <w:tr w:rsidR="00103F43" w:rsidRPr="003A2610" w:rsidTr="00BE13F0">
        <w:tc>
          <w:tcPr>
            <w:tcW w:w="5146"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5. </w:t>
            </w:r>
            <w:r w:rsidR="00624BBD" w:rsidRPr="00624BBD">
              <w:rPr>
                <w:rFonts w:ascii="Times New Roman" w:hAnsi="Times New Roman" w:cs="Times New Roman"/>
              </w:rPr>
              <w:t>and every firstborn in the land of Egypt will die, from the firstborn of Pharaoh who sits on his throne to the firstborn of the slave woman who is behind the millstones, and every firstborn animal.</w:t>
            </w:r>
          </w:p>
        </w:tc>
        <w:tc>
          <w:tcPr>
            <w:tcW w:w="5150"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5. </w:t>
            </w:r>
            <w:r w:rsidR="00A236B1" w:rsidRPr="00A236B1">
              <w:rPr>
                <w:rFonts w:ascii="Times New Roman" w:hAnsi="Times New Roman" w:cs="Times New Roman"/>
              </w:rPr>
              <w:t>and every firs</w:t>
            </w:r>
            <w:r w:rsidR="00A236B1">
              <w:rPr>
                <w:rFonts w:ascii="Times New Roman" w:hAnsi="Times New Roman" w:cs="Times New Roman"/>
              </w:rPr>
              <w:t>tborn in the land of Mizraim wi</w:t>
            </w:r>
            <w:r w:rsidR="00A236B1" w:rsidRPr="00A236B1">
              <w:rPr>
                <w:rFonts w:ascii="Times New Roman" w:hAnsi="Times New Roman" w:cs="Times New Roman"/>
              </w:rPr>
              <w:t>ll die: from the firstborn of Pharoh who should sit upon the throne of his kingdom, unto the firstborn son of the humbles</w:t>
            </w:r>
            <w:r w:rsidR="00A236B1">
              <w:rPr>
                <w:rFonts w:ascii="Times New Roman" w:hAnsi="Times New Roman" w:cs="Times New Roman"/>
              </w:rPr>
              <w:t>t mother in Mizraim who grinds</w:t>
            </w:r>
            <w:r w:rsidR="00A236B1" w:rsidRPr="00A236B1">
              <w:rPr>
                <w:rFonts w:ascii="Times New Roman" w:hAnsi="Times New Roman" w:cs="Times New Roman"/>
              </w:rPr>
              <w:t xml:space="preserve"> behind the </w:t>
            </w:r>
            <w:r w:rsidR="00A236B1" w:rsidRPr="00A236B1">
              <w:rPr>
                <w:rFonts w:ascii="Times New Roman" w:hAnsi="Times New Roman" w:cs="Times New Roman"/>
              </w:rPr>
              <w:lastRenderedPageBreak/>
              <w:t>mills, and all the firstborn of cattle.</w:t>
            </w:r>
          </w:p>
        </w:tc>
      </w:tr>
      <w:tr w:rsidR="00103F43" w:rsidRPr="003A2610" w:rsidTr="00BE13F0">
        <w:tc>
          <w:tcPr>
            <w:tcW w:w="5146"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6. </w:t>
            </w:r>
            <w:r w:rsidR="00624BBD" w:rsidRPr="00624BBD">
              <w:rPr>
                <w:rFonts w:ascii="Times New Roman" w:hAnsi="Times New Roman" w:cs="Times New Roman"/>
              </w:rPr>
              <w:t>And there will be a great cry throughout the entire land of Egypt, such as there never has been and such as there shall never be again.</w:t>
            </w:r>
          </w:p>
        </w:tc>
        <w:tc>
          <w:tcPr>
            <w:tcW w:w="5150"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6. </w:t>
            </w:r>
            <w:r w:rsidR="00A236B1" w:rsidRPr="00A236B1">
              <w:rPr>
                <w:rFonts w:ascii="Times New Roman" w:hAnsi="Times New Roman" w:cs="Times New Roman"/>
              </w:rPr>
              <w:t>And there will be a great cry in all the land of Mizraim, because like the</w:t>
            </w:r>
            <w:r w:rsidR="00A236B1">
              <w:rPr>
                <w:rFonts w:ascii="Times New Roman" w:hAnsi="Times New Roman" w:cs="Times New Roman"/>
              </w:rPr>
              <w:t xml:space="preserve"> plague of this night there has</w:t>
            </w:r>
            <w:r w:rsidR="00A236B1" w:rsidRPr="00A236B1">
              <w:rPr>
                <w:rFonts w:ascii="Times New Roman" w:hAnsi="Times New Roman" w:cs="Times New Roman"/>
              </w:rPr>
              <w:t xml:space="preserve"> not been, and like the plague of this night there never will be one.</w:t>
            </w:r>
          </w:p>
        </w:tc>
      </w:tr>
      <w:tr w:rsidR="00103F43" w:rsidRPr="003A2610" w:rsidTr="00BE13F0">
        <w:tc>
          <w:tcPr>
            <w:tcW w:w="5146"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7. </w:t>
            </w:r>
            <w:r w:rsidR="00624BBD" w:rsidRPr="00624BBD">
              <w:rPr>
                <w:rFonts w:ascii="Times New Roman" w:hAnsi="Times New Roman" w:cs="Times New Roman"/>
              </w:rPr>
              <w:t>But to all the children of Israel, not one dog will whet its tongue against either man or beast, in order that you shall know that the Lord will separate between the Egyptians and between Israel.'</w:t>
            </w:r>
          </w:p>
        </w:tc>
        <w:tc>
          <w:tcPr>
            <w:tcW w:w="5150"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7. </w:t>
            </w:r>
            <w:r w:rsidR="00A236B1" w:rsidRPr="00A236B1">
              <w:rPr>
                <w:rFonts w:ascii="Times New Roman" w:hAnsi="Times New Roman" w:cs="Times New Roman"/>
              </w:rPr>
              <w:t xml:space="preserve">But any of </w:t>
            </w:r>
            <w:r w:rsidR="00A236B1">
              <w:rPr>
                <w:rFonts w:ascii="Times New Roman" w:hAnsi="Times New Roman" w:cs="Times New Roman"/>
              </w:rPr>
              <w:t>the children of Israel a dog wi</w:t>
            </w:r>
            <w:r w:rsidR="00A236B1" w:rsidRPr="00A236B1">
              <w:rPr>
                <w:rFonts w:ascii="Times New Roman" w:hAnsi="Times New Roman" w:cs="Times New Roman"/>
              </w:rPr>
              <w:t xml:space="preserve">ll not harm by lifting up his tongue against either man or beast ; </w:t>
            </w:r>
            <w:r w:rsidR="00A236B1">
              <w:rPr>
                <w:rFonts w:ascii="Times New Roman" w:hAnsi="Times New Roman" w:cs="Times New Roman"/>
              </w:rPr>
              <w:t>that they may know that the LORD makes</w:t>
            </w:r>
            <w:r w:rsidR="00A236B1" w:rsidRPr="00A236B1">
              <w:rPr>
                <w:rFonts w:ascii="Times New Roman" w:hAnsi="Times New Roman" w:cs="Times New Roman"/>
              </w:rPr>
              <w:t xml:space="preserve"> distinction between the Mizraites and the sons of Israel.</w:t>
            </w:r>
          </w:p>
        </w:tc>
      </w:tr>
      <w:tr w:rsidR="00103F43" w:rsidRPr="003A2610" w:rsidTr="00BE13F0">
        <w:tc>
          <w:tcPr>
            <w:tcW w:w="5146"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8. </w:t>
            </w:r>
            <w:r w:rsidR="00624BBD" w:rsidRPr="00624BBD">
              <w:rPr>
                <w:rFonts w:ascii="Times New Roman" w:hAnsi="Times New Roman" w:cs="Times New Roman"/>
              </w:rPr>
              <w:t>And all these servants of yours will come down to me and prost</w:t>
            </w:r>
            <w:r w:rsidR="00624BBD">
              <w:rPr>
                <w:rFonts w:ascii="Times New Roman" w:hAnsi="Times New Roman" w:cs="Times New Roman"/>
              </w:rPr>
              <w:t>rate themselves to me, saying, ‘</w:t>
            </w:r>
            <w:r w:rsidR="00624BBD" w:rsidRPr="00624BBD">
              <w:rPr>
                <w:rFonts w:ascii="Times New Roman" w:hAnsi="Times New Roman" w:cs="Times New Roman"/>
              </w:rPr>
              <w:t>Go out, you and all the people who are at your feet,' and afterwards I will go out." [Then] he [Moses] exited from Pharaoh with burning anger.</w:t>
            </w:r>
          </w:p>
        </w:tc>
        <w:tc>
          <w:tcPr>
            <w:tcW w:w="5150"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8. </w:t>
            </w:r>
            <w:r w:rsidR="00A236B1" w:rsidRPr="00A236B1">
              <w:rPr>
                <w:rFonts w:ascii="Times New Roman" w:hAnsi="Times New Roman" w:cs="Times New Roman"/>
              </w:rPr>
              <w:t xml:space="preserve">And </w:t>
            </w:r>
            <w:r w:rsidR="00A236B1">
              <w:rPr>
                <w:rFonts w:ascii="Times New Roman" w:hAnsi="Times New Roman" w:cs="Times New Roman"/>
              </w:rPr>
              <w:t xml:space="preserve">you will send down all </w:t>
            </w:r>
            <w:r w:rsidR="00A236B1" w:rsidRPr="00A236B1">
              <w:rPr>
                <w:rFonts w:ascii="Times New Roman" w:hAnsi="Times New Roman" w:cs="Times New Roman"/>
              </w:rPr>
              <w:t>y</w:t>
            </w:r>
            <w:r w:rsidR="00A236B1">
              <w:rPr>
                <w:rFonts w:ascii="Times New Roman" w:hAnsi="Times New Roman" w:cs="Times New Roman"/>
              </w:rPr>
              <w:t>our</w:t>
            </w:r>
            <w:r w:rsidR="00A236B1" w:rsidRPr="00A236B1">
              <w:rPr>
                <w:rFonts w:ascii="Times New Roman" w:hAnsi="Times New Roman" w:cs="Times New Roman"/>
              </w:rPr>
              <w:t xml:space="preserve"> servants to me, coming and bes</w:t>
            </w:r>
            <w:r w:rsidR="00A236B1">
              <w:rPr>
                <w:rFonts w:ascii="Times New Roman" w:hAnsi="Times New Roman" w:cs="Times New Roman"/>
              </w:rPr>
              <w:t>eeching me, saying, Go forth, y</w:t>
            </w:r>
            <w:r w:rsidR="00A236B1" w:rsidRPr="00A236B1">
              <w:rPr>
                <w:rFonts w:ascii="Times New Roman" w:hAnsi="Times New Roman" w:cs="Times New Roman"/>
              </w:rPr>
              <w:t xml:space="preserve">ou and </w:t>
            </w:r>
            <w:r w:rsidR="00A236B1">
              <w:rPr>
                <w:rFonts w:ascii="Times New Roman" w:hAnsi="Times New Roman" w:cs="Times New Roman"/>
              </w:rPr>
              <w:t>all the people who are with you</w:t>
            </w:r>
            <w:r w:rsidR="00A236B1" w:rsidRPr="00A236B1">
              <w:rPr>
                <w:rFonts w:ascii="Times New Roman" w:hAnsi="Times New Roman" w:cs="Times New Roman"/>
              </w:rPr>
              <w:t>; and afterwards I will go. And he went out from Pharoh in great anger.</w:t>
            </w:r>
          </w:p>
        </w:tc>
      </w:tr>
      <w:tr w:rsidR="00103F43" w:rsidRPr="003A2610" w:rsidTr="00BE13F0">
        <w:tc>
          <w:tcPr>
            <w:tcW w:w="5146"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9. </w:t>
            </w:r>
            <w:r w:rsidR="00624BBD" w:rsidRPr="00624BBD">
              <w:rPr>
                <w:rFonts w:ascii="Times New Roman" w:hAnsi="Times New Roman" w:cs="Times New Roman"/>
              </w:rPr>
              <w:t>The Lord said to Moses, "Pharaoh will not heed you, in order to increase My miracles in the land of Egypt."</w:t>
            </w:r>
          </w:p>
        </w:tc>
        <w:tc>
          <w:tcPr>
            <w:tcW w:w="5150"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9. </w:t>
            </w:r>
            <w:r w:rsidR="00A236B1">
              <w:rPr>
                <w:rFonts w:ascii="Times New Roman" w:hAnsi="Times New Roman" w:cs="Times New Roman"/>
              </w:rPr>
              <w:t>But the LORD</w:t>
            </w:r>
            <w:r w:rsidR="00A236B1" w:rsidRPr="00A236B1">
              <w:rPr>
                <w:rFonts w:ascii="Times New Roman" w:hAnsi="Times New Roman" w:cs="Times New Roman"/>
              </w:rPr>
              <w:t xml:space="preserve"> said to Mosheh, Pharoh will not hearken to you ; that I may multiply My wonders in the land of Mizraim.</w:t>
            </w:r>
          </w:p>
        </w:tc>
      </w:tr>
      <w:tr w:rsidR="00103F43" w:rsidRPr="003A2610" w:rsidTr="00BE13F0">
        <w:tc>
          <w:tcPr>
            <w:tcW w:w="5146"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10. </w:t>
            </w:r>
            <w:r w:rsidR="00624BBD" w:rsidRPr="00624BBD">
              <w:rPr>
                <w:rFonts w:ascii="Times New Roman" w:hAnsi="Times New Roman" w:cs="Times New Roman"/>
              </w:rPr>
              <w:t>Moses and Aaron had performed all these miracles before Pharaoh, but the Lord strengthened Pharaoh's heart, and he did not let the children of Israel out of his land.</w:t>
            </w:r>
          </w:p>
        </w:tc>
        <w:tc>
          <w:tcPr>
            <w:tcW w:w="5150"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10. </w:t>
            </w:r>
            <w:r w:rsidR="00A236B1" w:rsidRPr="00A236B1">
              <w:rPr>
                <w:rFonts w:ascii="Times New Roman" w:hAnsi="Times New Roman" w:cs="Times New Roman"/>
              </w:rPr>
              <w:t>¶ And Mosheh and Aharon did all these won</w:t>
            </w:r>
            <w:r w:rsidR="00A236B1">
              <w:rPr>
                <w:rFonts w:ascii="Times New Roman" w:hAnsi="Times New Roman" w:cs="Times New Roman"/>
              </w:rPr>
              <w:t>ders before Pharoh; and the LORD</w:t>
            </w:r>
            <w:r w:rsidR="00A236B1" w:rsidRPr="00A236B1">
              <w:rPr>
                <w:rFonts w:ascii="Times New Roman" w:hAnsi="Times New Roman" w:cs="Times New Roman"/>
              </w:rPr>
              <w:t xml:space="preserve"> strengthened the design of Pharoh's heart, and he would not release the sons of Israel from his land.</w:t>
            </w:r>
          </w:p>
        </w:tc>
      </w:tr>
      <w:tr w:rsidR="00103F43" w:rsidRPr="003A2610" w:rsidTr="00BE13F0">
        <w:tc>
          <w:tcPr>
            <w:tcW w:w="5146" w:type="dxa"/>
          </w:tcPr>
          <w:p w:rsidR="00103F43" w:rsidRPr="00C02A0B" w:rsidRDefault="00103F43" w:rsidP="00C83E51">
            <w:pPr>
              <w:keepNext/>
              <w:widowControl w:val="0"/>
              <w:spacing w:after="0" w:line="240" w:lineRule="auto"/>
              <w:jc w:val="both"/>
              <w:rPr>
                <w:rFonts w:ascii="Times New Roman" w:hAnsi="Times New Roman" w:cs="Times New Roman"/>
              </w:rPr>
            </w:pPr>
          </w:p>
        </w:tc>
        <w:tc>
          <w:tcPr>
            <w:tcW w:w="5150" w:type="dxa"/>
          </w:tcPr>
          <w:p w:rsidR="00103F43" w:rsidRPr="00C02A0B" w:rsidRDefault="00103F43" w:rsidP="00C83E51">
            <w:pPr>
              <w:keepNext/>
              <w:widowControl w:val="0"/>
              <w:spacing w:after="0" w:line="240" w:lineRule="auto"/>
              <w:jc w:val="both"/>
              <w:rPr>
                <w:rFonts w:ascii="Times New Roman" w:hAnsi="Times New Roman" w:cs="Times New Roman"/>
              </w:rPr>
            </w:pPr>
          </w:p>
        </w:tc>
      </w:tr>
      <w:tr w:rsidR="00103F43" w:rsidRPr="003A2610" w:rsidTr="00BE13F0">
        <w:tc>
          <w:tcPr>
            <w:tcW w:w="5146" w:type="dxa"/>
          </w:tcPr>
          <w:p w:rsidR="00103F43" w:rsidRPr="00624BBD" w:rsidRDefault="00103F43" w:rsidP="00C83E51">
            <w:pPr>
              <w:keepNext/>
              <w:widowControl w:val="0"/>
              <w:spacing w:after="0" w:line="240" w:lineRule="auto"/>
              <w:jc w:val="both"/>
              <w:rPr>
                <w:rFonts w:ascii="Times New Roman" w:hAnsi="Times New Roman" w:cs="Times New Roman"/>
                <w:lang w:val="en-US"/>
              </w:rPr>
            </w:pPr>
            <w:r>
              <w:rPr>
                <w:rFonts w:ascii="Times New Roman" w:hAnsi="Times New Roman" w:cs="Times New Roman"/>
              </w:rPr>
              <w:t xml:space="preserve">1. </w:t>
            </w:r>
            <w:r w:rsidR="00624BBD" w:rsidRPr="00624BBD">
              <w:rPr>
                <w:rFonts w:ascii="Times New Roman" w:hAnsi="Times New Roman" w:cs="Times New Roman"/>
                <w:lang w:val="en-US"/>
              </w:rPr>
              <w:t xml:space="preserve">The Lord spoke to Moses and to Aaron in the land of Egypt, saying, </w:t>
            </w:r>
          </w:p>
        </w:tc>
        <w:tc>
          <w:tcPr>
            <w:tcW w:w="5150"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1. </w:t>
            </w:r>
            <w:r w:rsidR="00A236B1" w:rsidRPr="00A236B1">
              <w:rPr>
                <w:rFonts w:ascii="Times New Roman" w:hAnsi="Times New Roman" w:cs="Times New Roman"/>
              </w:rPr>
              <w:t xml:space="preserve"> ¶ And </w:t>
            </w:r>
            <w:r w:rsidR="00E71EB1">
              <w:rPr>
                <w:rFonts w:ascii="Times New Roman" w:hAnsi="Times New Roman" w:cs="Times New Roman"/>
              </w:rPr>
              <w:t>the LORD</w:t>
            </w:r>
            <w:r w:rsidR="00A236B1" w:rsidRPr="00A236B1">
              <w:rPr>
                <w:rFonts w:ascii="Times New Roman" w:hAnsi="Times New Roman" w:cs="Times New Roman"/>
              </w:rPr>
              <w:t xml:space="preserve"> spoke to Mosheh and to Aharon </w:t>
            </w:r>
            <w:r w:rsidR="00E71EB1">
              <w:rPr>
                <w:rFonts w:ascii="Times New Roman" w:hAnsi="Times New Roman" w:cs="Times New Roman"/>
              </w:rPr>
              <w:t>in the land of Mizraim, saying,</w:t>
            </w:r>
            <w:r w:rsidR="00A236B1" w:rsidRPr="00A236B1">
              <w:rPr>
                <w:rFonts w:ascii="Times New Roman" w:hAnsi="Times New Roman" w:cs="Times New Roman"/>
              </w:rPr>
              <w:t xml:space="preserve"> </w:t>
            </w:r>
          </w:p>
        </w:tc>
      </w:tr>
      <w:tr w:rsidR="00103F43" w:rsidRPr="003A2610" w:rsidTr="00BE13F0">
        <w:tc>
          <w:tcPr>
            <w:tcW w:w="5146" w:type="dxa"/>
          </w:tcPr>
          <w:p w:rsidR="00103F43" w:rsidRPr="00C02A0B" w:rsidRDefault="00103F43" w:rsidP="00C83E5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 </w:t>
            </w:r>
            <w:r w:rsidR="00AA6035" w:rsidRPr="00AA6035">
              <w:rPr>
                <w:rFonts w:ascii="Times New Roman" w:hAnsi="Times New Roman" w:cs="Times New Roman"/>
                <w:bCs/>
              </w:rPr>
              <w:t>This month shall be to you the head of the months; to you it shall be the first of the months of the year.</w:t>
            </w:r>
          </w:p>
        </w:tc>
        <w:tc>
          <w:tcPr>
            <w:tcW w:w="5150" w:type="dxa"/>
          </w:tcPr>
          <w:p w:rsidR="00103F43" w:rsidRPr="00C02A0B" w:rsidRDefault="00103F43" w:rsidP="00C83E5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 </w:t>
            </w:r>
            <w:r w:rsidR="00E71EB1" w:rsidRPr="00E71EB1">
              <w:rPr>
                <w:rFonts w:ascii="Times New Roman" w:hAnsi="Times New Roman" w:cs="Times New Roman"/>
                <w:bCs/>
              </w:rPr>
              <w:t>This month is ordained to be to you the beginning of</w:t>
            </w:r>
            <w:r w:rsidR="00E71EB1">
              <w:rPr>
                <w:rFonts w:ascii="Times New Roman" w:hAnsi="Times New Roman" w:cs="Times New Roman"/>
                <w:bCs/>
              </w:rPr>
              <w:t xml:space="preserve"> the months; and from it you wi</w:t>
            </w:r>
            <w:r w:rsidR="00E71EB1" w:rsidRPr="00E71EB1">
              <w:rPr>
                <w:rFonts w:ascii="Times New Roman" w:hAnsi="Times New Roman" w:cs="Times New Roman"/>
                <w:bCs/>
              </w:rPr>
              <w:t xml:space="preserve">ll begin to number for festivals, and times, </w:t>
            </w:r>
            <w:r w:rsidR="00E71EB1" w:rsidRPr="00E71EB1">
              <w:rPr>
                <w:rFonts w:ascii="Times New Roman" w:hAnsi="Times New Roman" w:cs="Times New Roman"/>
                <w:b/>
                <w:bCs/>
                <w:highlight w:val="yellow"/>
              </w:rPr>
              <w:t>and cycles</w:t>
            </w:r>
            <w:r w:rsidR="00E71EB1">
              <w:rPr>
                <w:rFonts w:ascii="Times New Roman" w:hAnsi="Times New Roman" w:cs="Times New Roman"/>
                <w:bCs/>
              </w:rPr>
              <w:t>; it wi</w:t>
            </w:r>
            <w:r w:rsidR="00E71EB1" w:rsidRPr="00E71EB1">
              <w:rPr>
                <w:rFonts w:ascii="Times New Roman" w:hAnsi="Times New Roman" w:cs="Times New Roman"/>
                <w:bCs/>
              </w:rPr>
              <w:t>ll be to you the first of the number of the months of the year.</w:t>
            </w:r>
          </w:p>
        </w:tc>
      </w:tr>
      <w:tr w:rsidR="00103F43" w:rsidRPr="003A2610" w:rsidTr="00BE13F0">
        <w:tc>
          <w:tcPr>
            <w:tcW w:w="5146"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3. </w:t>
            </w:r>
            <w:r w:rsidR="00AA6035" w:rsidRPr="00AA6035">
              <w:rPr>
                <w:rFonts w:ascii="Times New Roman" w:hAnsi="Times New Roman" w:cs="Times New Roman"/>
              </w:rPr>
              <w:t>Speak to the entire community of Israel, saying, "On the tenth of this month, let each one take a lamb for each parental home, a lamb for each household.</w:t>
            </w:r>
          </w:p>
        </w:tc>
        <w:tc>
          <w:tcPr>
            <w:tcW w:w="5150"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3. </w:t>
            </w:r>
            <w:r w:rsidR="00E71EB1" w:rsidRPr="00E71EB1">
              <w:rPr>
                <w:rFonts w:ascii="Times New Roman" w:hAnsi="Times New Roman" w:cs="Times New Roman"/>
              </w:rPr>
              <w:t>Speak to all the congregation of the children of Israel, saying, In the tenth of this month, whose time is appointed for this time (occasion), and not fo</w:t>
            </w:r>
            <w:r w:rsidR="00E71EB1">
              <w:rPr>
                <w:rFonts w:ascii="Times New Roman" w:hAnsi="Times New Roman" w:cs="Times New Roman"/>
              </w:rPr>
              <w:t>r (coming) generations, they wi</w:t>
            </w:r>
            <w:r w:rsidR="00E71EB1" w:rsidRPr="00E71EB1">
              <w:rPr>
                <w:rFonts w:ascii="Times New Roman" w:hAnsi="Times New Roman" w:cs="Times New Roman"/>
              </w:rPr>
              <w:t xml:space="preserve">ll take to them a lamb for the house of a family, </w:t>
            </w:r>
            <w:r w:rsidR="00E71EB1">
              <w:rPr>
                <w:rFonts w:ascii="Times New Roman" w:hAnsi="Times New Roman" w:cs="Times New Roman"/>
              </w:rPr>
              <w:t>and, if many in number, they wi</w:t>
            </w:r>
            <w:r w:rsidR="00E71EB1" w:rsidRPr="00E71EB1">
              <w:rPr>
                <w:rFonts w:ascii="Times New Roman" w:hAnsi="Times New Roman" w:cs="Times New Roman"/>
              </w:rPr>
              <w:t>ll take a lamb for a house:</w:t>
            </w:r>
          </w:p>
        </w:tc>
      </w:tr>
      <w:tr w:rsidR="00103F43" w:rsidRPr="003A2610" w:rsidTr="00BE13F0">
        <w:tc>
          <w:tcPr>
            <w:tcW w:w="5146" w:type="dxa"/>
          </w:tcPr>
          <w:p w:rsidR="00103F43" w:rsidRPr="00327E6F" w:rsidRDefault="00103F43" w:rsidP="00C83E51">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4. </w:t>
            </w:r>
            <w:r w:rsidR="00AA6035" w:rsidRPr="00AA6035">
              <w:rPr>
                <w:rFonts w:ascii="Times New Roman" w:hAnsi="Times New Roman" w:cs="Times New Roman"/>
                <w:lang w:val="en-US"/>
              </w:rPr>
              <w:t>But if the household is too small for a lamb, then he and his neighbor who is nearest to his house shall take [one] according to the number of people, each one according to one's ability to eat, shall you be counted for the lamb.</w:t>
            </w:r>
          </w:p>
        </w:tc>
        <w:tc>
          <w:tcPr>
            <w:tcW w:w="5150" w:type="dxa"/>
          </w:tcPr>
          <w:p w:rsidR="00103F43" w:rsidRPr="00327E6F" w:rsidRDefault="00103F43" w:rsidP="00C83E51">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4. </w:t>
            </w:r>
            <w:r w:rsidR="00E71EB1" w:rsidRPr="00E71EB1">
              <w:rPr>
                <w:rFonts w:ascii="Times New Roman" w:hAnsi="Times New Roman" w:cs="Times New Roman"/>
                <w:b/>
                <w:highlight w:val="yellow"/>
                <w:lang w:val="en-US"/>
              </w:rPr>
              <w:t>but if the men of the house are fewer than ten in number,</w:t>
            </w:r>
            <w:r w:rsidR="00E71EB1" w:rsidRPr="00E71EB1">
              <w:rPr>
                <w:rFonts w:ascii="Times New Roman" w:hAnsi="Times New Roman" w:cs="Times New Roman"/>
                <w:lang w:val="en-US"/>
              </w:rPr>
              <w:t xml:space="preserve"> in proportion to a sufficient number to e</w:t>
            </w:r>
            <w:r w:rsidR="00E71EB1">
              <w:rPr>
                <w:rFonts w:ascii="Times New Roman" w:hAnsi="Times New Roman" w:cs="Times New Roman"/>
                <w:lang w:val="en-US"/>
              </w:rPr>
              <w:t>at the lamb, he and his neighbo</w:t>
            </w:r>
            <w:r w:rsidR="00E71EB1" w:rsidRPr="00E71EB1">
              <w:rPr>
                <w:rFonts w:ascii="Times New Roman" w:hAnsi="Times New Roman" w:cs="Times New Roman"/>
                <w:lang w:val="en-US"/>
              </w:rPr>
              <w:t>r</w:t>
            </w:r>
            <w:r w:rsidR="00E71EB1">
              <w:rPr>
                <w:rFonts w:ascii="Times New Roman" w:hAnsi="Times New Roman" w:cs="Times New Roman"/>
                <w:lang w:val="en-US"/>
              </w:rPr>
              <w:t xml:space="preserve"> who is nearest to his house wi</w:t>
            </w:r>
            <w:r w:rsidR="00E71EB1" w:rsidRPr="00E71EB1">
              <w:rPr>
                <w:rFonts w:ascii="Times New Roman" w:hAnsi="Times New Roman" w:cs="Times New Roman"/>
                <w:lang w:val="en-US"/>
              </w:rPr>
              <w:t>ll take according to the number of souls: each man according to t</w:t>
            </w:r>
            <w:r w:rsidR="00E71EB1">
              <w:rPr>
                <w:rFonts w:ascii="Times New Roman" w:hAnsi="Times New Roman" w:cs="Times New Roman"/>
                <w:lang w:val="en-US"/>
              </w:rPr>
              <w:t>he sufficiency of his eating wi</w:t>
            </w:r>
            <w:r w:rsidR="00E71EB1" w:rsidRPr="00E71EB1">
              <w:rPr>
                <w:rFonts w:ascii="Times New Roman" w:hAnsi="Times New Roman" w:cs="Times New Roman"/>
                <w:lang w:val="en-US"/>
              </w:rPr>
              <w:t>ll be counted for the lamb.</w:t>
            </w:r>
          </w:p>
        </w:tc>
      </w:tr>
      <w:tr w:rsidR="00103F43" w:rsidRPr="003A2610" w:rsidTr="00BE13F0">
        <w:tc>
          <w:tcPr>
            <w:tcW w:w="5146" w:type="dxa"/>
          </w:tcPr>
          <w:p w:rsidR="00103F43" w:rsidRPr="00350CB0" w:rsidRDefault="00103F43" w:rsidP="00C83E51">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5. </w:t>
            </w:r>
            <w:r w:rsidR="00AA6035" w:rsidRPr="00AA6035">
              <w:rPr>
                <w:rFonts w:ascii="Times New Roman" w:hAnsi="Times New Roman" w:cs="Times New Roman"/>
                <w:lang w:val="en-US"/>
              </w:rPr>
              <w:t>You shall have a perfect male lamb in its [first] year; you may take it either from the sheep or from the goats.</w:t>
            </w:r>
          </w:p>
        </w:tc>
        <w:tc>
          <w:tcPr>
            <w:tcW w:w="5150" w:type="dxa"/>
          </w:tcPr>
          <w:p w:rsidR="00103F43" w:rsidRPr="00350CB0" w:rsidRDefault="00103F43" w:rsidP="00C83E51">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5. </w:t>
            </w:r>
            <w:r w:rsidR="00E71EB1" w:rsidRPr="00E71EB1">
              <w:rPr>
                <w:rFonts w:ascii="Times New Roman" w:hAnsi="Times New Roman" w:cs="Times New Roman"/>
                <w:lang w:val="en-US"/>
              </w:rPr>
              <w:t>The lamb shall be perfect, a male, the son of a year he shall be to you; from the sheep or from the young goats ye may take.</w:t>
            </w:r>
          </w:p>
        </w:tc>
      </w:tr>
      <w:tr w:rsidR="00103F43" w:rsidRPr="003A2610" w:rsidTr="00BE13F0">
        <w:tc>
          <w:tcPr>
            <w:tcW w:w="5146"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6. </w:t>
            </w:r>
            <w:r w:rsidR="00AA6035" w:rsidRPr="00AA6035">
              <w:rPr>
                <w:rFonts w:ascii="Times New Roman" w:hAnsi="Times New Roman" w:cs="Times New Roman"/>
              </w:rPr>
              <w:t xml:space="preserve">And you shall keep it for inspection until the fourteenth day of this month, and the entire congregation of the community of Israel shall slaughter </w:t>
            </w:r>
            <w:r w:rsidR="00AA6035" w:rsidRPr="00AA6035">
              <w:rPr>
                <w:rFonts w:ascii="Times New Roman" w:hAnsi="Times New Roman" w:cs="Times New Roman"/>
              </w:rPr>
              <w:lastRenderedPageBreak/>
              <w:t>it in the afternoon.</w:t>
            </w:r>
          </w:p>
        </w:tc>
        <w:tc>
          <w:tcPr>
            <w:tcW w:w="5150"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6. </w:t>
            </w:r>
            <w:r w:rsidR="00E71EB1">
              <w:rPr>
                <w:rFonts w:ascii="Times New Roman" w:hAnsi="Times New Roman" w:cs="Times New Roman"/>
              </w:rPr>
              <w:t>And it wi</w:t>
            </w:r>
            <w:r w:rsidR="00E71EB1" w:rsidRPr="00E71EB1">
              <w:rPr>
                <w:rFonts w:ascii="Times New Roman" w:hAnsi="Times New Roman" w:cs="Times New Roman"/>
              </w:rPr>
              <w:t xml:space="preserve">ll be bound and reserved for you until the fourteenth day of this month, that you may not know the fear of the </w:t>
            </w:r>
            <w:r w:rsidR="00E71EB1">
              <w:rPr>
                <w:rFonts w:ascii="Times New Roman" w:hAnsi="Times New Roman" w:cs="Times New Roman"/>
              </w:rPr>
              <w:t xml:space="preserve">Mizraee when they see it; </w:t>
            </w:r>
            <w:r w:rsidR="00E71EB1" w:rsidRPr="00E71EB1">
              <w:rPr>
                <w:rFonts w:ascii="Times New Roman" w:hAnsi="Times New Roman" w:cs="Times New Roman"/>
                <w:b/>
                <w:highlight w:val="yellow"/>
              </w:rPr>
              <w:t xml:space="preserve">and you will </w:t>
            </w:r>
            <w:r w:rsidR="00E71EB1" w:rsidRPr="00E71EB1">
              <w:rPr>
                <w:rFonts w:ascii="Times New Roman" w:hAnsi="Times New Roman" w:cs="Times New Roman"/>
                <w:b/>
                <w:highlight w:val="yellow"/>
              </w:rPr>
              <w:lastRenderedPageBreak/>
              <w:t>kill him according to the rite of all to congregation of the assembly of Israel, between the suns.</w:t>
            </w:r>
          </w:p>
        </w:tc>
      </w:tr>
      <w:tr w:rsidR="00103F43" w:rsidRPr="003A2610" w:rsidTr="00BE13F0">
        <w:tc>
          <w:tcPr>
            <w:tcW w:w="5146"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7. </w:t>
            </w:r>
            <w:r w:rsidR="00AA6035" w:rsidRPr="00AA6035">
              <w:rPr>
                <w:rFonts w:ascii="Times New Roman" w:hAnsi="Times New Roman" w:cs="Times New Roman"/>
                <w:b/>
                <w:highlight w:val="yellow"/>
              </w:rPr>
              <w:t>And they shall take [some] of the blood and put it on the two doorposts and on the lintel, on the houses in which they will eat it.</w:t>
            </w:r>
          </w:p>
        </w:tc>
        <w:tc>
          <w:tcPr>
            <w:tcW w:w="5150"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7. </w:t>
            </w:r>
            <w:r w:rsidR="00A236B1" w:rsidRPr="00E71EB1">
              <w:rPr>
                <w:rFonts w:ascii="Times New Roman" w:hAnsi="Times New Roman" w:cs="Times New Roman"/>
                <w:b/>
                <w:highlight w:val="yellow"/>
              </w:rPr>
              <w:t>And you will take of the blood and set it upon the two posts and upon the upper board outside of the houses in which you eat and sleep.</w:t>
            </w:r>
          </w:p>
        </w:tc>
      </w:tr>
      <w:tr w:rsidR="00103F43" w:rsidRPr="003A2610" w:rsidTr="00BE13F0">
        <w:tc>
          <w:tcPr>
            <w:tcW w:w="5146"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8. </w:t>
            </w:r>
            <w:r w:rsidR="00AA6035" w:rsidRPr="00AA6035">
              <w:rPr>
                <w:rFonts w:ascii="Times New Roman" w:hAnsi="Times New Roman" w:cs="Times New Roman"/>
              </w:rPr>
              <w:t>And on this night, they shall eat the flesh, roasted over the fire, and unleavened cakes; with bitter herbs they shall eat it.</w:t>
            </w:r>
          </w:p>
        </w:tc>
        <w:tc>
          <w:tcPr>
            <w:tcW w:w="5150"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8. </w:t>
            </w:r>
            <w:r w:rsidR="00E71EB1">
              <w:rPr>
                <w:rFonts w:ascii="Times New Roman" w:hAnsi="Times New Roman" w:cs="Times New Roman"/>
              </w:rPr>
              <w:t>And you wi</w:t>
            </w:r>
            <w:r w:rsidR="00A236B1" w:rsidRPr="00A236B1">
              <w:rPr>
                <w:rFonts w:ascii="Times New Roman" w:hAnsi="Times New Roman" w:cs="Times New Roman"/>
              </w:rPr>
              <w:t>ll eat the flesh on that night, the fifteenth of Nisan, until the dividing of the night roasted with fire, without leaven</w:t>
            </w:r>
            <w:r w:rsidR="00E71EB1">
              <w:rPr>
                <w:rFonts w:ascii="Times New Roman" w:hAnsi="Times New Roman" w:cs="Times New Roman"/>
              </w:rPr>
              <w:t>, with horehound and lettuce wi</w:t>
            </w:r>
            <w:r w:rsidR="00A236B1" w:rsidRPr="00A236B1">
              <w:rPr>
                <w:rFonts w:ascii="Times New Roman" w:hAnsi="Times New Roman" w:cs="Times New Roman"/>
              </w:rPr>
              <w:t>ll you eat it.</w:t>
            </w:r>
          </w:p>
        </w:tc>
      </w:tr>
      <w:tr w:rsidR="00103F43" w:rsidRPr="003A2610" w:rsidTr="00BE13F0">
        <w:tc>
          <w:tcPr>
            <w:tcW w:w="5146"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9. </w:t>
            </w:r>
            <w:r w:rsidR="00AA6035" w:rsidRPr="00AA6035">
              <w:rPr>
                <w:rFonts w:ascii="Times New Roman" w:hAnsi="Times New Roman" w:cs="Times New Roman"/>
              </w:rPr>
              <w:t>You shall not eat it rare or boiled in water, except roasted over the fire its head with its legs and with its innards.</w:t>
            </w:r>
          </w:p>
        </w:tc>
        <w:tc>
          <w:tcPr>
            <w:tcW w:w="5150" w:type="dxa"/>
          </w:tcPr>
          <w:p w:rsidR="00103F43"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9. </w:t>
            </w:r>
            <w:r w:rsidR="00A236B1" w:rsidRPr="00A236B1">
              <w:rPr>
                <w:rFonts w:ascii="Times New Roman" w:hAnsi="Times New Roman" w:cs="Times New Roman"/>
              </w:rPr>
              <w:t>Eat not of it while living, neither boiled in wine, or oil, or other fluids, neither boiled in water, but roasted with fire, with its head, and its feet, and its inwards.</w:t>
            </w:r>
          </w:p>
          <w:p w:rsidR="00BE13F0" w:rsidRPr="00C02A0B" w:rsidRDefault="00BE13F0" w:rsidP="00C83E51">
            <w:pPr>
              <w:keepNext/>
              <w:widowControl w:val="0"/>
              <w:spacing w:after="0" w:line="240" w:lineRule="auto"/>
              <w:jc w:val="both"/>
              <w:rPr>
                <w:rFonts w:ascii="Times New Roman" w:hAnsi="Times New Roman" w:cs="Times New Roman"/>
              </w:rPr>
            </w:pPr>
            <w:r w:rsidRPr="00BE13F0">
              <w:rPr>
                <w:rFonts w:ascii="Times New Roman" w:hAnsi="Times New Roman" w:cs="Times New Roman"/>
              </w:rPr>
              <w:t>JERUSALEM: Roasted</w:t>
            </w:r>
          </w:p>
        </w:tc>
      </w:tr>
      <w:tr w:rsidR="00103F43" w:rsidRPr="003A2610" w:rsidTr="00BE13F0">
        <w:tc>
          <w:tcPr>
            <w:tcW w:w="5146"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10. </w:t>
            </w:r>
            <w:r w:rsidR="00AA6035" w:rsidRPr="00AA6035">
              <w:rPr>
                <w:rFonts w:ascii="Times New Roman" w:hAnsi="Times New Roman" w:cs="Times New Roman"/>
              </w:rPr>
              <w:t>And you shall not leave over any of it until morning, and whatever is left over of it until morning, you shall burn in fire.</w:t>
            </w:r>
          </w:p>
        </w:tc>
        <w:tc>
          <w:tcPr>
            <w:tcW w:w="5150" w:type="dxa"/>
          </w:tcPr>
          <w:p w:rsidR="00BE13F0"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10. </w:t>
            </w:r>
            <w:r w:rsidR="00E71EB1">
              <w:rPr>
                <w:rFonts w:ascii="Times New Roman" w:hAnsi="Times New Roman" w:cs="Times New Roman"/>
              </w:rPr>
              <w:t>Nor wi</w:t>
            </w:r>
            <w:r w:rsidR="00A236B1" w:rsidRPr="00A236B1">
              <w:rPr>
                <w:rFonts w:ascii="Times New Roman" w:hAnsi="Times New Roman" w:cs="Times New Roman"/>
              </w:rPr>
              <w:t>ll any be left of it till the morning; but what may remain of it in the</w:t>
            </w:r>
            <w:r w:rsidR="00E71EB1">
              <w:rPr>
                <w:rFonts w:ascii="Times New Roman" w:hAnsi="Times New Roman" w:cs="Times New Roman"/>
              </w:rPr>
              <w:t xml:space="preserve"> morning you wi</w:t>
            </w:r>
            <w:r w:rsidR="00A236B1" w:rsidRPr="00A236B1">
              <w:rPr>
                <w:rFonts w:ascii="Times New Roman" w:hAnsi="Times New Roman" w:cs="Times New Roman"/>
              </w:rPr>
              <w:t>ll cover over, and in the daylight of the sixteenth day burn with fire; for you may not burn the residue of a holy oblation on the feast day.</w:t>
            </w:r>
          </w:p>
        </w:tc>
      </w:tr>
      <w:tr w:rsidR="00103F43" w:rsidRPr="003A2610" w:rsidTr="00BE13F0">
        <w:tc>
          <w:tcPr>
            <w:tcW w:w="5146"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11. </w:t>
            </w:r>
            <w:r w:rsidR="00AA6035" w:rsidRPr="00AA6035">
              <w:rPr>
                <w:rFonts w:ascii="Times New Roman" w:hAnsi="Times New Roman" w:cs="Times New Roman"/>
              </w:rPr>
              <w:t>And this is how you shall eat it: your loins girded, your shoes on your feet, and your staff in your hand; and you shall eat it in haste it is a Passover sacrifice to the Lord.</w:t>
            </w:r>
          </w:p>
        </w:tc>
        <w:tc>
          <w:tcPr>
            <w:tcW w:w="5150" w:type="dxa"/>
          </w:tcPr>
          <w:p w:rsidR="00103F43"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11. </w:t>
            </w:r>
            <w:r w:rsidR="00A236B1" w:rsidRPr="00A236B1">
              <w:rPr>
                <w:rFonts w:ascii="Times New Roman" w:hAnsi="Times New Roman" w:cs="Times New Roman"/>
              </w:rPr>
              <w:t xml:space="preserve">And </w:t>
            </w:r>
            <w:r w:rsidR="00E71EB1">
              <w:rPr>
                <w:rFonts w:ascii="Times New Roman" w:hAnsi="Times New Roman" w:cs="Times New Roman"/>
              </w:rPr>
              <w:t>according to this manner you wi</w:t>
            </w:r>
            <w:r w:rsidR="00A236B1" w:rsidRPr="00A236B1">
              <w:rPr>
                <w:rFonts w:ascii="Times New Roman" w:hAnsi="Times New Roman" w:cs="Times New Roman"/>
              </w:rPr>
              <w:t>ll eat it, this time, but not in (ot</w:t>
            </w:r>
            <w:r w:rsidR="00E71EB1">
              <w:rPr>
                <w:rFonts w:ascii="Times New Roman" w:hAnsi="Times New Roman" w:cs="Times New Roman"/>
              </w:rPr>
              <w:t>her) generations: your loins wi</w:t>
            </w:r>
            <w:r w:rsidR="00A236B1" w:rsidRPr="00A236B1">
              <w:rPr>
                <w:rFonts w:ascii="Times New Roman" w:hAnsi="Times New Roman" w:cs="Times New Roman"/>
              </w:rPr>
              <w:t>ll be girded, your shoes on your feet, and your s</w:t>
            </w:r>
            <w:r w:rsidR="00E71EB1">
              <w:rPr>
                <w:rFonts w:ascii="Times New Roman" w:hAnsi="Times New Roman" w:cs="Times New Roman"/>
              </w:rPr>
              <w:t>taves in your hands; and you wi</w:t>
            </w:r>
            <w:r w:rsidR="00A236B1" w:rsidRPr="00A236B1">
              <w:rPr>
                <w:rFonts w:ascii="Times New Roman" w:hAnsi="Times New Roman" w:cs="Times New Roman"/>
              </w:rPr>
              <w:t>ll eat in the</w:t>
            </w:r>
            <w:r w:rsidR="00E71EB1">
              <w:rPr>
                <w:rFonts w:ascii="Times New Roman" w:hAnsi="Times New Roman" w:cs="Times New Roman"/>
              </w:rPr>
              <w:t xml:space="preserve"> fear of the majesty of the LORD</w:t>
            </w:r>
            <w:r w:rsidR="00A236B1" w:rsidRPr="00A236B1">
              <w:rPr>
                <w:rFonts w:ascii="Times New Roman" w:hAnsi="Times New Roman" w:cs="Times New Roman"/>
              </w:rPr>
              <w:t xml:space="preserve"> </w:t>
            </w:r>
            <w:r w:rsidR="00E71EB1">
              <w:rPr>
                <w:rFonts w:ascii="Times New Roman" w:hAnsi="Times New Roman" w:cs="Times New Roman"/>
              </w:rPr>
              <w:t>of the world; because mercy has</w:t>
            </w:r>
            <w:r w:rsidR="00A236B1" w:rsidRPr="00A236B1">
              <w:rPr>
                <w:rFonts w:ascii="Times New Roman" w:hAnsi="Times New Roman" w:cs="Times New Roman"/>
              </w:rPr>
              <w:t xml:space="preserve"> been s</w:t>
            </w:r>
            <w:r w:rsidR="00E71EB1">
              <w:rPr>
                <w:rFonts w:ascii="Times New Roman" w:hAnsi="Times New Roman" w:cs="Times New Roman"/>
              </w:rPr>
              <w:t>hown to you from before the LORD</w:t>
            </w:r>
            <w:r w:rsidR="00A236B1" w:rsidRPr="00A236B1">
              <w:rPr>
                <w:rFonts w:ascii="Times New Roman" w:hAnsi="Times New Roman" w:cs="Times New Roman"/>
              </w:rPr>
              <w:t>.</w:t>
            </w:r>
          </w:p>
          <w:p w:rsidR="00BE13F0" w:rsidRPr="00C02A0B" w:rsidRDefault="00BE13F0" w:rsidP="00C83E51">
            <w:pPr>
              <w:keepNext/>
              <w:widowControl w:val="0"/>
              <w:spacing w:after="0" w:line="240" w:lineRule="auto"/>
              <w:jc w:val="both"/>
              <w:rPr>
                <w:rFonts w:ascii="Times New Roman" w:hAnsi="Times New Roman" w:cs="Times New Roman"/>
              </w:rPr>
            </w:pPr>
            <w:r>
              <w:rPr>
                <w:rFonts w:ascii="Times New Roman" w:hAnsi="Times New Roman" w:cs="Times New Roman"/>
              </w:rPr>
              <w:t>JERUSALEM: Bound by the precepts of the L</w:t>
            </w:r>
            <w:r w:rsidRPr="00BE13F0">
              <w:rPr>
                <w:rFonts w:ascii="Times New Roman" w:hAnsi="Times New Roman" w:cs="Times New Roman"/>
              </w:rPr>
              <w:t>aw.</w:t>
            </w:r>
          </w:p>
        </w:tc>
      </w:tr>
      <w:tr w:rsidR="00103F43" w:rsidRPr="003A2610" w:rsidTr="00BE13F0">
        <w:tc>
          <w:tcPr>
            <w:tcW w:w="5146" w:type="dxa"/>
          </w:tcPr>
          <w:p w:rsidR="00103F43" w:rsidRPr="00AA6035" w:rsidRDefault="00103F43" w:rsidP="00C83E51">
            <w:pPr>
              <w:keepNext/>
              <w:widowControl w:val="0"/>
              <w:spacing w:after="0" w:line="240" w:lineRule="auto"/>
              <w:jc w:val="both"/>
              <w:rPr>
                <w:rFonts w:ascii="Times New Roman" w:hAnsi="Times New Roman" w:cs="Times New Roman"/>
                <w:lang w:val="en-US"/>
              </w:rPr>
            </w:pPr>
            <w:r>
              <w:rPr>
                <w:rFonts w:ascii="Times New Roman" w:hAnsi="Times New Roman" w:cs="Times New Roman"/>
              </w:rPr>
              <w:t xml:space="preserve">12. </w:t>
            </w:r>
            <w:r w:rsidR="00AA6035" w:rsidRPr="00AA6035">
              <w:rPr>
                <w:rFonts w:ascii="Times New Roman" w:hAnsi="Times New Roman" w:cs="Times New Roman"/>
                <w:lang w:val="en-US"/>
              </w:rPr>
              <w:t xml:space="preserve">I will pass through the land of Egypt on this night, and I will smite every firstborn in the land of Egypt, both man and beast, </w:t>
            </w:r>
            <w:r w:rsidR="00AA6035" w:rsidRPr="00E71EB1">
              <w:rPr>
                <w:rFonts w:ascii="Times New Roman" w:hAnsi="Times New Roman" w:cs="Times New Roman"/>
                <w:b/>
                <w:highlight w:val="yellow"/>
                <w:lang w:val="en-US"/>
              </w:rPr>
              <w:t>and upon all the gods of Egypt will I wreak judgments I, the Lord.</w:t>
            </w:r>
          </w:p>
        </w:tc>
        <w:tc>
          <w:tcPr>
            <w:tcW w:w="5150"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12. </w:t>
            </w:r>
            <w:r w:rsidR="00A236B1" w:rsidRPr="00A236B1">
              <w:rPr>
                <w:rFonts w:ascii="Times New Roman" w:hAnsi="Times New Roman" w:cs="Times New Roman"/>
              </w:rPr>
              <w:t xml:space="preserve">And I will be revealed in the land of Mizraim in the majesty of My glory this night, and with Me ninety thousand myriads of destroying angels; and I will slay all the firstborn in the land of Mizraim, of man and of beast, </w:t>
            </w:r>
            <w:r w:rsidR="00A236B1" w:rsidRPr="00E71EB1">
              <w:rPr>
                <w:rFonts w:ascii="Times New Roman" w:hAnsi="Times New Roman" w:cs="Times New Roman"/>
                <w:b/>
                <w:highlight w:val="yellow"/>
              </w:rPr>
              <w:t>and against all the idols of the Mizraee I will execute four</w:t>
            </w:r>
            <w:r w:rsidR="00E71EB1" w:rsidRPr="00E71EB1">
              <w:rPr>
                <w:rFonts w:ascii="Times New Roman" w:hAnsi="Times New Roman" w:cs="Times New Roman"/>
                <w:b/>
                <w:highlight w:val="yellow"/>
              </w:rPr>
              <w:t xml:space="preserve"> judgments: the molten idols wi</w:t>
            </w:r>
            <w:r w:rsidR="00A236B1" w:rsidRPr="00E71EB1">
              <w:rPr>
                <w:rFonts w:ascii="Times New Roman" w:hAnsi="Times New Roman" w:cs="Times New Roman"/>
                <w:b/>
                <w:highlight w:val="yellow"/>
              </w:rPr>
              <w:t xml:space="preserve">ll be melted, the idols of stone </w:t>
            </w:r>
            <w:r w:rsidR="00E71EB1" w:rsidRPr="00E71EB1">
              <w:rPr>
                <w:rFonts w:ascii="Times New Roman" w:hAnsi="Times New Roman" w:cs="Times New Roman"/>
                <w:b/>
                <w:highlight w:val="yellow"/>
              </w:rPr>
              <w:t>will be broken, the idols of clay wi</w:t>
            </w:r>
            <w:r w:rsidR="00A236B1" w:rsidRPr="00E71EB1">
              <w:rPr>
                <w:rFonts w:ascii="Times New Roman" w:hAnsi="Times New Roman" w:cs="Times New Roman"/>
                <w:b/>
                <w:highlight w:val="yellow"/>
              </w:rPr>
              <w:t xml:space="preserve">ll he shattered, and the idols of wood </w:t>
            </w:r>
            <w:r w:rsidR="00E71EB1" w:rsidRPr="00E71EB1">
              <w:rPr>
                <w:rFonts w:ascii="Times New Roman" w:hAnsi="Times New Roman" w:cs="Times New Roman"/>
                <w:b/>
                <w:highlight w:val="yellow"/>
              </w:rPr>
              <w:t xml:space="preserve">will </w:t>
            </w:r>
            <w:r w:rsidR="00A236B1" w:rsidRPr="00E71EB1">
              <w:rPr>
                <w:rFonts w:ascii="Times New Roman" w:hAnsi="Times New Roman" w:cs="Times New Roman"/>
                <w:b/>
                <w:highlight w:val="yellow"/>
              </w:rPr>
              <w:t>be made dust, that the Miz</w:t>
            </w:r>
            <w:r w:rsidR="00E71EB1" w:rsidRPr="00E71EB1">
              <w:rPr>
                <w:rFonts w:ascii="Times New Roman" w:hAnsi="Times New Roman" w:cs="Times New Roman"/>
                <w:b/>
                <w:highlight w:val="yellow"/>
              </w:rPr>
              <w:t>raee may know that I am the LORD</w:t>
            </w:r>
            <w:r w:rsidR="00A236B1" w:rsidRPr="00E71EB1">
              <w:rPr>
                <w:rFonts w:ascii="Times New Roman" w:hAnsi="Times New Roman" w:cs="Times New Roman"/>
                <w:b/>
                <w:highlight w:val="yellow"/>
              </w:rPr>
              <w:t>.</w:t>
            </w:r>
          </w:p>
        </w:tc>
      </w:tr>
      <w:tr w:rsidR="00103F43" w:rsidRPr="003A2610" w:rsidTr="00BE13F0">
        <w:tc>
          <w:tcPr>
            <w:tcW w:w="5146" w:type="dxa"/>
          </w:tcPr>
          <w:p w:rsidR="00103F43" w:rsidRPr="00C02A0B" w:rsidRDefault="00103F43" w:rsidP="00C83E51">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13. </w:t>
            </w:r>
            <w:r w:rsidR="00AA6035" w:rsidRPr="00AA6035">
              <w:rPr>
                <w:rFonts w:ascii="Times New Roman" w:hAnsi="Times New Roman" w:cs="Times New Roman"/>
                <w:lang w:val="en-US"/>
              </w:rPr>
              <w:t>And the blood will be for you for a sign upon the houses where you will be, and I will see the blood and skip over you, and there will be no plague to destroy [you] when I smite the [people of the] land of Egypt.</w:t>
            </w:r>
          </w:p>
        </w:tc>
        <w:tc>
          <w:tcPr>
            <w:tcW w:w="5150" w:type="dxa"/>
          </w:tcPr>
          <w:p w:rsidR="00103F43" w:rsidRPr="00C02A0B" w:rsidRDefault="00103F43" w:rsidP="00C83E51">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13. </w:t>
            </w:r>
            <w:r w:rsidR="00C56125" w:rsidRPr="00C56125">
              <w:rPr>
                <w:rFonts w:ascii="Times New Roman" w:hAnsi="Times New Roman" w:cs="Times New Roman"/>
                <w:lang w:val="en-US"/>
              </w:rPr>
              <w:t>And the blood of the paschal oblation, (like)</w:t>
            </w:r>
            <w:r w:rsidR="00C56125">
              <w:rPr>
                <w:rFonts w:ascii="Times New Roman" w:hAnsi="Times New Roman" w:cs="Times New Roman"/>
                <w:lang w:val="en-US"/>
              </w:rPr>
              <w:t xml:space="preserve"> the matter of circumcision, will be a sign</w:t>
            </w:r>
            <w:r w:rsidR="00C56125" w:rsidRPr="00C56125">
              <w:rPr>
                <w:rFonts w:ascii="Times New Roman" w:hAnsi="Times New Roman" w:cs="Times New Roman"/>
                <w:lang w:val="en-US"/>
              </w:rPr>
              <w:t xml:space="preserve"> for you, to become a sign upon the houses where you dwell; and I will look upon the worth of the blood, and will spare you; and the angel of death, to whom is</w:t>
            </w:r>
            <w:r w:rsidR="00C56125">
              <w:rPr>
                <w:rFonts w:ascii="Times New Roman" w:hAnsi="Times New Roman" w:cs="Times New Roman"/>
                <w:lang w:val="en-US"/>
              </w:rPr>
              <w:t xml:space="preserve"> given the power to destroy, wi</w:t>
            </w:r>
            <w:r w:rsidR="00C56125" w:rsidRPr="00C56125">
              <w:rPr>
                <w:rFonts w:ascii="Times New Roman" w:hAnsi="Times New Roman" w:cs="Times New Roman"/>
                <w:lang w:val="en-US"/>
              </w:rPr>
              <w:t>ll have no dominion over you i</w:t>
            </w:r>
            <w:r w:rsidR="00C56125">
              <w:rPr>
                <w:rFonts w:ascii="Times New Roman" w:hAnsi="Times New Roman" w:cs="Times New Roman"/>
                <w:lang w:val="en-US"/>
              </w:rPr>
              <w:t>n the slaughter of the Mizraee.</w:t>
            </w:r>
            <w:r w:rsidR="00C56125" w:rsidRPr="00C56125">
              <w:rPr>
                <w:rFonts w:ascii="Times New Roman" w:hAnsi="Times New Roman" w:cs="Times New Roman"/>
                <w:lang w:val="en-US"/>
              </w:rPr>
              <w:t xml:space="preserve"> </w:t>
            </w:r>
          </w:p>
        </w:tc>
      </w:tr>
      <w:tr w:rsidR="00103F43" w:rsidRPr="003A2610" w:rsidTr="00BE13F0">
        <w:tc>
          <w:tcPr>
            <w:tcW w:w="5146"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14. </w:t>
            </w:r>
            <w:r w:rsidR="00AA6035" w:rsidRPr="00AA6035">
              <w:rPr>
                <w:rFonts w:ascii="Times New Roman" w:hAnsi="Times New Roman" w:cs="Times New Roman"/>
              </w:rPr>
              <w:t>And this day shall be for you as a memorial, and you shall celebrate it as a festival for the Lord; throughout your generations, you shall celebrate it as an everlasting statute.</w:t>
            </w:r>
          </w:p>
        </w:tc>
        <w:tc>
          <w:tcPr>
            <w:tcW w:w="5150"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14. </w:t>
            </w:r>
            <w:r w:rsidR="00C56125">
              <w:rPr>
                <w:rFonts w:ascii="Times New Roman" w:hAnsi="Times New Roman" w:cs="Times New Roman"/>
              </w:rPr>
              <w:t>¶ And this day wi</w:t>
            </w:r>
            <w:r w:rsidR="00C56125" w:rsidRPr="00C56125">
              <w:rPr>
                <w:rFonts w:ascii="Times New Roman" w:hAnsi="Times New Roman" w:cs="Times New Roman"/>
              </w:rPr>
              <w:t>ll be to</w:t>
            </w:r>
            <w:r w:rsidR="00C56125">
              <w:rPr>
                <w:rFonts w:ascii="Times New Roman" w:hAnsi="Times New Roman" w:cs="Times New Roman"/>
              </w:rPr>
              <w:t xml:space="preserve"> you for a memorial, and you wi</w:t>
            </w:r>
            <w:r w:rsidR="00C56125" w:rsidRPr="00C56125">
              <w:rPr>
                <w:rFonts w:ascii="Times New Roman" w:hAnsi="Times New Roman" w:cs="Times New Roman"/>
              </w:rPr>
              <w:t>ll celebra</w:t>
            </w:r>
            <w:r w:rsidR="00C56125">
              <w:rPr>
                <w:rFonts w:ascii="Times New Roman" w:hAnsi="Times New Roman" w:cs="Times New Roman"/>
              </w:rPr>
              <w:t>te it a festival before the LORD</w:t>
            </w:r>
            <w:r w:rsidR="00C56125" w:rsidRPr="00C56125">
              <w:rPr>
                <w:rFonts w:ascii="Times New Roman" w:hAnsi="Times New Roman" w:cs="Times New Roman"/>
              </w:rPr>
              <w:t xml:space="preserve"> in your generat</w:t>
            </w:r>
            <w:r w:rsidR="00C56125">
              <w:rPr>
                <w:rFonts w:ascii="Times New Roman" w:hAnsi="Times New Roman" w:cs="Times New Roman"/>
              </w:rPr>
              <w:t>ions; by a perpetual statute wi</w:t>
            </w:r>
            <w:r w:rsidR="00C56125" w:rsidRPr="00C56125">
              <w:rPr>
                <w:rFonts w:ascii="Times New Roman" w:hAnsi="Times New Roman" w:cs="Times New Roman"/>
              </w:rPr>
              <w:t>ll you solemnize it.</w:t>
            </w:r>
          </w:p>
        </w:tc>
      </w:tr>
      <w:tr w:rsidR="00103F43" w:rsidRPr="003A2610" w:rsidTr="00BE13F0">
        <w:tc>
          <w:tcPr>
            <w:tcW w:w="5146"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15. </w:t>
            </w:r>
            <w:r w:rsidR="00AA6035" w:rsidRPr="00AA6035">
              <w:rPr>
                <w:rFonts w:ascii="Times New Roman" w:hAnsi="Times New Roman" w:cs="Times New Roman"/>
              </w:rPr>
              <w:t>For seven days you shall eat unleavened cakes, but on the preceding day you shall clear away all leaven from your houses, for whoever eats leaven from the first day until the seventh day that soul shall be cut off from Israel.</w:t>
            </w:r>
          </w:p>
        </w:tc>
        <w:tc>
          <w:tcPr>
            <w:tcW w:w="5150"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15. </w:t>
            </w:r>
            <w:r w:rsidR="00C56125">
              <w:rPr>
                <w:rFonts w:ascii="Times New Roman" w:hAnsi="Times New Roman" w:cs="Times New Roman"/>
              </w:rPr>
              <w:t>Seven days you wi</w:t>
            </w:r>
            <w:r w:rsidR="00C56125" w:rsidRPr="00C56125">
              <w:rPr>
                <w:rFonts w:ascii="Times New Roman" w:hAnsi="Times New Roman" w:cs="Times New Roman"/>
              </w:rPr>
              <w:t xml:space="preserve">ll eat unleavened bread: in the dividing of the day </w:t>
            </w:r>
            <w:r w:rsidR="00C56125">
              <w:rPr>
                <w:rFonts w:ascii="Times New Roman" w:hAnsi="Times New Roman" w:cs="Times New Roman"/>
              </w:rPr>
              <w:t>which precedes the feast you wi</w:t>
            </w:r>
            <w:r w:rsidR="00C56125" w:rsidRPr="00C56125">
              <w:rPr>
                <w:rFonts w:ascii="Times New Roman" w:hAnsi="Times New Roman" w:cs="Times New Roman"/>
              </w:rPr>
              <w:t>ll put away leaven from y</w:t>
            </w:r>
            <w:r w:rsidR="00C56125">
              <w:rPr>
                <w:rFonts w:ascii="Times New Roman" w:hAnsi="Times New Roman" w:cs="Times New Roman"/>
              </w:rPr>
              <w:t>our houses; for whosoever eats</w:t>
            </w:r>
            <w:r w:rsidR="00C56125" w:rsidRPr="00C56125">
              <w:rPr>
                <w:rFonts w:ascii="Times New Roman" w:hAnsi="Times New Roman" w:cs="Times New Roman"/>
              </w:rPr>
              <w:t xml:space="preserve"> what is leavened, from the first day of the feast unt</w:t>
            </w:r>
            <w:r w:rsidR="00C56125">
              <w:rPr>
                <w:rFonts w:ascii="Times New Roman" w:hAnsi="Times New Roman" w:cs="Times New Roman"/>
              </w:rPr>
              <w:t>il the seventh day, that man wi</w:t>
            </w:r>
            <w:r w:rsidR="00C56125" w:rsidRPr="00C56125">
              <w:rPr>
                <w:rFonts w:ascii="Times New Roman" w:hAnsi="Times New Roman" w:cs="Times New Roman"/>
              </w:rPr>
              <w:t>ll be destroyed from Israel.</w:t>
            </w:r>
          </w:p>
        </w:tc>
      </w:tr>
      <w:tr w:rsidR="00103F43" w:rsidRPr="003A2610" w:rsidTr="00BE13F0">
        <w:tc>
          <w:tcPr>
            <w:tcW w:w="5146"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16. </w:t>
            </w:r>
            <w:r w:rsidR="00AA6035" w:rsidRPr="00AA6035">
              <w:rPr>
                <w:rFonts w:ascii="Times New Roman" w:hAnsi="Times New Roman" w:cs="Times New Roman"/>
              </w:rPr>
              <w:t>And on the first day there shall be a holy convocation, and on the seventh day you shall have a holy convocation; no work may be performed on them, but what is eaten by any soul that alone may be performed for you.</w:t>
            </w:r>
          </w:p>
        </w:tc>
        <w:tc>
          <w:tcPr>
            <w:tcW w:w="5150"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16. </w:t>
            </w:r>
            <w:r w:rsidR="00C56125">
              <w:rPr>
                <w:rFonts w:ascii="Times New Roman" w:hAnsi="Times New Roman" w:cs="Times New Roman"/>
              </w:rPr>
              <w:t>And on the first day there wi</w:t>
            </w:r>
            <w:r w:rsidR="00C56125" w:rsidRPr="00C56125">
              <w:rPr>
                <w:rFonts w:ascii="Times New Roman" w:hAnsi="Times New Roman" w:cs="Times New Roman"/>
              </w:rPr>
              <w:t xml:space="preserve">ll be a holy congregation, </w:t>
            </w:r>
            <w:r w:rsidR="00C56125">
              <w:rPr>
                <w:rFonts w:ascii="Times New Roman" w:hAnsi="Times New Roman" w:cs="Times New Roman"/>
              </w:rPr>
              <w:t>and on the seventh day there wi</w:t>
            </w:r>
            <w:r w:rsidR="00C56125" w:rsidRPr="00C56125">
              <w:rPr>
                <w:rFonts w:ascii="Times New Roman" w:hAnsi="Times New Roman" w:cs="Times New Roman"/>
              </w:rPr>
              <w:t xml:space="preserve">ll be to you </w:t>
            </w:r>
            <w:r w:rsidR="00C56125">
              <w:rPr>
                <w:rFonts w:ascii="Times New Roman" w:hAnsi="Times New Roman" w:cs="Times New Roman"/>
              </w:rPr>
              <w:t>a holy congregation. No work wi</w:t>
            </w:r>
            <w:r w:rsidR="00C56125" w:rsidRPr="00C56125">
              <w:rPr>
                <w:rFonts w:ascii="Times New Roman" w:hAnsi="Times New Roman" w:cs="Times New Roman"/>
              </w:rPr>
              <w:t>ll be done among you, only that which must be done for every one's eating may be done by you.</w:t>
            </w:r>
          </w:p>
        </w:tc>
      </w:tr>
      <w:tr w:rsidR="00103F43" w:rsidRPr="003A2610" w:rsidTr="00BE13F0">
        <w:tc>
          <w:tcPr>
            <w:tcW w:w="5146"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17. </w:t>
            </w:r>
            <w:r w:rsidR="00AA6035" w:rsidRPr="00AA6035">
              <w:rPr>
                <w:rFonts w:ascii="Times New Roman" w:hAnsi="Times New Roman" w:cs="Times New Roman"/>
              </w:rPr>
              <w:t>And you shall watch over the unleavened cakes, for on this very day I have taken your legions out of the land of Egypt, and you shall observe this day throughout your generations, [as] an everlasting statute.</w:t>
            </w:r>
          </w:p>
        </w:tc>
        <w:tc>
          <w:tcPr>
            <w:tcW w:w="5150"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17. </w:t>
            </w:r>
            <w:r w:rsidR="00C56125">
              <w:rPr>
                <w:rFonts w:ascii="Times New Roman" w:hAnsi="Times New Roman" w:cs="Times New Roman"/>
              </w:rPr>
              <w:t>And you wi</w:t>
            </w:r>
            <w:r w:rsidR="00C56125" w:rsidRPr="00C56125">
              <w:rPr>
                <w:rFonts w:ascii="Times New Roman" w:hAnsi="Times New Roman" w:cs="Times New Roman"/>
              </w:rPr>
              <w:t>ll observe the feast of the unleavened bread, b</w:t>
            </w:r>
            <w:r w:rsidR="00C56125">
              <w:rPr>
                <w:rFonts w:ascii="Times New Roman" w:hAnsi="Times New Roman" w:cs="Times New Roman"/>
              </w:rPr>
              <w:t>ecause in this same day the LORD</w:t>
            </w:r>
            <w:r w:rsidR="00C56125" w:rsidRPr="00C56125">
              <w:rPr>
                <w:rFonts w:ascii="Times New Roman" w:hAnsi="Times New Roman" w:cs="Times New Roman"/>
              </w:rPr>
              <w:t xml:space="preserve"> will bring out your hosts free from </w:t>
            </w:r>
            <w:r w:rsidR="00C56125">
              <w:rPr>
                <w:rFonts w:ascii="Times New Roman" w:hAnsi="Times New Roman" w:cs="Times New Roman"/>
              </w:rPr>
              <w:t>the land of Mizraim; and you wi</w:t>
            </w:r>
            <w:r w:rsidR="00C56125" w:rsidRPr="00C56125">
              <w:rPr>
                <w:rFonts w:ascii="Times New Roman" w:hAnsi="Times New Roman" w:cs="Times New Roman"/>
              </w:rPr>
              <w:t>ll observe this day in your generations, a statute for ever.</w:t>
            </w:r>
          </w:p>
        </w:tc>
      </w:tr>
      <w:tr w:rsidR="00103F43" w:rsidRPr="003A2610" w:rsidTr="00BE13F0">
        <w:tc>
          <w:tcPr>
            <w:tcW w:w="5146"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18. </w:t>
            </w:r>
            <w:r w:rsidR="00AA6035" w:rsidRPr="00AA6035">
              <w:rPr>
                <w:rFonts w:ascii="Times New Roman" w:hAnsi="Times New Roman" w:cs="Times New Roman"/>
              </w:rPr>
              <w:t>In the first [month], on the fourteenth day of the month in the evening, you shall eat unleavened cakes, until the twenty first day of the month in the evening.</w:t>
            </w:r>
          </w:p>
        </w:tc>
        <w:tc>
          <w:tcPr>
            <w:tcW w:w="5150"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18. </w:t>
            </w:r>
            <w:r w:rsidR="00C56125" w:rsidRPr="00C56125">
              <w:rPr>
                <w:rFonts w:ascii="Times New Roman" w:hAnsi="Times New Roman" w:cs="Times New Roman"/>
              </w:rPr>
              <w:t>In Nisan, on the four</w:t>
            </w:r>
            <w:r w:rsidR="00C56125">
              <w:rPr>
                <w:rFonts w:ascii="Times New Roman" w:hAnsi="Times New Roman" w:cs="Times New Roman"/>
              </w:rPr>
              <w:t>teenth day of the month, you wi</w:t>
            </w:r>
            <w:r w:rsidR="00C56125" w:rsidRPr="00C56125">
              <w:rPr>
                <w:rFonts w:ascii="Times New Roman" w:hAnsi="Times New Roman" w:cs="Times New Roman"/>
              </w:rPr>
              <w:t xml:space="preserve">ll kill the Passover, and at </w:t>
            </w:r>
            <w:r w:rsidR="00C56125">
              <w:rPr>
                <w:rFonts w:ascii="Times New Roman" w:hAnsi="Times New Roman" w:cs="Times New Roman"/>
              </w:rPr>
              <w:t>evening on the fifteenth you wi</w:t>
            </w:r>
            <w:r w:rsidR="00C56125" w:rsidRPr="00C56125">
              <w:rPr>
                <w:rFonts w:ascii="Times New Roman" w:hAnsi="Times New Roman" w:cs="Times New Roman"/>
              </w:rPr>
              <w:t>ll eat unleavened bread until the twenty-first of the month. On the evening of the twenty-second you may eat leavened bread.</w:t>
            </w:r>
          </w:p>
        </w:tc>
      </w:tr>
      <w:tr w:rsidR="00103F43" w:rsidRPr="003A2610" w:rsidTr="00BE13F0">
        <w:tc>
          <w:tcPr>
            <w:tcW w:w="5146"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19. </w:t>
            </w:r>
            <w:r w:rsidR="00AA6035" w:rsidRPr="00AA6035">
              <w:rPr>
                <w:rFonts w:ascii="Times New Roman" w:hAnsi="Times New Roman" w:cs="Times New Roman"/>
              </w:rPr>
              <w:t>For seven days, leavening shall not be found in your houses, for whoever eats leavening that soul shall be cut off from the community of Israel, both among the strangers and the native born of the land.</w:t>
            </w:r>
          </w:p>
        </w:tc>
        <w:tc>
          <w:tcPr>
            <w:tcW w:w="5150" w:type="dxa"/>
          </w:tcPr>
          <w:p w:rsidR="00103F43" w:rsidRPr="00C02A0B"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19. </w:t>
            </w:r>
            <w:r w:rsidR="00C56125">
              <w:rPr>
                <w:rFonts w:ascii="Times New Roman" w:hAnsi="Times New Roman" w:cs="Times New Roman"/>
              </w:rPr>
              <w:t>For seven days leaven wi</w:t>
            </w:r>
            <w:r w:rsidR="00C56125" w:rsidRPr="00C56125">
              <w:rPr>
                <w:rFonts w:ascii="Times New Roman" w:hAnsi="Times New Roman" w:cs="Times New Roman"/>
              </w:rPr>
              <w:t>ll not be found in y</w:t>
            </w:r>
            <w:r w:rsidR="00C56125">
              <w:rPr>
                <w:rFonts w:ascii="Times New Roman" w:hAnsi="Times New Roman" w:cs="Times New Roman"/>
              </w:rPr>
              <w:t>our houses; for whosoever eats of leaven, that man wi</w:t>
            </w:r>
            <w:r w:rsidR="00C56125" w:rsidRPr="00C56125">
              <w:rPr>
                <w:rFonts w:ascii="Times New Roman" w:hAnsi="Times New Roman" w:cs="Times New Roman"/>
              </w:rPr>
              <w:t>ll perish from the congregation of Israel, whether he be a stranger or home-bred in the land.</w:t>
            </w:r>
          </w:p>
        </w:tc>
      </w:tr>
      <w:tr w:rsidR="00103F43" w:rsidRPr="003A2610" w:rsidTr="00BE13F0">
        <w:tc>
          <w:tcPr>
            <w:tcW w:w="5146" w:type="dxa"/>
          </w:tcPr>
          <w:p w:rsidR="00103F43"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20. </w:t>
            </w:r>
            <w:r w:rsidR="00AA6035" w:rsidRPr="00AA6035">
              <w:rPr>
                <w:rFonts w:ascii="Times New Roman" w:hAnsi="Times New Roman" w:cs="Times New Roman"/>
              </w:rPr>
              <w:t>You shall not eat any leavening; throughout all your dwellings you shall eat unleavened cakes."</w:t>
            </w:r>
          </w:p>
        </w:tc>
        <w:tc>
          <w:tcPr>
            <w:tcW w:w="5150" w:type="dxa"/>
          </w:tcPr>
          <w:p w:rsidR="00103F43" w:rsidRDefault="00103F43"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20. </w:t>
            </w:r>
            <w:r w:rsidR="00C56125">
              <w:rPr>
                <w:rFonts w:ascii="Times New Roman" w:hAnsi="Times New Roman" w:cs="Times New Roman"/>
              </w:rPr>
              <w:t>Any mixture of leaven you wi</w:t>
            </w:r>
            <w:r w:rsidR="00C56125" w:rsidRPr="00C56125">
              <w:rPr>
                <w:rFonts w:ascii="Times New Roman" w:hAnsi="Times New Roman" w:cs="Times New Roman"/>
              </w:rPr>
              <w:t xml:space="preserve">ll not eat; in every </w:t>
            </w:r>
            <w:r w:rsidR="00C56125">
              <w:rPr>
                <w:rFonts w:ascii="Times New Roman" w:hAnsi="Times New Roman" w:cs="Times New Roman"/>
              </w:rPr>
              <w:t>place of your habitation you wi</w:t>
            </w:r>
            <w:r w:rsidR="00C56125" w:rsidRPr="00C56125">
              <w:rPr>
                <w:rFonts w:ascii="Times New Roman" w:hAnsi="Times New Roman" w:cs="Times New Roman"/>
              </w:rPr>
              <w:t>ll eat unleavened bread.</w:t>
            </w:r>
          </w:p>
        </w:tc>
      </w:tr>
      <w:tr w:rsidR="00103F43" w:rsidRPr="003A2610" w:rsidTr="00BE13F0">
        <w:tc>
          <w:tcPr>
            <w:tcW w:w="5146" w:type="dxa"/>
          </w:tcPr>
          <w:p w:rsidR="00103F43" w:rsidRDefault="00103F43" w:rsidP="00C83E51">
            <w:pPr>
              <w:keepNext/>
              <w:widowControl w:val="0"/>
              <w:spacing w:after="0" w:line="240" w:lineRule="auto"/>
              <w:jc w:val="both"/>
              <w:rPr>
                <w:rFonts w:ascii="Times New Roman" w:hAnsi="Times New Roman" w:cs="Times New Roman"/>
              </w:rPr>
            </w:pPr>
          </w:p>
        </w:tc>
        <w:tc>
          <w:tcPr>
            <w:tcW w:w="5150" w:type="dxa"/>
          </w:tcPr>
          <w:p w:rsidR="00103F43" w:rsidRPr="00C02A0B" w:rsidRDefault="00103F43" w:rsidP="00C83E51">
            <w:pPr>
              <w:keepNext/>
              <w:widowControl w:val="0"/>
              <w:spacing w:after="0" w:line="240" w:lineRule="auto"/>
              <w:jc w:val="both"/>
              <w:rPr>
                <w:rFonts w:ascii="Times New Roman" w:hAnsi="Times New Roman" w:cs="Times New Roman"/>
              </w:rPr>
            </w:pPr>
          </w:p>
        </w:tc>
      </w:tr>
    </w:tbl>
    <w:p w:rsidR="00F92304" w:rsidRDefault="00F92304" w:rsidP="00C83E51">
      <w:pPr>
        <w:keepNext/>
        <w:widowControl w:val="0"/>
        <w:spacing w:after="0" w:line="240" w:lineRule="auto"/>
        <w:jc w:val="both"/>
        <w:rPr>
          <w:rFonts w:ascii="Times New Roman" w:hAnsi="Times New Roman" w:cs="Times New Roman"/>
        </w:rPr>
      </w:pPr>
    </w:p>
    <w:p w:rsidR="00F92304" w:rsidRPr="00483701" w:rsidRDefault="00F92304" w:rsidP="00C83E51">
      <w:pPr>
        <w:keepNext/>
        <w:widowControl w:val="0"/>
        <w:spacing w:after="0" w:line="240" w:lineRule="auto"/>
        <w:jc w:val="center"/>
        <w:rPr>
          <w:rFonts w:ascii="Century Schoolbook" w:hAnsi="Century Schoolbook" w:cs="Times New Roman"/>
        </w:rPr>
      </w:pPr>
      <w:r w:rsidRPr="00483701">
        <w:rPr>
          <w:rFonts w:ascii="Century Schoolbook" w:hAnsi="Century Schoolbook" w:cs="Times New Roman"/>
          <w:b/>
          <w:bCs/>
          <w:sz w:val="28"/>
          <w:szCs w:val="28"/>
        </w:rPr>
        <w:t>Welcome to the World of P’shat Exegesis</w:t>
      </w:r>
    </w:p>
    <w:p w:rsidR="00F92304" w:rsidRPr="00483701" w:rsidRDefault="00F92304" w:rsidP="00C83E51">
      <w:pPr>
        <w:keepNext/>
        <w:widowControl w:val="0"/>
        <w:spacing w:after="0" w:line="240" w:lineRule="auto"/>
        <w:rPr>
          <w:rFonts w:ascii="Times New Roman" w:hAnsi="Times New Roman" w:cs="Times New Roman"/>
        </w:rPr>
      </w:pPr>
    </w:p>
    <w:p w:rsidR="00F92304" w:rsidRPr="00483701" w:rsidRDefault="00F92304" w:rsidP="00C83E51">
      <w:pPr>
        <w:keepNext/>
        <w:widowControl w:val="0"/>
        <w:spacing w:after="0" w:line="240" w:lineRule="auto"/>
        <w:jc w:val="both"/>
        <w:rPr>
          <w:rFonts w:ascii="Times New Roman" w:hAnsi="Times New Roman" w:cs="Times New Roman"/>
        </w:rPr>
      </w:pPr>
      <w:r w:rsidRPr="00483701">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F92304" w:rsidRPr="00483701" w:rsidRDefault="00F92304" w:rsidP="00C83E51">
      <w:pPr>
        <w:keepNext/>
        <w:widowControl w:val="0"/>
        <w:spacing w:after="0" w:line="240" w:lineRule="auto"/>
        <w:jc w:val="both"/>
        <w:rPr>
          <w:rFonts w:ascii="Times New Roman" w:hAnsi="Times New Roman" w:cs="Times New Roman"/>
        </w:rPr>
      </w:pPr>
    </w:p>
    <w:p w:rsidR="00F92304" w:rsidRPr="00483701" w:rsidRDefault="00F92304" w:rsidP="00C83E51">
      <w:pPr>
        <w:keepNext/>
        <w:widowControl w:val="0"/>
        <w:spacing w:after="0" w:line="240" w:lineRule="auto"/>
        <w:jc w:val="both"/>
        <w:rPr>
          <w:rFonts w:ascii="Times New Roman" w:hAnsi="Times New Roman" w:cs="Times New Roman"/>
        </w:rPr>
      </w:pPr>
      <w:r w:rsidRPr="00483701">
        <w:rPr>
          <w:rFonts w:ascii="Times New Roman" w:hAnsi="Times New Roman" w:cs="Times New Roman"/>
        </w:rPr>
        <w:t xml:space="preserve">The Seven Hermeneutic Laws of R. Hillel are as follows </w:t>
      </w:r>
    </w:p>
    <w:p w:rsidR="00F92304" w:rsidRPr="00483701" w:rsidRDefault="00F92304" w:rsidP="00C83E51">
      <w:pPr>
        <w:keepNext/>
        <w:widowControl w:val="0"/>
        <w:spacing w:after="0" w:line="240" w:lineRule="auto"/>
        <w:jc w:val="both"/>
        <w:rPr>
          <w:rFonts w:ascii="Times New Roman" w:hAnsi="Times New Roman" w:cs="Times New Roman"/>
        </w:rPr>
      </w:pPr>
      <w:r w:rsidRPr="00483701">
        <w:rPr>
          <w:rFonts w:ascii="Times New Roman" w:hAnsi="Times New Roman" w:cs="Times New Roman"/>
        </w:rPr>
        <w:t xml:space="preserve">[cf. </w:t>
      </w:r>
      <w:hyperlink r:id="rId17" w:history="1">
        <w:r w:rsidRPr="00483701">
          <w:rPr>
            <w:rFonts w:ascii="Times New Roman" w:hAnsi="Times New Roman" w:cs="Times New Roman"/>
            <w:color w:val="0000FF"/>
            <w:u w:val="single"/>
          </w:rPr>
          <w:t>http://www.jewishencyclopedia.com/view.jsp?artid=472&amp;letter=R</w:t>
        </w:r>
      </w:hyperlink>
      <w:r w:rsidRPr="00483701">
        <w:rPr>
          <w:rFonts w:ascii="Times New Roman" w:hAnsi="Times New Roman" w:cs="Times New Roman"/>
        </w:rPr>
        <w:t>]:</w:t>
      </w:r>
    </w:p>
    <w:p w:rsidR="00F92304" w:rsidRPr="00483701" w:rsidRDefault="00F92304" w:rsidP="00C83E51">
      <w:pPr>
        <w:keepNext/>
        <w:widowControl w:val="0"/>
        <w:spacing w:after="0" w:line="240" w:lineRule="auto"/>
        <w:jc w:val="both"/>
        <w:rPr>
          <w:rFonts w:ascii="Times New Roman" w:hAnsi="Times New Roman" w:cs="Times New Roman"/>
        </w:rPr>
      </w:pPr>
    </w:p>
    <w:p w:rsidR="00F92304" w:rsidRPr="00483701" w:rsidRDefault="00F92304" w:rsidP="00C83E51">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1. Ḳal va-ḥomer:</w:t>
      </w:r>
      <w:r w:rsidRPr="00483701">
        <w:rPr>
          <w:rFonts w:ascii="Times New Roman" w:hAnsi="Times New Roman" w:cs="Times New Roman"/>
        </w:rPr>
        <w:t xml:space="preserve"> "Argumentum a minori ad majus" or "a majori ad minus"; corresponding to the scholastic proof a fortiori.</w:t>
      </w:r>
    </w:p>
    <w:p w:rsidR="00F92304" w:rsidRPr="00483701" w:rsidRDefault="00F92304" w:rsidP="00C83E51">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2. Gezerah shavah:</w:t>
      </w:r>
      <w:r w:rsidRPr="0048370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F92304" w:rsidRPr="00483701" w:rsidRDefault="00F92304" w:rsidP="00C83E51">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3. Binyan ab mi-katub eḥad:</w:t>
      </w:r>
      <w:r w:rsidRPr="00483701">
        <w:rPr>
          <w:rFonts w:ascii="Times New Roman" w:hAnsi="Times New Roman" w:cs="Times New Roman"/>
        </w:rPr>
        <w:t xml:space="preserve"> Application of a provision found in one passage only to passages which are related to the first in content but do not contain the provision in question.</w:t>
      </w:r>
    </w:p>
    <w:p w:rsidR="00F92304" w:rsidRPr="00483701" w:rsidRDefault="00F92304" w:rsidP="00C83E51">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4. Binyan ab mi-shene ketubim:</w:t>
      </w:r>
      <w:r w:rsidRPr="00483701">
        <w:rPr>
          <w:rFonts w:ascii="Times New Roman" w:hAnsi="Times New Roman" w:cs="Times New Roman"/>
        </w:rPr>
        <w:t xml:space="preserve"> The same as the preceding, except that the provision is generalized from two Biblical passages.</w:t>
      </w:r>
    </w:p>
    <w:p w:rsidR="00F92304" w:rsidRPr="00483701" w:rsidRDefault="00F92304" w:rsidP="00C83E51">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lastRenderedPageBreak/>
        <w:t>5. Kelal u-Peraṭ and Peraṭ u-kelal:</w:t>
      </w:r>
      <w:r w:rsidRPr="00483701">
        <w:rPr>
          <w:rFonts w:ascii="Times New Roman" w:hAnsi="Times New Roman" w:cs="Times New Roman"/>
        </w:rPr>
        <w:t xml:space="preserve"> Definition of the general by the particular, and of the particular by the general.</w:t>
      </w:r>
    </w:p>
    <w:p w:rsidR="00F92304" w:rsidRPr="00483701" w:rsidRDefault="00F92304" w:rsidP="00C83E51">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6. Ka-yoẓe bo mi-maḳom aḥer:</w:t>
      </w:r>
      <w:r w:rsidRPr="00483701">
        <w:rPr>
          <w:rFonts w:ascii="Times New Roman" w:hAnsi="Times New Roman" w:cs="Times New Roman"/>
        </w:rPr>
        <w:t xml:space="preserve"> Similarity in content to another Scriptural passage.</w:t>
      </w:r>
    </w:p>
    <w:p w:rsidR="00F92304" w:rsidRPr="00483701" w:rsidRDefault="00F92304" w:rsidP="00C83E51">
      <w:pPr>
        <w:keepNext/>
        <w:widowControl w:val="0"/>
        <w:spacing w:after="0" w:line="240" w:lineRule="auto"/>
        <w:jc w:val="both"/>
        <w:rPr>
          <w:rFonts w:ascii="Times New Roman" w:hAnsi="Times New Roman" w:cs="Times New Roman"/>
        </w:rPr>
      </w:pPr>
      <w:r w:rsidRPr="00483701">
        <w:rPr>
          <w:rFonts w:ascii="Times New Roman" w:hAnsi="Times New Roman" w:cs="Times New Roman"/>
          <w:b/>
          <w:bCs/>
        </w:rPr>
        <w:t>7. Dabar ha-lamed me-'inyano:</w:t>
      </w:r>
      <w:r w:rsidRPr="00483701">
        <w:rPr>
          <w:rFonts w:ascii="Times New Roman" w:hAnsi="Times New Roman" w:cs="Times New Roman"/>
        </w:rPr>
        <w:t xml:space="preserve"> Interpretation deduced from the context.</w:t>
      </w:r>
    </w:p>
    <w:p w:rsidR="00F92304" w:rsidRPr="00483701" w:rsidRDefault="00F92304" w:rsidP="00C83E51">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F92304" w:rsidRPr="00483701" w:rsidRDefault="00F92304" w:rsidP="00C83E51">
      <w:pPr>
        <w:keepNext/>
        <w:widowControl w:val="0"/>
        <w:spacing w:after="0" w:line="240" w:lineRule="auto"/>
        <w:jc w:val="both"/>
        <w:rPr>
          <w:rFonts w:ascii="Times New Roman" w:hAnsi="Times New Roman" w:cs="Times New Roman"/>
          <w:lang w:val="en-US"/>
        </w:rPr>
      </w:pPr>
    </w:p>
    <w:p w:rsidR="00103F43" w:rsidRPr="00483701" w:rsidRDefault="00103F43" w:rsidP="00C83E51">
      <w:pPr>
        <w:keepNext/>
        <w:widowControl w:val="0"/>
        <w:spacing w:after="0" w:line="240" w:lineRule="auto"/>
        <w:jc w:val="center"/>
        <w:rPr>
          <w:rFonts w:ascii="Century Schoolbook" w:hAnsi="Century Schoolbook" w:cs="Times New Roman"/>
          <w:sz w:val="24"/>
          <w:szCs w:val="24"/>
          <w:lang w:val="en-US"/>
        </w:rPr>
      </w:pPr>
      <w:r w:rsidRPr="00483701">
        <w:rPr>
          <w:rFonts w:ascii="Century Schoolbook" w:hAnsi="Century Schoolbook" w:cs="Times New Roman"/>
          <w:b/>
          <w:bCs/>
          <w:sz w:val="24"/>
          <w:szCs w:val="24"/>
        </w:rPr>
        <w:t>Reading Assignment:</w:t>
      </w:r>
    </w:p>
    <w:p w:rsidR="00103F43" w:rsidRPr="00483701" w:rsidRDefault="00103F43" w:rsidP="00C83E51">
      <w:pPr>
        <w:keepNext/>
        <w:widowControl w:val="0"/>
        <w:spacing w:after="0" w:line="240" w:lineRule="auto"/>
        <w:jc w:val="both"/>
        <w:rPr>
          <w:rFonts w:ascii="Times New Roman" w:hAnsi="Times New Roman" w:cs="Times New Roman"/>
          <w:lang w:val="en-US"/>
        </w:rPr>
      </w:pPr>
      <w:r w:rsidRPr="00483701">
        <w:rPr>
          <w:rFonts w:ascii="Times New Roman" w:hAnsi="Times New Roman" w:cs="Times New Roman"/>
        </w:rPr>
        <w:t> </w:t>
      </w:r>
    </w:p>
    <w:p w:rsidR="00103F43" w:rsidRPr="00483701" w:rsidRDefault="00103F43" w:rsidP="00C83E51">
      <w:pPr>
        <w:keepNext/>
        <w:widowControl w:val="0"/>
        <w:spacing w:after="0" w:line="240" w:lineRule="auto"/>
        <w:jc w:val="center"/>
        <w:rPr>
          <w:rFonts w:ascii="Times New Roman" w:hAnsi="Times New Roman" w:cs="Times New Roman"/>
          <w:lang w:val="en-US"/>
        </w:rPr>
      </w:pPr>
      <w:r w:rsidRPr="00483701">
        <w:rPr>
          <w:rFonts w:ascii="Times New Roman" w:hAnsi="Times New Roman" w:cs="Times New Roman"/>
          <w:b/>
          <w:bCs/>
          <w:u w:val="single"/>
        </w:rPr>
        <w:t>The Torah Antho</w:t>
      </w:r>
      <w:r>
        <w:rPr>
          <w:rFonts w:ascii="Times New Roman" w:hAnsi="Times New Roman" w:cs="Times New Roman"/>
          <w:b/>
          <w:bCs/>
          <w:u w:val="single"/>
        </w:rPr>
        <w:t>logy: Yalkut Me’Am Lo’Ez - Vol V: Redemption</w:t>
      </w:r>
    </w:p>
    <w:p w:rsidR="00103F43" w:rsidRPr="00483701" w:rsidRDefault="00103F43" w:rsidP="00C83E51">
      <w:pPr>
        <w:keepNext/>
        <w:widowControl w:val="0"/>
        <w:spacing w:after="0" w:line="240" w:lineRule="auto"/>
        <w:jc w:val="center"/>
        <w:rPr>
          <w:rFonts w:ascii="Times New Roman" w:hAnsi="Times New Roman" w:cs="Times New Roman"/>
          <w:lang w:val="en-US"/>
        </w:rPr>
      </w:pPr>
      <w:r w:rsidRPr="00483701">
        <w:rPr>
          <w:rFonts w:ascii="Times New Roman" w:hAnsi="Times New Roman" w:cs="Times New Roman"/>
        </w:rPr>
        <w:t>By: Rabbi Yaaqov Culi, Translated by: Rabbi Aryeh Kaplan</w:t>
      </w:r>
    </w:p>
    <w:p w:rsidR="00103F43" w:rsidRPr="00483701" w:rsidRDefault="00103F43" w:rsidP="00C83E51">
      <w:pPr>
        <w:keepNext/>
        <w:widowControl w:val="0"/>
        <w:spacing w:after="0" w:line="240" w:lineRule="auto"/>
        <w:jc w:val="center"/>
        <w:rPr>
          <w:rFonts w:ascii="Times New Roman" w:hAnsi="Times New Roman" w:cs="Times New Roman"/>
          <w:lang w:val="en-US"/>
        </w:rPr>
      </w:pPr>
      <w:r w:rsidRPr="00483701">
        <w:rPr>
          <w:rFonts w:ascii="Times New Roman" w:hAnsi="Times New Roman" w:cs="Times New Roman"/>
        </w:rPr>
        <w:t>Published by: Moznaim Publishing Corp. (N</w:t>
      </w:r>
      <w:r>
        <w:rPr>
          <w:rFonts w:ascii="Times New Roman" w:hAnsi="Times New Roman" w:cs="Times New Roman"/>
        </w:rPr>
        <w:t>ew York, 1979</w:t>
      </w:r>
      <w:r w:rsidRPr="00483701">
        <w:rPr>
          <w:rFonts w:ascii="Times New Roman" w:hAnsi="Times New Roman" w:cs="Times New Roman"/>
        </w:rPr>
        <w:t>)</w:t>
      </w:r>
    </w:p>
    <w:p w:rsidR="00103F43" w:rsidRPr="00483701" w:rsidRDefault="00103F43" w:rsidP="00C83E51">
      <w:pPr>
        <w:keepNext/>
        <w:widowControl w:val="0"/>
        <w:pBdr>
          <w:bottom w:val="double" w:sz="6" w:space="1" w:color="auto"/>
        </w:pBdr>
        <w:spacing w:after="0" w:line="240" w:lineRule="auto"/>
        <w:jc w:val="center"/>
        <w:rPr>
          <w:rFonts w:ascii="Times New Roman" w:hAnsi="Times New Roman" w:cs="Times New Roman"/>
        </w:rPr>
      </w:pPr>
      <w:r>
        <w:rPr>
          <w:rFonts w:ascii="Times New Roman" w:hAnsi="Times New Roman" w:cs="Times New Roman"/>
        </w:rPr>
        <w:t>Vol. 5</w:t>
      </w:r>
      <w:r w:rsidRPr="00483701">
        <w:rPr>
          <w:rFonts w:ascii="Times New Roman" w:hAnsi="Times New Roman" w:cs="Times New Roman"/>
        </w:rPr>
        <w:t xml:space="preserve"> – “</w:t>
      </w:r>
      <w:r>
        <w:rPr>
          <w:rFonts w:ascii="Times New Roman" w:hAnsi="Times New Roman" w:cs="Times New Roman"/>
          <w:u w:val="single"/>
        </w:rPr>
        <w:t>Redemption</w:t>
      </w:r>
      <w:r w:rsidRPr="00483701">
        <w:rPr>
          <w:rFonts w:ascii="Times New Roman" w:hAnsi="Times New Roman" w:cs="Times New Roman"/>
        </w:rPr>
        <w:t xml:space="preserve">,” pp. </w:t>
      </w:r>
      <w:r>
        <w:rPr>
          <w:rFonts w:ascii="Times New Roman" w:hAnsi="Times New Roman" w:cs="Times New Roman"/>
        </w:rPr>
        <w:t>24-77</w:t>
      </w:r>
    </w:p>
    <w:p w:rsidR="00103F43" w:rsidRPr="00483701" w:rsidRDefault="00103F43" w:rsidP="00C83E51">
      <w:pPr>
        <w:keepNext/>
        <w:widowControl w:val="0"/>
        <w:pBdr>
          <w:bottom w:val="double" w:sz="6" w:space="1" w:color="auto"/>
        </w:pBdr>
        <w:spacing w:after="0" w:line="240" w:lineRule="auto"/>
        <w:jc w:val="center"/>
        <w:rPr>
          <w:rFonts w:ascii="Times New Roman" w:hAnsi="Times New Roman" w:cs="Times New Roman"/>
          <w:lang w:val="en-US"/>
        </w:rPr>
      </w:pPr>
    </w:p>
    <w:p w:rsidR="00103F43" w:rsidRPr="00483701" w:rsidRDefault="00103F43" w:rsidP="00C83E51">
      <w:pPr>
        <w:keepNext/>
        <w:widowControl w:val="0"/>
        <w:spacing w:after="0" w:line="240" w:lineRule="auto"/>
        <w:jc w:val="both"/>
        <w:rPr>
          <w:rFonts w:ascii="Times New Roman" w:hAnsi="Times New Roman" w:cs="Times New Roman"/>
          <w:lang w:val="en-US"/>
        </w:rPr>
      </w:pPr>
    </w:p>
    <w:p w:rsidR="00103F43" w:rsidRPr="00483701" w:rsidRDefault="00103F43" w:rsidP="00C83E51">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483701">
        <w:rPr>
          <w:rFonts w:ascii="Century Schoolbook" w:eastAsia="Times New Roman" w:hAnsi="Century Schoolbook" w:cs="Times New Roman"/>
          <w:b/>
          <w:bCs/>
          <w:kern w:val="28"/>
          <w:sz w:val="28"/>
          <w:szCs w:val="28"/>
          <w:lang w:val="en-US" w:eastAsia="en-AU" w:bidi="he-IL"/>
        </w:rPr>
        <w:t xml:space="preserve">Rashi Commentary for: </w:t>
      </w:r>
      <w:r w:rsidRPr="00483701">
        <w:rPr>
          <w:rFonts w:ascii="Century Schoolbook" w:eastAsia="Times New Roman" w:hAnsi="Century Schoolbook" w:cs="Times New Roman"/>
          <w:b/>
          <w:bCs/>
          <w:kern w:val="28"/>
          <w:sz w:val="28"/>
          <w:szCs w:val="28"/>
          <w:cs/>
          <w:lang w:val="en-US" w:eastAsia="en-AU" w:bidi="he-IL"/>
        </w:rPr>
        <w:t>‎</w:t>
      </w:r>
      <w:r>
        <w:rPr>
          <w:rFonts w:ascii="Century Schoolbook" w:hAnsi="Century Schoolbook"/>
          <w:b/>
          <w:sz w:val="28"/>
          <w:szCs w:val="28"/>
        </w:rPr>
        <w:t xml:space="preserve"> Shemot (Exod.) </w:t>
      </w:r>
      <w:r w:rsidRPr="00103F43">
        <w:rPr>
          <w:rFonts w:ascii="Century Schoolbook" w:hAnsi="Century Schoolbook"/>
          <w:b/>
          <w:sz w:val="28"/>
          <w:szCs w:val="28"/>
        </w:rPr>
        <w:t>11:1 – 12:20</w:t>
      </w:r>
    </w:p>
    <w:p w:rsidR="00F92304" w:rsidRDefault="00F92304" w:rsidP="00C83E51">
      <w:pPr>
        <w:keepNext/>
        <w:widowControl w:val="0"/>
        <w:spacing w:after="0" w:line="240" w:lineRule="auto"/>
        <w:jc w:val="both"/>
        <w:rPr>
          <w:rFonts w:asciiTheme="majorBidi" w:hAnsiTheme="majorBidi" w:cstheme="majorBidi"/>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Chapter 11</w:t>
      </w:r>
      <w:r w:rsidRPr="00BE13F0">
        <w:rPr>
          <w:rFonts w:ascii="Times New Roman" w:eastAsiaTheme="minorHAnsi" w:hAnsi="Times New Roman" w:cs="Times New Roman"/>
          <w:color w:val="000000"/>
          <w:lang w:val="en-US"/>
        </w:rPr>
        <w:t xml:space="preserve">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1</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b/>
          <w:color w:val="000000"/>
          <w:lang w:val="en-US"/>
        </w:rPr>
        <w:t>completely</w:t>
      </w:r>
      <w:r w:rsidRPr="00BE13F0">
        <w:rPr>
          <w:rFonts w:ascii="Times New Roman" w:eastAsiaTheme="minorHAnsi" w:hAnsi="Times New Roman" w:cs="Times New Roman"/>
          <w:color w:val="000000"/>
          <w:lang w:val="en-US"/>
        </w:rPr>
        <w:t xml:space="preserve">-Heb. </w:t>
      </w:r>
      <w:r w:rsidRPr="00BE13F0">
        <w:rPr>
          <w:rFonts w:ascii="Times New Roman" w:eastAsiaTheme="minorHAnsi" w:hAnsi="Times New Roman" w:cs="Times New Roman"/>
          <w:color w:val="000000"/>
          <w:rtl/>
          <w:lang w:val="en-US" w:bidi="he-IL"/>
        </w:rPr>
        <w:t>כָּלָה</w:t>
      </w:r>
      <w:r w:rsidRPr="00BE13F0">
        <w:rPr>
          <w:rFonts w:ascii="Times New Roman" w:eastAsiaTheme="minorHAnsi" w:hAnsi="Times New Roman" w:cs="Times New Roman"/>
          <w:color w:val="000000"/>
          <w:lang w:val="en-US"/>
        </w:rPr>
        <w:t xml:space="preserve"> [Onkelos renders: </w:t>
      </w:r>
      <w:r w:rsidRPr="00BE13F0">
        <w:rPr>
          <w:rFonts w:ascii="Times New Roman" w:eastAsiaTheme="minorHAnsi" w:hAnsi="Times New Roman" w:cs="Times New Roman"/>
          <w:color w:val="000000"/>
          <w:rtl/>
          <w:lang w:val="en-US" w:bidi="he-IL"/>
        </w:rPr>
        <w:t>גְמִירָא</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color w:val="000000"/>
          <w:rtl/>
          <w:lang w:val="en-US" w:bidi="he-IL"/>
        </w:rPr>
        <w:t>כָּלָה</w:t>
      </w:r>
      <w:r w:rsidRPr="00BE13F0">
        <w:rPr>
          <w:rFonts w:ascii="Times New Roman" w:eastAsiaTheme="minorHAnsi" w:hAnsi="Times New Roman" w:cs="Times New Roman"/>
          <w:color w:val="000000"/>
          <w:lang w:val="en-US"/>
        </w:rPr>
        <w:t xml:space="preserve"> is therefore the equivalent of] </w:t>
      </w:r>
      <w:r w:rsidRPr="00BE13F0">
        <w:rPr>
          <w:rFonts w:ascii="Times New Roman" w:eastAsiaTheme="minorHAnsi" w:hAnsi="Times New Roman" w:cs="Times New Roman"/>
          <w:color w:val="000000"/>
          <w:rtl/>
          <w:lang w:val="en-US" w:bidi="he-IL"/>
        </w:rPr>
        <w:t>כָּלִיל</w:t>
      </w:r>
      <w:r w:rsidRPr="00BE13F0">
        <w:rPr>
          <w:rFonts w:ascii="Times New Roman" w:eastAsiaTheme="minorHAnsi" w:hAnsi="Times New Roman" w:cs="Times New Roman"/>
          <w:color w:val="000000"/>
          <w:lang w:val="en-US"/>
        </w:rPr>
        <w:t xml:space="preserve">, complete. [I.e.,] He will let all of you out.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2</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b/>
          <w:color w:val="000000"/>
          <w:lang w:val="en-US"/>
        </w:rPr>
        <w:t>Please, speak-</w:t>
      </w:r>
      <w:r w:rsidRPr="00BE13F0">
        <w:rPr>
          <w:rFonts w:ascii="Times New Roman" w:eastAsiaTheme="minorHAnsi" w:hAnsi="Times New Roman" w:cs="Times New Roman"/>
          <w:color w:val="000000"/>
          <w:lang w:val="en-US"/>
        </w:rPr>
        <w:t xml:space="preserve"> Heb. </w:t>
      </w:r>
      <w:r w:rsidRPr="00BE13F0">
        <w:rPr>
          <w:rFonts w:ascii="Times New Roman" w:eastAsiaTheme="minorHAnsi" w:hAnsi="Times New Roman" w:cs="Times New Roman"/>
          <w:color w:val="000000"/>
          <w:rtl/>
          <w:lang w:val="en-US" w:bidi="he-IL"/>
        </w:rPr>
        <w:t>דַבֶּר-נָא</w:t>
      </w:r>
      <w:r w:rsidRPr="00BE13F0">
        <w:rPr>
          <w:rFonts w:ascii="Times New Roman" w:eastAsiaTheme="minorHAnsi" w:hAnsi="Times New Roman" w:cs="Times New Roman"/>
          <w:color w:val="000000"/>
          <w:lang w:val="en-US"/>
        </w:rPr>
        <w:t xml:space="preserve"> is only an expression of request. [The verse is saying] I ask you to warn them about this, [i.e., to ask their neighbors for vessels] so that the righteous man, Abraham, will not say He fulfilled with them [His promise] “and they will enslave them and oppress them” (Gen. 15:13), but He did not fulfill with them “afterwards they will go forth with great possessions” (Gen. 15:14).-[from Ber. 9a] I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4</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b/>
          <w:color w:val="000000"/>
          <w:lang w:val="en-US"/>
        </w:rPr>
        <w:t>Moses said, So said the Lord</w:t>
      </w:r>
      <w:r w:rsidRPr="00BE13F0">
        <w:rPr>
          <w:rFonts w:ascii="Times New Roman" w:eastAsiaTheme="minorHAnsi" w:hAnsi="Times New Roman" w:cs="Times New Roman"/>
          <w:color w:val="000000"/>
          <w:lang w:val="en-US"/>
        </w:rPr>
        <w:t xml:space="preserve">-When he stood before Pharaoh, this prophecy was said to him, for after he [Moses] left his [Pharaoh’s] presence, he did not see his face [again].-[from Exod. Rabbah 18:1, Mishnath Rabbi Eliezer ch. 19]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At the dividing point of the night</w:t>
      </w:r>
      <w:r w:rsidRPr="00BE13F0">
        <w:rPr>
          <w:rFonts w:ascii="Times New Roman" w:eastAsiaTheme="minorHAnsi" w:hAnsi="Times New Roman" w:cs="Times New Roman"/>
          <w:color w:val="000000"/>
          <w:lang w:val="en-US"/>
        </w:rPr>
        <w:t xml:space="preserve">-Heb. </w:t>
      </w:r>
      <w:r w:rsidRPr="00BE13F0">
        <w:rPr>
          <w:rFonts w:ascii="Times New Roman" w:eastAsiaTheme="minorHAnsi" w:hAnsi="Times New Roman" w:cs="Times New Roman"/>
          <w:color w:val="000000"/>
          <w:rtl/>
          <w:lang w:val="en-US" w:bidi="he-IL"/>
        </w:rPr>
        <w:t>כַּחֲצֽת הַלַיְלָה</w:t>
      </w:r>
      <w:r w:rsidRPr="00BE13F0">
        <w:rPr>
          <w:rFonts w:ascii="Times New Roman" w:eastAsiaTheme="minorHAnsi" w:hAnsi="Times New Roman" w:cs="Times New Roman"/>
          <w:color w:val="000000"/>
          <w:lang w:val="en-US"/>
        </w:rPr>
        <w:t xml:space="preserve">, when the night is divided. </w:t>
      </w:r>
      <w:r w:rsidRPr="00BE13F0">
        <w:rPr>
          <w:rFonts w:ascii="Times New Roman" w:eastAsiaTheme="minorHAnsi" w:hAnsi="Times New Roman" w:cs="Times New Roman"/>
          <w:color w:val="000000"/>
          <w:rtl/>
          <w:lang w:val="en-US" w:bidi="he-IL"/>
        </w:rPr>
        <w:t>כַּחֲצֽת</w:t>
      </w:r>
      <w:r w:rsidRPr="00BE13F0">
        <w:rPr>
          <w:rFonts w:ascii="Times New Roman" w:eastAsiaTheme="minorHAnsi" w:hAnsi="Times New Roman" w:cs="Times New Roman"/>
          <w:color w:val="000000"/>
          <w:lang w:val="en-US"/>
        </w:rPr>
        <w:t xml:space="preserve"> is like “when the meal offering was offered up </w:t>
      </w:r>
      <w:r w:rsidRPr="00BE13F0">
        <w:rPr>
          <w:rFonts w:ascii="Times New Roman" w:eastAsiaTheme="minorHAnsi" w:hAnsi="Times New Roman" w:cs="Times New Roman"/>
          <w:color w:val="000000"/>
          <w:rtl/>
          <w:lang w:val="en-US" w:bidi="he-IL"/>
        </w:rPr>
        <w:t>(כַּעֲלוֹת)</w:t>
      </w:r>
      <w:r w:rsidRPr="00BE13F0">
        <w:rPr>
          <w:rFonts w:ascii="Times New Roman" w:eastAsiaTheme="minorHAnsi" w:hAnsi="Times New Roman" w:cs="Times New Roman"/>
          <w:color w:val="000000"/>
          <w:lang w:val="en-US"/>
        </w:rPr>
        <w:t xml:space="preserve"> ” (II Kings 3:20); [and like] “when their anger was kindled </w:t>
      </w:r>
      <w:r w:rsidRPr="00BE13F0">
        <w:rPr>
          <w:rFonts w:ascii="Times New Roman" w:eastAsiaTheme="minorHAnsi" w:hAnsi="Times New Roman" w:cs="Times New Roman"/>
          <w:color w:val="000000"/>
          <w:rtl/>
          <w:lang w:val="en-US" w:bidi="he-IL"/>
        </w:rPr>
        <w:t>(בַּחֲרוֹת)</w:t>
      </w:r>
      <w:r w:rsidRPr="00BE13F0">
        <w:rPr>
          <w:rFonts w:ascii="Times New Roman" w:eastAsiaTheme="minorHAnsi" w:hAnsi="Times New Roman" w:cs="Times New Roman"/>
          <w:color w:val="000000"/>
          <w:lang w:val="en-US"/>
        </w:rPr>
        <w:t xml:space="preserve"> against us” (Ps. 124:3). This is its simple meaning, which fits its context that </w:t>
      </w:r>
      <w:r w:rsidRPr="00BE13F0">
        <w:rPr>
          <w:rFonts w:ascii="Times New Roman" w:eastAsiaTheme="minorHAnsi" w:hAnsi="Times New Roman" w:cs="Times New Roman"/>
          <w:color w:val="000000"/>
          <w:rtl/>
          <w:lang w:val="en-US" w:bidi="he-IL"/>
        </w:rPr>
        <w:t>חֲצֽת</w:t>
      </w:r>
      <w:r w:rsidRPr="00BE13F0">
        <w:rPr>
          <w:rFonts w:ascii="Times New Roman" w:eastAsiaTheme="minorHAnsi" w:hAnsi="Times New Roman" w:cs="Times New Roman"/>
          <w:color w:val="000000"/>
          <w:lang w:val="en-US"/>
        </w:rPr>
        <w:t xml:space="preserve"> is not a noun denoting a half. Our Rabbis, however, interpreted it like </w:t>
      </w:r>
      <w:r w:rsidRPr="00BE13F0">
        <w:rPr>
          <w:rFonts w:ascii="Times New Roman" w:eastAsiaTheme="minorHAnsi" w:hAnsi="Times New Roman" w:cs="Times New Roman"/>
          <w:color w:val="000000"/>
          <w:rtl/>
          <w:lang w:val="en-US" w:bidi="he-IL"/>
        </w:rPr>
        <w:t xml:space="preserve"> כַּחֲצִי הַלַיְלָה</w:t>
      </w:r>
      <w:r w:rsidRPr="00BE13F0">
        <w:rPr>
          <w:rFonts w:ascii="Times New Roman" w:eastAsiaTheme="minorHAnsi" w:hAnsi="Times New Roman" w:cs="Times New Roman"/>
          <w:color w:val="000000"/>
          <w:lang w:val="en-US"/>
        </w:rPr>
        <w:t xml:space="preserve">, at about midnight [lit., half the night], and they said that Moses said </w:t>
      </w:r>
      <w:r w:rsidRPr="00BE13F0">
        <w:rPr>
          <w:rFonts w:ascii="Times New Roman" w:eastAsiaTheme="minorHAnsi" w:hAnsi="Times New Roman" w:cs="Times New Roman"/>
          <w:color w:val="000000"/>
          <w:rtl/>
          <w:lang w:val="en-US" w:bidi="he-IL"/>
        </w:rPr>
        <w:t>כַּחֲצֽת</w:t>
      </w:r>
      <w:r w:rsidRPr="00BE13F0">
        <w:rPr>
          <w:rFonts w:ascii="Times New Roman" w:eastAsiaTheme="minorHAnsi" w:hAnsi="Times New Roman" w:cs="Times New Roman"/>
          <w:color w:val="000000"/>
          <w:lang w:val="en-US"/>
        </w:rPr>
        <w:t xml:space="preserve">, about midnight, meaning near it [midnight], either before it or after it, but he did not say </w:t>
      </w:r>
      <w:r w:rsidRPr="00BE13F0">
        <w:rPr>
          <w:rFonts w:ascii="Times New Roman" w:eastAsiaTheme="minorHAnsi" w:hAnsi="Times New Roman" w:cs="Times New Roman"/>
          <w:color w:val="000000"/>
          <w:rtl/>
          <w:lang w:val="en-US" w:bidi="he-IL"/>
        </w:rPr>
        <w:t>בַּחֲצֽת</w:t>
      </w:r>
      <w:r w:rsidRPr="00BE13F0">
        <w:rPr>
          <w:rFonts w:ascii="Times New Roman" w:eastAsiaTheme="minorHAnsi" w:hAnsi="Times New Roman" w:cs="Times New Roman"/>
          <w:color w:val="000000"/>
          <w:lang w:val="en-US"/>
        </w:rPr>
        <w:t xml:space="preserve">, at midnight, lest Pharaoh’s astrologers err and [then] say, “Moses is a liar,” but the Holy One, blessed be He, Who knows His times and His seconds, </w:t>
      </w:r>
      <w:r w:rsidRPr="00BE13F0">
        <w:rPr>
          <w:rFonts w:ascii="Times New Roman" w:eastAsiaTheme="minorHAnsi" w:hAnsi="Times New Roman" w:cs="Times New Roman"/>
          <w:color w:val="000000"/>
          <w:rtl/>
          <w:lang w:val="en-US" w:bidi="he-IL"/>
        </w:rPr>
        <w:t>בַּחֲצוֹת</w:t>
      </w:r>
      <w:r w:rsidRPr="00BE13F0">
        <w:rPr>
          <w:rFonts w:ascii="Times New Roman" w:eastAsiaTheme="minorHAnsi" w:hAnsi="Times New Roman" w:cs="Times New Roman"/>
          <w:color w:val="000000"/>
          <w:lang w:val="en-US"/>
        </w:rPr>
        <w:t xml:space="preserve">, at midnight.-[from Ber. 3b]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5</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b/>
          <w:color w:val="000000"/>
          <w:lang w:val="en-US"/>
        </w:rPr>
        <w:t>to the firstborn of the captive</w:t>
      </w:r>
      <w:r w:rsidRPr="00BE13F0">
        <w:rPr>
          <w:rFonts w:ascii="Times New Roman" w:eastAsiaTheme="minorHAnsi" w:hAnsi="Times New Roman" w:cs="Times New Roman"/>
          <w:color w:val="000000"/>
          <w:lang w:val="en-US"/>
        </w:rPr>
        <w:t xml:space="preserve">-Why were the captives smitten? So that they would not say, “Our deity has demanded [vengeance] for their [our] degradation, and brought retribution upon Egypt.”-[from Mechilta, Bo, on Exod. 12: 29]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from the firstborn of Pharaoh… to the firstborn of the slave woman</w:t>
      </w:r>
      <w:r w:rsidRPr="00BE13F0">
        <w:rPr>
          <w:rFonts w:ascii="Times New Roman" w:eastAsiaTheme="minorHAnsi" w:hAnsi="Times New Roman" w:cs="Times New Roman"/>
          <w:color w:val="000000"/>
          <w:lang w:val="en-US"/>
        </w:rPr>
        <w:t xml:space="preserve">-All those inferior to the Pharaoh’s firstborn and superior to the slave woman’s firstborn were included. Why were the sons of the slave women smitten? Because they too were enslaving them [the Israelites] and were happy about their misfortune.-[from Pesikta Rabbathi, ch. 17]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and every firstborn animal</w:t>
      </w:r>
      <w:r w:rsidRPr="00BE13F0">
        <w:rPr>
          <w:rFonts w:ascii="Times New Roman" w:eastAsiaTheme="minorHAnsi" w:hAnsi="Times New Roman" w:cs="Times New Roman"/>
          <w:color w:val="000000"/>
          <w:lang w:val="en-US"/>
        </w:rPr>
        <w:t xml:space="preserve">-Because they [the Egyptians] worshipped it, and when the Holy One, blessed be He, punishes any nation, He punishes its deity.-[from Mechilta, Bo, on Exod. 12:29]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7</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b/>
          <w:color w:val="000000"/>
          <w:lang w:val="en-US"/>
        </w:rPr>
        <w:t xml:space="preserve">not one dog will whet its tongue- Heb. </w:t>
      </w:r>
      <w:r w:rsidRPr="00BE13F0">
        <w:rPr>
          <w:rFonts w:ascii="Times New Roman" w:eastAsiaTheme="minorHAnsi" w:hAnsi="Times New Roman" w:cs="Times New Roman"/>
          <w:color w:val="000000"/>
          <w:rtl/>
          <w:lang w:val="en-US" w:bidi="he-IL"/>
        </w:rPr>
        <w:t>יֶחֱרַץ</w:t>
      </w:r>
      <w:r w:rsidRPr="00BE13F0">
        <w:rPr>
          <w:rFonts w:ascii="Times New Roman" w:eastAsiaTheme="minorHAnsi" w:hAnsi="Times New Roman" w:cs="Times New Roman"/>
          <w:color w:val="000000"/>
          <w:lang w:val="en-US"/>
        </w:rPr>
        <w:t xml:space="preserve">. I say that </w:t>
      </w:r>
      <w:r w:rsidRPr="00BE13F0">
        <w:rPr>
          <w:rFonts w:ascii="Times New Roman" w:eastAsiaTheme="minorHAnsi" w:hAnsi="Times New Roman" w:cs="Times New Roman"/>
          <w:color w:val="000000"/>
          <w:rtl/>
          <w:lang w:val="en-US" w:bidi="he-IL"/>
        </w:rPr>
        <w:t>יֶחֱרַץ</w:t>
      </w:r>
      <w:r w:rsidRPr="00BE13F0">
        <w:rPr>
          <w:rFonts w:ascii="Times New Roman" w:eastAsiaTheme="minorHAnsi" w:hAnsi="Times New Roman" w:cs="Times New Roman"/>
          <w:color w:val="000000"/>
          <w:lang w:val="en-US"/>
        </w:rPr>
        <w:t xml:space="preserve"> means sharpening </w:t>
      </w:r>
      <w:r w:rsidRPr="00BE13F0">
        <w:rPr>
          <w:rFonts w:ascii="Times New Roman" w:eastAsiaTheme="minorHAnsi" w:hAnsi="Times New Roman" w:cs="Times New Roman"/>
          <w:color w:val="000000"/>
          <w:rtl/>
          <w:lang w:val="en-US" w:bidi="he-IL"/>
        </w:rPr>
        <w:t>א יֶחֱרַץ</w:t>
      </w:r>
      <w:r w:rsidRPr="00BE13F0">
        <w:rPr>
          <w:rFonts w:ascii="Times New Roman" w:eastAsiaTheme="minorHAnsi" w:hAnsi="Times New Roman" w:cs="Times New Roman"/>
          <w:color w:val="000000"/>
          <w:lang w:val="en-US"/>
        </w:rPr>
        <w:t xml:space="preserve">, will not sharpen. Similarly, [in the phrase] “none whetted </w:t>
      </w:r>
      <w:r w:rsidRPr="00BE13F0">
        <w:rPr>
          <w:rFonts w:ascii="Times New Roman" w:eastAsiaTheme="minorHAnsi" w:hAnsi="Times New Roman" w:cs="Times New Roman"/>
          <w:color w:val="000000"/>
          <w:rtl/>
          <w:lang w:val="en-US" w:bidi="he-IL"/>
        </w:rPr>
        <w:t>(חָרַץ)</w:t>
      </w:r>
      <w:r w:rsidRPr="00BE13F0">
        <w:rPr>
          <w:rFonts w:ascii="Times New Roman" w:eastAsiaTheme="minorHAnsi" w:hAnsi="Times New Roman" w:cs="Times New Roman"/>
          <w:color w:val="000000"/>
          <w:lang w:val="en-US"/>
        </w:rPr>
        <w:t xml:space="preserve"> his tongue against any of the children of Israel” (Josh. 10:21), [</w:t>
      </w:r>
      <w:r w:rsidRPr="00BE13F0">
        <w:rPr>
          <w:rFonts w:ascii="Times New Roman" w:eastAsiaTheme="minorHAnsi" w:hAnsi="Times New Roman" w:cs="Times New Roman"/>
          <w:color w:val="000000"/>
          <w:rtl/>
          <w:lang w:val="en-US" w:bidi="he-IL"/>
        </w:rPr>
        <w:t>א יֶחֱרַץ</w:t>
      </w:r>
      <w:r w:rsidRPr="00BE13F0">
        <w:rPr>
          <w:rFonts w:ascii="Times New Roman" w:eastAsiaTheme="minorHAnsi" w:hAnsi="Times New Roman" w:cs="Times New Roman"/>
          <w:color w:val="000000"/>
          <w:lang w:val="en-US"/>
        </w:rPr>
        <w:t xml:space="preserve"> means] he did not sharpen; [in the phrase] “then you shall bestir </w:t>
      </w:r>
      <w:r w:rsidRPr="00BE13F0">
        <w:rPr>
          <w:rFonts w:ascii="Times New Roman" w:eastAsiaTheme="minorHAnsi" w:hAnsi="Times New Roman" w:cs="Times New Roman"/>
          <w:color w:val="000000"/>
          <w:rtl/>
          <w:lang w:val="en-US" w:bidi="he-IL"/>
        </w:rPr>
        <w:t>(תֶּחֱרָץ)</w:t>
      </w:r>
      <w:r w:rsidRPr="00BE13F0">
        <w:rPr>
          <w:rFonts w:ascii="Times New Roman" w:eastAsiaTheme="minorHAnsi" w:hAnsi="Times New Roman" w:cs="Times New Roman"/>
          <w:color w:val="000000"/>
          <w:lang w:val="en-US"/>
        </w:rPr>
        <w:t>” (II Sam. 5:24), [</w:t>
      </w:r>
      <w:r w:rsidRPr="00BE13F0">
        <w:rPr>
          <w:rFonts w:ascii="Times New Roman" w:eastAsiaTheme="minorHAnsi" w:hAnsi="Times New Roman" w:cs="Times New Roman"/>
          <w:color w:val="000000"/>
          <w:rtl/>
          <w:lang w:val="en-US" w:bidi="he-IL"/>
        </w:rPr>
        <w:t>תֶּחֶרָץ</w:t>
      </w:r>
      <w:r w:rsidRPr="00BE13F0">
        <w:rPr>
          <w:rFonts w:ascii="Times New Roman" w:eastAsiaTheme="minorHAnsi" w:hAnsi="Times New Roman" w:cs="Times New Roman"/>
          <w:color w:val="000000"/>
          <w:lang w:val="en-US"/>
        </w:rPr>
        <w:t xml:space="preserve"> means] you shall sharpen; [in the phrase] “a… grooved threshing sledge </w:t>
      </w:r>
      <w:r w:rsidRPr="00BE13F0">
        <w:rPr>
          <w:rFonts w:ascii="Times New Roman" w:eastAsiaTheme="minorHAnsi" w:hAnsi="Times New Roman" w:cs="Times New Roman"/>
          <w:color w:val="000000"/>
          <w:rtl/>
          <w:lang w:val="en-US" w:bidi="he-IL"/>
        </w:rPr>
        <w:t>(חָרוּץ)</w:t>
      </w:r>
      <w:r w:rsidRPr="00BE13F0">
        <w:rPr>
          <w:rFonts w:ascii="Times New Roman" w:eastAsiaTheme="minorHAnsi" w:hAnsi="Times New Roman" w:cs="Times New Roman"/>
          <w:color w:val="000000"/>
          <w:lang w:val="en-US"/>
        </w:rPr>
        <w:t xml:space="preserve"> ” (Isa. 41:15), [</w:t>
      </w:r>
      <w:r w:rsidRPr="00BE13F0">
        <w:rPr>
          <w:rFonts w:ascii="Times New Roman" w:eastAsiaTheme="minorHAnsi" w:hAnsi="Times New Roman" w:cs="Times New Roman"/>
          <w:color w:val="000000"/>
          <w:rtl/>
          <w:lang w:val="en-US" w:bidi="he-IL"/>
        </w:rPr>
        <w:t>חָרוּץ</w:t>
      </w:r>
      <w:r w:rsidRPr="00BE13F0">
        <w:rPr>
          <w:rFonts w:ascii="Times New Roman" w:eastAsiaTheme="minorHAnsi" w:hAnsi="Times New Roman" w:cs="Times New Roman"/>
          <w:color w:val="000000"/>
          <w:lang w:val="en-US"/>
        </w:rPr>
        <w:t xml:space="preserve"> means] sharp; [in the phrase] “The plans of a diligent man </w:t>
      </w:r>
      <w:r w:rsidRPr="00BE13F0">
        <w:rPr>
          <w:rFonts w:ascii="Times New Roman" w:eastAsiaTheme="minorHAnsi" w:hAnsi="Times New Roman" w:cs="Times New Roman"/>
          <w:color w:val="000000"/>
          <w:rtl/>
          <w:lang w:val="en-US" w:bidi="he-IL"/>
        </w:rPr>
        <w:t>(חַרוּץ)</w:t>
      </w:r>
      <w:r w:rsidRPr="00BE13F0">
        <w:rPr>
          <w:rFonts w:ascii="Times New Roman" w:eastAsiaTheme="minorHAnsi" w:hAnsi="Times New Roman" w:cs="Times New Roman"/>
          <w:color w:val="000000"/>
          <w:lang w:val="en-US"/>
        </w:rPr>
        <w:t xml:space="preserve"> ” (Prov. 21:5), </w:t>
      </w:r>
      <w:r w:rsidRPr="00BE13F0">
        <w:rPr>
          <w:rFonts w:ascii="Times New Roman" w:eastAsiaTheme="minorHAnsi" w:hAnsi="Times New Roman" w:cs="Times New Roman"/>
          <w:color w:val="000000"/>
          <w:rtl/>
          <w:lang w:val="en-US" w:bidi="he-IL"/>
        </w:rPr>
        <w:t>חָרוּץ[</w:t>
      </w:r>
      <w:r w:rsidRPr="00BE13F0">
        <w:rPr>
          <w:rFonts w:ascii="Times New Roman" w:eastAsiaTheme="minorHAnsi" w:hAnsi="Times New Roman" w:cs="Times New Roman"/>
          <w:color w:val="000000"/>
          <w:lang w:val="en-US"/>
        </w:rPr>
        <w:t xml:space="preserve">means] a sharp-witted person; [in the phrase] “and the hand of the sharp-witted </w:t>
      </w:r>
      <w:r w:rsidRPr="00BE13F0">
        <w:rPr>
          <w:rFonts w:ascii="Times New Roman" w:eastAsiaTheme="minorHAnsi" w:hAnsi="Times New Roman" w:cs="Times New Roman"/>
          <w:color w:val="000000"/>
          <w:rtl/>
          <w:lang w:val="en-US" w:bidi="he-IL"/>
        </w:rPr>
        <w:t>(חָרוּצִים)</w:t>
      </w:r>
      <w:r w:rsidRPr="00BE13F0">
        <w:rPr>
          <w:rFonts w:ascii="Times New Roman" w:eastAsiaTheme="minorHAnsi" w:hAnsi="Times New Roman" w:cs="Times New Roman"/>
          <w:color w:val="000000"/>
          <w:lang w:val="en-US"/>
        </w:rPr>
        <w:t xml:space="preserve"> will make them rich” (Prov. 10:4), </w:t>
      </w:r>
      <w:r w:rsidRPr="00BE13F0">
        <w:rPr>
          <w:rFonts w:ascii="Times New Roman" w:eastAsiaTheme="minorHAnsi" w:hAnsi="Times New Roman" w:cs="Times New Roman"/>
          <w:color w:val="000000"/>
          <w:rtl/>
          <w:lang w:val="en-US" w:bidi="he-IL"/>
        </w:rPr>
        <w:t>(חָרוּצִים)</w:t>
      </w:r>
      <w:r w:rsidRPr="00BE13F0">
        <w:rPr>
          <w:rFonts w:ascii="Times New Roman" w:eastAsiaTheme="minorHAnsi" w:hAnsi="Times New Roman" w:cs="Times New Roman"/>
          <w:color w:val="000000"/>
          <w:lang w:val="en-US"/>
        </w:rPr>
        <w:t xml:space="preserve"> means sharp ones, shrewd merchants.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will separate</w:t>
      </w:r>
      <w:r w:rsidRPr="00BE13F0">
        <w:rPr>
          <w:rFonts w:ascii="Times New Roman" w:eastAsiaTheme="minorHAnsi" w:hAnsi="Times New Roman" w:cs="Times New Roman"/>
          <w:color w:val="000000"/>
          <w:lang w:val="en-US"/>
        </w:rPr>
        <w:t xml:space="preserve">-Heb. </w:t>
      </w:r>
      <w:r w:rsidRPr="00BE13F0">
        <w:rPr>
          <w:rFonts w:ascii="Times New Roman" w:eastAsiaTheme="minorHAnsi" w:hAnsi="Times New Roman" w:cs="Times New Roman"/>
          <w:color w:val="000000"/>
          <w:rtl/>
          <w:lang w:val="en-US" w:bidi="he-IL"/>
        </w:rPr>
        <w:t>יַפְלֶה</w:t>
      </w:r>
      <w:r w:rsidRPr="00BE13F0">
        <w:rPr>
          <w:rFonts w:ascii="Times New Roman" w:eastAsiaTheme="minorHAnsi" w:hAnsi="Times New Roman" w:cs="Times New Roman"/>
          <w:color w:val="000000"/>
          <w:lang w:val="en-US"/>
        </w:rPr>
        <w:t xml:space="preserve">, will divide.-[from Onkelos, Jonathan] See the commentary on Exod. 8:18.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8</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b/>
          <w:color w:val="000000"/>
          <w:lang w:val="en-US"/>
        </w:rPr>
        <w:t>And all these servants of yours will come down</w:t>
      </w:r>
      <w:r w:rsidRPr="00BE13F0">
        <w:rPr>
          <w:rFonts w:ascii="Times New Roman" w:eastAsiaTheme="minorHAnsi" w:hAnsi="Times New Roman" w:cs="Times New Roman"/>
          <w:color w:val="000000"/>
          <w:lang w:val="en-US"/>
        </w:rPr>
        <w:t xml:space="preserve">-[By using this phrase,] he [Moses] showed respect for the throne, because eventually Pharaoh himself went down to him at night and said, “Get up and get out from among my people” (Exod. 12:31), although Moses had not originally said, “You will come down to me and prostrate yourself to me.”-[from Exod. Rabbah 7:3; Mechilta, Bo 13]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who are at your feet</w:t>
      </w:r>
      <w:r w:rsidRPr="00BE13F0">
        <w:rPr>
          <w:rFonts w:ascii="Times New Roman" w:eastAsiaTheme="minorHAnsi" w:hAnsi="Times New Roman" w:cs="Times New Roman"/>
          <w:color w:val="000000"/>
          <w:lang w:val="en-US"/>
        </w:rPr>
        <w:t xml:space="preserve">-Who follow your advice and your way.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and afterwards I will go out</w:t>
      </w:r>
      <w:r w:rsidRPr="00BE13F0">
        <w:rPr>
          <w:rFonts w:ascii="Times New Roman" w:eastAsiaTheme="minorHAnsi" w:hAnsi="Times New Roman" w:cs="Times New Roman"/>
          <w:color w:val="000000"/>
          <w:lang w:val="en-US"/>
        </w:rPr>
        <w:t xml:space="preserve">-with all the people from your land.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he exited from Pharaoh</w:t>
      </w:r>
      <w:r w:rsidRPr="00BE13F0">
        <w:rPr>
          <w:rFonts w:ascii="Times New Roman" w:eastAsiaTheme="minorHAnsi" w:hAnsi="Times New Roman" w:cs="Times New Roman"/>
          <w:color w:val="000000"/>
          <w:lang w:val="en-US"/>
        </w:rPr>
        <w:t xml:space="preserve">-After he had completed his words, he went out from before him.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with burning anger</w:t>
      </w:r>
      <w:r w:rsidRPr="00BE13F0">
        <w:rPr>
          <w:rFonts w:ascii="Times New Roman" w:eastAsiaTheme="minorHAnsi" w:hAnsi="Times New Roman" w:cs="Times New Roman"/>
          <w:color w:val="000000"/>
          <w:lang w:val="en-US"/>
        </w:rPr>
        <w:t xml:space="preserve"> because he [Pharaoh] had said to him, “You shall no longer see my face” (Exod. 10:28)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9</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b/>
          <w:color w:val="000000"/>
          <w:lang w:val="en-US"/>
        </w:rPr>
        <w:t>in order to increase My miracles in the land of Egypt-</w:t>
      </w:r>
      <w:r w:rsidRPr="00BE13F0">
        <w:rPr>
          <w:rFonts w:ascii="Times New Roman" w:eastAsiaTheme="minorHAnsi" w:hAnsi="Times New Roman" w:cs="Times New Roman"/>
          <w:color w:val="000000"/>
          <w:lang w:val="en-US"/>
        </w:rPr>
        <w:t xml:space="preserve"> (“My miracles” denotes two; “to increase” denotes three.) They are the plague of the firstborn, the splitting of the Red Sea, and the stirring of the Egyptians [into the sea].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10</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b/>
          <w:color w:val="000000"/>
          <w:lang w:val="en-US"/>
        </w:rPr>
        <w:t>Moses and Aaron had performed, etc.</w:t>
      </w:r>
      <w:r w:rsidRPr="00BE13F0">
        <w:rPr>
          <w:rFonts w:ascii="Times New Roman" w:eastAsiaTheme="minorHAnsi" w:hAnsi="Times New Roman" w:cs="Times New Roman"/>
          <w:color w:val="000000"/>
          <w:lang w:val="en-US"/>
        </w:rPr>
        <w:t xml:space="preserve">-It has already been written for us in reference to all the miracles, and it [Scripture] did not repeat it here except to juxtapose it to the following section [i.e., Exod. 12]. See Rashi’s commentary on the following verse.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Chapter 12</w:t>
      </w:r>
      <w:r w:rsidRPr="00BE13F0">
        <w:rPr>
          <w:rFonts w:ascii="Times New Roman" w:eastAsiaTheme="minorHAnsi" w:hAnsi="Times New Roman" w:cs="Times New Roman"/>
          <w:color w:val="000000"/>
          <w:lang w:val="en-US"/>
        </w:rPr>
        <w:t xml:space="preserve">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1</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b/>
          <w:color w:val="000000"/>
          <w:lang w:val="en-US"/>
        </w:rPr>
        <w:t>The Lord spoke to Moses and to Aaron</w:t>
      </w:r>
      <w:r w:rsidRPr="00BE13F0">
        <w:rPr>
          <w:rFonts w:ascii="Times New Roman" w:eastAsiaTheme="minorHAnsi" w:hAnsi="Times New Roman" w:cs="Times New Roman"/>
          <w:color w:val="000000"/>
          <w:lang w:val="en-US"/>
        </w:rPr>
        <w:t xml:space="preserve">-Since Aaron had worked and toiled with miracles just like Moses, He accorded him this honor at the first commandment by including him with Moses in [His] speech.-[from Tanchuma Buber, Bo 8; Mechilta] In early editions of Rashi, this paragraph is part of the above paragraph, the comment on 11:10. Indeed, that is how it appears in Tanchuma Buber.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in the land of Egypt</w:t>
      </w:r>
      <w:r w:rsidRPr="00BE13F0">
        <w:rPr>
          <w:rFonts w:ascii="Times New Roman" w:eastAsiaTheme="minorHAnsi" w:hAnsi="Times New Roman" w:cs="Times New Roman"/>
          <w:color w:val="000000"/>
          <w:lang w:val="en-US"/>
        </w:rPr>
        <w:t xml:space="preserve">-[I.e.,] outside the city. Or perhaps it means only within the city? Therefore, Scripture states: “When I leave the city, [I will spread my hands to the Lord]” (Exod. 9:29). Now, if [even a] prayer, which is of minor importance, he [Moses] did not pray within the city, a divine communication, which is of major importance, how much more so [would God not deliver it to Moses within the city]? Indeed, why did He not speak with him within the city? Because it was full of idols.-[from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2</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b/>
          <w:color w:val="000000"/>
          <w:lang w:val="en-US"/>
        </w:rPr>
        <w:t>This month</w:t>
      </w:r>
      <w:r w:rsidRPr="00BE13F0">
        <w:rPr>
          <w:rFonts w:ascii="Times New Roman" w:eastAsiaTheme="minorHAnsi" w:hAnsi="Times New Roman" w:cs="Times New Roman"/>
          <w:color w:val="000000"/>
          <w:lang w:val="en-US"/>
        </w:rPr>
        <w:t xml:space="preserve">-Heb. </w:t>
      </w:r>
      <w:r w:rsidRPr="00BE13F0">
        <w:rPr>
          <w:rFonts w:ascii="Times New Roman" w:eastAsiaTheme="minorHAnsi" w:hAnsi="Times New Roman" w:cs="Times New Roman"/>
          <w:color w:val="000000"/>
          <w:rtl/>
          <w:lang w:val="en-US" w:bidi="he-IL"/>
        </w:rPr>
        <w:t>הַחֽדֶשׁ הַזֶה</w:t>
      </w:r>
      <w:r w:rsidRPr="00BE13F0">
        <w:rPr>
          <w:rFonts w:ascii="Times New Roman" w:eastAsiaTheme="minorHAnsi" w:hAnsi="Times New Roman" w:cs="Times New Roman"/>
          <w:color w:val="000000"/>
          <w:lang w:val="en-US"/>
        </w:rPr>
        <w:t xml:space="preserve">, lit., this renewal. He [God] showed him [Moses] the moon in its renewal and said to him, “When the moon renews itself, you will have a new month” (Mechilta). Nevertheless, [despite this rendering,] a biblical verse does not lose its simple meaning (Shab. 63a). Concerning the month of Nissan, He said to him, “This shall be the first of the order of the number of the months, so Iyar shall be called the second [month], and Sivan the third [month].”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This</w:t>
      </w:r>
      <w:r w:rsidRPr="00BE13F0">
        <w:rPr>
          <w:rFonts w:ascii="Times New Roman" w:eastAsiaTheme="minorHAnsi" w:hAnsi="Times New Roman" w:cs="Times New Roman"/>
          <w:color w:val="000000"/>
          <w:lang w:val="en-US"/>
        </w:rPr>
        <w:t xml:space="preserve">-Moses found difficulty [determining] the [precise moment of the] renewal of the moon, in what size it should appear before it is fit for sanctification. So He showed him with His finger the moon in the sky and said to him, “You must see a moon like this and sanctify [the month].” Now how did He show it to him? Did He not speak to him only by day, as it says: “Now it came to pass on the day that the Lord spoke” (Exod. 6:28); “on the day He commanded” (Lev. 7:38); “from the day that the Lord commanded and on” (Num. 15:23) ? Rather, just before sunset, this chapter was said to him, and He showed him [the moon] when it became dark.-[from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3</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b/>
          <w:color w:val="000000"/>
          <w:lang w:val="en-US"/>
        </w:rPr>
        <w:t>Speak to the entire community</w:t>
      </w:r>
      <w:r w:rsidRPr="00BE13F0">
        <w:rPr>
          <w:rFonts w:ascii="Times New Roman" w:eastAsiaTheme="minorHAnsi" w:hAnsi="Times New Roman" w:cs="Times New Roman"/>
          <w:color w:val="000000"/>
          <w:lang w:val="en-US"/>
        </w:rPr>
        <w:t xml:space="preserve">-Heb. </w:t>
      </w:r>
      <w:r w:rsidRPr="00BE13F0">
        <w:rPr>
          <w:rFonts w:ascii="Times New Roman" w:eastAsiaTheme="minorHAnsi" w:hAnsi="Times New Roman" w:cs="Times New Roman"/>
          <w:color w:val="000000"/>
          <w:rtl/>
          <w:lang w:val="en-US" w:bidi="he-IL"/>
        </w:rPr>
        <w:t>דַּבְּרוּ</w:t>
      </w:r>
      <w:r w:rsidRPr="00BE13F0">
        <w:rPr>
          <w:rFonts w:ascii="Times New Roman" w:eastAsiaTheme="minorHAnsi" w:hAnsi="Times New Roman" w:cs="Times New Roman"/>
          <w:color w:val="000000"/>
          <w:lang w:val="en-US"/>
        </w:rPr>
        <w:t xml:space="preserve">, [the plural form]. Now did Aaron speak? Was it not already stated [to Moses]: “You shall speak” (Exod. 7:2) “and you speak to the children of Israel, saying” (Exod. 31:13)]? But they [Moses and Aaron] would show respect to each other and say to each other, “Teach me [what to say],” and the speech would emanate from between them [and it would sound] as if they both were speaking.-[from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to the entire community of Israel, saying, “On the tenth of… month”-</w:t>
      </w:r>
      <w:r w:rsidRPr="00BE13F0">
        <w:rPr>
          <w:rFonts w:ascii="Times New Roman" w:eastAsiaTheme="minorHAnsi" w:hAnsi="Times New Roman" w:cs="Times New Roman"/>
          <w:color w:val="000000"/>
          <w:lang w:val="en-US"/>
        </w:rPr>
        <w:t xml:space="preserve"> Speak today on Rosh Chodesh [the New Moon] that they should take it [the lamb] on the tenth of the month.-[From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this</w:t>
      </w:r>
      <w:r w:rsidRPr="00BE13F0">
        <w:rPr>
          <w:rFonts w:ascii="Times New Roman" w:eastAsiaTheme="minorHAnsi" w:hAnsi="Times New Roman" w:cs="Times New Roman"/>
          <w:color w:val="000000"/>
          <w:lang w:val="en-US"/>
        </w:rPr>
        <w:t xml:space="preserve">-The Passover sacrifice of Egypt had to be taken on the tenth, but not the Passover sacrifice of later generations.-[from Mechilta, Pes. 96a]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a lamb for each parental home</w:t>
      </w:r>
      <w:r w:rsidRPr="00BE13F0">
        <w:rPr>
          <w:rFonts w:ascii="Times New Roman" w:eastAsiaTheme="minorHAnsi" w:hAnsi="Times New Roman" w:cs="Times New Roman"/>
          <w:color w:val="000000"/>
          <w:lang w:val="en-US"/>
        </w:rPr>
        <w:t xml:space="preserve">-[I.e., a lamb] for one family. If [the family members] were numerous, I would think that one lamb would suffice for all of them. Therefore, the Torah says: “a lamb for a household.”-[from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4</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b/>
          <w:color w:val="000000"/>
          <w:lang w:val="en-US"/>
        </w:rPr>
        <w:t>But if the household is too small for a lamb</w:t>
      </w:r>
      <w:r w:rsidRPr="00BE13F0">
        <w:rPr>
          <w:rFonts w:ascii="Times New Roman" w:eastAsiaTheme="minorHAnsi" w:hAnsi="Times New Roman" w:cs="Times New Roman"/>
          <w:color w:val="000000"/>
          <w:lang w:val="en-US"/>
        </w:rPr>
        <w:t xml:space="preserve">-And if they are too few to have one lamb, for they cannot eat it [all], and it will become left over (see verse 10), “then he and his neighbor… shall take.” This is the apparent meaning according to its simple interpretation. There is, however, also a midrashic interpretation, [namely that this verse comes] to teach us that after they were counted on it, [i.e., after they registered for a certain lamb,] they may diminish their number and withdraw from it and be counted on another lamb. If, however, they wish to withdraw and diminish their number, [they must do it] </w:t>
      </w:r>
      <w:r w:rsidRPr="00BE13F0">
        <w:rPr>
          <w:rFonts w:ascii="Times New Roman" w:eastAsiaTheme="minorHAnsi" w:hAnsi="Times New Roman" w:cs="Times New Roman"/>
          <w:color w:val="000000"/>
          <w:rtl/>
          <w:lang w:val="en-US" w:bidi="he-IL"/>
        </w:rPr>
        <w:t>מִהְיוֹתמִשֶׂה</w:t>
      </w:r>
      <w:r w:rsidRPr="00BE13F0">
        <w:rPr>
          <w:rFonts w:ascii="Times New Roman" w:eastAsiaTheme="minorHAnsi" w:hAnsi="Times New Roman" w:cs="Times New Roman"/>
          <w:color w:val="000000"/>
          <w:lang w:val="en-US"/>
        </w:rPr>
        <w:t xml:space="preserve"> [lit., from the being of the lamb]. They must diminish their number while the lamb still exists, while it is still alive, and not after it has been slaughtered.-[from Mechilta, Pes. 98a]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 xml:space="preserve">according to the number of-Heb. </w:t>
      </w:r>
      <w:r w:rsidRPr="00BE13F0">
        <w:rPr>
          <w:rFonts w:ascii="Times New Roman" w:eastAsiaTheme="minorHAnsi" w:hAnsi="Times New Roman" w:cs="Times New Roman"/>
          <w:color w:val="000000"/>
          <w:rtl/>
          <w:lang w:val="en-US" w:bidi="he-IL"/>
        </w:rPr>
        <w:t xml:space="preserve"> בְּמִכְסַת</w:t>
      </w:r>
      <w:r w:rsidRPr="00BE13F0">
        <w:rPr>
          <w:rFonts w:ascii="Times New Roman" w:eastAsiaTheme="minorHAnsi" w:hAnsi="Times New Roman" w:cs="Times New Roman"/>
          <w:color w:val="000000"/>
          <w:lang w:val="en-US"/>
        </w:rPr>
        <w:t xml:space="preserve">, amount, and so “the amount of </w:t>
      </w:r>
      <w:r w:rsidRPr="00BE13F0">
        <w:rPr>
          <w:rFonts w:ascii="Times New Roman" w:eastAsiaTheme="minorHAnsi" w:hAnsi="Times New Roman" w:cs="Times New Roman"/>
          <w:color w:val="000000"/>
          <w:rtl/>
          <w:lang w:val="en-US" w:bidi="he-IL"/>
        </w:rPr>
        <w:t>(מִכְסַת)</w:t>
      </w:r>
      <w:r w:rsidRPr="00BE13F0">
        <w:rPr>
          <w:rFonts w:ascii="Times New Roman" w:eastAsiaTheme="minorHAnsi" w:hAnsi="Times New Roman" w:cs="Times New Roman"/>
          <w:color w:val="000000"/>
          <w:lang w:val="en-US"/>
        </w:rPr>
        <w:t xml:space="preserve"> your valuation: (Lev. 27:23).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according to one’s ability to eat</w:t>
      </w:r>
      <w:r w:rsidRPr="00BE13F0">
        <w:rPr>
          <w:rFonts w:ascii="Times New Roman" w:eastAsiaTheme="minorHAnsi" w:hAnsi="Times New Roman" w:cs="Times New Roman"/>
          <w:color w:val="000000"/>
          <w:lang w:val="en-US"/>
        </w:rPr>
        <w:t xml:space="preserve">-[This indicates that only] one who is fit to eat-which excludes the sick and aged-who cannot eat an olive-sized portion [can be counted among the group for whom the sacrifice is killed].- [from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shall you be counted</w:t>
      </w:r>
      <w:r w:rsidRPr="00BE13F0">
        <w:rPr>
          <w:rFonts w:ascii="Times New Roman" w:eastAsiaTheme="minorHAnsi" w:hAnsi="Times New Roman" w:cs="Times New Roman"/>
          <w:color w:val="000000"/>
          <w:lang w:val="en-US"/>
        </w:rPr>
        <w:t xml:space="preserve">-Heb. </w:t>
      </w:r>
      <w:r w:rsidRPr="00BE13F0">
        <w:rPr>
          <w:rFonts w:ascii="Times New Roman" w:eastAsiaTheme="minorHAnsi" w:hAnsi="Times New Roman" w:cs="Times New Roman"/>
          <w:color w:val="000000"/>
          <w:rtl/>
          <w:lang w:val="en-US" w:bidi="he-IL"/>
        </w:rPr>
        <w:t>תָּכֽסוּ</w:t>
      </w:r>
      <w:r w:rsidRPr="00BE13F0">
        <w:rPr>
          <w:rFonts w:ascii="Times New Roman" w:eastAsiaTheme="minorHAnsi" w:hAnsi="Times New Roman" w:cs="Times New Roman"/>
          <w:color w:val="000000"/>
          <w:lang w:val="en-US"/>
        </w:rPr>
        <w:t xml:space="preserve"> [Onkelos renders:] </w:t>
      </w:r>
      <w:r w:rsidRPr="00BE13F0">
        <w:rPr>
          <w:rFonts w:ascii="Times New Roman" w:eastAsiaTheme="minorHAnsi" w:hAnsi="Times New Roman" w:cs="Times New Roman"/>
          <w:color w:val="000000"/>
          <w:rtl/>
          <w:lang w:val="en-US" w:bidi="he-IL"/>
        </w:rPr>
        <w:t>תִּתְמְנוּן</w:t>
      </w:r>
      <w:r w:rsidRPr="00BE13F0">
        <w:rPr>
          <w:rFonts w:ascii="Times New Roman" w:eastAsiaTheme="minorHAnsi" w:hAnsi="Times New Roman" w:cs="Times New Roman"/>
          <w:color w:val="000000"/>
          <w:lang w:val="en-US"/>
        </w:rPr>
        <w:t xml:space="preserve">, you shall be counted.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lastRenderedPageBreak/>
        <w:t>5</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b/>
          <w:color w:val="000000"/>
          <w:lang w:val="en-US"/>
        </w:rPr>
        <w:t>perfect</w:t>
      </w:r>
      <w:r w:rsidRPr="00BE13F0">
        <w:rPr>
          <w:rFonts w:ascii="Times New Roman" w:eastAsiaTheme="minorHAnsi" w:hAnsi="Times New Roman" w:cs="Times New Roman"/>
          <w:color w:val="000000"/>
          <w:lang w:val="en-US"/>
        </w:rPr>
        <w:t xml:space="preserve"> without a blemish.-[from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in its [first] year</w:t>
      </w:r>
      <w:r w:rsidRPr="00BE13F0">
        <w:rPr>
          <w:rFonts w:ascii="Times New Roman" w:eastAsiaTheme="minorHAnsi" w:hAnsi="Times New Roman" w:cs="Times New Roman"/>
          <w:color w:val="000000"/>
          <w:lang w:val="en-US"/>
        </w:rPr>
        <w:t xml:space="preserve">-Heb. </w:t>
      </w:r>
      <w:r w:rsidRPr="00BE13F0">
        <w:rPr>
          <w:rFonts w:ascii="Times New Roman" w:eastAsiaTheme="minorHAnsi" w:hAnsi="Times New Roman" w:cs="Times New Roman"/>
          <w:color w:val="000000"/>
          <w:rtl/>
          <w:lang w:val="en-US" w:bidi="he-IL"/>
        </w:rPr>
        <w:t>בֶּן-שָׁנָה</w:t>
      </w:r>
      <w:r w:rsidRPr="00BE13F0">
        <w:rPr>
          <w:rFonts w:ascii="Times New Roman" w:eastAsiaTheme="minorHAnsi" w:hAnsi="Times New Roman" w:cs="Times New Roman"/>
          <w:color w:val="000000"/>
          <w:lang w:val="en-US"/>
        </w:rPr>
        <w:t xml:space="preserve"> For its entire first year it is called </w:t>
      </w:r>
      <w:r w:rsidRPr="00BE13F0">
        <w:rPr>
          <w:rFonts w:ascii="Times New Roman" w:eastAsiaTheme="minorHAnsi" w:hAnsi="Times New Roman" w:cs="Times New Roman"/>
          <w:color w:val="000000"/>
          <w:rtl/>
          <w:lang w:val="en-US" w:bidi="he-IL"/>
        </w:rPr>
        <w:t>בֶּן-שָׁנָה</w:t>
      </w:r>
      <w:r w:rsidRPr="00BE13F0">
        <w:rPr>
          <w:rFonts w:ascii="Times New Roman" w:eastAsiaTheme="minorHAnsi" w:hAnsi="Times New Roman" w:cs="Times New Roman"/>
          <w:color w:val="000000"/>
          <w:lang w:val="en-US"/>
        </w:rPr>
        <w:t xml:space="preserve">, meaning that it was born during this year.-[from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either from the sheep or from the goats</w:t>
      </w:r>
      <w:r w:rsidRPr="00BE13F0">
        <w:rPr>
          <w:rFonts w:ascii="Times New Roman" w:eastAsiaTheme="minorHAnsi" w:hAnsi="Times New Roman" w:cs="Times New Roman"/>
          <w:color w:val="000000"/>
          <w:lang w:val="en-US"/>
        </w:rPr>
        <w:t xml:space="preserve">-Either from this [species] or from that [species], for a goat is also called </w:t>
      </w:r>
      <w:r w:rsidRPr="00BE13F0">
        <w:rPr>
          <w:rFonts w:ascii="Times New Roman" w:eastAsiaTheme="minorHAnsi" w:hAnsi="Times New Roman" w:cs="Times New Roman"/>
          <w:color w:val="000000"/>
          <w:rtl/>
          <w:lang w:val="en-US" w:bidi="he-IL"/>
        </w:rPr>
        <w:t>שֶׂה</w:t>
      </w:r>
      <w:r w:rsidRPr="00BE13F0">
        <w:rPr>
          <w:rFonts w:ascii="Times New Roman" w:eastAsiaTheme="minorHAnsi" w:hAnsi="Times New Roman" w:cs="Times New Roman"/>
          <w:color w:val="000000"/>
          <w:lang w:val="en-US"/>
        </w:rPr>
        <w:t xml:space="preserve">, as it is written: “and a kid </w:t>
      </w:r>
      <w:r w:rsidRPr="00BE13F0">
        <w:rPr>
          <w:rFonts w:ascii="Times New Roman" w:eastAsiaTheme="minorHAnsi" w:hAnsi="Times New Roman" w:cs="Times New Roman"/>
          <w:color w:val="000000"/>
          <w:rtl/>
          <w:lang w:val="en-US" w:bidi="he-IL"/>
        </w:rPr>
        <w:t>(שֵֶׂה עִזִים)</w:t>
      </w:r>
      <w:r w:rsidRPr="00BE13F0">
        <w:rPr>
          <w:rFonts w:ascii="Times New Roman" w:eastAsiaTheme="minorHAnsi" w:hAnsi="Times New Roman" w:cs="Times New Roman"/>
          <w:color w:val="000000"/>
          <w:lang w:val="en-US"/>
        </w:rPr>
        <w:t xml:space="preserve">” (Deut. 14:4).-[from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6</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b/>
          <w:color w:val="000000"/>
          <w:lang w:val="en-US"/>
        </w:rPr>
        <w:t>And you shall keep it for inspection</w:t>
      </w:r>
      <w:r w:rsidRPr="00BE13F0">
        <w:rPr>
          <w:rFonts w:ascii="Times New Roman" w:eastAsiaTheme="minorHAnsi" w:hAnsi="Times New Roman" w:cs="Times New Roman"/>
          <w:color w:val="000000"/>
          <w:lang w:val="en-US"/>
        </w:rPr>
        <w:t xml:space="preserve">-Heb. </w:t>
      </w:r>
      <w:r w:rsidRPr="00BE13F0">
        <w:rPr>
          <w:rFonts w:ascii="Times New Roman" w:eastAsiaTheme="minorHAnsi" w:hAnsi="Times New Roman" w:cs="Times New Roman"/>
          <w:color w:val="000000"/>
          <w:rtl/>
          <w:lang w:val="en-US" w:bidi="he-IL"/>
        </w:rPr>
        <w:t>לְמִשְׁמֶרֶת</w:t>
      </w:r>
      <w:r w:rsidRPr="00BE13F0">
        <w:rPr>
          <w:rFonts w:ascii="Times New Roman" w:eastAsiaTheme="minorHAnsi" w:hAnsi="Times New Roman" w:cs="Times New Roman"/>
          <w:color w:val="000000"/>
          <w:lang w:val="en-US"/>
        </w:rPr>
        <w:t xml:space="preserve">. This is an expression of inspection, that it [the animal] requires an inspection for a blemish four days before its slaughter. Now why was it [the designated animal] to be taken four days before its slaughter, something not required in the Passover sacrifice of later generations? Rabbi Mathia the son of Charash used to say [in response]: Behold He [God] says: “And I passed by you and saw you, and behold your time was the time of love” (Ezek. 16:8). The [time for the fulfillment of the] oath that I swore to Abraham that I would redeem his children has arrived. But they [the Children of Israel] had no commandments in their hands with which to occupy themselves in order that they be redeemed, as it is said: “but you were naked and bare” (Ezek. 16:7). So He gave them two mitzvoth, the blood of the Passover and the blood of the circumcision. They circumcised themselves on that night, as it is said: “downtrodden with your blood </w:t>
      </w:r>
      <w:r w:rsidRPr="00BE13F0">
        <w:rPr>
          <w:rFonts w:ascii="Times New Roman" w:eastAsiaTheme="minorHAnsi" w:hAnsi="Times New Roman" w:cs="Times New Roman"/>
          <w:color w:val="000000"/>
          <w:rtl/>
          <w:lang w:val="en-US" w:bidi="he-IL"/>
        </w:rPr>
        <w:t>(בְּדָמָיִךְ)</w:t>
      </w:r>
      <w:r w:rsidRPr="00BE13F0">
        <w:rPr>
          <w:rFonts w:ascii="Times New Roman" w:eastAsiaTheme="minorHAnsi" w:hAnsi="Times New Roman" w:cs="Times New Roman"/>
          <w:color w:val="000000"/>
          <w:lang w:val="en-US"/>
        </w:rPr>
        <w:t xml:space="preserve"> ” (ibid., verse 6), with the two [types of] blood. He [God] states also: “You, too—with the blood of your covenant I have freed your prisoners from a pit in which there was no water” (Zech. 9:11). Moreover, they [the Israelites] were passionately fond of idolatry. [Moses] said to them, “Withdraw and take for yourselves” (Exod. 12:21). [He meant:] withdraw from idolatry and take for yourselves sheep for the mitzvah.-[from Mechilta, here and on verse 21] Note that on verse 21, Rashi explains that differently.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shall slaughter it</w:t>
      </w:r>
      <w:r w:rsidRPr="00BE13F0">
        <w:rPr>
          <w:rFonts w:ascii="Times New Roman" w:eastAsiaTheme="minorHAnsi" w:hAnsi="Times New Roman" w:cs="Times New Roman"/>
          <w:color w:val="000000"/>
          <w:lang w:val="en-US"/>
        </w:rPr>
        <w:t xml:space="preserve">-Now do they all slaughter [it]? Rather, from here we can deduce that a person’s agent is like himself.-[from Mechilta, Kid. 41b] [Therefore, it is considered as if all the Israelites slaughtered the sacrifice.]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the entire congregation of the community of Israel</w:t>
      </w:r>
      <w:r w:rsidRPr="00BE13F0">
        <w:rPr>
          <w:rFonts w:ascii="Times New Roman" w:eastAsiaTheme="minorHAnsi" w:hAnsi="Times New Roman" w:cs="Times New Roman"/>
          <w:color w:val="000000"/>
          <w:lang w:val="en-US"/>
        </w:rPr>
        <w:t xml:space="preserve">-[This means] the congregation, the community, and Israel. From here, they [the Rabbis] said: The communal Passover sacrifices are slaughtered in three [distinct] groups, one after the other. [Once] the first group entered, the doors of the Temple court were locked [until the group finished; they were followed by the second group, etc.,] as is stated in Pesachim (64b).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in the afternoon</w:t>
      </w:r>
      <w:r w:rsidRPr="00BE13F0">
        <w:rPr>
          <w:rFonts w:ascii="Times New Roman" w:eastAsiaTheme="minorHAnsi" w:hAnsi="Times New Roman" w:cs="Times New Roman"/>
          <w:color w:val="000000"/>
          <w:lang w:val="en-US"/>
        </w:rPr>
        <w:t>-Heb.</w:t>
      </w:r>
      <w:r w:rsidR="009D6843">
        <w:rPr>
          <w:rFonts w:ascii="Times New Roman" w:eastAsiaTheme="minorHAnsi" w:hAnsi="Times New Roman" w:cs="Times New Roman"/>
          <w:color w:val="000000"/>
          <w:lang w:val="en-US"/>
        </w:rPr>
        <w:t xml:space="preserve"> </w:t>
      </w:r>
      <w:r w:rsidR="009D6843" w:rsidRPr="009D6843">
        <w:rPr>
          <w:rFonts w:ascii="Times New Roman" w:eastAsiaTheme="minorHAnsi" w:hAnsi="Times New Roman" w:cs="Times New Roman" w:hint="cs"/>
          <w:color w:val="000000"/>
          <w:lang w:val="en-US"/>
        </w:rPr>
        <w:t>הָעַרְבָּיִם</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color w:val="000000"/>
          <w:rtl/>
          <w:lang w:val="en-US" w:bidi="he-IL"/>
        </w:rPr>
        <w:t>בֵּין</w:t>
      </w:r>
      <w:r w:rsidRPr="00BE13F0">
        <w:rPr>
          <w:rFonts w:ascii="Times New Roman" w:eastAsiaTheme="minorHAnsi" w:hAnsi="Times New Roman" w:cs="Times New Roman"/>
          <w:color w:val="000000"/>
          <w:lang w:val="en-US"/>
        </w:rPr>
        <w:t xml:space="preserve"> From six hours [after sunrise] and onward is called </w:t>
      </w:r>
      <w:r w:rsidRPr="00BE13F0">
        <w:rPr>
          <w:rFonts w:ascii="Times New Roman" w:eastAsiaTheme="minorHAnsi" w:hAnsi="Times New Roman" w:cs="Times New Roman"/>
          <w:color w:val="000000"/>
          <w:rtl/>
          <w:lang w:val="en-US" w:bidi="he-IL"/>
        </w:rPr>
        <w:t>בֵּין הָעַרְבַּיִם</w:t>
      </w:r>
      <w:r w:rsidRPr="00BE13F0">
        <w:rPr>
          <w:rFonts w:ascii="Times New Roman" w:eastAsiaTheme="minorHAnsi" w:hAnsi="Times New Roman" w:cs="Times New Roman"/>
          <w:color w:val="000000"/>
          <w:lang w:val="en-US"/>
        </w:rPr>
        <w:t xml:space="preserve">, literally, between the two evenings, for the sun is inclined toward the place where it sets to become darkened. It seems to me that the expression </w:t>
      </w:r>
      <w:r w:rsidRPr="00BE13F0">
        <w:rPr>
          <w:rFonts w:ascii="Times New Roman" w:eastAsiaTheme="minorHAnsi" w:hAnsi="Times New Roman" w:cs="Times New Roman"/>
          <w:color w:val="000000"/>
          <w:rtl/>
          <w:lang w:val="en-US" w:bidi="he-IL"/>
        </w:rPr>
        <w:t>בֵּין הָעַרְבַּיִם</w:t>
      </w:r>
      <w:r w:rsidRPr="00BE13F0">
        <w:rPr>
          <w:rFonts w:ascii="Times New Roman" w:eastAsiaTheme="minorHAnsi" w:hAnsi="Times New Roman" w:cs="Times New Roman"/>
          <w:color w:val="000000"/>
          <w:lang w:val="en-US"/>
        </w:rPr>
        <w:t xml:space="preserve"> denotes those hours between the darkening of the day and the darkening of the night. The darkening of the day is at the beginning of the seventh hour, when the shadows of evening decline, and the darkening of the night at the beginning of the night. </w:t>
      </w:r>
      <w:r w:rsidRPr="00BE13F0">
        <w:rPr>
          <w:rFonts w:ascii="Times New Roman" w:eastAsiaTheme="minorHAnsi" w:hAnsi="Times New Roman" w:cs="Times New Roman"/>
          <w:color w:val="000000"/>
          <w:rtl/>
          <w:lang w:val="en-US" w:bidi="he-IL"/>
        </w:rPr>
        <w:t>עֶרֶב</w:t>
      </w:r>
      <w:r w:rsidRPr="00BE13F0">
        <w:rPr>
          <w:rFonts w:ascii="Times New Roman" w:eastAsiaTheme="minorHAnsi" w:hAnsi="Times New Roman" w:cs="Times New Roman"/>
          <w:color w:val="000000"/>
          <w:lang w:val="en-US"/>
        </w:rPr>
        <w:t xml:space="preserve"> is an expression of evening and darkness, like “all joy is darkened </w:t>
      </w:r>
      <w:r w:rsidRPr="00BE13F0">
        <w:rPr>
          <w:rFonts w:ascii="Times New Roman" w:eastAsiaTheme="minorHAnsi" w:hAnsi="Times New Roman" w:cs="Times New Roman"/>
          <w:color w:val="000000"/>
          <w:rtl/>
          <w:lang w:val="en-US" w:bidi="he-IL"/>
        </w:rPr>
        <w:t>(וְעָרְבָה)</w:t>
      </w:r>
      <w:r w:rsidRPr="00BE13F0">
        <w:rPr>
          <w:rFonts w:ascii="Times New Roman" w:eastAsiaTheme="minorHAnsi" w:hAnsi="Times New Roman" w:cs="Times New Roman"/>
          <w:color w:val="000000"/>
          <w:lang w:val="en-US"/>
        </w:rPr>
        <w:t xml:space="preserve"> ” (Isa. 24:11).-[from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7</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b/>
          <w:color w:val="000000"/>
          <w:lang w:val="en-US"/>
        </w:rPr>
        <w:t>And they shall take [some] of the blood</w:t>
      </w:r>
      <w:r w:rsidRPr="00BE13F0">
        <w:rPr>
          <w:rFonts w:ascii="Times New Roman" w:eastAsiaTheme="minorHAnsi" w:hAnsi="Times New Roman" w:cs="Times New Roman"/>
          <w:color w:val="000000"/>
          <w:lang w:val="en-US"/>
        </w:rPr>
        <w:t xml:space="preserve">-This is the receiving of the blood [from the animal’s neck immediately after the slaughtering]. I would think that it was to be received in the hand. Therefore, Scripture says: “that is in the basin” (below, verse 22), [specifying that the blood is to be received in a vessel].-[from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the… door posts</w:t>
      </w:r>
      <w:r w:rsidRPr="00BE13F0">
        <w:rPr>
          <w:rFonts w:ascii="Times New Roman" w:eastAsiaTheme="minorHAnsi" w:hAnsi="Times New Roman" w:cs="Times New Roman"/>
          <w:color w:val="000000"/>
          <w:lang w:val="en-US"/>
        </w:rPr>
        <w:t xml:space="preserve">-They are the upright posts, one from this side of the entrance and one from that side.-[from Kid. 22b]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the lintel</w:t>
      </w:r>
      <w:r w:rsidRPr="00BE13F0">
        <w:rPr>
          <w:rFonts w:ascii="Times New Roman" w:eastAsiaTheme="minorHAnsi" w:hAnsi="Times New Roman" w:cs="Times New Roman"/>
          <w:color w:val="000000"/>
          <w:lang w:val="en-US"/>
        </w:rPr>
        <w:t xml:space="preserve">-Heb. </w:t>
      </w:r>
      <w:r w:rsidRPr="00BE13F0">
        <w:rPr>
          <w:rFonts w:ascii="Times New Roman" w:eastAsiaTheme="minorHAnsi" w:hAnsi="Times New Roman" w:cs="Times New Roman"/>
          <w:color w:val="000000"/>
          <w:rtl/>
          <w:lang w:val="en-US" w:bidi="he-IL"/>
        </w:rPr>
        <w:t>הַמַשְׁקוֹף</w:t>
      </w:r>
      <w:r w:rsidRPr="00BE13F0">
        <w:rPr>
          <w:rFonts w:ascii="Times New Roman" w:eastAsiaTheme="minorHAnsi" w:hAnsi="Times New Roman" w:cs="Times New Roman"/>
          <w:color w:val="000000"/>
          <w:lang w:val="en-US"/>
        </w:rPr>
        <w:t xml:space="preserve">. That is the upper [beam], against which the door strikes </w:t>
      </w:r>
      <w:r w:rsidRPr="00BE13F0">
        <w:rPr>
          <w:rFonts w:ascii="Times New Roman" w:eastAsiaTheme="minorHAnsi" w:hAnsi="Times New Roman" w:cs="Times New Roman"/>
          <w:color w:val="000000"/>
          <w:rtl/>
          <w:lang w:val="en-US" w:bidi="he-IL"/>
        </w:rPr>
        <w:t>(שׁוֹקֵף)</w:t>
      </w:r>
      <w:r w:rsidRPr="00BE13F0">
        <w:rPr>
          <w:rFonts w:ascii="Times New Roman" w:eastAsiaTheme="minorHAnsi" w:hAnsi="Times New Roman" w:cs="Times New Roman"/>
          <w:color w:val="000000"/>
          <w:lang w:val="en-US"/>
        </w:rPr>
        <w:t xml:space="preserve"> when it is being closed, lintel in Old French. The term </w:t>
      </w:r>
      <w:r w:rsidRPr="00BE13F0">
        <w:rPr>
          <w:rFonts w:ascii="Times New Roman" w:eastAsiaTheme="minorHAnsi" w:hAnsi="Times New Roman" w:cs="Times New Roman"/>
          <w:color w:val="000000"/>
          <w:rtl/>
          <w:lang w:val="en-US" w:bidi="he-IL"/>
        </w:rPr>
        <w:t>שְׁקִיפָה</w:t>
      </w:r>
      <w:r w:rsidRPr="00BE13F0">
        <w:rPr>
          <w:rFonts w:ascii="Times New Roman" w:eastAsiaTheme="minorHAnsi" w:hAnsi="Times New Roman" w:cs="Times New Roman"/>
          <w:color w:val="000000"/>
          <w:lang w:val="en-US"/>
        </w:rPr>
        <w:t xml:space="preserve"> means striking, like [in the phrase] “the sound of a rattling leaf” (Lev. 26:36), </w:t>
      </w:r>
      <w:r w:rsidRPr="00BE13F0">
        <w:rPr>
          <w:rFonts w:ascii="Times New Roman" w:eastAsiaTheme="minorHAnsi" w:hAnsi="Times New Roman" w:cs="Times New Roman"/>
          <w:color w:val="000000"/>
          <w:lang w:val="en-US"/>
        </w:rPr>
        <w:lastRenderedPageBreak/>
        <w:t xml:space="preserve">[which Onkelos renders:] </w:t>
      </w:r>
      <w:r w:rsidRPr="00BE13F0">
        <w:rPr>
          <w:rFonts w:ascii="Times New Roman" w:eastAsiaTheme="minorHAnsi" w:hAnsi="Times New Roman" w:cs="Times New Roman"/>
          <w:color w:val="000000"/>
          <w:rtl/>
          <w:lang w:val="en-US" w:bidi="he-IL"/>
        </w:rPr>
        <w:t>טַרְפָּא דְּֽשָקִיף</w:t>
      </w:r>
      <w:r w:rsidRPr="00BE13F0">
        <w:rPr>
          <w:rFonts w:ascii="Times New Roman" w:eastAsiaTheme="minorHAnsi" w:hAnsi="Times New Roman" w:cs="Times New Roman"/>
          <w:color w:val="000000"/>
          <w:lang w:val="en-US"/>
        </w:rPr>
        <w:t xml:space="preserve">, “bruise” (Exod. 21:25), [which Onkelos renders:] </w:t>
      </w:r>
      <w:r w:rsidRPr="00BE13F0">
        <w:rPr>
          <w:rFonts w:ascii="Times New Roman" w:eastAsiaTheme="minorHAnsi" w:hAnsi="Times New Roman" w:cs="Times New Roman"/>
          <w:color w:val="000000"/>
          <w:rtl/>
          <w:lang w:val="en-US" w:bidi="he-IL"/>
        </w:rPr>
        <w:t>מַשְׁקוֹפֵי</w:t>
      </w:r>
      <w:r w:rsidRPr="00BE13F0">
        <w:rPr>
          <w:rFonts w:ascii="Times New Roman" w:eastAsiaTheme="minorHAnsi" w:hAnsi="Times New Roman" w:cs="Times New Roman"/>
          <w:color w:val="000000"/>
          <w:lang w:val="en-US"/>
        </w:rPr>
        <w:t xml:space="preserve">.-[based on Jonathan]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on the houses in which they will eat it</w:t>
      </w:r>
      <w:r w:rsidRPr="00BE13F0">
        <w:rPr>
          <w:rFonts w:ascii="Times New Roman" w:eastAsiaTheme="minorHAnsi" w:hAnsi="Times New Roman" w:cs="Times New Roman"/>
          <w:color w:val="000000"/>
          <w:lang w:val="en-US"/>
        </w:rPr>
        <w:t xml:space="preserve">-But not on the lintel and the doorposts of a house [used] for [storing] straw or a house [used] for cattle, in which nobody lives.-[based on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8</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b/>
          <w:color w:val="000000"/>
          <w:lang w:val="en-US"/>
        </w:rPr>
        <w:t>the flesh</w:t>
      </w:r>
      <w:r w:rsidRPr="00BE13F0">
        <w:rPr>
          <w:rFonts w:ascii="Times New Roman" w:eastAsiaTheme="minorHAnsi" w:hAnsi="Times New Roman" w:cs="Times New Roman"/>
          <w:color w:val="000000"/>
          <w:lang w:val="en-US"/>
        </w:rPr>
        <w:t xml:space="preserve">-but not sinews or bones.-[from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and unleavened cakes; with bitter herbs</w:t>
      </w:r>
      <w:r w:rsidRPr="00BE13F0">
        <w:rPr>
          <w:rFonts w:ascii="Times New Roman" w:eastAsiaTheme="minorHAnsi" w:hAnsi="Times New Roman" w:cs="Times New Roman"/>
          <w:color w:val="000000"/>
          <w:lang w:val="en-US"/>
        </w:rPr>
        <w:t xml:space="preserve">-Every bitter herb is called </w:t>
      </w:r>
      <w:r w:rsidRPr="00BE13F0">
        <w:rPr>
          <w:rFonts w:ascii="Times New Roman" w:eastAsiaTheme="minorHAnsi" w:hAnsi="Times New Roman" w:cs="Times New Roman"/>
          <w:color w:val="000000"/>
          <w:rtl/>
          <w:lang w:val="en-US" w:bidi="he-IL"/>
        </w:rPr>
        <w:t>מָרוֹר</w:t>
      </w:r>
      <w:r w:rsidRPr="00BE13F0">
        <w:rPr>
          <w:rFonts w:ascii="Times New Roman" w:eastAsiaTheme="minorHAnsi" w:hAnsi="Times New Roman" w:cs="Times New Roman"/>
          <w:color w:val="000000"/>
          <w:lang w:val="en-US"/>
        </w:rPr>
        <w:t xml:space="preserve">, and He commanded them to eat bitters in commemoration of “And they embittered their lives” (Exod. 1:14).-[from Pes. 39a, 116b]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9</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b/>
          <w:color w:val="000000"/>
          <w:lang w:val="en-US"/>
        </w:rPr>
        <w:t>You shall not eat it rare</w:t>
      </w:r>
      <w:r w:rsidRPr="00BE13F0">
        <w:rPr>
          <w:rFonts w:ascii="Times New Roman" w:eastAsiaTheme="minorHAnsi" w:hAnsi="Times New Roman" w:cs="Times New Roman"/>
          <w:color w:val="000000"/>
          <w:lang w:val="en-US"/>
        </w:rPr>
        <w:t xml:space="preserve">-Heb. </w:t>
      </w:r>
      <w:r w:rsidRPr="00BE13F0">
        <w:rPr>
          <w:rFonts w:ascii="Times New Roman" w:eastAsiaTheme="minorHAnsi" w:hAnsi="Times New Roman" w:cs="Times New Roman"/>
          <w:color w:val="000000"/>
          <w:rtl/>
          <w:lang w:val="en-US" w:bidi="he-IL"/>
        </w:rPr>
        <w:t>.נָא</w:t>
      </w:r>
      <w:r w:rsidRPr="00BE13F0">
        <w:rPr>
          <w:rFonts w:ascii="Times New Roman" w:eastAsiaTheme="minorHAnsi" w:hAnsi="Times New Roman" w:cs="Times New Roman"/>
          <w:color w:val="000000"/>
          <w:lang w:val="en-US"/>
        </w:rPr>
        <w:t xml:space="preserve"> Something not roasted sufficiently is called </w:t>
      </w:r>
      <w:r w:rsidRPr="00BE13F0">
        <w:rPr>
          <w:rFonts w:ascii="Times New Roman" w:eastAsiaTheme="minorHAnsi" w:hAnsi="Times New Roman" w:cs="Times New Roman"/>
          <w:color w:val="000000"/>
          <w:rtl/>
          <w:lang w:val="en-US" w:bidi="he-IL"/>
        </w:rPr>
        <w:t>נָא</w:t>
      </w:r>
      <w:r w:rsidRPr="00BE13F0">
        <w:rPr>
          <w:rFonts w:ascii="Times New Roman" w:eastAsiaTheme="minorHAnsi" w:hAnsi="Times New Roman" w:cs="Times New Roman"/>
          <w:color w:val="000000"/>
          <w:lang w:val="en-US"/>
        </w:rPr>
        <w:t xml:space="preserve"> in Arabic.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or boiled</w:t>
      </w:r>
      <w:r w:rsidRPr="00BE13F0">
        <w:rPr>
          <w:rFonts w:ascii="Times New Roman" w:eastAsiaTheme="minorHAnsi" w:hAnsi="Times New Roman" w:cs="Times New Roman"/>
          <w:color w:val="000000"/>
          <w:lang w:val="en-US"/>
        </w:rPr>
        <w:t xml:space="preserve">-All this is included in the prohibition of You shall not eat it.-[from Pes. 41b]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in water</w:t>
      </w:r>
      <w:r w:rsidRPr="00BE13F0">
        <w:rPr>
          <w:rFonts w:ascii="Times New Roman" w:eastAsiaTheme="minorHAnsi" w:hAnsi="Times New Roman" w:cs="Times New Roman"/>
          <w:color w:val="000000"/>
          <w:lang w:val="en-US"/>
        </w:rPr>
        <w:t xml:space="preserve"> How do we know that [it is also prohibited to cook it] in other liquids? Therefore, Scripture states: </w:t>
      </w:r>
      <w:r w:rsidRPr="00BE13F0">
        <w:rPr>
          <w:rFonts w:ascii="Times New Roman" w:eastAsiaTheme="minorHAnsi" w:hAnsi="Times New Roman" w:cs="Times New Roman"/>
          <w:color w:val="000000"/>
          <w:rtl/>
          <w:lang w:val="en-US" w:bidi="he-IL"/>
        </w:rPr>
        <w:t>וּבָשֵׁל מְבֻשָׁל</w:t>
      </w:r>
      <w:r w:rsidRPr="00BE13F0">
        <w:rPr>
          <w:rFonts w:ascii="Times New Roman" w:eastAsiaTheme="minorHAnsi" w:hAnsi="Times New Roman" w:cs="Times New Roman"/>
          <w:color w:val="000000"/>
          <w:lang w:val="en-US"/>
        </w:rPr>
        <w:t xml:space="preserve">, [meaning boiled] in any manner.-[from Pes. 41a]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except roasted over the fire</w:t>
      </w:r>
      <w:r w:rsidRPr="00BE13F0">
        <w:rPr>
          <w:rFonts w:ascii="Times New Roman" w:eastAsiaTheme="minorHAnsi" w:hAnsi="Times New Roman" w:cs="Times New Roman"/>
          <w:color w:val="000000"/>
          <w:lang w:val="en-US"/>
        </w:rPr>
        <w:t xml:space="preserve">-Above (verse 8), He decreed upon it [the animal sacrifice] with a positive commandment, and here He added to it a negative [commandment]: “You shall not eat it except roasted over the fire.”-[from Pes. 41b]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its head with its legs</w:t>
      </w:r>
      <w:r w:rsidRPr="00BE13F0">
        <w:rPr>
          <w:rFonts w:ascii="Times New Roman" w:eastAsiaTheme="minorHAnsi" w:hAnsi="Times New Roman" w:cs="Times New Roman"/>
          <w:color w:val="000000"/>
          <w:lang w:val="en-US"/>
        </w:rPr>
        <w:t xml:space="preserve">-One should roast it completely as one, with its head and with its legs and with its innards, and one must place its intestines inside it after they have been rinsed (Pes. 74a). The expression </w:t>
      </w:r>
      <w:r w:rsidRPr="00BE13F0">
        <w:rPr>
          <w:rFonts w:ascii="Times New Roman" w:eastAsiaTheme="minorHAnsi" w:hAnsi="Times New Roman" w:cs="Times New Roman"/>
          <w:color w:val="000000"/>
          <w:rtl/>
          <w:lang w:val="en-US" w:bidi="he-IL"/>
        </w:rPr>
        <w:t>עַל כְּרָעָיו וְעַל-קִרְבּוֹ</w:t>
      </w:r>
      <w:r w:rsidRPr="00BE13F0">
        <w:rPr>
          <w:rFonts w:ascii="Times New Roman" w:eastAsiaTheme="minorHAnsi" w:hAnsi="Times New Roman" w:cs="Times New Roman"/>
          <w:color w:val="000000"/>
          <w:lang w:val="en-US"/>
        </w:rPr>
        <w:t xml:space="preserve"> is similar to the expression “with their hosts </w:t>
      </w:r>
      <w:r w:rsidRPr="00BE13F0">
        <w:rPr>
          <w:rFonts w:ascii="Times New Roman" w:eastAsiaTheme="minorHAnsi" w:hAnsi="Times New Roman" w:cs="Times New Roman"/>
          <w:color w:val="000000"/>
          <w:rtl/>
          <w:lang w:val="en-US" w:bidi="he-IL"/>
        </w:rPr>
        <w:t>(עַל-צִבְאֽתָם)</w:t>
      </w:r>
      <w:r w:rsidRPr="00BE13F0">
        <w:rPr>
          <w:rFonts w:ascii="Times New Roman" w:eastAsiaTheme="minorHAnsi" w:hAnsi="Times New Roman" w:cs="Times New Roman"/>
          <w:color w:val="000000"/>
          <w:lang w:val="en-US"/>
        </w:rPr>
        <w:t xml:space="preserve"> ” (Exod. 6:26), [which is] like </w:t>
      </w:r>
      <w:r w:rsidRPr="00BE13F0">
        <w:rPr>
          <w:rFonts w:ascii="Times New Roman" w:eastAsiaTheme="minorHAnsi" w:hAnsi="Times New Roman" w:cs="Times New Roman"/>
          <w:color w:val="000000"/>
          <w:rtl/>
          <w:lang w:val="en-US" w:bidi="he-IL"/>
        </w:rPr>
        <w:t>בְּצִבְאֽתָם</w:t>
      </w:r>
      <w:r w:rsidRPr="00BE13F0">
        <w:rPr>
          <w:rFonts w:ascii="Times New Roman" w:eastAsiaTheme="minorHAnsi" w:hAnsi="Times New Roman" w:cs="Times New Roman"/>
          <w:color w:val="000000"/>
          <w:lang w:val="en-US"/>
        </w:rPr>
        <w:t xml:space="preserve">, as they are, this too means [they should roast the animal] as it is, all its flesh complete.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10</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b/>
          <w:color w:val="000000"/>
          <w:lang w:val="en-US"/>
        </w:rPr>
        <w:t>and whatever is left over of it until morning-</w:t>
      </w:r>
      <w:r w:rsidRPr="00BE13F0">
        <w:rPr>
          <w:rFonts w:ascii="Times New Roman" w:eastAsiaTheme="minorHAnsi" w:hAnsi="Times New Roman" w:cs="Times New Roman"/>
          <w:color w:val="000000"/>
          <w:lang w:val="en-US"/>
        </w:rPr>
        <w:t xml:space="preserve"> What is the meaning of “until morning” a second time? [This implies] adding one morning to another morning, for morning starts with sunrise, and this verse is here to make it [the prohibition] earlier, [i.e.,] that it is forbidden to eat it [the leftover flesh] from dawn. This is according to its apparent meaning. Another midrashic interpretation is that this teaches that it may not be burnt on Yom Tov but on the next day, and this is how it is to be interpreted: and what is left over from it on the first morning you shall wait until the second morning and burn it.-[from Shab. 24b]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11</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b/>
          <w:color w:val="000000"/>
          <w:lang w:val="en-US"/>
        </w:rPr>
        <w:t>your loins girded</w:t>
      </w:r>
      <w:r w:rsidRPr="00BE13F0">
        <w:rPr>
          <w:rFonts w:ascii="Times New Roman" w:eastAsiaTheme="minorHAnsi" w:hAnsi="Times New Roman" w:cs="Times New Roman"/>
          <w:color w:val="000000"/>
          <w:lang w:val="en-US"/>
        </w:rPr>
        <w:t xml:space="preserve">-Ready for the way [i.e., for travel].-[from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in haste</w:t>
      </w:r>
      <w:r w:rsidRPr="00BE13F0">
        <w:rPr>
          <w:rFonts w:ascii="Times New Roman" w:eastAsiaTheme="minorHAnsi" w:hAnsi="Times New Roman" w:cs="Times New Roman"/>
          <w:color w:val="000000"/>
          <w:lang w:val="en-US"/>
        </w:rPr>
        <w:t xml:space="preserve">-Heb. </w:t>
      </w:r>
      <w:r w:rsidRPr="00BE13F0">
        <w:rPr>
          <w:rFonts w:ascii="Times New Roman" w:eastAsiaTheme="minorHAnsi" w:hAnsi="Times New Roman" w:cs="Times New Roman"/>
          <w:color w:val="000000"/>
          <w:rtl/>
          <w:lang w:val="en-US" w:bidi="he-IL"/>
        </w:rPr>
        <w:t>בְּחִפָּזוֹן</w:t>
      </w:r>
      <w:r w:rsidRPr="00BE13F0">
        <w:rPr>
          <w:rFonts w:ascii="Times New Roman" w:eastAsiaTheme="minorHAnsi" w:hAnsi="Times New Roman" w:cs="Times New Roman"/>
          <w:color w:val="000000"/>
          <w:lang w:val="en-US"/>
        </w:rPr>
        <w:t xml:space="preserve">, a term denoting haste and speed, like “and David was hastening </w:t>
      </w:r>
      <w:r w:rsidRPr="00BE13F0">
        <w:rPr>
          <w:rFonts w:ascii="Times New Roman" w:eastAsiaTheme="minorHAnsi" w:hAnsi="Times New Roman" w:cs="Times New Roman"/>
          <w:color w:val="000000"/>
          <w:rtl/>
          <w:lang w:val="en-US" w:bidi="he-IL"/>
        </w:rPr>
        <w:t>(נֶחְפָז)</w:t>
      </w:r>
      <w:r w:rsidRPr="00BE13F0">
        <w:rPr>
          <w:rFonts w:ascii="Times New Roman" w:eastAsiaTheme="minorHAnsi" w:hAnsi="Times New Roman" w:cs="Times New Roman"/>
          <w:color w:val="000000"/>
          <w:lang w:val="en-US"/>
        </w:rPr>
        <w:t xml:space="preserve"> ” (I Sam. 23:26); that the Arameans had cast off in their haste </w:t>
      </w:r>
      <w:r w:rsidRPr="00BE13F0">
        <w:rPr>
          <w:rFonts w:ascii="Times New Roman" w:eastAsiaTheme="minorHAnsi" w:hAnsi="Times New Roman" w:cs="Times New Roman"/>
          <w:color w:val="000000"/>
          <w:rtl/>
          <w:lang w:val="en-US" w:bidi="he-IL"/>
        </w:rPr>
        <w:t>(בְּחָפְזָם)</w:t>
      </w:r>
      <w:r w:rsidRPr="00BE13F0">
        <w:rPr>
          <w:rFonts w:ascii="Times New Roman" w:eastAsiaTheme="minorHAnsi" w:hAnsi="Times New Roman" w:cs="Times New Roman"/>
          <w:color w:val="000000"/>
          <w:lang w:val="en-US"/>
        </w:rPr>
        <w:t xml:space="preserve"> (II Kings 7:15).-[from Onkelos]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it is a Passover sacrifice to the Lord</w:t>
      </w:r>
      <w:r w:rsidRPr="00BE13F0">
        <w:rPr>
          <w:rFonts w:ascii="Times New Roman" w:eastAsiaTheme="minorHAnsi" w:hAnsi="Times New Roman" w:cs="Times New Roman"/>
          <w:color w:val="000000"/>
          <w:lang w:val="en-US"/>
        </w:rPr>
        <w:t xml:space="preserve">-Heb. </w:t>
      </w:r>
      <w:r w:rsidRPr="00BE13F0">
        <w:rPr>
          <w:rFonts w:ascii="Times New Roman" w:eastAsiaTheme="minorHAnsi" w:hAnsi="Times New Roman" w:cs="Times New Roman"/>
          <w:color w:val="000000"/>
          <w:rtl/>
          <w:lang w:val="en-US" w:bidi="he-IL"/>
        </w:rPr>
        <w:t>פֶּסַח</w:t>
      </w:r>
      <w:r w:rsidRPr="00BE13F0">
        <w:rPr>
          <w:rFonts w:ascii="Times New Roman" w:eastAsiaTheme="minorHAnsi" w:hAnsi="Times New Roman" w:cs="Times New Roman"/>
          <w:color w:val="000000"/>
          <w:lang w:val="en-US"/>
        </w:rPr>
        <w:t xml:space="preserve">. The sacrifice is called </w:t>
      </w:r>
      <w:r w:rsidRPr="00BE13F0">
        <w:rPr>
          <w:rFonts w:ascii="Times New Roman" w:eastAsiaTheme="minorHAnsi" w:hAnsi="Times New Roman" w:cs="Times New Roman"/>
          <w:color w:val="000000"/>
          <w:rtl/>
          <w:lang w:val="en-US" w:bidi="he-IL"/>
        </w:rPr>
        <w:t>פֶּסַח</w:t>
      </w:r>
      <w:r w:rsidRPr="00BE13F0">
        <w:rPr>
          <w:rFonts w:ascii="Times New Roman" w:eastAsiaTheme="minorHAnsi" w:hAnsi="Times New Roman" w:cs="Times New Roman"/>
          <w:color w:val="000000"/>
          <w:lang w:val="en-US"/>
        </w:rPr>
        <w:t xml:space="preserve"> because of the skipping and the jumping over, which the Holy One, blessed be He, skipped over the Israelites’ houses that were between the Egyptians houses. He jumped from one Egyptian to another Egyptian, and the Israelite in between was saved. [“To the Lord” thus implies] you shall perform all the components of its service in the name of Heaven. (Another explanation:) [You should perform the service] in the manner of skipping and jumping, [i.e., in haste] in commemoration of its name, which is called Passover </w:t>
      </w:r>
      <w:r w:rsidRPr="00BE13F0">
        <w:rPr>
          <w:rFonts w:ascii="Times New Roman" w:eastAsiaTheme="minorHAnsi" w:hAnsi="Times New Roman" w:cs="Times New Roman"/>
          <w:color w:val="000000"/>
          <w:rtl/>
          <w:lang w:val="en-US" w:bidi="he-IL"/>
        </w:rPr>
        <w:t>(פֶּסַח)</w:t>
      </w:r>
      <w:r w:rsidRPr="00BE13F0">
        <w:rPr>
          <w:rFonts w:ascii="Times New Roman" w:eastAsiaTheme="minorHAnsi" w:hAnsi="Times New Roman" w:cs="Times New Roman"/>
          <w:color w:val="000000"/>
          <w:lang w:val="en-US"/>
        </w:rPr>
        <w:t xml:space="preserve">, and also [in old French] pasche, pasque, pasca, an expression of striding over.-[from Mishnah Pes. 116a,b; Mechilta d’Rabbi Shimon ben Yochai, verse 27; Mechilta on this verse]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12</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b/>
          <w:color w:val="000000"/>
          <w:lang w:val="en-US"/>
        </w:rPr>
        <w:t>I will pass</w:t>
      </w:r>
      <w:r w:rsidRPr="00BE13F0">
        <w:rPr>
          <w:rFonts w:ascii="Times New Roman" w:eastAsiaTheme="minorHAnsi" w:hAnsi="Times New Roman" w:cs="Times New Roman"/>
          <w:color w:val="000000"/>
          <w:lang w:val="en-US"/>
        </w:rPr>
        <w:t xml:space="preserve">-like a king who passes from place to place, and with one passing and in one moment they are all smitten.-[from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every firstborn in the land of Egypt</w:t>
      </w:r>
      <w:r w:rsidRPr="00BE13F0">
        <w:rPr>
          <w:rFonts w:ascii="Times New Roman" w:eastAsiaTheme="minorHAnsi" w:hAnsi="Times New Roman" w:cs="Times New Roman"/>
          <w:color w:val="000000"/>
          <w:lang w:val="en-US"/>
        </w:rPr>
        <w:t xml:space="preserve">-Even other firstborn who are in Egypt [will die]. Now how do we know that even the firstborn of the Egyptians who are in other places [will die]? Therefore, Scripture states: “To Him Who smote the Egyptians with their firstborn” (Ps. 136:10).-[from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both man and beast</w:t>
      </w:r>
      <w:r w:rsidRPr="00BE13F0">
        <w:rPr>
          <w:rFonts w:ascii="Times New Roman" w:eastAsiaTheme="minorHAnsi" w:hAnsi="Times New Roman" w:cs="Times New Roman"/>
          <w:color w:val="000000"/>
          <w:lang w:val="en-US"/>
        </w:rPr>
        <w:t xml:space="preserve"> [I.e., first man and then beast.] He who started to sin first from him the retribution starts.-[from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and upon all the gods of Egypt-</w:t>
      </w:r>
      <w:r w:rsidRPr="00BE13F0">
        <w:rPr>
          <w:rFonts w:ascii="Times New Roman" w:eastAsiaTheme="minorHAnsi" w:hAnsi="Times New Roman" w:cs="Times New Roman"/>
          <w:color w:val="000000"/>
          <w:lang w:val="en-US"/>
        </w:rPr>
        <w:t xml:space="preserve"> The one made of wood will rot, and the one made of metal will melt and flow to the ground.-[from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will I wreak judgments-I The Lord</w:t>
      </w:r>
      <w:r w:rsidRPr="00BE13F0">
        <w:rPr>
          <w:rFonts w:ascii="Times New Roman" w:eastAsiaTheme="minorHAnsi" w:hAnsi="Times New Roman" w:cs="Times New Roman"/>
          <w:color w:val="000000"/>
          <w:lang w:val="en-US"/>
        </w:rPr>
        <w:t xml:space="preserve">-I by Myself and not through a messenger.-[from Passover Haggadah]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13</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b/>
          <w:color w:val="000000"/>
          <w:lang w:val="en-US"/>
        </w:rPr>
        <w:t>And the blood will be for you for a sign</w:t>
      </w:r>
      <w:r w:rsidRPr="00BE13F0">
        <w:rPr>
          <w:rFonts w:ascii="Times New Roman" w:eastAsiaTheme="minorHAnsi" w:hAnsi="Times New Roman" w:cs="Times New Roman"/>
          <w:color w:val="000000"/>
          <w:lang w:val="en-US"/>
        </w:rPr>
        <w:t xml:space="preserve">-[The blood will be] for you a sign but not a sign for others. From here, it is derived that they put the blood only on the inside.-[from Mechilta 11]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and I will see the blood</w:t>
      </w:r>
      <w:r w:rsidRPr="00BE13F0">
        <w:rPr>
          <w:rFonts w:ascii="Times New Roman" w:eastAsiaTheme="minorHAnsi" w:hAnsi="Times New Roman" w:cs="Times New Roman"/>
          <w:color w:val="000000"/>
          <w:lang w:val="en-US"/>
        </w:rPr>
        <w:t xml:space="preserve">-[In fact,] everything is revealed to Him. [Why then does the Torah mention that God will see the blood?] Rather, the Holy One, blessed be He, said, “I will focus My attention to see that you are engaged in My commandments, and I will skip over you.”-[from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and skip over</w:t>
      </w:r>
      <w:r w:rsidRPr="00BE13F0">
        <w:rPr>
          <w:rFonts w:ascii="Times New Roman" w:eastAsiaTheme="minorHAnsi" w:hAnsi="Times New Roman" w:cs="Times New Roman"/>
          <w:color w:val="000000"/>
          <w:lang w:val="en-US"/>
        </w:rPr>
        <w:t xml:space="preserve">-Heb. </w:t>
      </w:r>
      <w:r w:rsidRPr="00BE13F0">
        <w:rPr>
          <w:rFonts w:ascii="Times New Roman" w:eastAsiaTheme="minorHAnsi" w:hAnsi="Times New Roman" w:cs="Times New Roman"/>
          <w:color w:val="000000"/>
          <w:rtl/>
          <w:lang w:val="en-US" w:bidi="he-IL"/>
        </w:rPr>
        <w:t>וּפָסַחְתִּי</w:t>
      </w:r>
      <w:r w:rsidRPr="00BE13F0">
        <w:rPr>
          <w:rFonts w:ascii="Times New Roman" w:eastAsiaTheme="minorHAnsi" w:hAnsi="Times New Roman" w:cs="Times New Roman"/>
          <w:color w:val="000000"/>
          <w:lang w:val="en-US"/>
        </w:rPr>
        <w:t xml:space="preserve"> [is rendered] and I will have pity, and similar to it: “sparing </w:t>
      </w:r>
      <w:r w:rsidRPr="00BE13F0">
        <w:rPr>
          <w:rFonts w:ascii="Times New Roman" w:eastAsiaTheme="minorHAnsi" w:hAnsi="Times New Roman" w:cs="Times New Roman"/>
          <w:color w:val="000000"/>
          <w:rtl/>
          <w:lang w:val="en-US" w:bidi="he-IL"/>
        </w:rPr>
        <w:t>פָּסוֹחַ</w:t>
      </w:r>
      <w:r w:rsidRPr="00BE13F0">
        <w:rPr>
          <w:rFonts w:ascii="Times New Roman" w:eastAsiaTheme="minorHAnsi" w:hAnsi="Times New Roman" w:cs="Times New Roman"/>
          <w:color w:val="000000"/>
          <w:lang w:val="en-US"/>
        </w:rPr>
        <w:t xml:space="preserve"> and rescuing” (Isa. 31:5). I say, however, that every [expression of] </w:t>
      </w:r>
      <w:r w:rsidRPr="00BE13F0">
        <w:rPr>
          <w:rFonts w:ascii="Times New Roman" w:eastAsiaTheme="minorHAnsi" w:hAnsi="Times New Roman" w:cs="Times New Roman"/>
          <w:color w:val="000000"/>
          <w:rtl/>
          <w:lang w:val="en-US" w:bidi="he-IL"/>
        </w:rPr>
        <w:t>פְּסִיחָה</w:t>
      </w:r>
      <w:r w:rsidRPr="00BE13F0">
        <w:rPr>
          <w:rFonts w:ascii="Times New Roman" w:eastAsiaTheme="minorHAnsi" w:hAnsi="Times New Roman" w:cs="Times New Roman"/>
          <w:color w:val="000000"/>
          <w:lang w:val="en-US"/>
        </w:rPr>
        <w:t xml:space="preserve"> is an expression of skipping and jumping. [Hence,] </w:t>
      </w:r>
      <w:r w:rsidRPr="00BE13F0">
        <w:rPr>
          <w:rFonts w:ascii="Times New Roman" w:eastAsiaTheme="minorHAnsi" w:hAnsi="Times New Roman" w:cs="Times New Roman"/>
          <w:color w:val="000000"/>
          <w:rtl/>
          <w:lang w:val="en-US" w:bidi="he-IL"/>
        </w:rPr>
        <w:t>וּפָסַחְתִּי</w:t>
      </w:r>
      <w:r w:rsidRPr="00BE13F0">
        <w:rPr>
          <w:rFonts w:ascii="Times New Roman" w:eastAsiaTheme="minorHAnsi" w:hAnsi="Times New Roman" w:cs="Times New Roman"/>
          <w:color w:val="000000"/>
          <w:lang w:val="en-US"/>
        </w:rPr>
        <w:t xml:space="preserve"> [means that] He was skipping from the houses of the Israelites to the houses of the Egyptians, for they were living one in the midst of the other. Similarly, “skipping between </w:t>
      </w:r>
      <w:r w:rsidRPr="00BE13F0">
        <w:rPr>
          <w:rFonts w:ascii="Times New Roman" w:eastAsiaTheme="minorHAnsi" w:hAnsi="Times New Roman" w:cs="Times New Roman"/>
          <w:color w:val="000000"/>
          <w:rtl/>
          <w:lang w:val="en-US" w:bidi="he-IL"/>
        </w:rPr>
        <w:t>(פּֽסְחִים)</w:t>
      </w:r>
      <w:r w:rsidRPr="00BE13F0">
        <w:rPr>
          <w:rFonts w:ascii="Times New Roman" w:eastAsiaTheme="minorHAnsi" w:hAnsi="Times New Roman" w:cs="Times New Roman"/>
          <w:color w:val="000000"/>
          <w:lang w:val="en-US"/>
        </w:rPr>
        <w:t xml:space="preserve"> two ideas” (I Kings 18:21). Similarly, the lame </w:t>
      </w:r>
      <w:r w:rsidRPr="00BE13F0">
        <w:rPr>
          <w:rFonts w:ascii="Times New Roman" w:eastAsiaTheme="minorHAnsi" w:hAnsi="Times New Roman" w:cs="Times New Roman"/>
          <w:color w:val="000000"/>
          <w:rtl/>
          <w:lang w:val="en-US" w:bidi="he-IL"/>
        </w:rPr>
        <w:t>(פִּסְחִים)</w:t>
      </w:r>
      <w:r w:rsidRPr="00BE13F0">
        <w:rPr>
          <w:rFonts w:ascii="Times New Roman" w:eastAsiaTheme="minorHAnsi" w:hAnsi="Times New Roman" w:cs="Times New Roman"/>
          <w:color w:val="000000"/>
          <w:lang w:val="en-US"/>
        </w:rPr>
        <w:t xml:space="preserve"> walk as if jumping. Similarly, </w:t>
      </w:r>
      <w:r w:rsidRPr="00BE13F0">
        <w:rPr>
          <w:rFonts w:ascii="Times New Roman" w:eastAsiaTheme="minorHAnsi" w:hAnsi="Times New Roman" w:cs="Times New Roman"/>
          <w:color w:val="000000"/>
          <w:rtl/>
          <w:lang w:val="en-US" w:bidi="he-IL"/>
        </w:rPr>
        <w:t>פָּסוֹחַ וְהִמְלִיט</w:t>
      </w:r>
      <w:r w:rsidRPr="00BE13F0">
        <w:rPr>
          <w:rFonts w:ascii="Times New Roman" w:eastAsiaTheme="minorHAnsi" w:hAnsi="Times New Roman" w:cs="Times New Roman"/>
          <w:color w:val="000000"/>
          <w:lang w:val="en-US"/>
        </w:rPr>
        <w:t xml:space="preserve"> means: jumping over him and rescuing him from among the slain.-[from Mechilta] Both views are found in Mechilta. The first view is also that of Onkelos.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and there will be no plague to destroy [you]</w:t>
      </w:r>
      <w:r w:rsidRPr="00BE13F0">
        <w:rPr>
          <w:rFonts w:ascii="Times New Roman" w:eastAsiaTheme="minorHAnsi" w:hAnsi="Times New Roman" w:cs="Times New Roman"/>
          <w:color w:val="000000"/>
          <w:lang w:val="en-US"/>
        </w:rPr>
        <w:t xml:space="preserve">-But there will be [a plague] upon the Egyptians. Let us say that an Egyptian was in an Israelite’s house. I would think that he would escape. Therefore, Scripture states: “and there will be no plague upon you,” but there will be [a plague] upon the Egyptians in your houses. Let us say that an Israelite was in an Egyptian’s house. I would think that he would be smitten like him. Therefore, Scripture states: “and there will be no plague upon you.”-[from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14</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b/>
          <w:color w:val="000000"/>
          <w:lang w:val="en-US"/>
        </w:rPr>
        <w:t>as a memorial</w:t>
      </w:r>
      <w:r w:rsidRPr="00BE13F0">
        <w:rPr>
          <w:rFonts w:ascii="Times New Roman" w:eastAsiaTheme="minorHAnsi" w:hAnsi="Times New Roman" w:cs="Times New Roman"/>
          <w:color w:val="000000"/>
          <w:lang w:val="en-US"/>
        </w:rPr>
        <w:t xml:space="preserve">-for generations.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and you shall celebrate it</w:t>
      </w:r>
      <w:r w:rsidRPr="00BE13F0">
        <w:rPr>
          <w:rFonts w:ascii="Times New Roman" w:eastAsiaTheme="minorHAnsi" w:hAnsi="Times New Roman" w:cs="Times New Roman"/>
          <w:color w:val="000000"/>
          <w:lang w:val="en-US"/>
        </w:rPr>
        <w:t xml:space="preserve"> The day that is a memorial for you—you shall celebrate it. But we have not yet heard which is the day of memorial. Therefore, Scripture states: “Remember this day, when you went out of Egypt” (Exod. 13:3). we learn that the day of the Exodus is the day of memorial. Now on what day did they go out [of Egypt]? Therefore, Scripture states: “On the day after the Passover, they went out” (Num. 33:3). I must therefore say that the fifteenth of Nissan is the day of the festival, because the night of the fifteenth they ate the Passover sacrifice, and in the morning they went out.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throughout your generations</w:t>
      </w:r>
      <w:r w:rsidRPr="00BE13F0">
        <w:rPr>
          <w:rFonts w:ascii="Times New Roman" w:eastAsiaTheme="minorHAnsi" w:hAnsi="Times New Roman" w:cs="Times New Roman"/>
          <w:color w:val="000000"/>
          <w:lang w:val="en-US"/>
        </w:rPr>
        <w:t xml:space="preserve">-I understand [this to mean] the smallest number of generations, [namely only] two. Therefore, Scripture states: “you shall celebrate it as an everlasting statute.”-[from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15</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b/>
          <w:color w:val="000000"/>
          <w:lang w:val="en-US"/>
        </w:rPr>
        <w:t>For seven days</w:t>
      </w:r>
      <w:r w:rsidRPr="00BE13F0">
        <w:rPr>
          <w:rFonts w:ascii="Times New Roman" w:eastAsiaTheme="minorHAnsi" w:hAnsi="Times New Roman" w:cs="Times New Roman"/>
          <w:color w:val="000000"/>
          <w:lang w:val="en-US"/>
        </w:rPr>
        <w:t xml:space="preserve">- Heb. </w:t>
      </w:r>
      <w:r w:rsidRPr="00BE13F0">
        <w:rPr>
          <w:rFonts w:ascii="Times New Roman" w:eastAsiaTheme="minorHAnsi" w:hAnsi="Times New Roman" w:cs="Times New Roman"/>
          <w:color w:val="000000"/>
          <w:rtl/>
          <w:lang w:val="en-US" w:bidi="he-IL"/>
        </w:rPr>
        <w:t>שִׁבְעַת יָמִים</w:t>
      </w:r>
      <w:r w:rsidRPr="00BE13F0">
        <w:rPr>
          <w:rFonts w:ascii="Times New Roman" w:eastAsiaTheme="minorHAnsi" w:hAnsi="Times New Roman" w:cs="Times New Roman"/>
          <w:color w:val="000000"/>
          <w:lang w:val="en-US"/>
        </w:rPr>
        <w:t xml:space="preserve">, seteyne of days, i.e., a group of seven days. [See Rashi on Exod. 10:22.]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For seven days you shall eat unleavened cakes-</w:t>
      </w:r>
      <w:r w:rsidRPr="00BE13F0">
        <w:rPr>
          <w:rFonts w:ascii="Times New Roman" w:eastAsiaTheme="minorHAnsi" w:hAnsi="Times New Roman" w:cs="Times New Roman"/>
          <w:color w:val="000000"/>
          <w:lang w:val="en-US"/>
        </w:rPr>
        <w:t xml:space="preserve"> But elsewhere it says: “For six days you shall eat unleavened cakes” (Deut. 16:8). This teaches [us] regarding the seventh day of Passover, that it is not obligatory to eat matzah, as long as one does not eat chametz. How do we know that [the first] six [days] are also optional [concerning eating matzah]? This is a principle in [interpreting] the Torah: Anything that was included in a generalization [in the Torah] and was excluded from that generalization [in the Torah] to teach [something] it was not excluded to teach [only] about itself, but it was excluded to teach about the entire generalization. [In this case it means that] just as [on] the seventh day [eating matzah] is optional, so is it optional in [the first] six [days]. I might think that [on] the first night it is also optional. Therefore, Scripture states: “in the evening, you shall eat unleavened cakes” (Exod. 12:18). The text established it as an obligation.-[from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but on the preceding day you shall clear away all leaven</w:t>
      </w:r>
      <w:r w:rsidRPr="00BE13F0">
        <w:rPr>
          <w:rFonts w:ascii="Times New Roman" w:eastAsiaTheme="minorHAnsi" w:hAnsi="Times New Roman" w:cs="Times New Roman"/>
          <w:color w:val="000000"/>
          <w:lang w:val="en-US"/>
        </w:rPr>
        <w:t xml:space="preserve">-Heb. </w:t>
      </w:r>
      <w:r w:rsidRPr="00BE13F0">
        <w:rPr>
          <w:rFonts w:ascii="Times New Roman" w:eastAsiaTheme="minorHAnsi" w:hAnsi="Times New Roman" w:cs="Times New Roman"/>
          <w:color w:val="000000"/>
          <w:rtl/>
          <w:lang w:val="en-US" w:bidi="he-IL"/>
        </w:rPr>
        <w:t>בַּיוֹם הָרִאשׁוֹן</w:t>
      </w:r>
      <w:r w:rsidRPr="00BE13F0">
        <w:rPr>
          <w:rFonts w:ascii="Times New Roman" w:eastAsiaTheme="minorHAnsi" w:hAnsi="Times New Roman" w:cs="Times New Roman"/>
          <w:color w:val="000000"/>
          <w:lang w:val="en-US"/>
        </w:rPr>
        <w:t xml:space="preserve">. On the day before the holiday; it is called the first [day], because it is before the seven; [i.e., it is not the first of the seven days]. Indeed, we find [anything that is] the preceding one [is] called </w:t>
      </w:r>
      <w:r w:rsidRPr="00BE13F0">
        <w:rPr>
          <w:rFonts w:ascii="Times New Roman" w:eastAsiaTheme="minorHAnsi" w:hAnsi="Times New Roman" w:cs="Times New Roman"/>
          <w:color w:val="000000"/>
          <w:rtl/>
          <w:lang w:val="en-US" w:bidi="he-IL"/>
        </w:rPr>
        <w:t>רִאשׁוֹן</w:t>
      </w:r>
      <w:r w:rsidRPr="00BE13F0">
        <w:rPr>
          <w:rFonts w:ascii="Times New Roman" w:eastAsiaTheme="minorHAnsi" w:hAnsi="Times New Roman" w:cs="Times New Roman"/>
          <w:color w:val="000000"/>
          <w:lang w:val="en-US"/>
        </w:rPr>
        <w:t xml:space="preserve">, e.g., </w:t>
      </w:r>
      <w:r w:rsidRPr="00BE13F0">
        <w:rPr>
          <w:rFonts w:ascii="Times New Roman" w:eastAsiaTheme="minorHAnsi" w:hAnsi="Times New Roman" w:cs="Times New Roman"/>
          <w:color w:val="000000"/>
          <w:rtl/>
          <w:lang w:val="en-US" w:bidi="he-IL"/>
        </w:rPr>
        <w:t>הֲרִאשׁוֹן אָדָם תִּוָלֵד</w:t>
      </w:r>
      <w:r w:rsidRPr="00BE13F0">
        <w:rPr>
          <w:rFonts w:ascii="Times New Roman" w:eastAsiaTheme="minorHAnsi" w:hAnsi="Times New Roman" w:cs="Times New Roman"/>
          <w:color w:val="000000"/>
          <w:lang w:val="en-US"/>
        </w:rPr>
        <w:t xml:space="preserve">, “Were you born before Adam?” (Job 15:7). Or perhaps it means only the first of the seven [days of Passover]. Therefore, Scripture states: “You shall not slaughter with leaven [the blood of My sacrifice]” (Exod. 34:25). You shall not slaughter the Passover sacrifice as long as the leaven still exists.-[from Mechilta, Pes. 5a] [Since the Passover sacrifice may be slaughtered immediately after noon on the fourteenth day of Nissan, clearly the leaven must be removed before that time. Hence the expression </w:t>
      </w:r>
      <w:r w:rsidRPr="00BE13F0">
        <w:rPr>
          <w:rFonts w:ascii="Times New Roman" w:eastAsiaTheme="minorHAnsi" w:hAnsi="Times New Roman" w:cs="Times New Roman"/>
          <w:color w:val="000000"/>
          <w:rtl/>
          <w:lang w:val="en-US" w:bidi="he-IL"/>
        </w:rPr>
        <w:t xml:space="preserve"> בַּיוֹם הָרִאשׁוֹן</w:t>
      </w:r>
      <w:r w:rsidRPr="00BE13F0">
        <w:rPr>
          <w:rFonts w:ascii="Times New Roman" w:eastAsiaTheme="minorHAnsi" w:hAnsi="Times New Roman" w:cs="Times New Roman"/>
          <w:color w:val="000000"/>
          <w:lang w:val="en-US"/>
        </w:rPr>
        <w:t xml:space="preserve">must refer to the day preceding the festival.]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that soul</w:t>
      </w:r>
      <w:r w:rsidRPr="00BE13F0">
        <w:rPr>
          <w:rFonts w:ascii="Times New Roman" w:eastAsiaTheme="minorHAnsi" w:hAnsi="Times New Roman" w:cs="Times New Roman"/>
          <w:color w:val="000000"/>
          <w:lang w:val="en-US"/>
        </w:rPr>
        <w:t xml:space="preserve"> When he [(the person) eats the leaven while he] is with his soul and his knowledge; this excludes one who commits the sin under coercion.-[from Mechilta, Kid. 43a]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from Israel</w:t>
      </w:r>
      <w:r w:rsidRPr="00BE13F0">
        <w:rPr>
          <w:rFonts w:ascii="Times New Roman" w:eastAsiaTheme="minorHAnsi" w:hAnsi="Times New Roman" w:cs="Times New Roman"/>
          <w:color w:val="000000"/>
          <w:lang w:val="en-US"/>
        </w:rPr>
        <w:t xml:space="preserve"> I [could] understand that it [the soul] will be cut off from Israel and will [be able to] go to another people. Therefore, [to avoid this error] Scripture states elsewhere: “from before Me” (Lev. 22:3), meaning: from every place which is My domain.-[from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16</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b/>
          <w:color w:val="000000"/>
          <w:lang w:val="en-US"/>
        </w:rPr>
        <w:t>a holy convocation</w:t>
      </w:r>
      <w:r w:rsidRPr="00BE13F0">
        <w:rPr>
          <w:rFonts w:ascii="Times New Roman" w:eastAsiaTheme="minorHAnsi" w:hAnsi="Times New Roman" w:cs="Times New Roman"/>
          <w:color w:val="000000"/>
          <w:lang w:val="en-US"/>
        </w:rPr>
        <w:t xml:space="preserve">-Heb. </w:t>
      </w:r>
      <w:r w:rsidRPr="00BE13F0">
        <w:rPr>
          <w:rFonts w:ascii="Times New Roman" w:eastAsiaTheme="minorHAnsi" w:hAnsi="Times New Roman" w:cs="Times New Roman"/>
          <w:color w:val="000000"/>
          <w:rtl/>
          <w:lang w:val="en-US" w:bidi="he-IL"/>
        </w:rPr>
        <w:t>מִקְרָא .מִקְרָא קֽדֶשׁ</w:t>
      </w:r>
      <w:r w:rsidRPr="00BE13F0">
        <w:rPr>
          <w:rFonts w:ascii="Times New Roman" w:eastAsiaTheme="minorHAnsi" w:hAnsi="Times New Roman" w:cs="Times New Roman"/>
          <w:color w:val="000000"/>
          <w:lang w:val="en-US"/>
        </w:rPr>
        <w:t xml:space="preserve"> is a noun. Call it [the day] holy with regard to eating, drinking, and clothing.-[from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no work may be performed on them</w:t>
      </w:r>
      <w:r w:rsidRPr="00BE13F0">
        <w:rPr>
          <w:rFonts w:ascii="Times New Roman" w:eastAsiaTheme="minorHAnsi" w:hAnsi="Times New Roman" w:cs="Times New Roman"/>
          <w:color w:val="000000"/>
          <w:lang w:val="en-US"/>
        </w:rPr>
        <w:t xml:space="preserve">-even through others.-[from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that alone</w:t>
      </w:r>
      <w:r w:rsidRPr="00BE13F0">
        <w:rPr>
          <w:rFonts w:ascii="Times New Roman" w:eastAsiaTheme="minorHAnsi" w:hAnsi="Times New Roman" w:cs="Times New Roman"/>
          <w:color w:val="000000"/>
          <w:lang w:val="en-US"/>
        </w:rPr>
        <w:t xml:space="preserve"> [I.e., the necessary work for food preparation.] (I would think that even for gentiles [it is allowed]. Therefore, Scripture states: “that alone may be performed for you,” for you but not for gentiles.) That [the work needed for food] but not its preparations that can be done on the eve of the festival [e.g., repairing a spit for roasting, or a stove for cooking].-[from Beitzah 28b]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by any soul</w:t>
      </w:r>
      <w:r w:rsidRPr="00BE13F0">
        <w:rPr>
          <w:rFonts w:ascii="Times New Roman" w:eastAsiaTheme="minorHAnsi" w:hAnsi="Times New Roman" w:cs="Times New Roman"/>
          <w:color w:val="000000"/>
          <w:lang w:val="en-US"/>
        </w:rPr>
        <w:t xml:space="preserve">-Even for animals. I would think that even for gentiles. Therefore, Scripture states: “for you.”-[from Beitzah 21b, Mechilta] Another version: Therefore, Scripture states: “but,” which makes a distinction.- [from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17</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b/>
          <w:color w:val="000000"/>
          <w:lang w:val="en-US"/>
        </w:rPr>
        <w:t>And you shall watch over the unleavened cakes</w:t>
      </w:r>
      <w:r w:rsidRPr="00BE13F0">
        <w:rPr>
          <w:rFonts w:ascii="Times New Roman" w:eastAsiaTheme="minorHAnsi" w:hAnsi="Times New Roman" w:cs="Times New Roman"/>
          <w:color w:val="000000"/>
          <w:lang w:val="en-US"/>
        </w:rPr>
        <w:t xml:space="preserve">-that they should not become leavened. From here they [the Rabbis] derived that if [the dough] started to swell, she [the woman rolling it out] must moisten it with cold water. Rabbi Josiah says: Do not read:, </w:t>
      </w:r>
      <w:r w:rsidRPr="00BE13F0">
        <w:rPr>
          <w:rFonts w:ascii="Times New Roman" w:eastAsiaTheme="minorHAnsi" w:hAnsi="Times New Roman" w:cs="Times New Roman"/>
          <w:color w:val="000000"/>
          <w:rtl/>
          <w:lang w:val="en-US" w:bidi="he-IL"/>
        </w:rPr>
        <w:t>אֶת-הַמַצּוֹת</w:t>
      </w:r>
      <w:r w:rsidRPr="00BE13F0">
        <w:rPr>
          <w:rFonts w:ascii="Times New Roman" w:eastAsiaTheme="minorHAnsi" w:hAnsi="Times New Roman" w:cs="Times New Roman"/>
          <w:color w:val="000000"/>
          <w:lang w:val="en-US"/>
        </w:rPr>
        <w:t xml:space="preserve">, the unleavened cakes, </w:t>
      </w:r>
      <w:r w:rsidRPr="00BE13F0">
        <w:rPr>
          <w:rFonts w:ascii="Times New Roman" w:eastAsiaTheme="minorHAnsi" w:hAnsi="Times New Roman" w:cs="Times New Roman"/>
          <w:color w:val="000000"/>
          <w:rtl/>
          <w:lang w:val="en-US" w:bidi="he-IL"/>
        </w:rPr>
        <w:t>אֶת-הַמִצְוֹת</w:t>
      </w:r>
      <w:r w:rsidRPr="00BE13F0">
        <w:rPr>
          <w:rFonts w:ascii="Times New Roman" w:eastAsiaTheme="minorHAnsi" w:hAnsi="Times New Roman" w:cs="Times New Roman"/>
          <w:color w:val="000000"/>
          <w:lang w:val="en-US"/>
        </w:rPr>
        <w:t xml:space="preserve">, the commandments. Just as we may not permit the matzoth to become leavened, so may we not permit the commandments to become leavened [i.e., to </w:t>
      </w:r>
      <w:r w:rsidRPr="00BE13F0">
        <w:rPr>
          <w:rFonts w:ascii="Times New Roman" w:eastAsiaTheme="minorHAnsi" w:hAnsi="Times New Roman" w:cs="Times New Roman"/>
          <w:color w:val="000000"/>
          <w:lang w:val="en-US"/>
        </w:rPr>
        <w:lastRenderedPageBreak/>
        <w:t xml:space="preserve">wait too long before we perform them], but if it [a commandment] comes into your hand, perform it immediately.-[from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and you shall observe this day</w:t>
      </w:r>
      <w:r w:rsidRPr="00BE13F0">
        <w:rPr>
          <w:rFonts w:ascii="Times New Roman" w:eastAsiaTheme="minorHAnsi" w:hAnsi="Times New Roman" w:cs="Times New Roman"/>
          <w:color w:val="000000"/>
          <w:lang w:val="en-US"/>
        </w:rPr>
        <w:t xml:space="preserve">-from [performing] work.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 xml:space="preserve">throughout your generations, [as] an everlasting statute </w:t>
      </w:r>
      <w:r w:rsidRPr="00BE13F0">
        <w:rPr>
          <w:rFonts w:ascii="Times New Roman" w:eastAsiaTheme="minorHAnsi" w:hAnsi="Times New Roman" w:cs="Times New Roman"/>
          <w:color w:val="000000"/>
          <w:lang w:val="en-US"/>
        </w:rPr>
        <w:t xml:space="preserve">-Since “generations” and “an everlasting statute” were not stated regarding the [prohibition of doing] work, but only regarding the celebration [sacrifice], the text repeats it here, so that you will not say that the warning of: “no work may be performed” was not said for [later] generations, but only for that generation [of the Exodus].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18</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b/>
          <w:color w:val="000000"/>
          <w:lang w:val="en-US"/>
        </w:rPr>
        <w:t>until the twenty-first day</w:t>
      </w:r>
      <w:r w:rsidRPr="00BE13F0">
        <w:rPr>
          <w:rFonts w:ascii="Times New Roman" w:eastAsiaTheme="minorHAnsi" w:hAnsi="Times New Roman" w:cs="Times New Roman"/>
          <w:color w:val="000000"/>
          <w:lang w:val="en-US"/>
        </w:rPr>
        <w:t xml:space="preserve">-Why was this stated? Was it not already stated: “Seven days”? Since it says “days,” how do we know “nights” [are included in the mitzvah or commandment]? Therefore, Scripture states: “until the twenty-first day, etc.”- [from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19</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b/>
          <w:color w:val="000000"/>
          <w:lang w:val="en-US"/>
        </w:rPr>
        <w:t>shall not be found in your houses</w:t>
      </w:r>
      <w:r w:rsidRPr="00BE13F0">
        <w:rPr>
          <w:rFonts w:ascii="Times New Roman" w:eastAsiaTheme="minorHAnsi" w:hAnsi="Times New Roman" w:cs="Times New Roman"/>
          <w:color w:val="000000"/>
          <w:lang w:val="en-US"/>
        </w:rPr>
        <w:t xml:space="preserve">-How do we know [that the same ruling applies] to [leavening found within] the borders [outside the house]? Therefore, Scripture states: “throughout all of your borders” (Exod. 13:7). Why, then, did Scripture state: “in your houses”? [To teach us that] just as your house is in your domain, so [the prohibition against possessing leaven in] your borders [means only what is] in your domain. This excludes leaven belonging to a gentile which is in a Jew’s possession, and for which he [the Jew] did not accept responsibility.-[from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for whoever eats leavening</w:t>
      </w:r>
      <w:r w:rsidRPr="00BE13F0">
        <w:rPr>
          <w:rFonts w:ascii="Times New Roman" w:eastAsiaTheme="minorHAnsi" w:hAnsi="Times New Roman" w:cs="Times New Roman"/>
          <w:color w:val="000000"/>
          <w:lang w:val="en-US"/>
        </w:rPr>
        <w:t xml:space="preserve">-[This passage comes] to punish with “kareth” [premature death by the hands of Heaven] for [eating] leavening. But did He not already [give the] punishment for eating leaven? But [this verse is necessary] so that you should not say that [only] for [eating] leaven, which is edible, did He punish, but for [eating] leavening, which is not edible, He would not punish. [On the other hand,] if He punished [also] for [eating] leavening and did not [state that] He punished for [eating] leaven, I would say that [only] for [eating] leavening, which causes others to become leavened did He punish, [but] for [eating] leaven, which does not leaven others, He would not punish. Therefore, both of them had to be stated.-[from Mechilta, Beitzah 7b]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both among the strangers and the native born of the land</w:t>
      </w:r>
      <w:r w:rsidRPr="00BE13F0">
        <w:rPr>
          <w:rFonts w:ascii="Times New Roman" w:eastAsiaTheme="minorHAnsi" w:hAnsi="Times New Roman" w:cs="Times New Roman"/>
          <w:color w:val="000000"/>
          <w:lang w:val="en-US"/>
        </w:rPr>
        <w:t xml:space="preserve">-Since the miracle [of the Exodus] was performed for Israel, it was necessary to [explicitly] include the strangers [who were proselytized but are not descended from Israelite stock].- [from Mechilta]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20</w:t>
      </w:r>
      <w:r w:rsidRPr="00BE13F0">
        <w:rPr>
          <w:rFonts w:ascii="Times New Roman" w:eastAsiaTheme="minorHAnsi" w:hAnsi="Times New Roman" w:cs="Times New Roman"/>
          <w:color w:val="000000"/>
          <w:lang w:val="en-US"/>
        </w:rPr>
        <w:t xml:space="preserve"> </w:t>
      </w:r>
      <w:r w:rsidRPr="00BE13F0">
        <w:rPr>
          <w:rFonts w:ascii="Times New Roman" w:eastAsiaTheme="minorHAnsi" w:hAnsi="Times New Roman" w:cs="Times New Roman"/>
          <w:b/>
          <w:color w:val="000000"/>
          <w:lang w:val="en-US"/>
        </w:rPr>
        <w:t>You shall not eat… leavening</w:t>
      </w:r>
      <w:r w:rsidRPr="00BE13F0">
        <w:rPr>
          <w:rFonts w:ascii="Times New Roman" w:eastAsiaTheme="minorHAnsi" w:hAnsi="Times New Roman" w:cs="Times New Roman"/>
          <w:color w:val="000000"/>
          <w:lang w:val="en-US"/>
        </w:rPr>
        <w:t xml:space="preserve"> [This is] a warning against eating leavening. </w:t>
      </w: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BE13F0" w:rsidRPr="00BE13F0" w:rsidRDefault="00BE13F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BE13F0">
        <w:rPr>
          <w:rFonts w:ascii="Times New Roman" w:eastAsiaTheme="minorHAnsi" w:hAnsi="Times New Roman" w:cs="Times New Roman"/>
          <w:b/>
          <w:color w:val="000000"/>
          <w:lang w:val="en-US"/>
        </w:rPr>
        <w:t>any leavening</w:t>
      </w:r>
      <w:r w:rsidRPr="00BE13F0">
        <w:rPr>
          <w:rFonts w:ascii="Times New Roman" w:eastAsiaTheme="minorHAnsi" w:hAnsi="Times New Roman" w:cs="Times New Roman"/>
          <w:color w:val="000000"/>
          <w:lang w:val="en-US"/>
        </w:rPr>
        <w:t xml:space="preserve">-This comes to include its mixture [namely that one may not eat a mixture of chametz and other foods].-[from Mechilta] </w:t>
      </w:r>
    </w:p>
    <w:p w:rsidR="00425EF5" w:rsidRPr="00BE13F0" w:rsidRDefault="00425EF5"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6A7110" w:rsidRPr="00BE13F0" w:rsidRDefault="00BE13F0" w:rsidP="00C83E51">
      <w:pPr>
        <w:keepNext/>
        <w:widowControl w:val="0"/>
        <w:spacing w:after="0" w:line="240" w:lineRule="auto"/>
        <w:jc w:val="both"/>
        <w:rPr>
          <w:rFonts w:ascii="Times New Roman" w:hAnsi="Times New Roman" w:cs="Times New Roman"/>
        </w:rPr>
      </w:pPr>
      <w:r w:rsidRPr="00BE13F0">
        <w:rPr>
          <w:rFonts w:ascii="Times New Roman" w:eastAsiaTheme="minorHAnsi" w:hAnsi="Times New Roman" w:cs="Times New Roman"/>
          <w:b/>
          <w:color w:val="000000"/>
          <w:lang w:val="en-US"/>
        </w:rPr>
        <w:t>throughout all your dwellings you shall eat unleavened cakes</w:t>
      </w:r>
      <w:r w:rsidRPr="00BE13F0">
        <w:rPr>
          <w:rFonts w:ascii="Times New Roman" w:eastAsiaTheme="minorHAnsi" w:hAnsi="Times New Roman" w:cs="Times New Roman"/>
          <w:color w:val="000000"/>
          <w:lang w:val="en-US"/>
        </w:rPr>
        <w:t>-This comes to teach that it [the matzah] must be fit to be eaten in all your dwelling places. This excludes the second tithe and the matzah loaves that accompany a thanksgiving offering, [which are not fit to be eaten in all dwelling places, but only in Jerusalem]. [This insert may be Rashi’s or the work of an earlier printer or copyist.]-[from Mechilta]</w:t>
      </w:r>
    </w:p>
    <w:p w:rsidR="006A7110" w:rsidRDefault="006A7110" w:rsidP="00C83E51">
      <w:pPr>
        <w:keepNext/>
        <w:widowControl w:val="0"/>
        <w:pBdr>
          <w:bottom w:val="double" w:sz="6" w:space="1" w:color="auto"/>
        </w:pBdr>
        <w:spacing w:after="0" w:line="240" w:lineRule="auto"/>
        <w:jc w:val="both"/>
        <w:rPr>
          <w:rFonts w:ascii="Times New Roman" w:hAnsi="Times New Roman" w:cs="Times New Roman"/>
        </w:rPr>
      </w:pPr>
    </w:p>
    <w:p w:rsidR="00425EF5" w:rsidRDefault="00425EF5" w:rsidP="00C83E51">
      <w:pPr>
        <w:keepNext/>
        <w:widowControl w:val="0"/>
        <w:spacing w:after="0" w:line="240" w:lineRule="auto"/>
        <w:jc w:val="both"/>
        <w:rPr>
          <w:rFonts w:ascii="Times New Roman" w:hAnsi="Times New Roman" w:cs="Times New Roman"/>
        </w:rPr>
      </w:pPr>
    </w:p>
    <w:p w:rsidR="00425EF5" w:rsidRPr="00D81E48" w:rsidRDefault="00425EF5" w:rsidP="00C83E51">
      <w:pPr>
        <w:keepNext/>
        <w:widowControl w:val="0"/>
        <w:spacing w:after="0" w:line="240" w:lineRule="auto"/>
        <w:jc w:val="center"/>
        <w:rPr>
          <w:rFonts w:ascii="Century Schoolbook" w:hAnsi="Century Schoolbook" w:cs="Times New Roman"/>
          <w:sz w:val="28"/>
          <w:szCs w:val="28"/>
        </w:rPr>
      </w:pPr>
      <w:r w:rsidRPr="00D81E48">
        <w:rPr>
          <w:rFonts w:ascii="Century Schoolbook" w:hAnsi="Century Schoolbook" w:cs="Times New Roman"/>
          <w:b/>
          <w:bCs/>
          <w:sz w:val="28"/>
          <w:szCs w:val="28"/>
        </w:rPr>
        <w:t>Welcome to the World of Remes Exegesis</w:t>
      </w:r>
    </w:p>
    <w:p w:rsidR="00425EF5" w:rsidRPr="00D81E48" w:rsidRDefault="00425EF5" w:rsidP="00C83E51">
      <w:pPr>
        <w:keepNext/>
        <w:widowControl w:val="0"/>
        <w:spacing w:after="0" w:line="240" w:lineRule="auto"/>
        <w:jc w:val="both"/>
        <w:rPr>
          <w:rFonts w:ascii="Times New Roman" w:hAnsi="Times New Roman" w:cs="Times New Roman"/>
        </w:rPr>
      </w:pPr>
    </w:p>
    <w:p w:rsidR="00425EF5" w:rsidRPr="00D81E48" w:rsidRDefault="00425EF5" w:rsidP="00C83E51">
      <w:pPr>
        <w:keepNext/>
        <w:widowControl w:val="0"/>
        <w:spacing w:after="0" w:line="240" w:lineRule="auto"/>
        <w:jc w:val="both"/>
        <w:rPr>
          <w:rFonts w:ascii="Times New Roman" w:hAnsi="Times New Roman" w:cs="Times New Roman"/>
        </w:rPr>
      </w:pPr>
      <w:r w:rsidRPr="00D81E48">
        <w:rPr>
          <w:rFonts w:ascii="Times New Roman" w:hAnsi="Times New Roman" w:cs="Times New Roman"/>
        </w:rPr>
        <w:t xml:space="preserve">Thirteen rules compiled by Rabbi </w:t>
      </w:r>
      <w:hyperlink r:id="rId18" w:history="1">
        <w:r w:rsidRPr="00D81E48">
          <w:rPr>
            <w:rStyle w:val="Hyperlink"/>
            <w:rFonts w:ascii="Times New Roman" w:hAnsi="Times New Roman" w:cs="Times New Roman"/>
          </w:rPr>
          <w:t>Ishmael b. Elisha</w:t>
        </w:r>
      </w:hyperlink>
      <w:r w:rsidRPr="00D81E48">
        <w:rPr>
          <w:rFonts w:ascii="Times New Roman" w:hAnsi="Times New Roman" w:cs="Times New Roman"/>
        </w:rPr>
        <w:t xml:space="preserve"> for the elucidation of the Torah and for making halakic </w:t>
      </w:r>
      <w:r w:rsidRPr="00D81E48">
        <w:rPr>
          <w:rFonts w:ascii="Times New Roman" w:hAnsi="Times New Roman" w:cs="Times New Roman"/>
        </w:rPr>
        <w:lastRenderedPageBreak/>
        <w:t xml:space="preserve">deductions from it. They are, strictly speaking, mere amplifications of the seven </w:t>
      </w:r>
      <w:hyperlink r:id="rId19" w:history="1">
        <w:r w:rsidRPr="00D81E48">
          <w:rPr>
            <w:rStyle w:val="Hyperlink"/>
            <w:rFonts w:ascii="Times New Roman" w:hAnsi="Times New Roman" w:cs="Times New Roman"/>
          </w:rPr>
          <w:t>Rules of Hillel</w:t>
        </w:r>
      </w:hyperlink>
      <w:r w:rsidRPr="00D81E48">
        <w:rPr>
          <w:rFonts w:ascii="Times New Roman" w:hAnsi="Times New Roman" w:cs="Times New Roman"/>
        </w:rPr>
        <w:t xml:space="preserve">, and are collected in the </w:t>
      </w:r>
      <w:hyperlink r:id="rId20" w:history="1">
        <w:r w:rsidRPr="00D81E48">
          <w:rPr>
            <w:rStyle w:val="Hyperlink"/>
            <w:rFonts w:ascii="Times New Roman" w:hAnsi="Times New Roman" w:cs="Times New Roman"/>
          </w:rPr>
          <w:t>Baraita of R. Ishmael</w:t>
        </w:r>
      </w:hyperlink>
      <w:r w:rsidRPr="00D81E48">
        <w:rPr>
          <w:rFonts w:ascii="Times New Roman" w:hAnsi="Times New Roman" w:cs="Times New Roman"/>
        </w:rPr>
        <w:t>, forming the introduction to the Sifra and reading a follows:</w:t>
      </w:r>
    </w:p>
    <w:p w:rsidR="00425EF5" w:rsidRPr="00D81E48" w:rsidRDefault="00425EF5" w:rsidP="00C83E51">
      <w:pPr>
        <w:keepNext/>
        <w:widowControl w:val="0"/>
        <w:spacing w:after="0" w:line="240" w:lineRule="auto"/>
        <w:jc w:val="both"/>
        <w:rPr>
          <w:rFonts w:ascii="Times New Roman" w:hAnsi="Times New Roman" w:cs="Times New Roman"/>
        </w:rPr>
      </w:pPr>
    </w:p>
    <w:p w:rsidR="00425EF5" w:rsidRPr="00D81E48" w:rsidRDefault="00425EF5" w:rsidP="00C83E51">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Ḳal wa-ḥomer:</w:t>
      </w:r>
      <w:r w:rsidRPr="00D81E48">
        <w:rPr>
          <w:rFonts w:ascii="Times New Roman" w:hAnsi="Times New Roman" w:cs="Times New Roman"/>
        </w:rPr>
        <w:t xml:space="preserve"> Identical with the first rule of Hillel.</w:t>
      </w:r>
    </w:p>
    <w:p w:rsidR="00425EF5" w:rsidRPr="00D81E48" w:rsidRDefault="00425EF5" w:rsidP="00C83E51">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Gezerah shawah:</w:t>
      </w:r>
      <w:r w:rsidRPr="00D81E48">
        <w:rPr>
          <w:rFonts w:ascii="Times New Roman" w:hAnsi="Times New Roman" w:cs="Times New Roman"/>
        </w:rPr>
        <w:t xml:space="preserve"> Identical with the second rule of Hillel.</w:t>
      </w:r>
    </w:p>
    <w:p w:rsidR="00425EF5" w:rsidRPr="00D81E48" w:rsidRDefault="00425EF5" w:rsidP="00C83E51">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 xml:space="preserve">Binyan ab: </w:t>
      </w:r>
      <w:r w:rsidRPr="00D81E48">
        <w:rPr>
          <w:rFonts w:ascii="Times New Roman" w:hAnsi="Times New Roman" w:cs="Times New Roman"/>
        </w:rPr>
        <w:t>Rules deduced from a single passage of Scripture and rules deduced from two passages. This rule is a combination of the third and fourth rules of Hillel.</w:t>
      </w:r>
    </w:p>
    <w:p w:rsidR="00425EF5" w:rsidRPr="00D81E48" w:rsidRDefault="00425EF5" w:rsidP="00C83E51">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Kelal u-Peraṭ:</w:t>
      </w:r>
      <w:r w:rsidRPr="00D81E48">
        <w:rPr>
          <w:rFonts w:ascii="Times New Roman" w:hAnsi="Times New Roman" w:cs="Times New Roman"/>
        </w:rPr>
        <w:t xml:space="preserve"> The general and the particular.</w:t>
      </w:r>
    </w:p>
    <w:p w:rsidR="00425EF5" w:rsidRPr="00D81E48" w:rsidRDefault="00425EF5" w:rsidP="00C83E51">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 xml:space="preserve">u-Peraṭ u-kelal: </w:t>
      </w:r>
      <w:r w:rsidRPr="00D81E48">
        <w:rPr>
          <w:rFonts w:ascii="Times New Roman" w:hAnsi="Times New Roman" w:cs="Times New Roman"/>
        </w:rPr>
        <w:t>The particular and the general.</w:t>
      </w:r>
    </w:p>
    <w:p w:rsidR="00425EF5" w:rsidRPr="00D81E48" w:rsidRDefault="00425EF5" w:rsidP="00C83E51">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 xml:space="preserve">Kelal u-Peraṭ u-kelal: </w:t>
      </w:r>
      <w:r w:rsidRPr="00D81E48">
        <w:rPr>
          <w:rFonts w:ascii="Times New Roman" w:hAnsi="Times New Roman" w:cs="Times New Roman"/>
        </w:rPr>
        <w:t>The general, the particular, and the general.</w:t>
      </w:r>
    </w:p>
    <w:p w:rsidR="00425EF5" w:rsidRPr="00D81E48" w:rsidRDefault="00425EF5" w:rsidP="00C83E51">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The general</w:t>
      </w:r>
      <w:r w:rsidRPr="00D81E48">
        <w:rPr>
          <w:rFonts w:ascii="Times New Roman" w:hAnsi="Times New Roman" w:cs="Times New Roman"/>
        </w:rPr>
        <w:t xml:space="preserve"> which requires elucidation by the particular, and the particular which requires elucidation by the general.</w:t>
      </w:r>
    </w:p>
    <w:p w:rsidR="00425EF5" w:rsidRPr="00D81E48" w:rsidRDefault="00425EF5" w:rsidP="00C83E51">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The particular</w:t>
      </w:r>
      <w:r w:rsidRPr="00D81E48">
        <w:rPr>
          <w:rFonts w:ascii="Times New Roman" w:hAnsi="Times New Roman" w:cs="Times New Roman"/>
        </w:rPr>
        <w:t xml:space="preserve"> implied in the general and excepted from it for pedagogic purposes elucidates the general as well as the particular.</w:t>
      </w:r>
    </w:p>
    <w:p w:rsidR="00425EF5" w:rsidRPr="00D81E48" w:rsidRDefault="00425EF5" w:rsidP="00C83E51">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The particular implied in the general</w:t>
      </w:r>
      <w:r w:rsidRPr="00D81E48">
        <w:rPr>
          <w:rFonts w:ascii="Times New Roman" w:hAnsi="Times New Roman" w:cs="Times New Roman"/>
        </w:rPr>
        <w:t xml:space="preserve"> and excepted from it on account of the special regulation which corresponds in concept to the general, is thus isolated to decrease rather than to increase the rigidity of its application.</w:t>
      </w:r>
    </w:p>
    <w:p w:rsidR="00425EF5" w:rsidRPr="00D81E48" w:rsidRDefault="00425EF5" w:rsidP="00C83E51">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 xml:space="preserve">The particular implied in the general </w:t>
      </w:r>
      <w:r w:rsidRPr="00D81E48">
        <w:rPr>
          <w:rFonts w:ascii="Times New Roman" w:hAnsi="Times New Roman" w:cs="Times New Roman"/>
        </w:rPr>
        <w:t>and excepted from it on account of some other special regulation which does not correspond in concept to the general, is thus isolated either to decrease or to increase the rigidity of its application.</w:t>
      </w:r>
    </w:p>
    <w:p w:rsidR="00425EF5" w:rsidRPr="00D81E48" w:rsidRDefault="00425EF5" w:rsidP="00C83E51">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 xml:space="preserve">The particular implied in the general </w:t>
      </w:r>
      <w:r w:rsidRPr="00D81E48">
        <w:rPr>
          <w:rFonts w:ascii="Times New Roman" w:hAnsi="Times New Roman" w:cs="Times New Roman"/>
        </w:rPr>
        <w:t>and excepted from it on account of a new and reversed decision can be referred to the general only in case the passage under consideration makes an explicit reference to it.</w:t>
      </w:r>
    </w:p>
    <w:p w:rsidR="00425EF5" w:rsidRPr="00D81E48" w:rsidRDefault="00425EF5" w:rsidP="00C83E51">
      <w:pPr>
        <w:keepNext/>
        <w:widowControl w:val="0"/>
        <w:numPr>
          <w:ilvl w:val="0"/>
          <w:numId w:val="2"/>
        </w:numPr>
        <w:spacing w:after="0" w:line="240" w:lineRule="auto"/>
        <w:jc w:val="both"/>
        <w:rPr>
          <w:rFonts w:ascii="Times New Roman" w:hAnsi="Times New Roman" w:cs="Times New Roman"/>
          <w:b/>
          <w:bCs/>
        </w:rPr>
      </w:pPr>
      <w:r w:rsidRPr="00D81E48">
        <w:rPr>
          <w:rFonts w:ascii="Times New Roman" w:hAnsi="Times New Roman" w:cs="Times New Roman"/>
          <w:b/>
          <w:bCs/>
        </w:rPr>
        <w:t>Deduction from the context.</w:t>
      </w:r>
    </w:p>
    <w:p w:rsidR="00425EF5" w:rsidRPr="00D81E48" w:rsidRDefault="00425EF5" w:rsidP="00C83E51">
      <w:pPr>
        <w:keepNext/>
        <w:widowControl w:val="0"/>
        <w:numPr>
          <w:ilvl w:val="0"/>
          <w:numId w:val="2"/>
        </w:numPr>
        <w:spacing w:after="0" w:line="240" w:lineRule="auto"/>
        <w:jc w:val="both"/>
        <w:rPr>
          <w:rFonts w:ascii="Times New Roman" w:hAnsi="Times New Roman" w:cs="Times New Roman"/>
        </w:rPr>
      </w:pPr>
      <w:r w:rsidRPr="00D81E48">
        <w:rPr>
          <w:rFonts w:ascii="Times New Roman" w:hAnsi="Times New Roman" w:cs="Times New Roman"/>
          <w:b/>
          <w:bCs/>
        </w:rPr>
        <w:t>When two Biblical passages contradict each other</w:t>
      </w:r>
      <w:r w:rsidRPr="00D81E48">
        <w:rPr>
          <w:rFonts w:ascii="Times New Roman" w:hAnsi="Times New Roman" w:cs="Times New Roman"/>
        </w:rPr>
        <w:t xml:space="preserve"> the contradiction in question must be solved by reference to a third passage.</w:t>
      </w:r>
    </w:p>
    <w:p w:rsidR="00425EF5" w:rsidRPr="00D81E48" w:rsidRDefault="00425EF5" w:rsidP="00C83E51">
      <w:pPr>
        <w:keepNext/>
        <w:widowControl w:val="0"/>
        <w:spacing w:after="0" w:line="240" w:lineRule="auto"/>
        <w:jc w:val="both"/>
        <w:rPr>
          <w:rFonts w:ascii="Times New Roman" w:hAnsi="Times New Roman" w:cs="Times New Roman"/>
        </w:rPr>
      </w:pPr>
    </w:p>
    <w:p w:rsidR="00425EF5" w:rsidRDefault="00425EF5" w:rsidP="00C83E51">
      <w:pPr>
        <w:keepNext/>
        <w:widowControl w:val="0"/>
        <w:pBdr>
          <w:bottom w:val="double" w:sz="6" w:space="1" w:color="auto"/>
        </w:pBdr>
        <w:spacing w:after="0" w:line="240" w:lineRule="auto"/>
        <w:jc w:val="both"/>
        <w:rPr>
          <w:rFonts w:ascii="Times New Roman" w:hAnsi="Times New Roman" w:cs="Times New Roman"/>
        </w:rPr>
      </w:pPr>
      <w:r w:rsidRPr="00D81E48">
        <w:rPr>
          <w:rFonts w:ascii="Times New Roman" w:hAnsi="Times New Roman" w:cs="Times New Roman"/>
        </w:rPr>
        <w:t>Rules seven to eleven are formed by a subdivision of the fifth rule of Hillel; rule twelve corresponds to the seventh rule of Hillel, but is amplified in certain particulars; rule thirteen does not occur in Hillel, while, on the other hand, the sixth rule o</w:t>
      </w:r>
      <w:r w:rsidR="001C6FCC">
        <w:rPr>
          <w:rFonts w:ascii="Times New Roman" w:hAnsi="Times New Roman" w:cs="Times New Roman"/>
        </w:rPr>
        <w:t xml:space="preserve">f Hillel is omitted by Ishmael. </w:t>
      </w:r>
      <w:r w:rsidRPr="00D81E48">
        <w:rPr>
          <w:rFonts w:ascii="Times New Roman" w:hAnsi="Times New Roman" w:cs="Times New Roman"/>
        </w:rPr>
        <w:t>These rules are found also on the morning prayers of any Jewish Orthodox Siddur</w:t>
      </w:r>
      <w:r w:rsidR="001C6FCC">
        <w:rPr>
          <w:rFonts w:ascii="Times New Roman" w:hAnsi="Times New Roman" w:cs="Times New Roman"/>
        </w:rPr>
        <w:t xml:space="preserve"> together with a brief explanation for each one of them</w:t>
      </w:r>
      <w:r w:rsidRPr="00D81E48">
        <w:rPr>
          <w:rFonts w:ascii="Times New Roman" w:hAnsi="Times New Roman" w:cs="Times New Roman"/>
        </w:rPr>
        <w:t>.</w:t>
      </w:r>
    </w:p>
    <w:p w:rsidR="00425EF5" w:rsidRDefault="00425EF5" w:rsidP="00C83E51">
      <w:pPr>
        <w:keepNext/>
        <w:widowControl w:val="0"/>
        <w:pBdr>
          <w:bottom w:val="double" w:sz="6" w:space="1" w:color="auto"/>
        </w:pBdr>
        <w:spacing w:after="0" w:line="240" w:lineRule="auto"/>
        <w:jc w:val="both"/>
        <w:rPr>
          <w:rFonts w:ascii="Times New Roman" w:hAnsi="Times New Roman" w:cs="Times New Roman"/>
        </w:rPr>
      </w:pPr>
    </w:p>
    <w:p w:rsidR="00425EF5" w:rsidRPr="00D81E48" w:rsidRDefault="00425EF5" w:rsidP="00C83E51">
      <w:pPr>
        <w:keepNext/>
        <w:widowControl w:val="0"/>
        <w:spacing w:after="0" w:line="240" w:lineRule="auto"/>
        <w:jc w:val="both"/>
        <w:rPr>
          <w:rFonts w:ascii="Times New Roman" w:hAnsi="Times New Roman" w:cs="Times New Roman"/>
        </w:rPr>
      </w:pPr>
    </w:p>
    <w:p w:rsidR="00425EF5" w:rsidRPr="00D81E48" w:rsidRDefault="00425EF5" w:rsidP="00C83E51">
      <w:pPr>
        <w:keepNext/>
        <w:widowControl w:val="0"/>
        <w:spacing w:after="0" w:line="240" w:lineRule="auto"/>
        <w:jc w:val="both"/>
        <w:rPr>
          <w:rFonts w:ascii="Century Schoolbook" w:hAnsi="Century Schoolbook" w:cs="Times New Roman"/>
          <w:sz w:val="28"/>
          <w:szCs w:val="28"/>
        </w:rPr>
      </w:pPr>
      <w:r w:rsidRPr="00D81E48">
        <w:rPr>
          <w:rFonts w:ascii="Century Schoolbook" w:hAnsi="Century Schoolbook" w:cs="Times New Roman"/>
          <w:b/>
          <w:bCs/>
          <w:sz w:val="28"/>
          <w:szCs w:val="28"/>
          <w:lang w:val="en-US"/>
        </w:rPr>
        <w:t>Ramban’s Commentary for:</w:t>
      </w:r>
      <w:r w:rsidRPr="00D81E48">
        <w:rPr>
          <w:rFonts w:ascii="Century Schoolbook" w:hAnsi="Century Schoolbook" w:cs="Times New Roman"/>
          <w:sz w:val="28"/>
          <w:szCs w:val="28"/>
        </w:rPr>
        <w:t xml:space="preserve"> </w:t>
      </w:r>
      <w:r w:rsidRPr="00D81E48">
        <w:rPr>
          <w:rFonts w:ascii="Century Schoolbook" w:hAnsi="Century Schoolbook" w:cs="Times New Roman"/>
          <w:b/>
          <w:bCs/>
          <w:sz w:val="28"/>
          <w:szCs w:val="28"/>
          <w:lang w:val="en-US"/>
        </w:rPr>
        <w:t xml:space="preserve"> Shemot (Exodus) </w:t>
      </w:r>
      <w:r w:rsidRPr="00425EF5">
        <w:rPr>
          <w:rFonts w:ascii="Century Schoolbook" w:hAnsi="Century Schoolbook" w:cs="Times New Roman"/>
          <w:b/>
          <w:bCs/>
          <w:sz w:val="28"/>
          <w:szCs w:val="28"/>
          <w:lang w:val="en-US"/>
        </w:rPr>
        <w:t>11:1 – 12:20</w:t>
      </w:r>
    </w:p>
    <w:p w:rsidR="00425EF5" w:rsidRDefault="00425EF5" w:rsidP="00C83E51">
      <w:pPr>
        <w:keepNext/>
        <w:widowControl w:val="0"/>
        <w:spacing w:after="0" w:line="240" w:lineRule="auto"/>
        <w:jc w:val="both"/>
        <w:rPr>
          <w:rFonts w:ascii="Times New Roman" w:hAnsi="Times New Roman" w:cs="Times New Roman"/>
        </w:rPr>
      </w:pPr>
    </w:p>
    <w:p w:rsid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b/>
        </w:rPr>
        <w:t>11:1. AND THE ETERNAL SAID UNTO MOSES: YET ONE PLAGUE MORE WILL I BRING UPON PHARAOH.</w:t>
      </w:r>
      <w:r w:rsidRPr="007A483F">
        <w:rPr>
          <w:rFonts w:ascii="Times New Roman" w:hAnsi="Times New Roman" w:cs="Times New Roman"/>
        </w:rPr>
        <w:t xml:space="preserve"> "This [prophecy] was spoken to him while he was still standing before Pharaoh, for after he left him he did not see his face again." Thus the language of Rashi.</w:t>
      </w:r>
    </w:p>
    <w:p w:rsidR="007A483F" w:rsidRPr="007A483F" w:rsidRDefault="007A483F" w:rsidP="00C83E51">
      <w:pPr>
        <w:keepNext/>
        <w:widowControl w:val="0"/>
        <w:spacing w:after="0" w:line="240" w:lineRule="auto"/>
        <w:jc w:val="both"/>
        <w:rPr>
          <w:rFonts w:ascii="Times New Roman" w:hAnsi="Times New Roman" w:cs="Times New Roman"/>
        </w:rPr>
      </w:pPr>
    </w:p>
    <w:p w:rsid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Ou</w:t>
      </w:r>
      <w:r>
        <w:rPr>
          <w:rFonts w:ascii="Times New Roman" w:hAnsi="Times New Roman" w:cs="Times New Roman"/>
        </w:rPr>
        <w:t>r Rabbis have similarly said:</w:t>
      </w:r>
      <w:r>
        <w:rPr>
          <w:rStyle w:val="FootnoteReference"/>
          <w:rFonts w:cs="Times New Roman"/>
        </w:rPr>
        <w:footnoteReference w:id="8"/>
      </w:r>
      <w:r w:rsidRPr="007A483F">
        <w:rPr>
          <w:rFonts w:ascii="Times New Roman" w:hAnsi="Times New Roman" w:cs="Times New Roman"/>
        </w:rPr>
        <w:t xml:space="preserve"> "G-d sprung upon Moses. He, as it were, entered Pharaoh's palace, [which was replete with abominations], for the</w:t>
      </w:r>
      <w:r w:rsidR="002600C1">
        <w:rPr>
          <w:rFonts w:ascii="Times New Roman" w:hAnsi="Times New Roman" w:cs="Times New Roman"/>
        </w:rPr>
        <w:t xml:space="preserve"> sake of Moses -</w:t>
      </w:r>
      <w:r>
        <w:rPr>
          <w:rFonts w:ascii="Times New Roman" w:hAnsi="Times New Roman" w:cs="Times New Roman"/>
        </w:rPr>
        <w:t xml:space="preserve"> who had said, </w:t>
      </w:r>
      <w:r w:rsidRPr="007A483F">
        <w:rPr>
          <w:rFonts w:ascii="Times New Roman" w:hAnsi="Times New Roman" w:cs="Times New Roman"/>
          <w:b/>
          <w:i/>
        </w:rPr>
        <w:t>I will see your face again no more</w:t>
      </w:r>
      <w:r>
        <w:rPr>
          <w:rFonts w:ascii="Times New Roman" w:hAnsi="Times New Roman" w:cs="Times New Roman"/>
        </w:rPr>
        <w:t xml:space="preserve"> -</w:t>
      </w:r>
      <w:r>
        <w:rPr>
          <w:rStyle w:val="FootnoteReference"/>
          <w:rFonts w:cs="Times New Roman"/>
        </w:rPr>
        <w:footnoteReference w:id="9"/>
      </w:r>
      <w:r w:rsidRPr="007A483F">
        <w:rPr>
          <w:rFonts w:ascii="Times New Roman" w:hAnsi="Times New Roman" w:cs="Times New Roman"/>
        </w:rPr>
        <w:t xml:space="preserve"> so that Moses might not be branded a liar. Now you find no other occasion on which the Holy One, blessed be He, spoke to Moses in the royal palace except this moment. Whence may we deduce this? From the verse, </w:t>
      </w:r>
      <w:r w:rsidRPr="002600C1">
        <w:rPr>
          <w:rFonts w:ascii="Times New Roman" w:hAnsi="Times New Roman" w:cs="Times New Roman"/>
          <w:b/>
          <w:i/>
        </w:rPr>
        <w:t xml:space="preserve">As soon as I am </w:t>
      </w:r>
      <w:r w:rsidRPr="002600C1">
        <w:rPr>
          <w:rFonts w:ascii="Times New Roman" w:hAnsi="Times New Roman" w:cs="Times New Roman"/>
          <w:b/>
          <w:i/>
        </w:rPr>
        <w:lastRenderedPageBreak/>
        <w:t>gone out of the city, I will spread forth my hands unto the Eternal</w:t>
      </w:r>
      <w:r w:rsidR="002600C1">
        <w:rPr>
          <w:rFonts w:ascii="Times New Roman" w:hAnsi="Times New Roman" w:cs="Times New Roman"/>
        </w:rPr>
        <w:t>.</w:t>
      </w:r>
      <w:r w:rsidR="002600C1">
        <w:rPr>
          <w:rStyle w:val="FootnoteReference"/>
          <w:rFonts w:cs="Times New Roman"/>
        </w:rPr>
        <w:footnoteReference w:id="10"/>
      </w:r>
      <w:r w:rsidRPr="007A483F">
        <w:rPr>
          <w:rFonts w:ascii="Times New Roman" w:hAnsi="Times New Roman" w:cs="Times New Roman"/>
        </w:rPr>
        <w:t xml:space="preserve"> But now the Holy One, blessed be He, sprang upon Moses and said to him, </w:t>
      </w:r>
      <w:r w:rsidRPr="002600C1">
        <w:rPr>
          <w:rFonts w:ascii="Times New Roman" w:hAnsi="Times New Roman" w:cs="Times New Roman"/>
          <w:b/>
          <w:i/>
        </w:rPr>
        <w:t>Yet one plague more</w:t>
      </w:r>
      <w:r w:rsidRPr="007A483F">
        <w:rPr>
          <w:rFonts w:ascii="Times New Roman" w:hAnsi="Times New Roman" w:cs="Times New Roman"/>
        </w:rPr>
        <w:t>, etc."</w:t>
      </w:r>
    </w:p>
    <w:p w:rsidR="002600C1" w:rsidRPr="007A483F" w:rsidRDefault="002600C1" w:rsidP="00C83E51">
      <w:pPr>
        <w:keepNext/>
        <w:widowControl w:val="0"/>
        <w:spacing w:after="0" w:line="240" w:lineRule="auto"/>
        <w:jc w:val="both"/>
        <w:rPr>
          <w:rFonts w:ascii="Times New Roman" w:hAnsi="Times New Roman" w:cs="Times New Roman"/>
        </w:rPr>
      </w:pPr>
    </w:p>
    <w:p w:rsidR="007A483F" w:rsidRPr="007A483F" w:rsidRDefault="002600C1" w:rsidP="00C83E51">
      <w:pPr>
        <w:keepNext/>
        <w:widowControl w:val="0"/>
        <w:spacing w:after="0" w:line="240" w:lineRule="auto"/>
        <w:jc w:val="both"/>
        <w:rPr>
          <w:rFonts w:ascii="Times New Roman" w:hAnsi="Times New Roman" w:cs="Times New Roman"/>
        </w:rPr>
      </w:pPr>
      <w:r>
        <w:rPr>
          <w:rFonts w:ascii="Times New Roman" w:hAnsi="Times New Roman" w:cs="Times New Roman"/>
        </w:rPr>
        <w:t>Now here too</w:t>
      </w:r>
      <w:r>
        <w:rPr>
          <w:rStyle w:val="FootnoteReference"/>
          <w:rFonts w:cs="Times New Roman"/>
        </w:rPr>
        <w:footnoteReference w:id="11"/>
      </w:r>
      <w:r w:rsidR="007A483F" w:rsidRPr="007A483F">
        <w:rPr>
          <w:rFonts w:ascii="Times New Roman" w:hAnsi="Times New Roman" w:cs="Times New Roman"/>
        </w:rPr>
        <w:t xml:space="preserve"> there is a shortening of narrative. G-d said to Moses, </w:t>
      </w:r>
      <w:r w:rsidR="007A483F" w:rsidRPr="002600C1">
        <w:rPr>
          <w:rFonts w:ascii="Times New Roman" w:hAnsi="Times New Roman" w:cs="Times New Roman"/>
          <w:b/>
          <w:i/>
        </w:rPr>
        <w:t>Yet one plague more will I bring upon Pharaoh</w:t>
      </w:r>
      <w:r w:rsidR="007A483F" w:rsidRPr="007A483F">
        <w:rPr>
          <w:rFonts w:ascii="Times New Roman" w:hAnsi="Times New Roman" w:cs="Times New Roman"/>
        </w:rPr>
        <w:t xml:space="preserve">, and He informed him of the nature of that plague, saying to him, </w:t>
      </w:r>
      <w:r w:rsidR="007A483F" w:rsidRPr="002600C1">
        <w:rPr>
          <w:rFonts w:ascii="Times New Roman" w:hAnsi="Times New Roman" w:cs="Times New Roman"/>
          <w:b/>
          <w:i/>
        </w:rPr>
        <w:t>At midnight I will go out into the midst of Egypt</w:t>
      </w:r>
      <w:r w:rsidR="007A483F" w:rsidRPr="007A483F">
        <w:rPr>
          <w:rFonts w:ascii="Times New Roman" w:hAnsi="Times New Roman" w:cs="Times New Roman"/>
        </w:rPr>
        <w:t>, as well as the whole communication stated in this section, [further in Verses 5-8, as Moses' address to Pharaoh in the Name of G-d]. But Scripture did not want to lengthen the account by first narrating what G-d said to Moses, it being sufficient to state what Moses s</w:t>
      </w:r>
      <w:r>
        <w:rPr>
          <w:rFonts w:ascii="Times New Roman" w:hAnsi="Times New Roman" w:cs="Times New Roman"/>
        </w:rPr>
        <w:t xml:space="preserve">aid to Pharaoh, i.e., </w:t>
      </w:r>
      <w:r w:rsidRPr="002600C1">
        <w:rPr>
          <w:rFonts w:ascii="Times New Roman" w:hAnsi="Times New Roman" w:cs="Times New Roman"/>
          <w:b/>
          <w:i/>
        </w:rPr>
        <w:t>Thus says</w:t>
      </w:r>
      <w:r w:rsidR="007A483F" w:rsidRPr="002600C1">
        <w:rPr>
          <w:rFonts w:ascii="Times New Roman" w:hAnsi="Times New Roman" w:cs="Times New Roman"/>
          <w:b/>
          <w:i/>
        </w:rPr>
        <w:t xml:space="preserve"> the Eternal</w:t>
      </w:r>
      <w:r>
        <w:rPr>
          <w:rFonts w:ascii="Times New Roman" w:hAnsi="Times New Roman" w:cs="Times New Roman"/>
        </w:rPr>
        <w:t>,</w:t>
      </w:r>
      <w:r>
        <w:rPr>
          <w:rStyle w:val="FootnoteReference"/>
          <w:rFonts w:cs="Times New Roman"/>
        </w:rPr>
        <w:footnoteReference w:id="12"/>
      </w:r>
      <w:r w:rsidR="007A483F" w:rsidRPr="007A483F">
        <w:rPr>
          <w:rFonts w:ascii="Times New Roman" w:hAnsi="Times New Roman" w:cs="Times New Roman"/>
        </w:rPr>
        <w:t xml:space="preserve"> just as I have explain</w:t>
      </w:r>
      <w:r>
        <w:rPr>
          <w:rFonts w:ascii="Times New Roman" w:hAnsi="Times New Roman" w:cs="Times New Roman"/>
        </w:rPr>
        <w:t>ed in the case of the locusts.</w:t>
      </w:r>
      <w:r>
        <w:rPr>
          <w:rStyle w:val="FootnoteReference"/>
          <w:rFonts w:cs="Times New Roman"/>
        </w:rPr>
        <w:footnoteReference w:id="13"/>
      </w:r>
      <w:r w:rsidR="007A483F" w:rsidRPr="007A483F">
        <w:rPr>
          <w:rFonts w:ascii="Times New Roman" w:hAnsi="Times New Roman" w:cs="Times New Roman"/>
        </w:rPr>
        <w:t xml:space="preserve"> There are many such sections in the Torah. In this Seder (section of the Torah), in the segment, </w:t>
      </w:r>
      <w:r w:rsidR="007A483F" w:rsidRPr="002600C1">
        <w:rPr>
          <w:rFonts w:ascii="Times New Roman" w:hAnsi="Times New Roman" w:cs="Times New Roman"/>
          <w:b/>
          <w:i/>
        </w:rPr>
        <w:t>Sanctify unto Me all the firstborn</w:t>
      </w:r>
      <w:r>
        <w:rPr>
          <w:rFonts w:ascii="Times New Roman" w:hAnsi="Times New Roman" w:cs="Times New Roman"/>
        </w:rPr>
        <w:t>,</w:t>
      </w:r>
      <w:r>
        <w:rPr>
          <w:rStyle w:val="FootnoteReference"/>
          <w:rFonts w:cs="Times New Roman"/>
        </w:rPr>
        <w:footnoteReference w:id="14"/>
      </w:r>
      <w:r w:rsidR="007A483F" w:rsidRPr="007A483F">
        <w:rPr>
          <w:rFonts w:ascii="Times New Roman" w:hAnsi="Times New Roman" w:cs="Times New Roman"/>
        </w:rPr>
        <w:t xml:space="preserve"> Scripture shortens the subject which the Holy One, blessed be He, communicated to Moses, and it prolongs the account of Moses' words to the people, i.e., </w:t>
      </w:r>
      <w:r w:rsidR="007A483F" w:rsidRPr="002600C1">
        <w:rPr>
          <w:rFonts w:ascii="Times New Roman" w:hAnsi="Times New Roman" w:cs="Times New Roman"/>
          <w:b/>
          <w:i/>
        </w:rPr>
        <w:t>Remember this day</w:t>
      </w:r>
      <w:r>
        <w:rPr>
          <w:rFonts w:ascii="Times New Roman" w:hAnsi="Times New Roman" w:cs="Times New Roman"/>
        </w:rPr>
        <w:t>, etc.,</w:t>
      </w:r>
      <w:r>
        <w:rPr>
          <w:rStyle w:val="FootnoteReference"/>
          <w:rFonts w:cs="Times New Roman"/>
        </w:rPr>
        <w:footnoteReference w:id="15"/>
      </w:r>
      <w:r w:rsidR="007A483F" w:rsidRPr="007A483F">
        <w:rPr>
          <w:rFonts w:ascii="Times New Roman" w:hAnsi="Times New Roman" w:cs="Times New Roman"/>
        </w:rPr>
        <w:t xml:space="preserve"> and so on to th</w:t>
      </w:r>
      <w:r>
        <w:rPr>
          <w:rFonts w:ascii="Times New Roman" w:hAnsi="Times New Roman" w:cs="Times New Roman"/>
        </w:rPr>
        <w:t>e end of that entire segment.</w:t>
      </w:r>
      <w:r>
        <w:rPr>
          <w:rStyle w:val="FootnoteReference"/>
          <w:rFonts w:cs="Times New Roman"/>
        </w:rPr>
        <w:footnoteReference w:id="16"/>
      </w:r>
      <w:r w:rsidR="007A483F" w:rsidRPr="007A483F">
        <w:rPr>
          <w:rFonts w:ascii="Times New Roman" w:hAnsi="Times New Roman" w:cs="Times New Roman"/>
        </w:rPr>
        <w:t xml:space="preserve"> They really are G-d's words to Moses, which he said to Israel in the very language with which he was commanded.</w:t>
      </w:r>
    </w:p>
    <w:p w:rsidR="007A483F" w:rsidRPr="007A483F" w:rsidRDefault="007A483F" w:rsidP="00C83E51">
      <w:pPr>
        <w:keepNext/>
        <w:widowControl w:val="0"/>
        <w:spacing w:after="0" w:line="240" w:lineRule="auto"/>
        <w:jc w:val="both"/>
        <w:rPr>
          <w:rFonts w:ascii="Times New Roman" w:hAnsi="Times New Roman" w:cs="Times New Roman"/>
        </w:rPr>
      </w:pPr>
    </w:p>
    <w:p w:rsidR="007A483F" w:rsidRPr="007A483F" w:rsidRDefault="002600C1" w:rsidP="00C83E51">
      <w:pPr>
        <w:keepNext/>
        <w:widowControl w:val="0"/>
        <w:spacing w:after="0" w:line="240" w:lineRule="auto"/>
        <w:jc w:val="both"/>
        <w:rPr>
          <w:rFonts w:ascii="Times New Roman" w:hAnsi="Times New Roman" w:cs="Times New Roman"/>
        </w:rPr>
      </w:pPr>
      <w:r w:rsidRPr="002600C1">
        <w:rPr>
          <w:rFonts w:ascii="Times New Roman" w:hAnsi="Times New Roman" w:cs="Times New Roman"/>
          <w:b/>
        </w:rPr>
        <w:t xml:space="preserve">2. </w:t>
      </w:r>
      <w:r w:rsidR="007A483F" w:rsidRPr="002600C1">
        <w:rPr>
          <w:rFonts w:ascii="Times New Roman" w:hAnsi="Times New Roman" w:cs="Times New Roman"/>
          <w:b/>
        </w:rPr>
        <w:t xml:space="preserve">SPEAK NOW IN THE EARS OF THE PEOPLE. </w:t>
      </w:r>
      <w:r w:rsidR="007A483F" w:rsidRPr="007A483F">
        <w:rPr>
          <w:rFonts w:ascii="Times New Roman" w:hAnsi="Times New Roman" w:cs="Times New Roman"/>
        </w:rPr>
        <w:t>I.e., after you depart from Pharaoh.</w:t>
      </w:r>
    </w:p>
    <w:p w:rsidR="002600C1" w:rsidRDefault="002600C1" w:rsidP="00C83E51">
      <w:pPr>
        <w:keepNext/>
        <w:widowControl w:val="0"/>
        <w:spacing w:after="0" w:line="240" w:lineRule="auto"/>
        <w:jc w:val="both"/>
        <w:rPr>
          <w:rFonts w:ascii="Times New Roman" w:hAnsi="Times New Roman" w:cs="Times New Roman"/>
        </w:rPr>
      </w:pPr>
    </w:p>
    <w:p w:rsidR="007A483F" w:rsidRPr="007A483F" w:rsidRDefault="002600C1" w:rsidP="00C83E51">
      <w:pPr>
        <w:keepNext/>
        <w:widowControl w:val="0"/>
        <w:spacing w:after="0" w:line="240" w:lineRule="auto"/>
        <w:jc w:val="both"/>
        <w:rPr>
          <w:rFonts w:ascii="Times New Roman" w:hAnsi="Times New Roman" w:cs="Times New Roman"/>
        </w:rPr>
      </w:pPr>
      <w:r w:rsidRPr="002600C1">
        <w:rPr>
          <w:rFonts w:ascii="Times New Roman" w:hAnsi="Times New Roman" w:cs="Times New Roman"/>
          <w:b/>
        </w:rPr>
        <w:t xml:space="preserve">3. </w:t>
      </w:r>
      <w:r w:rsidR="007A483F" w:rsidRPr="002600C1">
        <w:rPr>
          <w:rFonts w:ascii="Times New Roman" w:hAnsi="Times New Roman" w:cs="Times New Roman"/>
          <w:b/>
        </w:rPr>
        <w:t>AND THE ETERNAL GAVE THE PEOPLE FAVOR IN THE SIGHT OF THE EGYPTIANS</w:t>
      </w:r>
      <w:r w:rsidR="007A483F" w:rsidRPr="007A483F">
        <w:rPr>
          <w:rFonts w:ascii="Times New Roman" w:hAnsi="Times New Roman" w:cs="Times New Roman"/>
        </w:rPr>
        <w:t>. The purport thereof is that the Egyptians did not hate them because of the plagues. Instead, they conceived affection for them, and the Israelites found favor in their eyes, the Egyptians acknowledging, "we are the wicked ones. There is violence in our hands, and you merit that G-d be gracious to you."</w:t>
      </w:r>
    </w:p>
    <w:p w:rsidR="002600C1" w:rsidRDefault="002600C1" w:rsidP="00C83E51">
      <w:pPr>
        <w:keepNext/>
        <w:widowControl w:val="0"/>
        <w:spacing w:after="0" w:line="240" w:lineRule="auto"/>
        <w:jc w:val="both"/>
        <w:rPr>
          <w:rFonts w:ascii="Times New Roman" w:hAnsi="Times New Roman" w:cs="Times New Roman"/>
        </w:rPr>
      </w:pPr>
    </w:p>
    <w:p w:rsidR="007A483F" w:rsidRPr="007A483F" w:rsidRDefault="007A483F" w:rsidP="00C83E51">
      <w:pPr>
        <w:keepNext/>
        <w:widowControl w:val="0"/>
        <w:spacing w:after="0" w:line="240" w:lineRule="auto"/>
        <w:jc w:val="both"/>
        <w:rPr>
          <w:rFonts w:ascii="Times New Roman" w:hAnsi="Times New Roman" w:cs="Times New Roman"/>
        </w:rPr>
      </w:pPr>
      <w:r w:rsidRPr="00800802">
        <w:rPr>
          <w:rFonts w:ascii="Times New Roman" w:hAnsi="Times New Roman" w:cs="Times New Roman"/>
          <w:b/>
        </w:rPr>
        <w:t>MOREOVER, THE MAN MOSES,</w:t>
      </w:r>
      <w:r w:rsidRPr="007A483F">
        <w:rPr>
          <w:rFonts w:ascii="Times New Roman" w:hAnsi="Times New Roman" w:cs="Times New Roman"/>
        </w:rPr>
        <w:t xml:space="preserve"> who brought the plagues upon them, </w:t>
      </w:r>
      <w:r w:rsidRPr="00800802">
        <w:rPr>
          <w:rFonts w:ascii="Times New Roman" w:hAnsi="Times New Roman" w:cs="Times New Roman"/>
          <w:b/>
        </w:rPr>
        <w:t>WAS VERY GREAT IN THE ENTIRE LAND OF EGYPT, IN THE SIGHT OF PHARAOH'S SERVANTS</w:t>
      </w:r>
      <w:r w:rsidRPr="007A483F">
        <w:rPr>
          <w:rFonts w:ascii="Times New Roman" w:hAnsi="Times New Roman" w:cs="Times New Roman"/>
        </w:rPr>
        <w:t xml:space="preserve"> - his opponents - </w:t>
      </w:r>
      <w:r w:rsidRPr="00800802">
        <w:rPr>
          <w:rFonts w:ascii="Times New Roman" w:hAnsi="Times New Roman" w:cs="Times New Roman"/>
          <w:b/>
        </w:rPr>
        <w:t>AND IN THE SIGHT OF THE PEOPLE,</w:t>
      </w:r>
      <w:r w:rsidR="00800802">
        <w:rPr>
          <w:rFonts w:ascii="Times New Roman" w:hAnsi="Times New Roman" w:cs="Times New Roman"/>
        </w:rPr>
        <w:t xml:space="preserve"> Israel.</w:t>
      </w:r>
      <w:r w:rsidR="00800802">
        <w:rPr>
          <w:rStyle w:val="FootnoteReference"/>
          <w:rFonts w:cs="Times New Roman"/>
        </w:rPr>
        <w:footnoteReference w:id="17"/>
      </w:r>
      <w:r w:rsidRPr="007A483F">
        <w:rPr>
          <w:rFonts w:ascii="Times New Roman" w:hAnsi="Times New Roman" w:cs="Times New Roman"/>
        </w:rPr>
        <w:t xml:space="preserve"> After [the officers of the children of Israel] had said to Moses and Aaron, </w:t>
      </w:r>
      <w:r w:rsidRPr="00800802">
        <w:rPr>
          <w:rFonts w:ascii="Times New Roman" w:hAnsi="Times New Roman" w:cs="Times New Roman"/>
          <w:b/>
          <w:i/>
        </w:rPr>
        <w:t>The Eternal look upon you, and judge</w:t>
      </w:r>
      <w:r w:rsidR="00800802">
        <w:rPr>
          <w:rFonts w:ascii="Times New Roman" w:hAnsi="Times New Roman" w:cs="Times New Roman"/>
        </w:rPr>
        <w:t>,</w:t>
      </w:r>
      <w:r w:rsidR="00800802">
        <w:rPr>
          <w:rStyle w:val="FootnoteReference"/>
          <w:rFonts w:cs="Times New Roman"/>
        </w:rPr>
        <w:footnoteReference w:id="18"/>
      </w:r>
      <w:r w:rsidRPr="007A483F">
        <w:rPr>
          <w:rFonts w:ascii="Times New Roman" w:hAnsi="Times New Roman" w:cs="Times New Roman"/>
        </w:rPr>
        <w:t xml:space="preserve"> after </w:t>
      </w:r>
      <w:r w:rsidRPr="00800802">
        <w:rPr>
          <w:rFonts w:ascii="Times New Roman" w:hAnsi="Times New Roman" w:cs="Times New Roman"/>
          <w:b/>
          <w:i/>
        </w:rPr>
        <w:t>they hearkened not unto Moses for impatience of spirit</w:t>
      </w:r>
      <w:r w:rsidR="00800802">
        <w:rPr>
          <w:rFonts w:ascii="Times New Roman" w:hAnsi="Times New Roman" w:cs="Times New Roman"/>
        </w:rPr>
        <w:t>,</w:t>
      </w:r>
      <w:r w:rsidR="00800802">
        <w:rPr>
          <w:rStyle w:val="FootnoteReference"/>
          <w:rFonts w:cs="Times New Roman"/>
        </w:rPr>
        <w:footnoteReference w:id="19"/>
      </w:r>
      <w:r w:rsidRPr="007A483F">
        <w:rPr>
          <w:rFonts w:ascii="Times New Roman" w:hAnsi="Times New Roman" w:cs="Times New Roman"/>
        </w:rPr>
        <w:t xml:space="preserve"> he now became very great in their sight when they saw </w:t>
      </w:r>
      <w:r w:rsidRPr="00800802">
        <w:rPr>
          <w:rFonts w:ascii="Times New Roman" w:hAnsi="Times New Roman" w:cs="Times New Roman"/>
          <w:b/>
          <w:i/>
        </w:rPr>
        <w:t>that he was established to be a prophet of the Eternal</w:t>
      </w:r>
      <w:r w:rsidR="00800802">
        <w:rPr>
          <w:rFonts w:ascii="Times New Roman" w:hAnsi="Times New Roman" w:cs="Times New Roman"/>
        </w:rPr>
        <w:t>.</w:t>
      </w:r>
      <w:r w:rsidR="00800802">
        <w:rPr>
          <w:rStyle w:val="FootnoteReference"/>
          <w:rFonts w:cs="Times New Roman"/>
        </w:rPr>
        <w:footnoteReference w:id="20"/>
      </w:r>
      <w:r w:rsidR="00800802">
        <w:rPr>
          <w:rFonts w:ascii="Times New Roman" w:hAnsi="Times New Roman" w:cs="Times New Roman"/>
        </w:rPr>
        <w:t xml:space="preserve"> And some scholars</w:t>
      </w:r>
      <w:r w:rsidR="00800802">
        <w:rPr>
          <w:rStyle w:val="FootnoteReference"/>
          <w:rFonts w:cs="Times New Roman"/>
        </w:rPr>
        <w:footnoteReference w:id="21"/>
      </w:r>
      <w:r w:rsidRPr="007A483F">
        <w:rPr>
          <w:rFonts w:ascii="Times New Roman" w:hAnsi="Times New Roman" w:cs="Times New Roman"/>
        </w:rPr>
        <w:t xml:space="preserve"> say that the expression, </w:t>
      </w:r>
      <w:r w:rsidRPr="00800802">
        <w:rPr>
          <w:rFonts w:ascii="Times New Roman" w:hAnsi="Times New Roman" w:cs="Times New Roman"/>
          <w:b/>
          <w:i/>
        </w:rPr>
        <w:t>in the sight of the people</w:t>
      </w:r>
      <w:r w:rsidRPr="007A483F">
        <w:rPr>
          <w:rFonts w:ascii="Times New Roman" w:hAnsi="Times New Roman" w:cs="Times New Roman"/>
        </w:rPr>
        <w:t>, means the Egyptians.</w:t>
      </w:r>
    </w:p>
    <w:p w:rsidR="00800802" w:rsidRDefault="00800802" w:rsidP="00C83E51">
      <w:pPr>
        <w:keepNext/>
        <w:widowControl w:val="0"/>
        <w:spacing w:after="0" w:line="240" w:lineRule="auto"/>
        <w:jc w:val="both"/>
        <w:rPr>
          <w:rFonts w:ascii="Times New Roman" w:hAnsi="Times New Roman" w:cs="Times New Roman"/>
        </w:rPr>
      </w:pPr>
    </w:p>
    <w:p w:rsid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The reason Scripture does not state [that Moses was very great] "in the sight of Pharaoh and in the sight of his servants," [but instead mentions only Pharaoh's servants], is that G-d made Pharaoh's heart obstinate towards Moses because he [Pharaoh] had tw</w:t>
      </w:r>
      <w:r w:rsidR="00800802">
        <w:rPr>
          <w:rFonts w:ascii="Times New Roman" w:hAnsi="Times New Roman" w:cs="Times New Roman"/>
        </w:rPr>
        <w:t>ice spoken to him improperly,</w:t>
      </w:r>
      <w:r w:rsidR="00800802">
        <w:rPr>
          <w:rStyle w:val="FootnoteReference"/>
          <w:rFonts w:cs="Times New Roman"/>
        </w:rPr>
        <w:footnoteReference w:id="22"/>
      </w:r>
      <w:r w:rsidRPr="007A483F">
        <w:rPr>
          <w:rFonts w:ascii="Times New Roman" w:hAnsi="Times New Roman" w:cs="Times New Roman"/>
        </w:rPr>
        <w:t xml:space="preserve"> and He desired that Pharaoh come to Moses and bow down to him as one comes before his enemy, all this being a sign of the power and achievement of Moses.</w:t>
      </w:r>
    </w:p>
    <w:p w:rsidR="00800802" w:rsidRPr="007A483F" w:rsidRDefault="00800802" w:rsidP="00C83E51">
      <w:pPr>
        <w:keepNext/>
        <w:widowControl w:val="0"/>
        <w:spacing w:after="0" w:line="240" w:lineRule="auto"/>
        <w:jc w:val="both"/>
        <w:rPr>
          <w:rFonts w:ascii="Times New Roman" w:hAnsi="Times New Roman" w:cs="Times New Roman"/>
        </w:rPr>
      </w:pPr>
    </w:p>
    <w:p w:rsidR="007A483F" w:rsidRP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 xml:space="preserve">Now it is impossible to explain the expression, </w:t>
      </w:r>
      <w:r w:rsidRPr="00800802">
        <w:rPr>
          <w:rFonts w:ascii="Times New Roman" w:hAnsi="Times New Roman" w:cs="Times New Roman"/>
          <w:b/>
          <w:i/>
        </w:rPr>
        <w:t>And the Eternal gave the people favor in the sight of the Egyptians</w:t>
      </w:r>
      <w:r w:rsidRPr="007A483F">
        <w:rPr>
          <w:rFonts w:ascii="Times New Roman" w:hAnsi="Times New Roman" w:cs="Times New Roman"/>
        </w:rPr>
        <w:t>, as referring to</w:t>
      </w:r>
      <w:r w:rsidR="00821950">
        <w:rPr>
          <w:rFonts w:ascii="Times New Roman" w:hAnsi="Times New Roman" w:cs="Times New Roman"/>
        </w:rPr>
        <w:t xml:space="preserve"> </w:t>
      </w:r>
      <w:r w:rsidR="00821950" w:rsidRPr="00821950">
        <w:rPr>
          <w:rFonts w:ascii="Times New Roman" w:hAnsi="Times New Roman" w:cs="Times New Roman"/>
        </w:rPr>
        <w:t xml:space="preserve">the favor they found in the eyes of the Egyptians at the time of the borrowing, </w:t>
      </w:r>
      <w:r w:rsidR="00821950" w:rsidRPr="00821950">
        <w:rPr>
          <w:rFonts w:ascii="Times New Roman" w:hAnsi="Times New Roman" w:cs="Times New Roman"/>
        </w:rPr>
        <w:lastRenderedPageBreak/>
        <w:t>[mentioned further, 12:36]. In that case, the verse there relates that G-d later fulfilled the promise He made here.</w:t>
      </w:r>
      <w:r w:rsidR="00821950">
        <w:rPr>
          <w:rStyle w:val="FootnoteReference"/>
          <w:rFonts w:cs="Times New Roman"/>
        </w:rPr>
        <w:footnoteReference w:id="23"/>
      </w:r>
    </w:p>
    <w:p w:rsidR="007A483F" w:rsidRPr="007A483F" w:rsidRDefault="007A483F" w:rsidP="00C83E51">
      <w:pPr>
        <w:keepNext/>
        <w:widowControl w:val="0"/>
        <w:spacing w:after="0" w:line="240" w:lineRule="auto"/>
        <w:jc w:val="both"/>
        <w:rPr>
          <w:rFonts w:ascii="Times New Roman" w:hAnsi="Times New Roman" w:cs="Times New Roman"/>
        </w:rPr>
      </w:pPr>
    </w:p>
    <w:p w:rsidR="007A483F" w:rsidRP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 xml:space="preserve">If the verse here were establishing the Divine promise, [i.e., that the people will find favor in the sight of the Egyptians and that they will let them have what they asked], the verse here should not have said, </w:t>
      </w:r>
      <w:r w:rsidRPr="00821950">
        <w:rPr>
          <w:rFonts w:ascii="Times New Roman" w:hAnsi="Times New Roman" w:cs="Times New Roman"/>
          <w:b/>
          <w:i/>
        </w:rPr>
        <w:t>And the Eternal gave</w:t>
      </w:r>
      <w:r w:rsidRPr="007A483F">
        <w:rPr>
          <w:rFonts w:ascii="Times New Roman" w:hAnsi="Times New Roman" w:cs="Times New Roman"/>
        </w:rPr>
        <w:t xml:space="preserve">; it should have said, "And I will give the people favor." [Hence we must conclude that the intent of the verse here is to be explained as above, i.e., that the Egyptians bore no grudge against the Israelites because of the plagues.] It is further on at the time of the actual event that Scripture says, </w:t>
      </w:r>
      <w:r w:rsidRPr="00821950">
        <w:rPr>
          <w:rFonts w:ascii="Times New Roman" w:hAnsi="Times New Roman" w:cs="Times New Roman"/>
          <w:b/>
          <w:i/>
        </w:rPr>
        <w:t>And the Eternal gave the people favor in the sight of the Egyptians, so that they let them have what they asked</w:t>
      </w:r>
      <w:r w:rsidR="00821950">
        <w:rPr>
          <w:rFonts w:ascii="Times New Roman" w:hAnsi="Times New Roman" w:cs="Times New Roman"/>
        </w:rPr>
        <w:t>.</w:t>
      </w:r>
      <w:r w:rsidR="00821950">
        <w:rPr>
          <w:rStyle w:val="FootnoteReference"/>
          <w:rFonts w:cs="Times New Roman"/>
        </w:rPr>
        <w:footnoteReference w:id="24"/>
      </w:r>
    </w:p>
    <w:p w:rsidR="007A483F" w:rsidRPr="007A483F" w:rsidRDefault="007A483F" w:rsidP="00C83E51">
      <w:pPr>
        <w:keepNext/>
        <w:widowControl w:val="0"/>
        <w:spacing w:after="0" w:line="240" w:lineRule="auto"/>
        <w:jc w:val="both"/>
        <w:rPr>
          <w:rFonts w:ascii="Times New Roman" w:hAnsi="Times New Roman" w:cs="Times New Roman"/>
        </w:rPr>
      </w:pPr>
    </w:p>
    <w:p w:rsidR="007A483F" w:rsidRPr="007A483F" w:rsidRDefault="00821950" w:rsidP="00C83E51">
      <w:pPr>
        <w:keepNext/>
        <w:widowControl w:val="0"/>
        <w:spacing w:after="0" w:line="240" w:lineRule="auto"/>
        <w:jc w:val="both"/>
        <w:rPr>
          <w:rFonts w:ascii="Times New Roman" w:hAnsi="Times New Roman" w:cs="Times New Roman"/>
        </w:rPr>
      </w:pPr>
      <w:r>
        <w:rPr>
          <w:rFonts w:ascii="Times New Roman" w:hAnsi="Times New Roman" w:cs="Times New Roman"/>
          <w:b/>
        </w:rPr>
        <w:t>4. AND MOSES SAID: THUS SAYS</w:t>
      </w:r>
      <w:r w:rsidR="007A483F" w:rsidRPr="00821950">
        <w:rPr>
          <w:rFonts w:ascii="Times New Roman" w:hAnsi="Times New Roman" w:cs="Times New Roman"/>
          <w:b/>
        </w:rPr>
        <w:t xml:space="preserve"> THE ETERNAL: ABOUT MIDNIGHT WILL I GO OUT INTO THE MIDST OF EGYPT.</w:t>
      </w:r>
      <w:r w:rsidR="007A483F" w:rsidRPr="007A483F">
        <w:rPr>
          <w:rFonts w:ascii="Times New Roman" w:hAnsi="Times New Roman" w:cs="Times New Roman"/>
        </w:rPr>
        <w:t xml:space="preserve"> Moses said this to Pharaoh and to his servants, as he mentioned at the en</w:t>
      </w:r>
      <w:r>
        <w:rPr>
          <w:rFonts w:ascii="Times New Roman" w:hAnsi="Times New Roman" w:cs="Times New Roman"/>
        </w:rPr>
        <w:t xml:space="preserve">d of his words, </w:t>
      </w:r>
      <w:r w:rsidRPr="00821950">
        <w:rPr>
          <w:rFonts w:ascii="Times New Roman" w:hAnsi="Times New Roman" w:cs="Times New Roman"/>
          <w:b/>
          <w:i/>
        </w:rPr>
        <w:t xml:space="preserve">And all these </w:t>
      </w:r>
      <w:r w:rsidR="007A483F" w:rsidRPr="00821950">
        <w:rPr>
          <w:rFonts w:ascii="Times New Roman" w:hAnsi="Times New Roman" w:cs="Times New Roman"/>
          <w:b/>
          <w:i/>
        </w:rPr>
        <w:t>y</w:t>
      </w:r>
      <w:r w:rsidRPr="00821950">
        <w:rPr>
          <w:rFonts w:ascii="Times New Roman" w:hAnsi="Times New Roman" w:cs="Times New Roman"/>
          <w:b/>
          <w:i/>
        </w:rPr>
        <w:t>our servants wi</w:t>
      </w:r>
      <w:r w:rsidR="007A483F" w:rsidRPr="00821950">
        <w:rPr>
          <w:rFonts w:ascii="Times New Roman" w:hAnsi="Times New Roman" w:cs="Times New Roman"/>
          <w:b/>
          <w:i/>
        </w:rPr>
        <w:t>ll come down unto me</w:t>
      </w:r>
      <w:r>
        <w:rPr>
          <w:rFonts w:ascii="Times New Roman" w:hAnsi="Times New Roman" w:cs="Times New Roman"/>
        </w:rPr>
        <w:t>.</w:t>
      </w:r>
      <w:r>
        <w:rPr>
          <w:rStyle w:val="FootnoteReference"/>
          <w:rFonts w:cs="Times New Roman"/>
        </w:rPr>
        <w:footnoteReference w:id="25"/>
      </w:r>
      <w:r w:rsidR="007A483F" w:rsidRPr="007A483F">
        <w:rPr>
          <w:rFonts w:ascii="Times New Roman" w:hAnsi="Times New Roman" w:cs="Times New Roman"/>
        </w:rPr>
        <w:t xml:space="preserve"> Now he did not explain on what night this plague will take place, since this Divine communication to Moses and the transmission thereof to Pharaoh happe</w:t>
      </w:r>
      <w:r>
        <w:rPr>
          <w:rFonts w:ascii="Times New Roman" w:hAnsi="Times New Roman" w:cs="Times New Roman"/>
        </w:rPr>
        <w:t>ned before the first of Nisan,</w:t>
      </w:r>
      <w:r>
        <w:rPr>
          <w:rStyle w:val="FootnoteReference"/>
          <w:rFonts w:cs="Times New Roman"/>
        </w:rPr>
        <w:footnoteReference w:id="26"/>
      </w:r>
      <w:r w:rsidR="007A483F" w:rsidRPr="007A483F">
        <w:rPr>
          <w:rFonts w:ascii="Times New Roman" w:hAnsi="Times New Roman" w:cs="Times New Roman"/>
        </w:rPr>
        <w:t xml:space="preserve"> and when he said </w:t>
      </w:r>
      <w:r w:rsidR="007A483F" w:rsidRPr="0069714D">
        <w:rPr>
          <w:rFonts w:ascii="Times New Roman" w:hAnsi="Times New Roman" w:cs="Times New Roman"/>
          <w:b/>
          <w:i/>
        </w:rPr>
        <w:t>about midnight</w:t>
      </w:r>
      <w:r w:rsidR="007A483F" w:rsidRPr="007A483F">
        <w:rPr>
          <w:rFonts w:ascii="Times New Roman" w:hAnsi="Times New Roman" w:cs="Times New Roman"/>
        </w:rPr>
        <w:t>, he did not yet know on which night it would be. Th</w:t>
      </w:r>
      <w:r>
        <w:rPr>
          <w:rFonts w:ascii="Times New Roman" w:hAnsi="Times New Roman" w:cs="Times New Roman"/>
        </w:rPr>
        <w:t xml:space="preserve">us Moses did not inform them of </w:t>
      </w:r>
      <w:r w:rsidR="007A483F" w:rsidRPr="007A483F">
        <w:rPr>
          <w:rFonts w:ascii="Times New Roman" w:hAnsi="Times New Roman" w:cs="Times New Roman"/>
        </w:rPr>
        <w:t xml:space="preserve">the specific night on which this plague would take place, but instead he said in kindled anger, </w:t>
      </w:r>
      <w:r w:rsidR="007A483F" w:rsidRPr="0069714D">
        <w:rPr>
          <w:rFonts w:ascii="Times New Roman" w:hAnsi="Times New Roman" w:cs="Times New Roman"/>
          <w:b/>
          <w:i/>
        </w:rPr>
        <w:t>"I will see thy face again no more</w:t>
      </w:r>
      <w:r w:rsidR="0069714D">
        <w:rPr>
          <w:rFonts w:ascii="Times New Roman" w:hAnsi="Times New Roman" w:cs="Times New Roman"/>
        </w:rPr>
        <w:t>.</w:t>
      </w:r>
      <w:r w:rsidR="0069714D">
        <w:rPr>
          <w:rStyle w:val="FootnoteReference"/>
          <w:rFonts w:cs="Times New Roman"/>
        </w:rPr>
        <w:footnoteReference w:id="27"/>
      </w:r>
      <w:r w:rsidR="007A483F" w:rsidRPr="007A483F">
        <w:rPr>
          <w:rFonts w:ascii="Times New Roman" w:hAnsi="Times New Roman" w:cs="Times New Roman"/>
        </w:rPr>
        <w:t xml:space="preserve"> It is you who will call upon me at about midnight to go out from your country, and your </w:t>
      </w:r>
      <w:r w:rsidR="0069714D">
        <w:rPr>
          <w:rFonts w:ascii="Times New Roman" w:hAnsi="Times New Roman" w:cs="Times New Roman"/>
        </w:rPr>
        <w:t>servants will bow down to me."</w:t>
      </w:r>
      <w:r w:rsidR="0069714D">
        <w:rPr>
          <w:rStyle w:val="FootnoteReference"/>
          <w:rFonts w:cs="Times New Roman"/>
        </w:rPr>
        <w:footnoteReference w:id="28"/>
      </w:r>
      <w:r w:rsidR="007A483F" w:rsidRPr="007A483F">
        <w:rPr>
          <w:rFonts w:ascii="Times New Roman" w:hAnsi="Times New Roman" w:cs="Times New Roman"/>
        </w:rPr>
        <w:t xml:space="preserve"> In the second section He elucidated to Israel, </w:t>
      </w:r>
      <w:r w:rsidR="007A483F" w:rsidRPr="0069714D">
        <w:rPr>
          <w:rFonts w:ascii="Times New Roman" w:hAnsi="Times New Roman" w:cs="Times New Roman"/>
          <w:b/>
          <w:i/>
        </w:rPr>
        <w:t>And I will go through the land of Egypt in that night</w:t>
      </w:r>
      <w:r w:rsidR="0069714D">
        <w:rPr>
          <w:rFonts w:ascii="Times New Roman" w:hAnsi="Times New Roman" w:cs="Times New Roman"/>
        </w:rPr>
        <w:t>,</w:t>
      </w:r>
      <w:r w:rsidR="0069714D">
        <w:rPr>
          <w:rStyle w:val="FootnoteReference"/>
          <w:rFonts w:cs="Times New Roman"/>
        </w:rPr>
        <w:footnoteReference w:id="29"/>
      </w:r>
      <w:r w:rsidR="007A483F" w:rsidRPr="007A483F">
        <w:rPr>
          <w:rFonts w:ascii="Times New Roman" w:hAnsi="Times New Roman" w:cs="Times New Roman"/>
        </w:rPr>
        <w:t xml:space="preserve"> and in the third section Scripture states, </w:t>
      </w:r>
      <w:r w:rsidR="007A483F" w:rsidRPr="0069714D">
        <w:rPr>
          <w:rFonts w:ascii="Times New Roman" w:hAnsi="Times New Roman" w:cs="Times New Roman"/>
          <w:b/>
          <w:i/>
        </w:rPr>
        <w:t>And it came to pass at midnight</w:t>
      </w:r>
      <w:r w:rsidR="0069714D">
        <w:rPr>
          <w:rFonts w:ascii="Times New Roman" w:hAnsi="Times New Roman" w:cs="Times New Roman"/>
        </w:rPr>
        <w:t>,</w:t>
      </w:r>
      <w:r w:rsidR="0069714D">
        <w:rPr>
          <w:rStyle w:val="FootnoteReference"/>
          <w:rFonts w:cs="Times New Roman"/>
        </w:rPr>
        <w:footnoteReference w:id="30"/>
      </w:r>
      <w:r w:rsidR="007A483F" w:rsidRPr="007A483F">
        <w:rPr>
          <w:rFonts w:ascii="Times New Roman" w:hAnsi="Times New Roman" w:cs="Times New Roman"/>
        </w:rPr>
        <w:t xml:space="preserve"> i.e., the night mentioned when they were eating the paschal lamb.</w:t>
      </w:r>
    </w:p>
    <w:p w:rsidR="00821950" w:rsidRDefault="00821950" w:rsidP="00C83E51">
      <w:pPr>
        <w:keepNext/>
        <w:widowControl w:val="0"/>
        <w:spacing w:after="0" w:line="240" w:lineRule="auto"/>
        <w:jc w:val="both"/>
        <w:rPr>
          <w:rFonts w:ascii="Times New Roman" w:hAnsi="Times New Roman" w:cs="Times New Roman"/>
        </w:rPr>
      </w:pPr>
    </w:p>
    <w:p w:rsidR="007A483F" w:rsidRPr="007A483F" w:rsidRDefault="0069714D" w:rsidP="00C83E51">
      <w:pPr>
        <w:keepNext/>
        <w:widowControl w:val="0"/>
        <w:spacing w:after="0" w:line="240" w:lineRule="auto"/>
        <w:jc w:val="both"/>
        <w:rPr>
          <w:rFonts w:ascii="Times New Roman" w:hAnsi="Times New Roman" w:cs="Times New Roman"/>
        </w:rPr>
      </w:pPr>
      <w:r w:rsidRPr="0069714D">
        <w:rPr>
          <w:rFonts w:ascii="Times New Roman" w:hAnsi="Times New Roman" w:cs="Times New Roman"/>
          <w:b/>
        </w:rPr>
        <w:t xml:space="preserve">9. </w:t>
      </w:r>
      <w:r w:rsidR="007A483F" w:rsidRPr="0069714D">
        <w:rPr>
          <w:rFonts w:ascii="Times New Roman" w:hAnsi="Times New Roman" w:cs="Times New Roman"/>
          <w:b/>
        </w:rPr>
        <w:t>AND THE ETERNAL SAID UNTO MOSES: PHARAOH WILL NOT HEARKEN UNTO YOU</w:t>
      </w:r>
      <w:r w:rsidR="007A483F" w:rsidRPr="007A483F">
        <w:rPr>
          <w:rFonts w:ascii="Times New Roman" w:hAnsi="Times New Roman" w:cs="Times New Roman"/>
        </w:rPr>
        <w:t>. It was to be expected that Pharaoh and his servants should dread the plague of the firstborn and be in consternation thereof more</w:t>
      </w:r>
      <w:r>
        <w:rPr>
          <w:rFonts w:ascii="Times New Roman" w:hAnsi="Times New Roman" w:cs="Times New Roman"/>
        </w:rPr>
        <w:t xml:space="preserve"> </w:t>
      </w:r>
      <w:r w:rsidR="007A483F" w:rsidRPr="007A483F">
        <w:rPr>
          <w:rFonts w:ascii="Times New Roman" w:hAnsi="Times New Roman" w:cs="Times New Roman"/>
        </w:rPr>
        <w:t>so than for anything that had happened to them — indeed they had previously seen all the words of Moses fulfilled. G-d therefore informed Moses that it is He Who is hardening his [Pharaoh's] heart, so that His wonders would be multiplied through the plague of the firstborn in both man and beast and the judgments He wi</w:t>
      </w:r>
      <w:r>
        <w:rPr>
          <w:rFonts w:ascii="Times New Roman" w:hAnsi="Times New Roman" w:cs="Times New Roman"/>
        </w:rPr>
        <w:t>ll execute against their gods.</w:t>
      </w:r>
      <w:r>
        <w:rPr>
          <w:rStyle w:val="FootnoteReference"/>
          <w:rFonts w:cs="Times New Roman"/>
        </w:rPr>
        <w:footnoteReference w:id="31"/>
      </w:r>
    </w:p>
    <w:p w:rsidR="0069714D" w:rsidRDefault="0069714D" w:rsidP="00C83E51">
      <w:pPr>
        <w:keepNext/>
        <w:widowControl w:val="0"/>
        <w:spacing w:after="0" w:line="240" w:lineRule="auto"/>
        <w:jc w:val="both"/>
        <w:rPr>
          <w:rFonts w:ascii="Times New Roman" w:hAnsi="Times New Roman" w:cs="Times New Roman"/>
        </w:rPr>
      </w:pPr>
    </w:p>
    <w:p w:rsid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Rashi commented: "</w:t>
      </w:r>
      <w:r w:rsidRPr="0069714D">
        <w:rPr>
          <w:rFonts w:ascii="Times New Roman" w:hAnsi="Times New Roman" w:cs="Times New Roman"/>
          <w:b/>
          <w:i/>
        </w:rPr>
        <w:t>So that My wonders may be multiplied</w:t>
      </w:r>
      <w:r w:rsidRPr="007A483F">
        <w:rPr>
          <w:rFonts w:ascii="Times New Roman" w:hAnsi="Times New Roman" w:cs="Times New Roman"/>
        </w:rPr>
        <w:t>. This refers to the slaying of the firstborn, the division of the Red Sea, and the overthrowing of the Egyptians in it." This explanation is not possible, because of the verse after that which states</w:t>
      </w:r>
      <w:r w:rsidRPr="0069714D">
        <w:rPr>
          <w:rFonts w:ascii="Times New Roman" w:hAnsi="Times New Roman" w:cs="Times New Roman"/>
          <w:b/>
          <w:i/>
        </w:rPr>
        <w:t>, And the Eternal hardened Pharaoh's heart, and he did not let the children of Israel go out of his land</w:t>
      </w:r>
      <w:r w:rsidR="0069714D">
        <w:rPr>
          <w:rFonts w:ascii="Times New Roman" w:hAnsi="Times New Roman" w:cs="Times New Roman"/>
        </w:rPr>
        <w:t>.</w:t>
      </w:r>
      <w:r w:rsidR="0069714D">
        <w:rPr>
          <w:rStyle w:val="FootnoteReference"/>
          <w:rFonts w:cs="Times New Roman"/>
        </w:rPr>
        <w:footnoteReference w:id="32"/>
      </w:r>
    </w:p>
    <w:p w:rsidR="0069714D" w:rsidRPr="007A483F" w:rsidRDefault="0069714D" w:rsidP="00C83E51">
      <w:pPr>
        <w:keepNext/>
        <w:widowControl w:val="0"/>
        <w:spacing w:after="0" w:line="240" w:lineRule="auto"/>
        <w:jc w:val="both"/>
        <w:rPr>
          <w:rFonts w:ascii="Times New Roman" w:hAnsi="Times New Roman" w:cs="Times New Roman"/>
        </w:rPr>
      </w:pPr>
    </w:p>
    <w:p w:rsidR="007A483F" w:rsidRPr="007A483F" w:rsidRDefault="0069714D" w:rsidP="00C83E51">
      <w:pPr>
        <w:keepNext/>
        <w:widowControl w:val="0"/>
        <w:spacing w:after="0" w:line="240" w:lineRule="auto"/>
        <w:jc w:val="both"/>
        <w:rPr>
          <w:rFonts w:ascii="Times New Roman" w:hAnsi="Times New Roman" w:cs="Times New Roman"/>
        </w:rPr>
      </w:pPr>
      <w:r w:rsidRPr="0069714D">
        <w:rPr>
          <w:rFonts w:ascii="Times New Roman" w:hAnsi="Times New Roman" w:cs="Times New Roman"/>
          <w:b/>
        </w:rPr>
        <w:t xml:space="preserve">10. </w:t>
      </w:r>
      <w:r w:rsidR="007A483F" w:rsidRPr="0069714D">
        <w:rPr>
          <w:rFonts w:ascii="Times New Roman" w:hAnsi="Times New Roman" w:cs="Times New Roman"/>
          <w:b/>
        </w:rPr>
        <w:t>AND MOSES AND AARON DID ALL THESE WONDERS</w:t>
      </w:r>
      <w:r w:rsidR="007A483F" w:rsidRPr="007A483F">
        <w:rPr>
          <w:rFonts w:ascii="Times New Roman" w:hAnsi="Times New Roman" w:cs="Times New Roman"/>
        </w:rPr>
        <w:t>. These are the wonders mentioned above. Scripture states this now because it completes [the narrative of]  all the deeds they did</w:t>
      </w:r>
      <w:r>
        <w:rPr>
          <w:rFonts w:ascii="Times New Roman" w:hAnsi="Times New Roman" w:cs="Times New Roman"/>
        </w:rPr>
        <w:t xml:space="preserve"> </w:t>
      </w:r>
      <w:r w:rsidRPr="0069714D">
        <w:rPr>
          <w:rFonts w:ascii="Times New Roman" w:hAnsi="Times New Roman" w:cs="Times New Roman"/>
        </w:rPr>
        <w:t>[before Pharaoh], including the decree of the plague of the firstborn of which they already informed Pharaoh, for in the actual slaying of the firstborn, Moses and Aaron had no part.</w:t>
      </w:r>
      <w:r>
        <w:rPr>
          <w:rFonts w:ascii="Times New Roman" w:hAnsi="Times New Roman" w:cs="Times New Roman"/>
        </w:rPr>
        <w:t xml:space="preserve"> </w:t>
      </w:r>
    </w:p>
    <w:p w:rsidR="007A483F" w:rsidRPr="007A483F" w:rsidRDefault="007A483F" w:rsidP="00C83E51">
      <w:pPr>
        <w:keepNext/>
        <w:widowControl w:val="0"/>
        <w:spacing w:after="0" w:line="240" w:lineRule="auto"/>
        <w:jc w:val="both"/>
        <w:rPr>
          <w:rFonts w:ascii="Times New Roman" w:hAnsi="Times New Roman" w:cs="Times New Roman"/>
        </w:rPr>
      </w:pPr>
    </w:p>
    <w:p w:rsidR="007A483F" w:rsidRDefault="006245E1" w:rsidP="00C83E51">
      <w:pPr>
        <w:keepNext/>
        <w:widowControl w:val="0"/>
        <w:spacing w:after="0" w:line="240" w:lineRule="auto"/>
        <w:jc w:val="both"/>
        <w:rPr>
          <w:rFonts w:ascii="Times New Roman" w:hAnsi="Times New Roman" w:cs="Times New Roman"/>
        </w:rPr>
      </w:pPr>
      <w:r w:rsidRPr="006245E1">
        <w:rPr>
          <w:rFonts w:ascii="Times New Roman" w:hAnsi="Times New Roman" w:cs="Times New Roman"/>
          <w:b/>
        </w:rPr>
        <w:t>12:2. THIS MONTH WI</w:t>
      </w:r>
      <w:r w:rsidR="007A483F" w:rsidRPr="006245E1">
        <w:rPr>
          <w:rFonts w:ascii="Times New Roman" w:hAnsi="Times New Roman" w:cs="Times New Roman"/>
          <w:b/>
        </w:rPr>
        <w:t>LL BE UNTO YOU THE</w:t>
      </w:r>
      <w:r w:rsidRPr="006245E1">
        <w:rPr>
          <w:rFonts w:ascii="Times New Roman" w:hAnsi="Times New Roman" w:cs="Times New Roman"/>
          <w:b/>
        </w:rPr>
        <w:t xml:space="preserve"> </w:t>
      </w:r>
      <w:r w:rsidR="007A483F" w:rsidRPr="006245E1">
        <w:rPr>
          <w:rFonts w:ascii="Times New Roman" w:hAnsi="Times New Roman" w:cs="Times New Roman"/>
          <w:b/>
        </w:rPr>
        <w:t>BEGINNING OF MONTHS.</w:t>
      </w:r>
      <w:r w:rsidR="007A483F" w:rsidRPr="007A483F">
        <w:rPr>
          <w:rFonts w:ascii="Times New Roman" w:hAnsi="Times New Roman" w:cs="Times New Roman"/>
        </w:rPr>
        <w:t xml:space="preserve"> </w:t>
      </w:r>
      <w:r w:rsidR="007A483F" w:rsidRPr="006245E1">
        <w:rPr>
          <w:rFonts w:ascii="Times New Roman" w:hAnsi="Times New Roman" w:cs="Times New Roman"/>
          <w:b/>
          <w:highlight w:val="yellow"/>
        </w:rPr>
        <w:t>This is the first commandment which the Holy One, blessed be He, commanded Israel through Moses.</w:t>
      </w:r>
      <w:r w:rsidR="007A483F" w:rsidRPr="007A483F">
        <w:rPr>
          <w:rFonts w:ascii="Times New Roman" w:hAnsi="Times New Roman" w:cs="Times New Roman"/>
        </w:rPr>
        <w:t xml:space="preserve"> Therefore it says here [that the Eternal spoke unto Moses and</w:t>
      </w:r>
      <w:r>
        <w:rPr>
          <w:rFonts w:ascii="Times New Roman" w:hAnsi="Times New Roman" w:cs="Times New Roman"/>
        </w:rPr>
        <w:t xml:space="preserve"> Aaron] </w:t>
      </w:r>
      <w:r w:rsidRPr="006245E1">
        <w:rPr>
          <w:rFonts w:ascii="Times New Roman" w:hAnsi="Times New Roman" w:cs="Times New Roman"/>
          <w:b/>
          <w:i/>
        </w:rPr>
        <w:t>in the land of Egypt</w:t>
      </w:r>
      <w:r>
        <w:rPr>
          <w:rFonts w:ascii="Times New Roman" w:hAnsi="Times New Roman" w:cs="Times New Roman"/>
        </w:rPr>
        <w:t>,</w:t>
      </w:r>
      <w:r>
        <w:rPr>
          <w:rStyle w:val="FootnoteReference"/>
          <w:rFonts w:cs="Times New Roman"/>
        </w:rPr>
        <w:footnoteReference w:id="33"/>
      </w:r>
      <w:r w:rsidR="007A483F" w:rsidRPr="007A483F">
        <w:rPr>
          <w:rFonts w:ascii="Times New Roman" w:hAnsi="Times New Roman" w:cs="Times New Roman"/>
        </w:rPr>
        <w:t xml:space="preserve"> for the rest of the commandments of the Torah were given to him on Mount Sinai. It may be that the intent of the expression, </w:t>
      </w:r>
      <w:r w:rsidR="007A483F" w:rsidRPr="006245E1">
        <w:rPr>
          <w:rFonts w:ascii="Times New Roman" w:hAnsi="Times New Roman" w:cs="Times New Roman"/>
          <w:b/>
          <w:i/>
        </w:rPr>
        <w:t>in the land of Egypt</w:t>
      </w:r>
      <w:r w:rsidR="007A483F" w:rsidRPr="007A483F">
        <w:rPr>
          <w:rFonts w:ascii="Times New Roman" w:hAnsi="Times New Roman" w:cs="Times New Roman"/>
        </w:rPr>
        <w:t>, is to exclude the city of Egypt,</w:t>
      </w:r>
      <w:r>
        <w:rPr>
          <w:rFonts w:ascii="Times New Roman" w:hAnsi="Times New Roman" w:cs="Times New Roman"/>
        </w:rPr>
        <w:t xml:space="preserve"> just as our Rabbis have said:</w:t>
      </w:r>
      <w:r>
        <w:rPr>
          <w:rStyle w:val="FootnoteReference"/>
          <w:rFonts w:cs="Times New Roman"/>
        </w:rPr>
        <w:footnoteReference w:id="34"/>
      </w:r>
      <w:r w:rsidR="007A483F" w:rsidRPr="007A483F">
        <w:rPr>
          <w:rFonts w:ascii="Times New Roman" w:hAnsi="Times New Roman" w:cs="Times New Roman"/>
        </w:rPr>
        <w:t xml:space="preserve"> "</w:t>
      </w:r>
      <w:r w:rsidR="007A483F" w:rsidRPr="006245E1">
        <w:rPr>
          <w:rFonts w:ascii="Times New Roman" w:hAnsi="Times New Roman" w:cs="Times New Roman"/>
          <w:b/>
          <w:i/>
        </w:rPr>
        <w:t>In the land of Egypt</w:t>
      </w:r>
      <w:r w:rsidR="007A483F" w:rsidRPr="007A483F">
        <w:rPr>
          <w:rFonts w:ascii="Times New Roman" w:hAnsi="Times New Roman" w:cs="Times New Roman"/>
        </w:rPr>
        <w:t>. This means outside the city."</w:t>
      </w:r>
    </w:p>
    <w:p w:rsidR="006245E1" w:rsidRPr="007A483F" w:rsidRDefault="006245E1" w:rsidP="00C83E51">
      <w:pPr>
        <w:keepNext/>
        <w:widowControl w:val="0"/>
        <w:spacing w:after="0" w:line="240" w:lineRule="auto"/>
        <w:jc w:val="both"/>
        <w:rPr>
          <w:rFonts w:ascii="Times New Roman" w:hAnsi="Times New Roman" w:cs="Times New Roman"/>
        </w:rPr>
      </w:pPr>
    </w:p>
    <w:p w:rsidR="007A483F" w:rsidRP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 xml:space="preserve">Now Scripture </w:t>
      </w:r>
      <w:r w:rsidR="006245E1">
        <w:rPr>
          <w:rFonts w:ascii="Times New Roman" w:hAnsi="Times New Roman" w:cs="Times New Roman"/>
        </w:rPr>
        <w:t xml:space="preserve">should have first said, </w:t>
      </w:r>
      <w:r w:rsidR="006245E1" w:rsidRPr="006245E1">
        <w:rPr>
          <w:rFonts w:ascii="Times New Roman" w:hAnsi="Times New Roman" w:cs="Times New Roman"/>
          <w:b/>
          <w:i/>
        </w:rPr>
        <w:t>Speak</w:t>
      </w:r>
      <w:r w:rsidRPr="006245E1">
        <w:rPr>
          <w:rFonts w:ascii="Times New Roman" w:hAnsi="Times New Roman" w:cs="Times New Roman"/>
          <w:b/>
          <w:i/>
        </w:rPr>
        <w:t xml:space="preserve"> unto all the congregation of Israel, saying</w:t>
      </w:r>
      <w:r w:rsidR="006245E1">
        <w:rPr>
          <w:rFonts w:ascii="Times New Roman" w:hAnsi="Times New Roman" w:cs="Times New Roman"/>
        </w:rPr>
        <w:t>:</w:t>
      </w:r>
      <w:r w:rsidR="006245E1">
        <w:rPr>
          <w:rStyle w:val="FootnoteReference"/>
          <w:rFonts w:cs="Times New Roman"/>
        </w:rPr>
        <w:footnoteReference w:id="35"/>
      </w:r>
      <w:r w:rsidR="006245E1">
        <w:rPr>
          <w:rFonts w:ascii="Times New Roman" w:hAnsi="Times New Roman" w:cs="Times New Roman"/>
        </w:rPr>
        <w:t xml:space="preserve"> </w:t>
      </w:r>
      <w:r w:rsidR="006245E1" w:rsidRPr="006245E1">
        <w:rPr>
          <w:rFonts w:ascii="Times New Roman" w:hAnsi="Times New Roman" w:cs="Times New Roman"/>
          <w:b/>
          <w:i/>
        </w:rPr>
        <w:t>This month wi</w:t>
      </w:r>
      <w:r w:rsidRPr="006245E1">
        <w:rPr>
          <w:rFonts w:ascii="Times New Roman" w:hAnsi="Times New Roman" w:cs="Times New Roman"/>
          <w:b/>
          <w:i/>
        </w:rPr>
        <w:t>ll be unto you the beginning of months,</w:t>
      </w:r>
      <w:r w:rsidRPr="007A483F">
        <w:rPr>
          <w:rFonts w:ascii="Times New Roman" w:hAnsi="Times New Roman" w:cs="Times New Roman"/>
        </w:rPr>
        <w:t xml:space="preserve"> and so on to the end of the chapter. </w:t>
      </w:r>
      <w:r w:rsidR="006245E1">
        <w:rPr>
          <w:rFonts w:ascii="Times New Roman" w:hAnsi="Times New Roman" w:cs="Times New Roman"/>
        </w:rPr>
        <w:t xml:space="preserve">[Why then is the verse, </w:t>
      </w:r>
      <w:r w:rsidR="006245E1" w:rsidRPr="006245E1">
        <w:rPr>
          <w:rFonts w:ascii="Times New Roman" w:hAnsi="Times New Roman" w:cs="Times New Roman"/>
          <w:b/>
          <w:i/>
        </w:rPr>
        <w:t>Speak</w:t>
      </w:r>
      <w:r w:rsidRPr="007A483F">
        <w:rPr>
          <w:rFonts w:ascii="Times New Roman" w:hAnsi="Times New Roman" w:cs="Times New Roman"/>
        </w:rPr>
        <w:t xml:space="preserve">, etc., mentioned after the verse, </w:t>
      </w:r>
      <w:r w:rsidRPr="006245E1">
        <w:rPr>
          <w:rFonts w:ascii="Times New Roman" w:hAnsi="Times New Roman" w:cs="Times New Roman"/>
          <w:b/>
          <w:i/>
        </w:rPr>
        <w:t>This month</w:t>
      </w:r>
      <w:r w:rsidRPr="007A483F">
        <w:rPr>
          <w:rFonts w:ascii="Times New Roman" w:hAnsi="Times New Roman" w:cs="Times New Roman"/>
        </w:rPr>
        <w:t xml:space="preserve">, etc.?] It is because Moses and Aaron — [as mentioned in Verse 1: </w:t>
      </w:r>
      <w:r w:rsidRPr="006245E1">
        <w:rPr>
          <w:rFonts w:ascii="Times New Roman" w:hAnsi="Times New Roman" w:cs="Times New Roman"/>
          <w:b/>
          <w:i/>
        </w:rPr>
        <w:t>And the Eternal spoke unto Moses and Aaron in the land of Egypt, saying: This month</w:t>
      </w:r>
      <w:r w:rsidRPr="007A483F">
        <w:rPr>
          <w:rFonts w:ascii="Times New Roman" w:hAnsi="Times New Roman" w:cs="Times New Roman"/>
        </w:rPr>
        <w:t xml:space="preserve">, etc.] — are in the place of Israel. Saying it to them is equivalent to saying it to Israel in all their generations. In the following verse, however, He repeats by saying, </w:t>
      </w:r>
      <w:r w:rsidR="006245E1">
        <w:rPr>
          <w:rFonts w:ascii="Times New Roman" w:hAnsi="Times New Roman" w:cs="Times New Roman"/>
          <w:b/>
          <w:i/>
        </w:rPr>
        <w:t>Speak</w:t>
      </w:r>
      <w:r w:rsidRPr="006245E1">
        <w:rPr>
          <w:rFonts w:ascii="Times New Roman" w:hAnsi="Times New Roman" w:cs="Times New Roman"/>
          <w:b/>
          <w:i/>
        </w:rPr>
        <w:t xml:space="preserve"> unto all the congregation of Israel</w:t>
      </w:r>
      <w:r w:rsidRPr="007A483F">
        <w:rPr>
          <w:rFonts w:ascii="Times New Roman" w:hAnsi="Times New Roman" w:cs="Times New Roman"/>
        </w:rPr>
        <w:t xml:space="preserve">, in order to command them something which is not binding for all time, namely, the buying of the paschal offering in Egypt on the tenth </w:t>
      </w:r>
      <w:r w:rsidR="006245E1">
        <w:rPr>
          <w:rFonts w:ascii="Times New Roman" w:hAnsi="Times New Roman" w:cs="Times New Roman"/>
        </w:rPr>
        <w:t>day of Nisan.</w:t>
      </w:r>
      <w:r w:rsidR="006245E1">
        <w:rPr>
          <w:rStyle w:val="FootnoteReference"/>
          <w:rFonts w:cs="Times New Roman"/>
        </w:rPr>
        <w:footnoteReference w:id="36"/>
      </w:r>
    </w:p>
    <w:p w:rsidR="007A483F" w:rsidRPr="007A483F" w:rsidRDefault="007A483F" w:rsidP="00C83E51">
      <w:pPr>
        <w:keepNext/>
        <w:widowControl w:val="0"/>
        <w:spacing w:after="0" w:line="240" w:lineRule="auto"/>
        <w:jc w:val="both"/>
        <w:rPr>
          <w:rFonts w:ascii="Times New Roman" w:hAnsi="Times New Roman" w:cs="Times New Roman"/>
        </w:rPr>
      </w:pPr>
    </w:p>
    <w:p w:rsid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According to t</w:t>
      </w:r>
      <w:r w:rsidR="007B277D">
        <w:rPr>
          <w:rFonts w:ascii="Times New Roman" w:hAnsi="Times New Roman" w:cs="Times New Roman"/>
        </w:rPr>
        <w:t>he Midrashic interpretation,</w:t>
      </w:r>
      <w:r w:rsidR="007B277D">
        <w:rPr>
          <w:rStyle w:val="FootnoteReference"/>
          <w:rFonts w:cs="Times New Roman"/>
        </w:rPr>
        <w:footnoteReference w:id="37"/>
      </w:r>
      <w:r w:rsidR="007B277D">
        <w:rPr>
          <w:rFonts w:ascii="Times New Roman" w:hAnsi="Times New Roman" w:cs="Times New Roman"/>
        </w:rPr>
        <w:t xml:space="preserve"> </w:t>
      </w:r>
      <w:r w:rsidR="007B277D" w:rsidRPr="007B277D">
        <w:rPr>
          <w:rFonts w:ascii="Times New Roman" w:hAnsi="Times New Roman" w:cs="Times New Roman"/>
          <w:b/>
          <w:i/>
        </w:rPr>
        <w:t>L</w:t>
      </w:r>
      <w:r w:rsidRPr="007B277D">
        <w:rPr>
          <w:rFonts w:ascii="Times New Roman" w:hAnsi="Times New Roman" w:cs="Times New Roman"/>
          <w:b/>
          <w:i/>
        </w:rPr>
        <w:t>achem</w:t>
      </w:r>
      <w:r w:rsidRPr="007A483F">
        <w:rPr>
          <w:rFonts w:ascii="Times New Roman" w:hAnsi="Times New Roman" w:cs="Times New Roman"/>
        </w:rPr>
        <w:t xml:space="preserve"> (unto yo</w:t>
      </w:r>
      <w:r w:rsidR="007B277D">
        <w:rPr>
          <w:rFonts w:ascii="Times New Roman" w:hAnsi="Times New Roman" w:cs="Times New Roman"/>
        </w:rPr>
        <w:t xml:space="preserve">u) [in the verse, </w:t>
      </w:r>
      <w:r w:rsidR="007B277D" w:rsidRPr="007B277D">
        <w:rPr>
          <w:rFonts w:ascii="Times New Roman" w:hAnsi="Times New Roman" w:cs="Times New Roman"/>
          <w:b/>
          <w:i/>
        </w:rPr>
        <w:t>This month wi</w:t>
      </w:r>
      <w:r w:rsidRPr="007B277D">
        <w:rPr>
          <w:rFonts w:ascii="Times New Roman" w:hAnsi="Times New Roman" w:cs="Times New Roman"/>
          <w:b/>
          <w:i/>
        </w:rPr>
        <w:t>ll be unto you</w:t>
      </w:r>
      <w:r w:rsidRPr="007A483F">
        <w:rPr>
          <w:rFonts w:ascii="Times New Roman" w:hAnsi="Times New Roman" w:cs="Times New Roman"/>
        </w:rPr>
        <w:t>], means that "the San</w:t>
      </w:r>
      <w:r w:rsidR="007B277D">
        <w:rPr>
          <w:rFonts w:ascii="Times New Roman" w:hAnsi="Times New Roman" w:cs="Times New Roman"/>
        </w:rPr>
        <w:t>ctification of the New Moon"</w:t>
      </w:r>
      <w:r w:rsidR="007B277D">
        <w:rPr>
          <w:rStyle w:val="FootnoteReference"/>
          <w:rFonts w:cs="Times New Roman"/>
        </w:rPr>
        <w:footnoteReference w:id="38"/>
      </w:r>
      <w:r w:rsidRPr="007A483F">
        <w:rPr>
          <w:rFonts w:ascii="Times New Roman" w:hAnsi="Times New Roman" w:cs="Times New Roman"/>
        </w:rPr>
        <w:t xml:space="preserve"> is to be performed only by a Court of experts [as Moses and Aaron were]. And this is the reason it does not say at the </w:t>
      </w:r>
      <w:r w:rsidR="007B277D">
        <w:rPr>
          <w:rFonts w:ascii="Times New Roman" w:hAnsi="Times New Roman" w:cs="Times New Roman"/>
        </w:rPr>
        <w:t xml:space="preserve">beginning [of Verse 2], </w:t>
      </w:r>
      <w:r w:rsidR="007B277D" w:rsidRPr="007B277D">
        <w:rPr>
          <w:rFonts w:ascii="Times New Roman" w:hAnsi="Times New Roman" w:cs="Times New Roman"/>
          <w:b/>
          <w:i/>
        </w:rPr>
        <w:t>Speak</w:t>
      </w:r>
      <w:r w:rsidRPr="007B277D">
        <w:rPr>
          <w:rFonts w:ascii="Times New Roman" w:hAnsi="Times New Roman" w:cs="Times New Roman"/>
          <w:b/>
          <w:i/>
        </w:rPr>
        <w:t xml:space="preserve"> unto all the congregation of Israel</w:t>
      </w:r>
      <w:r w:rsidRPr="007A483F">
        <w:rPr>
          <w:rFonts w:ascii="Times New Roman" w:hAnsi="Times New Roman" w:cs="Times New Roman"/>
        </w:rPr>
        <w:t>, since "the Sanctification of the New Moon" can be performed only by Moses and Aaron and their like.</w:t>
      </w:r>
    </w:p>
    <w:p w:rsidR="007B277D" w:rsidRPr="007A483F" w:rsidRDefault="007B277D" w:rsidP="00C83E51">
      <w:pPr>
        <w:keepNext/>
        <w:widowControl w:val="0"/>
        <w:spacing w:after="0" w:line="240" w:lineRule="auto"/>
        <w:jc w:val="both"/>
        <w:rPr>
          <w:rFonts w:ascii="Times New Roman" w:hAnsi="Times New Roman" w:cs="Times New Roman"/>
        </w:rPr>
      </w:pPr>
    </w:p>
    <w:p w:rsid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Now the purport o</w:t>
      </w:r>
      <w:r w:rsidR="007B277D">
        <w:rPr>
          <w:rFonts w:ascii="Times New Roman" w:hAnsi="Times New Roman" w:cs="Times New Roman"/>
        </w:rPr>
        <w:t xml:space="preserve">f the expression, </w:t>
      </w:r>
      <w:r w:rsidR="007B277D" w:rsidRPr="007B277D">
        <w:rPr>
          <w:rFonts w:ascii="Times New Roman" w:hAnsi="Times New Roman" w:cs="Times New Roman"/>
          <w:b/>
          <w:i/>
        </w:rPr>
        <w:t>This month wi</w:t>
      </w:r>
      <w:r w:rsidRPr="007B277D">
        <w:rPr>
          <w:rFonts w:ascii="Times New Roman" w:hAnsi="Times New Roman" w:cs="Times New Roman"/>
          <w:b/>
          <w:i/>
        </w:rPr>
        <w:t>ll be unto you the beginning of months</w:t>
      </w:r>
      <w:r w:rsidRPr="007A483F">
        <w:rPr>
          <w:rFonts w:ascii="Times New Roman" w:hAnsi="Times New Roman" w:cs="Times New Roman"/>
        </w:rPr>
        <w:t>, is that Israel is to count this as the first of the months, and from it they are to count all months — second, third, etc., until a year of twelve months is completed — in order that there be through this enumeration a remembrance of the great miracle, [i.e., the exodus from Egypt, which occurred in the first month]. Whenever we will mention the months, th</w:t>
      </w:r>
      <w:r w:rsidR="007B277D">
        <w:rPr>
          <w:rFonts w:ascii="Times New Roman" w:hAnsi="Times New Roman" w:cs="Times New Roman"/>
        </w:rPr>
        <w:t>e miracle will be remembered.</w:t>
      </w:r>
      <w:r w:rsidR="007B277D">
        <w:rPr>
          <w:rStyle w:val="FootnoteReference"/>
          <w:rFonts w:cs="Times New Roman"/>
        </w:rPr>
        <w:footnoteReference w:id="39"/>
      </w:r>
      <w:r w:rsidRPr="007A483F">
        <w:rPr>
          <w:rFonts w:ascii="Times New Roman" w:hAnsi="Times New Roman" w:cs="Times New Roman"/>
        </w:rPr>
        <w:t xml:space="preserve"> It is for this reason that the months have no individual names in the Torah. Instead, Scripture says: </w:t>
      </w:r>
      <w:r w:rsidRPr="007B277D">
        <w:rPr>
          <w:rFonts w:ascii="Times New Roman" w:hAnsi="Times New Roman" w:cs="Times New Roman"/>
          <w:b/>
          <w:i/>
        </w:rPr>
        <w:t>In th</w:t>
      </w:r>
      <w:r w:rsidR="007B277D" w:rsidRPr="007B277D">
        <w:rPr>
          <w:rFonts w:ascii="Times New Roman" w:hAnsi="Times New Roman" w:cs="Times New Roman"/>
          <w:b/>
          <w:i/>
        </w:rPr>
        <w:t>e third month</w:t>
      </w:r>
      <w:r w:rsidR="007B277D">
        <w:rPr>
          <w:rFonts w:ascii="Times New Roman" w:hAnsi="Times New Roman" w:cs="Times New Roman"/>
        </w:rPr>
        <w:t>;</w:t>
      </w:r>
      <w:r w:rsidR="007B277D">
        <w:rPr>
          <w:rStyle w:val="FootnoteReference"/>
          <w:rFonts w:cs="Times New Roman"/>
        </w:rPr>
        <w:footnoteReference w:id="40"/>
      </w:r>
      <w:r w:rsidRPr="007A483F">
        <w:rPr>
          <w:rFonts w:ascii="Times New Roman" w:hAnsi="Times New Roman" w:cs="Times New Roman"/>
        </w:rPr>
        <w:t xml:space="preserve"> </w:t>
      </w:r>
      <w:r w:rsidRPr="007B277D">
        <w:rPr>
          <w:rFonts w:ascii="Times New Roman" w:hAnsi="Times New Roman" w:cs="Times New Roman"/>
          <w:b/>
          <w:i/>
        </w:rPr>
        <w:t xml:space="preserve">And it came to pass in the second year, in the second month ... that </w:t>
      </w:r>
      <w:r w:rsidRPr="007B277D">
        <w:rPr>
          <w:rFonts w:ascii="Times New Roman" w:hAnsi="Times New Roman" w:cs="Times New Roman"/>
          <w:b/>
          <w:i/>
        </w:rPr>
        <w:lastRenderedPageBreak/>
        <w:t>the cloud was taken up from over the Tabernacle of the Testimony</w:t>
      </w:r>
      <w:r w:rsidR="007B277D">
        <w:rPr>
          <w:rFonts w:ascii="Times New Roman" w:hAnsi="Times New Roman" w:cs="Times New Roman"/>
        </w:rPr>
        <w:t>;</w:t>
      </w:r>
      <w:r w:rsidR="007B277D">
        <w:rPr>
          <w:rStyle w:val="FootnoteReference"/>
          <w:rFonts w:cs="Times New Roman"/>
        </w:rPr>
        <w:footnoteReference w:id="41"/>
      </w:r>
      <w:r w:rsidRPr="007A483F">
        <w:rPr>
          <w:rFonts w:ascii="Times New Roman" w:hAnsi="Times New Roman" w:cs="Times New Roman"/>
        </w:rPr>
        <w:t xml:space="preserve"> </w:t>
      </w:r>
      <w:r w:rsidRPr="007B277D">
        <w:rPr>
          <w:rFonts w:ascii="Times New Roman" w:hAnsi="Times New Roman" w:cs="Times New Roman"/>
          <w:b/>
          <w:i/>
        </w:rPr>
        <w:t>And in the seventh month, on the first day of the month</w:t>
      </w:r>
      <w:r w:rsidR="007B277D">
        <w:rPr>
          <w:rFonts w:ascii="Times New Roman" w:hAnsi="Times New Roman" w:cs="Times New Roman"/>
        </w:rPr>
        <w:t>, etc.,</w:t>
      </w:r>
      <w:r w:rsidR="007B277D">
        <w:rPr>
          <w:rStyle w:val="FootnoteReference"/>
          <w:rFonts w:cs="Times New Roman"/>
        </w:rPr>
        <w:footnoteReference w:id="42"/>
      </w:r>
      <w:r w:rsidRPr="007A483F">
        <w:rPr>
          <w:rFonts w:ascii="Times New Roman" w:hAnsi="Times New Roman" w:cs="Times New Roman"/>
        </w:rPr>
        <w:t xml:space="preserve"> and so in all cases. Just as in counting the weekdays we always remember the Sabbath-day since the weekdays have no specific name of their own, but instead are called "one day in the Sabbath," "the second</w:t>
      </w:r>
      <w:r w:rsidR="0079546C">
        <w:rPr>
          <w:rFonts w:ascii="Times New Roman" w:hAnsi="Times New Roman" w:cs="Times New Roman"/>
        </w:rPr>
        <w:t xml:space="preserve"> </w:t>
      </w:r>
      <w:r w:rsidRPr="007A483F">
        <w:rPr>
          <w:rFonts w:ascii="Times New Roman" w:hAnsi="Times New Roman" w:cs="Times New Roman"/>
        </w:rPr>
        <w:t>day in the</w:t>
      </w:r>
      <w:r w:rsidR="0079546C">
        <w:rPr>
          <w:rFonts w:ascii="Times New Roman" w:hAnsi="Times New Roman" w:cs="Times New Roman"/>
        </w:rPr>
        <w:t xml:space="preserve"> Sabbath," as I will explain,</w:t>
      </w:r>
      <w:r w:rsidR="0079546C">
        <w:rPr>
          <w:rStyle w:val="FootnoteReference"/>
          <w:rFonts w:cs="Times New Roman"/>
        </w:rPr>
        <w:footnoteReference w:id="43"/>
      </w:r>
      <w:r w:rsidR="0079546C">
        <w:rPr>
          <w:rFonts w:ascii="Times New Roman" w:hAnsi="Times New Roman" w:cs="Times New Roman"/>
        </w:rPr>
        <w:t xml:space="preserve"> </w:t>
      </w:r>
      <w:r w:rsidRPr="007A483F">
        <w:rPr>
          <w:rFonts w:ascii="Times New Roman" w:hAnsi="Times New Roman" w:cs="Times New Roman"/>
        </w:rPr>
        <w:t>so we remember the exodus from Egypt in our counting "the first month," "the second month," "the third month," etc., to our redemption.</w:t>
      </w:r>
    </w:p>
    <w:p w:rsidR="0079546C" w:rsidRPr="007A483F" w:rsidRDefault="0079546C" w:rsidP="00C83E51">
      <w:pPr>
        <w:keepNext/>
        <w:widowControl w:val="0"/>
        <w:spacing w:after="0" w:line="240" w:lineRule="auto"/>
        <w:jc w:val="both"/>
        <w:rPr>
          <w:rFonts w:ascii="Times New Roman" w:hAnsi="Times New Roman" w:cs="Times New Roman"/>
        </w:rPr>
      </w:pPr>
    </w:p>
    <w:p w:rsidR="007A483F" w:rsidRDefault="007A483F" w:rsidP="00C83E51">
      <w:pPr>
        <w:keepNext/>
        <w:widowControl w:val="0"/>
        <w:spacing w:after="0" w:line="240" w:lineRule="auto"/>
        <w:jc w:val="both"/>
        <w:rPr>
          <w:rFonts w:ascii="Times New Roman" w:hAnsi="Times New Roman" w:cs="Times New Roman"/>
        </w:rPr>
      </w:pPr>
      <w:r w:rsidRPr="0079546C">
        <w:rPr>
          <w:rFonts w:ascii="Times New Roman" w:hAnsi="Times New Roman" w:cs="Times New Roman"/>
          <w:b/>
          <w:highlight w:val="yellow"/>
        </w:rPr>
        <w:t>This order of the counting of the months is not in regard to the years, for the beginning of our years is from Tishri, [the seventh month],</w:t>
      </w:r>
      <w:r w:rsidRPr="007A483F">
        <w:rPr>
          <w:rFonts w:ascii="Times New Roman" w:hAnsi="Times New Roman" w:cs="Times New Roman"/>
        </w:rPr>
        <w:t xml:space="preserve"> as it is written, </w:t>
      </w:r>
      <w:r w:rsidRPr="0079546C">
        <w:rPr>
          <w:rFonts w:ascii="Times New Roman" w:hAnsi="Times New Roman" w:cs="Times New Roman"/>
          <w:b/>
          <w:i/>
        </w:rPr>
        <w:t>And the feast of ingathering at the turn of the year</w:t>
      </w:r>
      <w:r w:rsidR="0079546C">
        <w:rPr>
          <w:rFonts w:ascii="Times New Roman" w:hAnsi="Times New Roman" w:cs="Times New Roman"/>
        </w:rPr>
        <w:t>,</w:t>
      </w:r>
      <w:r w:rsidR="0079546C">
        <w:rPr>
          <w:rStyle w:val="FootnoteReference"/>
          <w:rFonts w:cs="Times New Roman"/>
        </w:rPr>
        <w:footnoteReference w:id="44"/>
      </w:r>
      <w:r w:rsidRPr="007A483F">
        <w:rPr>
          <w:rFonts w:ascii="Times New Roman" w:hAnsi="Times New Roman" w:cs="Times New Roman"/>
        </w:rPr>
        <w:t xml:space="preserve"> and it is further written, </w:t>
      </w:r>
      <w:r w:rsidRPr="0079546C">
        <w:rPr>
          <w:rFonts w:ascii="Times New Roman" w:hAnsi="Times New Roman" w:cs="Times New Roman"/>
          <w:b/>
          <w:i/>
        </w:rPr>
        <w:t>And the feast of ingathering, at the end of the year</w:t>
      </w:r>
      <w:r w:rsidR="0079546C">
        <w:rPr>
          <w:rFonts w:ascii="Times New Roman" w:hAnsi="Times New Roman" w:cs="Times New Roman"/>
        </w:rPr>
        <w:t>.</w:t>
      </w:r>
      <w:r w:rsidR="0079546C">
        <w:rPr>
          <w:rStyle w:val="FootnoteReference"/>
          <w:rFonts w:cs="Times New Roman"/>
        </w:rPr>
        <w:footnoteReference w:id="45"/>
      </w:r>
      <w:r w:rsidRPr="007A483F">
        <w:rPr>
          <w:rFonts w:ascii="Times New Roman" w:hAnsi="Times New Roman" w:cs="Times New Roman"/>
        </w:rPr>
        <w:t xml:space="preserve"> If so, when we call the month of Nisan the first of the months and Tishri the seventh, the meaning thereof is "the first [month] to the redemption" and "the seventh month" thereto. This then is the intent of the expr</w:t>
      </w:r>
      <w:r w:rsidR="0079546C">
        <w:rPr>
          <w:rFonts w:ascii="Times New Roman" w:hAnsi="Times New Roman" w:cs="Times New Roman"/>
        </w:rPr>
        <w:t xml:space="preserve">ession, </w:t>
      </w:r>
      <w:r w:rsidR="0079546C" w:rsidRPr="0079546C">
        <w:rPr>
          <w:rFonts w:ascii="Times New Roman" w:hAnsi="Times New Roman" w:cs="Times New Roman"/>
          <w:b/>
          <w:i/>
        </w:rPr>
        <w:t>it wi</w:t>
      </w:r>
      <w:r w:rsidRPr="0079546C">
        <w:rPr>
          <w:rFonts w:ascii="Times New Roman" w:hAnsi="Times New Roman" w:cs="Times New Roman"/>
          <w:b/>
          <w:i/>
        </w:rPr>
        <w:t>ll be the first month to you</w:t>
      </w:r>
      <w:r w:rsidRPr="007A483F">
        <w:rPr>
          <w:rFonts w:ascii="Times New Roman" w:hAnsi="Times New Roman" w:cs="Times New Roman"/>
        </w:rPr>
        <w:t>, meaning that it is not the first in regard to the year but it is the first "to you," i.e., that it be called "the first" for the purpose of remembering our redemption.</w:t>
      </w:r>
    </w:p>
    <w:p w:rsidR="0079546C" w:rsidRPr="007A483F" w:rsidRDefault="0079546C" w:rsidP="00C83E51">
      <w:pPr>
        <w:keepNext/>
        <w:widowControl w:val="0"/>
        <w:spacing w:after="0" w:line="240" w:lineRule="auto"/>
        <w:jc w:val="both"/>
        <w:rPr>
          <w:rFonts w:ascii="Times New Roman" w:hAnsi="Times New Roman" w:cs="Times New Roman"/>
        </w:rPr>
      </w:pPr>
    </w:p>
    <w:p w:rsidR="007A483F" w:rsidRP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Our Rabbis have already mentioned this matte</w:t>
      </w:r>
      <w:r w:rsidR="0079546C">
        <w:rPr>
          <w:rFonts w:ascii="Times New Roman" w:hAnsi="Times New Roman" w:cs="Times New Roman"/>
        </w:rPr>
        <w:t>r when saying,</w:t>
      </w:r>
      <w:r w:rsidR="0079546C">
        <w:rPr>
          <w:rStyle w:val="FootnoteReference"/>
          <w:rFonts w:cs="Times New Roman"/>
        </w:rPr>
        <w:footnoteReference w:id="46"/>
      </w:r>
      <w:r w:rsidRPr="007A483F">
        <w:rPr>
          <w:rFonts w:ascii="Times New Roman" w:hAnsi="Times New Roman" w:cs="Times New Roman"/>
        </w:rPr>
        <w:t xml:space="preserve"> "The names of the months came up with us from Babylon," since at first we had no names for the months. The reason for this [adoption of the names of the months when our ancestors returned from Babylon to build the Second Temple], was that at first their reckoning was a memorial to the exodus from Egypt, but when we came up from Babylon, and the words of Scrip</w:t>
      </w:r>
      <w:r w:rsidR="0079546C">
        <w:rPr>
          <w:rFonts w:ascii="Times New Roman" w:hAnsi="Times New Roman" w:cs="Times New Roman"/>
        </w:rPr>
        <w:t xml:space="preserve">ture were fulfilled — </w:t>
      </w:r>
      <w:r w:rsidR="0079546C" w:rsidRPr="0079546C">
        <w:rPr>
          <w:rFonts w:ascii="Times New Roman" w:hAnsi="Times New Roman" w:cs="Times New Roman"/>
          <w:b/>
          <w:i/>
        </w:rPr>
        <w:t>And it wi</w:t>
      </w:r>
      <w:r w:rsidRPr="0079546C">
        <w:rPr>
          <w:rFonts w:ascii="Times New Roman" w:hAnsi="Times New Roman" w:cs="Times New Roman"/>
          <w:b/>
          <w:i/>
        </w:rPr>
        <w:t>ll no mor</w:t>
      </w:r>
      <w:r w:rsidR="0079546C">
        <w:rPr>
          <w:rFonts w:ascii="Times New Roman" w:hAnsi="Times New Roman" w:cs="Times New Roman"/>
          <w:b/>
          <w:i/>
        </w:rPr>
        <w:t>e be said: As the Eternal lives</w:t>
      </w:r>
      <w:r w:rsidRPr="0079546C">
        <w:rPr>
          <w:rFonts w:ascii="Times New Roman" w:hAnsi="Times New Roman" w:cs="Times New Roman"/>
          <w:b/>
          <w:i/>
        </w:rPr>
        <w:t>, that brought up the children of Israel out of the land of E</w:t>
      </w:r>
      <w:r w:rsidR="0079546C">
        <w:rPr>
          <w:rFonts w:ascii="Times New Roman" w:hAnsi="Times New Roman" w:cs="Times New Roman"/>
          <w:b/>
          <w:i/>
        </w:rPr>
        <w:t>gypt, but: As the Eternal lives</w:t>
      </w:r>
      <w:r w:rsidRPr="0079546C">
        <w:rPr>
          <w:rFonts w:ascii="Times New Roman" w:hAnsi="Times New Roman" w:cs="Times New Roman"/>
          <w:b/>
          <w:i/>
        </w:rPr>
        <w:t xml:space="preserve"> that brought up and that led the children of Israel from the land of the north</w:t>
      </w:r>
      <w:r w:rsidR="0079546C">
        <w:rPr>
          <w:rStyle w:val="FootnoteReference"/>
          <w:rFonts w:cs="Times New Roman"/>
          <w:b/>
          <w:i/>
        </w:rPr>
        <w:footnoteReference w:id="47"/>
      </w:r>
      <w:r w:rsidRPr="007A483F">
        <w:rPr>
          <w:rFonts w:ascii="Times New Roman" w:hAnsi="Times New Roman" w:cs="Times New Roman"/>
        </w:rPr>
        <w:t xml:space="preserve"> — from then on we began to call the months by the names they were called in the land of Babylon. We are thus reminded that there we stayed [during our exile] and from there</w:t>
      </w:r>
      <w:r w:rsidR="0079546C">
        <w:rPr>
          <w:rFonts w:ascii="Times New Roman" w:hAnsi="Times New Roman" w:cs="Times New Roman"/>
        </w:rPr>
        <w:t>, blessed G-d brought us up [to our Land].</w:t>
      </w:r>
      <w:r w:rsidR="0079546C">
        <w:rPr>
          <w:rStyle w:val="FootnoteReference"/>
          <w:rFonts w:cs="Times New Roman"/>
        </w:rPr>
        <w:footnoteReference w:id="48"/>
      </w:r>
      <w:r w:rsidRPr="007A483F">
        <w:rPr>
          <w:rFonts w:ascii="Times New Roman" w:hAnsi="Times New Roman" w:cs="Times New Roman"/>
        </w:rPr>
        <w:t xml:space="preserve"> These names — Nisan, Iyar, and the others — are Persian names and are to be found only in the books of the p</w:t>
      </w:r>
      <w:r w:rsidR="005848CC">
        <w:rPr>
          <w:rFonts w:ascii="Times New Roman" w:hAnsi="Times New Roman" w:cs="Times New Roman"/>
        </w:rPr>
        <w:t>rophets of the Babylonian era</w:t>
      </w:r>
      <w:r w:rsidR="005848CC">
        <w:rPr>
          <w:rStyle w:val="FootnoteReference"/>
          <w:rFonts w:cs="Times New Roman"/>
        </w:rPr>
        <w:footnoteReference w:id="49"/>
      </w:r>
      <w:r w:rsidRPr="007A483F">
        <w:rPr>
          <w:rFonts w:ascii="Times New Roman" w:hAnsi="Times New Roman" w:cs="Times New Roman"/>
        </w:rPr>
        <w:t xml:space="preserve"> </w:t>
      </w:r>
      <w:r w:rsidR="005848CC">
        <w:rPr>
          <w:rFonts w:ascii="Times New Roman" w:hAnsi="Times New Roman" w:cs="Times New Roman"/>
        </w:rPr>
        <w:t>and in the Scroll of Esther.</w:t>
      </w:r>
      <w:r w:rsidR="005848CC">
        <w:rPr>
          <w:rStyle w:val="FootnoteReference"/>
          <w:rFonts w:cs="Times New Roman"/>
        </w:rPr>
        <w:footnoteReference w:id="50"/>
      </w:r>
      <w:r w:rsidRPr="007A483F">
        <w:rPr>
          <w:rFonts w:ascii="Times New Roman" w:hAnsi="Times New Roman" w:cs="Times New Roman"/>
        </w:rPr>
        <w:t xml:space="preserve"> It is for this reason that Scripture says, </w:t>
      </w:r>
      <w:r w:rsidRPr="005848CC">
        <w:rPr>
          <w:rFonts w:ascii="Times New Roman" w:hAnsi="Times New Roman" w:cs="Times New Roman"/>
          <w:b/>
          <w:i/>
        </w:rPr>
        <w:t>In the first month, which is the month of Nisan</w:t>
      </w:r>
      <w:r w:rsidR="005848CC">
        <w:rPr>
          <w:rFonts w:ascii="Times New Roman" w:hAnsi="Times New Roman" w:cs="Times New Roman"/>
        </w:rPr>
        <w:t>,</w:t>
      </w:r>
      <w:r w:rsidR="005848CC">
        <w:rPr>
          <w:rStyle w:val="FootnoteReference"/>
          <w:rFonts w:cs="Times New Roman"/>
        </w:rPr>
        <w:footnoteReference w:id="51"/>
      </w:r>
      <w:r w:rsidRPr="007A483F">
        <w:rPr>
          <w:rFonts w:ascii="Times New Roman" w:hAnsi="Times New Roman" w:cs="Times New Roman"/>
        </w:rPr>
        <w:t xml:space="preserve"> just as it says, </w:t>
      </w:r>
      <w:r w:rsidRPr="005848CC">
        <w:rPr>
          <w:rFonts w:ascii="Times New Roman" w:hAnsi="Times New Roman" w:cs="Times New Roman"/>
          <w:b/>
          <w:i/>
        </w:rPr>
        <w:t>they cast 'pur,' that is, the lot</w:t>
      </w:r>
      <w:r w:rsidR="005848CC">
        <w:rPr>
          <w:rFonts w:ascii="Times New Roman" w:hAnsi="Times New Roman" w:cs="Times New Roman"/>
        </w:rPr>
        <w:t>.</w:t>
      </w:r>
      <w:r w:rsidR="005848CC">
        <w:rPr>
          <w:rStyle w:val="FootnoteReference"/>
          <w:rFonts w:cs="Times New Roman"/>
        </w:rPr>
        <w:footnoteReference w:id="52"/>
      </w:r>
      <w:r w:rsidRPr="007A483F">
        <w:rPr>
          <w:rFonts w:ascii="Times New Roman" w:hAnsi="Times New Roman" w:cs="Times New Roman"/>
        </w:rPr>
        <w:t xml:space="preserve"> To this day, people of Persia and Media use these names of the months — Nisan, Tishri, and the others — as we do. Thus through the names of the months we remember our second redemption even as we had done until then with regard to the first one.</w:t>
      </w:r>
    </w:p>
    <w:p w:rsidR="007A483F" w:rsidRPr="007A483F" w:rsidRDefault="007A483F" w:rsidP="00C83E51">
      <w:pPr>
        <w:keepNext/>
        <w:widowControl w:val="0"/>
        <w:spacing w:after="0" w:line="240" w:lineRule="auto"/>
        <w:jc w:val="both"/>
        <w:rPr>
          <w:rFonts w:ascii="Times New Roman" w:hAnsi="Times New Roman" w:cs="Times New Roman"/>
        </w:rPr>
      </w:pPr>
    </w:p>
    <w:p w:rsidR="007A483F" w:rsidRPr="007A483F" w:rsidRDefault="005848CC" w:rsidP="00C83E51">
      <w:pPr>
        <w:keepNext/>
        <w:widowControl w:val="0"/>
        <w:spacing w:after="0" w:line="240" w:lineRule="auto"/>
        <w:jc w:val="both"/>
        <w:rPr>
          <w:rFonts w:ascii="Times New Roman" w:hAnsi="Times New Roman" w:cs="Times New Roman"/>
        </w:rPr>
      </w:pPr>
      <w:r w:rsidRPr="005848CC">
        <w:rPr>
          <w:rFonts w:ascii="Times New Roman" w:hAnsi="Times New Roman" w:cs="Times New Roman"/>
          <w:b/>
        </w:rPr>
        <w:lastRenderedPageBreak/>
        <w:t>3. THEY Wi</w:t>
      </w:r>
      <w:r w:rsidR="007A483F" w:rsidRPr="005848CC">
        <w:rPr>
          <w:rFonts w:ascii="Times New Roman" w:hAnsi="Times New Roman" w:cs="Times New Roman"/>
          <w:b/>
        </w:rPr>
        <w:t>LL TAKE TO THEM EVERY MAN A LAMB, ACCORDING TO THEIR FATHERS' HOUSES.</w:t>
      </w:r>
      <w:r w:rsidR="007A483F" w:rsidRPr="007A483F">
        <w:rPr>
          <w:rFonts w:ascii="Times New Roman" w:hAnsi="Times New Roman" w:cs="Times New Roman"/>
        </w:rPr>
        <w:t xml:space="preserve"> The reason for this commandment is that the constellation of Aries (the Ram) is at the height of its power in the month of Nisan, it being the sign of the zodia</w:t>
      </w:r>
      <w:r>
        <w:rPr>
          <w:rFonts w:ascii="Times New Roman" w:hAnsi="Times New Roman" w:cs="Times New Roman"/>
        </w:rPr>
        <w:t>c which ascends the heavens.</w:t>
      </w:r>
      <w:r>
        <w:rPr>
          <w:rStyle w:val="FootnoteReference"/>
          <w:rFonts w:cs="Times New Roman"/>
        </w:rPr>
        <w:footnoteReference w:id="53"/>
      </w:r>
      <w:r w:rsidR="007A483F" w:rsidRPr="007A483F">
        <w:rPr>
          <w:rFonts w:ascii="Times New Roman" w:hAnsi="Times New Roman" w:cs="Times New Roman"/>
        </w:rPr>
        <w:t xml:space="preserve"> Therefore He commanded us to slaughter the sheep and to eat it in order to inform us that it was not by the p</w:t>
      </w:r>
      <w:r>
        <w:rPr>
          <w:rFonts w:ascii="Times New Roman" w:hAnsi="Times New Roman" w:cs="Times New Roman"/>
        </w:rPr>
        <w:t xml:space="preserve">ower of that constellation that </w:t>
      </w:r>
      <w:r w:rsidR="007A483F" w:rsidRPr="007A483F">
        <w:rPr>
          <w:rFonts w:ascii="Times New Roman" w:hAnsi="Times New Roman" w:cs="Times New Roman"/>
        </w:rPr>
        <w:t>we went out from Egypt, but by decree of the Supreme One. And according</w:t>
      </w:r>
      <w:r>
        <w:rPr>
          <w:rFonts w:ascii="Times New Roman" w:hAnsi="Times New Roman" w:cs="Times New Roman"/>
        </w:rPr>
        <w:t xml:space="preserve"> to the opinion of our Rabbis</w:t>
      </w:r>
      <w:r>
        <w:rPr>
          <w:rStyle w:val="FootnoteReference"/>
          <w:rFonts w:cs="Times New Roman"/>
        </w:rPr>
        <w:footnoteReference w:id="54"/>
      </w:r>
      <w:r w:rsidR="007A483F" w:rsidRPr="007A483F">
        <w:rPr>
          <w:rFonts w:ascii="Times New Roman" w:hAnsi="Times New Roman" w:cs="Times New Roman"/>
        </w:rPr>
        <w:t xml:space="preserve"> that the Egyptians worshipped it as a deity, He has all the more informed us through this that He subdued their gods and their powers at the height of their ascendancy. And thus</w:t>
      </w:r>
      <w:r w:rsidR="00A7717B">
        <w:rPr>
          <w:rFonts w:ascii="Times New Roman" w:hAnsi="Times New Roman" w:cs="Times New Roman"/>
        </w:rPr>
        <w:t xml:space="preserve"> the Rabbis have said:</w:t>
      </w:r>
      <w:r w:rsidR="00A7717B">
        <w:rPr>
          <w:rStyle w:val="FootnoteReference"/>
          <w:rFonts w:cs="Times New Roman"/>
        </w:rPr>
        <w:footnoteReference w:id="55"/>
      </w:r>
      <w:r w:rsidR="007A483F" w:rsidRPr="007A483F">
        <w:rPr>
          <w:rFonts w:ascii="Times New Roman" w:hAnsi="Times New Roman" w:cs="Times New Roman"/>
        </w:rPr>
        <w:t xml:space="preserve"> "</w:t>
      </w:r>
      <w:r w:rsidR="007A483F" w:rsidRPr="00A7717B">
        <w:rPr>
          <w:rFonts w:ascii="Times New Roman" w:hAnsi="Times New Roman" w:cs="Times New Roman"/>
          <w:b/>
          <w:i/>
        </w:rPr>
        <w:t>Take you lambs and slaughter</w:t>
      </w:r>
      <w:r w:rsidR="00A7717B">
        <w:rPr>
          <w:rStyle w:val="FootnoteReference"/>
          <w:rFonts w:cs="Times New Roman"/>
          <w:b/>
          <w:i/>
        </w:rPr>
        <w:footnoteReference w:id="56"/>
      </w:r>
      <w:r w:rsidR="007A483F" w:rsidRPr="007A483F">
        <w:rPr>
          <w:rFonts w:ascii="Times New Roman" w:hAnsi="Times New Roman" w:cs="Times New Roman"/>
        </w:rPr>
        <w:t xml:space="preserve"> the gods of Egypt."</w:t>
      </w:r>
    </w:p>
    <w:p w:rsidR="007A483F" w:rsidRPr="007A483F" w:rsidRDefault="007A483F" w:rsidP="00C83E51">
      <w:pPr>
        <w:keepNext/>
        <w:widowControl w:val="0"/>
        <w:spacing w:after="0" w:line="240" w:lineRule="auto"/>
        <w:jc w:val="both"/>
        <w:rPr>
          <w:rFonts w:ascii="Times New Roman" w:hAnsi="Times New Roman" w:cs="Times New Roman"/>
        </w:rPr>
      </w:pPr>
    </w:p>
    <w:p w:rsidR="007A483F" w:rsidRPr="007A483F" w:rsidRDefault="007A483F" w:rsidP="00C83E51">
      <w:pPr>
        <w:keepNext/>
        <w:widowControl w:val="0"/>
        <w:spacing w:after="0" w:line="240" w:lineRule="auto"/>
        <w:jc w:val="both"/>
        <w:rPr>
          <w:rFonts w:ascii="Times New Roman" w:hAnsi="Times New Roman" w:cs="Times New Roman"/>
        </w:rPr>
      </w:pPr>
      <w:r w:rsidRPr="00A7717B">
        <w:rPr>
          <w:rFonts w:ascii="Times New Roman" w:hAnsi="Times New Roman" w:cs="Times New Roman"/>
          <w:b/>
        </w:rPr>
        <w:t>6. 'BEIN HA'ARBAYIM' (AT EVENTIDE).</w:t>
      </w:r>
      <w:r w:rsidRPr="007A483F">
        <w:rPr>
          <w:rFonts w:ascii="Times New Roman" w:hAnsi="Times New Roman" w:cs="Times New Roman"/>
        </w:rPr>
        <w:t xml:space="preserve"> "The period beginning at the sixth hour and onward, [counted from the beginning of the day, which in Torah-law is always divided into twelve hours], is called </w:t>
      </w:r>
      <w:r w:rsidRPr="0007721C">
        <w:rPr>
          <w:rFonts w:ascii="Times New Roman" w:hAnsi="Times New Roman" w:cs="Times New Roman"/>
          <w:b/>
          <w:i/>
        </w:rPr>
        <w:t>bein ha'arbayim</w:t>
      </w:r>
      <w:r w:rsidRPr="007A483F">
        <w:rPr>
          <w:rFonts w:ascii="Times New Roman" w:hAnsi="Times New Roman" w:cs="Times New Roman"/>
        </w:rPr>
        <w:t xml:space="preserve"> (at eventide), because the sun inclines in the direction of its setting there to become darkened. It appears to me that the expression </w:t>
      </w:r>
      <w:r w:rsidRPr="0007721C">
        <w:rPr>
          <w:rFonts w:ascii="Times New Roman" w:hAnsi="Times New Roman" w:cs="Times New Roman"/>
          <w:b/>
          <w:i/>
        </w:rPr>
        <w:t>bein ha'arbayim</w:t>
      </w:r>
      <w:r w:rsidRPr="007A483F">
        <w:rPr>
          <w:rFonts w:ascii="Times New Roman" w:hAnsi="Times New Roman" w:cs="Times New Roman"/>
        </w:rPr>
        <w:t xml:space="preserve"> denotes those hours which are between the beginning of the darkening of the day and the final darkening at night. The darkening of the day is at the beginning of the seventh hour of the day, from the time the shadows of t</w:t>
      </w:r>
      <w:r w:rsidR="0007721C">
        <w:rPr>
          <w:rFonts w:ascii="Times New Roman" w:hAnsi="Times New Roman" w:cs="Times New Roman"/>
        </w:rPr>
        <w:t>he evening are stretched out,</w:t>
      </w:r>
      <w:r w:rsidR="0007721C">
        <w:rPr>
          <w:rStyle w:val="FootnoteReference"/>
          <w:rFonts w:cs="Times New Roman"/>
        </w:rPr>
        <w:footnoteReference w:id="57"/>
      </w:r>
      <w:r w:rsidRPr="007A483F">
        <w:rPr>
          <w:rFonts w:ascii="Times New Roman" w:hAnsi="Times New Roman" w:cs="Times New Roman"/>
        </w:rPr>
        <w:t xml:space="preserve"> and the darkening of the night is at the beginning of the night. The word </w:t>
      </w:r>
      <w:r w:rsidRPr="0007721C">
        <w:rPr>
          <w:rFonts w:ascii="Times New Roman" w:hAnsi="Times New Roman" w:cs="Times New Roman"/>
          <w:b/>
          <w:i/>
        </w:rPr>
        <w:t>erev</w:t>
      </w:r>
      <w:r w:rsidRPr="007A483F">
        <w:rPr>
          <w:rFonts w:ascii="Times New Roman" w:hAnsi="Times New Roman" w:cs="Times New Roman"/>
        </w:rPr>
        <w:t xml:space="preserve"> (night) is an expression of gloom and darkness, just as in the verse, </w:t>
      </w:r>
      <w:r w:rsidRPr="0007721C">
        <w:rPr>
          <w:rFonts w:ascii="Times New Roman" w:hAnsi="Times New Roman" w:cs="Times New Roman"/>
          <w:b/>
          <w:i/>
        </w:rPr>
        <w:t>All joy is 'arbah' (darkened).</w:t>
      </w:r>
      <w:r w:rsidR="0007721C">
        <w:rPr>
          <w:rFonts w:ascii="Times New Roman" w:hAnsi="Times New Roman" w:cs="Times New Roman"/>
        </w:rPr>
        <w:t>"</w:t>
      </w:r>
      <w:r w:rsidR="0007721C">
        <w:rPr>
          <w:rStyle w:val="FootnoteReference"/>
          <w:rFonts w:cs="Times New Roman"/>
        </w:rPr>
        <w:footnoteReference w:id="58"/>
      </w:r>
      <w:r w:rsidRPr="007A483F">
        <w:rPr>
          <w:rFonts w:ascii="Times New Roman" w:hAnsi="Times New Roman" w:cs="Times New Roman"/>
        </w:rPr>
        <w:t xml:space="preserve"> Thus the language of Rashi.</w:t>
      </w:r>
    </w:p>
    <w:p w:rsidR="0007721C" w:rsidRDefault="0007721C" w:rsidP="00C83E51">
      <w:pPr>
        <w:keepNext/>
        <w:widowControl w:val="0"/>
        <w:spacing w:after="0" w:line="240" w:lineRule="auto"/>
        <w:jc w:val="both"/>
        <w:rPr>
          <w:rFonts w:ascii="Times New Roman" w:hAnsi="Times New Roman" w:cs="Times New Roman"/>
        </w:rPr>
      </w:pPr>
    </w:p>
    <w:p w:rsid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 xml:space="preserve">Rabbi Abraham ibn Ezra refuted [this explanation of Rashi] by pointing to the verse which says, </w:t>
      </w:r>
      <w:r w:rsidRPr="0007721C">
        <w:rPr>
          <w:rFonts w:ascii="Times New Roman" w:hAnsi="Times New Roman" w:cs="Times New Roman"/>
          <w:b/>
          <w:i/>
        </w:rPr>
        <w:t>And when Aaron lig</w:t>
      </w:r>
      <w:r w:rsidR="0007721C">
        <w:rPr>
          <w:rFonts w:ascii="Times New Roman" w:hAnsi="Times New Roman" w:cs="Times New Roman"/>
          <w:b/>
          <w:i/>
        </w:rPr>
        <w:t>hts</w:t>
      </w:r>
      <w:r w:rsidRPr="0007721C">
        <w:rPr>
          <w:rFonts w:ascii="Times New Roman" w:hAnsi="Times New Roman" w:cs="Times New Roman"/>
          <w:b/>
          <w:i/>
        </w:rPr>
        <w:t xml:space="preserve"> the lamps 'bein ha'arbayim'</w:t>
      </w:r>
      <w:r w:rsidR="0007721C">
        <w:rPr>
          <w:rStyle w:val="FootnoteReference"/>
          <w:rFonts w:cs="Times New Roman"/>
          <w:b/>
          <w:i/>
        </w:rPr>
        <w:footnoteReference w:id="59"/>
      </w:r>
      <w:r w:rsidRPr="007A483F">
        <w:rPr>
          <w:rFonts w:ascii="Times New Roman" w:hAnsi="Times New Roman" w:cs="Times New Roman"/>
        </w:rPr>
        <w:t xml:space="preserve"> [</w:t>
      </w:r>
      <w:r w:rsidR="0007721C">
        <w:rPr>
          <w:rFonts w:ascii="Times New Roman" w:hAnsi="Times New Roman" w:cs="Times New Roman"/>
        </w:rPr>
        <w:t>“</w:t>
      </w:r>
      <w:r w:rsidRPr="007A483F">
        <w:rPr>
          <w:rFonts w:ascii="Times New Roman" w:hAnsi="Times New Roman" w:cs="Times New Roman"/>
        </w:rPr>
        <w:t>There is no doubt that he lights the lamps at sundown"], as it is writt</w:t>
      </w:r>
      <w:r w:rsidR="0007721C">
        <w:rPr>
          <w:rFonts w:ascii="Times New Roman" w:hAnsi="Times New Roman" w:cs="Times New Roman"/>
        </w:rPr>
        <w:t xml:space="preserve">en there, </w:t>
      </w:r>
      <w:r w:rsidR="0007721C" w:rsidRPr="0007721C">
        <w:rPr>
          <w:rFonts w:ascii="Times New Roman" w:hAnsi="Times New Roman" w:cs="Times New Roman"/>
          <w:b/>
          <w:i/>
        </w:rPr>
        <w:t>Aaron and his sons wi</w:t>
      </w:r>
      <w:r w:rsidRPr="0007721C">
        <w:rPr>
          <w:rFonts w:ascii="Times New Roman" w:hAnsi="Times New Roman" w:cs="Times New Roman"/>
          <w:b/>
          <w:i/>
        </w:rPr>
        <w:t>ll set it in order from evening to morning</w:t>
      </w:r>
      <w:r w:rsidR="0007721C">
        <w:rPr>
          <w:rFonts w:ascii="Times New Roman" w:hAnsi="Times New Roman" w:cs="Times New Roman"/>
        </w:rPr>
        <w:t>.</w:t>
      </w:r>
      <w:r w:rsidR="0007721C">
        <w:rPr>
          <w:rStyle w:val="FootnoteReference"/>
          <w:rFonts w:cs="Times New Roman"/>
        </w:rPr>
        <w:footnoteReference w:id="60"/>
      </w:r>
      <w:r w:rsidRPr="007A483F">
        <w:rPr>
          <w:rFonts w:ascii="Times New Roman" w:hAnsi="Times New Roman" w:cs="Times New Roman"/>
        </w:rPr>
        <w:t xml:space="preserve"> [Thus it proves that </w:t>
      </w:r>
      <w:r w:rsidRPr="0007721C">
        <w:rPr>
          <w:rFonts w:ascii="Times New Roman" w:hAnsi="Times New Roman" w:cs="Times New Roman"/>
          <w:b/>
          <w:i/>
        </w:rPr>
        <w:t>bein ha'arbayim</w:t>
      </w:r>
      <w:r w:rsidRPr="007A483F">
        <w:rPr>
          <w:rFonts w:ascii="Times New Roman" w:hAnsi="Times New Roman" w:cs="Times New Roman"/>
        </w:rPr>
        <w:t xml:space="preserve"> does not begin with the seventh hour of the day as Rashi would have it, but a</w:t>
      </w:r>
      <w:r w:rsidR="0007721C">
        <w:rPr>
          <w:rFonts w:ascii="Times New Roman" w:hAnsi="Times New Roman" w:cs="Times New Roman"/>
        </w:rPr>
        <w:t xml:space="preserve">t sundown near night.] Besides, </w:t>
      </w:r>
      <w:r w:rsidRPr="007A483F">
        <w:rPr>
          <w:rFonts w:ascii="Times New Roman" w:hAnsi="Times New Roman" w:cs="Times New Roman"/>
        </w:rPr>
        <w:t xml:space="preserve">the verse regarding the paschal </w:t>
      </w:r>
      <w:r w:rsidR="0007721C">
        <w:rPr>
          <w:rFonts w:ascii="Times New Roman" w:hAnsi="Times New Roman" w:cs="Times New Roman"/>
        </w:rPr>
        <w:t xml:space="preserve">offering itself states: </w:t>
      </w:r>
      <w:r w:rsidR="0007721C" w:rsidRPr="0007721C">
        <w:rPr>
          <w:rFonts w:ascii="Times New Roman" w:hAnsi="Times New Roman" w:cs="Times New Roman"/>
          <w:b/>
          <w:i/>
        </w:rPr>
        <w:t>There you will</w:t>
      </w:r>
      <w:r w:rsidRPr="0007721C">
        <w:rPr>
          <w:rFonts w:ascii="Times New Roman" w:hAnsi="Times New Roman" w:cs="Times New Roman"/>
          <w:b/>
          <w:i/>
        </w:rPr>
        <w:t xml:space="preserve"> sacrifice the Passover-offering at even, at the going</w:t>
      </w:r>
      <w:r w:rsidR="0007721C" w:rsidRPr="0007721C">
        <w:rPr>
          <w:rFonts w:ascii="Times New Roman" w:hAnsi="Times New Roman" w:cs="Times New Roman"/>
          <w:b/>
          <w:i/>
        </w:rPr>
        <w:t xml:space="preserve"> down of the sun, at the time y</w:t>
      </w:r>
      <w:r w:rsidR="0007721C">
        <w:rPr>
          <w:rFonts w:ascii="Times New Roman" w:hAnsi="Times New Roman" w:cs="Times New Roman"/>
          <w:b/>
          <w:i/>
        </w:rPr>
        <w:t>ou c</w:t>
      </w:r>
      <w:r w:rsidR="0007721C" w:rsidRPr="0007721C">
        <w:rPr>
          <w:rFonts w:ascii="Times New Roman" w:hAnsi="Times New Roman" w:cs="Times New Roman"/>
          <w:b/>
          <w:i/>
        </w:rPr>
        <w:t>ame</w:t>
      </w:r>
      <w:r w:rsidRPr="0007721C">
        <w:rPr>
          <w:rFonts w:ascii="Times New Roman" w:hAnsi="Times New Roman" w:cs="Times New Roman"/>
          <w:b/>
          <w:i/>
        </w:rPr>
        <w:t xml:space="preserve"> forth out of Egypt</w:t>
      </w:r>
      <w:r w:rsidR="0007721C">
        <w:rPr>
          <w:rFonts w:ascii="Times New Roman" w:hAnsi="Times New Roman" w:cs="Times New Roman"/>
        </w:rPr>
        <w:t>,</w:t>
      </w:r>
      <w:r w:rsidR="0007721C">
        <w:rPr>
          <w:rStyle w:val="FootnoteReference"/>
          <w:rFonts w:cs="Times New Roman"/>
        </w:rPr>
        <w:footnoteReference w:id="61"/>
      </w:r>
      <w:r w:rsidRPr="007A483F">
        <w:rPr>
          <w:rFonts w:ascii="Times New Roman" w:hAnsi="Times New Roman" w:cs="Times New Roman"/>
        </w:rPr>
        <w:t xml:space="preserve"> and "the going down of the sun" occurs at sunset. [How then could Rashi explain </w:t>
      </w:r>
      <w:r w:rsidRPr="0007721C">
        <w:rPr>
          <w:rFonts w:ascii="Times New Roman" w:hAnsi="Times New Roman" w:cs="Times New Roman"/>
          <w:b/>
          <w:i/>
        </w:rPr>
        <w:t>bein ha'arbayim</w:t>
      </w:r>
      <w:r w:rsidRPr="007A483F">
        <w:rPr>
          <w:rFonts w:ascii="Times New Roman" w:hAnsi="Times New Roman" w:cs="Times New Roman"/>
        </w:rPr>
        <w:t xml:space="preserve"> mentioned here as commencing at the seventh hour of the day?]</w:t>
      </w:r>
    </w:p>
    <w:p w:rsidR="0007721C" w:rsidRPr="007A483F" w:rsidRDefault="0007721C" w:rsidP="00C83E51">
      <w:pPr>
        <w:keepNext/>
        <w:widowControl w:val="0"/>
        <w:spacing w:after="0" w:line="240" w:lineRule="auto"/>
        <w:jc w:val="both"/>
        <w:rPr>
          <w:rFonts w:ascii="Times New Roman" w:hAnsi="Times New Roman" w:cs="Times New Roman"/>
        </w:rPr>
      </w:pPr>
    </w:p>
    <w:p w:rsid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But this is</w:t>
      </w:r>
      <w:r w:rsidR="0007721C">
        <w:rPr>
          <w:rFonts w:ascii="Times New Roman" w:hAnsi="Times New Roman" w:cs="Times New Roman"/>
        </w:rPr>
        <w:t xml:space="preserve"> no refutation of the Rabbi's [</w:t>
      </w:r>
      <w:r w:rsidRPr="007A483F">
        <w:rPr>
          <w:rFonts w:ascii="Times New Roman" w:hAnsi="Times New Roman" w:cs="Times New Roman"/>
        </w:rPr>
        <w:t xml:space="preserve">Rashi's] explanation. </w:t>
      </w:r>
      <w:r w:rsidR="0007721C">
        <w:rPr>
          <w:rFonts w:ascii="Times New Roman" w:hAnsi="Times New Roman" w:cs="Times New Roman"/>
        </w:rPr>
        <w:t>Our Rabbis have already said</w:t>
      </w:r>
      <w:r w:rsidR="0007721C">
        <w:rPr>
          <w:rStyle w:val="FootnoteReference"/>
          <w:rFonts w:cs="Times New Roman"/>
        </w:rPr>
        <w:footnoteReference w:id="62"/>
      </w:r>
      <w:r w:rsidRPr="007A483F">
        <w:rPr>
          <w:rFonts w:ascii="Times New Roman" w:hAnsi="Times New Roman" w:cs="Times New Roman"/>
        </w:rPr>
        <w:t xml:space="preserve"> that the meaning of the verse is as follows: "</w:t>
      </w:r>
      <w:r w:rsidRPr="0007721C">
        <w:rPr>
          <w:rFonts w:ascii="Times New Roman" w:hAnsi="Times New Roman" w:cs="Times New Roman"/>
          <w:b/>
          <w:i/>
        </w:rPr>
        <w:t>At even</w:t>
      </w:r>
      <w:r w:rsidRPr="007A483F">
        <w:rPr>
          <w:rFonts w:ascii="Times New Roman" w:hAnsi="Times New Roman" w:cs="Times New Roman"/>
        </w:rPr>
        <w:t>, you slaug</w:t>
      </w:r>
      <w:r w:rsidR="0007721C">
        <w:rPr>
          <w:rFonts w:ascii="Times New Roman" w:hAnsi="Times New Roman" w:cs="Times New Roman"/>
        </w:rPr>
        <w:t>hter [the Passover-offering]</w:t>
      </w:r>
      <w:r w:rsidRPr="007A483F">
        <w:rPr>
          <w:rFonts w:ascii="Times New Roman" w:hAnsi="Times New Roman" w:cs="Times New Roman"/>
        </w:rPr>
        <w:t xml:space="preserve">; </w:t>
      </w:r>
      <w:r w:rsidRPr="0007721C">
        <w:rPr>
          <w:rFonts w:ascii="Times New Roman" w:hAnsi="Times New Roman" w:cs="Times New Roman"/>
          <w:b/>
          <w:i/>
        </w:rPr>
        <w:t>at the going down of the sun</w:t>
      </w:r>
      <w:r w:rsidRPr="007A483F">
        <w:rPr>
          <w:rFonts w:ascii="Times New Roman" w:hAnsi="Times New Roman" w:cs="Times New Roman"/>
        </w:rPr>
        <w:t xml:space="preserve">, you eat it; </w:t>
      </w:r>
      <w:r w:rsidRPr="00ED7C0F">
        <w:rPr>
          <w:rFonts w:ascii="Times New Roman" w:hAnsi="Times New Roman" w:cs="Times New Roman"/>
          <w:b/>
          <w:i/>
        </w:rPr>
        <w:t xml:space="preserve">at </w:t>
      </w:r>
      <w:r w:rsidR="0007721C" w:rsidRPr="00ED7C0F">
        <w:rPr>
          <w:rFonts w:ascii="Times New Roman" w:hAnsi="Times New Roman" w:cs="Times New Roman"/>
          <w:b/>
          <w:i/>
        </w:rPr>
        <w:t>the time you came</w:t>
      </w:r>
      <w:r w:rsidRPr="00ED7C0F">
        <w:rPr>
          <w:rFonts w:ascii="Times New Roman" w:hAnsi="Times New Roman" w:cs="Times New Roman"/>
          <w:b/>
          <w:i/>
        </w:rPr>
        <w:t xml:space="preserve"> forth out of Egy</w:t>
      </w:r>
      <w:r w:rsidRPr="007A483F">
        <w:rPr>
          <w:rFonts w:ascii="Times New Roman" w:hAnsi="Times New Roman" w:cs="Times New Roman"/>
        </w:rPr>
        <w:t xml:space="preserve">pt, [i.e., in the morning of the fifteenth day of Nisan, it becomes </w:t>
      </w:r>
      <w:r w:rsidRPr="00ED7C0F">
        <w:rPr>
          <w:rFonts w:ascii="Times New Roman" w:hAnsi="Times New Roman" w:cs="Times New Roman"/>
          <w:b/>
          <w:i/>
        </w:rPr>
        <w:t>nothar</w:t>
      </w:r>
      <w:r w:rsidR="00ED7C0F">
        <w:rPr>
          <w:rFonts w:ascii="Times New Roman" w:hAnsi="Times New Roman" w:cs="Times New Roman"/>
        </w:rPr>
        <w:t>]</w:t>
      </w:r>
      <w:r w:rsidR="00ED7C0F">
        <w:rPr>
          <w:rStyle w:val="FootnoteReference"/>
          <w:rFonts w:cs="Times New Roman"/>
        </w:rPr>
        <w:footnoteReference w:id="63"/>
      </w:r>
      <w:r w:rsidRPr="007A483F">
        <w:rPr>
          <w:rFonts w:ascii="Times New Roman" w:hAnsi="Times New Roman" w:cs="Times New Roman"/>
        </w:rPr>
        <w:t xml:space="preserve"> and you burn it." The Rabbi [Rashi] has already so commented [in his commentary to Deuteronomy 16:6].</w:t>
      </w:r>
    </w:p>
    <w:p w:rsidR="00ED7C0F" w:rsidRPr="007A483F" w:rsidRDefault="00ED7C0F" w:rsidP="00C83E51">
      <w:pPr>
        <w:keepNext/>
        <w:widowControl w:val="0"/>
        <w:spacing w:after="0" w:line="240" w:lineRule="auto"/>
        <w:jc w:val="both"/>
        <w:rPr>
          <w:rFonts w:ascii="Times New Roman" w:hAnsi="Times New Roman" w:cs="Times New Roman"/>
        </w:rPr>
      </w:pPr>
    </w:p>
    <w:p w:rsid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lastRenderedPageBreak/>
        <w:t xml:space="preserve">The correct interpretation on this matter appears to me to be that the night is called </w:t>
      </w:r>
      <w:r w:rsidRPr="00ED7C0F">
        <w:rPr>
          <w:rFonts w:ascii="Times New Roman" w:hAnsi="Times New Roman" w:cs="Times New Roman"/>
          <w:b/>
          <w:i/>
        </w:rPr>
        <w:t>erev</w:t>
      </w:r>
      <w:r w:rsidR="00ED7C0F">
        <w:rPr>
          <w:rFonts w:ascii="Times New Roman" w:hAnsi="Times New Roman" w:cs="Times New Roman"/>
        </w:rPr>
        <w:t xml:space="preserve">, as it is said, </w:t>
      </w:r>
      <w:r w:rsidR="00ED7C0F" w:rsidRPr="00ED7C0F">
        <w:rPr>
          <w:rFonts w:ascii="Times New Roman" w:hAnsi="Times New Roman" w:cs="Times New Roman"/>
          <w:b/>
          <w:i/>
        </w:rPr>
        <w:t>'ba'erev' you wi</w:t>
      </w:r>
      <w:r w:rsidRPr="00ED7C0F">
        <w:rPr>
          <w:rFonts w:ascii="Times New Roman" w:hAnsi="Times New Roman" w:cs="Times New Roman"/>
          <w:b/>
          <w:i/>
        </w:rPr>
        <w:t>ll eat unleavened bread</w:t>
      </w:r>
      <w:r w:rsidR="00ED7C0F">
        <w:rPr>
          <w:rFonts w:ascii="Times New Roman" w:hAnsi="Times New Roman" w:cs="Times New Roman"/>
        </w:rPr>
        <w:t>.</w:t>
      </w:r>
      <w:r w:rsidR="00ED7C0F">
        <w:rPr>
          <w:rStyle w:val="FootnoteReference"/>
          <w:rFonts w:cs="Times New Roman"/>
        </w:rPr>
        <w:footnoteReference w:id="64"/>
      </w:r>
      <w:r w:rsidRPr="007A483F">
        <w:rPr>
          <w:rFonts w:ascii="Times New Roman" w:hAnsi="Times New Roman" w:cs="Times New Roman"/>
        </w:rPr>
        <w:t xml:space="preserve"> and this is at night, as</w:t>
      </w:r>
      <w:r w:rsidR="00ED7C0F">
        <w:rPr>
          <w:rFonts w:ascii="Times New Roman" w:hAnsi="Times New Roman" w:cs="Times New Roman"/>
        </w:rPr>
        <w:t xml:space="preserve"> it clearly states, </w:t>
      </w:r>
      <w:r w:rsidR="00ED7C0F" w:rsidRPr="00ED7C0F">
        <w:rPr>
          <w:rFonts w:ascii="Times New Roman" w:hAnsi="Times New Roman" w:cs="Times New Roman"/>
          <w:b/>
          <w:i/>
        </w:rPr>
        <w:t>And they wi</w:t>
      </w:r>
      <w:r w:rsidRPr="00ED7C0F">
        <w:rPr>
          <w:rFonts w:ascii="Times New Roman" w:hAnsi="Times New Roman" w:cs="Times New Roman"/>
          <w:b/>
          <w:i/>
        </w:rPr>
        <w:t>ll eat the flesh in that night, roast with fire, and unleavened bread</w:t>
      </w:r>
      <w:r w:rsidR="00ED7C0F">
        <w:rPr>
          <w:rFonts w:ascii="Times New Roman" w:hAnsi="Times New Roman" w:cs="Times New Roman"/>
        </w:rPr>
        <w:t>.</w:t>
      </w:r>
      <w:r w:rsidR="00ED7C0F">
        <w:rPr>
          <w:rStyle w:val="FootnoteReference"/>
          <w:rFonts w:cs="Times New Roman"/>
        </w:rPr>
        <w:footnoteReference w:id="65"/>
      </w:r>
      <w:r w:rsidRPr="007A483F">
        <w:rPr>
          <w:rFonts w:ascii="Times New Roman" w:hAnsi="Times New Roman" w:cs="Times New Roman"/>
        </w:rPr>
        <w:t xml:space="preserve"> Similarly, </w:t>
      </w:r>
      <w:r w:rsidRPr="00ED7C0F">
        <w:rPr>
          <w:rFonts w:ascii="Times New Roman" w:hAnsi="Times New Roman" w:cs="Times New Roman"/>
          <w:b/>
          <w:i/>
        </w:rPr>
        <w:t>And there was 'erev' and there was</w:t>
      </w:r>
      <w:r w:rsidR="00ED7C0F" w:rsidRPr="00ED7C0F">
        <w:rPr>
          <w:rFonts w:ascii="Times New Roman" w:hAnsi="Times New Roman" w:cs="Times New Roman"/>
          <w:b/>
          <w:i/>
        </w:rPr>
        <w:t xml:space="preserve"> </w:t>
      </w:r>
      <w:r w:rsidRPr="00ED7C0F">
        <w:rPr>
          <w:rFonts w:ascii="Times New Roman" w:hAnsi="Times New Roman" w:cs="Times New Roman"/>
          <w:b/>
          <w:i/>
        </w:rPr>
        <w:t>morning</w:t>
      </w:r>
      <w:r w:rsidRPr="007A483F">
        <w:rPr>
          <w:rFonts w:ascii="Times New Roman" w:hAnsi="Times New Roman" w:cs="Times New Roman"/>
        </w:rPr>
        <w:t>,</w:t>
      </w:r>
      <w:r w:rsidR="00ED7C0F">
        <w:rPr>
          <w:rStyle w:val="FootnoteReference"/>
          <w:rFonts w:cs="Times New Roman"/>
        </w:rPr>
        <w:footnoteReference w:id="66"/>
      </w:r>
      <w:r w:rsidRPr="007A483F">
        <w:rPr>
          <w:rFonts w:ascii="Times New Roman" w:hAnsi="Times New Roman" w:cs="Times New Roman"/>
        </w:rPr>
        <w:t xml:space="preserve"> means the beginning of night when the stars do come forth. The same applies to the verse, </w:t>
      </w:r>
      <w:r w:rsidRPr="00ED7C0F">
        <w:rPr>
          <w:rFonts w:ascii="Times New Roman" w:hAnsi="Times New Roman" w:cs="Times New Roman"/>
          <w:b/>
          <w:i/>
        </w:rPr>
        <w:t>In the twilight, 'ba'erev' of the day, in the blackness of night and the darkness</w:t>
      </w:r>
      <w:r w:rsidR="00ED7C0F">
        <w:rPr>
          <w:rFonts w:ascii="Times New Roman" w:hAnsi="Times New Roman" w:cs="Times New Roman"/>
        </w:rPr>
        <w:t>,</w:t>
      </w:r>
      <w:r w:rsidR="00ED7C0F">
        <w:rPr>
          <w:rStyle w:val="FootnoteReference"/>
          <w:rFonts w:cs="Times New Roman"/>
        </w:rPr>
        <w:footnoteReference w:id="67"/>
      </w:r>
      <w:r w:rsidRPr="007A483F">
        <w:rPr>
          <w:rFonts w:ascii="Times New Roman" w:hAnsi="Times New Roman" w:cs="Times New Roman"/>
        </w:rPr>
        <w:t xml:space="preserve"> [where the word </w:t>
      </w:r>
      <w:r w:rsidRPr="00ED7C0F">
        <w:rPr>
          <w:rFonts w:ascii="Times New Roman" w:hAnsi="Times New Roman" w:cs="Times New Roman"/>
          <w:b/>
          <w:i/>
        </w:rPr>
        <w:t>ba'erev</w:t>
      </w:r>
      <w:r w:rsidRPr="007A483F">
        <w:rPr>
          <w:rFonts w:ascii="Times New Roman" w:hAnsi="Times New Roman" w:cs="Times New Roman"/>
        </w:rPr>
        <w:t xml:space="preserve">, coming after "the twilight," must signify the night]. Now the end of the day is also called </w:t>
      </w:r>
      <w:r w:rsidRPr="00ED7C0F">
        <w:rPr>
          <w:rFonts w:ascii="Times New Roman" w:hAnsi="Times New Roman" w:cs="Times New Roman"/>
          <w:b/>
          <w:i/>
        </w:rPr>
        <w:t>erev</w:t>
      </w:r>
      <w:r w:rsidRPr="007A483F">
        <w:rPr>
          <w:rFonts w:ascii="Times New Roman" w:hAnsi="Times New Roman" w:cs="Times New Roman"/>
        </w:rPr>
        <w:t xml:space="preserve">, as the verses indicate: </w:t>
      </w:r>
      <w:r w:rsidRPr="00ED7C0F">
        <w:rPr>
          <w:rFonts w:ascii="Times New Roman" w:hAnsi="Times New Roman" w:cs="Times New Roman"/>
          <w:b/>
          <w:i/>
        </w:rPr>
        <w:t>And the two angels came to Sodom 'ba'erev,' and Lot sat in the gate of Sodom</w:t>
      </w:r>
      <w:r w:rsidR="00ED7C0F">
        <w:rPr>
          <w:rFonts w:ascii="Times New Roman" w:hAnsi="Times New Roman" w:cs="Times New Roman"/>
        </w:rPr>
        <w:t>;</w:t>
      </w:r>
      <w:r w:rsidR="00ED7C0F">
        <w:rPr>
          <w:rStyle w:val="FootnoteReference"/>
          <w:rFonts w:cs="Times New Roman"/>
        </w:rPr>
        <w:footnoteReference w:id="68"/>
      </w:r>
      <w:r w:rsidRPr="007A483F">
        <w:rPr>
          <w:rFonts w:ascii="Times New Roman" w:hAnsi="Times New Roman" w:cs="Times New Roman"/>
        </w:rPr>
        <w:t xml:space="preserve"> </w:t>
      </w:r>
      <w:r w:rsidRPr="00ED7C0F">
        <w:rPr>
          <w:rFonts w:ascii="Times New Roman" w:hAnsi="Times New Roman" w:cs="Times New Roman"/>
          <w:b/>
          <w:i/>
        </w:rPr>
        <w:t>And it came to pass 'ba'erev' that the</w:t>
      </w:r>
      <w:r w:rsidR="00ED7C0F" w:rsidRPr="00ED7C0F">
        <w:rPr>
          <w:rFonts w:ascii="Times New Roman" w:hAnsi="Times New Roman" w:cs="Times New Roman"/>
          <w:b/>
          <w:i/>
        </w:rPr>
        <w:t xml:space="preserve"> quails came up</w:t>
      </w:r>
      <w:r w:rsidR="00ED7C0F">
        <w:rPr>
          <w:rFonts w:ascii="Times New Roman" w:hAnsi="Times New Roman" w:cs="Times New Roman"/>
        </w:rPr>
        <w:t>,</w:t>
      </w:r>
      <w:r w:rsidR="00ED7C0F">
        <w:rPr>
          <w:rStyle w:val="FootnoteReference"/>
          <w:rFonts w:cs="Times New Roman"/>
        </w:rPr>
        <w:footnoteReference w:id="69"/>
      </w:r>
      <w:r w:rsidR="00ED7C0F">
        <w:rPr>
          <w:rFonts w:ascii="Times New Roman" w:hAnsi="Times New Roman" w:cs="Times New Roman"/>
        </w:rPr>
        <w:t xml:space="preserve"> </w:t>
      </w:r>
      <w:r w:rsidRPr="007A483F">
        <w:rPr>
          <w:rFonts w:ascii="Times New Roman" w:hAnsi="Times New Roman" w:cs="Times New Roman"/>
        </w:rPr>
        <w:t xml:space="preserve"> and the quails did not come at night.</w:t>
      </w:r>
      <w:r w:rsidR="00957845">
        <w:rPr>
          <w:rStyle w:val="FootnoteReference"/>
          <w:rFonts w:cs="Times New Roman"/>
        </w:rPr>
        <w:footnoteReference w:id="70"/>
      </w:r>
      <w:r w:rsidRPr="007A483F">
        <w:rPr>
          <w:rFonts w:ascii="Times New Roman" w:hAnsi="Times New Roman" w:cs="Times New Roman"/>
        </w:rPr>
        <w:t xml:space="preserve"> There are many other such cases.</w:t>
      </w:r>
    </w:p>
    <w:p w:rsidR="00957845" w:rsidRPr="007A483F" w:rsidRDefault="00957845" w:rsidP="00C83E51">
      <w:pPr>
        <w:keepNext/>
        <w:widowControl w:val="0"/>
        <w:spacing w:after="0" w:line="240" w:lineRule="auto"/>
        <w:jc w:val="both"/>
        <w:rPr>
          <w:rFonts w:ascii="Times New Roman" w:hAnsi="Times New Roman" w:cs="Times New Roman"/>
        </w:rPr>
      </w:pPr>
    </w:p>
    <w:p w:rsid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 xml:space="preserve">It is further written: </w:t>
      </w:r>
      <w:r w:rsidRPr="00957845">
        <w:rPr>
          <w:rFonts w:ascii="Times New Roman" w:hAnsi="Times New Roman" w:cs="Times New Roman"/>
          <w:b/>
          <w:i/>
        </w:rPr>
        <w:t>'Erev,' and morning, and at noonday, I will sigh and moan</w:t>
      </w:r>
      <w:r w:rsidR="00957845">
        <w:rPr>
          <w:rFonts w:ascii="Times New Roman" w:hAnsi="Times New Roman" w:cs="Times New Roman"/>
        </w:rPr>
        <w:t>.</w:t>
      </w:r>
      <w:r w:rsidR="00957845">
        <w:rPr>
          <w:rStyle w:val="FootnoteReference"/>
          <w:rFonts w:cs="Times New Roman"/>
        </w:rPr>
        <w:footnoteReference w:id="71"/>
      </w:r>
      <w:r w:rsidRPr="007A483F">
        <w:rPr>
          <w:rFonts w:ascii="Times New Roman" w:hAnsi="Times New Roman" w:cs="Times New Roman"/>
        </w:rPr>
        <w:t xml:space="preserve"> Now these three periods include the whole day [of twenty-four hours. Therefore, if we interpret erev as meaning actual night, the hours from noonday to night will be missing here. We must] thus conclude that [the period] immediately after noonday is called </w:t>
      </w:r>
      <w:r w:rsidRPr="00957845">
        <w:rPr>
          <w:rFonts w:ascii="Times New Roman" w:hAnsi="Times New Roman" w:cs="Times New Roman"/>
          <w:b/>
          <w:i/>
        </w:rPr>
        <w:t>erev</w:t>
      </w:r>
      <w:r w:rsidRPr="007A483F">
        <w:rPr>
          <w:rFonts w:ascii="Times New Roman" w:hAnsi="Times New Roman" w:cs="Times New Roman"/>
        </w:rPr>
        <w:t>, [which lasts from the latter part of the day till morning. Thus the verse encompasses the whole day of twenty-four hours].</w:t>
      </w:r>
    </w:p>
    <w:p w:rsidR="00957845" w:rsidRPr="007A483F" w:rsidRDefault="00957845" w:rsidP="00C83E51">
      <w:pPr>
        <w:keepNext/>
        <w:widowControl w:val="0"/>
        <w:spacing w:after="0" w:line="240" w:lineRule="auto"/>
        <w:jc w:val="both"/>
        <w:rPr>
          <w:rFonts w:ascii="Times New Roman" w:hAnsi="Times New Roman" w:cs="Times New Roman"/>
        </w:rPr>
      </w:pPr>
    </w:p>
    <w:p w:rsid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 xml:space="preserve">Morning is so called from sunrise and thence onward as long as the sun remains in the east. This period lasts four hours, </w:t>
      </w:r>
      <w:r w:rsidR="00957845">
        <w:rPr>
          <w:rFonts w:ascii="Times New Roman" w:hAnsi="Times New Roman" w:cs="Times New Roman"/>
        </w:rPr>
        <w:t>just as the Rabbis testified</w:t>
      </w:r>
      <w:r w:rsidR="00957845">
        <w:rPr>
          <w:rStyle w:val="FootnoteReference"/>
          <w:rFonts w:cs="Times New Roman"/>
        </w:rPr>
        <w:footnoteReference w:id="72"/>
      </w:r>
      <w:r w:rsidRPr="007A483F">
        <w:rPr>
          <w:rFonts w:ascii="Times New Roman" w:hAnsi="Times New Roman" w:cs="Times New Roman"/>
        </w:rPr>
        <w:t xml:space="preserve"> that the morning Daily Whole-offering [for the entire congregation of Israel] may be offered in the [first] four hours of the day [but not later].</w:t>
      </w:r>
    </w:p>
    <w:p w:rsidR="00957845" w:rsidRPr="007A483F" w:rsidRDefault="00957845" w:rsidP="00C83E51">
      <w:pPr>
        <w:keepNext/>
        <w:widowControl w:val="0"/>
        <w:spacing w:after="0" w:line="240" w:lineRule="auto"/>
        <w:jc w:val="both"/>
        <w:rPr>
          <w:rFonts w:ascii="Times New Roman" w:hAnsi="Times New Roman" w:cs="Times New Roman"/>
        </w:rPr>
      </w:pPr>
    </w:p>
    <w:p w:rsidR="007A483F" w:rsidRP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 xml:space="preserve">After morning, the time is called </w:t>
      </w:r>
      <w:r w:rsidRPr="00957845">
        <w:rPr>
          <w:rFonts w:ascii="Times New Roman" w:hAnsi="Times New Roman" w:cs="Times New Roman"/>
          <w:b/>
          <w:i/>
        </w:rPr>
        <w:t>tzohorayim</w:t>
      </w:r>
      <w:r w:rsidRPr="007A483F">
        <w:rPr>
          <w:rFonts w:ascii="Times New Roman" w:hAnsi="Times New Roman" w:cs="Times New Roman"/>
        </w:rPr>
        <w:t xml:space="preserve"> (noonday), just as it is said, </w:t>
      </w:r>
      <w:r w:rsidRPr="00957845">
        <w:rPr>
          <w:rFonts w:ascii="Times New Roman" w:hAnsi="Times New Roman" w:cs="Times New Roman"/>
          <w:b/>
          <w:i/>
        </w:rPr>
        <w:t>from morning until 'tzohorayim' (noon)</w:t>
      </w:r>
      <w:r w:rsidR="00957845">
        <w:rPr>
          <w:rFonts w:ascii="Times New Roman" w:hAnsi="Times New Roman" w:cs="Times New Roman"/>
        </w:rPr>
        <w:t>.</w:t>
      </w:r>
      <w:r w:rsidR="00957845">
        <w:rPr>
          <w:rStyle w:val="FootnoteReference"/>
          <w:rFonts w:cs="Times New Roman"/>
        </w:rPr>
        <w:footnoteReference w:id="73"/>
      </w:r>
      <w:r w:rsidRPr="007A483F">
        <w:rPr>
          <w:rFonts w:ascii="Times New Roman" w:hAnsi="Times New Roman" w:cs="Times New Roman"/>
        </w:rPr>
        <w:t xml:space="preserve"> It consists of two hours: the fifth and the sixth hours of the day. The word </w:t>
      </w:r>
      <w:r w:rsidRPr="00957845">
        <w:rPr>
          <w:rFonts w:ascii="Times New Roman" w:hAnsi="Times New Roman" w:cs="Times New Roman"/>
          <w:b/>
          <w:i/>
        </w:rPr>
        <w:t>tzohorayim</w:t>
      </w:r>
      <w:r w:rsidRPr="007A483F">
        <w:rPr>
          <w:rFonts w:ascii="Times New Roman" w:hAnsi="Times New Roman" w:cs="Times New Roman"/>
        </w:rPr>
        <w:t xml:space="preserve"> is of the root </w:t>
      </w:r>
      <w:r w:rsidRPr="00957845">
        <w:rPr>
          <w:rFonts w:ascii="Times New Roman" w:hAnsi="Times New Roman" w:cs="Times New Roman"/>
          <w:b/>
          <w:i/>
        </w:rPr>
        <w:t>'tzohar'</w:t>
      </w:r>
      <w:r w:rsidR="00957845">
        <w:rPr>
          <w:rFonts w:ascii="Times New Roman" w:hAnsi="Times New Roman" w:cs="Times New Roman"/>
        </w:rPr>
        <w:t xml:space="preserve"> </w:t>
      </w:r>
      <w:r w:rsidR="00957845" w:rsidRPr="00957845">
        <w:rPr>
          <w:rFonts w:ascii="Times New Roman" w:hAnsi="Times New Roman" w:cs="Times New Roman"/>
          <w:b/>
          <w:i/>
        </w:rPr>
        <w:t>(A light) will y</w:t>
      </w:r>
      <w:r w:rsidRPr="00957845">
        <w:rPr>
          <w:rFonts w:ascii="Times New Roman" w:hAnsi="Times New Roman" w:cs="Times New Roman"/>
          <w:b/>
          <w:i/>
        </w:rPr>
        <w:t>ou make to the ark</w:t>
      </w:r>
      <w:r w:rsidR="00957845">
        <w:rPr>
          <w:rFonts w:ascii="Times New Roman" w:hAnsi="Times New Roman" w:cs="Times New Roman"/>
        </w:rPr>
        <w:t>,</w:t>
      </w:r>
      <w:r w:rsidR="00957845">
        <w:rPr>
          <w:rStyle w:val="FootnoteReference"/>
          <w:rFonts w:cs="Times New Roman"/>
        </w:rPr>
        <w:footnoteReference w:id="74"/>
      </w:r>
      <w:r w:rsidRPr="007A483F">
        <w:rPr>
          <w:rFonts w:ascii="Times New Roman" w:hAnsi="Times New Roman" w:cs="Times New Roman"/>
        </w:rPr>
        <w:t xml:space="preserve"> and implies brightness. It is written in the plural [tzohorayim] because it is the two [brightest parts of the day] which, so to speak, make two </w:t>
      </w:r>
      <w:r w:rsidRPr="00957845">
        <w:rPr>
          <w:rFonts w:ascii="Times New Roman" w:hAnsi="Times New Roman" w:cs="Times New Roman"/>
          <w:b/>
          <w:i/>
        </w:rPr>
        <w:t>tzohorayim</w:t>
      </w:r>
      <w:r w:rsidRPr="007A483F">
        <w:rPr>
          <w:rFonts w:ascii="Times New Roman" w:hAnsi="Times New Roman" w:cs="Times New Roman"/>
        </w:rPr>
        <w:t>. It may be that it is written in the plural because light is then disseminated on all sides. In the morning the light is centered in the east, and towards evening it is in the west, but in the middle of the day when it is high in the sky, it gives light on all sides.</w:t>
      </w:r>
    </w:p>
    <w:p w:rsidR="00957845" w:rsidRDefault="00957845" w:rsidP="00C83E51">
      <w:pPr>
        <w:keepNext/>
        <w:widowControl w:val="0"/>
        <w:spacing w:after="0" w:line="240" w:lineRule="auto"/>
        <w:jc w:val="both"/>
        <w:rPr>
          <w:rFonts w:ascii="Times New Roman" w:hAnsi="Times New Roman" w:cs="Times New Roman"/>
        </w:rPr>
      </w:pPr>
    </w:p>
    <w:p w:rsidR="007A483F" w:rsidRP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 xml:space="preserve">When </w:t>
      </w:r>
      <w:r w:rsidRPr="00957845">
        <w:rPr>
          <w:rFonts w:ascii="Times New Roman" w:hAnsi="Times New Roman" w:cs="Times New Roman"/>
          <w:b/>
          <w:i/>
        </w:rPr>
        <w:t>tzohorayim</w:t>
      </w:r>
      <w:r w:rsidRPr="007A483F">
        <w:rPr>
          <w:rFonts w:ascii="Times New Roman" w:hAnsi="Times New Roman" w:cs="Times New Roman"/>
        </w:rPr>
        <w:t xml:space="preserve"> (noonday) passes and the sun departs from shining upon two sides, the time of the day is called </w:t>
      </w:r>
      <w:r w:rsidRPr="00957845">
        <w:rPr>
          <w:rFonts w:ascii="Times New Roman" w:hAnsi="Times New Roman" w:cs="Times New Roman"/>
          <w:b/>
          <w:i/>
        </w:rPr>
        <w:t>arbayim</w:t>
      </w:r>
      <w:r w:rsidR="00957845">
        <w:rPr>
          <w:rFonts w:ascii="Times New Roman" w:hAnsi="Times New Roman" w:cs="Times New Roman"/>
        </w:rPr>
        <w:t xml:space="preserve"> - </w:t>
      </w:r>
      <w:r w:rsidRPr="007A483F">
        <w:rPr>
          <w:rFonts w:ascii="Times New Roman" w:hAnsi="Times New Roman" w:cs="Times New Roman"/>
        </w:rPr>
        <w:t xml:space="preserve">[from the root erev (darkness)] - because the sun has darkened from [its state of shining on] those two sides. This period [of </w:t>
      </w:r>
      <w:r w:rsidRPr="00957845">
        <w:rPr>
          <w:rFonts w:ascii="Times New Roman" w:hAnsi="Times New Roman" w:cs="Times New Roman"/>
          <w:b/>
          <w:i/>
        </w:rPr>
        <w:t>arbayim</w:t>
      </w:r>
      <w:r w:rsidRPr="007A483F">
        <w:rPr>
          <w:rFonts w:ascii="Times New Roman" w:hAnsi="Times New Roman" w:cs="Times New Roman"/>
        </w:rPr>
        <w:t xml:space="preserve">] lasts as long as the sun shines in the sky [and is permissible for the slaughtering of the Passover-offering], But beginning with sundown, which is about an hour and a quarter [before the day terminates with the coming out of the stars], it is no longer the time for the slaughtering thereof according </w:t>
      </w:r>
      <w:r w:rsidR="001D6827">
        <w:rPr>
          <w:rFonts w:ascii="Times New Roman" w:hAnsi="Times New Roman" w:cs="Times New Roman"/>
        </w:rPr>
        <w:t>to the opinion of our Rabbis,</w:t>
      </w:r>
      <w:r w:rsidR="001D6827">
        <w:rPr>
          <w:rStyle w:val="FootnoteReference"/>
          <w:rFonts w:cs="Times New Roman"/>
        </w:rPr>
        <w:footnoteReference w:id="75"/>
      </w:r>
      <w:r w:rsidRPr="007A483F">
        <w:rPr>
          <w:rFonts w:ascii="Times New Roman" w:hAnsi="Times New Roman" w:cs="Times New Roman"/>
        </w:rPr>
        <w:t xml:space="preserve"> for that period of time is no longer </w:t>
      </w:r>
      <w:r w:rsidRPr="001D6827">
        <w:rPr>
          <w:rFonts w:ascii="Times New Roman" w:hAnsi="Times New Roman" w:cs="Times New Roman"/>
          <w:b/>
          <w:i/>
        </w:rPr>
        <w:t>arbayim</w:t>
      </w:r>
      <w:r w:rsidRPr="007A483F">
        <w:rPr>
          <w:rFonts w:ascii="Times New Roman" w:hAnsi="Times New Roman" w:cs="Times New Roman"/>
        </w:rPr>
        <w:t xml:space="preserve"> but rather </w:t>
      </w:r>
      <w:r w:rsidRPr="001D6827">
        <w:rPr>
          <w:rFonts w:ascii="Times New Roman" w:hAnsi="Times New Roman" w:cs="Times New Roman"/>
          <w:b/>
          <w:i/>
        </w:rPr>
        <w:t>erev yom</w:t>
      </w:r>
      <w:r w:rsidR="001D6827">
        <w:rPr>
          <w:rFonts w:ascii="Times New Roman" w:hAnsi="Times New Roman" w:cs="Times New Roman"/>
        </w:rPr>
        <w:t xml:space="preserve"> (the evening of the day).</w:t>
      </w:r>
      <w:r w:rsidR="001D6827">
        <w:rPr>
          <w:rStyle w:val="FootnoteReference"/>
          <w:rFonts w:cs="Times New Roman"/>
        </w:rPr>
        <w:footnoteReference w:id="76"/>
      </w:r>
    </w:p>
    <w:p w:rsidR="001D6827" w:rsidRDefault="001D6827" w:rsidP="00C83E51">
      <w:pPr>
        <w:keepNext/>
        <w:widowControl w:val="0"/>
        <w:spacing w:after="0" w:line="240" w:lineRule="auto"/>
        <w:jc w:val="both"/>
        <w:rPr>
          <w:rFonts w:ascii="Times New Roman" w:hAnsi="Times New Roman" w:cs="Times New Roman"/>
        </w:rPr>
      </w:pPr>
    </w:p>
    <w:p w:rsid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lastRenderedPageBreak/>
        <w:t xml:space="preserve">The reason it is called </w:t>
      </w:r>
      <w:r w:rsidRPr="001D6827">
        <w:rPr>
          <w:rFonts w:ascii="Times New Roman" w:hAnsi="Times New Roman" w:cs="Times New Roman"/>
          <w:b/>
          <w:i/>
        </w:rPr>
        <w:t>bein ha'arbayim</w:t>
      </w:r>
      <w:r w:rsidRPr="007A483F">
        <w:rPr>
          <w:rFonts w:ascii="Times New Roman" w:hAnsi="Times New Roman" w:cs="Times New Roman"/>
        </w:rPr>
        <w:t xml:space="preserve"> [in the Torah, and not just </w:t>
      </w:r>
      <w:r w:rsidRPr="001D6827">
        <w:rPr>
          <w:rFonts w:ascii="Times New Roman" w:hAnsi="Times New Roman" w:cs="Times New Roman"/>
          <w:b/>
          <w:i/>
        </w:rPr>
        <w:t>arbayim</w:t>
      </w:r>
      <w:r w:rsidRPr="007A483F">
        <w:rPr>
          <w:rFonts w:ascii="Times New Roman" w:hAnsi="Times New Roman" w:cs="Times New Roman"/>
        </w:rPr>
        <w:t xml:space="preserve">], is not that the word </w:t>
      </w:r>
      <w:r w:rsidRPr="001D6827">
        <w:rPr>
          <w:rFonts w:ascii="Times New Roman" w:hAnsi="Times New Roman" w:cs="Times New Roman"/>
          <w:b/>
          <w:i/>
        </w:rPr>
        <w:t>bein</w:t>
      </w:r>
      <w:r w:rsidRPr="007A483F">
        <w:rPr>
          <w:rFonts w:ascii="Times New Roman" w:hAnsi="Times New Roman" w:cs="Times New Roman"/>
        </w:rPr>
        <w:t xml:space="preserve"> signifies here "between," [as Rashi above explained that the expression </w:t>
      </w:r>
      <w:r w:rsidRPr="001D6827">
        <w:rPr>
          <w:rFonts w:ascii="Times New Roman" w:hAnsi="Times New Roman" w:cs="Times New Roman"/>
          <w:b/>
          <w:i/>
        </w:rPr>
        <w:t>bein ha'arbayim</w:t>
      </w:r>
      <w:r w:rsidRPr="007A483F">
        <w:rPr>
          <w:rFonts w:ascii="Times New Roman" w:hAnsi="Times New Roman" w:cs="Times New Roman"/>
        </w:rPr>
        <w:t xml:space="preserve"> denotes that time-period which is "between" the beginning of those hours, etc.], but it is something like "in their midst," similar to these verses: </w:t>
      </w:r>
      <w:r w:rsidRPr="001D6827">
        <w:rPr>
          <w:rFonts w:ascii="Times New Roman" w:hAnsi="Times New Roman" w:cs="Times New Roman"/>
          <w:b/>
          <w:i/>
        </w:rPr>
        <w:t>Let there now be an oath 'beinotheinu beineinu ubeinecha'</w:t>
      </w:r>
      <w:r w:rsidR="001D6827">
        <w:rPr>
          <w:rFonts w:ascii="Times New Roman" w:hAnsi="Times New Roman" w:cs="Times New Roman"/>
        </w:rPr>
        <w:t>;</w:t>
      </w:r>
      <w:r w:rsidR="001D6827">
        <w:rPr>
          <w:rStyle w:val="FootnoteReference"/>
          <w:rFonts w:cs="Times New Roman"/>
        </w:rPr>
        <w:footnoteReference w:id="77"/>
      </w:r>
      <w:r w:rsidRPr="007A483F">
        <w:rPr>
          <w:rFonts w:ascii="Times New Roman" w:hAnsi="Times New Roman" w:cs="Times New Roman"/>
        </w:rPr>
        <w:t xml:space="preserve"> </w:t>
      </w:r>
      <w:r w:rsidRPr="001D6827">
        <w:rPr>
          <w:rFonts w:ascii="Times New Roman" w:hAnsi="Times New Roman" w:cs="Times New Roman"/>
          <w:b/>
          <w:i/>
        </w:rPr>
        <w:t>A piece of land worth four hundred shekels of silver, what is that 'beini ubeincha'?</w:t>
      </w:r>
      <w:r w:rsidR="001D6827">
        <w:rPr>
          <w:rFonts w:ascii="Times New Roman" w:hAnsi="Times New Roman" w:cs="Times New Roman"/>
        </w:rPr>
        <w:t>;</w:t>
      </w:r>
      <w:r w:rsidR="001D6827">
        <w:rPr>
          <w:rStyle w:val="FootnoteReference"/>
          <w:rFonts w:cs="Times New Roman"/>
        </w:rPr>
        <w:footnoteReference w:id="78"/>
      </w:r>
      <w:r w:rsidRPr="007A483F">
        <w:rPr>
          <w:rFonts w:ascii="Times New Roman" w:hAnsi="Times New Roman" w:cs="Times New Roman"/>
        </w:rPr>
        <w:t xml:space="preserve"> </w:t>
      </w:r>
      <w:r w:rsidRPr="001D6827">
        <w:rPr>
          <w:rFonts w:ascii="Times New Roman" w:hAnsi="Times New Roman" w:cs="Times New Roman"/>
          <w:b/>
          <w:i/>
        </w:rPr>
        <w:t>And her stature was exalted 'al bein' (among) the thick branches</w:t>
      </w:r>
      <w:r w:rsidR="001D6827">
        <w:rPr>
          <w:rFonts w:ascii="Times New Roman" w:hAnsi="Times New Roman" w:cs="Times New Roman"/>
        </w:rPr>
        <w:t>;</w:t>
      </w:r>
      <w:r w:rsidR="001D6827">
        <w:rPr>
          <w:rStyle w:val="FootnoteReference"/>
          <w:rFonts w:cs="Times New Roman"/>
        </w:rPr>
        <w:footnoteReference w:id="79"/>
      </w:r>
      <w:r w:rsidRPr="007A483F">
        <w:rPr>
          <w:rFonts w:ascii="Times New Roman" w:hAnsi="Times New Roman" w:cs="Times New Roman"/>
        </w:rPr>
        <w:t xml:space="preserve"> </w:t>
      </w:r>
      <w:r w:rsidRPr="001D6827">
        <w:rPr>
          <w:rFonts w:ascii="Times New Roman" w:hAnsi="Times New Roman" w:cs="Times New Roman"/>
          <w:b/>
          <w:i/>
        </w:rPr>
        <w:t>Take fire 'mibeinoth' the wkeelwork</w:t>
      </w:r>
      <w:r w:rsidR="001D6827">
        <w:rPr>
          <w:rFonts w:ascii="Times New Roman" w:hAnsi="Times New Roman" w:cs="Times New Roman"/>
        </w:rPr>
        <w:t>,</w:t>
      </w:r>
      <w:r w:rsidR="001D6827">
        <w:rPr>
          <w:rStyle w:val="FootnoteReference"/>
          <w:rFonts w:cs="Times New Roman"/>
        </w:rPr>
        <w:footnoteReference w:id="80"/>
      </w:r>
      <w:r w:rsidRPr="007A483F">
        <w:rPr>
          <w:rFonts w:ascii="Times New Roman" w:hAnsi="Times New Roman" w:cs="Times New Roman"/>
        </w:rPr>
        <w:t xml:space="preserve"> which means from "within their midst"; </w:t>
      </w:r>
      <w:r w:rsidRPr="00A237A3">
        <w:rPr>
          <w:rFonts w:ascii="Times New Roman" w:hAnsi="Times New Roman" w:cs="Times New Roman"/>
          <w:b/>
          <w:i/>
        </w:rPr>
        <w:t>Take up their fire-pans 'mibein' the burning</w:t>
      </w:r>
      <w:r w:rsidR="00A237A3">
        <w:rPr>
          <w:rFonts w:ascii="Times New Roman" w:hAnsi="Times New Roman" w:cs="Times New Roman"/>
        </w:rPr>
        <w:t>,</w:t>
      </w:r>
      <w:r w:rsidR="00A237A3">
        <w:rPr>
          <w:rStyle w:val="FootnoteReference"/>
          <w:rFonts w:cs="Times New Roman"/>
        </w:rPr>
        <w:footnoteReference w:id="81"/>
      </w:r>
      <w:r w:rsidRPr="007A483F">
        <w:rPr>
          <w:rFonts w:ascii="Times New Roman" w:hAnsi="Times New Roman" w:cs="Times New Roman"/>
        </w:rPr>
        <w:t xml:space="preserve"> which means "from the midst thereof," similar to the expression, </w:t>
      </w:r>
      <w:r w:rsidRPr="00A237A3">
        <w:rPr>
          <w:rFonts w:ascii="Times New Roman" w:hAnsi="Times New Roman" w:cs="Times New Roman"/>
          <w:b/>
          <w:i/>
        </w:rPr>
        <w:t>She rises also 'be'od' night</w:t>
      </w:r>
      <w:r w:rsidR="00A237A3">
        <w:rPr>
          <w:rFonts w:ascii="Times New Roman" w:hAnsi="Times New Roman" w:cs="Times New Roman"/>
        </w:rPr>
        <w:t>,</w:t>
      </w:r>
      <w:r w:rsidR="00A237A3">
        <w:rPr>
          <w:rStyle w:val="FootnoteReference"/>
          <w:rFonts w:cs="Times New Roman"/>
        </w:rPr>
        <w:footnoteReference w:id="82"/>
      </w:r>
      <w:r w:rsidRPr="007A483F">
        <w:rPr>
          <w:rFonts w:ascii="Times New Roman" w:hAnsi="Times New Roman" w:cs="Times New Roman"/>
        </w:rPr>
        <w:t xml:space="preserve"> which means in the midst of the night. And so is the expression </w:t>
      </w:r>
      <w:r w:rsidRPr="00A237A3">
        <w:rPr>
          <w:rFonts w:ascii="Times New Roman" w:hAnsi="Times New Roman" w:cs="Times New Roman"/>
          <w:b/>
          <w:i/>
        </w:rPr>
        <w:t>bein ha'arbayim</w:t>
      </w:r>
      <w:r w:rsidRPr="007A483F">
        <w:rPr>
          <w:rFonts w:ascii="Times New Roman" w:hAnsi="Times New Roman" w:cs="Times New Roman"/>
        </w:rPr>
        <w:t xml:space="preserve">, [which signifies "in the midst of that part of the day called arbayim "as explained above]. It does not state </w:t>
      </w:r>
      <w:r w:rsidRPr="00A237A3">
        <w:rPr>
          <w:rFonts w:ascii="Times New Roman" w:hAnsi="Times New Roman" w:cs="Times New Roman"/>
          <w:b/>
          <w:i/>
        </w:rPr>
        <w:t>ha'arbayim</w:t>
      </w:r>
      <w:r w:rsidRPr="007A483F">
        <w:rPr>
          <w:rFonts w:ascii="Times New Roman" w:hAnsi="Times New Roman" w:cs="Times New Roman"/>
        </w:rPr>
        <w:t xml:space="preserve">, for that might have indicated the </w:t>
      </w:r>
      <w:r w:rsidRPr="00A237A3">
        <w:rPr>
          <w:rFonts w:ascii="Times New Roman" w:hAnsi="Times New Roman" w:cs="Times New Roman"/>
          <w:b/>
          <w:i/>
        </w:rPr>
        <w:t>erev</w:t>
      </w:r>
      <w:r w:rsidR="00A237A3">
        <w:rPr>
          <w:rFonts w:ascii="Times New Roman" w:hAnsi="Times New Roman" w:cs="Times New Roman"/>
          <w:b/>
          <w:i/>
        </w:rPr>
        <w:t xml:space="preserve"> </w:t>
      </w:r>
      <w:r w:rsidRPr="007A483F">
        <w:rPr>
          <w:rFonts w:ascii="Times New Roman" w:hAnsi="Times New Roman" w:cs="Times New Roman"/>
        </w:rPr>
        <w:t xml:space="preserve">of many days. Thus Scripture is saying that we should slaughter the Passover-offering in the midst of the </w:t>
      </w:r>
      <w:r w:rsidRPr="00A237A3">
        <w:rPr>
          <w:rFonts w:ascii="Times New Roman" w:hAnsi="Times New Roman" w:cs="Times New Roman"/>
          <w:b/>
          <w:i/>
        </w:rPr>
        <w:t>arbayim</w:t>
      </w:r>
      <w:r w:rsidRPr="007A483F">
        <w:rPr>
          <w:rFonts w:ascii="Times New Roman" w:hAnsi="Times New Roman" w:cs="Times New Roman"/>
        </w:rPr>
        <w:t xml:space="preserve">, since the time prescribed by the Torah for the slaughtering of the Passover-offering is from after the sixth hour of the day till the commencement of sunset. And Scripture also says, </w:t>
      </w:r>
      <w:r w:rsidRPr="00477E5E">
        <w:rPr>
          <w:rFonts w:ascii="Times New Roman" w:hAnsi="Times New Roman" w:cs="Times New Roman"/>
          <w:b/>
          <w:i/>
        </w:rPr>
        <w:t>In the first month, on the fourteenth day of the month 'bein ha'arbayim' (at eventide) is the Passover of the Eternal</w:t>
      </w:r>
      <w:r w:rsidRPr="007A483F">
        <w:rPr>
          <w:rFonts w:ascii="Times New Roman" w:hAnsi="Times New Roman" w:cs="Times New Roman"/>
        </w:rPr>
        <w:t>,</w:t>
      </w:r>
      <w:r w:rsidR="00477E5E">
        <w:rPr>
          <w:rStyle w:val="FootnoteReference"/>
          <w:rFonts w:cs="Times New Roman"/>
        </w:rPr>
        <w:footnoteReference w:id="83"/>
      </w:r>
      <w:r w:rsidRPr="007A483F">
        <w:rPr>
          <w:rFonts w:ascii="Times New Roman" w:hAnsi="Times New Roman" w:cs="Times New Roman"/>
        </w:rPr>
        <w:t xml:space="preserve"> which refers to the time of the slaughtering [of the Passover-offering]. Similarly, the verse, </w:t>
      </w:r>
      <w:r w:rsidRPr="00477E5E">
        <w:rPr>
          <w:rFonts w:ascii="Times New Roman" w:hAnsi="Times New Roman" w:cs="Times New Roman"/>
          <w:b/>
          <w:i/>
        </w:rPr>
        <w:t>In the fourteenth day of this month 'bein ha'arbayim' y</w:t>
      </w:r>
      <w:r w:rsidR="00477E5E" w:rsidRPr="00477E5E">
        <w:rPr>
          <w:rFonts w:ascii="Times New Roman" w:hAnsi="Times New Roman" w:cs="Times New Roman"/>
          <w:b/>
          <w:i/>
        </w:rPr>
        <w:t>ou wi</w:t>
      </w:r>
      <w:r w:rsidRPr="00477E5E">
        <w:rPr>
          <w:rFonts w:ascii="Times New Roman" w:hAnsi="Times New Roman" w:cs="Times New Roman"/>
          <w:b/>
          <w:i/>
        </w:rPr>
        <w:t>ll observe it</w:t>
      </w:r>
      <w:r w:rsidR="00477E5E">
        <w:rPr>
          <w:rFonts w:ascii="Times New Roman" w:hAnsi="Times New Roman" w:cs="Times New Roman"/>
        </w:rPr>
        <w:t>,</w:t>
      </w:r>
      <w:r w:rsidR="00477E5E">
        <w:rPr>
          <w:rStyle w:val="FootnoteReference"/>
          <w:rFonts w:cs="Times New Roman"/>
        </w:rPr>
        <w:footnoteReference w:id="84"/>
      </w:r>
      <w:r w:rsidRPr="007A483F">
        <w:rPr>
          <w:rFonts w:ascii="Times New Roman" w:hAnsi="Times New Roman" w:cs="Times New Roman"/>
        </w:rPr>
        <w:t xml:space="preserve"> refers to the beginning of the observance, which is the slaughtering, [while the eating of the Passover-offering takes place on the following night]. The verse stating [in connection with t</w:t>
      </w:r>
      <w:r w:rsidR="00477E5E">
        <w:rPr>
          <w:rFonts w:ascii="Times New Roman" w:hAnsi="Times New Roman" w:cs="Times New Roman"/>
        </w:rPr>
        <w:t xml:space="preserve">he quails], </w:t>
      </w:r>
      <w:r w:rsidR="00477E5E" w:rsidRPr="00477E5E">
        <w:rPr>
          <w:rFonts w:ascii="Times New Roman" w:hAnsi="Times New Roman" w:cs="Times New Roman"/>
          <w:b/>
          <w:i/>
        </w:rPr>
        <w:t>'bein ha'arbayim' you wi</w:t>
      </w:r>
      <w:r w:rsidRPr="00477E5E">
        <w:rPr>
          <w:rFonts w:ascii="Times New Roman" w:hAnsi="Times New Roman" w:cs="Times New Roman"/>
          <w:b/>
          <w:i/>
        </w:rPr>
        <w:t>ll eat flesh</w:t>
      </w:r>
      <w:r w:rsidR="00477E5E">
        <w:rPr>
          <w:rFonts w:ascii="Times New Roman" w:hAnsi="Times New Roman" w:cs="Times New Roman"/>
        </w:rPr>
        <w:t>,</w:t>
      </w:r>
      <w:r w:rsidR="00477E5E">
        <w:rPr>
          <w:rStyle w:val="FootnoteReference"/>
          <w:rFonts w:cs="Times New Roman"/>
        </w:rPr>
        <w:footnoteReference w:id="85"/>
      </w:r>
      <w:r w:rsidRPr="007A483F">
        <w:rPr>
          <w:rFonts w:ascii="Times New Roman" w:hAnsi="Times New Roman" w:cs="Times New Roman"/>
        </w:rPr>
        <w:t xml:space="preserve"> also refers to the hours mentioned, [i.e., from after the sixth hour of the day till the start of sunset], since they had extensive time for the eating of meat. The following verse there which states, </w:t>
      </w:r>
      <w:r w:rsidRPr="00477E5E">
        <w:rPr>
          <w:rFonts w:ascii="Times New Roman" w:hAnsi="Times New Roman" w:cs="Times New Roman"/>
          <w:b/>
          <w:i/>
        </w:rPr>
        <w:t>And it came to pass 'ba'erev' (at even), that the quails came up</w:t>
      </w:r>
      <w:r w:rsidR="00477E5E">
        <w:rPr>
          <w:rFonts w:ascii="Times New Roman" w:hAnsi="Times New Roman" w:cs="Times New Roman"/>
        </w:rPr>
        <w:t>,</w:t>
      </w:r>
      <w:r w:rsidR="00477E5E">
        <w:rPr>
          <w:rStyle w:val="FootnoteReference"/>
          <w:rFonts w:cs="Times New Roman"/>
        </w:rPr>
        <w:footnoteReference w:id="86"/>
      </w:r>
      <w:r w:rsidRPr="007A483F">
        <w:rPr>
          <w:rFonts w:ascii="Times New Roman" w:hAnsi="Times New Roman" w:cs="Times New Roman"/>
        </w:rPr>
        <w:t xml:space="preserve"> is [so stated] because on the first day, the quails came up for one hour within that period called </w:t>
      </w:r>
      <w:r w:rsidRPr="00477E5E">
        <w:rPr>
          <w:rFonts w:ascii="Times New Roman" w:hAnsi="Times New Roman" w:cs="Times New Roman"/>
          <w:b/>
          <w:i/>
        </w:rPr>
        <w:t>erev</w:t>
      </w:r>
      <w:r w:rsidR="00477E5E">
        <w:rPr>
          <w:rFonts w:ascii="Times New Roman" w:hAnsi="Times New Roman" w:cs="Times New Roman"/>
        </w:rPr>
        <w:t>.</w:t>
      </w:r>
      <w:r w:rsidR="00477E5E">
        <w:rPr>
          <w:rStyle w:val="FootnoteReference"/>
          <w:rFonts w:cs="Times New Roman"/>
        </w:rPr>
        <w:footnoteReference w:id="87"/>
      </w:r>
      <w:r w:rsidRPr="007A483F">
        <w:rPr>
          <w:rFonts w:ascii="Times New Roman" w:hAnsi="Times New Roman" w:cs="Times New Roman"/>
        </w:rPr>
        <w:t xml:space="preserve"> [Therefore it does not say, "and it came to pass </w:t>
      </w:r>
      <w:r w:rsidRPr="00477E5E">
        <w:rPr>
          <w:rFonts w:ascii="Times New Roman" w:hAnsi="Times New Roman" w:cs="Times New Roman"/>
          <w:b/>
          <w:i/>
        </w:rPr>
        <w:t>bein ha'arbayim</w:t>
      </w:r>
      <w:r w:rsidRPr="007A483F">
        <w:rPr>
          <w:rFonts w:ascii="Times New Roman" w:hAnsi="Times New Roman" w:cs="Times New Roman"/>
        </w:rPr>
        <w:t xml:space="preserve"> that the quails came up," for that would have signified that the quails came up during the whole stretch of time from after the sixth hour of the day till sundown.]</w:t>
      </w:r>
    </w:p>
    <w:p w:rsidR="00477E5E" w:rsidRPr="007A483F" w:rsidRDefault="00477E5E" w:rsidP="00C83E51">
      <w:pPr>
        <w:keepNext/>
        <w:widowControl w:val="0"/>
        <w:spacing w:after="0" w:line="240" w:lineRule="auto"/>
        <w:jc w:val="both"/>
        <w:rPr>
          <w:rFonts w:ascii="Times New Roman" w:hAnsi="Times New Roman" w:cs="Times New Roman"/>
        </w:rPr>
      </w:pPr>
    </w:p>
    <w:p w:rsid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 xml:space="preserve">It is possible to explain the expression </w:t>
      </w:r>
      <w:r w:rsidRPr="00477E5E">
        <w:rPr>
          <w:rFonts w:ascii="Times New Roman" w:hAnsi="Times New Roman" w:cs="Times New Roman"/>
          <w:b/>
          <w:i/>
        </w:rPr>
        <w:t>bein ha'arbayim</w:t>
      </w:r>
      <w:r w:rsidRPr="007A483F">
        <w:rPr>
          <w:rFonts w:ascii="Times New Roman" w:hAnsi="Times New Roman" w:cs="Times New Roman"/>
        </w:rPr>
        <w:t xml:space="preserve"> in accordance wi</w:t>
      </w:r>
      <w:r w:rsidR="00477E5E">
        <w:rPr>
          <w:rFonts w:ascii="Times New Roman" w:hAnsi="Times New Roman" w:cs="Times New Roman"/>
        </w:rPr>
        <w:t>th the explanation of Rashi,</w:t>
      </w:r>
      <w:r w:rsidR="00477E5E">
        <w:rPr>
          <w:rStyle w:val="FootnoteReference"/>
          <w:rFonts w:cs="Times New Roman"/>
        </w:rPr>
        <w:footnoteReference w:id="88"/>
      </w:r>
      <w:r w:rsidR="00477E5E">
        <w:rPr>
          <w:rFonts w:ascii="Times New Roman" w:hAnsi="Times New Roman" w:cs="Times New Roman"/>
        </w:rPr>
        <w:t xml:space="preserve"> i.e., that there are </w:t>
      </w:r>
      <w:r w:rsidRPr="007A483F">
        <w:rPr>
          <w:rFonts w:ascii="Times New Roman" w:hAnsi="Times New Roman" w:cs="Times New Roman"/>
        </w:rPr>
        <w:t xml:space="preserve">two kinds of </w:t>
      </w:r>
      <w:r w:rsidRPr="00477E5E">
        <w:rPr>
          <w:rFonts w:ascii="Times New Roman" w:hAnsi="Times New Roman" w:cs="Times New Roman"/>
          <w:b/>
          <w:i/>
        </w:rPr>
        <w:t>erev</w:t>
      </w:r>
      <w:r w:rsidRPr="007A483F">
        <w:rPr>
          <w:rFonts w:ascii="Times New Roman" w:hAnsi="Times New Roman" w:cs="Times New Roman"/>
        </w:rPr>
        <w:t xml:space="preserve">, an </w:t>
      </w:r>
      <w:r w:rsidRPr="00477E5E">
        <w:rPr>
          <w:rFonts w:ascii="Times New Roman" w:hAnsi="Times New Roman" w:cs="Times New Roman"/>
          <w:b/>
          <w:i/>
        </w:rPr>
        <w:t>erev</w:t>
      </w:r>
      <w:r w:rsidRPr="007A483F">
        <w:rPr>
          <w:rFonts w:ascii="Times New Roman" w:hAnsi="Times New Roman" w:cs="Times New Roman"/>
        </w:rPr>
        <w:t xml:space="preserve"> of the morning and an </w:t>
      </w:r>
      <w:r w:rsidRPr="00477E5E">
        <w:rPr>
          <w:rFonts w:ascii="Times New Roman" w:hAnsi="Times New Roman" w:cs="Times New Roman"/>
          <w:b/>
          <w:i/>
        </w:rPr>
        <w:t>erev</w:t>
      </w:r>
      <w:r w:rsidRPr="007A483F">
        <w:rPr>
          <w:rFonts w:ascii="Times New Roman" w:hAnsi="Times New Roman" w:cs="Times New Roman"/>
        </w:rPr>
        <w:t xml:space="preserve"> of the day, for Scripture so calls them: the </w:t>
      </w:r>
      <w:r w:rsidRPr="00477E5E">
        <w:rPr>
          <w:rFonts w:ascii="Times New Roman" w:hAnsi="Times New Roman" w:cs="Times New Roman"/>
          <w:b/>
          <w:i/>
        </w:rPr>
        <w:t>'minchah'</w:t>
      </w:r>
      <w:r w:rsidR="00477E5E">
        <w:rPr>
          <w:rFonts w:ascii="Times New Roman" w:hAnsi="Times New Roman" w:cs="Times New Roman"/>
        </w:rPr>
        <w:t xml:space="preserve"> of the morning,</w:t>
      </w:r>
      <w:r w:rsidR="00477E5E">
        <w:rPr>
          <w:rStyle w:val="FootnoteReference"/>
          <w:rFonts w:cs="Times New Roman"/>
        </w:rPr>
        <w:footnoteReference w:id="89"/>
      </w:r>
      <w:r w:rsidRPr="007A483F">
        <w:rPr>
          <w:rFonts w:ascii="Times New Roman" w:hAnsi="Times New Roman" w:cs="Times New Roman"/>
        </w:rPr>
        <w:t xml:space="preserve"> and the </w:t>
      </w:r>
      <w:r w:rsidRPr="00477E5E">
        <w:rPr>
          <w:rFonts w:ascii="Times New Roman" w:hAnsi="Times New Roman" w:cs="Times New Roman"/>
          <w:b/>
          <w:i/>
        </w:rPr>
        <w:t>'minchah'</w:t>
      </w:r>
      <w:r w:rsidR="00477E5E">
        <w:rPr>
          <w:rFonts w:ascii="Times New Roman" w:hAnsi="Times New Roman" w:cs="Times New Roman"/>
        </w:rPr>
        <w:t xml:space="preserve"> of the evening</w:t>
      </w:r>
      <w:r w:rsidR="00477E5E">
        <w:rPr>
          <w:rStyle w:val="FootnoteReference"/>
          <w:rFonts w:cs="Times New Roman"/>
        </w:rPr>
        <w:footnoteReference w:id="90"/>
      </w:r>
      <w:r w:rsidRPr="007A483F">
        <w:rPr>
          <w:rFonts w:ascii="Times New Roman" w:hAnsi="Times New Roman" w:cs="Times New Roman"/>
        </w:rPr>
        <w:t xml:space="preserve"> as it is said, </w:t>
      </w:r>
      <w:r w:rsidRPr="002F0F2E">
        <w:rPr>
          <w:rFonts w:ascii="Times New Roman" w:hAnsi="Times New Roman" w:cs="Times New Roman"/>
          <w:b/>
          <w:i/>
        </w:rPr>
        <w:t>And it came to pass in the morning, about the time of making the 'minchah'</w:t>
      </w:r>
      <w:r w:rsidR="002F0F2E">
        <w:rPr>
          <w:rFonts w:ascii="Times New Roman" w:hAnsi="Times New Roman" w:cs="Times New Roman"/>
        </w:rPr>
        <w:t>,</w:t>
      </w:r>
      <w:r w:rsidR="002F0F2E">
        <w:rPr>
          <w:rStyle w:val="FootnoteReference"/>
          <w:rFonts w:cs="Times New Roman"/>
        </w:rPr>
        <w:footnoteReference w:id="91"/>
      </w:r>
      <w:r w:rsidRPr="007A483F">
        <w:rPr>
          <w:rFonts w:ascii="Times New Roman" w:hAnsi="Times New Roman" w:cs="Times New Roman"/>
        </w:rPr>
        <w:t xml:space="preserve"> and it further says, </w:t>
      </w:r>
      <w:r w:rsidRPr="002F0F2E">
        <w:rPr>
          <w:rFonts w:ascii="Times New Roman" w:hAnsi="Times New Roman" w:cs="Times New Roman"/>
          <w:b/>
          <w:i/>
        </w:rPr>
        <w:t>And I sat appalled until the 'minchah' of the evening. And at the evening 'minchah' I arose up from my fasting</w:t>
      </w:r>
      <w:r w:rsidR="002F0F2E">
        <w:rPr>
          <w:rFonts w:ascii="Times New Roman" w:hAnsi="Times New Roman" w:cs="Times New Roman"/>
        </w:rPr>
        <w:t>.</w:t>
      </w:r>
      <w:r w:rsidR="002F0F2E">
        <w:rPr>
          <w:rStyle w:val="FootnoteReference"/>
          <w:rFonts w:cs="Times New Roman"/>
        </w:rPr>
        <w:footnoteReference w:id="92"/>
      </w:r>
      <w:r w:rsidRPr="007A483F">
        <w:rPr>
          <w:rFonts w:ascii="Times New Roman" w:hAnsi="Times New Roman" w:cs="Times New Roman"/>
        </w:rPr>
        <w:t xml:space="preserve"> Now the word </w:t>
      </w:r>
      <w:r w:rsidRPr="002F0F2E">
        <w:rPr>
          <w:rFonts w:ascii="Times New Roman" w:hAnsi="Times New Roman" w:cs="Times New Roman"/>
          <w:b/>
          <w:i/>
        </w:rPr>
        <w:t>minchah</w:t>
      </w:r>
      <w:r w:rsidRPr="007A483F">
        <w:rPr>
          <w:rFonts w:ascii="Times New Roman" w:hAnsi="Times New Roman" w:cs="Times New Roman"/>
        </w:rPr>
        <w:t xml:space="preserve"> is an expression </w:t>
      </w:r>
      <w:r w:rsidRPr="007A483F">
        <w:rPr>
          <w:rFonts w:ascii="Times New Roman" w:hAnsi="Times New Roman" w:cs="Times New Roman"/>
        </w:rPr>
        <w:lastRenderedPageBreak/>
        <w:t>denoting the resting of the sun and the diminution of its great light</w:t>
      </w:r>
      <w:r w:rsidR="002F0F2E">
        <w:rPr>
          <w:rFonts w:ascii="Times New Roman" w:hAnsi="Times New Roman" w:cs="Times New Roman"/>
        </w:rPr>
        <w:t>, just as the Targum rendered [L'Ruach HaYom] L'manach Y</w:t>
      </w:r>
      <w:r w:rsidRPr="007A483F">
        <w:rPr>
          <w:rFonts w:ascii="Times New Roman" w:hAnsi="Times New Roman" w:cs="Times New Roman"/>
        </w:rPr>
        <w:t>oma (w</w:t>
      </w:r>
      <w:r w:rsidR="002F0F2E">
        <w:rPr>
          <w:rFonts w:ascii="Times New Roman" w:hAnsi="Times New Roman" w:cs="Times New Roman"/>
        </w:rPr>
        <w:t>here the day comes to rest).</w:t>
      </w:r>
      <w:r w:rsidR="002F0F2E">
        <w:rPr>
          <w:rStyle w:val="FootnoteReference"/>
          <w:rFonts w:cs="Times New Roman"/>
        </w:rPr>
        <w:footnoteReference w:id="93"/>
      </w:r>
      <w:r w:rsidRPr="007A483F">
        <w:rPr>
          <w:rFonts w:ascii="Times New Roman" w:hAnsi="Times New Roman" w:cs="Times New Roman"/>
        </w:rPr>
        <w:t xml:space="preserve"> And the plural form of </w:t>
      </w:r>
      <w:r w:rsidRPr="002F0F2E">
        <w:rPr>
          <w:rFonts w:ascii="Times New Roman" w:hAnsi="Times New Roman" w:cs="Times New Roman"/>
          <w:b/>
          <w:i/>
        </w:rPr>
        <w:t>arbayim</w:t>
      </w:r>
      <w:r w:rsidRPr="007A483F">
        <w:rPr>
          <w:rFonts w:ascii="Times New Roman" w:hAnsi="Times New Roman" w:cs="Times New Roman"/>
        </w:rPr>
        <w:t xml:space="preserve"> connotes the two afternoons: "the greater afternoon," [i.e., the time from six and a half hours after the beginning of the day], and "the smaller afternoon," [i.e., from nine and a half hours after the start of the day until sunset], wh</w:t>
      </w:r>
      <w:r w:rsidR="002F0F2E">
        <w:rPr>
          <w:rFonts w:ascii="Times New Roman" w:hAnsi="Times New Roman" w:cs="Times New Roman"/>
        </w:rPr>
        <w:t>ich the Sages have mentioned.</w:t>
      </w:r>
      <w:r w:rsidR="002F0F2E">
        <w:rPr>
          <w:rStyle w:val="FootnoteReference"/>
          <w:rFonts w:cs="Times New Roman"/>
        </w:rPr>
        <w:footnoteReference w:id="94"/>
      </w:r>
      <w:r w:rsidRPr="007A483F">
        <w:rPr>
          <w:rFonts w:ascii="Times New Roman" w:hAnsi="Times New Roman" w:cs="Times New Roman"/>
        </w:rPr>
        <w:t xml:space="preserve"> Now during this entire period [of </w:t>
      </w:r>
      <w:r w:rsidRPr="002F0F2E">
        <w:rPr>
          <w:rFonts w:ascii="Times New Roman" w:hAnsi="Times New Roman" w:cs="Times New Roman"/>
          <w:b/>
          <w:i/>
        </w:rPr>
        <w:t>bein ha'arbayim</w:t>
      </w:r>
      <w:r w:rsidRPr="007A483F">
        <w:rPr>
          <w:rFonts w:ascii="Times New Roman" w:hAnsi="Times New Roman" w:cs="Times New Roman"/>
        </w:rPr>
        <w:t>], it is permissible to kindle the lamps of the ca</w:t>
      </w:r>
      <w:r w:rsidR="002F0F2E">
        <w:rPr>
          <w:rFonts w:ascii="Times New Roman" w:hAnsi="Times New Roman" w:cs="Times New Roman"/>
        </w:rPr>
        <w:t>ndelabrum [in the Sanctuary]</w:t>
      </w:r>
      <w:r w:rsidR="002F0F2E">
        <w:rPr>
          <w:rStyle w:val="FootnoteReference"/>
          <w:rFonts w:cs="Times New Roman"/>
        </w:rPr>
        <w:footnoteReference w:id="95"/>
      </w:r>
      <w:r w:rsidRPr="007A483F">
        <w:rPr>
          <w:rFonts w:ascii="Times New Roman" w:hAnsi="Times New Roman" w:cs="Times New Roman"/>
        </w:rPr>
        <w:t xml:space="preserve"> and to burn the incense, both of which are not permissible to be done at night but only at the time of the Daily Whole-offering of the eventide, and in fact their performance precedes the actual offering of the sacrifice upon the altar.</w:t>
      </w:r>
    </w:p>
    <w:p w:rsidR="002F0F2E" w:rsidRPr="007A483F" w:rsidRDefault="002F0F2E" w:rsidP="00C83E51">
      <w:pPr>
        <w:keepNext/>
        <w:widowControl w:val="0"/>
        <w:spacing w:after="0" w:line="240" w:lineRule="auto"/>
        <w:jc w:val="both"/>
        <w:rPr>
          <w:rFonts w:ascii="Times New Roman" w:hAnsi="Times New Roman" w:cs="Times New Roman"/>
        </w:rPr>
      </w:pPr>
    </w:p>
    <w:p w:rsid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 xml:space="preserve">Onkelos' opinion seems to incline towards this explanation [that the plural form of </w:t>
      </w:r>
      <w:r w:rsidRPr="002F0F2E">
        <w:rPr>
          <w:rFonts w:ascii="Times New Roman" w:hAnsi="Times New Roman" w:cs="Times New Roman"/>
          <w:b/>
          <w:i/>
        </w:rPr>
        <w:t>arbayim</w:t>
      </w:r>
      <w:r w:rsidRPr="007A483F">
        <w:rPr>
          <w:rFonts w:ascii="Times New Roman" w:hAnsi="Times New Roman" w:cs="Times New Roman"/>
        </w:rPr>
        <w:t xml:space="preserve"> denotes two different parts of the day], for he translated </w:t>
      </w:r>
      <w:r w:rsidRPr="002F0F2E">
        <w:rPr>
          <w:rFonts w:ascii="Times New Roman" w:hAnsi="Times New Roman" w:cs="Times New Roman"/>
          <w:b/>
          <w:i/>
        </w:rPr>
        <w:t>bein ha'arbayim</w:t>
      </w:r>
      <w:r w:rsidRPr="007A483F">
        <w:rPr>
          <w:rFonts w:ascii="Times New Roman" w:hAnsi="Times New Roman" w:cs="Times New Roman"/>
        </w:rPr>
        <w:t xml:space="preserve"> as </w:t>
      </w:r>
      <w:r w:rsidRPr="002F0F2E">
        <w:rPr>
          <w:rFonts w:ascii="Times New Roman" w:hAnsi="Times New Roman" w:cs="Times New Roman"/>
          <w:b/>
          <w:i/>
        </w:rPr>
        <w:t>bein shimshaya</w:t>
      </w:r>
      <w:r w:rsidRPr="007A483F">
        <w:rPr>
          <w:rFonts w:ascii="Times New Roman" w:hAnsi="Times New Roman" w:cs="Times New Roman"/>
        </w:rPr>
        <w:t xml:space="preserve"> (between the suns), meaning the times when the sun is in the east and the sun is in the west. The ve</w:t>
      </w:r>
      <w:r w:rsidR="002F0F2E">
        <w:rPr>
          <w:rFonts w:ascii="Times New Roman" w:hAnsi="Times New Roman" w:cs="Times New Roman"/>
        </w:rPr>
        <w:t xml:space="preserve">rse stating, </w:t>
      </w:r>
      <w:r w:rsidR="002F0F2E" w:rsidRPr="002F0F2E">
        <w:rPr>
          <w:rFonts w:ascii="Times New Roman" w:hAnsi="Times New Roman" w:cs="Times New Roman"/>
          <w:b/>
          <w:i/>
        </w:rPr>
        <w:t>Aaron and his sons wi</w:t>
      </w:r>
      <w:r w:rsidRPr="002F0F2E">
        <w:rPr>
          <w:rFonts w:ascii="Times New Roman" w:hAnsi="Times New Roman" w:cs="Times New Roman"/>
          <w:b/>
          <w:i/>
        </w:rPr>
        <w:t>ll set it in order from evening to morning</w:t>
      </w:r>
      <w:r w:rsidR="002F0F2E">
        <w:rPr>
          <w:rFonts w:ascii="Times New Roman" w:hAnsi="Times New Roman" w:cs="Times New Roman"/>
        </w:rPr>
        <w:t>,</w:t>
      </w:r>
      <w:r w:rsidR="002F0F2E">
        <w:rPr>
          <w:rStyle w:val="FootnoteReference"/>
          <w:rFonts w:cs="Times New Roman"/>
        </w:rPr>
        <w:footnoteReference w:id="96"/>
      </w:r>
      <w:r w:rsidRPr="007A483F">
        <w:rPr>
          <w:rFonts w:ascii="Times New Roman" w:hAnsi="Times New Roman" w:cs="Times New Roman"/>
        </w:rPr>
        <w:t xml:space="preserve"> means [that it be given its due measure of oil] so that it may burn a whole night [although the actual kindling thereof could be done anytime in the </w:t>
      </w:r>
      <w:r w:rsidRPr="00A24131">
        <w:rPr>
          <w:rFonts w:ascii="Times New Roman" w:hAnsi="Times New Roman" w:cs="Times New Roman"/>
          <w:b/>
          <w:i/>
        </w:rPr>
        <w:t>bein ha'arbayim</w:t>
      </w:r>
      <w:r w:rsidRPr="007A483F">
        <w:rPr>
          <w:rFonts w:ascii="Times New Roman" w:hAnsi="Times New Roman" w:cs="Times New Roman"/>
        </w:rPr>
        <w:t>. It does not mean, as Ibn Ezra explained, that this verse teaches that the kindling of the candelabrum took place at sundown].</w:t>
      </w:r>
    </w:p>
    <w:p w:rsidR="00A24131" w:rsidRPr="007A483F" w:rsidRDefault="00A24131" w:rsidP="00C83E51">
      <w:pPr>
        <w:keepNext/>
        <w:widowControl w:val="0"/>
        <w:spacing w:after="0" w:line="240" w:lineRule="auto"/>
        <w:jc w:val="both"/>
        <w:rPr>
          <w:rFonts w:ascii="Times New Roman" w:hAnsi="Times New Roman" w:cs="Times New Roman"/>
        </w:rPr>
      </w:pPr>
    </w:p>
    <w:p w:rsidR="007A483F" w:rsidRP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Thus we</w:t>
      </w:r>
      <w:r w:rsidR="008D1209">
        <w:rPr>
          <w:rFonts w:ascii="Times New Roman" w:hAnsi="Times New Roman" w:cs="Times New Roman"/>
        </w:rPr>
        <w:t xml:space="preserve"> can explain the verse, </w:t>
      </w:r>
      <w:r w:rsidR="008D1209" w:rsidRPr="008D1209">
        <w:rPr>
          <w:rFonts w:ascii="Times New Roman" w:hAnsi="Times New Roman" w:cs="Times New Roman"/>
          <w:b/>
          <w:i/>
        </w:rPr>
        <w:t>There you will</w:t>
      </w:r>
      <w:r w:rsidRPr="008D1209">
        <w:rPr>
          <w:rFonts w:ascii="Times New Roman" w:hAnsi="Times New Roman" w:cs="Times New Roman"/>
          <w:b/>
          <w:i/>
        </w:rPr>
        <w:t xml:space="preserve"> sacrifice the Passover-offering 'ba'erev' (at even)</w:t>
      </w:r>
      <w:r w:rsidR="008D1209">
        <w:rPr>
          <w:rFonts w:ascii="Times New Roman" w:hAnsi="Times New Roman" w:cs="Times New Roman"/>
        </w:rPr>
        <w:t>,</w:t>
      </w:r>
      <w:r w:rsidR="008D1209">
        <w:rPr>
          <w:rStyle w:val="FootnoteReference"/>
          <w:rFonts w:cs="Times New Roman"/>
        </w:rPr>
        <w:footnoteReference w:id="97"/>
      </w:r>
      <w:r w:rsidR="008D1209">
        <w:rPr>
          <w:rFonts w:ascii="Times New Roman" w:hAnsi="Times New Roman" w:cs="Times New Roman"/>
        </w:rPr>
        <w:t xml:space="preserve"> </w:t>
      </w:r>
      <w:r w:rsidRPr="007A483F">
        <w:rPr>
          <w:rFonts w:ascii="Times New Roman" w:hAnsi="Times New Roman" w:cs="Times New Roman"/>
        </w:rPr>
        <w:t xml:space="preserve">to mean at the above-mentioned time, [i.e., the afternoon], for that is called </w:t>
      </w:r>
      <w:r w:rsidRPr="008D1209">
        <w:rPr>
          <w:rFonts w:ascii="Times New Roman" w:hAnsi="Times New Roman" w:cs="Times New Roman"/>
          <w:b/>
          <w:i/>
        </w:rPr>
        <w:t>erev</w:t>
      </w:r>
      <w:r w:rsidRPr="007A483F">
        <w:rPr>
          <w:rFonts w:ascii="Times New Roman" w:hAnsi="Times New Roman" w:cs="Times New Roman"/>
        </w:rPr>
        <w:t xml:space="preserve"> [as explained]. The following expression there, </w:t>
      </w:r>
      <w:r w:rsidRPr="008D1209">
        <w:rPr>
          <w:rFonts w:ascii="Times New Roman" w:hAnsi="Times New Roman" w:cs="Times New Roman"/>
          <w:b/>
          <w:i/>
        </w:rPr>
        <w:t>at the going down of the sun</w:t>
      </w:r>
      <w:r w:rsidRPr="007A483F">
        <w:rPr>
          <w:rFonts w:ascii="Times New Roman" w:hAnsi="Times New Roman" w:cs="Times New Roman"/>
        </w:rPr>
        <w:t xml:space="preserve">, is connected </w:t>
      </w:r>
      <w:r w:rsidR="008D1209">
        <w:rPr>
          <w:rFonts w:ascii="Times New Roman" w:hAnsi="Times New Roman" w:cs="Times New Roman"/>
        </w:rPr>
        <w:t xml:space="preserve">with the following verse, </w:t>
      </w:r>
      <w:r w:rsidR="008D1209" w:rsidRPr="008D1209">
        <w:rPr>
          <w:rFonts w:ascii="Times New Roman" w:hAnsi="Times New Roman" w:cs="Times New Roman"/>
          <w:b/>
          <w:i/>
        </w:rPr>
        <w:t>And you will</w:t>
      </w:r>
      <w:r w:rsidRPr="008D1209">
        <w:rPr>
          <w:rFonts w:ascii="Times New Roman" w:hAnsi="Times New Roman" w:cs="Times New Roman"/>
          <w:b/>
          <w:i/>
        </w:rPr>
        <w:t xml:space="preserve"> roast and eat it</w:t>
      </w:r>
      <w:r w:rsidR="008D1209">
        <w:rPr>
          <w:rFonts w:ascii="Times New Roman" w:hAnsi="Times New Roman" w:cs="Times New Roman"/>
        </w:rPr>
        <w:t>.</w:t>
      </w:r>
      <w:r w:rsidR="008D1209">
        <w:rPr>
          <w:rStyle w:val="FootnoteReference"/>
          <w:rFonts w:cs="Times New Roman"/>
        </w:rPr>
        <w:footnoteReference w:id="98"/>
      </w:r>
      <w:r w:rsidRPr="007A483F">
        <w:rPr>
          <w:rFonts w:ascii="Times New Roman" w:hAnsi="Times New Roman" w:cs="Times New Roman"/>
        </w:rPr>
        <w:t xml:space="preserve"> There are many such cases in Scripture [where an expression in one verse is connecte</w:t>
      </w:r>
      <w:r w:rsidR="008D1209">
        <w:rPr>
          <w:rFonts w:ascii="Times New Roman" w:hAnsi="Times New Roman" w:cs="Times New Roman"/>
        </w:rPr>
        <w:t>d with the following verse].</w:t>
      </w:r>
      <w:r w:rsidR="008D1209">
        <w:rPr>
          <w:rStyle w:val="FootnoteReference"/>
          <w:rFonts w:cs="Times New Roman"/>
        </w:rPr>
        <w:footnoteReference w:id="99"/>
      </w:r>
    </w:p>
    <w:p w:rsidR="008D1209" w:rsidRDefault="008D1209" w:rsidP="00C83E51">
      <w:pPr>
        <w:keepNext/>
        <w:widowControl w:val="0"/>
        <w:spacing w:after="0" w:line="240" w:lineRule="auto"/>
        <w:jc w:val="both"/>
        <w:rPr>
          <w:rFonts w:ascii="Times New Roman" w:hAnsi="Times New Roman" w:cs="Times New Roman"/>
        </w:rPr>
      </w:pPr>
    </w:p>
    <w:p w:rsid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In my opin</w:t>
      </w:r>
      <w:r w:rsidR="008D1209">
        <w:rPr>
          <w:rFonts w:ascii="Times New Roman" w:hAnsi="Times New Roman" w:cs="Times New Roman"/>
        </w:rPr>
        <w:t xml:space="preserve">ion however, the verse, </w:t>
      </w:r>
      <w:r w:rsidR="008D1209" w:rsidRPr="008D1209">
        <w:rPr>
          <w:rFonts w:ascii="Times New Roman" w:hAnsi="Times New Roman" w:cs="Times New Roman"/>
          <w:b/>
          <w:i/>
        </w:rPr>
        <w:t>There you will</w:t>
      </w:r>
      <w:r w:rsidRPr="008D1209">
        <w:rPr>
          <w:rFonts w:ascii="Times New Roman" w:hAnsi="Times New Roman" w:cs="Times New Roman"/>
          <w:b/>
          <w:i/>
        </w:rPr>
        <w:t xml:space="preserve"> sacrifice the Passover-offering</w:t>
      </w:r>
      <w:r w:rsidRPr="007A483F">
        <w:rPr>
          <w:rFonts w:ascii="Times New Roman" w:hAnsi="Times New Roman" w:cs="Times New Roman"/>
        </w:rPr>
        <w:t>, does not at all refer to the time of the slaughtering thereof, [which took place on the afternoon of the fourteenth day of Nisan]. Rather, the purport thereof is to state that a</w:t>
      </w:r>
      <w:r w:rsidR="008D1209">
        <w:rPr>
          <w:rFonts w:ascii="Times New Roman" w:hAnsi="Times New Roman" w:cs="Times New Roman"/>
        </w:rPr>
        <w:t xml:space="preserve">t the place </w:t>
      </w:r>
      <w:r w:rsidR="008D1209" w:rsidRPr="008D1209">
        <w:rPr>
          <w:rFonts w:ascii="Times New Roman" w:hAnsi="Times New Roman" w:cs="Times New Roman"/>
          <w:b/>
          <w:i/>
        </w:rPr>
        <w:t xml:space="preserve">which the Eternal </w:t>
      </w:r>
      <w:r w:rsidRPr="008D1209">
        <w:rPr>
          <w:rFonts w:ascii="Times New Roman" w:hAnsi="Times New Roman" w:cs="Times New Roman"/>
          <w:b/>
          <w:i/>
        </w:rPr>
        <w:t>y</w:t>
      </w:r>
      <w:r w:rsidR="008D1209" w:rsidRPr="008D1209">
        <w:rPr>
          <w:rFonts w:ascii="Times New Roman" w:hAnsi="Times New Roman" w:cs="Times New Roman"/>
          <w:b/>
          <w:i/>
        </w:rPr>
        <w:t>our</w:t>
      </w:r>
      <w:r w:rsidRPr="008D1209">
        <w:rPr>
          <w:rFonts w:ascii="Times New Roman" w:hAnsi="Times New Roman" w:cs="Times New Roman"/>
          <w:b/>
          <w:i/>
        </w:rPr>
        <w:t xml:space="preserve"> G-d chose to establish His name in</w:t>
      </w:r>
      <w:r w:rsidR="008D1209">
        <w:rPr>
          <w:rFonts w:ascii="Times New Roman" w:hAnsi="Times New Roman" w:cs="Times New Roman"/>
        </w:rPr>
        <w:t xml:space="preserve">, </w:t>
      </w:r>
      <w:r w:rsidR="008D1209" w:rsidRPr="008D1209">
        <w:rPr>
          <w:rFonts w:ascii="Times New Roman" w:hAnsi="Times New Roman" w:cs="Times New Roman"/>
          <w:b/>
          <w:i/>
        </w:rPr>
        <w:t>there you will</w:t>
      </w:r>
      <w:r w:rsidRPr="008D1209">
        <w:rPr>
          <w:rFonts w:ascii="Times New Roman" w:hAnsi="Times New Roman" w:cs="Times New Roman"/>
          <w:b/>
          <w:i/>
        </w:rPr>
        <w:t xml:space="preserve"> observe [the commandment concerning] the Passover-offering at night</w:t>
      </w:r>
      <w:r w:rsidRPr="007A483F">
        <w:rPr>
          <w:rFonts w:ascii="Times New Roman" w:hAnsi="Times New Roman" w:cs="Times New Roman"/>
        </w:rPr>
        <w:t xml:space="preserve">, at the going down </w:t>
      </w:r>
      <w:r w:rsidR="008D1209">
        <w:rPr>
          <w:rFonts w:ascii="Times New Roman" w:hAnsi="Times New Roman" w:cs="Times New Roman"/>
        </w:rPr>
        <w:t xml:space="preserve">of the sun, which is </w:t>
      </w:r>
      <w:r w:rsidR="008D1209" w:rsidRPr="008D1209">
        <w:rPr>
          <w:rFonts w:ascii="Times New Roman" w:hAnsi="Times New Roman" w:cs="Times New Roman"/>
          <w:b/>
          <w:i/>
        </w:rPr>
        <w:t>the time you came</w:t>
      </w:r>
      <w:r w:rsidRPr="008D1209">
        <w:rPr>
          <w:rFonts w:ascii="Times New Roman" w:hAnsi="Times New Roman" w:cs="Times New Roman"/>
          <w:b/>
          <w:i/>
        </w:rPr>
        <w:t xml:space="preserve"> forth out of Egypt</w:t>
      </w:r>
      <w:r w:rsidRPr="007A483F">
        <w:rPr>
          <w:rFonts w:ascii="Times New Roman" w:hAnsi="Times New Roman" w:cs="Times New Roman"/>
        </w:rPr>
        <w:t xml:space="preserve">. It is concerning this performance that Scripture says </w:t>
      </w:r>
      <w:r w:rsidR="008D1209">
        <w:rPr>
          <w:rFonts w:ascii="Times New Roman" w:hAnsi="Times New Roman" w:cs="Times New Roman"/>
        </w:rPr>
        <w:t xml:space="preserve">[in the following verse], </w:t>
      </w:r>
      <w:r w:rsidR="008D1209" w:rsidRPr="008D1209">
        <w:rPr>
          <w:rFonts w:ascii="Times New Roman" w:hAnsi="Times New Roman" w:cs="Times New Roman"/>
          <w:b/>
          <w:i/>
        </w:rPr>
        <w:t>And you will</w:t>
      </w:r>
      <w:r w:rsidRPr="008D1209">
        <w:rPr>
          <w:rFonts w:ascii="Times New Roman" w:hAnsi="Times New Roman" w:cs="Times New Roman"/>
          <w:b/>
          <w:i/>
        </w:rPr>
        <w:t xml:space="preserve"> roast and eat it in the place</w:t>
      </w:r>
      <w:r w:rsidR="008D1209">
        <w:rPr>
          <w:rStyle w:val="FootnoteReference"/>
          <w:rFonts w:cs="Times New Roman"/>
          <w:b/>
          <w:i/>
        </w:rPr>
        <w:footnoteReference w:id="100"/>
      </w:r>
      <w:r w:rsidR="008D1209">
        <w:rPr>
          <w:rFonts w:ascii="Times New Roman" w:hAnsi="Times New Roman" w:cs="Times New Roman"/>
        </w:rPr>
        <w:t xml:space="preserve"> mentioned. The sacrifice </w:t>
      </w:r>
      <w:r w:rsidRPr="007A483F">
        <w:rPr>
          <w:rFonts w:ascii="Times New Roman" w:hAnsi="Times New Roman" w:cs="Times New Roman"/>
        </w:rPr>
        <w:t xml:space="preserve">itself is called </w:t>
      </w:r>
      <w:r w:rsidRPr="008D1209">
        <w:rPr>
          <w:rFonts w:ascii="Times New Roman" w:hAnsi="Times New Roman" w:cs="Times New Roman"/>
          <w:b/>
          <w:i/>
        </w:rPr>
        <w:t>zevach</w:t>
      </w:r>
      <w:r w:rsidR="008D1209">
        <w:rPr>
          <w:rFonts w:ascii="Times New Roman" w:hAnsi="Times New Roman" w:cs="Times New Roman"/>
        </w:rPr>
        <w:t>,</w:t>
      </w:r>
      <w:r w:rsidR="008D1209">
        <w:rPr>
          <w:rStyle w:val="FootnoteReference"/>
          <w:rFonts w:cs="Times New Roman"/>
        </w:rPr>
        <w:footnoteReference w:id="101"/>
      </w:r>
      <w:r w:rsidR="00DC1D46">
        <w:rPr>
          <w:rFonts w:ascii="Times New Roman" w:hAnsi="Times New Roman" w:cs="Times New Roman"/>
        </w:rPr>
        <w:t xml:space="preserve"> as Scripture says, </w:t>
      </w:r>
      <w:r w:rsidR="00DC1D46" w:rsidRPr="00DC1D46">
        <w:rPr>
          <w:rFonts w:ascii="Times New Roman" w:hAnsi="Times New Roman" w:cs="Times New Roman"/>
          <w:b/>
          <w:i/>
        </w:rPr>
        <w:t>You will</w:t>
      </w:r>
      <w:r w:rsidRPr="00DC1D46">
        <w:rPr>
          <w:rFonts w:ascii="Times New Roman" w:hAnsi="Times New Roman" w:cs="Times New Roman"/>
          <w:b/>
          <w:i/>
        </w:rPr>
        <w:t xml:space="preserve"> not offer the blood of 'zivchi' (My sacrifice) upon leaven</w:t>
      </w:r>
      <w:r w:rsidR="00DC1D46">
        <w:rPr>
          <w:rFonts w:ascii="Times New Roman" w:hAnsi="Times New Roman" w:cs="Times New Roman"/>
        </w:rPr>
        <w:t>,</w:t>
      </w:r>
      <w:r w:rsidR="00DC1D46">
        <w:rPr>
          <w:rStyle w:val="FootnoteReference"/>
          <w:rFonts w:cs="Times New Roman"/>
        </w:rPr>
        <w:footnoteReference w:id="102"/>
      </w:r>
      <w:r w:rsidRPr="007A483F">
        <w:rPr>
          <w:rFonts w:ascii="Times New Roman" w:hAnsi="Times New Roman" w:cs="Times New Roman"/>
        </w:rPr>
        <w:t xml:space="preserve"> which means "My Passover-offering."</w:t>
      </w:r>
    </w:p>
    <w:p w:rsidR="00DC1D46" w:rsidRPr="007A483F" w:rsidRDefault="00DC1D46" w:rsidP="00C83E51">
      <w:pPr>
        <w:keepNext/>
        <w:widowControl w:val="0"/>
        <w:spacing w:after="0" w:line="240" w:lineRule="auto"/>
        <w:jc w:val="both"/>
        <w:rPr>
          <w:rFonts w:ascii="Times New Roman" w:hAnsi="Times New Roman" w:cs="Times New Roman"/>
        </w:rPr>
      </w:pPr>
    </w:p>
    <w:p w:rsid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 xml:space="preserve">This then is the purport of the whole chapter [in Deuteronomy]: </w:t>
      </w:r>
      <w:r w:rsidRPr="00DC1D46">
        <w:rPr>
          <w:rFonts w:ascii="Times New Roman" w:hAnsi="Times New Roman" w:cs="Times New Roman"/>
          <w:b/>
          <w:i/>
        </w:rPr>
        <w:t>Observe the month of Aviv, and observe the Passover u</w:t>
      </w:r>
      <w:r w:rsidR="00DC1D46" w:rsidRPr="00DC1D46">
        <w:rPr>
          <w:rFonts w:ascii="Times New Roman" w:hAnsi="Times New Roman" w:cs="Times New Roman"/>
          <w:b/>
          <w:i/>
        </w:rPr>
        <w:t xml:space="preserve">nto the Eternal </w:t>
      </w:r>
      <w:r w:rsidRPr="00DC1D46">
        <w:rPr>
          <w:rFonts w:ascii="Times New Roman" w:hAnsi="Times New Roman" w:cs="Times New Roman"/>
          <w:b/>
          <w:i/>
        </w:rPr>
        <w:t>y</w:t>
      </w:r>
      <w:r w:rsidR="00DC1D46" w:rsidRPr="00DC1D46">
        <w:rPr>
          <w:rFonts w:ascii="Times New Roman" w:hAnsi="Times New Roman" w:cs="Times New Roman"/>
          <w:b/>
          <w:i/>
        </w:rPr>
        <w:t>our</w:t>
      </w:r>
      <w:r w:rsidRPr="00DC1D46">
        <w:rPr>
          <w:rFonts w:ascii="Times New Roman" w:hAnsi="Times New Roman" w:cs="Times New Roman"/>
          <w:b/>
          <w:i/>
        </w:rPr>
        <w:t xml:space="preserve"> G-d; for in </w:t>
      </w:r>
      <w:r w:rsidR="00DC1D46">
        <w:rPr>
          <w:rFonts w:ascii="Times New Roman" w:hAnsi="Times New Roman" w:cs="Times New Roman"/>
          <w:b/>
          <w:i/>
        </w:rPr>
        <w:t xml:space="preserve">the month of Aviv the Eternal </w:t>
      </w:r>
      <w:r w:rsidRPr="00DC1D46">
        <w:rPr>
          <w:rFonts w:ascii="Times New Roman" w:hAnsi="Times New Roman" w:cs="Times New Roman"/>
          <w:b/>
          <w:i/>
        </w:rPr>
        <w:t>y</w:t>
      </w:r>
      <w:r w:rsidR="00DC1D46">
        <w:rPr>
          <w:rFonts w:ascii="Times New Roman" w:hAnsi="Times New Roman" w:cs="Times New Roman"/>
          <w:b/>
          <w:i/>
        </w:rPr>
        <w:t>our G-d brought you</w:t>
      </w:r>
      <w:r w:rsidRPr="00DC1D46">
        <w:rPr>
          <w:rFonts w:ascii="Times New Roman" w:hAnsi="Times New Roman" w:cs="Times New Roman"/>
          <w:b/>
          <w:i/>
        </w:rPr>
        <w:t xml:space="preserve"> fort</w:t>
      </w:r>
      <w:r w:rsidR="00DC1D46">
        <w:rPr>
          <w:rFonts w:ascii="Times New Roman" w:hAnsi="Times New Roman" w:cs="Times New Roman"/>
          <w:b/>
          <w:i/>
        </w:rPr>
        <w:t>h out of Egypt by night, etc. You will</w:t>
      </w:r>
      <w:r w:rsidRPr="00DC1D46">
        <w:rPr>
          <w:rFonts w:ascii="Times New Roman" w:hAnsi="Times New Roman" w:cs="Times New Roman"/>
          <w:b/>
          <w:i/>
        </w:rPr>
        <w:t xml:space="preserve"> eat no leavened bread with it</w:t>
      </w:r>
      <w:r w:rsidR="00DC1D46">
        <w:rPr>
          <w:rFonts w:ascii="Times New Roman" w:hAnsi="Times New Roman" w:cs="Times New Roman"/>
        </w:rPr>
        <w:t>.</w:t>
      </w:r>
      <w:r w:rsidR="00DC1D46">
        <w:rPr>
          <w:rStyle w:val="FootnoteReference"/>
          <w:rFonts w:cs="Times New Roman"/>
        </w:rPr>
        <w:footnoteReference w:id="103"/>
      </w:r>
      <w:r w:rsidRPr="007A483F">
        <w:rPr>
          <w:rFonts w:ascii="Times New Roman" w:hAnsi="Times New Roman" w:cs="Times New Roman"/>
        </w:rPr>
        <w:t xml:space="preserve"> Thus He mentioned the observance of the Passover-offering and the night, [clearly indicating that in those verses, He refers only to the time of the eating of the Passover-offering, which occurs on the night of the fifteenth day, and not to the slaughtering thereof which takes place in the afternoon of the fourteenth day]. Commanding how they are to eat it, He then mentioned that [we must eat no le</w:t>
      </w:r>
      <w:r w:rsidR="00DC1D46">
        <w:rPr>
          <w:rFonts w:ascii="Times New Roman" w:hAnsi="Times New Roman" w:cs="Times New Roman"/>
        </w:rPr>
        <w:t>avened bread] for seven days.</w:t>
      </w:r>
      <w:r w:rsidR="00DC1D46">
        <w:rPr>
          <w:rStyle w:val="FootnoteReference"/>
          <w:rFonts w:cs="Times New Roman"/>
        </w:rPr>
        <w:footnoteReference w:id="104"/>
      </w:r>
      <w:r w:rsidRPr="007A483F">
        <w:rPr>
          <w:rFonts w:ascii="Times New Roman" w:hAnsi="Times New Roman" w:cs="Times New Roman"/>
        </w:rPr>
        <w:t xml:space="preserve"> But in this entire chapter, there is not a single reference to the fourteenth day of Nisan on which the slaughtering of the Passover-offering takes place. Similarly He sai</w:t>
      </w:r>
      <w:r w:rsidR="00DC1D46">
        <w:rPr>
          <w:rFonts w:ascii="Times New Roman" w:hAnsi="Times New Roman" w:cs="Times New Roman"/>
        </w:rPr>
        <w:t xml:space="preserve">d there, </w:t>
      </w:r>
      <w:r w:rsidR="00DC1D46" w:rsidRPr="00DC1D46">
        <w:rPr>
          <w:rFonts w:ascii="Times New Roman" w:hAnsi="Times New Roman" w:cs="Times New Roman"/>
          <w:b/>
          <w:i/>
        </w:rPr>
        <w:t>Neither will any of the flesh which you sacrifice</w:t>
      </w:r>
      <w:r w:rsidRPr="00DC1D46">
        <w:rPr>
          <w:rFonts w:ascii="Times New Roman" w:hAnsi="Times New Roman" w:cs="Times New Roman"/>
          <w:b/>
          <w:i/>
        </w:rPr>
        <w:t xml:space="preserve"> the first day at even, remain all night until the morning</w:t>
      </w:r>
      <w:r w:rsidR="00DC1D46">
        <w:rPr>
          <w:rFonts w:ascii="Times New Roman" w:hAnsi="Times New Roman" w:cs="Times New Roman"/>
        </w:rPr>
        <w:t>,</w:t>
      </w:r>
      <w:r w:rsidR="00DC1D46">
        <w:rPr>
          <w:rStyle w:val="FootnoteReference"/>
          <w:rFonts w:cs="Times New Roman"/>
        </w:rPr>
        <w:footnoteReference w:id="105"/>
      </w:r>
      <w:r w:rsidRPr="007A483F">
        <w:rPr>
          <w:rFonts w:ascii="Times New Roman" w:hAnsi="Times New Roman" w:cs="Times New Roman"/>
        </w:rPr>
        <w:t xml:space="preserve"> Now the expression, </w:t>
      </w:r>
      <w:r w:rsidRPr="00DC1D46">
        <w:rPr>
          <w:rFonts w:ascii="Times New Roman" w:hAnsi="Times New Roman" w:cs="Times New Roman"/>
          <w:b/>
          <w:i/>
        </w:rPr>
        <w:t>the first day at even</w:t>
      </w:r>
      <w:r w:rsidRPr="007A483F">
        <w:rPr>
          <w:rFonts w:ascii="Times New Roman" w:hAnsi="Times New Roman" w:cs="Times New Roman"/>
        </w:rPr>
        <w:t>, [definitely] means the fifteenth day of Nisan, the firs</w:t>
      </w:r>
      <w:r w:rsidR="00DC1D46">
        <w:rPr>
          <w:rFonts w:ascii="Times New Roman" w:hAnsi="Times New Roman" w:cs="Times New Roman"/>
        </w:rPr>
        <w:t>t of the seven days mentioned,</w:t>
      </w:r>
      <w:r w:rsidR="00DC1D46">
        <w:rPr>
          <w:rStyle w:val="FootnoteReference"/>
          <w:rFonts w:cs="Times New Roman"/>
        </w:rPr>
        <w:footnoteReference w:id="106"/>
      </w:r>
      <w:r w:rsidRPr="007A483F">
        <w:rPr>
          <w:rFonts w:ascii="Times New Roman" w:hAnsi="Times New Roman" w:cs="Times New Roman"/>
        </w:rPr>
        <w:t xml:space="preserve"> since the fourteenth day is not mentioned here at all. So also, the verse stating, </w:t>
      </w:r>
      <w:r w:rsidRPr="00DC1D46">
        <w:rPr>
          <w:rFonts w:ascii="Times New Roman" w:hAnsi="Times New Roman" w:cs="Times New Roman"/>
          <w:b/>
          <w:i/>
        </w:rPr>
        <w:t>On the fourtee</w:t>
      </w:r>
      <w:r w:rsidR="00DC1D46">
        <w:rPr>
          <w:rFonts w:ascii="Times New Roman" w:hAnsi="Times New Roman" w:cs="Times New Roman"/>
          <w:b/>
          <w:i/>
        </w:rPr>
        <w:t>nth day of the month at even, you wi</w:t>
      </w:r>
      <w:r w:rsidRPr="00DC1D46">
        <w:rPr>
          <w:rFonts w:ascii="Times New Roman" w:hAnsi="Times New Roman" w:cs="Times New Roman"/>
          <w:b/>
          <w:i/>
        </w:rPr>
        <w:t>ll eat unleavened bread</w:t>
      </w:r>
      <w:r w:rsidRPr="007A483F">
        <w:rPr>
          <w:rFonts w:ascii="Times New Roman" w:hAnsi="Times New Roman" w:cs="Times New Roman"/>
        </w:rPr>
        <w:t>,</w:t>
      </w:r>
      <w:r w:rsidR="00DC1D46">
        <w:rPr>
          <w:rStyle w:val="FootnoteReference"/>
          <w:rFonts w:cs="Times New Roman"/>
        </w:rPr>
        <w:footnoteReference w:id="107"/>
      </w:r>
      <w:r w:rsidRPr="007A483F">
        <w:rPr>
          <w:rFonts w:ascii="Times New Roman" w:hAnsi="Times New Roman" w:cs="Times New Roman"/>
        </w:rPr>
        <w:t xml:space="preserve"> means</w:t>
      </w:r>
      <w:r w:rsidR="00DC1D46">
        <w:rPr>
          <w:rFonts w:ascii="Times New Roman" w:hAnsi="Times New Roman" w:cs="Times New Roman"/>
        </w:rPr>
        <w:t xml:space="preserve"> </w:t>
      </w:r>
      <w:r w:rsidRPr="007A483F">
        <w:rPr>
          <w:rFonts w:ascii="Times New Roman" w:hAnsi="Times New Roman" w:cs="Times New Roman"/>
        </w:rPr>
        <w:t>the night of the fifteenth day. Thus the intent of the expression,</w:t>
      </w:r>
      <w:r w:rsidR="00DC1D46">
        <w:rPr>
          <w:rFonts w:ascii="Times New Roman" w:hAnsi="Times New Roman" w:cs="Times New Roman"/>
        </w:rPr>
        <w:t xml:space="preserve"> </w:t>
      </w:r>
      <w:r w:rsidR="00DC1D46" w:rsidRPr="00DC1D46">
        <w:rPr>
          <w:rFonts w:ascii="Times New Roman" w:hAnsi="Times New Roman" w:cs="Times New Roman"/>
          <w:b/>
          <w:i/>
        </w:rPr>
        <w:t>which y</w:t>
      </w:r>
      <w:r w:rsidRPr="00DC1D46">
        <w:rPr>
          <w:rFonts w:ascii="Times New Roman" w:hAnsi="Times New Roman" w:cs="Times New Roman"/>
          <w:b/>
          <w:i/>
        </w:rPr>
        <w:t>ou sacr</w:t>
      </w:r>
      <w:r w:rsidR="00DC1D46" w:rsidRPr="00DC1D46">
        <w:rPr>
          <w:rFonts w:ascii="Times New Roman" w:hAnsi="Times New Roman" w:cs="Times New Roman"/>
          <w:b/>
          <w:i/>
        </w:rPr>
        <w:t>ifice</w:t>
      </w:r>
      <w:r w:rsidRPr="00DC1D46">
        <w:rPr>
          <w:rFonts w:ascii="Times New Roman" w:hAnsi="Times New Roman" w:cs="Times New Roman"/>
          <w:b/>
          <w:i/>
        </w:rPr>
        <w:t xml:space="preserve"> the first day at even</w:t>
      </w:r>
      <w:r w:rsidRPr="007A483F">
        <w:rPr>
          <w:rFonts w:ascii="Times New Roman" w:hAnsi="Times New Roman" w:cs="Times New Roman"/>
        </w:rPr>
        <w:t>,</w:t>
      </w:r>
      <w:r w:rsidR="00DC1D46">
        <w:rPr>
          <w:rStyle w:val="FootnoteReference"/>
          <w:rFonts w:cs="Times New Roman"/>
        </w:rPr>
        <w:footnoteReference w:id="108"/>
      </w:r>
      <w:r w:rsidR="00DC1D46">
        <w:rPr>
          <w:rFonts w:ascii="Times New Roman" w:hAnsi="Times New Roman" w:cs="Times New Roman"/>
        </w:rPr>
        <w:t xml:space="preserve"> is that neither wi</w:t>
      </w:r>
      <w:r w:rsidRPr="007A483F">
        <w:rPr>
          <w:rFonts w:ascii="Times New Roman" w:hAnsi="Times New Roman" w:cs="Times New Roman"/>
        </w:rPr>
        <w:t>ll</w:t>
      </w:r>
      <w:r w:rsidR="00DC1D46">
        <w:rPr>
          <w:rFonts w:ascii="Times New Roman" w:hAnsi="Times New Roman" w:cs="Times New Roman"/>
        </w:rPr>
        <w:t xml:space="preserve"> </w:t>
      </w:r>
      <w:r w:rsidRPr="007A483F">
        <w:rPr>
          <w:rFonts w:ascii="Times New Roman" w:hAnsi="Times New Roman" w:cs="Times New Roman"/>
        </w:rPr>
        <w:t>any of the flesh of the offering which you are eating on the night of the first day [of the seven-day festival] remain until the morning.</w:t>
      </w:r>
    </w:p>
    <w:p w:rsidR="003B62B7" w:rsidRPr="007A483F" w:rsidRDefault="003B62B7" w:rsidP="00C83E51">
      <w:pPr>
        <w:keepNext/>
        <w:widowControl w:val="0"/>
        <w:spacing w:after="0" w:line="240" w:lineRule="auto"/>
        <w:jc w:val="both"/>
        <w:rPr>
          <w:rFonts w:ascii="Times New Roman" w:hAnsi="Times New Roman" w:cs="Times New Roman"/>
        </w:rPr>
      </w:pPr>
    </w:p>
    <w:p w:rsidR="007A483F" w:rsidRPr="007A483F" w:rsidRDefault="007A483F" w:rsidP="00C83E51">
      <w:pPr>
        <w:keepNext/>
        <w:widowControl w:val="0"/>
        <w:spacing w:after="0" w:line="240" w:lineRule="auto"/>
        <w:jc w:val="both"/>
        <w:rPr>
          <w:rFonts w:ascii="Times New Roman" w:hAnsi="Times New Roman" w:cs="Times New Roman"/>
        </w:rPr>
      </w:pPr>
      <w:r w:rsidRPr="003B62B7">
        <w:rPr>
          <w:rFonts w:ascii="Times New Roman" w:hAnsi="Times New Roman" w:cs="Times New Roman"/>
          <w:b/>
        </w:rPr>
        <w:t>8. AND UNLEAVENED BREAD, '</w:t>
      </w:r>
      <w:r w:rsidR="003B62B7" w:rsidRPr="003B62B7">
        <w:rPr>
          <w:rFonts w:ascii="Times New Roman" w:hAnsi="Times New Roman" w:cs="Times New Roman"/>
          <w:b/>
        </w:rPr>
        <w:t>AL' (WITH) BITTER HERBS THEY WI</w:t>
      </w:r>
      <w:r w:rsidRPr="003B62B7">
        <w:rPr>
          <w:rFonts w:ascii="Times New Roman" w:hAnsi="Times New Roman" w:cs="Times New Roman"/>
          <w:b/>
        </w:rPr>
        <w:t>LL EAT IT.</w:t>
      </w:r>
      <w:r w:rsidRPr="007A483F">
        <w:rPr>
          <w:rFonts w:ascii="Times New Roman" w:hAnsi="Times New Roman" w:cs="Times New Roman"/>
        </w:rPr>
        <w:t xml:space="preserve"> The purport of the v</w:t>
      </w:r>
      <w:r w:rsidR="003B62B7">
        <w:rPr>
          <w:rFonts w:ascii="Times New Roman" w:hAnsi="Times New Roman" w:cs="Times New Roman"/>
        </w:rPr>
        <w:t>erse is as follows: And they wi</w:t>
      </w:r>
      <w:r w:rsidRPr="007A483F">
        <w:rPr>
          <w:rFonts w:ascii="Times New Roman" w:hAnsi="Times New Roman" w:cs="Times New Roman"/>
        </w:rPr>
        <w:t>ll eat the flesh in that night, roast with fire, and with unleavened b</w:t>
      </w:r>
      <w:r w:rsidR="003B62B7">
        <w:rPr>
          <w:rFonts w:ascii="Times New Roman" w:hAnsi="Times New Roman" w:cs="Times New Roman"/>
        </w:rPr>
        <w:t>read with bitter herbs, they wi</w:t>
      </w:r>
      <w:r w:rsidRPr="007A483F">
        <w:rPr>
          <w:rFonts w:ascii="Times New Roman" w:hAnsi="Times New Roman" w:cs="Times New Roman"/>
        </w:rPr>
        <w:t xml:space="preserve">ll eat it. [The word </w:t>
      </w:r>
      <w:r w:rsidRPr="003B62B7">
        <w:rPr>
          <w:rFonts w:ascii="Times New Roman" w:hAnsi="Times New Roman" w:cs="Times New Roman"/>
          <w:b/>
          <w:i/>
        </w:rPr>
        <w:t>al</w:t>
      </w:r>
      <w:r w:rsidRPr="007A483F">
        <w:rPr>
          <w:rFonts w:ascii="Times New Roman" w:hAnsi="Times New Roman" w:cs="Times New Roman"/>
        </w:rPr>
        <w:t xml:space="preserve"> here thus means "with," and not "upon," as it generally does.] Similarly: </w:t>
      </w:r>
      <w:r w:rsidRPr="003B62B7">
        <w:rPr>
          <w:rFonts w:ascii="Times New Roman" w:hAnsi="Times New Roman" w:cs="Times New Roman"/>
          <w:b/>
          <w:i/>
        </w:rPr>
        <w:t>'al'</w:t>
      </w:r>
      <w:r w:rsidRPr="007A483F">
        <w:rPr>
          <w:rFonts w:ascii="Times New Roman" w:hAnsi="Times New Roman" w:cs="Times New Roman"/>
        </w:rPr>
        <w:t xml:space="preserve"> </w:t>
      </w:r>
      <w:r w:rsidRPr="003B62B7">
        <w:rPr>
          <w:rFonts w:ascii="Times New Roman" w:hAnsi="Times New Roman" w:cs="Times New Roman"/>
          <w:b/>
          <w:i/>
        </w:rPr>
        <w:t>unleavened bread and bitter herbs</w:t>
      </w:r>
      <w:r w:rsidR="003B62B7">
        <w:rPr>
          <w:rStyle w:val="FootnoteReference"/>
          <w:rFonts w:cs="Times New Roman"/>
          <w:b/>
          <w:i/>
        </w:rPr>
        <w:footnoteReference w:id="109"/>
      </w:r>
      <w:r w:rsidRPr="007A483F">
        <w:rPr>
          <w:rFonts w:ascii="Times New Roman" w:hAnsi="Times New Roman" w:cs="Times New Roman"/>
        </w:rPr>
        <w:t xml:space="preserve"> means "with"; </w:t>
      </w:r>
      <w:r w:rsidRPr="003B62B7">
        <w:rPr>
          <w:rFonts w:ascii="Times New Roman" w:hAnsi="Times New Roman" w:cs="Times New Roman"/>
          <w:b/>
          <w:i/>
        </w:rPr>
        <w:t>And they came both men 'al' women</w:t>
      </w:r>
      <w:r w:rsidR="003B62B7">
        <w:rPr>
          <w:rStyle w:val="FootnoteReference"/>
          <w:rFonts w:cs="Times New Roman"/>
          <w:b/>
          <w:i/>
        </w:rPr>
        <w:footnoteReference w:id="110"/>
      </w:r>
      <w:r w:rsidRPr="007A483F">
        <w:rPr>
          <w:rFonts w:ascii="Times New Roman" w:hAnsi="Times New Roman" w:cs="Times New Roman"/>
        </w:rPr>
        <w:t xml:space="preserve"> [means "with" the women]; </w:t>
      </w:r>
      <w:r w:rsidRPr="003B62B7">
        <w:rPr>
          <w:rFonts w:ascii="Times New Roman" w:hAnsi="Times New Roman" w:cs="Times New Roman"/>
          <w:b/>
          <w:i/>
        </w:rPr>
        <w:t>its head 'al' its legs 'v'al' the inwards thereof</w:t>
      </w:r>
      <w:r w:rsidR="003B62B7">
        <w:rPr>
          <w:rStyle w:val="FootnoteReference"/>
          <w:rFonts w:cs="Times New Roman"/>
          <w:b/>
          <w:i/>
        </w:rPr>
        <w:footnoteReference w:id="111"/>
      </w:r>
      <w:r w:rsidRPr="007A483F">
        <w:rPr>
          <w:rFonts w:ascii="Times New Roman" w:hAnsi="Times New Roman" w:cs="Times New Roman"/>
        </w:rPr>
        <w:t xml:space="preserve"> [means its head "with" its legs "and with" the inwards ther</w:t>
      </w:r>
      <w:r w:rsidR="003B62B7">
        <w:rPr>
          <w:rFonts w:ascii="Times New Roman" w:hAnsi="Times New Roman" w:cs="Times New Roman"/>
        </w:rPr>
        <w:t xml:space="preserve">eof]. Scripture does not say </w:t>
      </w:r>
      <w:r w:rsidR="003B62B7" w:rsidRPr="003B62B7">
        <w:rPr>
          <w:rFonts w:ascii="Times New Roman" w:hAnsi="Times New Roman" w:cs="Times New Roman"/>
          <w:b/>
          <w:i/>
        </w:rPr>
        <w:t>im</w:t>
      </w:r>
      <w:r w:rsidRPr="007A483F">
        <w:rPr>
          <w:rFonts w:ascii="Times New Roman" w:hAnsi="Times New Roman" w:cs="Times New Roman"/>
        </w:rPr>
        <w:t xml:space="preserve"> (with) [but instead uses </w:t>
      </w:r>
      <w:r w:rsidRPr="003B62B7">
        <w:rPr>
          <w:rFonts w:ascii="Times New Roman" w:hAnsi="Times New Roman" w:cs="Times New Roman"/>
          <w:b/>
          <w:i/>
        </w:rPr>
        <w:t>al</w:t>
      </w:r>
      <w:r w:rsidRPr="007A483F">
        <w:rPr>
          <w:rFonts w:ascii="Times New Roman" w:hAnsi="Times New Roman" w:cs="Times New Roman"/>
        </w:rPr>
        <w:t>] in order to instruct that it is not obligatory to wrap them together, [i.e., insert the paschal meat and the bitter herbs between the unl</w:t>
      </w:r>
      <w:r w:rsidR="003B62B7">
        <w:rPr>
          <w:rFonts w:ascii="Times New Roman" w:hAnsi="Times New Roman" w:cs="Times New Roman"/>
        </w:rPr>
        <w:t>eavened bread], and eat them.</w:t>
      </w:r>
      <w:r w:rsidR="003B62B7">
        <w:rPr>
          <w:rStyle w:val="FootnoteReference"/>
          <w:rFonts w:cs="Times New Roman"/>
        </w:rPr>
        <w:footnoteReference w:id="112"/>
      </w:r>
      <w:r w:rsidRPr="007A483F">
        <w:rPr>
          <w:rFonts w:ascii="Times New Roman" w:hAnsi="Times New Roman" w:cs="Times New Roman"/>
        </w:rPr>
        <w:t xml:space="preserve"> Thus [the word </w:t>
      </w:r>
      <w:r w:rsidRPr="003B62B7">
        <w:rPr>
          <w:rFonts w:ascii="Times New Roman" w:hAnsi="Times New Roman" w:cs="Times New Roman"/>
          <w:b/>
          <w:i/>
        </w:rPr>
        <w:t>umatzoth</w:t>
      </w:r>
      <w:r w:rsidRPr="007A483F">
        <w:rPr>
          <w:rFonts w:ascii="Times New Roman" w:hAnsi="Times New Roman" w:cs="Times New Roman"/>
        </w:rPr>
        <w:t xml:space="preserve"> (and unleavened bread)] is missing the letter </w:t>
      </w:r>
      <w:r w:rsidRPr="003B62B7">
        <w:rPr>
          <w:rFonts w:ascii="Times New Roman" w:hAnsi="Times New Roman" w:cs="Times New Roman"/>
          <w:b/>
          <w:i/>
        </w:rPr>
        <w:t>beth</w:t>
      </w:r>
      <w:r w:rsidRPr="007A483F">
        <w:rPr>
          <w:rFonts w:ascii="Times New Roman" w:hAnsi="Times New Roman" w:cs="Times New Roman"/>
        </w:rPr>
        <w:t xml:space="preserve">, [which would make it </w:t>
      </w:r>
      <w:r w:rsidRPr="003B62B7">
        <w:rPr>
          <w:rFonts w:ascii="Times New Roman" w:hAnsi="Times New Roman" w:cs="Times New Roman"/>
          <w:b/>
          <w:i/>
        </w:rPr>
        <w:t>ubematzoth</w:t>
      </w:r>
      <w:r w:rsidRPr="007A483F">
        <w:rPr>
          <w:rFonts w:ascii="Times New Roman" w:hAnsi="Times New Roman" w:cs="Times New Roman"/>
        </w:rPr>
        <w:t xml:space="preserve"> (and with unleavened bread)], simi</w:t>
      </w:r>
      <w:r w:rsidR="003B62B7">
        <w:rPr>
          <w:rFonts w:ascii="Times New Roman" w:hAnsi="Times New Roman" w:cs="Times New Roman"/>
        </w:rPr>
        <w:t xml:space="preserve">lar to the expressions: </w:t>
      </w:r>
      <w:r w:rsidR="003B62B7" w:rsidRPr="003B62B7">
        <w:rPr>
          <w:rFonts w:ascii="Times New Roman" w:hAnsi="Times New Roman" w:cs="Times New Roman"/>
          <w:b/>
          <w:i/>
        </w:rPr>
        <w:t>they wi</w:t>
      </w:r>
      <w:r w:rsidRPr="003B62B7">
        <w:rPr>
          <w:rFonts w:ascii="Times New Roman" w:hAnsi="Times New Roman" w:cs="Times New Roman"/>
          <w:b/>
          <w:i/>
        </w:rPr>
        <w:t>ll wash 'mayim' (water)</w:t>
      </w:r>
      <w:r w:rsidR="003B62B7">
        <w:rPr>
          <w:rStyle w:val="FootnoteReference"/>
          <w:rFonts w:cs="Times New Roman"/>
          <w:b/>
          <w:i/>
        </w:rPr>
        <w:footnoteReference w:id="113"/>
      </w:r>
      <w:r w:rsidRPr="007A483F">
        <w:rPr>
          <w:rFonts w:ascii="Times New Roman" w:hAnsi="Times New Roman" w:cs="Times New Roman"/>
        </w:rPr>
        <w:t xml:space="preserve"> [the word missing a </w:t>
      </w:r>
      <w:r w:rsidRPr="003B62B7">
        <w:rPr>
          <w:rFonts w:ascii="Times New Roman" w:hAnsi="Times New Roman" w:cs="Times New Roman"/>
          <w:b/>
          <w:i/>
        </w:rPr>
        <w:t>beth</w:t>
      </w:r>
      <w:r w:rsidRPr="007A483F">
        <w:rPr>
          <w:rFonts w:ascii="Times New Roman" w:hAnsi="Times New Roman" w:cs="Times New Roman"/>
        </w:rPr>
        <w:t xml:space="preserve">, which would make it </w:t>
      </w:r>
      <w:r w:rsidRPr="003B62B7">
        <w:rPr>
          <w:rFonts w:ascii="Times New Roman" w:hAnsi="Times New Roman" w:cs="Times New Roman"/>
          <w:b/>
          <w:i/>
        </w:rPr>
        <w:t>b'mayim</w:t>
      </w:r>
      <w:r w:rsidRPr="007A483F">
        <w:rPr>
          <w:rFonts w:ascii="Times New Roman" w:hAnsi="Times New Roman" w:cs="Times New Roman"/>
        </w:rPr>
        <w:t xml:space="preserve">, (with </w:t>
      </w:r>
      <w:r w:rsidR="003B62B7">
        <w:rPr>
          <w:rFonts w:ascii="Times New Roman" w:hAnsi="Times New Roman" w:cs="Times New Roman"/>
        </w:rPr>
        <w:t>water)]</w:t>
      </w:r>
      <w:r w:rsidRPr="007A483F">
        <w:rPr>
          <w:rFonts w:ascii="Times New Roman" w:hAnsi="Times New Roman" w:cs="Times New Roman"/>
        </w:rPr>
        <w:t xml:space="preserve">; </w:t>
      </w:r>
      <w:r w:rsidRPr="003B62B7">
        <w:rPr>
          <w:rFonts w:ascii="Times New Roman" w:hAnsi="Times New Roman" w:cs="Times New Roman"/>
          <w:b/>
          <w:i/>
        </w:rPr>
        <w:t>And Seled died 'lo' (no) children</w:t>
      </w:r>
      <w:r w:rsidR="003B62B7">
        <w:rPr>
          <w:rFonts w:ascii="Times New Roman" w:hAnsi="Times New Roman" w:cs="Times New Roman"/>
        </w:rPr>
        <w:t>,</w:t>
      </w:r>
      <w:r w:rsidR="003B62B7">
        <w:rPr>
          <w:rStyle w:val="FootnoteReference"/>
          <w:rFonts w:cs="Times New Roman"/>
        </w:rPr>
        <w:footnoteReference w:id="114"/>
      </w:r>
      <w:r w:rsidRPr="007A483F">
        <w:rPr>
          <w:rFonts w:ascii="Times New Roman" w:hAnsi="Times New Roman" w:cs="Times New Roman"/>
        </w:rPr>
        <w:t xml:space="preserve"> [the word lo missing a </w:t>
      </w:r>
      <w:r w:rsidRPr="003B62B7">
        <w:rPr>
          <w:rFonts w:ascii="Times New Roman" w:hAnsi="Times New Roman" w:cs="Times New Roman"/>
          <w:b/>
          <w:i/>
        </w:rPr>
        <w:t>beth</w:t>
      </w:r>
      <w:r w:rsidRPr="007A483F">
        <w:rPr>
          <w:rFonts w:ascii="Times New Roman" w:hAnsi="Times New Roman" w:cs="Times New Roman"/>
        </w:rPr>
        <w:t xml:space="preserve">, which would make it </w:t>
      </w:r>
      <w:r w:rsidRPr="003B62B7">
        <w:rPr>
          <w:rFonts w:ascii="Times New Roman" w:hAnsi="Times New Roman" w:cs="Times New Roman"/>
          <w:b/>
          <w:i/>
        </w:rPr>
        <w:t>b'lo</w:t>
      </w:r>
      <w:r w:rsidRPr="007A483F">
        <w:rPr>
          <w:rFonts w:ascii="Times New Roman" w:hAnsi="Times New Roman" w:cs="Times New Roman"/>
        </w:rPr>
        <w:t xml:space="preserve"> (without) children]. Thus Scripture teaches that there is no commandment for eating the bitter herbs alone, but only with the eating of the flesh of the P</w:t>
      </w:r>
      <w:r w:rsidR="003B62B7">
        <w:rPr>
          <w:rFonts w:ascii="Times New Roman" w:hAnsi="Times New Roman" w:cs="Times New Roman"/>
        </w:rPr>
        <w:t>assover-offering.</w:t>
      </w:r>
      <w:r w:rsidR="003B62B7">
        <w:rPr>
          <w:rStyle w:val="FootnoteReference"/>
          <w:rFonts w:cs="Times New Roman"/>
        </w:rPr>
        <w:footnoteReference w:id="115"/>
      </w:r>
      <w:r w:rsidRPr="007A483F">
        <w:rPr>
          <w:rFonts w:ascii="Times New Roman" w:hAnsi="Times New Roman" w:cs="Times New Roman"/>
        </w:rPr>
        <w:t xml:space="preserve"> Concerning unleavened bread, ho</w:t>
      </w:r>
      <w:r w:rsidR="00115F8E">
        <w:rPr>
          <w:rFonts w:ascii="Times New Roman" w:hAnsi="Times New Roman" w:cs="Times New Roman"/>
        </w:rPr>
        <w:t xml:space="preserve">wever, Scripture repeated it by commanding, </w:t>
      </w:r>
      <w:r w:rsidR="00115F8E" w:rsidRPr="00115F8E">
        <w:rPr>
          <w:rFonts w:ascii="Times New Roman" w:hAnsi="Times New Roman" w:cs="Times New Roman"/>
          <w:b/>
          <w:i/>
        </w:rPr>
        <w:t>At even you wi</w:t>
      </w:r>
      <w:r w:rsidRPr="00115F8E">
        <w:rPr>
          <w:rFonts w:ascii="Times New Roman" w:hAnsi="Times New Roman" w:cs="Times New Roman"/>
          <w:b/>
          <w:i/>
        </w:rPr>
        <w:t>ll eat unleavened bread</w:t>
      </w:r>
      <w:r w:rsidR="00115F8E">
        <w:rPr>
          <w:rFonts w:ascii="Times New Roman" w:hAnsi="Times New Roman" w:cs="Times New Roman"/>
        </w:rPr>
        <w:t>,</w:t>
      </w:r>
      <w:r w:rsidR="00115F8E">
        <w:rPr>
          <w:rStyle w:val="FootnoteReference"/>
          <w:rFonts w:cs="Times New Roman"/>
        </w:rPr>
        <w:footnoteReference w:id="116"/>
      </w:r>
      <w:r w:rsidRPr="007A483F">
        <w:rPr>
          <w:rFonts w:ascii="Times New Roman" w:hAnsi="Times New Roman" w:cs="Times New Roman"/>
        </w:rPr>
        <w:t xml:space="preserve"> even by itself [when there is no Passover-offering], as is the opini</w:t>
      </w:r>
      <w:r w:rsidR="00115F8E">
        <w:rPr>
          <w:rFonts w:ascii="Times New Roman" w:hAnsi="Times New Roman" w:cs="Times New Roman"/>
        </w:rPr>
        <w:t>on of our Rabbis.</w:t>
      </w:r>
      <w:r w:rsidR="00115F8E">
        <w:rPr>
          <w:rStyle w:val="FootnoteReference"/>
          <w:rFonts w:cs="Times New Roman"/>
        </w:rPr>
        <w:footnoteReference w:id="117"/>
      </w:r>
    </w:p>
    <w:p w:rsidR="00115F8E" w:rsidRDefault="00115F8E" w:rsidP="00C83E51">
      <w:pPr>
        <w:keepNext/>
        <w:widowControl w:val="0"/>
        <w:spacing w:after="0" w:line="240" w:lineRule="auto"/>
        <w:jc w:val="both"/>
        <w:rPr>
          <w:rFonts w:ascii="Times New Roman" w:hAnsi="Times New Roman" w:cs="Times New Roman"/>
        </w:rPr>
      </w:pPr>
    </w:p>
    <w:p w:rsidR="007A483F" w:rsidRP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 xml:space="preserve">A more correct interpretation is that we say that the word, </w:t>
      </w:r>
      <w:r w:rsidRPr="00E337BF">
        <w:rPr>
          <w:rFonts w:ascii="Times New Roman" w:hAnsi="Times New Roman" w:cs="Times New Roman"/>
          <w:b/>
          <w:i/>
        </w:rPr>
        <w:t>umatzoth</w:t>
      </w:r>
      <w:r w:rsidRPr="007A483F">
        <w:rPr>
          <w:rFonts w:ascii="Times New Roman" w:hAnsi="Times New Roman" w:cs="Times New Roman"/>
        </w:rPr>
        <w:t xml:space="preserve"> (and unleavened bread), is connected with </w:t>
      </w:r>
      <w:r w:rsidRPr="007A483F">
        <w:rPr>
          <w:rFonts w:ascii="Times New Roman" w:hAnsi="Times New Roman" w:cs="Times New Roman"/>
        </w:rPr>
        <w:lastRenderedPageBreak/>
        <w:t>the earlier</w:t>
      </w:r>
      <w:r w:rsidR="00E337BF">
        <w:rPr>
          <w:rFonts w:ascii="Times New Roman" w:hAnsi="Times New Roman" w:cs="Times New Roman"/>
        </w:rPr>
        <w:t xml:space="preserve"> part of the verse: </w:t>
      </w:r>
      <w:r w:rsidR="00E337BF" w:rsidRPr="00E337BF">
        <w:rPr>
          <w:rFonts w:ascii="Times New Roman" w:hAnsi="Times New Roman" w:cs="Times New Roman"/>
          <w:b/>
          <w:i/>
        </w:rPr>
        <w:t>And they wi</w:t>
      </w:r>
      <w:r w:rsidRPr="00E337BF">
        <w:rPr>
          <w:rFonts w:ascii="Times New Roman" w:hAnsi="Times New Roman" w:cs="Times New Roman"/>
          <w:b/>
          <w:i/>
        </w:rPr>
        <w:t>ll eat the flesh ... and unleavened bread</w:t>
      </w:r>
      <w:r w:rsidRPr="007A483F">
        <w:rPr>
          <w:rFonts w:ascii="Times New Roman" w:hAnsi="Times New Roman" w:cs="Times New Roman"/>
        </w:rPr>
        <w:t>. The verse then continues to command that the flesh mentioned be eaten with bitter herbs. Thus He commanded the eating of the flesh with the eating of the unleavened bread, but He did not command the eating of bitter herbs, except by saying that they should eat the meat with bitter herbs, thus hinting that there is no [separate] commandment regarding the bitter herbs. It is only that the meat must be eaten with them, and when there is no Passover-offering there is no specific commandment [of the Torah] regarding the eating of the bitter herbs. It also teaches us that the bitter herbs do not invalidate the meat. Thus, if one ate the meat of the Passover-offering and did not eat bitter herbs, he has [nevertheless] fulfilled his duty of eating the Passover-offering, since the commandment concerning the eating of the Passover-offering is like the commandment of eating unleavened bread, each one an indep</w:t>
      </w:r>
      <w:r w:rsidR="00E337BF">
        <w:rPr>
          <w:rFonts w:ascii="Times New Roman" w:hAnsi="Times New Roman" w:cs="Times New Roman"/>
        </w:rPr>
        <w:t>endent commandment in itself.</w:t>
      </w:r>
      <w:r w:rsidR="00E337BF">
        <w:rPr>
          <w:rStyle w:val="FootnoteReference"/>
          <w:rFonts w:cs="Times New Roman"/>
        </w:rPr>
        <w:footnoteReference w:id="118"/>
      </w:r>
    </w:p>
    <w:p w:rsidR="007A483F" w:rsidRPr="007A483F" w:rsidRDefault="007A483F" w:rsidP="00C83E51">
      <w:pPr>
        <w:keepNext/>
        <w:widowControl w:val="0"/>
        <w:spacing w:after="0" w:line="240" w:lineRule="auto"/>
        <w:jc w:val="both"/>
        <w:rPr>
          <w:rFonts w:ascii="Times New Roman" w:hAnsi="Times New Roman" w:cs="Times New Roman"/>
        </w:rPr>
      </w:pPr>
    </w:p>
    <w:p w:rsidR="007A483F" w:rsidRPr="007A483F" w:rsidRDefault="007A483F" w:rsidP="00C83E51">
      <w:pPr>
        <w:keepNext/>
        <w:widowControl w:val="0"/>
        <w:spacing w:after="0" w:line="240" w:lineRule="auto"/>
        <w:jc w:val="both"/>
        <w:rPr>
          <w:rFonts w:ascii="Times New Roman" w:hAnsi="Times New Roman" w:cs="Times New Roman"/>
        </w:rPr>
      </w:pPr>
      <w:r w:rsidRPr="00E337BF">
        <w:rPr>
          <w:rFonts w:ascii="Times New Roman" w:hAnsi="Times New Roman" w:cs="Times New Roman"/>
          <w:b/>
        </w:rPr>
        <w:t>9. EAT NOT OF IT RAW, NOR SODDEN AT ALL WITH WATER.</w:t>
      </w:r>
      <w:r w:rsidRPr="007A483F">
        <w:rPr>
          <w:rFonts w:ascii="Times New Roman" w:hAnsi="Times New Roman" w:cs="Times New Roman"/>
        </w:rPr>
        <w:t xml:space="preserve"> This commandment applies for all generations [and not merely for the Passover at the time of the exodus], for all commandments here relate to the body of the Passover-offering and therefore apply for all times. But the commandments concerning those that eat thereof — such as </w:t>
      </w:r>
      <w:r w:rsidRPr="00E337BF">
        <w:rPr>
          <w:rFonts w:ascii="Times New Roman" w:hAnsi="Times New Roman" w:cs="Times New Roman"/>
          <w:b/>
          <w:i/>
        </w:rPr>
        <w:t>your loins girded</w:t>
      </w:r>
      <w:r w:rsidR="00E337BF">
        <w:rPr>
          <w:rFonts w:ascii="Times New Roman" w:hAnsi="Times New Roman" w:cs="Times New Roman"/>
        </w:rPr>
        <w:t>, etc.,</w:t>
      </w:r>
      <w:r w:rsidR="00E337BF">
        <w:rPr>
          <w:rStyle w:val="FootnoteReference"/>
          <w:rFonts w:cs="Times New Roman"/>
        </w:rPr>
        <w:footnoteReference w:id="119"/>
      </w:r>
      <w:r w:rsidRPr="007A483F">
        <w:rPr>
          <w:rFonts w:ascii="Times New Roman" w:hAnsi="Times New Roman" w:cs="Times New Roman"/>
        </w:rPr>
        <w:t xml:space="preserve"> and the blood w</w:t>
      </w:r>
      <w:r w:rsidR="00E337BF">
        <w:rPr>
          <w:rFonts w:ascii="Times New Roman" w:hAnsi="Times New Roman" w:cs="Times New Roman"/>
        </w:rPr>
        <w:t>hich is to be on the lintel</w:t>
      </w:r>
      <w:r w:rsidR="00E337BF">
        <w:rPr>
          <w:rStyle w:val="FootnoteReference"/>
          <w:rFonts w:cs="Times New Roman"/>
        </w:rPr>
        <w:footnoteReference w:id="120"/>
      </w:r>
      <w:r w:rsidRPr="007A483F">
        <w:rPr>
          <w:rFonts w:ascii="Times New Roman" w:hAnsi="Times New Roman" w:cs="Times New Roman"/>
        </w:rPr>
        <w:t xml:space="preserve"> — apply only to the Passover of Egypt. And so Scripture says concerning the se</w:t>
      </w:r>
      <w:r w:rsidR="00E337BF">
        <w:rPr>
          <w:rFonts w:ascii="Times New Roman" w:hAnsi="Times New Roman" w:cs="Times New Roman"/>
        </w:rPr>
        <w:t xml:space="preserve">cond Passover-offering: </w:t>
      </w:r>
      <w:r w:rsidR="00E337BF" w:rsidRPr="00E337BF">
        <w:rPr>
          <w:rFonts w:ascii="Times New Roman" w:hAnsi="Times New Roman" w:cs="Times New Roman"/>
          <w:b/>
          <w:i/>
        </w:rPr>
        <w:t>They wi</w:t>
      </w:r>
      <w:r w:rsidRPr="00E337BF">
        <w:rPr>
          <w:rFonts w:ascii="Times New Roman" w:hAnsi="Times New Roman" w:cs="Times New Roman"/>
          <w:b/>
          <w:i/>
        </w:rPr>
        <w:t xml:space="preserve">ll eat it with unleavened </w:t>
      </w:r>
      <w:r w:rsidR="00E337BF" w:rsidRPr="00E337BF">
        <w:rPr>
          <w:rFonts w:ascii="Times New Roman" w:hAnsi="Times New Roman" w:cs="Times New Roman"/>
          <w:b/>
          <w:i/>
        </w:rPr>
        <w:t xml:space="preserve">bread and bitter herbs; They will leave none of it unto the </w:t>
      </w:r>
      <w:r w:rsidRPr="00E337BF">
        <w:rPr>
          <w:rFonts w:ascii="Times New Roman" w:hAnsi="Times New Roman" w:cs="Times New Roman"/>
          <w:b/>
          <w:i/>
        </w:rPr>
        <w:t xml:space="preserve">morning, nor break a bone thereof; according to all the </w:t>
      </w:r>
      <w:r w:rsidR="00E337BF">
        <w:rPr>
          <w:rFonts w:ascii="Times New Roman" w:hAnsi="Times New Roman" w:cs="Times New Roman"/>
          <w:b/>
          <w:i/>
        </w:rPr>
        <w:t>statute of the Passover they wi</w:t>
      </w:r>
      <w:r w:rsidRPr="00E337BF">
        <w:rPr>
          <w:rFonts w:ascii="Times New Roman" w:hAnsi="Times New Roman" w:cs="Times New Roman"/>
          <w:b/>
          <w:i/>
        </w:rPr>
        <w:t>ll keep it</w:t>
      </w:r>
      <w:r w:rsidR="00E337BF">
        <w:rPr>
          <w:rFonts w:ascii="Times New Roman" w:hAnsi="Times New Roman" w:cs="Times New Roman"/>
        </w:rPr>
        <w:t>.</w:t>
      </w:r>
      <w:r w:rsidR="00E337BF">
        <w:rPr>
          <w:rStyle w:val="FootnoteReference"/>
          <w:rFonts w:cs="Times New Roman"/>
        </w:rPr>
        <w:footnoteReference w:id="121"/>
      </w:r>
      <w:r w:rsidRPr="007A483F">
        <w:rPr>
          <w:rFonts w:ascii="Times New Roman" w:hAnsi="Times New Roman" w:cs="Times New Roman"/>
        </w:rPr>
        <w:t xml:space="preserve"> [The expression, </w:t>
      </w:r>
      <w:r w:rsidRPr="0014150F">
        <w:rPr>
          <w:rFonts w:ascii="Times New Roman" w:hAnsi="Times New Roman" w:cs="Times New Roman"/>
          <w:b/>
          <w:i/>
        </w:rPr>
        <w:t>according to all the statute</w:t>
      </w:r>
      <w:r w:rsidRPr="007A483F">
        <w:rPr>
          <w:rFonts w:ascii="Times New Roman" w:hAnsi="Times New Roman" w:cs="Times New Roman"/>
        </w:rPr>
        <w:t>, etc.], refers to the law of roasting with fire, and that it is not to b</w:t>
      </w:r>
      <w:r w:rsidR="0014150F">
        <w:rPr>
          <w:rFonts w:ascii="Times New Roman" w:hAnsi="Times New Roman" w:cs="Times New Roman"/>
        </w:rPr>
        <w:t>e eaten either raw or sodden.</w:t>
      </w:r>
      <w:r w:rsidR="0014150F">
        <w:rPr>
          <w:rStyle w:val="FootnoteReference"/>
          <w:rFonts w:cs="Times New Roman"/>
        </w:rPr>
        <w:footnoteReference w:id="122"/>
      </w:r>
    </w:p>
    <w:p w:rsidR="007A483F" w:rsidRPr="007A483F" w:rsidRDefault="007A483F" w:rsidP="00C83E51">
      <w:pPr>
        <w:keepNext/>
        <w:widowControl w:val="0"/>
        <w:spacing w:after="0" w:line="240" w:lineRule="auto"/>
        <w:jc w:val="both"/>
        <w:rPr>
          <w:rFonts w:ascii="Times New Roman" w:hAnsi="Times New Roman" w:cs="Times New Roman"/>
        </w:rPr>
      </w:pPr>
    </w:p>
    <w:p w:rsidR="007A483F" w:rsidRPr="007A483F" w:rsidRDefault="007A483F" w:rsidP="00C83E51">
      <w:pPr>
        <w:keepNext/>
        <w:widowControl w:val="0"/>
        <w:spacing w:after="0" w:line="240" w:lineRule="auto"/>
        <w:jc w:val="both"/>
        <w:rPr>
          <w:rFonts w:ascii="Times New Roman" w:hAnsi="Times New Roman" w:cs="Times New Roman"/>
        </w:rPr>
      </w:pPr>
      <w:r w:rsidRPr="00E337BF">
        <w:rPr>
          <w:rFonts w:ascii="Times New Roman" w:hAnsi="Times New Roman" w:cs="Times New Roman"/>
          <w:b/>
        </w:rPr>
        <w:t>12. AND AGAINST ALL THE GODS OF EGYPT WILL I EXECUTE JUDGMENTS.</w:t>
      </w:r>
      <w:r w:rsidRPr="007A483F">
        <w:rPr>
          <w:rFonts w:ascii="Times New Roman" w:hAnsi="Times New Roman" w:cs="Times New Roman"/>
        </w:rPr>
        <w:t xml:space="preserve"> The idol of wood rotted, and the one of me</w:t>
      </w:r>
      <w:r w:rsidR="00196A6C">
        <w:rPr>
          <w:rFonts w:ascii="Times New Roman" w:hAnsi="Times New Roman" w:cs="Times New Roman"/>
        </w:rPr>
        <w:t>tal melted.</w:t>
      </w:r>
      <w:r w:rsidR="00196A6C">
        <w:rPr>
          <w:rStyle w:val="FootnoteReference"/>
          <w:rFonts w:cs="Times New Roman"/>
        </w:rPr>
        <w:footnoteReference w:id="123"/>
      </w:r>
    </w:p>
    <w:p w:rsidR="00196A6C" w:rsidRDefault="00196A6C" w:rsidP="00C83E51">
      <w:pPr>
        <w:keepNext/>
        <w:widowControl w:val="0"/>
        <w:spacing w:after="0" w:line="240" w:lineRule="auto"/>
        <w:jc w:val="both"/>
        <w:rPr>
          <w:rFonts w:ascii="Times New Roman" w:hAnsi="Times New Roman" w:cs="Times New Roman"/>
        </w:rPr>
      </w:pPr>
    </w:p>
    <w:p w:rsidR="003E7776"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Now Scripture did not elucidate the nature of these judgments because the vanities by which they ar</w:t>
      </w:r>
      <w:r w:rsidR="003E7776">
        <w:rPr>
          <w:rFonts w:ascii="Times New Roman" w:hAnsi="Times New Roman" w:cs="Times New Roman"/>
        </w:rPr>
        <w:t>e instructed are but timber.</w:t>
      </w:r>
      <w:r w:rsidR="003E7776">
        <w:rPr>
          <w:rStyle w:val="FootnoteReference"/>
          <w:rFonts w:cs="Times New Roman"/>
        </w:rPr>
        <w:footnoteReference w:id="124"/>
      </w:r>
      <w:r w:rsidRPr="007A483F">
        <w:rPr>
          <w:rFonts w:ascii="Times New Roman" w:hAnsi="Times New Roman" w:cs="Times New Roman"/>
        </w:rPr>
        <w:t xml:space="preserve"> Similarly, at the time when this actually took place, it is written, </w:t>
      </w:r>
      <w:r w:rsidRPr="003E7776">
        <w:rPr>
          <w:rFonts w:ascii="Times New Roman" w:hAnsi="Times New Roman" w:cs="Times New Roman"/>
          <w:b/>
          <w:i/>
        </w:rPr>
        <w:t>And the Eternal smote all the firstborn ... and all the firstborn of cattle</w:t>
      </w:r>
      <w:r w:rsidR="003E7776">
        <w:rPr>
          <w:rFonts w:ascii="Times New Roman" w:hAnsi="Times New Roman" w:cs="Times New Roman"/>
        </w:rPr>
        <w:t>,</w:t>
      </w:r>
      <w:r w:rsidR="003E7776">
        <w:rPr>
          <w:rStyle w:val="FootnoteReference"/>
          <w:rFonts w:cs="Times New Roman"/>
        </w:rPr>
        <w:footnoteReference w:id="125"/>
      </w:r>
      <w:r w:rsidRPr="007A483F">
        <w:rPr>
          <w:rFonts w:ascii="Times New Roman" w:hAnsi="Times New Roman" w:cs="Times New Roman"/>
        </w:rPr>
        <w:t xml:space="preserve"> but does not mention the judgments executed against their gods. Their apprehension [on that night] concerned the death of the firstborn, as it is said, </w:t>
      </w:r>
      <w:r w:rsidRPr="003E7776">
        <w:rPr>
          <w:rFonts w:ascii="Times New Roman" w:hAnsi="Times New Roman" w:cs="Times New Roman"/>
          <w:b/>
          <w:i/>
        </w:rPr>
        <w:t>And Pharaoh rose up in the night, he, and all his servants, and all the Egyptians</w:t>
      </w:r>
      <w:r w:rsidR="003E7776">
        <w:rPr>
          <w:rFonts w:ascii="Times New Roman" w:hAnsi="Times New Roman" w:cs="Times New Roman"/>
        </w:rPr>
        <w:t>,</w:t>
      </w:r>
      <w:r w:rsidR="003E7776">
        <w:rPr>
          <w:rStyle w:val="FootnoteReference"/>
          <w:rFonts w:cs="Times New Roman"/>
        </w:rPr>
        <w:footnoteReference w:id="126"/>
      </w:r>
      <w:r w:rsidRPr="007A483F">
        <w:rPr>
          <w:rFonts w:ascii="Times New Roman" w:hAnsi="Times New Roman" w:cs="Times New Roman"/>
        </w:rPr>
        <w:t xml:space="preserve"> whereas the judgments executed against their idols did not come to be known till the morning when they went to the house of their abominations. And it is written, </w:t>
      </w:r>
      <w:r w:rsidRPr="003E7776">
        <w:rPr>
          <w:rFonts w:ascii="Times New Roman" w:hAnsi="Times New Roman" w:cs="Times New Roman"/>
          <w:b/>
          <w:i/>
        </w:rPr>
        <w:t>And the Egyptians were burying them that the Eternal had smitten among them, even all their firstborn, and upon their gods the Eternal executed judgments</w:t>
      </w:r>
      <w:r w:rsidR="003E7776">
        <w:rPr>
          <w:rFonts w:ascii="Times New Roman" w:hAnsi="Times New Roman" w:cs="Times New Roman"/>
        </w:rPr>
        <w:t>.</w:t>
      </w:r>
      <w:r w:rsidR="003E7776">
        <w:rPr>
          <w:rStyle w:val="FootnoteReference"/>
          <w:rFonts w:cs="Times New Roman"/>
        </w:rPr>
        <w:footnoteReference w:id="127"/>
      </w:r>
    </w:p>
    <w:p w:rsidR="003E7776" w:rsidRDefault="003E7776" w:rsidP="00C83E51">
      <w:pPr>
        <w:keepNext/>
        <w:widowControl w:val="0"/>
        <w:spacing w:after="0" w:line="240" w:lineRule="auto"/>
        <w:jc w:val="both"/>
        <w:rPr>
          <w:rFonts w:ascii="Times New Roman" w:hAnsi="Times New Roman" w:cs="Times New Roman"/>
        </w:rPr>
      </w:pPr>
    </w:p>
    <w:p w:rsidR="007A483F" w:rsidRP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 xml:space="preserve">In my opinion, Scripture alludes here to the lords on high, the gods of Egypt, something like the verse, </w:t>
      </w:r>
      <w:r w:rsidRPr="003E7776">
        <w:rPr>
          <w:rFonts w:ascii="Times New Roman" w:hAnsi="Times New Roman" w:cs="Times New Roman"/>
          <w:b/>
          <w:i/>
        </w:rPr>
        <w:t>The Eternal will punish the host of the high heavens on high, a</w:t>
      </w:r>
      <w:r w:rsidR="003E7776" w:rsidRPr="003E7776">
        <w:rPr>
          <w:rFonts w:ascii="Times New Roman" w:hAnsi="Times New Roman" w:cs="Times New Roman"/>
          <w:b/>
          <w:i/>
        </w:rPr>
        <w:t xml:space="preserve">nd the kings of the earth </w:t>
      </w:r>
      <w:r w:rsidRPr="003E7776">
        <w:rPr>
          <w:rFonts w:ascii="Times New Roman" w:hAnsi="Times New Roman" w:cs="Times New Roman"/>
          <w:b/>
          <w:i/>
        </w:rPr>
        <w:t>upon the earth</w:t>
      </w:r>
      <w:r w:rsidRPr="007A483F">
        <w:rPr>
          <w:rFonts w:ascii="Times New Roman" w:hAnsi="Times New Roman" w:cs="Times New Roman"/>
        </w:rPr>
        <w:t>.</w:t>
      </w:r>
      <w:r w:rsidR="00802E57">
        <w:rPr>
          <w:rStyle w:val="FootnoteReference"/>
          <w:rFonts w:cs="Times New Roman"/>
        </w:rPr>
        <w:footnoteReference w:id="128"/>
      </w:r>
      <w:r w:rsidRPr="007A483F">
        <w:rPr>
          <w:rFonts w:ascii="Times New Roman" w:hAnsi="Times New Roman" w:cs="Times New Roman"/>
        </w:rPr>
        <w:t xml:space="preserve"> Thus He subdued the power of the Egyptians and that of the lords over them. But Scripture hints and deals briefly with hidden matters.</w:t>
      </w:r>
    </w:p>
    <w:p w:rsidR="007A483F" w:rsidRPr="007A483F" w:rsidRDefault="007A483F" w:rsidP="00C83E51">
      <w:pPr>
        <w:keepNext/>
        <w:widowControl w:val="0"/>
        <w:spacing w:after="0" w:line="240" w:lineRule="auto"/>
        <w:jc w:val="both"/>
        <w:rPr>
          <w:rFonts w:ascii="Times New Roman" w:hAnsi="Times New Roman" w:cs="Times New Roman"/>
        </w:rPr>
      </w:pPr>
    </w:p>
    <w:p w:rsidR="007A483F" w:rsidRPr="007A483F" w:rsidRDefault="007A483F" w:rsidP="00C83E51">
      <w:pPr>
        <w:keepNext/>
        <w:widowControl w:val="0"/>
        <w:spacing w:after="0" w:line="240" w:lineRule="auto"/>
        <w:jc w:val="both"/>
        <w:rPr>
          <w:rFonts w:ascii="Times New Roman" w:hAnsi="Times New Roman" w:cs="Times New Roman"/>
        </w:rPr>
      </w:pPr>
      <w:r w:rsidRPr="003E7776">
        <w:rPr>
          <w:rFonts w:ascii="Times New Roman" w:hAnsi="Times New Roman" w:cs="Times New Roman"/>
          <w:b/>
        </w:rPr>
        <w:t xml:space="preserve">I WILL EXECUTE JUDGMENTS: I AM THE ETERNAL. </w:t>
      </w:r>
      <w:r w:rsidRPr="007A483F">
        <w:rPr>
          <w:rFonts w:ascii="Times New Roman" w:hAnsi="Times New Roman" w:cs="Times New Roman"/>
        </w:rPr>
        <w:t>"I M</w:t>
      </w:r>
      <w:r w:rsidR="00802E57">
        <w:rPr>
          <w:rFonts w:ascii="Times New Roman" w:hAnsi="Times New Roman" w:cs="Times New Roman"/>
        </w:rPr>
        <w:t>yself and not by means of the</w:t>
      </w:r>
      <w:r w:rsidRPr="007A483F">
        <w:rPr>
          <w:rFonts w:ascii="Times New Roman" w:hAnsi="Times New Roman" w:cs="Times New Roman"/>
        </w:rPr>
        <w:t xml:space="preserve"> messenger."</w:t>
      </w:r>
      <w:r w:rsidR="00802E57">
        <w:rPr>
          <w:rStyle w:val="FootnoteReference"/>
          <w:rFonts w:cs="Times New Roman"/>
        </w:rPr>
        <w:footnoteReference w:id="129"/>
      </w:r>
      <w:r w:rsidRPr="007A483F">
        <w:rPr>
          <w:rFonts w:ascii="Times New Roman" w:hAnsi="Times New Roman" w:cs="Times New Roman"/>
        </w:rPr>
        <w:t xml:space="preserve"> Thus the language of Rashi. But the Midrash of the Sages is not so</w:t>
      </w:r>
      <w:r w:rsidR="00802E57">
        <w:rPr>
          <w:rFonts w:ascii="Times New Roman" w:hAnsi="Times New Roman" w:cs="Times New Roman"/>
        </w:rPr>
        <w:t>. Instead, the Midrash reads:</w:t>
      </w:r>
      <w:r w:rsidR="00802E57">
        <w:rPr>
          <w:rStyle w:val="FootnoteReference"/>
          <w:rFonts w:cs="Times New Roman"/>
        </w:rPr>
        <w:footnoteReference w:id="130"/>
      </w:r>
      <w:r w:rsidRPr="007A483F">
        <w:rPr>
          <w:rFonts w:ascii="Times New Roman" w:hAnsi="Times New Roman" w:cs="Times New Roman"/>
        </w:rPr>
        <w:t xml:space="preserve"> "</w:t>
      </w:r>
      <w:r w:rsidRPr="00802E57">
        <w:rPr>
          <w:rFonts w:ascii="Times New Roman" w:hAnsi="Times New Roman" w:cs="Times New Roman"/>
          <w:b/>
          <w:i/>
        </w:rPr>
        <w:t>And I will go through the land of Egypt — I, and not an angel. And I will smite all the firstborn — I, and not a seraph. And against all the gods of Egypt I will execute judgmen</w:t>
      </w:r>
      <w:r w:rsidR="00802E57" w:rsidRPr="00802E57">
        <w:rPr>
          <w:rFonts w:ascii="Times New Roman" w:hAnsi="Times New Roman" w:cs="Times New Roman"/>
          <w:b/>
          <w:i/>
        </w:rPr>
        <w:t>ts — I, and not the messenger. I</w:t>
      </w:r>
      <w:r w:rsidRPr="00802E57">
        <w:rPr>
          <w:rFonts w:ascii="Times New Roman" w:hAnsi="Times New Roman" w:cs="Times New Roman"/>
          <w:b/>
          <w:i/>
        </w:rPr>
        <w:t xml:space="preserve"> am the Eternal — I am He, and no other</w:t>
      </w:r>
      <w:r w:rsidRPr="007A483F">
        <w:rPr>
          <w:rFonts w:ascii="Times New Roman" w:hAnsi="Times New Roman" w:cs="Times New Roman"/>
        </w:rPr>
        <w:t xml:space="preserve">." The purport of the Midrash is as follows: Since this chapter contains </w:t>
      </w:r>
      <w:r w:rsidR="00802E57">
        <w:rPr>
          <w:rFonts w:ascii="Times New Roman" w:hAnsi="Times New Roman" w:cs="Times New Roman"/>
        </w:rPr>
        <w:t>the words of Moses to Israel,</w:t>
      </w:r>
      <w:r w:rsidR="00802E57">
        <w:rPr>
          <w:rStyle w:val="FootnoteReference"/>
          <w:rFonts w:cs="Times New Roman"/>
        </w:rPr>
        <w:footnoteReference w:id="131"/>
      </w:r>
      <w:r w:rsidRPr="007A483F">
        <w:rPr>
          <w:rFonts w:ascii="Times New Roman" w:hAnsi="Times New Roman" w:cs="Times New Roman"/>
        </w:rPr>
        <w:t xml:space="preserve"> it would have been proper for the verse here to say, "And the Eternal will go through the land of Egypt and He will smite all the firstborn," [instead of saying, And I will go through]. It is for this reason that the Rabbis interpreted the expression, </w:t>
      </w:r>
      <w:r w:rsidRPr="00802E57">
        <w:rPr>
          <w:rFonts w:ascii="Times New Roman" w:hAnsi="Times New Roman" w:cs="Times New Roman"/>
          <w:b/>
          <w:i/>
        </w:rPr>
        <w:t>and I will go through the land of Egypt</w:t>
      </w:r>
      <w:r w:rsidRPr="007A483F">
        <w:rPr>
          <w:rFonts w:ascii="Times New Roman" w:hAnsi="Times New Roman" w:cs="Times New Roman"/>
        </w:rPr>
        <w:t>, as meaning "</w:t>
      </w:r>
      <w:r w:rsidRPr="00802E57">
        <w:rPr>
          <w:rFonts w:ascii="Times New Roman" w:hAnsi="Times New Roman" w:cs="Times New Roman"/>
          <w:b/>
          <w:i/>
        </w:rPr>
        <w:t>I Myself</w:t>
      </w:r>
      <w:r w:rsidRPr="007A483F">
        <w:rPr>
          <w:rFonts w:ascii="Times New Roman" w:hAnsi="Times New Roman" w:cs="Times New Roman"/>
        </w:rPr>
        <w:t>" and not a messenger sent by Him in plag</w:t>
      </w:r>
      <w:r w:rsidR="00802E57">
        <w:rPr>
          <w:rFonts w:ascii="Times New Roman" w:hAnsi="Times New Roman" w:cs="Times New Roman"/>
        </w:rPr>
        <w:t>ues, as in the days of David</w:t>
      </w:r>
      <w:r w:rsidR="00802E57">
        <w:rPr>
          <w:rStyle w:val="FootnoteReference"/>
          <w:rFonts w:cs="Times New Roman"/>
        </w:rPr>
        <w:footnoteReference w:id="132"/>
      </w:r>
      <w:r w:rsidR="00802E57">
        <w:rPr>
          <w:rFonts w:ascii="Times New Roman" w:hAnsi="Times New Roman" w:cs="Times New Roman"/>
        </w:rPr>
        <w:t xml:space="preserve"> and Sennacherib.</w:t>
      </w:r>
      <w:r w:rsidR="00802E57">
        <w:rPr>
          <w:rStyle w:val="FootnoteReference"/>
          <w:rFonts w:cs="Times New Roman"/>
        </w:rPr>
        <w:footnoteReference w:id="133"/>
      </w:r>
      <w:r w:rsidRPr="007A483F">
        <w:rPr>
          <w:rFonts w:ascii="Times New Roman" w:hAnsi="Times New Roman" w:cs="Times New Roman"/>
        </w:rPr>
        <w:t xml:space="preserve"> "</w:t>
      </w:r>
      <w:r w:rsidRPr="00802E57">
        <w:rPr>
          <w:rFonts w:ascii="Times New Roman" w:hAnsi="Times New Roman" w:cs="Times New Roman"/>
          <w:b/>
          <w:i/>
        </w:rPr>
        <w:t>And I will smite all the firstborn — I, and not a seraph</w:t>
      </w:r>
      <w:r w:rsidRPr="007A483F">
        <w:rPr>
          <w:rFonts w:ascii="Times New Roman" w:hAnsi="Times New Roman" w:cs="Times New Roman"/>
        </w:rPr>
        <w:t xml:space="preserve">," means that the striking of the plague will be done by the Holy One, blessed be He, and not like a king who wreaks vengeance on his enemies through his executioners, their counterparts on high being the seraphim from whom the fire comes forth consuming His enemies, as in the case of Elijah </w:t>
      </w:r>
      <w:r w:rsidR="00802E57">
        <w:rPr>
          <w:rFonts w:ascii="Times New Roman" w:hAnsi="Times New Roman" w:cs="Times New Roman"/>
        </w:rPr>
        <w:t>and the captain of the fifty.</w:t>
      </w:r>
      <w:r w:rsidR="00802E57">
        <w:rPr>
          <w:rStyle w:val="FootnoteReference"/>
          <w:rFonts w:cs="Times New Roman"/>
        </w:rPr>
        <w:footnoteReference w:id="134"/>
      </w:r>
      <w:r w:rsidRPr="007A483F">
        <w:rPr>
          <w:rFonts w:ascii="Times New Roman" w:hAnsi="Times New Roman" w:cs="Times New Roman"/>
        </w:rPr>
        <w:t xml:space="preserve"> "</w:t>
      </w:r>
      <w:r w:rsidRPr="00802E57">
        <w:rPr>
          <w:rFonts w:ascii="Times New Roman" w:hAnsi="Times New Roman" w:cs="Times New Roman"/>
          <w:b/>
          <w:i/>
        </w:rPr>
        <w:t>And against all the gods of Egypt I will execute judgments, and not by means of the messenger</w:t>
      </w:r>
      <w:r w:rsidRPr="007A483F">
        <w:rPr>
          <w:rFonts w:ascii="Times New Roman" w:hAnsi="Times New Roman" w:cs="Times New Roman"/>
        </w:rPr>
        <w:t xml:space="preserve">" sent by Him, blessed be He, for whatever is to be done upon the earth. This is the great angel, who on account of it is called </w:t>
      </w:r>
      <w:r w:rsidR="00802E57">
        <w:rPr>
          <w:rFonts w:ascii="Times New Roman" w:hAnsi="Times New Roman" w:cs="Times New Roman"/>
          <w:b/>
          <w:i/>
        </w:rPr>
        <w:t>Me</w:t>
      </w:r>
      <w:r w:rsidRPr="00802E57">
        <w:rPr>
          <w:rFonts w:ascii="Times New Roman" w:hAnsi="Times New Roman" w:cs="Times New Roman"/>
          <w:b/>
          <w:i/>
        </w:rPr>
        <w:t>tatron</w:t>
      </w:r>
      <w:r w:rsidRPr="007A483F">
        <w:rPr>
          <w:rFonts w:ascii="Times New Roman" w:hAnsi="Times New Roman" w:cs="Times New Roman"/>
        </w:rPr>
        <w:t xml:space="preserve">, </w:t>
      </w:r>
      <w:r w:rsidRPr="00802E57">
        <w:rPr>
          <w:rFonts w:ascii="Times New Roman" w:hAnsi="Times New Roman" w:cs="Times New Roman"/>
          <w:b/>
          <w:highlight w:val="yellow"/>
        </w:rPr>
        <w:t>the meaning of the word being "the guide of the road."</w:t>
      </w:r>
      <w:r w:rsidRPr="007A483F">
        <w:rPr>
          <w:rFonts w:ascii="Times New Roman" w:hAnsi="Times New Roman" w:cs="Times New Roman"/>
        </w:rPr>
        <w:t xml:space="preserve"> Thus the</w:t>
      </w:r>
      <w:r w:rsidR="00802E57">
        <w:rPr>
          <w:rFonts w:ascii="Times New Roman" w:hAnsi="Times New Roman" w:cs="Times New Roman"/>
        </w:rPr>
        <w:t xml:space="preserve"> </w:t>
      </w:r>
      <w:r w:rsidRPr="007A483F">
        <w:rPr>
          <w:rFonts w:ascii="Times New Roman" w:hAnsi="Times New Roman" w:cs="Times New Roman"/>
        </w:rPr>
        <w:t>Rabbis have said in the Sifr</w:t>
      </w:r>
      <w:r w:rsidR="00D33094">
        <w:rPr>
          <w:rFonts w:ascii="Times New Roman" w:hAnsi="Times New Roman" w:cs="Times New Roman"/>
        </w:rPr>
        <w:t>e:</w:t>
      </w:r>
      <w:r w:rsidR="00D33094">
        <w:rPr>
          <w:rStyle w:val="FootnoteReference"/>
          <w:rFonts w:cs="Times New Roman"/>
        </w:rPr>
        <w:footnoteReference w:id="135"/>
      </w:r>
      <w:r w:rsidRPr="007A483F">
        <w:rPr>
          <w:rFonts w:ascii="Times New Roman" w:hAnsi="Times New Roman" w:cs="Times New Roman"/>
        </w:rPr>
        <w:t xml:space="preserve"> "The Hol</w:t>
      </w:r>
      <w:r w:rsidR="00D33094">
        <w:rPr>
          <w:rFonts w:ascii="Times New Roman" w:hAnsi="Times New Roman" w:cs="Times New Roman"/>
        </w:rPr>
        <w:t>y One, blessed be He, was the me</w:t>
      </w:r>
      <w:r w:rsidRPr="007A483F">
        <w:rPr>
          <w:rFonts w:ascii="Times New Roman" w:hAnsi="Times New Roman" w:cs="Times New Roman"/>
        </w:rPr>
        <w:t>tatron (guide) for Moses, and He showed him the entire Land of Israel</w:t>
      </w:r>
      <w:r w:rsidR="00D33094">
        <w:rPr>
          <w:rFonts w:ascii="Times New Roman" w:hAnsi="Times New Roman" w:cs="Times New Roman"/>
        </w:rPr>
        <w:t>." And in the [Midrash] Yelamedenu</w:t>
      </w:r>
      <w:r w:rsidR="00D33094">
        <w:rPr>
          <w:rStyle w:val="FootnoteReference"/>
          <w:rFonts w:cs="Times New Roman"/>
        </w:rPr>
        <w:footnoteReference w:id="136"/>
      </w:r>
      <w:r w:rsidRPr="007A483F">
        <w:rPr>
          <w:rFonts w:ascii="Times New Roman" w:hAnsi="Times New Roman" w:cs="Times New Roman"/>
        </w:rPr>
        <w:t xml:space="preserve"> we find: "</w:t>
      </w:r>
      <w:r w:rsidRPr="00D33094">
        <w:rPr>
          <w:rFonts w:ascii="Times New Roman" w:hAnsi="Times New Roman" w:cs="Times New Roman"/>
          <w:b/>
          <w:i/>
        </w:rPr>
        <w:t xml:space="preserve">And </w:t>
      </w:r>
      <w:r w:rsidR="00D33094" w:rsidRPr="00D33094">
        <w:rPr>
          <w:rFonts w:ascii="Times New Roman" w:hAnsi="Times New Roman" w:cs="Times New Roman"/>
          <w:b/>
          <w:i/>
        </w:rPr>
        <w:t>Balak heard that Balaam came</w:t>
      </w:r>
      <w:r w:rsidR="00D33094" w:rsidRPr="00D33094">
        <w:rPr>
          <w:rStyle w:val="FootnoteReference"/>
          <w:rFonts w:cs="Times New Roman"/>
          <w:b/>
          <w:i/>
        </w:rPr>
        <w:footnoteReference w:id="137"/>
      </w:r>
      <w:r w:rsidRPr="00D33094">
        <w:rPr>
          <w:rFonts w:ascii="Times New Roman" w:hAnsi="Times New Roman" w:cs="Times New Roman"/>
          <w:b/>
          <w:i/>
        </w:rPr>
        <w:t xml:space="preserve"> for Balaam sent his mattatron before him</w:t>
      </w:r>
      <w:r w:rsidRPr="007A483F">
        <w:rPr>
          <w:rFonts w:ascii="Times New Roman" w:hAnsi="Times New Roman" w:cs="Times New Roman"/>
        </w:rPr>
        <w:t xml:space="preserve">." And it is </w:t>
      </w:r>
      <w:r w:rsidR="00D33094">
        <w:rPr>
          <w:rFonts w:ascii="Times New Roman" w:hAnsi="Times New Roman" w:cs="Times New Roman"/>
        </w:rPr>
        <w:t>furthermore written there:</w:t>
      </w:r>
      <w:r w:rsidR="00D33094">
        <w:rPr>
          <w:rStyle w:val="FootnoteReference"/>
          <w:rFonts w:cs="Times New Roman"/>
        </w:rPr>
        <w:footnoteReference w:id="138"/>
      </w:r>
      <w:r w:rsidRPr="007A483F">
        <w:rPr>
          <w:rFonts w:ascii="Times New Roman" w:hAnsi="Times New Roman" w:cs="Times New Roman"/>
        </w:rPr>
        <w:t xml:space="preserve"> "Behold, I have begun to deliver u</w:t>
      </w:r>
      <w:r w:rsidR="00D33094">
        <w:rPr>
          <w:rFonts w:ascii="Times New Roman" w:hAnsi="Times New Roman" w:cs="Times New Roman"/>
        </w:rPr>
        <w:t>p Sihon and his land before you.</w:t>
      </w:r>
      <w:r w:rsidR="00D33094">
        <w:rPr>
          <w:rStyle w:val="FootnoteReference"/>
          <w:rFonts w:cs="Times New Roman"/>
        </w:rPr>
        <w:footnoteReference w:id="139"/>
      </w:r>
      <w:r w:rsidRPr="007A483F">
        <w:rPr>
          <w:rFonts w:ascii="Times New Roman" w:hAnsi="Times New Roman" w:cs="Times New Roman"/>
        </w:rPr>
        <w:t xml:space="preserve"> Do no</w:t>
      </w:r>
      <w:r w:rsidR="00D33094">
        <w:rPr>
          <w:rFonts w:ascii="Times New Roman" w:hAnsi="Times New Roman" w:cs="Times New Roman"/>
        </w:rPr>
        <w:t>t let it worry you. I am your met</w:t>
      </w:r>
      <w:r w:rsidRPr="007A483F">
        <w:rPr>
          <w:rFonts w:ascii="Times New Roman" w:hAnsi="Times New Roman" w:cs="Times New Roman"/>
        </w:rPr>
        <w:t>atron. And be not surprised at</w:t>
      </w:r>
      <w:r w:rsidR="00D33094">
        <w:rPr>
          <w:rFonts w:ascii="Times New Roman" w:hAnsi="Times New Roman" w:cs="Times New Roman"/>
        </w:rPr>
        <w:t xml:space="preserve"> this for I am even to be the me</w:t>
      </w:r>
      <w:r w:rsidRPr="007A483F">
        <w:rPr>
          <w:rFonts w:ascii="Times New Roman" w:hAnsi="Times New Roman" w:cs="Times New Roman"/>
        </w:rPr>
        <w:t>tatron before an uncircumcised person, i.e., before Cyrus [k</w:t>
      </w:r>
      <w:r w:rsidR="00D33094">
        <w:rPr>
          <w:rFonts w:ascii="Times New Roman" w:hAnsi="Times New Roman" w:cs="Times New Roman"/>
        </w:rPr>
        <w:t xml:space="preserve">ing of Persia], as it is said, </w:t>
      </w:r>
      <w:r w:rsidR="00D33094" w:rsidRPr="00D33094">
        <w:rPr>
          <w:rFonts w:ascii="Times New Roman" w:hAnsi="Times New Roman" w:cs="Times New Roman"/>
          <w:b/>
          <w:i/>
        </w:rPr>
        <w:t>I will go before you</w:t>
      </w:r>
      <w:r w:rsidRPr="007A483F">
        <w:rPr>
          <w:rFonts w:ascii="Times New Roman" w:hAnsi="Times New Roman" w:cs="Times New Roman"/>
        </w:rPr>
        <w:t>.</w:t>
      </w:r>
      <w:r w:rsidR="00D33094">
        <w:rPr>
          <w:rStyle w:val="FootnoteReference"/>
          <w:rFonts w:cs="Times New Roman"/>
        </w:rPr>
        <w:footnoteReference w:id="140"/>
      </w:r>
      <w:r w:rsidRPr="007A483F">
        <w:rPr>
          <w:rFonts w:ascii="Times New Roman" w:hAnsi="Times New Roman" w:cs="Times New Roman"/>
        </w:rPr>
        <w:t xml:space="preserve"> 200 Before a woman — Deborah and Barak — I will lead on the way, as it is said, </w:t>
      </w:r>
      <w:r w:rsidRPr="00D33094">
        <w:rPr>
          <w:rFonts w:ascii="Times New Roman" w:hAnsi="Times New Roman" w:cs="Times New Roman"/>
          <w:b/>
          <w:i/>
        </w:rPr>
        <w:t xml:space="preserve">Is not </w:t>
      </w:r>
      <w:r w:rsidR="00D33094">
        <w:rPr>
          <w:rFonts w:ascii="Times New Roman" w:hAnsi="Times New Roman" w:cs="Times New Roman"/>
          <w:b/>
          <w:i/>
        </w:rPr>
        <w:t>the Eternal gone out before you</w:t>
      </w:r>
      <w:r w:rsidR="00D33094">
        <w:rPr>
          <w:rFonts w:ascii="Times New Roman" w:hAnsi="Times New Roman" w:cs="Times New Roman"/>
        </w:rPr>
        <w:t>."</w:t>
      </w:r>
      <w:r w:rsidR="00D33094">
        <w:rPr>
          <w:rStyle w:val="FootnoteReference"/>
          <w:rFonts w:cs="Times New Roman"/>
        </w:rPr>
        <w:footnoteReference w:id="141"/>
      </w:r>
      <w:r w:rsidR="00D33094">
        <w:rPr>
          <w:rFonts w:ascii="Times New Roman" w:hAnsi="Times New Roman" w:cs="Times New Roman"/>
        </w:rPr>
        <w:t xml:space="preserve"> [We find this word </w:t>
      </w:r>
      <w:r w:rsidR="00D33094" w:rsidRPr="00D33094">
        <w:rPr>
          <w:rFonts w:ascii="Times New Roman" w:hAnsi="Times New Roman" w:cs="Times New Roman"/>
          <w:b/>
          <w:i/>
        </w:rPr>
        <w:t>me</w:t>
      </w:r>
      <w:r w:rsidRPr="00D33094">
        <w:rPr>
          <w:rFonts w:ascii="Times New Roman" w:hAnsi="Times New Roman" w:cs="Times New Roman"/>
          <w:b/>
          <w:i/>
        </w:rPr>
        <w:t>tatron</w:t>
      </w:r>
      <w:r w:rsidRPr="007A483F">
        <w:rPr>
          <w:rFonts w:ascii="Times New Roman" w:hAnsi="Times New Roman" w:cs="Times New Roman"/>
        </w:rPr>
        <w:t xml:space="preserve">] also in many other places. I have also heard that in the Greek language, a messenger is called </w:t>
      </w:r>
      <w:r w:rsidRPr="00D33094">
        <w:rPr>
          <w:rFonts w:ascii="Times New Roman" w:hAnsi="Times New Roman" w:cs="Times New Roman"/>
          <w:b/>
          <w:i/>
        </w:rPr>
        <w:t>mattator</w:t>
      </w:r>
      <w:r w:rsidRPr="007A483F">
        <w:rPr>
          <w:rFonts w:ascii="Times New Roman" w:hAnsi="Times New Roman" w:cs="Times New Roman"/>
        </w:rPr>
        <w:t>. And [finally] the Rabbis interpreted [in the Midrash mentioned at th</w:t>
      </w:r>
      <w:r w:rsidR="00D33094">
        <w:rPr>
          <w:rFonts w:ascii="Times New Roman" w:hAnsi="Times New Roman" w:cs="Times New Roman"/>
        </w:rPr>
        <w:t>e beginning of this discussion]: "</w:t>
      </w:r>
      <w:r w:rsidR="00D33094" w:rsidRPr="00D33094">
        <w:rPr>
          <w:rFonts w:ascii="Times New Roman" w:hAnsi="Times New Roman" w:cs="Times New Roman"/>
          <w:b/>
          <w:i/>
        </w:rPr>
        <w:t>I</w:t>
      </w:r>
      <w:r w:rsidRPr="00D33094">
        <w:rPr>
          <w:rFonts w:ascii="Times New Roman" w:hAnsi="Times New Roman" w:cs="Times New Roman"/>
          <w:b/>
          <w:i/>
        </w:rPr>
        <w:t xml:space="preserve"> am the Eternal - I am He, and no other</w:t>
      </w:r>
      <w:r w:rsidRPr="007A483F">
        <w:rPr>
          <w:rFonts w:ascii="Times New Roman" w:hAnsi="Times New Roman" w:cs="Times New Roman"/>
        </w:rPr>
        <w:t>," meaning that He is one, and there is no other god beside Him to protest against His act. This is the purport of this Midrash.</w:t>
      </w:r>
    </w:p>
    <w:p w:rsidR="007A483F" w:rsidRPr="007A483F" w:rsidRDefault="007A483F" w:rsidP="00C83E51">
      <w:pPr>
        <w:keepNext/>
        <w:widowControl w:val="0"/>
        <w:spacing w:after="0" w:line="240" w:lineRule="auto"/>
        <w:jc w:val="both"/>
        <w:rPr>
          <w:rFonts w:ascii="Times New Roman" w:hAnsi="Times New Roman" w:cs="Times New Roman"/>
        </w:rPr>
      </w:pPr>
    </w:p>
    <w:p w:rsidR="007A483F" w:rsidRDefault="007A483F" w:rsidP="00C83E51">
      <w:pPr>
        <w:keepNext/>
        <w:widowControl w:val="0"/>
        <w:spacing w:after="0" w:line="240" w:lineRule="auto"/>
        <w:jc w:val="both"/>
        <w:rPr>
          <w:rFonts w:ascii="Times New Roman" w:hAnsi="Times New Roman" w:cs="Times New Roman"/>
        </w:rPr>
      </w:pPr>
      <w:r w:rsidRPr="00D33094">
        <w:rPr>
          <w:rFonts w:ascii="Times New Roman" w:hAnsi="Times New Roman" w:cs="Times New Roman"/>
          <w:b/>
        </w:rPr>
        <w:t>16. NO MANNER OF WORK SHALL BE DONE IN THEM</w:t>
      </w:r>
      <w:r w:rsidRPr="007A483F">
        <w:rPr>
          <w:rFonts w:ascii="Times New Roman" w:hAnsi="Times New Roman" w:cs="Times New Roman"/>
        </w:rPr>
        <w:t>. Rashi commented: "Even by the agency of others."</w:t>
      </w:r>
      <w:r w:rsidR="009B61C0">
        <w:rPr>
          <w:rFonts w:ascii="Times New Roman" w:hAnsi="Times New Roman" w:cs="Times New Roman"/>
        </w:rPr>
        <w:t xml:space="preserve"> </w:t>
      </w:r>
      <w:r w:rsidRPr="007A483F">
        <w:rPr>
          <w:rFonts w:ascii="Times New Roman" w:hAnsi="Times New Roman" w:cs="Times New Roman"/>
        </w:rPr>
        <w:t>I do not understand this. If these "others" are Israelites, they themselves are commanded not to work on the Festival, and I am not bound to ensure that my work is not done through them. It is only where one deceives another in</w:t>
      </w:r>
      <w:r w:rsidR="009B61C0">
        <w:rPr>
          <w:rFonts w:ascii="Times New Roman" w:hAnsi="Times New Roman" w:cs="Times New Roman"/>
        </w:rPr>
        <w:t xml:space="preserve"> a matter which is prohibited — </w:t>
      </w:r>
      <w:r w:rsidRPr="007A483F">
        <w:rPr>
          <w:rFonts w:ascii="Times New Roman" w:hAnsi="Times New Roman" w:cs="Times New Roman"/>
        </w:rPr>
        <w:t xml:space="preserve">whether it be in the deceiver's work or in that of the deceived that the deceiver transgresses the prohibition, </w:t>
      </w:r>
      <w:r w:rsidRPr="009B61C0">
        <w:rPr>
          <w:rFonts w:ascii="Times New Roman" w:hAnsi="Times New Roman" w:cs="Times New Roman"/>
          <w:b/>
          <w:i/>
        </w:rPr>
        <w:t>Before the blind do not put a stumbling-block</w:t>
      </w:r>
      <w:r w:rsidR="009B61C0">
        <w:rPr>
          <w:rFonts w:ascii="Times New Roman" w:hAnsi="Times New Roman" w:cs="Times New Roman"/>
        </w:rPr>
        <w:t>.</w:t>
      </w:r>
      <w:r w:rsidR="009B61C0">
        <w:rPr>
          <w:rStyle w:val="FootnoteReference"/>
          <w:rFonts w:cs="Times New Roman"/>
        </w:rPr>
        <w:footnoteReference w:id="142"/>
      </w:r>
      <w:r w:rsidRPr="007A483F">
        <w:rPr>
          <w:rFonts w:ascii="Times New Roman" w:hAnsi="Times New Roman" w:cs="Times New Roman"/>
        </w:rPr>
        <w:t xml:space="preserve"> And if these "others"</w:t>
      </w:r>
      <w:r w:rsidR="009B61C0">
        <w:rPr>
          <w:rFonts w:ascii="Times New Roman" w:hAnsi="Times New Roman" w:cs="Times New Roman"/>
        </w:rPr>
        <w:t xml:space="preserve"> are </w:t>
      </w:r>
      <w:r w:rsidR="009B61C0">
        <w:rPr>
          <w:rFonts w:ascii="Times New Roman" w:hAnsi="Times New Roman" w:cs="Times New Roman"/>
        </w:rPr>
        <w:lastRenderedPageBreak/>
        <w:t>non-Israelites, we are by L</w:t>
      </w:r>
      <w:r w:rsidRPr="007A483F">
        <w:rPr>
          <w:rFonts w:ascii="Times New Roman" w:hAnsi="Times New Roman" w:cs="Times New Roman"/>
        </w:rPr>
        <w:t xml:space="preserve">aw of the Torah not admonished at all against their working either on a Festival or on a Sabbath, except that there is a prohibition by the Rabbis if we tell him [the non-Israelite] to do the work, </w:t>
      </w:r>
      <w:r w:rsidR="009B61C0">
        <w:rPr>
          <w:rFonts w:ascii="Times New Roman" w:hAnsi="Times New Roman" w:cs="Times New Roman"/>
        </w:rPr>
        <w:t>just as the Rabbis have said:</w:t>
      </w:r>
      <w:r w:rsidR="009B61C0">
        <w:rPr>
          <w:rStyle w:val="FootnoteReference"/>
          <w:rFonts w:cs="Times New Roman"/>
        </w:rPr>
        <w:footnoteReference w:id="143"/>
      </w:r>
      <w:r w:rsidRPr="007A483F">
        <w:rPr>
          <w:rFonts w:ascii="Times New Roman" w:hAnsi="Times New Roman" w:cs="Times New Roman"/>
        </w:rPr>
        <w:t xml:space="preserve"> "</w:t>
      </w:r>
      <w:r w:rsidRPr="009B61C0">
        <w:rPr>
          <w:rFonts w:ascii="Times New Roman" w:hAnsi="Times New Roman" w:cs="Times New Roman"/>
          <w:b/>
          <w:highlight w:val="yellow"/>
        </w:rPr>
        <w:t>Telling a non-Israelite [to do work on the Sabbath or Festival] is prohibited by law of the Rabbis</w:t>
      </w:r>
      <w:r w:rsidRPr="007A483F">
        <w:rPr>
          <w:rFonts w:ascii="Times New Roman" w:hAnsi="Times New Roman" w:cs="Times New Roman"/>
        </w:rPr>
        <w:t>," and this is a principle clear</w:t>
      </w:r>
      <w:r w:rsidR="009B61C0">
        <w:rPr>
          <w:rFonts w:ascii="Times New Roman" w:hAnsi="Times New Roman" w:cs="Times New Roman"/>
        </w:rPr>
        <w:t>ly established in the Gemara.</w:t>
      </w:r>
      <w:r w:rsidR="009B61C0">
        <w:rPr>
          <w:rStyle w:val="FootnoteReference"/>
          <w:rFonts w:cs="Times New Roman"/>
        </w:rPr>
        <w:footnoteReference w:id="144"/>
      </w:r>
      <w:r w:rsidRPr="007A483F">
        <w:rPr>
          <w:rFonts w:ascii="Times New Roman" w:hAnsi="Times New Roman" w:cs="Times New Roman"/>
        </w:rPr>
        <w:t xml:space="preserve"> [How then could Rashi derive this principle of prohibiting telling a non-Israelite to do work for us on a Festival from a verse in the Torah, when it is only prohibited by Rabbinic law?]</w:t>
      </w:r>
    </w:p>
    <w:p w:rsidR="009B61C0" w:rsidRPr="007A483F" w:rsidRDefault="009B61C0" w:rsidP="00C83E51">
      <w:pPr>
        <w:keepNext/>
        <w:widowControl w:val="0"/>
        <w:spacing w:after="0" w:line="240" w:lineRule="auto"/>
        <w:jc w:val="both"/>
        <w:rPr>
          <w:rFonts w:ascii="Times New Roman" w:hAnsi="Times New Roman" w:cs="Times New Roman"/>
        </w:rPr>
      </w:pPr>
    </w:p>
    <w:p w:rsidR="007A483F" w:rsidRP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However, I have fou</w:t>
      </w:r>
      <w:r w:rsidR="009B61C0">
        <w:rPr>
          <w:rFonts w:ascii="Times New Roman" w:hAnsi="Times New Roman" w:cs="Times New Roman"/>
        </w:rPr>
        <w:t>nd this text in the Mechilta:</w:t>
      </w:r>
      <w:r w:rsidR="009B61C0">
        <w:rPr>
          <w:rStyle w:val="FootnoteReference"/>
          <w:rFonts w:cs="Times New Roman"/>
        </w:rPr>
        <w:footnoteReference w:id="145"/>
      </w:r>
      <w:r w:rsidR="009B61C0">
        <w:rPr>
          <w:rFonts w:ascii="Times New Roman" w:hAnsi="Times New Roman" w:cs="Times New Roman"/>
        </w:rPr>
        <w:t xml:space="preserve"> "</w:t>
      </w:r>
      <w:r w:rsidR="009B61C0" w:rsidRPr="009B61C0">
        <w:rPr>
          <w:rFonts w:ascii="Times New Roman" w:hAnsi="Times New Roman" w:cs="Times New Roman"/>
          <w:b/>
          <w:i/>
        </w:rPr>
        <w:t>No manner of work wi</w:t>
      </w:r>
      <w:r w:rsidRPr="009B61C0">
        <w:rPr>
          <w:rFonts w:ascii="Times New Roman" w:hAnsi="Times New Roman" w:cs="Times New Roman"/>
          <w:b/>
          <w:i/>
        </w:rPr>
        <w:t>ll be done in them</w:t>
      </w:r>
      <w:r w:rsidRPr="007A483F">
        <w:rPr>
          <w:rFonts w:ascii="Times New Roman" w:hAnsi="Times New Roman" w:cs="Times New Roman"/>
        </w:rPr>
        <w:t>. This means that neither y</w:t>
      </w:r>
      <w:r w:rsidR="009B61C0">
        <w:rPr>
          <w:rFonts w:ascii="Times New Roman" w:hAnsi="Times New Roman" w:cs="Times New Roman"/>
        </w:rPr>
        <w:t>ou nor your fellow-Israelite will do any work, nor wi</w:t>
      </w:r>
      <w:r w:rsidRPr="007A483F">
        <w:rPr>
          <w:rFonts w:ascii="Times New Roman" w:hAnsi="Times New Roman" w:cs="Times New Roman"/>
        </w:rPr>
        <w:t>ll a non-Israelite do your work. You so interpret it to mean that neither you nor your fellow-Isr</w:t>
      </w:r>
      <w:r w:rsidR="009B61C0">
        <w:rPr>
          <w:rFonts w:ascii="Times New Roman" w:hAnsi="Times New Roman" w:cs="Times New Roman"/>
        </w:rPr>
        <w:t>aelite will do any work, nor wi</w:t>
      </w:r>
      <w:r w:rsidRPr="007A483F">
        <w:rPr>
          <w:rFonts w:ascii="Times New Roman" w:hAnsi="Times New Roman" w:cs="Times New Roman"/>
        </w:rPr>
        <w:t>ll a non-Israelite do your work, but perhaps it rather means that neither y</w:t>
      </w:r>
      <w:r w:rsidR="009B61C0">
        <w:rPr>
          <w:rFonts w:ascii="Times New Roman" w:hAnsi="Times New Roman" w:cs="Times New Roman"/>
        </w:rPr>
        <w:t>ou nor your fellow-Israelite wi</w:t>
      </w:r>
      <w:r w:rsidRPr="007A483F">
        <w:rPr>
          <w:rFonts w:ascii="Times New Roman" w:hAnsi="Times New Roman" w:cs="Times New Roman"/>
        </w:rPr>
        <w:t>ll do any work, and the</w:t>
      </w:r>
      <w:r w:rsidR="009B61C0">
        <w:rPr>
          <w:rFonts w:ascii="Times New Roman" w:hAnsi="Times New Roman" w:cs="Times New Roman"/>
        </w:rPr>
        <w:t xml:space="preserve"> non-Israelite wi</w:t>
      </w:r>
      <w:r w:rsidRPr="007A483F">
        <w:rPr>
          <w:rFonts w:ascii="Times New Roman" w:hAnsi="Times New Roman" w:cs="Times New Roman"/>
        </w:rPr>
        <w:t>ll not do even his own work! Script</w:t>
      </w:r>
      <w:r w:rsidR="009B61C0">
        <w:rPr>
          <w:rFonts w:ascii="Times New Roman" w:hAnsi="Times New Roman" w:cs="Times New Roman"/>
        </w:rPr>
        <w:t xml:space="preserve">ure therefore says, </w:t>
      </w:r>
      <w:r w:rsidR="009B61C0" w:rsidRPr="009B61C0">
        <w:rPr>
          <w:rFonts w:ascii="Times New Roman" w:hAnsi="Times New Roman" w:cs="Times New Roman"/>
          <w:b/>
          <w:i/>
        </w:rPr>
        <w:t>Six days wi</w:t>
      </w:r>
      <w:r w:rsidRPr="009B61C0">
        <w:rPr>
          <w:rFonts w:ascii="Times New Roman" w:hAnsi="Times New Roman" w:cs="Times New Roman"/>
          <w:b/>
          <w:i/>
        </w:rPr>
        <w:t>ll work be done</w:t>
      </w:r>
      <w:r w:rsidR="009B61C0">
        <w:rPr>
          <w:rFonts w:ascii="Times New Roman" w:hAnsi="Times New Roman" w:cs="Times New Roman"/>
        </w:rPr>
        <w:t>.</w:t>
      </w:r>
      <w:r w:rsidR="009B61C0">
        <w:rPr>
          <w:rStyle w:val="FootnoteReference"/>
          <w:rFonts w:cs="Times New Roman"/>
        </w:rPr>
        <w:footnoteReference w:id="146"/>
      </w:r>
      <w:r w:rsidRPr="007A483F">
        <w:rPr>
          <w:rFonts w:ascii="Times New Roman" w:hAnsi="Times New Roman" w:cs="Times New Roman"/>
        </w:rPr>
        <w:t xml:space="preserve"> This teaches that neither y</w:t>
      </w:r>
      <w:r w:rsidR="003C36F3">
        <w:rPr>
          <w:rFonts w:ascii="Times New Roman" w:hAnsi="Times New Roman" w:cs="Times New Roman"/>
        </w:rPr>
        <w:t>ou nor your fellow-Israelite wi</w:t>
      </w:r>
      <w:r w:rsidRPr="007A483F">
        <w:rPr>
          <w:rFonts w:ascii="Times New Roman" w:hAnsi="Times New Roman" w:cs="Times New Roman"/>
        </w:rPr>
        <w:t>ll do any work [on the Sabbath], but the non-Israelite may do his own work. These are the words of Rabbi Yashiya. Rabbi Yonathan says that there is no need for this proof. Has it not a</w:t>
      </w:r>
      <w:r w:rsidR="003C36F3">
        <w:rPr>
          <w:rFonts w:ascii="Times New Roman" w:hAnsi="Times New Roman" w:cs="Times New Roman"/>
        </w:rPr>
        <w:t xml:space="preserve">lready been said, </w:t>
      </w:r>
      <w:r w:rsidR="003C36F3" w:rsidRPr="003C36F3">
        <w:rPr>
          <w:rFonts w:ascii="Times New Roman" w:hAnsi="Times New Roman" w:cs="Times New Roman"/>
          <w:b/>
          <w:i/>
        </w:rPr>
        <w:t xml:space="preserve">Six days will you labour, and do all </w:t>
      </w:r>
      <w:r w:rsidRPr="003C36F3">
        <w:rPr>
          <w:rFonts w:ascii="Times New Roman" w:hAnsi="Times New Roman" w:cs="Times New Roman"/>
          <w:b/>
          <w:i/>
        </w:rPr>
        <w:t>y</w:t>
      </w:r>
      <w:r w:rsidR="003C36F3" w:rsidRPr="003C36F3">
        <w:rPr>
          <w:rFonts w:ascii="Times New Roman" w:hAnsi="Times New Roman" w:cs="Times New Roman"/>
          <w:b/>
          <w:i/>
        </w:rPr>
        <w:t>our</w:t>
      </w:r>
      <w:r w:rsidRPr="003C36F3">
        <w:rPr>
          <w:rFonts w:ascii="Times New Roman" w:hAnsi="Times New Roman" w:cs="Times New Roman"/>
          <w:b/>
          <w:i/>
        </w:rPr>
        <w:t xml:space="preserve"> work</w:t>
      </w:r>
      <w:r w:rsidR="003C36F3">
        <w:rPr>
          <w:rFonts w:ascii="Times New Roman" w:hAnsi="Times New Roman" w:cs="Times New Roman"/>
        </w:rPr>
        <w:t>?</w:t>
      </w:r>
      <w:r w:rsidR="003C36F3">
        <w:rPr>
          <w:rStyle w:val="FootnoteReference"/>
          <w:rFonts w:cs="Times New Roman"/>
        </w:rPr>
        <w:footnoteReference w:id="147"/>
      </w:r>
      <w:r w:rsidRPr="007A483F">
        <w:rPr>
          <w:rFonts w:ascii="Times New Roman" w:hAnsi="Times New Roman" w:cs="Times New Roman"/>
        </w:rPr>
        <w:t xml:space="preserve"> Now by the syllogism of </w:t>
      </w:r>
      <w:r w:rsidRPr="003C36F3">
        <w:rPr>
          <w:rFonts w:ascii="Times New Roman" w:hAnsi="Times New Roman" w:cs="Times New Roman"/>
          <w:b/>
          <w:i/>
        </w:rPr>
        <w:t>kal vachomer</w:t>
      </w:r>
      <w:r w:rsidR="003C36F3">
        <w:rPr>
          <w:rFonts w:ascii="Times New Roman" w:hAnsi="Times New Roman" w:cs="Times New Roman"/>
        </w:rPr>
        <w:t>,</w:t>
      </w:r>
      <w:r w:rsidR="003C36F3">
        <w:rPr>
          <w:rStyle w:val="FootnoteReference"/>
          <w:rFonts w:cs="Times New Roman"/>
        </w:rPr>
        <w:footnoteReference w:id="148"/>
      </w:r>
      <w:r w:rsidRPr="007A483F">
        <w:rPr>
          <w:rFonts w:ascii="Times New Roman" w:hAnsi="Times New Roman" w:cs="Times New Roman"/>
        </w:rPr>
        <w:t xml:space="preserve"> we proceed as follows: If on the Sabbath, in regard to which the Torah is so strict, you are not admonished against a non-Israelite's work as you are against your own work, [it is logical to assume that on a Festival-day, in regard to which the Torah is not so strict — inasmuch as preparation of food is permitted on a Festival-day but not on the Sabbath — you are surely not admonished against a non-Israelite's work as you are against your own work]." Thus far extend</w:t>
      </w:r>
      <w:r w:rsidR="003C36F3">
        <w:rPr>
          <w:rFonts w:ascii="Times New Roman" w:hAnsi="Times New Roman" w:cs="Times New Roman"/>
        </w:rPr>
        <w:t>s the text of this Baraitha.</w:t>
      </w:r>
      <w:r w:rsidR="003C36F3">
        <w:rPr>
          <w:rStyle w:val="FootnoteReference"/>
          <w:rFonts w:cs="Times New Roman"/>
        </w:rPr>
        <w:footnoteReference w:id="149"/>
      </w:r>
      <w:r w:rsidRPr="007A483F">
        <w:rPr>
          <w:rFonts w:ascii="Times New Roman" w:hAnsi="Times New Roman" w:cs="Times New Roman"/>
        </w:rPr>
        <w:t xml:space="preserve"> Now surely this is but a case of a mere asmachta, [a Scriptural text used as a mere support for a Rabbinical enactment]. Since they aimed to prohibit, by law of the Rabbis, telling a non-Israelite to do our work [on a Sabbath or Festival], they used this verse as a support, [b</w:t>
      </w:r>
      <w:r w:rsidR="003C36F3">
        <w:rPr>
          <w:rFonts w:ascii="Times New Roman" w:hAnsi="Times New Roman" w:cs="Times New Roman"/>
        </w:rPr>
        <w:t>ut it is actually a Rabbinical L</w:t>
      </w:r>
      <w:r w:rsidRPr="007A483F">
        <w:rPr>
          <w:rFonts w:ascii="Times New Roman" w:hAnsi="Times New Roman" w:cs="Times New Roman"/>
        </w:rPr>
        <w:t>aw]. It is however permissible for a non-Israelite to do his own work. And thus we incidentally learn that the Rabbinical enactment against telling a non-Israelite to do work applies only to doing our work, but one may tell him to do his own work and he</w:t>
      </w:r>
      <w:r w:rsidR="003C36F3">
        <w:rPr>
          <w:rFonts w:ascii="Times New Roman" w:hAnsi="Times New Roman" w:cs="Times New Roman"/>
        </w:rPr>
        <w:t xml:space="preserve"> </w:t>
      </w:r>
      <w:r w:rsidRPr="007A483F">
        <w:rPr>
          <w:rFonts w:ascii="Times New Roman" w:hAnsi="Times New Roman" w:cs="Times New Roman"/>
        </w:rPr>
        <w:t>may do it. So did Ra</w:t>
      </w:r>
      <w:r w:rsidR="003C36F3">
        <w:rPr>
          <w:rFonts w:ascii="Times New Roman" w:hAnsi="Times New Roman" w:cs="Times New Roman"/>
        </w:rPr>
        <w:t>shi explain it in the Gemara</w:t>
      </w:r>
      <w:r w:rsidR="003C36F3">
        <w:rPr>
          <w:rStyle w:val="FootnoteReference"/>
          <w:rFonts w:cs="Times New Roman"/>
        </w:rPr>
        <w:footnoteReference w:id="150"/>
      </w:r>
      <w:r w:rsidR="003C36F3">
        <w:rPr>
          <w:rFonts w:ascii="Times New Roman" w:hAnsi="Times New Roman" w:cs="Times New Roman"/>
        </w:rPr>
        <w:t xml:space="preserve"> of [Tractate] Baba Metzia.</w:t>
      </w:r>
      <w:r w:rsidR="003C36F3">
        <w:rPr>
          <w:rStyle w:val="FootnoteReference"/>
          <w:rFonts w:cs="Times New Roman"/>
        </w:rPr>
        <w:footnoteReference w:id="151"/>
      </w:r>
    </w:p>
    <w:p w:rsidR="003C36F3" w:rsidRDefault="003C36F3" w:rsidP="00C83E51">
      <w:pPr>
        <w:keepNext/>
        <w:widowControl w:val="0"/>
        <w:spacing w:after="0" w:line="240" w:lineRule="auto"/>
        <w:jc w:val="both"/>
        <w:rPr>
          <w:rFonts w:ascii="Times New Roman" w:hAnsi="Times New Roman" w:cs="Times New Roman"/>
        </w:rPr>
      </w:pPr>
    </w:p>
    <w:p w:rsidR="007A483F" w:rsidRP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 xml:space="preserve">There in </w:t>
      </w:r>
      <w:r w:rsidR="003C36F3">
        <w:rPr>
          <w:rFonts w:ascii="Times New Roman" w:hAnsi="Times New Roman" w:cs="Times New Roman"/>
        </w:rPr>
        <w:t>the Mechilta it further says:</w:t>
      </w:r>
      <w:r w:rsidR="003C36F3">
        <w:rPr>
          <w:rStyle w:val="FootnoteReference"/>
          <w:rFonts w:cs="Times New Roman"/>
        </w:rPr>
        <w:footnoteReference w:id="152"/>
      </w:r>
      <w:r w:rsidRPr="007A483F">
        <w:rPr>
          <w:rFonts w:ascii="Times New Roman" w:hAnsi="Times New Roman" w:cs="Times New Roman"/>
        </w:rPr>
        <w:t xml:space="preserve"> "I know only that work which can be regarded as labor is prohibited. </w:t>
      </w:r>
      <w:r w:rsidRPr="007A483F">
        <w:rPr>
          <w:rFonts w:ascii="Times New Roman" w:hAnsi="Times New Roman" w:cs="Times New Roman"/>
        </w:rPr>
        <w:lastRenderedPageBreak/>
        <w:t>Whence do we learn that activities which are prohibited by Rabbinical</w:t>
      </w:r>
      <w:r w:rsidR="003C36F3">
        <w:rPr>
          <w:rFonts w:ascii="Times New Roman" w:hAnsi="Times New Roman" w:cs="Times New Roman"/>
        </w:rPr>
        <w:t xml:space="preserve"> enactment [are also forbidden]</w:t>
      </w:r>
      <w:r w:rsidRPr="007A483F">
        <w:rPr>
          <w:rFonts w:ascii="Times New Roman" w:hAnsi="Times New Roman" w:cs="Times New Roman"/>
        </w:rPr>
        <w:t xml:space="preserve">? </w:t>
      </w:r>
      <w:r w:rsidR="003C36F3">
        <w:rPr>
          <w:rFonts w:ascii="Times New Roman" w:hAnsi="Times New Roman" w:cs="Times New Roman"/>
        </w:rPr>
        <w:t xml:space="preserve">Scripture therefore says, </w:t>
      </w:r>
      <w:r w:rsidR="003C36F3" w:rsidRPr="003C36F3">
        <w:rPr>
          <w:rFonts w:ascii="Times New Roman" w:hAnsi="Times New Roman" w:cs="Times New Roman"/>
          <w:b/>
          <w:i/>
        </w:rPr>
        <w:t>And you wi</w:t>
      </w:r>
      <w:r w:rsidRPr="003C36F3">
        <w:rPr>
          <w:rFonts w:ascii="Times New Roman" w:hAnsi="Times New Roman" w:cs="Times New Roman"/>
          <w:b/>
          <w:i/>
        </w:rPr>
        <w:t>ll observe this day</w:t>
      </w:r>
      <w:r w:rsidR="003C36F3">
        <w:rPr>
          <w:rStyle w:val="FootnoteReference"/>
          <w:rFonts w:cs="Times New Roman"/>
          <w:b/>
          <w:i/>
        </w:rPr>
        <w:footnoteReference w:id="153"/>
      </w:r>
      <w:r w:rsidRPr="007A483F">
        <w:rPr>
          <w:rFonts w:ascii="Times New Roman" w:hAnsi="Times New Roman" w:cs="Times New Roman"/>
        </w:rPr>
        <w:t xml:space="preserve"> including all activities prohibi</w:t>
      </w:r>
      <w:r w:rsidR="004273D1">
        <w:rPr>
          <w:rFonts w:ascii="Times New Roman" w:hAnsi="Times New Roman" w:cs="Times New Roman"/>
        </w:rPr>
        <w:t>ted by Rabbinical Law." Now Baraithoth</w:t>
      </w:r>
      <w:r w:rsidRPr="007A483F">
        <w:rPr>
          <w:rFonts w:ascii="Times New Roman" w:hAnsi="Times New Roman" w:cs="Times New Roman"/>
        </w:rPr>
        <w:t xml:space="preserve"> like these, [if not accompanied by a proper interpretation], may lead one into a mistaken opinion and should not </w:t>
      </w:r>
      <w:r w:rsidR="004273D1">
        <w:rPr>
          <w:rFonts w:ascii="Times New Roman" w:hAnsi="Times New Roman" w:cs="Times New Roman"/>
        </w:rPr>
        <w:t>be quoted literally, for this Ba</w:t>
      </w:r>
      <w:r w:rsidRPr="007A483F">
        <w:rPr>
          <w:rFonts w:ascii="Times New Roman" w:hAnsi="Times New Roman" w:cs="Times New Roman"/>
        </w:rPr>
        <w:t>raitha too apparently is a mere asmachta, and I have a correct interpretation thereof. I will yet discu</w:t>
      </w:r>
      <w:r w:rsidR="004273D1">
        <w:rPr>
          <w:rFonts w:ascii="Times New Roman" w:hAnsi="Times New Roman" w:cs="Times New Roman"/>
        </w:rPr>
        <w:t>ss it, with the help of G-d.</w:t>
      </w:r>
      <w:r w:rsidR="004273D1">
        <w:rPr>
          <w:rStyle w:val="FootnoteReference"/>
          <w:rFonts w:cs="Times New Roman"/>
        </w:rPr>
        <w:footnoteReference w:id="154"/>
      </w:r>
      <w:r w:rsidR="004273D1">
        <w:rPr>
          <w:rFonts w:ascii="Times New Roman" w:hAnsi="Times New Roman" w:cs="Times New Roman"/>
        </w:rPr>
        <w:t xml:space="preserve"> </w:t>
      </w:r>
    </w:p>
    <w:p w:rsidR="007A483F" w:rsidRPr="007A483F" w:rsidRDefault="007A483F" w:rsidP="00C83E51">
      <w:pPr>
        <w:keepNext/>
        <w:widowControl w:val="0"/>
        <w:spacing w:after="0" w:line="240" w:lineRule="auto"/>
        <w:jc w:val="both"/>
        <w:rPr>
          <w:rFonts w:ascii="Times New Roman" w:hAnsi="Times New Roman" w:cs="Times New Roman"/>
        </w:rPr>
      </w:pPr>
    </w:p>
    <w:p w:rsidR="007A483F" w:rsidRDefault="007A483F" w:rsidP="00C83E51">
      <w:pPr>
        <w:keepNext/>
        <w:widowControl w:val="0"/>
        <w:spacing w:after="0" w:line="240" w:lineRule="auto"/>
        <w:jc w:val="both"/>
        <w:rPr>
          <w:rFonts w:ascii="Times New Roman" w:hAnsi="Times New Roman" w:cs="Times New Roman"/>
        </w:rPr>
      </w:pPr>
      <w:r w:rsidRPr="004273D1">
        <w:rPr>
          <w:rFonts w:ascii="Times New Roman" w:hAnsi="Times New Roman" w:cs="Times New Roman"/>
          <w:b/>
        </w:rPr>
        <w:t>SAVE THAT WHICH MAY BE EATEN BY EVERY BEING, [THAT ONLY MAY BE DONE FOR YOU].</w:t>
      </w:r>
      <w:r w:rsidRPr="007A483F">
        <w:rPr>
          <w:rFonts w:ascii="Times New Roman" w:hAnsi="Times New Roman" w:cs="Times New Roman"/>
        </w:rPr>
        <w:t xml:space="preserve"> "Even [the food eaten] by cattle [may be prepared on the Festival-day]. One might think that [food may be prepared] for non-Israelites too. Scripture therefore states, </w:t>
      </w:r>
      <w:r w:rsidRPr="004273D1">
        <w:rPr>
          <w:rFonts w:ascii="Times New Roman" w:hAnsi="Times New Roman" w:cs="Times New Roman"/>
          <w:b/>
          <w:i/>
        </w:rPr>
        <w:t>for you</w:t>
      </w:r>
      <w:r w:rsidRPr="007A483F">
        <w:rPr>
          <w:rFonts w:ascii="Times New Roman" w:hAnsi="Times New Roman" w:cs="Times New Roman"/>
        </w:rPr>
        <w:t>: [you are permitted to prepare food only for that which belongs to you and for which you have the responsibility of feeding]." Thus the language of Rashi. This too is not in accordance with</w:t>
      </w:r>
      <w:r w:rsidR="004273D1">
        <w:rPr>
          <w:rFonts w:ascii="Times New Roman" w:hAnsi="Times New Roman" w:cs="Times New Roman"/>
        </w:rPr>
        <w:t xml:space="preserve"> the final decision of the L</w:t>
      </w:r>
      <w:r w:rsidRPr="007A483F">
        <w:rPr>
          <w:rFonts w:ascii="Times New Roman" w:hAnsi="Times New Roman" w:cs="Times New Roman"/>
        </w:rPr>
        <w:t xml:space="preserve">aw. Rather, [the word </w:t>
      </w:r>
      <w:r w:rsidRPr="004273D1">
        <w:rPr>
          <w:rFonts w:ascii="Times New Roman" w:hAnsi="Times New Roman" w:cs="Times New Roman"/>
          <w:b/>
          <w:i/>
        </w:rPr>
        <w:t>lachem</w:t>
      </w:r>
      <w:r w:rsidR="004273D1">
        <w:rPr>
          <w:rFonts w:ascii="Times New Roman" w:hAnsi="Times New Roman" w:cs="Times New Roman"/>
        </w:rPr>
        <w:t xml:space="preserve"> (for you) signifies]</w:t>
      </w:r>
      <w:r w:rsidRPr="007A483F">
        <w:rPr>
          <w:rFonts w:ascii="Times New Roman" w:hAnsi="Times New Roman" w:cs="Times New Roman"/>
        </w:rPr>
        <w:t>: for you and not for non-Israelites, for you and not for cattle.</w:t>
      </w:r>
    </w:p>
    <w:p w:rsidR="004273D1" w:rsidRPr="007A483F" w:rsidRDefault="004273D1" w:rsidP="00C83E51">
      <w:pPr>
        <w:keepNext/>
        <w:widowControl w:val="0"/>
        <w:spacing w:after="0" w:line="240" w:lineRule="auto"/>
        <w:jc w:val="both"/>
        <w:rPr>
          <w:rFonts w:ascii="Times New Roman" w:hAnsi="Times New Roman" w:cs="Times New Roman"/>
        </w:rPr>
      </w:pPr>
    </w:p>
    <w:p w:rsidR="007A483F" w:rsidRDefault="004273D1" w:rsidP="00C83E51">
      <w:pPr>
        <w:keepNext/>
        <w:widowControl w:val="0"/>
        <w:spacing w:after="0" w:line="240" w:lineRule="auto"/>
        <w:jc w:val="both"/>
        <w:rPr>
          <w:rFonts w:ascii="Times New Roman" w:hAnsi="Times New Roman" w:cs="Times New Roman"/>
        </w:rPr>
      </w:pPr>
      <w:r>
        <w:rPr>
          <w:rFonts w:ascii="Times New Roman" w:hAnsi="Times New Roman" w:cs="Times New Roman"/>
          <w:b/>
        </w:rPr>
        <w:t>19. NO LEAVEN WI</w:t>
      </w:r>
      <w:r w:rsidR="007A483F" w:rsidRPr="004273D1">
        <w:rPr>
          <w:rFonts w:ascii="Times New Roman" w:hAnsi="Times New Roman" w:cs="Times New Roman"/>
          <w:b/>
        </w:rPr>
        <w:t>LL BE FOUND IN YOUR HOMES.</w:t>
      </w:r>
      <w:r w:rsidR="007A483F" w:rsidRPr="007A483F">
        <w:rPr>
          <w:rFonts w:ascii="Times New Roman" w:hAnsi="Times New Roman" w:cs="Times New Roman"/>
        </w:rPr>
        <w:t xml:space="preserve"> "Whence do we know that this applies also to the borders? Scripture</w:t>
      </w:r>
      <w:r>
        <w:rPr>
          <w:rFonts w:ascii="Times New Roman" w:hAnsi="Times New Roman" w:cs="Times New Roman"/>
        </w:rPr>
        <w:t xml:space="preserve"> therefore says, </w:t>
      </w:r>
      <w:r w:rsidRPr="004273D1">
        <w:rPr>
          <w:rFonts w:ascii="Times New Roman" w:hAnsi="Times New Roman" w:cs="Times New Roman"/>
          <w:b/>
          <w:i/>
        </w:rPr>
        <w:t>Neither wi</w:t>
      </w:r>
      <w:r w:rsidR="007A483F" w:rsidRPr="004273D1">
        <w:rPr>
          <w:rFonts w:ascii="Times New Roman" w:hAnsi="Times New Roman" w:cs="Times New Roman"/>
          <w:b/>
          <w:i/>
        </w:rPr>
        <w:t>l</w:t>
      </w:r>
      <w:r w:rsidRPr="004273D1">
        <w:rPr>
          <w:rFonts w:ascii="Times New Roman" w:hAnsi="Times New Roman" w:cs="Times New Roman"/>
          <w:b/>
          <w:i/>
        </w:rPr>
        <w:t xml:space="preserve">l there be leaven seen with you, in all </w:t>
      </w:r>
      <w:r w:rsidR="007A483F" w:rsidRPr="004273D1">
        <w:rPr>
          <w:rFonts w:ascii="Times New Roman" w:hAnsi="Times New Roman" w:cs="Times New Roman"/>
          <w:b/>
          <w:i/>
        </w:rPr>
        <w:t>y</w:t>
      </w:r>
      <w:r w:rsidRPr="004273D1">
        <w:rPr>
          <w:rFonts w:ascii="Times New Roman" w:hAnsi="Times New Roman" w:cs="Times New Roman"/>
          <w:b/>
          <w:i/>
        </w:rPr>
        <w:t>our</w:t>
      </w:r>
      <w:r w:rsidR="007A483F" w:rsidRPr="004273D1">
        <w:rPr>
          <w:rFonts w:ascii="Times New Roman" w:hAnsi="Times New Roman" w:cs="Times New Roman"/>
          <w:b/>
          <w:i/>
        </w:rPr>
        <w:t xml:space="preserve"> borders</w:t>
      </w:r>
      <w:r>
        <w:rPr>
          <w:rFonts w:ascii="Times New Roman" w:hAnsi="Times New Roman" w:cs="Times New Roman"/>
        </w:rPr>
        <w:t>.</w:t>
      </w:r>
      <w:r>
        <w:rPr>
          <w:rStyle w:val="FootnoteReference"/>
          <w:rFonts w:cs="Times New Roman"/>
        </w:rPr>
        <w:footnoteReference w:id="155"/>
      </w:r>
      <w:r w:rsidR="007A483F" w:rsidRPr="007A483F">
        <w:rPr>
          <w:rFonts w:ascii="Times New Roman" w:hAnsi="Times New Roman" w:cs="Times New Roman"/>
        </w:rPr>
        <w:t xml:space="preserve"> Why t</w:t>
      </w:r>
      <w:r>
        <w:rPr>
          <w:rFonts w:ascii="Times New Roman" w:hAnsi="Times New Roman" w:cs="Times New Roman"/>
        </w:rPr>
        <w:t xml:space="preserve">hen need Scripture say here, </w:t>
      </w:r>
      <w:r w:rsidRPr="004273D1">
        <w:rPr>
          <w:rFonts w:ascii="Times New Roman" w:hAnsi="Times New Roman" w:cs="Times New Roman"/>
          <w:b/>
          <w:i/>
        </w:rPr>
        <w:t xml:space="preserve">in </w:t>
      </w:r>
      <w:r w:rsidR="007A483F" w:rsidRPr="004273D1">
        <w:rPr>
          <w:rFonts w:ascii="Times New Roman" w:hAnsi="Times New Roman" w:cs="Times New Roman"/>
          <w:b/>
          <w:i/>
        </w:rPr>
        <w:t>all your homes</w:t>
      </w:r>
      <w:r w:rsidR="007A483F" w:rsidRPr="007A483F">
        <w:rPr>
          <w:rFonts w:ascii="Times New Roman" w:hAnsi="Times New Roman" w:cs="Times New Roman"/>
        </w:rPr>
        <w:t>, [since these are already included in the</w:t>
      </w:r>
      <w:r>
        <w:rPr>
          <w:rFonts w:ascii="Times New Roman" w:hAnsi="Times New Roman" w:cs="Times New Roman"/>
        </w:rPr>
        <w:t xml:space="preserve"> comprehensive term of borders]</w:t>
      </w:r>
      <w:r w:rsidR="007A483F" w:rsidRPr="007A483F">
        <w:rPr>
          <w:rFonts w:ascii="Times New Roman" w:hAnsi="Times New Roman" w:cs="Times New Roman"/>
        </w:rPr>
        <w:t>? It is to teach us that just as what is in your home is under you</w:t>
      </w:r>
      <w:r>
        <w:rPr>
          <w:rFonts w:ascii="Times New Roman" w:hAnsi="Times New Roman" w:cs="Times New Roman"/>
        </w:rPr>
        <w:t xml:space="preserve">r control, so also what is in </w:t>
      </w:r>
      <w:r w:rsidR="007A483F" w:rsidRPr="007A483F">
        <w:rPr>
          <w:rFonts w:ascii="Times New Roman" w:hAnsi="Times New Roman" w:cs="Times New Roman"/>
        </w:rPr>
        <w:t>y</w:t>
      </w:r>
      <w:r>
        <w:rPr>
          <w:rFonts w:ascii="Times New Roman" w:hAnsi="Times New Roman" w:cs="Times New Roman"/>
        </w:rPr>
        <w:t>our</w:t>
      </w:r>
      <w:r w:rsidR="007A483F" w:rsidRPr="007A483F">
        <w:rPr>
          <w:rFonts w:ascii="Times New Roman" w:hAnsi="Times New Roman" w:cs="Times New Roman"/>
        </w:rPr>
        <w:t xml:space="preserve"> borders must be under your control. Thus there is excluded [from this prohibition] leavened bread actually owned by a non-Israelite but deposited with an Israelite for which the latter has accepted no responsibility." This is the language of Rashi.</w:t>
      </w:r>
    </w:p>
    <w:p w:rsidR="004273D1" w:rsidRPr="007A483F" w:rsidRDefault="004273D1" w:rsidP="00C83E51">
      <w:pPr>
        <w:keepNext/>
        <w:widowControl w:val="0"/>
        <w:spacing w:after="0" w:line="240" w:lineRule="auto"/>
        <w:jc w:val="both"/>
        <w:rPr>
          <w:rFonts w:ascii="Times New Roman" w:hAnsi="Times New Roman" w:cs="Times New Roman"/>
        </w:rPr>
      </w:pPr>
    </w:p>
    <w:p w:rsidR="007A483F" w:rsidRP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I do not find it correct. The purport of the term "</w:t>
      </w:r>
      <w:r w:rsidRPr="00754562">
        <w:rPr>
          <w:rFonts w:ascii="Times New Roman" w:hAnsi="Times New Roman" w:cs="Times New Roman"/>
          <w:b/>
          <w:i/>
        </w:rPr>
        <w:t>under your control</w:t>
      </w:r>
      <w:r w:rsidRPr="007A483F">
        <w:rPr>
          <w:rFonts w:ascii="Times New Roman" w:hAnsi="Times New Roman" w:cs="Times New Roman"/>
        </w:rPr>
        <w:t>" is not to exclude leavened bread owned by a non-Israelite [which is deposited with an Israelite], since that is indeed under the Israelite's control. Homes and borders are both alike in this respect since both of them are under his control and the leave</w:t>
      </w:r>
      <w:r w:rsidR="00754562">
        <w:rPr>
          <w:rFonts w:ascii="Times New Roman" w:hAnsi="Times New Roman" w:cs="Times New Roman"/>
        </w:rPr>
        <w:t>ned bread belongs to others.</w:t>
      </w:r>
      <w:r w:rsidR="00754562">
        <w:rPr>
          <w:rStyle w:val="FootnoteReference"/>
          <w:rFonts w:cs="Times New Roman"/>
        </w:rPr>
        <w:footnoteReference w:id="156"/>
      </w:r>
      <w:r w:rsidRPr="007A483F">
        <w:rPr>
          <w:rFonts w:ascii="Times New Roman" w:hAnsi="Times New Roman" w:cs="Times New Roman"/>
        </w:rPr>
        <w:t xml:space="preserve"> Moreover, the case of leavened bread owned by a non-Israelite [and deposited with an Israelite for which the Israelite] has accepted no responsibility, is not covered by this analogy, since the term "home" indicates permission no more than does the term "border." Instead, the term "home" implies prohibition, as is obvious from the language</w:t>
      </w:r>
      <w:r w:rsidR="00754562">
        <w:rPr>
          <w:rFonts w:ascii="Times New Roman" w:hAnsi="Times New Roman" w:cs="Times New Roman"/>
        </w:rPr>
        <w:t xml:space="preserve"> of this verse before us, </w:t>
      </w:r>
      <w:r w:rsidR="00754562" w:rsidRPr="00754562">
        <w:rPr>
          <w:rFonts w:ascii="Times New Roman" w:hAnsi="Times New Roman" w:cs="Times New Roman"/>
          <w:b/>
          <w:i/>
        </w:rPr>
        <w:t>it wi</w:t>
      </w:r>
      <w:r w:rsidRPr="00754562">
        <w:rPr>
          <w:rFonts w:ascii="Times New Roman" w:hAnsi="Times New Roman" w:cs="Times New Roman"/>
          <w:b/>
          <w:i/>
        </w:rPr>
        <w:t>ll not be found in your homes [under any circumstance].</w:t>
      </w:r>
      <w:r w:rsidRPr="007A483F">
        <w:rPr>
          <w:rFonts w:ascii="Times New Roman" w:hAnsi="Times New Roman" w:cs="Times New Roman"/>
        </w:rPr>
        <w:t xml:space="preserve"> We derive the permission from the</w:t>
      </w:r>
      <w:r w:rsidR="00754562">
        <w:rPr>
          <w:rFonts w:ascii="Times New Roman" w:hAnsi="Times New Roman" w:cs="Times New Roman"/>
        </w:rPr>
        <w:t xml:space="preserve"> expression, </w:t>
      </w:r>
      <w:r w:rsidR="00754562" w:rsidRPr="00754562">
        <w:rPr>
          <w:rFonts w:ascii="Times New Roman" w:hAnsi="Times New Roman" w:cs="Times New Roman"/>
          <w:b/>
          <w:i/>
        </w:rPr>
        <w:t>Neither wi</w:t>
      </w:r>
      <w:r w:rsidRPr="00754562">
        <w:rPr>
          <w:rFonts w:ascii="Times New Roman" w:hAnsi="Times New Roman" w:cs="Times New Roman"/>
          <w:b/>
          <w:i/>
        </w:rPr>
        <w:t>l</w:t>
      </w:r>
      <w:r w:rsidR="00754562" w:rsidRPr="00754562">
        <w:rPr>
          <w:rFonts w:ascii="Times New Roman" w:hAnsi="Times New Roman" w:cs="Times New Roman"/>
          <w:b/>
          <w:i/>
        </w:rPr>
        <w:t>l there be seen leaven with you</w:t>
      </w:r>
      <w:r w:rsidR="00754562">
        <w:rPr>
          <w:rFonts w:ascii="Times New Roman" w:hAnsi="Times New Roman" w:cs="Times New Roman"/>
        </w:rPr>
        <w:t>,</w:t>
      </w:r>
      <w:r w:rsidR="00754562">
        <w:rPr>
          <w:rStyle w:val="FootnoteReference"/>
          <w:rFonts w:cs="Times New Roman"/>
        </w:rPr>
        <w:footnoteReference w:id="157"/>
      </w:r>
      <w:r w:rsidRPr="007A483F">
        <w:rPr>
          <w:rFonts w:ascii="Times New Roman" w:hAnsi="Times New Roman" w:cs="Times New Roman"/>
        </w:rPr>
        <w:t xml:space="preserve"> [i.e., that wh</w:t>
      </w:r>
      <w:r w:rsidR="00754562">
        <w:rPr>
          <w:rFonts w:ascii="Times New Roman" w:hAnsi="Times New Roman" w:cs="Times New Roman"/>
        </w:rPr>
        <w:t>ich actually belongs to you,</w:t>
      </w:r>
      <w:r w:rsidR="00754562">
        <w:rPr>
          <w:rStyle w:val="FootnoteReference"/>
          <w:rFonts w:cs="Times New Roman"/>
        </w:rPr>
        <w:footnoteReference w:id="158"/>
      </w:r>
      <w:r w:rsidRPr="007A483F">
        <w:rPr>
          <w:rFonts w:ascii="Times New Roman" w:hAnsi="Times New Roman" w:cs="Times New Roman"/>
        </w:rPr>
        <w:t xml:space="preserve"> as the Rabbis commented upon it]: "</w:t>
      </w:r>
      <w:r w:rsidRPr="00754562">
        <w:rPr>
          <w:rFonts w:ascii="Times New Roman" w:hAnsi="Times New Roman" w:cs="Times New Roman"/>
          <w:b/>
          <w:i/>
        </w:rPr>
        <w:t>You may not see [leaven or leavened bread] which is yours, but you may see that of others and that which belongs to the Temple-treasury</w:t>
      </w:r>
      <w:r w:rsidRPr="007A483F">
        <w:rPr>
          <w:rFonts w:ascii="Times New Roman" w:hAnsi="Times New Roman" w:cs="Times New Roman"/>
        </w:rPr>
        <w:t>. I know only that this principle applies to the borders,</w:t>
      </w:r>
      <w:r w:rsidR="00754562">
        <w:rPr>
          <w:rFonts w:ascii="Times New Roman" w:hAnsi="Times New Roman" w:cs="Times New Roman"/>
        </w:rPr>
        <w:t xml:space="preserve"> [since the expression </w:t>
      </w:r>
      <w:r w:rsidR="00754562" w:rsidRPr="00754562">
        <w:rPr>
          <w:rFonts w:ascii="Times New Roman" w:hAnsi="Times New Roman" w:cs="Times New Roman"/>
          <w:b/>
          <w:i/>
        </w:rPr>
        <w:t>with you</w:t>
      </w:r>
      <w:r w:rsidRPr="007A483F">
        <w:rPr>
          <w:rFonts w:ascii="Times New Roman" w:hAnsi="Times New Roman" w:cs="Times New Roman"/>
        </w:rPr>
        <w:t xml:space="preserve"> is stated in connection with the </w:t>
      </w:r>
      <w:r w:rsidR="00754562">
        <w:rPr>
          <w:rFonts w:ascii="Times New Roman" w:hAnsi="Times New Roman" w:cs="Times New Roman"/>
        </w:rPr>
        <w:t xml:space="preserve">borders, as it says, </w:t>
      </w:r>
      <w:r w:rsidR="00754562" w:rsidRPr="00754562">
        <w:rPr>
          <w:rFonts w:ascii="Times New Roman" w:hAnsi="Times New Roman" w:cs="Times New Roman"/>
          <w:b/>
          <w:i/>
        </w:rPr>
        <w:t>Neither wi</w:t>
      </w:r>
      <w:r w:rsidRPr="00754562">
        <w:rPr>
          <w:rFonts w:ascii="Times New Roman" w:hAnsi="Times New Roman" w:cs="Times New Roman"/>
          <w:b/>
          <w:i/>
        </w:rPr>
        <w:t>ll</w:t>
      </w:r>
      <w:r w:rsidR="00754562" w:rsidRPr="00754562">
        <w:rPr>
          <w:rFonts w:ascii="Times New Roman" w:hAnsi="Times New Roman" w:cs="Times New Roman"/>
          <w:b/>
          <w:i/>
        </w:rPr>
        <w:t xml:space="preserve"> there be leaven seen 'with you' in all '</w:t>
      </w:r>
      <w:r w:rsidRPr="00754562">
        <w:rPr>
          <w:rFonts w:ascii="Times New Roman" w:hAnsi="Times New Roman" w:cs="Times New Roman"/>
          <w:b/>
          <w:i/>
        </w:rPr>
        <w:t>y</w:t>
      </w:r>
      <w:r w:rsidR="00754562" w:rsidRPr="00754562">
        <w:rPr>
          <w:rFonts w:ascii="Times New Roman" w:hAnsi="Times New Roman" w:cs="Times New Roman"/>
          <w:b/>
          <w:i/>
        </w:rPr>
        <w:t>our</w:t>
      </w:r>
      <w:r w:rsidRPr="00754562">
        <w:rPr>
          <w:rFonts w:ascii="Times New Roman" w:hAnsi="Times New Roman" w:cs="Times New Roman"/>
          <w:b/>
          <w:i/>
        </w:rPr>
        <w:t xml:space="preserve"> borders'].</w:t>
      </w:r>
      <w:r w:rsidRPr="007A483F">
        <w:rPr>
          <w:rFonts w:ascii="Times New Roman" w:hAnsi="Times New Roman" w:cs="Times New Roman"/>
        </w:rPr>
        <w:t xml:space="preserve"> Whence do I know this applies also to the homes?</w:t>
      </w:r>
    </w:p>
    <w:p w:rsidR="007A483F" w:rsidRPr="007A483F" w:rsidRDefault="007A483F" w:rsidP="00C83E51">
      <w:pPr>
        <w:keepNext/>
        <w:widowControl w:val="0"/>
        <w:spacing w:after="0" w:line="240" w:lineRule="auto"/>
        <w:jc w:val="both"/>
        <w:rPr>
          <w:rFonts w:ascii="Times New Roman" w:hAnsi="Times New Roman" w:cs="Times New Roman"/>
        </w:rPr>
      </w:pPr>
    </w:p>
    <w:p w:rsidR="007A483F" w:rsidRP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 xml:space="preserve">Scripture therefore uses the identical word </w:t>
      </w:r>
      <w:r w:rsidRPr="00C90236">
        <w:rPr>
          <w:rFonts w:ascii="Times New Roman" w:hAnsi="Times New Roman" w:cs="Times New Roman"/>
          <w:b/>
          <w:i/>
        </w:rPr>
        <w:t>s'or</w:t>
      </w:r>
      <w:r w:rsidRPr="007A483F">
        <w:rPr>
          <w:rFonts w:ascii="Times New Roman" w:hAnsi="Times New Roman" w:cs="Times New Roman"/>
        </w:rPr>
        <w:t xml:space="preserve"> (leaven) in the ca</w:t>
      </w:r>
      <w:r w:rsidR="00754562">
        <w:rPr>
          <w:rFonts w:ascii="Times New Roman" w:hAnsi="Times New Roman" w:cs="Times New Roman"/>
        </w:rPr>
        <w:t>se of both home and border,"</w:t>
      </w:r>
      <w:r w:rsidR="00754562">
        <w:rPr>
          <w:rStyle w:val="FootnoteReference"/>
          <w:rFonts w:cs="Times New Roman"/>
        </w:rPr>
        <w:footnoteReference w:id="159"/>
      </w:r>
      <w:r w:rsidRPr="007A483F">
        <w:rPr>
          <w:rFonts w:ascii="Times New Roman" w:hAnsi="Times New Roman" w:cs="Times New Roman"/>
        </w:rPr>
        <w:t xml:space="preserve"> as is explained at </w:t>
      </w:r>
      <w:r w:rsidRPr="007A483F">
        <w:rPr>
          <w:rFonts w:ascii="Times New Roman" w:hAnsi="Times New Roman" w:cs="Times New Roman"/>
        </w:rPr>
        <w:lastRenderedPageBreak/>
        <w:t>the be</w:t>
      </w:r>
      <w:r w:rsidR="006A0EA0">
        <w:rPr>
          <w:rFonts w:ascii="Times New Roman" w:hAnsi="Times New Roman" w:cs="Times New Roman"/>
        </w:rPr>
        <w:t>ginning of Tractate Pesachim.</w:t>
      </w:r>
      <w:r w:rsidR="006A0EA0">
        <w:rPr>
          <w:rStyle w:val="FootnoteReference"/>
          <w:rFonts w:cs="Times New Roman"/>
        </w:rPr>
        <w:footnoteReference w:id="160"/>
      </w:r>
    </w:p>
    <w:p w:rsidR="006A0EA0" w:rsidRDefault="006A0EA0" w:rsidP="00C83E51">
      <w:pPr>
        <w:keepNext/>
        <w:widowControl w:val="0"/>
        <w:spacing w:after="0" w:line="240" w:lineRule="auto"/>
        <w:jc w:val="both"/>
        <w:rPr>
          <w:rFonts w:ascii="Times New Roman" w:hAnsi="Times New Roman" w:cs="Times New Roman"/>
        </w:rPr>
      </w:pPr>
    </w:p>
    <w:p w:rsidR="007A483F" w:rsidRP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But th</w:t>
      </w:r>
      <w:r w:rsidR="006A0EA0">
        <w:rPr>
          <w:rFonts w:ascii="Times New Roman" w:hAnsi="Times New Roman" w:cs="Times New Roman"/>
        </w:rPr>
        <w:t>is Midrash [mentioned by Rashi]</w:t>
      </w:r>
      <w:r w:rsidRPr="007A483F">
        <w:rPr>
          <w:rFonts w:ascii="Times New Roman" w:hAnsi="Times New Roman" w:cs="Times New Roman"/>
        </w:rPr>
        <w:t>, which explains, "</w:t>
      </w:r>
      <w:r w:rsidRPr="006A0EA0">
        <w:rPr>
          <w:rFonts w:ascii="Times New Roman" w:hAnsi="Times New Roman" w:cs="Times New Roman"/>
          <w:b/>
          <w:i/>
        </w:rPr>
        <w:t>just as what is in your home is under you</w:t>
      </w:r>
      <w:r w:rsidR="006A0EA0">
        <w:rPr>
          <w:rFonts w:ascii="Times New Roman" w:hAnsi="Times New Roman" w:cs="Times New Roman"/>
          <w:b/>
          <w:i/>
        </w:rPr>
        <w:t xml:space="preserve">r control, so also what is in </w:t>
      </w:r>
      <w:r w:rsidRPr="006A0EA0">
        <w:rPr>
          <w:rFonts w:ascii="Times New Roman" w:hAnsi="Times New Roman" w:cs="Times New Roman"/>
          <w:b/>
          <w:i/>
        </w:rPr>
        <w:t>y</w:t>
      </w:r>
      <w:r w:rsidR="006A0EA0">
        <w:rPr>
          <w:rFonts w:ascii="Times New Roman" w:hAnsi="Times New Roman" w:cs="Times New Roman"/>
          <w:b/>
          <w:i/>
        </w:rPr>
        <w:t>our</w:t>
      </w:r>
      <w:r w:rsidRPr="006A0EA0">
        <w:rPr>
          <w:rFonts w:ascii="Times New Roman" w:hAnsi="Times New Roman" w:cs="Times New Roman"/>
          <w:b/>
          <w:i/>
        </w:rPr>
        <w:t xml:space="preserve"> borders must be under your control</w:t>
      </w:r>
      <w:r w:rsidRPr="007A483F">
        <w:rPr>
          <w:rFonts w:ascii="Times New Roman" w:hAnsi="Times New Roman" w:cs="Times New Roman"/>
        </w:rPr>
        <w:t xml:space="preserve">," is only intended to exclude [from this prohibition] an Israelite's leavened bread which is deposited with a non-Israelite. And thus it is </w:t>
      </w:r>
      <w:r w:rsidR="006A0EA0">
        <w:rPr>
          <w:rFonts w:ascii="Times New Roman" w:hAnsi="Times New Roman" w:cs="Times New Roman"/>
        </w:rPr>
        <w:t>taught in the Mechilta:</w:t>
      </w:r>
      <w:r w:rsidR="006A0EA0">
        <w:rPr>
          <w:rStyle w:val="FootnoteReference"/>
          <w:rFonts w:cs="Times New Roman"/>
        </w:rPr>
        <w:footnoteReference w:id="161"/>
      </w:r>
      <w:r w:rsidRPr="007A483F">
        <w:rPr>
          <w:rFonts w:ascii="Times New Roman" w:hAnsi="Times New Roman" w:cs="Times New Roman"/>
        </w:rPr>
        <w:t xml:space="preserve"> "In your homes. Why is this said?</w:t>
      </w:r>
      <w:r w:rsidR="006A0EA0">
        <w:rPr>
          <w:rFonts w:ascii="Times New Roman" w:hAnsi="Times New Roman" w:cs="Times New Roman"/>
        </w:rPr>
        <w:t xml:space="preserve"> Because it is stated, in all </w:t>
      </w:r>
      <w:r w:rsidRPr="007A483F">
        <w:rPr>
          <w:rFonts w:ascii="Times New Roman" w:hAnsi="Times New Roman" w:cs="Times New Roman"/>
        </w:rPr>
        <w:t>y</w:t>
      </w:r>
      <w:r w:rsidR="006A0EA0">
        <w:rPr>
          <w:rFonts w:ascii="Times New Roman" w:hAnsi="Times New Roman" w:cs="Times New Roman"/>
        </w:rPr>
        <w:t>our borders,</w:t>
      </w:r>
      <w:r w:rsidR="006A0EA0">
        <w:rPr>
          <w:rStyle w:val="FootnoteReference"/>
          <w:rFonts w:cs="Times New Roman"/>
        </w:rPr>
        <w:footnoteReference w:id="162"/>
      </w:r>
      <w:r w:rsidRPr="007A483F">
        <w:rPr>
          <w:rFonts w:ascii="Times New Roman" w:hAnsi="Times New Roman" w:cs="Times New Roman"/>
        </w:rPr>
        <w:t xml:space="preserve"> which I might understand literally, [i.e., that we are not to leave our leavened bread in all our borders even if it is deposited with a non-Israeli</w:t>
      </w:r>
      <w:r w:rsidR="006A0EA0">
        <w:rPr>
          <w:rFonts w:ascii="Times New Roman" w:hAnsi="Times New Roman" w:cs="Times New Roman"/>
        </w:rPr>
        <w:t>te]</w:t>
      </w:r>
      <w:r w:rsidRPr="007A483F">
        <w:rPr>
          <w:rFonts w:ascii="Times New Roman" w:hAnsi="Times New Roman" w:cs="Times New Roman"/>
        </w:rPr>
        <w:t xml:space="preserve">. Scripture therefore says, </w:t>
      </w:r>
      <w:r w:rsidRPr="006A0EA0">
        <w:rPr>
          <w:rFonts w:ascii="Times New Roman" w:hAnsi="Times New Roman" w:cs="Times New Roman"/>
          <w:b/>
        </w:rPr>
        <w:t>in your homes</w:t>
      </w:r>
      <w:r w:rsidRPr="007A483F">
        <w:rPr>
          <w:rFonts w:ascii="Times New Roman" w:hAnsi="Times New Roman" w:cs="Times New Roman"/>
        </w:rPr>
        <w:t xml:space="preserve">; </w:t>
      </w:r>
      <w:r w:rsidRPr="006A0EA0">
        <w:rPr>
          <w:rFonts w:ascii="Times New Roman" w:hAnsi="Times New Roman" w:cs="Times New Roman"/>
          <w:b/>
          <w:i/>
        </w:rPr>
        <w:t>just as what is in your home is under your control, so also what is in thy border must be under your control</w:t>
      </w:r>
      <w:r w:rsidRPr="007A483F">
        <w:rPr>
          <w:rFonts w:ascii="Times New Roman" w:hAnsi="Times New Roman" w:cs="Times New Roman"/>
        </w:rPr>
        <w:t>. Thus there is excluded [from this prohibition] an Israelite's leavened bread which he deposited with a non-Israelite. Even though the Israelite may destroy it, he could not do so because he does not have complete control over it. [Also] excluded [from this prohibition] is the leavened bread of a non-Israelite which is deposited with an Israelite, and [an Israelite's] leavened bread buried under debris, for although it is under the control of the Israelite [or in his territory], he has not the right to destroy it, [or in the case of debris, he does not have the physical abi</w:t>
      </w:r>
      <w:r w:rsidR="006A0EA0">
        <w:rPr>
          <w:rFonts w:ascii="Times New Roman" w:hAnsi="Times New Roman" w:cs="Times New Roman"/>
        </w:rPr>
        <w:t>lity of actually destroying it]</w:t>
      </w:r>
      <w:r w:rsidRPr="007A483F">
        <w:rPr>
          <w:rFonts w:ascii="Times New Roman" w:hAnsi="Times New Roman" w:cs="Times New Roman"/>
        </w:rPr>
        <w:t>, etc."</w:t>
      </w:r>
    </w:p>
    <w:p w:rsidR="007A483F" w:rsidRPr="007A483F" w:rsidRDefault="007A483F" w:rsidP="00C83E51">
      <w:pPr>
        <w:keepNext/>
        <w:widowControl w:val="0"/>
        <w:spacing w:after="0" w:line="240" w:lineRule="auto"/>
        <w:jc w:val="both"/>
        <w:rPr>
          <w:rFonts w:ascii="Times New Roman" w:hAnsi="Times New Roman" w:cs="Times New Roman"/>
        </w:rPr>
      </w:pPr>
    </w:p>
    <w:p w:rsidR="007A483F" w:rsidRDefault="007A483F" w:rsidP="00C83E51">
      <w:pPr>
        <w:keepNext/>
        <w:widowControl w:val="0"/>
        <w:spacing w:after="0" w:line="240" w:lineRule="auto"/>
        <w:jc w:val="both"/>
        <w:rPr>
          <w:rFonts w:ascii="Times New Roman" w:hAnsi="Times New Roman" w:cs="Times New Roman"/>
        </w:rPr>
      </w:pPr>
      <w:r w:rsidRPr="006A0EA0">
        <w:rPr>
          <w:rFonts w:ascii="Times New Roman" w:hAnsi="Times New Roman" w:cs="Times New Roman"/>
          <w:highlight w:val="yellow"/>
        </w:rPr>
        <w:t xml:space="preserve">The explanation of this Mechilta is as follows: One might have thought that the </w:t>
      </w:r>
      <w:r w:rsidR="006A0EA0" w:rsidRPr="006A0EA0">
        <w:rPr>
          <w:rFonts w:ascii="Times New Roman" w:hAnsi="Times New Roman" w:cs="Times New Roman"/>
          <w:highlight w:val="yellow"/>
        </w:rPr>
        <w:t xml:space="preserve">intent of the verse, </w:t>
      </w:r>
      <w:r w:rsidR="006A0EA0" w:rsidRPr="006A0EA0">
        <w:rPr>
          <w:rFonts w:ascii="Times New Roman" w:hAnsi="Times New Roman" w:cs="Times New Roman"/>
          <w:b/>
          <w:i/>
          <w:highlight w:val="yellow"/>
        </w:rPr>
        <w:t>Neither wi</w:t>
      </w:r>
      <w:r w:rsidRPr="006A0EA0">
        <w:rPr>
          <w:rFonts w:ascii="Times New Roman" w:hAnsi="Times New Roman" w:cs="Times New Roman"/>
          <w:b/>
          <w:i/>
          <w:highlight w:val="yellow"/>
        </w:rPr>
        <w:t>l</w:t>
      </w:r>
      <w:r w:rsidR="006A0EA0" w:rsidRPr="006A0EA0">
        <w:rPr>
          <w:rFonts w:ascii="Times New Roman" w:hAnsi="Times New Roman" w:cs="Times New Roman"/>
          <w:b/>
          <w:i/>
          <w:highlight w:val="yellow"/>
        </w:rPr>
        <w:t xml:space="preserve">l there be leaven seen with you in all </w:t>
      </w:r>
      <w:r w:rsidRPr="006A0EA0">
        <w:rPr>
          <w:rFonts w:ascii="Times New Roman" w:hAnsi="Times New Roman" w:cs="Times New Roman"/>
          <w:b/>
          <w:i/>
          <w:highlight w:val="yellow"/>
        </w:rPr>
        <w:t>y</w:t>
      </w:r>
      <w:r w:rsidR="006A0EA0" w:rsidRPr="006A0EA0">
        <w:rPr>
          <w:rFonts w:ascii="Times New Roman" w:hAnsi="Times New Roman" w:cs="Times New Roman"/>
          <w:b/>
          <w:i/>
          <w:highlight w:val="yellow"/>
        </w:rPr>
        <w:t>our</w:t>
      </w:r>
      <w:r w:rsidRPr="006A0EA0">
        <w:rPr>
          <w:rFonts w:ascii="Times New Roman" w:hAnsi="Times New Roman" w:cs="Times New Roman"/>
          <w:b/>
          <w:i/>
          <w:highlight w:val="yellow"/>
        </w:rPr>
        <w:t xml:space="preserve"> borders</w:t>
      </w:r>
      <w:r w:rsidRPr="006A0EA0">
        <w:rPr>
          <w:rFonts w:ascii="Times New Roman" w:hAnsi="Times New Roman" w:cs="Times New Roman"/>
          <w:highlight w:val="yellow"/>
        </w:rPr>
        <w:t xml:space="preserve">, is to prohibit the leaving of our leavened bread in all our borders, even in the house of a non-Israelite. Therefore the Torah wrote </w:t>
      </w:r>
      <w:r w:rsidRPr="006A0EA0">
        <w:rPr>
          <w:rFonts w:ascii="Times New Roman" w:hAnsi="Times New Roman" w:cs="Times New Roman"/>
          <w:b/>
          <w:i/>
          <w:highlight w:val="yellow"/>
        </w:rPr>
        <w:t>in your homes</w:t>
      </w:r>
      <w:r w:rsidRPr="006A0EA0">
        <w:rPr>
          <w:rFonts w:ascii="Times New Roman" w:hAnsi="Times New Roman" w:cs="Times New Roman"/>
          <w:highlight w:val="yellow"/>
        </w:rPr>
        <w:t xml:space="preserve"> to exclude [from this prohibition] the house of a non-Israe</w:t>
      </w:r>
      <w:r w:rsidR="006A0EA0" w:rsidRPr="006A0EA0">
        <w:rPr>
          <w:rFonts w:ascii="Times New Roman" w:hAnsi="Times New Roman" w:cs="Times New Roman"/>
          <w:highlight w:val="yellow"/>
        </w:rPr>
        <w:t>lite. Thus we learn from this Baraitha</w:t>
      </w:r>
      <w:r w:rsidR="006A0EA0" w:rsidRPr="006A0EA0">
        <w:rPr>
          <w:rStyle w:val="FootnoteReference"/>
          <w:rFonts w:cs="Times New Roman"/>
          <w:highlight w:val="yellow"/>
        </w:rPr>
        <w:footnoteReference w:id="163"/>
      </w:r>
      <w:r w:rsidRPr="006A0EA0">
        <w:rPr>
          <w:rFonts w:ascii="Times New Roman" w:hAnsi="Times New Roman" w:cs="Times New Roman"/>
          <w:highlight w:val="yellow"/>
        </w:rPr>
        <w:t xml:space="preserve"> that by law of the Torah we are admonished only against keeping our leavened bread under our control, whether it be in our homes or in our borders.</w:t>
      </w:r>
      <w:r w:rsidRPr="007A483F">
        <w:rPr>
          <w:rFonts w:ascii="Times New Roman" w:hAnsi="Times New Roman" w:cs="Times New Roman"/>
        </w:rPr>
        <w:t xml:space="preserve"> But if we have deposited it with a non-Israelite in his home, we do not transgress [th</w:t>
      </w:r>
      <w:r w:rsidR="006A0EA0">
        <w:rPr>
          <w:rFonts w:ascii="Times New Roman" w:hAnsi="Times New Roman" w:cs="Times New Roman"/>
        </w:rPr>
        <w:t xml:space="preserve">e two prohibitions], </w:t>
      </w:r>
      <w:r w:rsidR="006A0EA0" w:rsidRPr="006A0EA0">
        <w:rPr>
          <w:rFonts w:ascii="Times New Roman" w:hAnsi="Times New Roman" w:cs="Times New Roman"/>
          <w:b/>
          <w:i/>
        </w:rPr>
        <w:t>Neither wi</w:t>
      </w:r>
      <w:r w:rsidRPr="006A0EA0">
        <w:rPr>
          <w:rFonts w:ascii="Times New Roman" w:hAnsi="Times New Roman" w:cs="Times New Roman"/>
          <w:b/>
          <w:i/>
        </w:rPr>
        <w:t>l</w:t>
      </w:r>
      <w:r w:rsidR="006A0EA0" w:rsidRPr="006A0EA0">
        <w:rPr>
          <w:rFonts w:ascii="Times New Roman" w:hAnsi="Times New Roman" w:cs="Times New Roman"/>
          <w:b/>
          <w:i/>
        </w:rPr>
        <w:t>l there be leaven seen with you</w:t>
      </w:r>
      <w:r w:rsidR="006A0EA0">
        <w:rPr>
          <w:rStyle w:val="FootnoteReference"/>
          <w:rFonts w:cs="Times New Roman"/>
          <w:b/>
          <w:i/>
        </w:rPr>
        <w:footnoteReference w:id="164"/>
      </w:r>
      <w:r w:rsidR="00D1512A">
        <w:rPr>
          <w:rFonts w:ascii="Times New Roman" w:hAnsi="Times New Roman" w:cs="Times New Roman"/>
        </w:rPr>
        <w:t xml:space="preserve"> and </w:t>
      </w:r>
      <w:r w:rsidR="00D1512A" w:rsidRPr="00D1512A">
        <w:rPr>
          <w:rFonts w:ascii="Times New Roman" w:hAnsi="Times New Roman" w:cs="Times New Roman"/>
          <w:b/>
          <w:i/>
        </w:rPr>
        <w:t>There wi</w:t>
      </w:r>
      <w:r w:rsidRPr="00D1512A">
        <w:rPr>
          <w:rFonts w:ascii="Times New Roman" w:hAnsi="Times New Roman" w:cs="Times New Roman"/>
          <w:b/>
          <w:i/>
        </w:rPr>
        <w:t>ll no leaven be found in your homes</w:t>
      </w:r>
      <w:r w:rsidR="00D1512A">
        <w:rPr>
          <w:rFonts w:ascii="Times New Roman" w:hAnsi="Times New Roman" w:cs="Times New Roman"/>
        </w:rPr>
        <w:t>.</w:t>
      </w:r>
      <w:r w:rsidR="00D1512A">
        <w:rPr>
          <w:rStyle w:val="FootnoteReference"/>
          <w:rFonts w:cs="Times New Roman"/>
        </w:rPr>
        <w:footnoteReference w:id="165"/>
      </w:r>
      <w:r w:rsidRPr="007A483F">
        <w:rPr>
          <w:rFonts w:ascii="Times New Roman" w:hAnsi="Times New Roman" w:cs="Times New Roman"/>
        </w:rPr>
        <w:t xml:space="preserve"> And it must necessarily be so. If you do not say thus, then it should follow that for his own leavened bread, an Israelite will transgress the commandments even if he deposited it with a non-Israelite who is beyond the sea, while for a non-Israelite's leavened bread, even though it be in the Israelite's home, the Israelite does not violate the prohibitions. If that is the case, why does Scripture say [in one place], </w:t>
      </w:r>
      <w:r w:rsidRPr="00D1512A">
        <w:rPr>
          <w:rFonts w:ascii="Times New Roman" w:hAnsi="Times New Roman" w:cs="Times New Roman"/>
          <w:b/>
          <w:i/>
        </w:rPr>
        <w:t>in your homes</w:t>
      </w:r>
      <w:r w:rsidR="00D1512A">
        <w:rPr>
          <w:rFonts w:ascii="Times New Roman" w:hAnsi="Times New Roman" w:cs="Times New Roman"/>
        </w:rPr>
        <w:t xml:space="preserve">, and in another, </w:t>
      </w:r>
      <w:r w:rsidR="00D1512A" w:rsidRPr="00D1512A">
        <w:rPr>
          <w:rFonts w:ascii="Times New Roman" w:hAnsi="Times New Roman" w:cs="Times New Roman"/>
          <w:b/>
          <w:i/>
        </w:rPr>
        <w:t xml:space="preserve">in </w:t>
      </w:r>
      <w:r w:rsidRPr="00D1512A">
        <w:rPr>
          <w:rFonts w:ascii="Times New Roman" w:hAnsi="Times New Roman" w:cs="Times New Roman"/>
          <w:b/>
          <w:i/>
        </w:rPr>
        <w:t>y</w:t>
      </w:r>
      <w:r w:rsidR="00D1512A" w:rsidRPr="00D1512A">
        <w:rPr>
          <w:rFonts w:ascii="Times New Roman" w:hAnsi="Times New Roman" w:cs="Times New Roman"/>
          <w:b/>
          <w:i/>
        </w:rPr>
        <w:t>our</w:t>
      </w:r>
      <w:r w:rsidRPr="00D1512A">
        <w:rPr>
          <w:rFonts w:ascii="Times New Roman" w:hAnsi="Times New Roman" w:cs="Times New Roman"/>
          <w:b/>
          <w:i/>
        </w:rPr>
        <w:t xml:space="preserve"> borders</w:t>
      </w:r>
      <w:r w:rsidRPr="007A483F">
        <w:rPr>
          <w:rFonts w:ascii="Times New Roman" w:hAnsi="Times New Roman" w:cs="Times New Roman"/>
        </w:rPr>
        <w:t>, when there is no difference between our homes and our borders and the homes and borders of the non-Israelites! Instead, we</w:t>
      </w:r>
      <w:r w:rsidR="00D1512A">
        <w:rPr>
          <w:rFonts w:ascii="Times New Roman" w:hAnsi="Times New Roman" w:cs="Times New Roman"/>
        </w:rPr>
        <w:t xml:space="preserve"> must conclude that by L</w:t>
      </w:r>
      <w:r w:rsidRPr="007A483F">
        <w:rPr>
          <w:rFonts w:ascii="Times New Roman" w:hAnsi="Times New Roman" w:cs="Times New Roman"/>
        </w:rPr>
        <w:t>aw of the Torah, we are admonished [against keeping and seeing leaven or leavened bread] on</w:t>
      </w:r>
      <w:r w:rsidR="00D1512A">
        <w:rPr>
          <w:rFonts w:ascii="Times New Roman" w:hAnsi="Times New Roman" w:cs="Times New Roman"/>
        </w:rPr>
        <w:t>ly when it is in our control.</w:t>
      </w:r>
      <w:r w:rsidR="00D1512A">
        <w:rPr>
          <w:rStyle w:val="FootnoteReference"/>
          <w:rFonts w:cs="Times New Roman"/>
        </w:rPr>
        <w:footnoteReference w:id="166"/>
      </w:r>
      <w:r w:rsidRPr="007A483F">
        <w:rPr>
          <w:rFonts w:ascii="Times New Roman" w:hAnsi="Times New Roman" w:cs="Times New Roman"/>
        </w:rPr>
        <w:t xml:space="preserve"> But by enactment of the Sofrim, [the Rabbis of the pre-tannaitic period beginning with Ezra], we are obligated to destroy our leavened bread under all circumstances.</w:t>
      </w:r>
    </w:p>
    <w:p w:rsidR="00D1512A" w:rsidRPr="007A483F" w:rsidRDefault="00D1512A" w:rsidP="00C83E51">
      <w:pPr>
        <w:keepNext/>
        <w:widowControl w:val="0"/>
        <w:spacing w:after="0" w:line="240" w:lineRule="auto"/>
        <w:jc w:val="both"/>
        <w:rPr>
          <w:rFonts w:ascii="Times New Roman" w:hAnsi="Times New Roman" w:cs="Times New Roman"/>
        </w:rPr>
      </w:pPr>
    </w:p>
    <w:p w:rsid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Accordingly, the Rab</w:t>
      </w:r>
      <w:r w:rsidR="00D1512A">
        <w:rPr>
          <w:rFonts w:ascii="Times New Roman" w:hAnsi="Times New Roman" w:cs="Times New Roman"/>
        </w:rPr>
        <w:t>bis have said in the Gemara:</w:t>
      </w:r>
      <w:r w:rsidR="00D1512A">
        <w:rPr>
          <w:rStyle w:val="FootnoteReference"/>
          <w:rFonts w:cs="Times New Roman"/>
        </w:rPr>
        <w:footnoteReference w:id="167"/>
      </w:r>
      <w:r w:rsidRPr="007A483F">
        <w:rPr>
          <w:rFonts w:ascii="Times New Roman" w:hAnsi="Times New Roman" w:cs="Times New Roman"/>
        </w:rPr>
        <w:t xml:space="preserve"> "If the Israelite singled out a room [to the</w:t>
      </w:r>
      <w:r w:rsidR="00D1512A">
        <w:rPr>
          <w:rFonts w:ascii="Times New Roman" w:hAnsi="Times New Roman" w:cs="Times New Roman"/>
        </w:rPr>
        <w:t xml:space="preserve"> non-Israelite and said to him, </w:t>
      </w:r>
      <w:r w:rsidRPr="007A483F">
        <w:rPr>
          <w:rFonts w:ascii="Times New Roman" w:hAnsi="Times New Roman" w:cs="Times New Roman"/>
        </w:rPr>
        <w:t xml:space="preserve">'This corner is for you to keep your leavened bread'], the Israelite does not violate [the prohibitions against keeping or seeing leavened bread in his possession]." This teaches us that for a non-Israelite's leavened bread for which the Israelite has accepted responsibility, even though it be deemed as belonging to the Israelite, it </w:t>
      </w:r>
      <w:r w:rsidRPr="007A483F">
        <w:rPr>
          <w:rFonts w:ascii="Times New Roman" w:hAnsi="Times New Roman" w:cs="Times New Roman"/>
        </w:rPr>
        <w:lastRenderedPageBreak/>
        <w:t>is forbidden only when it is under the control of the Israelite, but if it be under the control of the non-Israelite, it is permissible. [In this case where the Israelite singled out a room for him to keep his leavened bread, "it is as if the Israelite assumed responsibility for the non-Israelite's leavened bread which is in the non-I</w:t>
      </w:r>
      <w:r w:rsidR="00D1512A">
        <w:rPr>
          <w:rFonts w:ascii="Times New Roman" w:hAnsi="Times New Roman" w:cs="Times New Roman"/>
        </w:rPr>
        <w:t>sraelite's home"], and even by L</w:t>
      </w:r>
      <w:r w:rsidRPr="007A483F">
        <w:rPr>
          <w:rFonts w:ascii="Times New Roman" w:hAnsi="Times New Roman" w:cs="Times New Roman"/>
        </w:rPr>
        <w:t>aw of the Rabbis, nothing was decreed against it. The Rabbi [Rashi], however, is not of this opinion in his comme</w:t>
      </w:r>
      <w:r w:rsidR="00D1512A">
        <w:rPr>
          <w:rFonts w:ascii="Times New Roman" w:hAnsi="Times New Roman" w:cs="Times New Roman"/>
        </w:rPr>
        <w:t>ntary on the Gemara Pesachim.</w:t>
      </w:r>
      <w:r w:rsidR="00D1512A">
        <w:rPr>
          <w:rStyle w:val="FootnoteReference"/>
          <w:rFonts w:cs="Times New Roman"/>
        </w:rPr>
        <w:footnoteReference w:id="168"/>
      </w:r>
    </w:p>
    <w:p w:rsidR="00D1512A" w:rsidRPr="007A483F" w:rsidRDefault="00D1512A" w:rsidP="00C83E51">
      <w:pPr>
        <w:keepNext/>
        <w:widowControl w:val="0"/>
        <w:spacing w:after="0" w:line="240" w:lineRule="auto"/>
        <w:jc w:val="both"/>
        <w:rPr>
          <w:rFonts w:ascii="Times New Roman" w:hAnsi="Times New Roman" w:cs="Times New Roman"/>
        </w:rPr>
      </w:pPr>
    </w:p>
    <w:p w:rsidR="007A483F" w:rsidRPr="007A483F" w:rsidRDefault="007A483F" w:rsidP="00C83E51">
      <w:pPr>
        <w:keepNext/>
        <w:widowControl w:val="0"/>
        <w:spacing w:after="0" w:line="240" w:lineRule="auto"/>
        <w:jc w:val="both"/>
        <w:rPr>
          <w:rFonts w:ascii="Times New Roman" w:hAnsi="Times New Roman" w:cs="Times New Roman"/>
        </w:rPr>
      </w:pPr>
      <w:r w:rsidRPr="007A483F">
        <w:rPr>
          <w:rFonts w:ascii="Times New Roman" w:hAnsi="Times New Roman" w:cs="Times New Roman"/>
        </w:rPr>
        <w:t>It is this principle whic</w:t>
      </w:r>
      <w:r w:rsidR="00D1512A">
        <w:rPr>
          <w:rFonts w:ascii="Times New Roman" w:hAnsi="Times New Roman" w:cs="Times New Roman"/>
        </w:rPr>
        <w:t>h is the purport of the Baraitha</w:t>
      </w:r>
      <w:r w:rsidRPr="007A483F">
        <w:rPr>
          <w:rFonts w:ascii="Times New Roman" w:hAnsi="Times New Roman" w:cs="Times New Roman"/>
        </w:rPr>
        <w:t xml:space="preserve"> we have cited: "</w:t>
      </w:r>
      <w:r w:rsidRPr="00D1512A">
        <w:rPr>
          <w:rFonts w:ascii="Times New Roman" w:hAnsi="Times New Roman" w:cs="Times New Roman"/>
          <w:b/>
          <w:i/>
        </w:rPr>
        <w:t>Thus there is excluded [from this prohibition] leavened bread owned by a non-Israelite which is deposited with an Israelite</w:t>
      </w:r>
      <w:r w:rsidRPr="007A483F">
        <w:rPr>
          <w:rFonts w:ascii="Times New Roman" w:hAnsi="Times New Roman" w:cs="Times New Roman"/>
        </w:rPr>
        <w:t>." [It is excluded] on account of the analogy bet</w:t>
      </w:r>
      <w:r w:rsidR="00D1512A">
        <w:rPr>
          <w:rFonts w:ascii="Times New Roman" w:hAnsi="Times New Roman" w:cs="Times New Roman"/>
        </w:rPr>
        <w:t>ween the homes and the borders:</w:t>
      </w:r>
      <w:r w:rsidR="00D1512A">
        <w:rPr>
          <w:rStyle w:val="FootnoteReference"/>
          <w:rFonts w:cs="Times New Roman"/>
        </w:rPr>
        <w:footnoteReference w:id="169"/>
      </w:r>
      <w:r w:rsidRPr="007A483F">
        <w:rPr>
          <w:rFonts w:ascii="Times New Roman" w:hAnsi="Times New Roman" w:cs="Times New Roman"/>
        </w:rPr>
        <w:t xml:space="preserve"> just as in the case of the borders it is permi</w:t>
      </w:r>
      <w:r w:rsidR="0024102E">
        <w:rPr>
          <w:rFonts w:ascii="Times New Roman" w:hAnsi="Times New Roman" w:cs="Times New Roman"/>
        </w:rPr>
        <w:t xml:space="preserve">ssible because it says </w:t>
      </w:r>
      <w:r w:rsidR="0024102E" w:rsidRPr="0024102E">
        <w:rPr>
          <w:rFonts w:ascii="Times New Roman" w:hAnsi="Times New Roman" w:cs="Times New Roman"/>
          <w:b/>
          <w:i/>
        </w:rPr>
        <w:t>with you</w:t>
      </w:r>
      <w:r w:rsidRPr="007A483F">
        <w:rPr>
          <w:rFonts w:ascii="Times New Roman" w:hAnsi="Times New Roman" w:cs="Times New Roman"/>
        </w:rPr>
        <w:t>, meaning, "</w:t>
      </w:r>
      <w:r w:rsidRPr="0024102E">
        <w:rPr>
          <w:rFonts w:ascii="Times New Roman" w:hAnsi="Times New Roman" w:cs="Times New Roman"/>
          <w:b/>
          <w:i/>
        </w:rPr>
        <w:t>you may not see [leaven or leavened bread] which is yours, but you may see that of others and that which belongs to the Temple-treasury</w:t>
      </w:r>
      <w:r w:rsidRPr="007A483F">
        <w:rPr>
          <w:rFonts w:ascii="Times New Roman" w:hAnsi="Times New Roman" w:cs="Times New Roman"/>
        </w:rPr>
        <w:t>," so too in the case of the home it is also permissible. Excluded also is the case of an Israelite's leavened bread buried under great debris where it is impossible for him to clear away the ruin, and it is lost to him and everyone. It is permissible since it is no longer called "</w:t>
      </w:r>
      <w:r w:rsidRPr="0024102E">
        <w:rPr>
          <w:rFonts w:ascii="Times New Roman" w:hAnsi="Times New Roman" w:cs="Times New Roman"/>
          <w:b/>
          <w:i/>
        </w:rPr>
        <w:t>his</w:t>
      </w:r>
      <w:r w:rsidRPr="007A483F">
        <w:rPr>
          <w:rFonts w:ascii="Times New Roman" w:hAnsi="Times New Roman" w:cs="Times New Roman"/>
        </w:rPr>
        <w:t>."</w:t>
      </w:r>
    </w:p>
    <w:p w:rsidR="007A483F" w:rsidRPr="007A483F" w:rsidRDefault="007A483F" w:rsidP="00C83E51">
      <w:pPr>
        <w:keepNext/>
        <w:widowControl w:val="0"/>
        <w:spacing w:after="0" w:line="240" w:lineRule="auto"/>
        <w:jc w:val="both"/>
        <w:rPr>
          <w:rFonts w:ascii="Times New Roman" w:hAnsi="Times New Roman" w:cs="Times New Roman"/>
        </w:rPr>
      </w:pPr>
    </w:p>
    <w:p w:rsidR="007A483F" w:rsidRPr="007A483F" w:rsidRDefault="0024102E" w:rsidP="00C83E51">
      <w:pPr>
        <w:keepNext/>
        <w:widowControl w:val="0"/>
        <w:spacing w:after="0" w:line="240" w:lineRule="auto"/>
        <w:jc w:val="both"/>
        <w:rPr>
          <w:rFonts w:ascii="Times New Roman" w:hAnsi="Times New Roman" w:cs="Times New Roman"/>
        </w:rPr>
      </w:pPr>
      <w:r w:rsidRPr="0024102E">
        <w:rPr>
          <w:rFonts w:ascii="Times New Roman" w:hAnsi="Times New Roman" w:cs="Times New Roman"/>
          <w:b/>
        </w:rPr>
        <w:t>20. ANYTHING THAT IS LEAVENED YOU WI</w:t>
      </w:r>
      <w:r w:rsidR="007A483F" w:rsidRPr="0024102E">
        <w:rPr>
          <w:rFonts w:ascii="Times New Roman" w:hAnsi="Times New Roman" w:cs="Times New Roman"/>
          <w:b/>
        </w:rPr>
        <w:t>LL NOT EAT.</w:t>
      </w:r>
      <w:r w:rsidR="007A483F" w:rsidRPr="007A483F">
        <w:rPr>
          <w:rFonts w:ascii="Times New Roman" w:hAnsi="Times New Roman" w:cs="Times New Roman"/>
        </w:rPr>
        <w:t xml:space="preserve"> "This includes food with which leaven is mixed." Thus the language of Rashi.</w:t>
      </w:r>
      <w:r>
        <w:rPr>
          <w:rFonts w:ascii="Times New Roman" w:hAnsi="Times New Roman" w:cs="Times New Roman"/>
        </w:rPr>
        <w:t xml:space="preserve"> </w:t>
      </w:r>
      <w:r w:rsidR="007A483F" w:rsidRPr="007A483F">
        <w:rPr>
          <w:rFonts w:ascii="Times New Roman" w:hAnsi="Times New Roman" w:cs="Times New Roman"/>
        </w:rPr>
        <w:t xml:space="preserve">This too is not in accordance </w:t>
      </w:r>
      <w:r>
        <w:rPr>
          <w:rFonts w:ascii="Times New Roman" w:hAnsi="Times New Roman" w:cs="Times New Roman"/>
        </w:rPr>
        <w:t>with the final decision of the L</w:t>
      </w:r>
      <w:r w:rsidR="007A483F" w:rsidRPr="007A483F">
        <w:rPr>
          <w:rFonts w:ascii="Times New Roman" w:hAnsi="Times New Roman" w:cs="Times New Roman"/>
        </w:rPr>
        <w:t>aw, for the adopted opinion is like that of the Sages who say that the penalty incurred for eating leavened food is extinction, but for food with an admixture of leaven, there is no specific verse that includes it, [although it</w:t>
      </w:r>
      <w:r>
        <w:rPr>
          <w:rFonts w:ascii="Times New Roman" w:hAnsi="Times New Roman" w:cs="Times New Roman"/>
        </w:rPr>
        <w:t xml:space="preserve"> is nevertheless forbidden].</w:t>
      </w:r>
      <w:r>
        <w:rPr>
          <w:rStyle w:val="FootnoteReference"/>
          <w:rFonts w:cs="Times New Roman"/>
        </w:rPr>
        <w:footnoteReference w:id="170"/>
      </w:r>
    </w:p>
    <w:p w:rsidR="007A483F" w:rsidRPr="007A483F" w:rsidRDefault="007A483F" w:rsidP="00C83E51">
      <w:pPr>
        <w:keepNext/>
        <w:widowControl w:val="0"/>
        <w:pBdr>
          <w:bottom w:val="double" w:sz="6" w:space="1" w:color="auto"/>
        </w:pBdr>
        <w:spacing w:after="0" w:line="240" w:lineRule="auto"/>
        <w:jc w:val="both"/>
        <w:rPr>
          <w:rFonts w:ascii="Times New Roman" w:hAnsi="Times New Roman" w:cs="Times New Roman"/>
        </w:rPr>
      </w:pPr>
    </w:p>
    <w:p w:rsidR="006A7110" w:rsidRDefault="006A7110" w:rsidP="00C83E51">
      <w:pPr>
        <w:keepNext/>
        <w:widowControl w:val="0"/>
        <w:spacing w:after="0" w:line="240" w:lineRule="auto"/>
        <w:jc w:val="both"/>
        <w:rPr>
          <w:rFonts w:ascii="Times New Roman" w:hAnsi="Times New Roman" w:cs="Times New Roman"/>
        </w:rPr>
      </w:pPr>
    </w:p>
    <w:p w:rsidR="00F90241" w:rsidRPr="00D81E48" w:rsidRDefault="00F90241" w:rsidP="00C83E51">
      <w:pPr>
        <w:keepNext/>
        <w:widowControl w:val="0"/>
        <w:spacing w:after="0" w:line="240" w:lineRule="auto"/>
        <w:jc w:val="both"/>
        <w:rPr>
          <w:rFonts w:ascii="Century Schoolbook" w:eastAsia="Times New Roman" w:hAnsi="Century Schoolbook" w:cs="Times New Roman"/>
          <w:b/>
          <w:sz w:val="28"/>
          <w:szCs w:val="28"/>
          <w:lang w:val="en-US" w:eastAsia="en-AU" w:bidi="he-IL"/>
        </w:rPr>
      </w:pPr>
      <w:r w:rsidRPr="00D81E48">
        <w:rPr>
          <w:rFonts w:ascii="Century Schoolbook" w:eastAsia="Times New Roman" w:hAnsi="Century Schoolbook" w:cs="Times New Roman"/>
          <w:b/>
          <w:bCs/>
          <w:spacing w:val="-20"/>
          <w:kern w:val="2"/>
          <w:sz w:val="28"/>
          <w:szCs w:val="28"/>
          <w:lang w:val="en-US" w:eastAsia="en-AU" w:bidi="he-IL"/>
        </w:rPr>
        <w:t xml:space="preserve">Ketubim: </w:t>
      </w:r>
      <w:r>
        <w:rPr>
          <w:rFonts w:ascii="Century Schoolbook" w:eastAsia="Times New Roman" w:hAnsi="Century Schoolbook" w:cs="Times New Roman"/>
          <w:b/>
          <w:sz w:val="28"/>
          <w:szCs w:val="28"/>
          <w:lang w:val="en-US" w:eastAsia="en-AU" w:bidi="he-IL"/>
        </w:rPr>
        <w:t>Tehillim (Psalms) 49:1-21</w:t>
      </w:r>
    </w:p>
    <w:p w:rsidR="00F90241" w:rsidRPr="00D81E48" w:rsidRDefault="00F90241" w:rsidP="00C83E51">
      <w:pPr>
        <w:keepNext/>
        <w:widowControl w:val="0"/>
        <w:spacing w:after="0" w:line="240" w:lineRule="auto"/>
        <w:jc w:val="both"/>
        <w:rPr>
          <w:rFonts w:ascii="Times New Roman" w:hAnsi="Times New Roman" w:cs="Times New Roman"/>
        </w:rPr>
      </w:pPr>
    </w:p>
    <w:tbl>
      <w:tblPr>
        <w:tblStyle w:val="TableGrid1"/>
        <w:tblW w:w="0" w:type="auto"/>
        <w:tblLook w:val="04A0" w:firstRow="1" w:lastRow="0" w:firstColumn="1" w:lastColumn="0" w:noHBand="0" w:noVBand="1"/>
      </w:tblPr>
      <w:tblGrid>
        <w:gridCol w:w="5148"/>
        <w:gridCol w:w="5148"/>
      </w:tblGrid>
      <w:tr w:rsidR="00F90241" w:rsidRPr="00D81E48" w:rsidTr="00823400">
        <w:trPr>
          <w:tblHeader/>
        </w:trPr>
        <w:tc>
          <w:tcPr>
            <w:tcW w:w="5148" w:type="dxa"/>
          </w:tcPr>
          <w:p w:rsidR="00F90241" w:rsidRPr="00D81E48" w:rsidRDefault="00F90241" w:rsidP="00C83E51">
            <w:pPr>
              <w:keepNext/>
              <w:widowControl w:val="0"/>
              <w:jc w:val="center"/>
              <w:rPr>
                <w:rFonts w:ascii="Times New Roman" w:hAnsi="Times New Roman" w:cs="Times New Roman"/>
                <w:b/>
              </w:rPr>
            </w:pPr>
            <w:r w:rsidRPr="00D81E48">
              <w:rPr>
                <w:rFonts w:ascii="Times New Roman" w:hAnsi="Times New Roman" w:cs="Times New Roman"/>
                <w:b/>
              </w:rPr>
              <w:t>Rashi</w:t>
            </w:r>
          </w:p>
        </w:tc>
        <w:tc>
          <w:tcPr>
            <w:tcW w:w="5148" w:type="dxa"/>
          </w:tcPr>
          <w:p w:rsidR="00F90241" w:rsidRPr="00D81E48" w:rsidRDefault="00F90241" w:rsidP="00C83E51">
            <w:pPr>
              <w:keepNext/>
              <w:widowControl w:val="0"/>
              <w:jc w:val="center"/>
              <w:rPr>
                <w:rFonts w:ascii="Times New Roman" w:hAnsi="Times New Roman" w:cs="Times New Roman"/>
                <w:b/>
              </w:rPr>
            </w:pPr>
            <w:r w:rsidRPr="00D81E48">
              <w:rPr>
                <w:rFonts w:ascii="Times New Roman" w:hAnsi="Times New Roman" w:cs="Times New Roman"/>
                <w:b/>
              </w:rPr>
              <w:t>Targum</w:t>
            </w:r>
          </w:p>
        </w:tc>
      </w:tr>
      <w:tr w:rsidR="00F90241" w:rsidRPr="00D81E48" w:rsidTr="00823400">
        <w:tc>
          <w:tcPr>
            <w:tcW w:w="5148" w:type="dxa"/>
          </w:tcPr>
          <w:p w:rsidR="00F90241" w:rsidRPr="00D81E48" w:rsidRDefault="00F90241" w:rsidP="00C83E51">
            <w:pPr>
              <w:keepNext/>
              <w:widowControl w:val="0"/>
              <w:jc w:val="both"/>
              <w:rPr>
                <w:rFonts w:ascii="Times New Roman" w:hAnsi="Times New Roman" w:cs="Times New Roman"/>
                <w:lang w:val="en-US"/>
              </w:rPr>
            </w:pPr>
            <w:r>
              <w:rPr>
                <w:rFonts w:ascii="Times New Roman" w:hAnsi="Times New Roman" w:cs="Times New Roman"/>
                <w:lang w:val="en-US"/>
              </w:rPr>
              <w:t xml:space="preserve">1. </w:t>
            </w:r>
            <w:r w:rsidRPr="00F90241">
              <w:rPr>
                <w:rFonts w:ascii="Times New Roman" w:hAnsi="Times New Roman" w:cs="Times New Roman"/>
                <w:lang w:val="en-US"/>
              </w:rPr>
              <w:t>For the conductor</w:t>
            </w:r>
            <w:r w:rsidR="00996583">
              <w:rPr>
                <w:rFonts w:ascii="Times New Roman" w:hAnsi="Times New Roman" w:cs="Times New Roman"/>
                <w:lang w:val="en-US"/>
              </w:rPr>
              <w:t>, by the sons of Korah, a song.</w:t>
            </w:r>
          </w:p>
        </w:tc>
        <w:tc>
          <w:tcPr>
            <w:tcW w:w="5148" w:type="dxa"/>
          </w:tcPr>
          <w:p w:rsidR="00F90241" w:rsidRPr="00D81E48" w:rsidRDefault="00F90241" w:rsidP="00C83E51">
            <w:pPr>
              <w:keepNext/>
              <w:widowControl w:val="0"/>
              <w:jc w:val="both"/>
              <w:rPr>
                <w:rFonts w:ascii="Times New Roman" w:hAnsi="Times New Roman" w:cs="Times New Roman"/>
                <w:lang w:val="en-US"/>
              </w:rPr>
            </w:pPr>
            <w:r>
              <w:rPr>
                <w:rFonts w:ascii="Times New Roman" w:hAnsi="Times New Roman" w:cs="Times New Roman"/>
                <w:lang w:val="en-US"/>
              </w:rPr>
              <w:t xml:space="preserve">1. </w:t>
            </w:r>
            <w:r w:rsidR="00996583" w:rsidRPr="00996583">
              <w:rPr>
                <w:rFonts w:ascii="Times New Roman" w:hAnsi="Times New Roman" w:cs="Times New Roman"/>
                <w:lang w:val="en-US"/>
              </w:rPr>
              <w:t>For praise</w:t>
            </w:r>
            <w:r w:rsidR="00610C9E">
              <w:rPr>
                <w:rFonts w:ascii="Times New Roman" w:hAnsi="Times New Roman" w:cs="Times New Roman"/>
                <w:lang w:val="en-US"/>
              </w:rPr>
              <w:t>; by the sons of Korah; a hymn.</w:t>
            </w:r>
            <w:r w:rsidR="00996583" w:rsidRPr="00996583">
              <w:rPr>
                <w:rFonts w:ascii="Times New Roman" w:hAnsi="Times New Roman" w:cs="Times New Roman"/>
                <w:lang w:val="en-US"/>
              </w:rPr>
              <w:t xml:space="preserve"> </w:t>
            </w:r>
          </w:p>
        </w:tc>
      </w:tr>
      <w:tr w:rsidR="00F90241" w:rsidRPr="00D81E48" w:rsidTr="00823400">
        <w:tc>
          <w:tcPr>
            <w:tcW w:w="5148" w:type="dxa"/>
          </w:tcPr>
          <w:p w:rsidR="00F90241" w:rsidRPr="00D81E48" w:rsidRDefault="00F90241" w:rsidP="00C83E51">
            <w:pPr>
              <w:keepNext/>
              <w:widowControl w:val="0"/>
              <w:jc w:val="both"/>
              <w:rPr>
                <w:rFonts w:ascii="Times New Roman" w:hAnsi="Times New Roman" w:cs="Times New Roman"/>
              </w:rPr>
            </w:pPr>
            <w:r>
              <w:rPr>
                <w:rFonts w:ascii="Times New Roman" w:hAnsi="Times New Roman" w:cs="Times New Roman"/>
              </w:rPr>
              <w:t xml:space="preserve">2. </w:t>
            </w:r>
            <w:r w:rsidR="00996583" w:rsidRPr="00996583">
              <w:rPr>
                <w:rFonts w:ascii="Times New Roman" w:hAnsi="Times New Roman" w:cs="Times New Roman"/>
              </w:rPr>
              <w:t>Hear this, all you peoples; hearken, all You inhabitants of the earth.</w:t>
            </w:r>
          </w:p>
        </w:tc>
        <w:tc>
          <w:tcPr>
            <w:tcW w:w="5148" w:type="dxa"/>
          </w:tcPr>
          <w:p w:rsidR="00F90241" w:rsidRPr="00D81E48" w:rsidRDefault="00F90241" w:rsidP="00C83E51">
            <w:pPr>
              <w:keepNext/>
              <w:widowControl w:val="0"/>
              <w:jc w:val="both"/>
              <w:rPr>
                <w:rFonts w:ascii="Times New Roman" w:hAnsi="Times New Roman" w:cs="Times New Roman"/>
              </w:rPr>
            </w:pPr>
            <w:r>
              <w:rPr>
                <w:rFonts w:ascii="Times New Roman" w:hAnsi="Times New Roman" w:cs="Times New Roman"/>
              </w:rPr>
              <w:t xml:space="preserve">2. </w:t>
            </w:r>
            <w:r w:rsidR="00610C9E" w:rsidRPr="00610C9E">
              <w:rPr>
                <w:rFonts w:ascii="Times New Roman" w:hAnsi="Times New Roman" w:cs="Times New Roman"/>
              </w:rPr>
              <w:t>Hear this declaration, all peoples; give ear, all dwellers on earth.</w:t>
            </w:r>
          </w:p>
        </w:tc>
      </w:tr>
      <w:tr w:rsidR="00F90241" w:rsidRPr="00D81E48" w:rsidTr="00823400">
        <w:tc>
          <w:tcPr>
            <w:tcW w:w="5148" w:type="dxa"/>
          </w:tcPr>
          <w:p w:rsidR="00F90241" w:rsidRPr="00D81E48" w:rsidRDefault="00F90241" w:rsidP="00C83E51">
            <w:pPr>
              <w:keepNext/>
              <w:widowControl w:val="0"/>
              <w:jc w:val="both"/>
              <w:rPr>
                <w:rFonts w:ascii="Times New Roman" w:hAnsi="Times New Roman" w:cs="Times New Roman"/>
              </w:rPr>
            </w:pPr>
            <w:r>
              <w:rPr>
                <w:rFonts w:ascii="Times New Roman" w:hAnsi="Times New Roman" w:cs="Times New Roman"/>
              </w:rPr>
              <w:t xml:space="preserve">3. </w:t>
            </w:r>
            <w:r w:rsidR="00996583" w:rsidRPr="00996583">
              <w:rPr>
                <w:rFonts w:ascii="Times New Roman" w:hAnsi="Times New Roman" w:cs="Times New Roman"/>
              </w:rPr>
              <w:t>Both the sons of "adam," and the sons of "ish," together rich and poor.</w:t>
            </w:r>
          </w:p>
        </w:tc>
        <w:tc>
          <w:tcPr>
            <w:tcW w:w="5148" w:type="dxa"/>
          </w:tcPr>
          <w:p w:rsidR="00F90241" w:rsidRPr="00D81E48" w:rsidRDefault="00F90241" w:rsidP="00C83E51">
            <w:pPr>
              <w:keepNext/>
              <w:widowControl w:val="0"/>
              <w:jc w:val="both"/>
              <w:rPr>
                <w:rFonts w:ascii="Times New Roman" w:hAnsi="Times New Roman" w:cs="Times New Roman"/>
              </w:rPr>
            </w:pPr>
            <w:r>
              <w:rPr>
                <w:rFonts w:ascii="Times New Roman" w:hAnsi="Times New Roman" w:cs="Times New Roman"/>
              </w:rPr>
              <w:t xml:space="preserve">3. </w:t>
            </w:r>
            <w:r w:rsidR="00610C9E" w:rsidRPr="00610C9E">
              <w:rPr>
                <w:rFonts w:ascii="Times New Roman" w:hAnsi="Times New Roman" w:cs="Times New Roman"/>
              </w:rPr>
              <w:t>Even the sons of the first Adam, even the sons of Jacob together, righteous</w:t>
            </w:r>
            <w:r w:rsidR="00610C9E">
              <w:rPr>
                <w:rFonts w:ascii="Times New Roman" w:hAnsi="Times New Roman" w:cs="Times New Roman"/>
              </w:rPr>
              <w:t>/generous</w:t>
            </w:r>
            <w:r w:rsidR="00610C9E" w:rsidRPr="00610C9E">
              <w:rPr>
                <w:rFonts w:ascii="Times New Roman" w:hAnsi="Times New Roman" w:cs="Times New Roman"/>
              </w:rPr>
              <w:t xml:space="preserve"> and sinner.</w:t>
            </w:r>
          </w:p>
        </w:tc>
      </w:tr>
      <w:tr w:rsidR="00F90241" w:rsidRPr="00D81E48" w:rsidTr="00823400">
        <w:tc>
          <w:tcPr>
            <w:tcW w:w="5148" w:type="dxa"/>
          </w:tcPr>
          <w:p w:rsidR="00F90241" w:rsidRPr="00D81E48" w:rsidRDefault="00F90241" w:rsidP="00C83E51">
            <w:pPr>
              <w:keepNext/>
              <w:widowControl w:val="0"/>
              <w:jc w:val="both"/>
              <w:rPr>
                <w:rFonts w:ascii="Times New Roman" w:hAnsi="Times New Roman" w:cs="Times New Roman"/>
              </w:rPr>
            </w:pPr>
            <w:r>
              <w:rPr>
                <w:rFonts w:ascii="Times New Roman" w:hAnsi="Times New Roman" w:cs="Times New Roman"/>
              </w:rPr>
              <w:t xml:space="preserve">4. </w:t>
            </w:r>
            <w:r w:rsidR="00996583" w:rsidRPr="00996583">
              <w:rPr>
                <w:rFonts w:ascii="Times New Roman" w:hAnsi="Times New Roman" w:cs="Times New Roman"/>
              </w:rPr>
              <w:t>My mouth shall speak wisdoms and the thoughts of my heart are understanding.</w:t>
            </w:r>
          </w:p>
        </w:tc>
        <w:tc>
          <w:tcPr>
            <w:tcW w:w="5148" w:type="dxa"/>
          </w:tcPr>
          <w:p w:rsidR="00F90241" w:rsidRPr="00D81E48" w:rsidRDefault="00F90241" w:rsidP="00C83E51">
            <w:pPr>
              <w:keepNext/>
              <w:widowControl w:val="0"/>
              <w:jc w:val="both"/>
              <w:rPr>
                <w:rFonts w:ascii="Times New Roman" w:hAnsi="Times New Roman" w:cs="Times New Roman"/>
              </w:rPr>
            </w:pPr>
            <w:r>
              <w:rPr>
                <w:rFonts w:ascii="Times New Roman" w:hAnsi="Times New Roman" w:cs="Times New Roman"/>
              </w:rPr>
              <w:t xml:space="preserve">4. </w:t>
            </w:r>
            <w:r w:rsidR="00610C9E" w:rsidRPr="00610C9E">
              <w:rPr>
                <w:rFonts w:ascii="Times New Roman" w:hAnsi="Times New Roman" w:cs="Times New Roman"/>
              </w:rPr>
              <w:t>My mouth will speak wisdom, and the murmur of my heart is understanding.</w:t>
            </w:r>
          </w:p>
        </w:tc>
      </w:tr>
      <w:tr w:rsidR="00F90241" w:rsidRPr="00D81E48" w:rsidTr="00823400">
        <w:tc>
          <w:tcPr>
            <w:tcW w:w="5148" w:type="dxa"/>
          </w:tcPr>
          <w:p w:rsidR="00F90241" w:rsidRPr="00D81E48" w:rsidRDefault="00F90241" w:rsidP="00C83E51">
            <w:pPr>
              <w:keepNext/>
              <w:widowControl w:val="0"/>
              <w:jc w:val="both"/>
              <w:rPr>
                <w:rFonts w:ascii="Times New Roman" w:hAnsi="Times New Roman" w:cs="Times New Roman"/>
              </w:rPr>
            </w:pPr>
            <w:r>
              <w:rPr>
                <w:rFonts w:ascii="Times New Roman" w:hAnsi="Times New Roman" w:cs="Times New Roman"/>
              </w:rPr>
              <w:lastRenderedPageBreak/>
              <w:t xml:space="preserve">5. </w:t>
            </w:r>
            <w:r w:rsidR="00996583" w:rsidRPr="00996583">
              <w:rPr>
                <w:rFonts w:ascii="Times New Roman" w:hAnsi="Times New Roman" w:cs="Times New Roman"/>
              </w:rPr>
              <w:t>I will bend my ear to a parable; with a lyre, I will solve my riddle.</w:t>
            </w:r>
          </w:p>
        </w:tc>
        <w:tc>
          <w:tcPr>
            <w:tcW w:w="5148" w:type="dxa"/>
          </w:tcPr>
          <w:p w:rsidR="00F90241" w:rsidRPr="00D81E48" w:rsidRDefault="00F90241" w:rsidP="00C83E51">
            <w:pPr>
              <w:keepNext/>
              <w:widowControl w:val="0"/>
              <w:jc w:val="both"/>
              <w:rPr>
                <w:rFonts w:ascii="Times New Roman" w:hAnsi="Times New Roman" w:cs="Times New Roman"/>
              </w:rPr>
            </w:pPr>
            <w:r>
              <w:rPr>
                <w:rFonts w:ascii="Times New Roman" w:hAnsi="Times New Roman" w:cs="Times New Roman"/>
              </w:rPr>
              <w:t xml:space="preserve">5. </w:t>
            </w:r>
            <w:r w:rsidR="00610C9E" w:rsidRPr="00610C9E">
              <w:rPr>
                <w:rFonts w:ascii="Times New Roman" w:hAnsi="Times New Roman" w:cs="Times New Roman"/>
              </w:rPr>
              <w:t>I will incline my ear to a parable, I will begin to open my riddle with the lyre.</w:t>
            </w:r>
          </w:p>
        </w:tc>
      </w:tr>
      <w:tr w:rsidR="00F90241" w:rsidRPr="00D81E48" w:rsidTr="00823400">
        <w:tc>
          <w:tcPr>
            <w:tcW w:w="5148" w:type="dxa"/>
          </w:tcPr>
          <w:p w:rsidR="00F90241" w:rsidRPr="00D81E48" w:rsidRDefault="00F90241" w:rsidP="00C83E51">
            <w:pPr>
              <w:keepNext/>
              <w:widowControl w:val="0"/>
              <w:jc w:val="both"/>
              <w:rPr>
                <w:rFonts w:ascii="Times New Roman" w:hAnsi="Times New Roman" w:cs="Times New Roman"/>
              </w:rPr>
            </w:pPr>
            <w:r>
              <w:rPr>
                <w:rFonts w:ascii="Times New Roman" w:hAnsi="Times New Roman" w:cs="Times New Roman"/>
              </w:rPr>
              <w:t xml:space="preserve">6. </w:t>
            </w:r>
            <w:r w:rsidR="00996583" w:rsidRPr="00996583">
              <w:rPr>
                <w:rFonts w:ascii="Times New Roman" w:hAnsi="Times New Roman" w:cs="Times New Roman"/>
              </w:rPr>
              <w:t>Why should I fear in days of misfortune? The iniquity of my heels surrounds me.</w:t>
            </w:r>
          </w:p>
        </w:tc>
        <w:tc>
          <w:tcPr>
            <w:tcW w:w="5148" w:type="dxa"/>
          </w:tcPr>
          <w:p w:rsidR="00F90241" w:rsidRPr="00D81E48" w:rsidRDefault="00F90241" w:rsidP="00C83E51">
            <w:pPr>
              <w:keepNext/>
              <w:widowControl w:val="0"/>
              <w:jc w:val="both"/>
              <w:rPr>
                <w:rFonts w:ascii="Times New Roman" w:hAnsi="Times New Roman" w:cs="Times New Roman"/>
              </w:rPr>
            </w:pPr>
            <w:r>
              <w:rPr>
                <w:rFonts w:ascii="Times New Roman" w:hAnsi="Times New Roman" w:cs="Times New Roman"/>
              </w:rPr>
              <w:t xml:space="preserve">6. </w:t>
            </w:r>
            <w:r w:rsidR="00996583" w:rsidRPr="00996583">
              <w:rPr>
                <w:rFonts w:ascii="Times New Roman" w:hAnsi="Times New Roman" w:cs="Times New Roman"/>
              </w:rPr>
              <w:t>Why should I fear on the day of the visitation of evil, except that the guilt of my sin at my end will encompass me?</w:t>
            </w:r>
          </w:p>
        </w:tc>
      </w:tr>
      <w:tr w:rsidR="00F90241" w:rsidRPr="00D81E48" w:rsidTr="00823400">
        <w:tc>
          <w:tcPr>
            <w:tcW w:w="5148" w:type="dxa"/>
          </w:tcPr>
          <w:p w:rsidR="00F90241" w:rsidRPr="00D81E48" w:rsidRDefault="00F90241" w:rsidP="00C83E51">
            <w:pPr>
              <w:keepNext/>
              <w:widowControl w:val="0"/>
              <w:jc w:val="both"/>
              <w:rPr>
                <w:rFonts w:ascii="Times New Roman" w:hAnsi="Times New Roman" w:cs="Times New Roman"/>
              </w:rPr>
            </w:pPr>
            <w:r>
              <w:rPr>
                <w:rFonts w:ascii="Times New Roman" w:hAnsi="Times New Roman" w:cs="Times New Roman"/>
              </w:rPr>
              <w:t xml:space="preserve">7. </w:t>
            </w:r>
            <w:r w:rsidR="00996583" w:rsidRPr="00996583">
              <w:rPr>
                <w:rFonts w:ascii="Times New Roman" w:hAnsi="Times New Roman" w:cs="Times New Roman"/>
              </w:rPr>
              <w:t>Those who rely on their possessions and boast of their great wealth,</w:t>
            </w:r>
          </w:p>
        </w:tc>
        <w:tc>
          <w:tcPr>
            <w:tcW w:w="5148" w:type="dxa"/>
          </w:tcPr>
          <w:p w:rsidR="00F90241" w:rsidRPr="00D81E48" w:rsidRDefault="00F90241" w:rsidP="00C83E51">
            <w:pPr>
              <w:keepNext/>
              <w:widowControl w:val="0"/>
              <w:jc w:val="both"/>
              <w:rPr>
                <w:rFonts w:ascii="Times New Roman" w:hAnsi="Times New Roman" w:cs="Times New Roman"/>
              </w:rPr>
            </w:pPr>
            <w:r>
              <w:rPr>
                <w:rFonts w:ascii="Times New Roman" w:hAnsi="Times New Roman" w:cs="Times New Roman"/>
              </w:rPr>
              <w:t xml:space="preserve">7. </w:t>
            </w:r>
            <w:r w:rsidR="00996583" w:rsidRPr="00996583">
              <w:rPr>
                <w:rFonts w:ascii="Times New Roman" w:hAnsi="Times New Roman" w:cs="Times New Roman"/>
              </w:rPr>
              <w:t>Woe to the sinners, who trust in their possessions, and who boast in the size of their riches.</w:t>
            </w:r>
          </w:p>
        </w:tc>
      </w:tr>
      <w:tr w:rsidR="00F90241" w:rsidRPr="00D81E48" w:rsidTr="00823400">
        <w:tc>
          <w:tcPr>
            <w:tcW w:w="5148" w:type="dxa"/>
          </w:tcPr>
          <w:p w:rsidR="00F90241" w:rsidRPr="00D81E48" w:rsidRDefault="00F90241" w:rsidP="00C83E51">
            <w:pPr>
              <w:keepNext/>
              <w:widowControl w:val="0"/>
              <w:jc w:val="both"/>
              <w:rPr>
                <w:rFonts w:ascii="Times New Roman" w:hAnsi="Times New Roman" w:cs="Times New Roman"/>
              </w:rPr>
            </w:pPr>
            <w:r>
              <w:rPr>
                <w:rFonts w:ascii="Times New Roman" w:hAnsi="Times New Roman" w:cs="Times New Roman"/>
              </w:rPr>
              <w:t xml:space="preserve">8. </w:t>
            </w:r>
            <w:r w:rsidR="00996583" w:rsidRPr="00996583">
              <w:rPr>
                <w:rFonts w:ascii="Times New Roman" w:hAnsi="Times New Roman" w:cs="Times New Roman"/>
              </w:rPr>
              <w:t>a brother cannot redeem a man, he cannot give his ransom to God.</w:t>
            </w:r>
          </w:p>
        </w:tc>
        <w:tc>
          <w:tcPr>
            <w:tcW w:w="5148" w:type="dxa"/>
          </w:tcPr>
          <w:p w:rsidR="00F90241" w:rsidRPr="00D81E48" w:rsidRDefault="00F90241" w:rsidP="00C83E51">
            <w:pPr>
              <w:keepNext/>
              <w:widowControl w:val="0"/>
              <w:jc w:val="both"/>
              <w:rPr>
                <w:rFonts w:ascii="Times New Roman" w:hAnsi="Times New Roman" w:cs="Times New Roman"/>
              </w:rPr>
            </w:pPr>
            <w:r>
              <w:rPr>
                <w:rFonts w:ascii="Times New Roman" w:hAnsi="Times New Roman" w:cs="Times New Roman"/>
              </w:rPr>
              <w:t xml:space="preserve">8. </w:t>
            </w:r>
            <w:r w:rsidR="00996583" w:rsidRPr="00996583">
              <w:rPr>
                <w:rFonts w:ascii="Times New Roman" w:hAnsi="Times New Roman" w:cs="Times New Roman"/>
              </w:rPr>
              <w:t>A man will by no means redeem his brother, who was taken captive, by his riches; and he will not give to God his price of redemption.</w:t>
            </w:r>
          </w:p>
        </w:tc>
      </w:tr>
      <w:tr w:rsidR="00F90241" w:rsidRPr="00D81E48" w:rsidTr="00823400">
        <w:tc>
          <w:tcPr>
            <w:tcW w:w="5148" w:type="dxa"/>
          </w:tcPr>
          <w:p w:rsidR="00F90241" w:rsidRPr="00D81E48" w:rsidRDefault="00F90241" w:rsidP="00C83E51">
            <w:pPr>
              <w:keepNext/>
              <w:widowControl w:val="0"/>
              <w:jc w:val="both"/>
              <w:rPr>
                <w:rFonts w:ascii="Times New Roman" w:hAnsi="Times New Roman" w:cs="Times New Roman"/>
              </w:rPr>
            </w:pPr>
            <w:r>
              <w:rPr>
                <w:rFonts w:ascii="Times New Roman" w:hAnsi="Times New Roman" w:cs="Times New Roman"/>
              </w:rPr>
              <w:t xml:space="preserve">9. </w:t>
            </w:r>
            <w:r w:rsidR="00996583" w:rsidRPr="00996583">
              <w:rPr>
                <w:rFonts w:ascii="Times New Roman" w:hAnsi="Times New Roman" w:cs="Times New Roman"/>
              </w:rPr>
              <w:t>The redemption of their soul will be too dear, and unattainable forever.</w:t>
            </w:r>
          </w:p>
        </w:tc>
        <w:tc>
          <w:tcPr>
            <w:tcW w:w="5148" w:type="dxa"/>
          </w:tcPr>
          <w:p w:rsidR="00F90241" w:rsidRPr="00D81E48" w:rsidRDefault="00F90241" w:rsidP="00C83E51">
            <w:pPr>
              <w:keepNext/>
              <w:widowControl w:val="0"/>
              <w:jc w:val="both"/>
              <w:rPr>
                <w:rFonts w:ascii="Times New Roman" w:hAnsi="Times New Roman" w:cs="Times New Roman"/>
              </w:rPr>
            </w:pPr>
            <w:r>
              <w:rPr>
                <w:rFonts w:ascii="Times New Roman" w:hAnsi="Times New Roman" w:cs="Times New Roman"/>
              </w:rPr>
              <w:t xml:space="preserve">9. </w:t>
            </w:r>
            <w:r w:rsidR="00996583" w:rsidRPr="00996583">
              <w:rPr>
                <w:rFonts w:ascii="Times New Roman" w:hAnsi="Times New Roman" w:cs="Times New Roman"/>
              </w:rPr>
              <w:t>And he gives his glorious redemption, and his evil will cease, and vengeance forever.</w:t>
            </w:r>
          </w:p>
        </w:tc>
      </w:tr>
      <w:tr w:rsidR="00F90241" w:rsidRPr="00D81E48" w:rsidTr="00823400">
        <w:tc>
          <w:tcPr>
            <w:tcW w:w="5148" w:type="dxa"/>
          </w:tcPr>
          <w:p w:rsidR="00F90241" w:rsidRPr="00D81E48" w:rsidRDefault="00F90241" w:rsidP="00C83E51">
            <w:pPr>
              <w:keepNext/>
              <w:widowControl w:val="0"/>
              <w:jc w:val="both"/>
              <w:rPr>
                <w:rFonts w:ascii="Times New Roman" w:hAnsi="Times New Roman" w:cs="Times New Roman"/>
              </w:rPr>
            </w:pPr>
            <w:r>
              <w:rPr>
                <w:rFonts w:ascii="Times New Roman" w:hAnsi="Times New Roman" w:cs="Times New Roman"/>
              </w:rPr>
              <w:t xml:space="preserve">10. </w:t>
            </w:r>
            <w:r w:rsidR="00996583" w:rsidRPr="00996583">
              <w:rPr>
                <w:rFonts w:ascii="Times New Roman" w:hAnsi="Times New Roman" w:cs="Times New Roman"/>
              </w:rPr>
              <w:t>Will he live yet forever and not see the Pit?</w:t>
            </w:r>
          </w:p>
        </w:tc>
        <w:tc>
          <w:tcPr>
            <w:tcW w:w="5148" w:type="dxa"/>
          </w:tcPr>
          <w:p w:rsidR="00F90241" w:rsidRPr="00D81E48" w:rsidRDefault="00F90241" w:rsidP="00C83E51">
            <w:pPr>
              <w:keepNext/>
              <w:widowControl w:val="0"/>
              <w:jc w:val="both"/>
              <w:rPr>
                <w:rFonts w:ascii="Times New Roman" w:hAnsi="Times New Roman" w:cs="Times New Roman"/>
              </w:rPr>
            </w:pPr>
            <w:r>
              <w:rPr>
                <w:rFonts w:ascii="Times New Roman" w:hAnsi="Times New Roman" w:cs="Times New Roman"/>
              </w:rPr>
              <w:t xml:space="preserve">10. </w:t>
            </w:r>
            <w:r w:rsidR="00996583" w:rsidRPr="00996583">
              <w:rPr>
                <w:rFonts w:ascii="Times New Roman" w:hAnsi="Times New Roman" w:cs="Times New Roman"/>
              </w:rPr>
              <w:t>And he will live again for eternal life; he will not see the judgment of Gehenna.</w:t>
            </w:r>
          </w:p>
        </w:tc>
      </w:tr>
      <w:tr w:rsidR="00F90241" w:rsidRPr="00D81E48" w:rsidTr="00823400">
        <w:tc>
          <w:tcPr>
            <w:tcW w:w="5148" w:type="dxa"/>
          </w:tcPr>
          <w:p w:rsidR="00F90241" w:rsidRPr="00996583" w:rsidRDefault="00F90241" w:rsidP="00C83E51">
            <w:pPr>
              <w:keepNext/>
              <w:widowControl w:val="0"/>
              <w:jc w:val="both"/>
              <w:rPr>
                <w:rFonts w:ascii="Times New Roman" w:hAnsi="Times New Roman" w:cs="Times New Roman"/>
                <w:lang w:val="en-US"/>
              </w:rPr>
            </w:pPr>
            <w:r>
              <w:rPr>
                <w:rFonts w:ascii="Times New Roman" w:hAnsi="Times New Roman" w:cs="Times New Roman"/>
              </w:rPr>
              <w:t xml:space="preserve">11. </w:t>
            </w:r>
            <w:r w:rsidR="00996583" w:rsidRPr="00996583">
              <w:rPr>
                <w:rFonts w:ascii="Times New Roman" w:hAnsi="Times New Roman" w:cs="Times New Roman"/>
                <w:lang w:val="en-US"/>
              </w:rPr>
              <w:t>For he sees that wise men die, together a fool and a boorish man perish, and leave ove</w:t>
            </w:r>
            <w:r w:rsidR="00996583">
              <w:rPr>
                <w:rFonts w:ascii="Times New Roman" w:hAnsi="Times New Roman" w:cs="Times New Roman"/>
                <w:lang w:val="en-US"/>
              </w:rPr>
              <w:t>r their possessions to others.</w:t>
            </w:r>
          </w:p>
        </w:tc>
        <w:tc>
          <w:tcPr>
            <w:tcW w:w="5148" w:type="dxa"/>
          </w:tcPr>
          <w:p w:rsidR="00F90241" w:rsidRPr="00D81E48" w:rsidRDefault="00F90241" w:rsidP="00C83E51">
            <w:pPr>
              <w:keepNext/>
              <w:widowControl w:val="0"/>
              <w:jc w:val="both"/>
              <w:rPr>
                <w:rFonts w:ascii="Times New Roman" w:hAnsi="Times New Roman" w:cs="Times New Roman"/>
              </w:rPr>
            </w:pPr>
            <w:r>
              <w:rPr>
                <w:rFonts w:ascii="Times New Roman" w:hAnsi="Times New Roman" w:cs="Times New Roman"/>
              </w:rPr>
              <w:t xml:space="preserve">11. </w:t>
            </w:r>
            <w:r w:rsidR="00996583" w:rsidRPr="00996583">
              <w:rPr>
                <w:rFonts w:ascii="Times New Roman" w:hAnsi="Times New Roman" w:cs="Times New Roman"/>
              </w:rPr>
              <w:t>For the wise will see the wicked, in Gehenna they will be judged; together fools and the stupid will perish, and they will leave their money to the righteous</w:t>
            </w:r>
            <w:r w:rsidR="00610C9E">
              <w:rPr>
                <w:rFonts w:ascii="Times New Roman" w:hAnsi="Times New Roman" w:cs="Times New Roman"/>
              </w:rPr>
              <w:t>/ generous</w:t>
            </w:r>
            <w:r w:rsidR="00996583" w:rsidRPr="00996583">
              <w:rPr>
                <w:rFonts w:ascii="Times New Roman" w:hAnsi="Times New Roman" w:cs="Times New Roman"/>
              </w:rPr>
              <w:t>.</w:t>
            </w:r>
          </w:p>
        </w:tc>
      </w:tr>
      <w:tr w:rsidR="00F90241" w:rsidRPr="00D81E48" w:rsidTr="00823400">
        <w:tc>
          <w:tcPr>
            <w:tcW w:w="5148" w:type="dxa"/>
          </w:tcPr>
          <w:p w:rsidR="00F90241" w:rsidRDefault="00F90241" w:rsidP="00C83E51">
            <w:pPr>
              <w:keepNext/>
              <w:widowControl w:val="0"/>
              <w:jc w:val="both"/>
              <w:rPr>
                <w:rFonts w:ascii="Times New Roman" w:hAnsi="Times New Roman" w:cs="Times New Roman"/>
              </w:rPr>
            </w:pPr>
            <w:r>
              <w:rPr>
                <w:rFonts w:ascii="Times New Roman" w:hAnsi="Times New Roman" w:cs="Times New Roman"/>
              </w:rPr>
              <w:t xml:space="preserve">12. </w:t>
            </w:r>
            <w:r w:rsidRPr="00F90241">
              <w:rPr>
                <w:rFonts w:ascii="Times New Roman" w:hAnsi="Times New Roman" w:cs="Times New Roman"/>
              </w:rPr>
              <w:t>In their heart, their houses are forever, their dwellings are for every generation; they call by their names on plots of land.</w:t>
            </w:r>
          </w:p>
        </w:tc>
        <w:tc>
          <w:tcPr>
            <w:tcW w:w="5148" w:type="dxa"/>
          </w:tcPr>
          <w:p w:rsidR="00F90241" w:rsidRDefault="00F90241" w:rsidP="00C83E51">
            <w:pPr>
              <w:keepNext/>
              <w:widowControl w:val="0"/>
              <w:jc w:val="both"/>
              <w:rPr>
                <w:rFonts w:ascii="Times New Roman" w:hAnsi="Times New Roman" w:cs="Times New Roman"/>
              </w:rPr>
            </w:pPr>
            <w:r>
              <w:rPr>
                <w:rFonts w:ascii="Times New Roman" w:hAnsi="Times New Roman" w:cs="Times New Roman"/>
              </w:rPr>
              <w:t xml:space="preserve">12. </w:t>
            </w:r>
            <w:r w:rsidR="00996583" w:rsidRPr="00996583">
              <w:rPr>
                <w:rFonts w:ascii="Times New Roman" w:hAnsi="Times New Roman" w:cs="Times New Roman"/>
              </w:rPr>
              <w:t>In their tomb they will abide forever, and they will not rise from their tents for all generations, because they have exalted themselves; and they have acquired an evil name upon the earth.</w:t>
            </w:r>
          </w:p>
        </w:tc>
      </w:tr>
      <w:tr w:rsidR="00F90241" w:rsidRPr="00D81E48" w:rsidTr="00823400">
        <w:tc>
          <w:tcPr>
            <w:tcW w:w="5148" w:type="dxa"/>
          </w:tcPr>
          <w:p w:rsidR="00F90241" w:rsidRDefault="00F90241" w:rsidP="00C83E51">
            <w:pPr>
              <w:keepNext/>
              <w:widowControl w:val="0"/>
              <w:jc w:val="both"/>
              <w:rPr>
                <w:rFonts w:ascii="Times New Roman" w:hAnsi="Times New Roman" w:cs="Times New Roman"/>
              </w:rPr>
            </w:pPr>
            <w:r>
              <w:rPr>
                <w:rFonts w:ascii="Times New Roman" w:hAnsi="Times New Roman" w:cs="Times New Roman"/>
              </w:rPr>
              <w:t xml:space="preserve">13. </w:t>
            </w:r>
            <w:r w:rsidRPr="00F90241">
              <w:rPr>
                <w:rFonts w:ascii="Times New Roman" w:hAnsi="Times New Roman" w:cs="Times New Roman"/>
              </w:rPr>
              <w:t>But man does not repose in his glory; he is compared to the silenced animals.</w:t>
            </w:r>
          </w:p>
        </w:tc>
        <w:tc>
          <w:tcPr>
            <w:tcW w:w="5148" w:type="dxa"/>
          </w:tcPr>
          <w:p w:rsidR="00F90241" w:rsidRDefault="00F90241" w:rsidP="00C83E51">
            <w:pPr>
              <w:keepNext/>
              <w:widowControl w:val="0"/>
              <w:jc w:val="both"/>
              <w:rPr>
                <w:rFonts w:ascii="Times New Roman" w:hAnsi="Times New Roman" w:cs="Times New Roman"/>
              </w:rPr>
            </w:pPr>
            <w:r>
              <w:rPr>
                <w:rFonts w:ascii="Times New Roman" w:hAnsi="Times New Roman" w:cs="Times New Roman"/>
              </w:rPr>
              <w:t xml:space="preserve">13. </w:t>
            </w:r>
            <w:r w:rsidR="00996583" w:rsidRPr="00996583">
              <w:rPr>
                <w:rFonts w:ascii="Times New Roman" w:hAnsi="Times New Roman" w:cs="Times New Roman"/>
              </w:rPr>
              <w:t>And a wicked man will not lodge in glory with the righteous</w:t>
            </w:r>
            <w:r w:rsidR="00610C9E">
              <w:rPr>
                <w:rFonts w:ascii="Times New Roman" w:hAnsi="Times New Roman" w:cs="Times New Roman"/>
              </w:rPr>
              <w:t>/generous</w:t>
            </w:r>
            <w:r w:rsidR="00996583" w:rsidRPr="00996583">
              <w:rPr>
                <w:rFonts w:ascii="Times New Roman" w:hAnsi="Times New Roman" w:cs="Times New Roman"/>
              </w:rPr>
              <w:t>; he is likened to a beast, he is worth nothing.</w:t>
            </w:r>
          </w:p>
        </w:tc>
      </w:tr>
      <w:tr w:rsidR="00F90241" w:rsidRPr="00D81E48" w:rsidTr="00823400">
        <w:tc>
          <w:tcPr>
            <w:tcW w:w="5148" w:type="dxa"/>
          </w:tcPr>
          <w:p w:rsidR="00F90241" w:rsidRDefault="00F90241" w:rsidP="00C83E51">
            <w:pPr>
              <w:keepNext/>
              <w:widowControl w:val="0"/>
              <w:jc w:val="both"/>
              <w:rPr>
                <w:rFonts w:ascii="Times New Roman" w:hAnsi="Times New Roman" w:cs="Times New Roman"/>
              </w:rPr>
            </w:pPr>
            <w:r>
              <w:rPr>
                <w:rFonts w:ascii="Times New Roman" w:hAnsi="Times New Roman" w:cs="Times New Roman"/>
              </w:rPr>
              <w:t xml:space="preserve">14. </w:t>
            </w:r>
            <w:r w:rsidRPr="00F90241">
              <w:rPr>
                <w:rFonts w:ascii="Times New Roman" w:hAnsi="Times New Roman" w:cs="Times New Roman"/>
              </w:rPr>
              <w:t>This is their way; folly is theirs, and after them they will tell with their mouth forever.</w:t>
            </w:r>
          </w:p>
        </w:tc>
        <w:tc>
          <w:tcPr>
            <w:tcW w:w="5148" w:type="dxa"/>
          </w:tcPr>
          <w:p w:rsidR="00F90241" w:rsidRDefault="00F90241" w:rsidP="00C83E51">
            <w:pPr>
              <w:keepNext/>
              <w:widowControl w:val="0"/>
              <w:jc w:val="both"/>
              <w:rPr>
                <w:rFonts w:ascii="Times New Roman" w:hAnsi="Times New Roman" w:cs="Times New Roman"/>
              </w:rPr>
            </w:pPr>
            <w:r>
              <w:rPr>
                <w:rFonts w:ascii="Times New Roman" w:hAnsi="Times New Roman" w:cs="Times New Roman"/>
              </w:rPr>
              <w:t xml:space="preserve">14. </w:t>
            </w:r>
            <w:r w:rsidR="00996583" w:rsidRPr="00996583">
              <w:rPr>
                <w:rFonts w:ascii="Times New Roman" w:hAnsi="Times New Roman" w:cs="Times New Roman"/>
              </w:rPr>
              <w:t>This their way has caused folly for them; and in their end with their mouth they will recount their offenses in the world to come.</w:t>
            </w:r>
          </w:p>
        </w:tc>
      </w:tr>
      <w:tr w:rsidR="00F90241" w:rsidRPr="00D81E48" w:rsidTr="00823400">
        <w:tc>
          <w:tcPr>
            <w:tcW w:w="5148" w:type="dxa"/>
          </w:tcPr>
          <w:p w:rsidR="00F90241" w:rsidRDefault="00F90241" w:rsidP="00C83E51">
            <w:pPr>
              <w:keepNext/>
              <w:widowControl w:val="0"/>
              <w:jc w:val="both"/>
              <w:rPr>
                <w:rFonts w:ascii="Times New Roman" w:hAnsi="Times New Roman" w:cs="Times New Roman"/>
              </w:rPr>
            </w:pPr>
            <w:r>
              <w:rPr>
                <w:rFonts w:ascii="Times New Roman" w:hAnsi="Times New Roman" w:cs="Times New Roman"/>
              </w:rPr>
              <w:t xml:space="preserve">15. </w:t>
            </w:r>
            <w:r w:rsidRPr="00F90241">
              <w:rPr>
                <w:rFonts w:ascii="Times New Roman" w:hAnsi="Times New Roman" w:cs="Times New Roman"/>
              </w:rPr>
              <w:t>Like sheep, they are destined to the grave; death will devour them, and the upright will rule over them in the morning, and their form will outlast the grave as his dwelling place.</w:t>
            </w:r>
          </w:p>
        </w:tc>
        <w:tc>
          <w:tcPr>
            <w:tcW w:w="5148" w:type="dxa"/>
          </w:tcPr>
          <w:p w:rsidR="00F90241" w:rsidRDefault="00F90241" w:rsidP="00C83E51">
            <w:pPr>
              <w:keepNext/>
              <w:widowControl w:val="0"/>
              <w:jc w:val="both"/>
              <w:rPr>
                <w:rFonts w:ascii="Times New Roman" w:hAnsi="Times New Roman" w:cs="Times New Roman"/>
              </w:rPr>
            </w:pPr>
            <w:r>
              <w:rPr>
                <w:rFonts w:ascii="Times New Roman" w:hAnsi="Times New Roman" w:cs="Times New Roman"/>
              </w:rPr>
              <w:t xml:space="preserve">15. </w:t>
            </w:r>
            <w:r w:rsidR="00996583" w:rsidRPr="00996583">
              <w:rPr>
                <w:rFonts w:ascii="Times New Roman" w:hAnsi="Times New Roman" w:cs="Times New Roman"/>
              </w:rPr>
              <w:t>Like sheep, they have assigned the righteous</w:t>
            </w:r>
            <w:r w:rsidR="00194190">
              <w:rPr>
                <w:rFonts w:ascii="Times New Roman" w:hAnsi="Times New Roman" w:cs="Times New Roman"/>
              </w:rPr>
              <w:t>/ generous</w:t>
            </w:r>
            <w:r w:rsidR="00996583" w:rsidRPr="00996583">
              <w:rPr>
                <w:rFonts w:ascii="Times New Roman" w:hAnsi="Times New Roman" w:cs="Times New Roman"/>
              </w:rPr>
              <w:t xml:space="preserve"> to death, and killed them; they have destroyed the righteous</w:t>
            </w:r>
            <w:r w:rsidR="00194190">
              <w:rPr>
                <w:rFonts w:ascii="Times New Roman" w:hAnsi="Times New Roman" w:cs="Times New Roman"/>
              </w:rPr>
              <w:t>/generous</w:t>
            </w:r>
            <w:r w:rsidR="00996583" w:rsidRPr="00996583">
              <w:rPr>
                <w:rFonts w:ascii="Times New Roman" w:hAnsi="Times New Roman" w:cs="Times New Roman"/>
              </w:rPr>
              <w:t xml:space="preserve"> and those who serve the Torah, and the upright they have punished; because of this, their bodies will decay in Gehenna, because they extended their hand and</w:t>
            </w:r>
            <w:r w:rsidR="00194190">
              <w:rPr>
                <w:rFonts w:ascii="Times New Roman" w:hAnsi="Times New Roman" w:cs="Times New Roman"/>
              </w:rPr>
              <w:t xml:space="preserve"> wrecked the dwelling place of H</w:t>
            </w:r>
            <w:r w:rsidR="00996583" w:rsidRPr="00996583">
              <w:rPr>
                <w:rFonts w:ascii="Times New Roman" w:hAnsi="Times New Roman" w:cs="Times New Roman"/>
              </w:rPr>
              <w:t>is Presence.</w:t>
            </w:r>
          </w:p>
        </w:tc>
      </w:tr>
      <w:tr w:rsidR="00F90241" w:rsidRPr="00D81E48" w:rsidTr="00823400">
        <w:tc>
          <w:tcPr>
            <w:tcW w:w="5148" w:type="dxa"/>
          </w:tcPr>
          <w:p w:rsidR="00F90241" w:rsidRDefault="00F90241" w:rsidP="00C83E51">
            <w:pPr>
              <w:keepNext/>
              <w:widowControl w:val="0"/>
              <w:jc w:val="both"/>
              <w:rPr>
                <w:rFonts w:ascii="Times New Roman" w:hAnsi="Times New Roman" w:cs="Times New Roman"/>
              </w:rPr>
            </w:pPr>
            <w:r>
              <w:rPr>
                <w:rFonts w:ascii="Times New Roman" w:hAnsi="Times New Roman" w:cs="Times New Roman"/>
              </w:rPr>
              <w:t xml:space="preserve">16. </w:t>
            </w:r>
            <w:r w:rsidRPr="00F90241">
              <w:rPr>
                <w:rFonts w:ascii="Times New Roman" w:hAnsi="Times New Roman" w:cs="Times New Roman"/>
              </w:rPr>
              <w:t>But God will redeem my soul from the power of the grave, for He shall take me forever.</w:t>
            </w:r>
          </w:p>
        </w:tc>
        <w:tc>
          <w:tcPr>
            <w:tcW w:w="5148" w:type="dxa"/>
          </w:tcPr>
          <w:p w:rsidR="00F90241" w:rsidRDefault="00F90241" w:rsidP="00C83E51">
            <w:pPr>
              <w:keepNext/>
              <w:widowControl w:val="0"/>
              <w:jc w:val="both"/>
              <w:rPr>
                <w:rFonts w:ascii="Times New Roman" w:hAnsi="Times New Roman" w:cs="Times New Roman"/>
              </w:rPr>
            </w:pPr>
            <w:r>
              <w:rPr>
                <w:rFonts w:ascii="Times New Roman" w:hAnsi="Times New Roman" w:cs="Times New Roman"/>
              </w:rPr>
              <w:t xml:space="preserve">16. </w:t>
            </w:r>
            <w:r w:rsidR="00996583" w:rsidRPr="00996583">
              <w:rPr>
                <w:rFonts w:ascii="Times New Roman" w:hAnsi="Times New Roman" w:cs="Times New Roman"/>
              </w:rPr>
              <w:t>David said in the spirit of prophecy, "Truly God will redeem my soul from the</w:t>
            </w:r>
            <w:r w:rsidR="00194190">
              <w:rPr>
                <w:rFonts w:ascii="Times New Roman" w:hAnsi="Times New Roman" w:cs="Times New Roman"/>
              </w:rPr>
              <w:t xml:space="preserve"> judgment of Gehenna, for He will teach me H</w:t>
            </w:r>
            <w:r w:rsidR="00996583" w:rsidRPr="00996583">
              <w:rPr>
                <w:rFonts w:ascii="Times New Roman" w:hAnsi="Times New Roman" w:cs="Times New Roman"/>
              </w:rPr>
              <w:t>is Torah forever."</w:t>
            </w:r>
          </w:p>
        </w:tc>
      </w:tr>
      <w:tr w:rsidR="00F90241" w:rsidRPr="00D81E48" w:rsidTr="00823400">
        <w:tc>
          <w:tcPr>
            <w:tcW w:w="5148" w:type="dxa"/>
          </w:tcPr>
          <w:p w:rsidR="00F90241" w:rsidRDefault="00F90241" w:rsidP="00C83E51">
            <w:pPr>
              <w:keepNext/>
              <w:widowControl w:val="0"/>
              <w:jc w:val="both"/>
              <w:rPr>
                <w:rFonts w:ascii="Times New Roman" w:hAnsi="Times New Roman" w:cs="Times New Roman"/>
              </w:rPr>
            </w:pPr>
            <w:r>
              <w:rPr>
                <w:rFonts w:ascii="Times New Roman" w:hAnsi="Times New Roman" w:cs="Times New Roman"/>
              </w:rPr>
              <w:t xml:space="preserve">17. </w:t>
            </w:r>
            <w:r w:rsidRPr="00F90241">
              <w:rPr>
                <w:rFonts w:ascii="Times New Roman" w:hAnsi="Times New Roman" w:cs="Times New Roman"/>
              </w:rPr>
              <w:t>Fear not when a man becomes rich, when the h</w:t>
            </w:r>
            <w:r>
              <w:rPr>
                <w:rFonts w:ascii="Times New Roman" w:hAnsi="Times New Roman" w:cs="Times New Roman"/>
              </w:rPr>
              <w:t>onor of his house increases,</w:t>
            </w:r>
          </w:p>
        </w:tc>
        <w:tc>
          <w:tcPr>
            <w:tcW w:w="5148" w:type="dxa"/>
          </w:tcPr>
          <w:p w:rsidR="00F90241" w:rsidRDefault="00F90241" w:rsidP="00C83E51">
            <w:pPr>
              <w:keepNext/>
              <w:widowControl w:val="0"/>
              <w:jc w:val="both"/>
              <w:rPr>
                <w:rFonts w:ascii="Times New Roman" w:hAnsi="Times New Roman" w:cs="Times New Roman"/>
              </w:rPr>
            </w:pPr>
            <w:r>
              <w:rPr>
                <w:rFonts w:ascii="Times New Roman" w:hAnsi="Times New Roman" w:cs="Times New Roman"/>
              </w:rPr>
              <w:t xml:space="preserve">17. </w:t>
            </w:r>
            <w:r w:rsidR="00996583" w:rsidRPr="00996583">
              <w:rPr>
                <w:rFonts w:ascii="Times New Roman" w:hAnsi="Times New Roman" w:cs="Times New Roman"/>
              </w:rPr>
              <w:t>About Korah and his party he prophesied and said, "Do not fear, Moses, because Korah, the man of dispute, has become rich, because the glory of his house will increase."</w:t>
            </w:r>
          </w:p>
        </w:tc>
      </w:tr>
      <w:tr w:rsidR="00F90241" w:rsidRPr="00D81E48" w:rsidTr="00823400">
        <w:tc>
          <w:tcPr>
            <w:tcW w:w="5148" w:type="dxa"/>
          </w:tcPr>
          <w:p w:rsidR="00F90241" w:rsidRDefault="00F90241" w:rsidP="00C83E51">
            <w:pPr>
              <w:keepNext/>
              <w:widowControl w:val="0"/>
              <w:jc w:val="both"/>
              <w:rPr>
                <w:rFonts w:ascii="Times New Roman" w:hAnsi="Times New Roman" w:cs="Times New Roman"/>
              </w:rPr>
            </w:pPr>
            <w:r>
              <w:rPr>
                <w:rFonts w:ascii="Times New Roman" w:hAnsi="Times New Roman" w:cs="Times New Roman"/>
              </w:rPr>
              <w:t xml:space="preserve">18. </w:t>
            </w:r>
            <w:r w:rsidRPr="00F90241">
              <w:rPr>
                <w:rFonts w:ascii="Times New Roman" w:hAnsi="Times New Roman" w:cs="Times New Roman"/>
              </w:rPr>
              <w:t>For he will not take anything in his death; his glory will not ascend after him.</w:t>
            </w:r>
          </w:p>
        </w:tc>
        <w:tc>
          <w:tcPr>
            <w:tcW w:w="5148" w:type="dxa"/>
          </w:tcPr>
          <w:p w:rsidR="00F90241" w:rsidRDefault="00F90241" w:rsidP="00C83E51">
            <w:pPr>
              <w:keepNext/>
              <w:widowControl w:val="0"/>
              <w:jc w:val="both"/>
              <w:rPr>
                <w:rFonts w:ascii="Times New Roman" w:hAnsi="Times New Roman" w:cs="Times New Roman"/>
              </w:rPr>
            </w:pPr>
            <w:r>
              <w:rPr>
                <w:rFonts w:ascii="Times New Roman" w:hAnsi="Times New Roman" w:cs="Times New Roman"/>
              </w:rPr>
              <w:t xml:space="preserve">18. </w:t>
            </w:r>
            <w:r w:rsidR="00996583" w:rsidRPr="00996583">
              <w:rPr>
                <w:rFonts w:ascii="Times New Roman" w:hAnsi="Times New Roman" w:cs="Times New Roman"/>
              </w:rPr>
              <w:t>For in his death he will keep nothing, his glory will not descend after him.</w:t>
            </w:r>
          </w:p>
        </w:tc>
      </w:tr>
      <w:tr w:rsidR="00F90241" w:rsidRPr="00D81E48" w:rsidTr="00823400">
        <w:tc>
          <w:tcPr>
            <w:tcW w:w="5148" w:type="dxa"/>
          </w:tcPr>
          <w:p w:rsidR="00F90241" w:rsidRDefault="00F90241" w:rsidP="00C83E51">
            <w:pPr>
              <w:keepNext/>
              <w:widowControl w:val="0"/>
              <w:jc w:val="both"/>
              <w:rPr>
                <w:rFonts w:ascii="Times New Roman" w:hAnsi="Times New Roman" w:cs="Times New Roman"/>
              </w:rPr>
            </w:pPr>
            <w:r>
              <w:rPr>
                <w:rFonts w:ascii="Times New Roman" w:hAnsi="Times New Roman" w:cs="Times New Roman"/>
              </w:rPr>
              <w:t xml:space="preserve">19. </w:t>
            </w:r>
            <w:r w:rsidRPr="00F90241">
              <w:rPr>
                <w:rFonts w:ascii="Times New Roman" w:hAnsi="Times New Roman" w:cs="Times New Roman"/>
              </w:rPr>
              <w:t>Because in his lifetime he blesses himself, but [all] will praise you, for you will benefit yourself.</w:t>
            </w:r>
          </w:p>
        </w:tc>
        <w:tc>
          <w:tcPr>
            <w:tcW w:w="5148" w:type="dxa"/>
          </w:tcPr>
          <w:p w:rsidR="00F90241" w:rsidRDefault="00F90241" w:rsidP="00C83E51">
            <w:pPr>
              <w:keepNext/>
              <w:widowControl w:val="0"/>
              <w:jc w:val="both"/>
              <w:rPr>
                <w:rFonts w:ascii="Times New Roman" w:hAnsi="Times New Roman" w:cs="Times New Roman"/>
              </w:rPr>
            </w:pPr>
            <w:r>
              <w:rPr>
                <w:rFonts w:ascii="Times New Roman" w:hAnsi="Times New Roman" w:cs="Times New Roman"/>
              </w:rPr>
              <w:t xml:space="preserve">19. </w:t>
            </w:r>
            <w:r w:rsidR="00996583" w:rsidRPr="00996583">
              <w:rPr>
                <w:rFonts w:ascii="Times New Roman" w:hAnsi="Times New Roman" w:cs="Times New Roman"/>
              </w:rPr>
              <w:t>For the soul of Mo</w:t>
            </w:r>
            <w:r w:rsidR="00194190">
              <w:rPr>
                <w:rFonts w:ascii="Times New Roman" w:hAnsi="Times New Roman" w:cs="Times New Roman"/>
              </w:rPr>
              <w:t>ses during his life will bless Y</w:t>
            </w:r>
            <w:r w:rsidR="00996583" w:rsidRPr="00996583">
              <w:rPr>
                <w:rFonts w:ascii="Times New Roman" w:hAnsi="Times New Roman" w:cs="Times New Roman"/>
              </w:rPr>
              <w:t>ou; and the righteous</w:t>
            </w:r>
            <w:r w:rsidR="00194190">
              <w:rPr>
                <w:rFonts w:ascii="Times New Roman" w:hAnsi="Times New Roman" w:cs="Times New Roman"/>
              </w:rPr>
              <w:t>/generous will thank You, for Y</w:t>
            </w:r>
            <w:r w:rsidR="00996583" w:rsidRPr="00996583">
              <w:rPr>
                <w:rFonts w:ascii="Times New Roman" w:hAnsi="Times New Roman" w:cs="Times New Roman"/>
              </w:rPr>
              <w:t xml:space="preserve">ou are </w:t>
            </w:r>
            <w:r w:rsidR="00996583" w:rsidRPr="00996583">
              <w:rPr>
                <w:rFonts w:ascii="Times New Roman" w:hAnsi="Times New Roman" w:cs="Times New Roman"/>
              </w:rPr>
              <w:lastRenderedPageBreak/>
              <w:t>good to those who worshi</w:t>
            </w:r>
            <w:r w:rsidR="00194190">
              <w:rPr>
                <w:rFonts w:ascii="Times New Roman" w:hAnsi="Times New Roman" w:cs="Times New Roman"/>
              </w:rPr>
              <w:t>p in Y</w:t>
            </w:r>
            <w:r w:rsidR="00996583" w:rsidRPr="00996583">
              <w:rPr>
                <w:rFonts w:ascii="Times New Roman" w:hAnsi="Times New Roman" w:cs="Times New Roman"/>
              </w:rPr>
              <w:t>our presence.</w:t>
            </w:r>
          </w:p>
        </w:tc>
      </w:tr>
      <w:tr w:rsidR="00F90241" w:rsidRPr="00D81E48" w:rsidTr="00823400">
        <w:tc>
          <w:tcPr>
            <w:tcW w:w="5148" w:type="dxa"/>
          </w:tcPr>
          <w:p w:rsidR="00F90241" w:rsidRDefault="00F90241" w:rsidP="00C83E51">
            <w:pPr>
              <w:keepNext/>
              <w:widowControl w:val="0"/>
              <w:jc w:val="both"/>
              <w:rPr>
                <w:rFonts w:ascii="Times New Roman" w:hAnsi="Times New Roman" w:cs="Times New Roman"/>
              </w:rPr>
            </w:pPr>
            <w:r>
              <w:rPr>
                <w:rFonts w:ascii="Times New Roman" w:hAnsi="Times New Roman" w:cs="Times New Roman"/>
              </w:rPr>
              <w:lastRenderedPageBreak/>
              <w:t xml:space="preserve">20. </w:t>
            </w:r>
            <w:r w:rsidRPr="00F90241">
              <w:rPr>
                <w:rFonts w:ascii="Times New Roman" w:hAnsi="Times New Roman" w:cs="Times New Roman"/>
              </w:rPr>
              <w:t>You shall come to the generation of his forefathers; to eternity they will not see light.</w:t>
            </w:r>
          </w:p>
        </w:tc>
        <w:tc>
          <w:tcPr>
            <w:tcW w:w="5148" w:type="dxa"/>
          </w:tcPr>
          <w:p w:rsidR="00F90241" w:rsidRDefault="00F90241" w:rsidP="00C83E51">
            <w:pPr>
              <w:keepNext/>
              <w:widowControl w:val="0"/>
              <w:jc w:val="both"/>
              <w:rPr>
                <w:rFonts w:ascii="Times New Roman" w:hAnsi="Times New Roman" w:cs="Times New Roman"/>
              </w:rPr>
            </w:pPr>
            <w:r>
              <w:rPr>
                <w:rFonts w:ascii="Times New Roman" w:hAnsi="Times New Roman" w:cs="Times New Roman"/>
              </w:rPr>
              <w:t xml:space="preserve">20. </w:t>
            </w:r>
            <w:r w:rsidR="00996583" w:rsidRPr="00996583">
              <w:rPr>
                <w:rFonts w:ascii="Times New Roman" w:hAnsi="Times New Roman" w:cs="Times New Roman"/>
              </w:rPr>
              <w:t>The memory of the righteous</w:t>
            </w:r>
            <w:r w:rsidR="00194190">
              <w:rPr>
                <w:rFonts w:ascii="Times New Roman" w:hAnsi="Times New Roman" w:cs="Times New Roman"/>
              </w:rPr>
              <w:t>/generous</w:t>
            </w:r>
            <w:r w:rsidR="00996583" w:rsidRPr="00996583">
              <w:rPr>
                <w:rFonts w:ascii="Times New Roman" w:hAnsi="Times New Roman" w:cs="Times New Roman"/>
              </w:rPr>
              <w:t xml:space="preserve"> will come to the generation of their fathers; but the wicked will not see light forever and ever.</w:t>
            </w:r>
          </w:p>
        </w:tc>
      </w:tr>
      <w:tr w:rsidR="00F90241" w:rsidRPr="00D81E48" w:rsidTr="00823400">
        <w:tc>
          <w:tcPr>
            <w:tcW w:w="5148" w:type="dxa"/>
          </w:tcPr>
          <w:p w:rsidR="00F90241" w:rsidRDefault="00F90241" w:rsidP="00C83E51">
            <w:pPr>
              <w:keepNext/>
              <w:widowControl w:val="0"/>
              <w:jc w:val="both"/>
              <w:rPr>
                <w:rFonts w:ascii="Times New Roman" w:hAnsi="Times New Roman" w:cs="Times New Roman"/>
              </w:rPr>
            </w:pPr>
            <w:r>
              <w:rPr>
                <w:rFonts w:ascii="Times New Roman" w:hAnsi="Times New Roman" w:cs="Times New Roman"/>
              </w:rPr>
              <w:t xml:space="preserve">21. </w:t>
            </w:r>
            <w:r w:rsidRPr="00F90241">
              <w:rPr>
                <w:rFonts w:ascii="Times New Roman" w:hAnsi="Times New Roman" w:cs="Times New Roman"/>
              </w:rPr>
              <w:t>Man is in his glory but he does not understand; he is compared to the silenced animals.</w:t>
            </w:r>
          </w:p>
        </w:tc>
        <w:tc>
          <w:tcPr>
            <w:tcW w:w="5148" w:type="dxa"/>
          </w:tcPr>
          <w:p w:rsidR="00F90241" w:rsidRDefault="00F90241" w:rsidP="00C83E51">
            <w:pPr>
              <w:keepNext/>
              <w:widowControl w:val="0"/>
              <w:jc w:val="both"/>
              <w:rPr>
                <w:rFonts w:ascii="Times New Roman" w:hAnsi="Times New Roman" w:cs="Times New Roman"/>
              </w:rPr>
            </w:pPr>
            <w:r>
              <w:rPr>
                <w:rFonts w:ascii="Times New Roman" w:hAnsi="Times New Roman" w:cs="Times New Roman"/>
              </w:rPr>
              <w:t xml:space="preserve">21. </w:t>
            </w:r>
            <w:r w:rsidR="00996583" w:rsidRPr="00996583">
              <w:rPr>
                <w:rFonts w:ascii="Times New Roman" w:hAnsi="Times New Roman" w:cs="Times New Roman"/>
              </w:rPr>
              <w:t>The sinful man, when he is in honor, will have no insight; and when his honor is taken from him, he becomes like a beast and worth nothing.</w:t>
            </w:r>
          </w:p>
        </w:tc>
      </w:tr>
      <w:tr w:rsidR="00F90241" w:rsidRPr="00D81E48" w:rsidTr="00823400">
        <w:tc>
          <w:tcPr>
            <w:tcW w:w="5148" w:type="dxa"/>
          </w:tcPr>
          <w:p w:rsidR="00F90241" w:rsidRDefault="00F90241" w:rsidP="00C83E51">
            <w:pPr>
              <w:keepNext/>
              <w:widowControl w:val="0"/>
              <w:jc w:val="both"/>
              <w:rPr>
                <w:rFonts w:ascii="Times New Roman" w:hAnsi="Times New Roman" w:cs="Times New Roman"/>
              </w:rPr>
            </w:pPr>
          </w:p>
        </w:tc>
        <w:tc>
          <w:tcPr>
            <w:tcW w:w="5148" w:type="dxa"/>
          </w:tcPr>
          <w:p w:rsidR="00F90241" w:rsidRPr="00D81E48" w:rsidRDefault="00F90241" w:rsidP="00C83E51">
            <w:pPr>
              <w:keepNext/>
              <w:widowControl w:val="0"/>
              <w:jc w:val="both"/>
              <w:rPr>
                <w:rFonts w:ascii="Times New Roman" w:hAnsi="Times New Roman" w:cs="Times New Roman"/>
              </w:rPr>
            </w:pPr>
          </w:p>
        </w:tc>
      </w:tr>
    </w:tbl>
    <w:p w:rsidR="00F90241" w:rsidRPr="00D81E48" w:rsidRDefault="00F90241" w:rsidP="00C83E51">
      <w:pPr>
        <w:keepNext/>
        <w:widowControl w:val="0"/>
        <w:spacing w:after="0" w:line="240" w:lineRule="auto"/>
        <w:jc w:val="both"/>
        <w:rPr>
          <w:rFonts w:ascii="Times New Roman" w:hAnsi="Times New Roman" w:cs="Times New Roman"/>
        </w:rPr>
      </w:pPr>
    </w:p>
    <w:p w:rsidR="00F90241" w:rsidRPr="00D81E48" w:rsidRDefault="00F90241" w:rsidP="00C83E51">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D81E48">
        <w:rPr>
          <w:rFonts w:ascii="Century Schoolbook" w:eastAsia="Times New Roman" w:hAnsi="Century Schoolbook" w:cs="Times New Roman"/>
          <w:b/>
          <w:bCs/>
          <w:kern w:val="28"/>
          <w:sz w:val="28"/>
          <w:szCs w:val="28"/>
          <w:lang w:val="en-US" w:eastAsia="en-AU" w:bidi="he-IL"/>
        </w:rPr>
        <w:t>Rashi</w:t>
      </w:r>
      <w:r w:rsidR="00126197">
        <w:rPr>
          <w:rFonts w:ascii="Century Schoolbook" w:eastAsia="Times New Roman" w:hAnsi="Century Schoolbook" w:cs="Times New Roman"/>
          <w:b/>
          <w:bCs/>
          <w:kern w:val="28"/>
          <w:sz w:val="28"/>
          <w:szCs w:val="28"/>
          <w:lang w:val="en-US" w:eastAsia="en-AU" w:bidi="he-IL"/>
        </w:rPr>
        <w:t>’s Commentary for: Psalm 49</w:t>
      </w:r>
      <w:r>
        <w:rPr>
          <w:rFonts w:ascii="Century Schoolbook" w:eastAsia="Times New Roman" w:hAnsi="Century Schoolbook" w:cs="Times New Roman"/>
          <w:b/>
          <w:bCs/>
          <w:kern w:val="28"/>
          <w:sz w:val="28"/>
          <w:szCs w:val="28"/>
          <w:lang w:val="en-US" w:eastAsia="en-AU" w:bidi="he-IL"/>
        </w:rPr>
        <w:t>:1-</w:t>
      </w:r>
      <w:r w:rsidR="00126197">
        <w:rPr>
          <w:rFonts w:ascii="Century Schoolbook" w:eastAsia="Times New Roman" w:hAnsi="Century Schoolbook" w:cs="Times New Roman"/>
          <w:b/>
          <w:bCs/>
          <w:kern w:val="28"/>
          <w:sz w:val="28"/>
          <w:szCs w:val="28"/>
          <w:lang w:val="en-US" w:eastAsia="en-AU" w:bidi="he-IL"/>
        </w:rPr>
        <w:t>2</w:t>
      </w:r>
      <w:r>
        <w:rPr>
          <w:rFonts w:ascii="Century Schoolbook" w:eastAsia="Times New Roman" w:hAnsi="Century Schoolbook" w:cs="Times New Roman"/>
          <w:b/>
          <w:bCs/>
          <w:kern w:val="28"/>
          <w:sz w:val="28"/>
          <w:szCs w:val="28"/>
          <w:lang w:val="en-US" w:eastAsia="en-AU" w:bidi="he-IL"/>
        </w:rPr>
        <w:t>1</w:t>
      </w:r>
      <w:r w:rsidRPr="00D81E48">
        <w:rPr>
          <w:rFonts w:ascii="Century Schoolbook" w:eastAsia="Times New Roman" w:hAnsi="Century Schoolbook" w:cs="Times New Roman"/>
          <w:b/>
          <w:bCs/>
          <w:kern w:val="28"/>
          <w:sz w:val="28"/>
          <w:szCs w:val="28"/>
          <w:lang w:val="en-US" w:eastAsia="en-AU" w:bidi="he-IL"/>
        </w:rPr>
        <w:t xml:space="preserve">  </w:t>
      </w:r>
    </w:p>
    <w:p w:rsidR="006A7110" w:rsidRDefault="006A7110" w:rsidP="00C83E51">
      <w:pPr>
        <w:keepNext/>
        <w:widowControl w:val="0"/>
        <w:spacing w:after="0" w:line="240" w:lineRule="auto"/>
        <w:jc w:val="both"/>
        <w:rPr>
          <w:rFonts w:ascii="Times New Roman" w:hAnsi="Times New Roman" w:cs="Times New Roman"/>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t>2</w:t>
      </w:r>
      <w:r w:rsidRPr="00194190">
        <w:rPr>
          <w:rFonts w:ascii="Times New Roman" w:eastAsiaTheme="minorHAnsi" w:hAnsi="Times New Roman" w:cs="Times New Roman"/>
          <w:color w:val="000000"/>
          <w:lang w:val="en-US"/>
        </w:rPr>
        <w:t xml:space="preserve"> </w:t>
      </w:r>
      <w:r w:rsidRPr="00194190">
        <w:rPr>
          <w:rFonts w:ascii="Times New Roman" w:eastAsiaTheme="minorHAnsi" w:hAnsi="Times New Roman" w:cs="Times New Roman"/>
          <w:b/>
          <w:color w:val="000000"/>
          <w:lang w:val="en-US"/>
        </w:rPr>
        <w:t>Hear this, all you peoples</w:t>
      </w:r>
      <w:r w:rsidRPr="00194190">
        <w:rPr>
          <w:rFonts w:ascii="Times New Roman" w:eastAsiaTheme="minorHAnsi" w:hAnsi="Times New Roman" w:cs="Times New Roman"/>
          <w:color w:val="000000"/>
          <w:lang w:val="en-US"/>
        </w:rPr>
        <w:t xml:space="preserve"> Because this psalm is based on people who rely on their riches, he says, “all you peoples,” for they all require admonition.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t>earth</w:t>
      </w:r>
      <w:r w:rsidRPr="00194190">
        <w:rPr>
          <w:rFonts w:ascii="Times New Roman" w:eastAsiaTheme="minorHAnsi" w:hAnsi="Times New Roman" w:cs="Times New Roman"/>
          <w:color w:val="000000"/>
          <w:lang w:val="en-US"/>
        </w:rPr>
        <w:t xml:space="preserve"> Heb. </w:t>
      </w:r>
      <w:r w:rsidRPr="00194190">
        <w:rPr>
          <w:rFonts w:ascii="Times New Roman" w:eastAsiaTheme="minorHAnsi" w:hAnsi="Times New Roman" w:cs="Times New Roman"/>
          <w:color w:val="000000"/>
          <w:rtl/>
          <w:lang w:val="en-US" w:bidi="he-IL"/>
        </w:rPr>
        <w:t>חלוד</w:t>
      </w:r>
      <w:r w:rsidRPr="00194190">
        <w:rPr>
          <w:rFonts w:ascii="Times New Roman" w:eastAsiaTheme="minorHAnsi" w:hAnsi="Times New Roman" w:cs="Times New Roman"/>
          <w:color w:val="000000"/>
          <w:lang w:val="en-US"/>
        </w:rPr>
        <w:t xml:space="preserve">. That [term] is [used to describe] the earth because it is old and rusty </w:t>
      </w:r>
      <w:r w:rsidRPr="00194190">
        <w:rPr>
          <w:rFonts w:ascii="Times New Roman" w:eastAsiaTheme="minorHAnsi" w:hAnsi="Times New Roman" w:cs="Times New Roman"/>
          <w:color w:val="000000"/>
          <w:rtl/>
          <w:lang w:val="en-US" w:bidi="he-IL"/>
        </w:rPr>
        <w:t>(חלודה)</w:t>
      </w:r>
      <w:r w:rsidRPr="00194190">
        <w:rPr>
          <w:rFonts w:ascii="Times New Roman" w:eastAsiaTheme="minorHAnsi" w:hAnsi="Times New Roman" w:cs="Times New Roman"/>
          <w:color w:val="000000"/>
          <w:lang w:val="en-US"/>
        </w:rPr>
        <w:t xml:space="preserve">, rodile in Old French, rust, rouille in modern French. But our Sages explained that it is because of the weasel </w:t>
      </w:r>
      <w:r w:rsidRPr="00194190">
        <w:rPr>
          <w:rFonts w:ascii="Times New Roman" w:eastAsiaTheme="minorHAnsi" w:hAnsi="Times New Roman" w:cs="Times New Roman"/>
          <w:color w:val="000000"/>
          <w:rtl/>
          <w:lang w:val="en-US" w:bidi="he-IL"/>
        </w:rPr>
        <w:t>(חֻלְדָה)</w:t>
      </w:r>
      <w:r w:rsidRPr="00194190">
        <w:rPr>
          <w:rFonts w:ascii="Times New Roman" w:eastAsiaTheme="minorHAnsi" w:hAnsi="Times New Roman" w:cs="Times New Roman"/>
          <w:color w:val="000000"/>
          <w:lang w:val="en-US"/>
        </w:rPr>
        <w:t xml:space="preserve">, which frequents the dry land but is not found in the sea, for the Rabbis taught (Hul. 127a): Whatever is on the dry land is found in the sea, except the weasel.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t>3</w:t>
      </w:r>
      <w:r w:rsidRPr="00194190">
        <w:rPr>
          <w:rFonts w:ascii="Times New Roman" w:eastAsiaTheme="minorHAnsi" w:hAnsi="Times New Roman" w:cs="Times New Roman"/>
          <w:color w:val="000000"/>
          <w:lang w:val="en-US"/>
        </w:rPr>
        <w:t xml:space="preserve"> </w:t>
      </w:r>
      <w:r w:rsidRPr="00194190">
        <w:rPr>
          <w:rFonts w:ascii="Times New Roman" w:eastAsiaTheme="minorHAnsi" w:hAnsi="Times New Roman" w:cs="Times New Roman"/>
          <w:b/>
          <w:color w:val="000000"/>
          <w:lang w:val="en-US"/>
        </w:rPr>
        <w:t>Both the sons of “adam”</w:t>
      </w:r>
      <w:r w:rsidRPr="00194190">
        <w:rPr>
          <w:rFonts w:ascii="Times New Roman" w:eastAsiaTheme="minorHAnsi" w:hAnsi="Times New Roman" w:cs="Times New Roman"/>
          <w:color w:val="000000"/>
          <w:lang w:val="en-US"/>
        </w:rPr>
        <w:t xml:space="preserve"> The sons of Abraham, who was called (Josh. 14:15): “the greatest man </w:t>
      </w:r>
      <w:r w:rsidRPr="00194190">
        <w:rPr>
          <w:rFonts w:ascii="Times New Roman" w:eastAsiaTheme="minorHAnsi" w:hAnsi="Times New Roman" w:cs="Times New Roman"/>
          <w:color w:val="000000"/>
          <w:rtl/>
          <w:lang w:val="en-US" w:bidi="he-IL"/>
        </w:rPr>
        <w:t>(האדם)</w:t>
      </w:r>
      <w:r w:rsidRPr="00194190">
        <w:rPr>
          <w:rFonts w:ascii="Times New Roman" w:eastAsiaTheme="minorHAnsi" w:hAnsi="Times New Roman" w:cs="Times New Roman"/>
          <w:color w:val="000000"/>
          <w:lang w:val="en-US"/>
        </w:rPr>
        <w:t xml:space="preserve"> among the giants”; the sons of Ishmael and the sons of Keturah.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t>and the sons of “ish”</w:t>
      </w:r>
      <w:r w:rsidRPr="00194190">
        <w:rPr>
          <w:rFonts w:ascii="Times New Roman" w:eastAsiaTheme="minorHAnsi" w:hAnsi="Times New Roman" w:cs="Times New Roman"/>
          <w:color w:val="000000"/>
          <w:lang w:val="en-US"/>
        </w:rPr>
        <w:t xml:space="preserve"> The sons of Noah, who was called (Gen. 6:9): “a righteous man </w:t>
      </w:r>
      <w:r w:rsidRPr="00194190">
        <w:rPr>
          <w:rFonts w:ascii="Times New Roman" w:eastAsiaTheme="minorHAnsi" w:hAnsi="Times New Roman" w:cs="Times New Roman"/>
          <w:color w:val="000000"/>
          <w:rtl/>
          <w:lang w:val="en-US" w:bidi="he-IL"/>
        </w:rPr>
        <w:t>(איש צדיק)</w:t>
      </w:r>
      <w:r w:rsidRPr="00194190">
        <w:rPr>
          <w:rFonts w:ascii="Times New Roman" w:eastAsiaTheme="minorHAnsi" w:hAnsi="Times New Roman" w:cs="Times New Roman"/>
          <w:color w:val="000000"/>
          <w:lang w:val="en-US"/>
        </w:rPr>
        <w:t xml:space="preserve">.”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t>4</w:t>
      </w:r>
      <w:r w:rsidRPr="00194190">
        <w:rPr>
          <w:rFonts w:ascii="Times New Roman" w:eastAsiaTheme="minorHAnsi" w:hAnsi="Times New Roman" w:cs="Times New Roman"/>
          <w:color w:val="000000"/>
          <w:lang w:val="en-US"/>
        </w:rPr>
        <w:t xml:space="preserve"> </w:t>
      </w:r>
      <w:r w:rsidRPr="00194190">
        <w:rPr>
          <w:rFonts w:ascii="Times New Roman" w:eastAsiaTheme="minorHAnsi" w:hAnsi="Times New Roman" w:cs="Times New Roman"/>
          <w:b/>
          <w:color w:val="000000"/>
          <w:lang w:val="en-US"/>
        </w:rPr>
        <w:t>and the thoughts of my heart are understanding</w:t>
      </w:r>
      <w:r w:rsidRPr="00194190">
        <w:rPr>
          <w:rFonts w:ascii="Times New Roman" w:eastAsiaTheme="minorHAnsi" w:hAnsi="Times New Roman" w:cs="Times New Roman"/>
          <w:color w:val="000000"/>
          <w:lang w:val="en-US"/>
        </w:rPr>
        <w:t xml:space="preserve"> The thoughts of my heart are understanding.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t>5</w:t>
      </w:r>
      <w:r w:rsidRPr="00194190">
        <w:rPr>
          <w:rFonts w:ascii="Times New Roman" w:eastAsiaTheme="minorHAnsi" w:hAnsi="Times New Roman" w:cs="Times New Roman"/>
          <w:color w:val="000000"/>
          <w:lang w:val="en-US"/>
        </w:rPr>
        <w:t xml:space="preserve"> </w:t>
      </w:r>
      <w:r w:rsidRPr="00194190">
        <w:rPr>
          <w:rFonts w:ascii="Times New Roman" w:eastAsiaTheme="minorHAnsi" w:hAnsi="Times New Roman" w:cs="Times New Roman"/>
          <w:b/>
          <w:color w:val="000000"/>
          <w:lang w:val="en-US"/>
        </w:rPr>
        <w:t>I will bend my ear to a parable</w:t>
      </w:r>
      <w:r w:rsidRPr="00194190">
        <w:rPr>
          <w:rFonts w:ascii="Times New Roman" w:eastAsiaTheme="minorHAnsi" w:hAnsi="Times New Roman" w:cs="Times New Roman"/>
          <w:color w:val="000000"/>
          <w:lang w:val="en-US"/>
        </w:rPr>
        <w:t xml:space="preserve"> To the words of Torah, which is called (I Sam. 24:13), “the parable of the Ancient One.”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t>I will solve</w:t>
      </w:r>
      <w:r w:rsidRPr="00194190">
        <w:rPr>
          <w:rFonts w:ascii="Times New Roman" w:eastAsiaTheme="minorHAnsi" w:hAnsi="Times New Roman" w:cs="Times New Roman"/>
          <w:color w:val="000000"/>
          <w:lang w:val="en-US"/>
        </w:rPr>
        <w:t xml:space="preserve"> this my riddle for you with a lyre. And this is the riddle: Why must I fear in days of misfortune, on the day of the visitation for iniquity? Because the iniquity of my heels surrounds me. The iniquities that I tread with my heels, that I treat lightly, that I view as minor sinsthey condemn me in judgment, and surely the wealthy.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t>7</w:t>
      </w:r>
      <w:r w:rsidRPr="00194190">
        <w:rPr>
          <w:rFonts w:ascii="Times New Roman" w:eastAsiaTheme="minorHAnsi" w:hAnsi="Times New Roman" w:cs="Times New Roman"/>
          <w:color w:val="000000"/>
          <w:lang w:val="en-US"/>
        </w:rPr>
        <w:t xml:space="preserve"> </w:t>
      </w:r>
      <w:r w:rsidRPr="00194190">
        <w:rPr>
          <w:rFonts w:ascii="Times New Roman" w:eastAsiaTheme="minorHAnsi" w:hAnsi="Times New Roman" w:cs="Times New Roman"/>
          <w:b/>
          <w:color w:val="000000"/>
          <w:lang w:val="en-US"/>
        </w:rPr>
        <w:t>Those who rely on their possessions</w:t>
      </w:r>
      <w:r w:rsidRPr="00194190">
        <w:rPr>
          <w:rFonts w:ascii="Times New Roman" w:eastAsiaTheme="minorHAnsi" w:hAnsi="Times New Roman" w:cs="Times New Roman"/>
          <w:color w:val="000000"/>
          <w:lang w:val="en-US"/>
        </w:rPr>
        <w:t xml:space="preserve"> Of what use is their money? Is it not so that...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t>8</w:t>
      </w:r>
      <w:r w:rsidRPr="00194190">
        <w:rPr>
          <w:rFonts w:ascii="Times New Roman" w:eastAsiaTheme="minorHAnsi" w:hAnsi="Times New Roman" w:cs="Times New Roman"/>
          <w:color w:val="000000"/>
          <w:lang w:val="en-US"/>
        </w:rPr>
        <w:t xml:space="preserve"> </w:t>
      </w:r>
      <w:r w:rsidRPr="00194190">
        <w:rPr>
          <w:rFonts w:ascii="Times New Roman" w:eastAsiaTheme="minorHAnsi" w:hAnsi="Times New Roman" w:cs="Times New Roman"/>
          <w:b/>
          <w:color w:val="000000"/>
          <w:lang w:val="en-US"/>
        </w:rPr>
        <w:t xml:space="preserve">A brother </w:t>
      </w:r>
      <w:r w:rsidRPr="00194190">
        <w:rPr>
          <w:rFonts w:ascii="Times New Roman" w:eastAsiaTheme="minorHAnsi" w:hAnsi="Times New Roman" w:cs="Times New Roman"/>
          <w:color w:val="000000"/>
          <w:lang w:val="en-US"/>
        </w:rPr>
        <w:t xml:space="preserve">cannot ransom his brother with money because the ransom of their soul is dearer than any possession. Therefore, perforce, his redemption is forever unattainable.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t>9</w:t>
      </w:r>
      <w:r w:rsidRPr="00194190">
        <w:rPr>
          <w:rFonts w:ascii="Times New Roman" w:eastAsiaTheme="minorHAnsi" w:hAnsi="Times New Roman" w:cs="Times New Roman"/>
          <w:color w:val="000000"/>
          <w:lang w:val="en-US"/>
        </w:rPr>
        <w:t xml:space="preserve"> </w:t>
      </w:r>
      <w:r w:rsidRPr="00194190">
        <w:rPr>
          <w:rFonts w:ascii="Times New Roman" w:eastAsiaTheme="minorHAnsi" w:hAnsi="Times New Roman" w:cs="Times New Roman"/>
          <w:b/>
          <w:color w:val="000000"/>
          <w:lang w:val="en-US"/>
        </w:rPr>
        <w:t>will be too dear</w:t>
      </w:r>
      <w:r w:rsidRPr="00194190">
        <w:rPr>
          <w:rFonts w:ascii="Times New Roman" w:eastAsiaTheme="minorHAnsi" w:hAnsi="Times New Roman" w:cs="Times New Roman"/>
          <w:color w:val="000000"/>
          <w:lang w:val="en-US"/>
        </w:rPr>
        <w:t xml:space="preserve"> that he will live forever and not see the Pit. Menachem (p. 158) associated it as an expression of withholding, as (Isa. 13:12): “I will make mortal man dearer </w:t>
      </w:r>
      <w:r w:rsidRPr="00194190">
        <w:rPr>
          <w:rFonts w:ascii="Times New Roman" w:eastAsiaTheme="minorHAnsi" w:hAnsi="Times New Roman" w:cs="Times New Roman"/>
          <w:color w:val="000000"/>
          <w:rtl/>
          <w:lang w:val="en-US" w:bidi="he-IL"/>
        </w:rPr>
        <w:t>(אוקיר)</w:t>
      </w:r>
      <w:r w:rsidRPr="00194190">
        <w:rPr>
          <w:rFonts w:ascii="Times New Roman" w:eastAsiaTheme="minorHAnsi" w:hAnsi="Times New Roman" w:cs="Times New Roman"/>
          <w:color w:val="000000"/>
          <w:lang w:val="en-US"/>
        </w:rPr>
        <w:t xml:space="preserve"> than fine gold”; (Lev. 26:21), “I will go with them with wrath of withdrawal </w:t>
      </w:r>
      <w:r w:rsidRPr="00194190">
        <w:rPr>
          <w:rFonts w:ascii="Times New Roman" w:eastAsiaTheme="minorHAnsi" w:hAnsi="Times New Roman" w:cs="Times New Roman"/>
          <w:color w:val="000000"/>
          <w:rtl/>
          <w:lang w:val="en-US" w:bidi="he-IL"/>
        </w:rPr>
        <w:t>(קיר)</w:t>
      </w:r>
      <w:r w:rsidRPr="00194190">
        <w:rPr>
          <w:rFonts w:ascii="Times New Roman" w:eastAsiaTheme="minorHAnsi" w:hAnsi="Times New Roman" w:cs="Times New Roman"/>
          <w:color w:val="000000"/>
          <w:lang w:val="en-US"/>
        </w:rPr>
        <w:t xml:space="preserve"> ” i.e., the ransom of their soul will be withheld.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t>11</w:t>
      </w:r>
      <w:r w:rsidRPr="00194190">
        <w:rPr>
          <w:rFonts w:ascii="Times New Roman" w:eastAsiaTheme="minorHAnsi" w:hAnsi="Times New Roman" w:cs="Times New Roman"/>
          <w:color w:val="000000"/>
          <w:lang w:val="en-US"/>
        </w:rPr>
        <w:t xml:space="preserve"> </w:t>
      </w:r>
      <w:r w:rsidRPr="00194190">
        <w:rPr>
          <w:rFonts w:ascii="Times New Roman" w:eastAsiaTheme="minorHAnsi" w:hAnsi="Times New Roman" w:cs="Times New Roman"/>
          <w:b/>
          <w:color w:val="000000"/>
          <w:lang w:val="en-US"/>
        </w:rPr>
        <w:t>For he sees that wise men die</w:t>
      </w:r>
      <w:r w:rsidRPr="00194190">
        <w:rPr>
          <w:rFonts w:ascii="Times New Roman" w:eastAsiaTheme="minorHAnsi" w:hAnsi="Times New Roman" w:cs="Times New Roman"/>
          <w:color w:val="000000"/>
          <w:lang w:val="en-US"/>
        </w:rPr>
        <w:t xml:space="preserve"> and are not saved from death. So, perforce, he stops wearying himself and toiling for his brother’s ransom.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t>their possessions</w:t>
      </w:r>
      <w:r w:rsidRPr="00194190">
        <w:rPr>
          <w:rFonts w:ascii="Times New Roman" w:eastAsiaTheme="minorHAnsi" w:hAnsi="Times New Roman" w:cs="Times New Roman"/>
          <w:color w:val="000000"/>
          <w:lang w:val="en-US"/>
        </w:rPr>
        <w:t xml:space="preserve"> Heb. </w:t>
      </w:r>
      <w:r w:rsidRPr="00194190">
        <w:rPr>
          <w:rFonts w:ascii="Times New Roman" w:eastAsiaTheme="minorHAnsi" w:hAnsi="Times New Roman" w:cs="Times New Roman"/>
          <w:color w:val="000000"/>
          <w:rtl/>
          <w:lang w:val="en-US" w:bidi="he-IL"/>
        </w:rPr>
        <w:t>חילם</w:t>
      </w:r>
      <w:r w:rsidRPr="00194190">
        <w:rPr>
          <w:rFonts w:ascii="Times New Roman" w:eastAsiaTheme="minorHAnsi" w:hAnsi="Times New Roman" w:cs="Times New Roman"/>
          <w:color w:val="000000"/>
          <w:lang w:val="en-US"/>
        </w:rPr>
        <w:t xml:space="preserve">, their money. Death is mentioned in reference to the wise men, because in this world </w:t>
      </w:r>
      <w:r w:rsidRPr="00194190">
        <w:rPr>
          <w:rFonts w:ascii="Times New Roman" w:eastAsiaTheme="minorHAnsi" w:hAnsi="Times New Roman" w:cs="Times New Roman"/>
          <w:color w:val="000000"/>
          <w:lang w:val="en-US"/>
        </w:rPr>
        <w:lastRenderedPageBreak/>
        <w:t xml:space="preserve">they die only in the body, whereas concerning the fool and the boorish man, perishing is mentioned, because both body and soul perish.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t>12</w:t>
      </w:r>
      <w:r w:rsidRPr="00194190">
        <w:rPr>
          <w:rFonts w:ascii="Times New Roman" w:eastAsiaTheme="minorHAnsi" w:hAnsi="Times New Roman" w:cs="Times New Roman"/>
          <w:color w:val="000000"/>
          <w:lang w:val="en-US"/>
        </w:rPr>
        <w:t xml:space="preserve"> </w:t>
      </w:r>
      <w:r w:rsidRPr="00194190">
        <w:rPr>
          <w:rFonts w:ascii="Times New Roman" w:eastAsiaTheme="minorHAnsi" w:hAnsi="Times New Roman" w:cs="Times New Roman"/>
          <w:b/>
          <w:color w:val="000000"/>
          <w:lang w:val="en-US"/>
        </w:rPr>
        <w:t>In their heart, their houses are forever</w:t>
      </w:r>
      <w:r w:rsidRPr="00194190">
        <w:rPr>
          <w:rFonts w:ascii="Times New Roman" w:eastAsiaTheme="minorHAnsi" w:hAnsi="Times New Roman" w:cs="Times New Roman"/>
          <w:color w:val="000000"/>
          <w:lang w:val="en-US"/>
        </w:rPr>
        <w:t xml:space="preserve"> Their thoughts are to build for themselves houses that will exist forever.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t>they call by their names</w:t>
      </w:r>
      <w:r w:rsidRPr="00194190">
        <w:rPr>
          <w:rFonts w:ascii="Times New Roman" w:eastAsiaTheme="minorHAnsi" w:hAnsi="Times New Roman" w:cs="Times New Roman"/>
          <w:color w:val="000000"/>
          <w:lang w:val="en-US"/>
        </w:rPr>
        <w:t xml:space="preserve"> their houses that they build so that they will have a memorial. (Gen. 4:17): “and named the city after his son Enoch.” Antiochus built Antioch; Seleucus built Seleucia.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t>13</w:t>
      </w:r>
      <w:r w:rsidRPr="00194190">
        <w:rPr>
          <w:rFonts w:ascii="Times New Roman" w:eastAsiaTheme="minorHAnsi" w:hAnsi="Times New Roman" w:cs="Times New Roman"/>
          <w:color w:val="000000"/>
          <w:lang w:val="en-US"/>
        </w:rPr>
        <w:t xml:space="preserve"> </w:t>
      </w:r>
      <w:r w:rsidRPr="00194190">
        <w:rPr>
          <w:rFonts w:ascii="Times New Roman" w:eastAsiaTheme="minorHAnsi" w:hAnsi="Times New Roman" w:cs="Times New Roman"/>
          <w:b/>
          <w:color w:val="000000"/>
          <w:lang w:val="en-US"/>
        </w:rPr>
        <w:t>in his glory</w:t>
      </w:r>
      <w:r w:rsidRPr="00194190">
        <w:rPr>
          <w:rFonts w:ascii="Times New Roman" w:eastAsiaTheme="minorHAnsi" w:hAnsi="Times New Roman" w:cs="Times New Roman"/>
          <w:color w:val="000000"/>
          <w:lang w:val="en-US"/>
        </w:rPr>
        <w:t xml:space="preserve"> Heb. </w:t>
      </w:r>
      <w:r w:rsidRPr="00194190">
        <w:rPr>
          <w:rFonts w:ascii="Times New Roman" w:eastAsiaTheme="minorHAnsi" w:hAnsi="Times New Roman" w:cs="Times New Roman"/>
          <w:color w:val="000000"/>
          <w:rtl/>
          <w:lang w:val="en-US" w:bidi="he-IL"/>
        </w:rPr>
        <w:t>ביקר</w:t>
      </w:r>
      <w:r w:rsidRPr="00194190">
        <w:rPr>
          <w:rFonts w:ascii="Times New Roman" w:eastAsiaTheme="minorHAnsi" w:hAnsi="Times New Roman" w:cs="Times New Roman"/>
          <w:color w:val="000000"/>
          <w:lang w:val="en-US"/>
        </w:rPr>
        <w:t xml:space="preserve">, an expression of glory and majesty.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t>he is compared</w:t>
      </w:r>
      <w:r w:rsidRPr="00194190">
        <w:rPr>
          <w:rFonts w:ascii="Times New Roman" w:eastAsiaTheme="minorHAnsi" w:hAnsi="Times New Roman" w:cs="Times New Roman"/>
          <w:color w:val="000000"/>
          <w:lang w:val="en-US"/>
        </w:rPr>
        <w:t xml:space="preserve"> Heb. </w:t>
      </w:r>
      <w:r w:rsidRPr="00194190">
        <w:rPr>
          <w:rFonts w:ascii="Times New Roman" w:eastAsiaTheme="minorHAnsi" w:hAnsi="Times New Roman" w:cs="Times New Roman"/>
          <w:color w:val="000000"/>
          <w:rtl/>
          <w:lang w:val="en-US" w:bidi="he-IL"/>
        </w:rPr>
        <w:t>נמשל</w:t>
      </w:r>
      <w:r w:rsidRPr="00194190">
        <w:rPr>
          <w:rFonts w:ascii="Times New Roman" w:eastAsiaTheme="minorHAnsi" w:hAnsi="Times New Roman" w:cs="Times New Roman"/>
          <w:color w:val="000000"/>
          <w:lang w:val="en-US"/>
        </w:rPr>
        <w:t xml:space="preserve">, an expression of a parable </w:t>
      </w:r>
      <w:r w:rsidRPr="00194190">
        <w:rPr>
          <w:rFonts w:ascii="Times New Roman" w:eastAsiaTheme="minorHAnsi" w:hAnsi="Times New Roman" w:cs="Times New Roman"/>
          <w:color w:val="000000"/>
          <w:rtl/>
          <w:lang w:val="en-US" w:bidi="he-IL"/>
        </w:rPr>
        <w:t>(משל)</w:t>
      </w:r>
      <w:r w:rsidRPr="00194190">
        <w:rPr>
          <w:rFonts w:ascii="Times New Roman" w:eastAsiaTheme="minorHAnsi" w:hAnsi="Times New Roman" w:cs="Times New Roman"/>
          <w:color w:val="000000"/>
          <w:lang w:val="en-US"/>
        </w:rPr>
        <w:t xml:space="preserve">.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t xml:space="preserve">silenced </w:t>
      </w:r>
      <w:r w:rsidRPr="00194190">
        <w:rPr>
          <w:rFonts w:ascii="Times New Roman" w:eastAsiaTheme="minorHAnsi" w:hAnsi="Times New Roman" w:cs="Times New Roman"/>
          <w:color w:val="000000"/>
          <w:lang w:val="en-US"/>
        </w:rPr>
        <w:t xml:space="preserve">Heb. </w:t>
      </w:r>
      <w:r w:rsidRPr="00194190">
        <w:rPr>
          <w:rFonts w:ascii="Times New Roman" w:eastAsiaTheme="minorHAnsi" w:hAnsi="Times New Roman" w:cs="Times New Roman"/>
          <w:color w:val="000000"/>
          <w:rtl/>
          <w:lang w:val="en-US" w:bidi="he-IL"/>
        </w:rPr>
        <w:t>נדמו</w:t>
      </w:r>
      <w:r w:rsidRPr="00194190">
        <w:rPr>
          <w:rFonts w:ascii="Times New Roman" w:eastAsiaTheme="minorHAnsi" w:hAnsi="Times New Roman" w:cs="Times New Roman"/>
          <w:color w:val="000000"/>
          <w:lang w:val="en-US"/>
        </w:rPr>
        <w:t xml:space="preserve">, an expression of silence.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t>14</w:t>
      </w:r>
      <w:r w:rsidRPr="00194190">
        <w:rPr>
          <w:rFonts w:ascii="Times New Roman" w:eastAsiaTheme="minorHAnsi" w:hAnsi="Times New Roman" w:cs="Times New Roman"/>
          <w:color w:val="000000"/>
          <w:lang w:val="en-US"/>
        </w:rPr>
        <w:t xml:space="preserve"> </w:t>
      </w:r>
      <w:r w:rsidRPr="00194190">
        <w:rPr>
          <w:rFonts w:ascii="Times New Roman" w:eastAsiaTheme="minorHAnsi" w:hAnsi="Times New Roman" w:cs="Times New Roman"/>
          <w:b/>
          <w:color w:val="000000"/>
          <w:lang w:val="en-US"/>
        </w:rPr>
        <w:t>folly</w:t>
      </w:r>
      <w:r w:rsidRPr="00194190">
        <w:rPr>
          <w:rFonts w:ascii="Times New Roman" w:eastAsiaTheme="minorHAnsi" w:hAnsi="Times New Roman" w:cs="Times New Roman"/>
          <w:color w:val="000000"/>
          <w:lang w:val="en-US"/>
        </w:rPr>
        <w:t xml:space="preserve"> Heb. </w:t>
      </w:r>
      <w:r w:rsidRPr="00194190">
        <w:rPr>
          <w:rFonts w:ascii="Times New Roman" w:eastAsiaTheme="minorHAnsi" w:hAnsi="Times New Roman" w:cs="Times New Roman"/>
          <w:color w:val="000000"/>
          <w:rtl/>
          <w:lang w:val="en-US" w:bidi="he-IL"/>
        </w:rPr>
        <w:t>כסל</w:t>
      </w:r>
      <w:r w:rsidRPr="00194190">
        <w:rPr>
          <w:rFonts w:ascii="Times New Roman" w:eastAsiaTheme="minorHAnsi" w:hAnsi="Times New Roman" w:cs="Times New Roman"/>
          <w:color w:val="000000"/>
          <w:lang w:val="en-US"/>
        </w:rPr>
        <w:t xml:space="preserve">, madness.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t>and after them they will tell with their mouth forever</w:t>
      </w:r>
      <w:r w:rsidRPr="00194190">
        <w:rPr>
          <w:rFonts w:ascii="Times New Roman" w:eastAsiaTheme="minorHAnsi" w:hAnsi="Times New Roman" w:cs="Times New Roman"/>
          <w:color w:val="000000"/>
          <w:lang w:val="en-US"/>
        </w:rPr>
        <w:t xml:space="preserve"> And those who come after them will speak of them and tell with their mouth what happened to the earlier ones.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t>will tell</w:t>
      </w:r>
      <w:r w:rsidRPr="00194190">
        <w:rPr>
          <w:rFonts w:ascii="Times New Roman" w:eastAsiaTheme="minorHAnsi" w:hAnsi="Times New Roman" w:cs="Times New Roman"/>
          <w:color w:val="000000"/>
          <w:lang w:val="en-US"/>
        </w:rPr>
        <w:t xml:space="preserve"> Heb. </w:t>
      </w:r>
      <w:r w:rsidRPr="00194190">
        <w:rPr>
          <w:rFonts w:ascii="Times New Roman" w:eastAsiaTheme="minorHAnsi" w:hAnsi="Times New Roman" w:cs="Times New Roman"/>
          <w:color w:val="000000"/>
          <w:rtl/>
          <w:lang w:val="en-US" w:bidi="he-IL"/>
        </w:rPr>
        <w:t>ירצו</w:t>
      </w:r>
      <w:r w:rsidRPr="00194190">
        <w:rPr>
          <w:rFonts w:ascii="Times New Roman" w:eastAsiaTheme="minorHAnsi" w:hAnsi="Times New Roman" w:cs="Times New Roman"/>
          <w:color w:val="000000"/>
          <w:lang w:val="en-US"/>
        </w:rPr>
        <w:t xml:space="preserve">, an expression of narration, retreyront in Old French, But our Sages (Shab. 32b) explained: This is the way of the wicked: they perish in the end but </w:t>
      </w:r>
      <w:r w:rsidRPr="00194190">
        <w:rPr>
          <w:rFonts w:ascii="Times New Roman" w:eastAsiaTheme="minorHAnsi" w:hAnsi="Times New Roman" w:cs="Times New Roman"/>
          <w:color w:val="000000"/>
          <w:rtl/>
          <w:lang w:val="en-US" w:bidi="he-IL"/>
        </w:rPr>
        <w:t>כֶסֶל</w:t>
      </w:r>
      <w:r w:rsidRPr="00194190">
        <w:rPr>
          <w:rFonts w:ascii="Times New Roman" w:eastAsiaTheme="minorHAnsi" w:hAnsi="Times New Roman" w:cs="Times New Roman"/>
          <w:color w:val="000000"/>
          <w:lang w:val="en-US"/>
        </w:rPr>
        <w:t xml:space="preserve"> is theirs. They have fat on their flanks </w:t>
      </w:r>
      <w:r w:rsidRPr="00194190">
        <w:rPr>
          <w:rFonts w:ascii="Times New Roman" w:eastAsiaTheme="minorHAnsi" w:hAnsi="Times New Roman" w:cs="Times New Roman"/>
          <w:color w:val="000000"/>
          <w:rtl/>
          <w:lang w:val="en-US" w:bidi="he-IL"/>
        </w:rPr>
        <w:t>(כסליהם)</w:t>
      </w:r>
      <w:r w:rsidRPr="00194190">
        <w:rPr>
          <w:rFonts w:ascii="Times New Roman" w:eastAsiaTheme="minorHAnsi" w:hAnsi="Times New Roman" w:cs="Times New Roman"/>
          <w:color w:val="000000"/>
          <w:lang w:val="en-US"/>
        </w:rPr>
        <w:t xml:space="preserve">, which covers their kidneys, and they [their kidneys] do not advise them to repent of their evil. Perhaps you will say that it is forgetfulness, that they have forgotten that ultimately they will die? Scripture therefore states: and their end they tell with their mouth; i.e., the day of their end is constantly in their mouth and they are not afraid of it.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t>15</w:t>
      </w:r>
      <w:r w:rsidRPr="00194190">
        <w:rPr>
          <w:rFonts w:ascii="Times New Roman" w:eastAsiaTheme="minorHAnsi" w:hAnsi="Times New Roman" w:cs="Times New Roman"/>
          <w:color w:val="000000"/>
          <w:lang w:val="en-US"/>
        </w:rPr>
        <w:t xml:space="preserve"> </w:t>
      </w:r>
      <w:r w:rsidRPr="00194190">
        <w:rPr>
          <w:rFonts w:ascii="Times New Roman" w:eastAsiaTheme="minorHAnsi" w:hAnsi="Times New Roman" w:cs="Times New Roman"/>
          <w:b/>
          <w:color w:val="000000"/>
          <w:lang w:val="en-US"/>
        </w:rPr>
        <w:t>Like sheep, they are destined to the grave</w:t>
      </w:r>
      <w:r w:rsidRPr="00194190">
        <w:rPr>
          <w:rFonts w:ascii="Times New Roman" w:eastAsiaTheme="minorHAnsi" w:hAnsi="Times New Roman" w:cs="Times New Roman"/>
          <w:color w:val="000000"/>
          <w:lang w:val="en-US"/>
        </w:rPr>
        <w:t xml:space="preserve"> Like sheep that are gathered to the shed, so are they into the grave.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t>they are destined</w:t>
      </w:r>
      <w:r w:rsidRPr="00194190">
        <w:rPr>
          <w:rFonts w:ascii="Times New Roman" w:eastAsiaTheme="minorHAnsi" w:hAnsi="Times New Roman" w:cs="Times New Roman"/>
          <w:color w:val="000000"/>
          <w:lang w:val="en-US"/>
        </w:rPr>
        <w:t xml:space="preserve"> Heb. </w:t>
      </w:r>
      <w:r w:rsidRPr="00194190">
        <w:rPr>
          <w:rFonts w:ascii="Times New Roman" w:eastAsiaTheme="minorHAnsi" w:hAnsi="Times New Roman" w:cs="Times New Roman"/>
          <w:color w:val="000000"/>
          <w:rtl/>
          <w:lang w:val="en-US" w:bidi="he-IL"/>
        </w:rPr>
        <w:t>שתו</w:t>
      </w:r>
      <w:r w:rsidRPr="00194190">
        <w:rPr>
          <w:rFonts w:ascii="Times New Roman" w:eastAsiaTheme="minorHAnsi" w:hAnsi="Times New Roman" w:cs="Times New Roman"/>
          <w:color w:val="000000"/>
          <w:lang w:val="en-US"/>
        </w:rPr>
        <w:t xml:space="preserve">. The “tav” is punctuated with a “dagesh,” in place of the second “tav.” </w:t>
      </w:r>
      <w:r w:rsidRPr="00194190">
        <w:rPr>
          <w:rFonts w:ascii="Times New Roman" w:eastAsiaTheme="minorHAnsi" w:hAnsi="Times New Roman" w:cs="Times New Roman"/>
          <w:color w:val="000000"/>
          <w:rtl/>
          <w:lang w:val="en-US" w:bidi="he-IL"/>
        </w:rPr>
        <w:t>שּׁוֹתתוּ</w:t>
      </w:r>
      <w:r w:rsidRPr="00194190">
        <w:rPr>
          <w:rFonts w:ascii="Times New Roman" w:eastAsiaTheme="minorHAnsi" w:hAnsi="Times New Roman" w:cs="Times New Roman"/>
          <w:color w:val="000000"/>
          <w:lang w:val="en-US"/>
        </w:rPr>
        <w:t xml:space="preserve"> into the midst of the foundations </w:t>
      </w:r>
      <w:r w:rsidRPr="00194190">
        <w:rPr>
          <w:rFonts w:ascii="Times New Roman" w:eastAsiaTheme="minorHAnsi" w:hAnsi="Times New Roman" w:cs="Times New Roman"/>
          <w:color w:val="000000"/>
          <w:rtl/>
          <w:lang w:val="en-US" w:bidi="he-IL"/>
        </w:rPr>
        <w:t>(שתותיה)</w:t>
      </w:r>
      <w:r w:rsidRPr="00194190">
        <w:rPr>
          <w:rFonts w:ascii="Times New Roman" w:eastAsiaTheme="minorHAnsi" w:hAnsi="Times New Roman" w:cs="Times New Roman"/>
          <w:color w:val="000000"/>
          <w:lang w:val="en-US"/>
        </w:rPr>
        <w:t xml:space="preserve"> of the nether world, to the lowest level. Likewise (above 73:9): “They have set their mouth against heaven,” is also an expression of foundations; they set their mouth in heaven; their slander.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t>death will devour them</w:t>
      </w:r>
      <w:r w:rsidRPr="00194190">
        <w:rPr>
          <w:rFonts w:ascii="Times New Roman" w:eastAsiaTheme="minorHAnsi" w:hAnsi="Times New Roman" w:cs="Times New Roman"/>
          <w:color w:val="000000"/>
          <w:lang w:val="en-US"/>
        </w:rPr>
        <w:t xml:space="preserve"> Heb. </w:t>
      </w:r>
      <w:r w:rsidRPr="00194190">
        <w:rPr>
          <w:rFonts w:ascii="Times New Roman" w:eastAsiaTheme="minorHAnsi" w:hAnsi="Times New Roman" w:cs="Times New Roman"/>
          <w:color w:val="000000"/>
          <w:rtl/>
          <w:lang w:val="en-US" w:bidi="he-IL"/>
        </w:rPr>
        <w:t>ירעם</w:t>
      </w:r>
      <w:r w:rsidRPr="00194190">
        <w:rPr>
          <w:rFonts w:ascii="Times New Roman" w:eastAsiaTheme="minorHAnsi" w:hAnsi="Times New Roman" w:cs="Times New Roman"/>
          <w:color w:val="000000"/>
          <w:lang w:val="en-US"/>
        </w:rPr>
        <w:t xml:space="preserve">. The angel of death will devour them. Do not wonder about this expression of eating because we find elsewhere (Job 18:13): “the prince of death shall devour his branches.” Another explanation: [It is] an expression of breaking, as (Jer. 15:12): “Will iron break </w:t>
      </w:r>
      <w:r w:rsidRPr="00194190">
        <w:rPr>
          <w:rFonts w:ascii="Times New Roman" w:eastAsiaTheme="minorHAnsi" w:hAnsi="Times New Roman" w:cs="Times New Roman"/>
          <w:color w:val="000000"/>
          <w:rtl/>
          <w:lang w:val="en-US" w:bidi="he-IL"/>
        </w:rPr>
        <w:t>(הירע)</w:t>
      </w:r>
      <w:r w:rsidRPr="00194190">
        <w:rPr>
          <w:rFonts w:ascii="Times New Roman" w:eastAsiaTheme="minorHAnsi" w:hAnsi="Times New Roman" w:cs="Times New Roman"/>
          <w:color w:val="000000"/>
          <w:lang w:val="en-US"/>
        </w:rPr>
        <w:t xml:space="preserve"> ?”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t>and the upright will rule over them in the morning</w:t>
      </w:r>
      <w:r w:rsidRPr="00194190">
        <w:rPr>
          <w:rFonts w:ascii="Times New Roman" w:eastAsiaTheme="minorHAnsi" w:hAnsi="Times New Roman" w:cs="Times New Roman"/>
          <w:color w:val="000000"/>
          <w:lang w:val="en-US"/>
        </w:rPr>
        <w:t xml:space="preserve"> On the day of the redemption, when the morning of Israel shines, they will rule over them, as it is stated (Malachi 3:21): “And You shall crush the wicked, etc.”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t>and their form will outlast the grave</w:t>
      </w:r>
      <w:r w:rsidRPr="00194190">
        <w:rPr>
          <w:rFonts w:ascii="Times New Roman" w:eastAsiaTheme="minorHAnsi" w:hAnsi="Times New Roman" w:cs="Times New Roman"/>
          <w:color w:val="000000"/>
          <w:lang w:val="en-US"/>
        </w:rPr>
        <w:t xml:space="preserve"> The form of the wicked will outlast the grave. Gehinnom will end, but they will not end.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t>as his dwelling place</w:t>
      </w:r>
      <w:r w:rsidRPr="00194190">
        <w:rPr>
          <w:rFonts w:ascii="Times New Roman" w:eastAsiaTheme="minorHAnsi" w:hAnsi="Times New Roman" w:cs="Times New Roman"/>
          <w:color w:val="000000"/>
          <w:lang w:val="en-US"/>
        </w:rPr>
        <w:t xml:space="preserve"> From being a dwelling place for them. And the Holy One, blessed be He, takes the sun out of its case, and it will burn them up, as it is stated (Mal. 3:19, Ned. 8b). Our Sages, however, explained </w:t>
      </w:r>
      <w:r w:rsidRPr="00194190">
        <w:rPr>
          <w:rFonts w:ascii="Times New Roman" w:eastAsiaTheme="minorHAnsi" w:hAnsi="Times New Roman" w:cs="Times New Roman"/>
          <w:color w:val="000000"/>
          <w:rtl/>
          <w:lang w:val="en-US" w:bidi="he-IL"/>
        </w:rPr>
        <w:t>מִזְבֻל לוֹ</w:t>
      </w:r>
      <w:r w:rsidRPr="00194190">
        <w:rPr>
          <w:rFonts w:ascii="Times New Roman" w:eastAsiaTheme="minorHAnsi" w:hAnsi="Times New Roman" w:cs="Times New Roman"/>
          <w:color w:val="000000"/>
          <w:lang w:val="en-US"/>
        </w:rPr>
        <w:t xml:space="preserve"> to mean that because they stretched out their hand on His dwelling place, they destroyed the Temple (Mid. Ps. 49:3).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lastRenderedPageBreak/>
        <w:t>16</w:t>
      </w:r>
      <w:r w:rsidRPr="00194190">
        <w:rPr>
          <w:rFonts w:ascii="Times New Roman" w:eastAsiaTheme="minorHAnsi" w:hAnsi="Times New Roman" w:cs="Times New Roman"/>
          <w:color w:val="000000"/>
          <w:lang w:val="en-US"/>
        </w:rPr>
        <w:t xml:space="preserve"> </w:t>
      </w:r>
      <w:r w:rsidRPr="00194190">
        <w:rPr>
          <w:rFonts w:ascii="Times New Roman" w:eastAsiaTheme="minorHAnsi" w:hAnsi="Times New Roman" w:cs="Times New Roman"/>
          <w:b/>
          <w:color w:val="000000"/>
          <w:lang w:val="en-US"/>
        </w:rPr>
        <w:t>But God will redeem my soul</w:t>
      </w:r>
      <w:r w:rsidRPr="00194190">
        <w:rPr>
          <w:rFonts w:ascii="Times New Roman" w:eastAsiaTheme="minorHAnsi" w:hAnsi="Times New Roman" w:cs="Times New Roman"/>
          <w:color w:val="000000"/>
          <w:lang w:val="en-US"/>
        </w:rPr>
        <w:t xml:space="preserve"> But I, who have bent my ear to the parableGod will redeem my soul so that I do not go to the grave, because He will take me in my lifetime to go in His ways.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t>19</w:t>
      </w:r>
      <w:r w:rsidRPr="00194190">
        <w:rPr>
          <w:rFonts w:ascii="Times New Roman" w:eastAsiaTheme="minorHAnsi" w:hAnsi="Times New Roman" w:cs="Times New Roman"/>
          <w:color w:val="000000"/>
          <w:lang w:val="en-US"/>
        </w:rPr>
        <w:t xml:space="preserve"> </w:t>
      </w:r>
      <w:r w:rsidRPr="00194190">
        <w:rPr>
          <w:rFonts w:ascii="Times New Roman" w:eastAsiaTheme="minorHAnsi" w:hAnsi="Times New Roman" w:cs="Times New Roman"/>
          <w:b/>
          <w:color w:val="000000"/>
          <w:lang w:val="en-US"/>
        </w:rPr>
        <w:t>Because in his lifetime he blesses himself</w:t>
      </w:r>
      <w:r w:rsidRPr="00194190">
        <w:rPr>
          <w:rFonts w:ascii="Times New Roman" w:eastAsiaTheme="minorHAnsi" w:hAnsi="Times New Roman" w:cs="Times New Roman"/>
          <w:color w:val="000000"/>
          <w:lang w:val="en-US"/>
        </w:rPr>
        <w:t xml:space="preserve"> The wicked man blesses himself during his lifetime and says, “All will be well with you, my soul. No harm will befall you.” But others do not say so about him.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t>but [all] will praise you, for you will benefit yourself</w:t>
      </w:r>
      <w:r w:rsidRPr="00194190">
        <w:rPr>
          <w:rFonts w:ascii="Times New Roman" w:eastAsiaTheme="minorHAnsi" w:hAnsi="Times New Roman" w:cs="Times New Roman"/>
          <w:color w:val="000000"/>
          <w:lang w:val="en-US"/>
        </w:rPr>
        <w:t xml:space="preserve"> But you, if you hearken to my words, all will praise you, for you will benefit your soul by straightening your way.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94190">
        <w:rPr>
          <w:rFonts w:ascii="Times New Roman" w:eastAsiaTheme="minorHAnsi" w:hAnsi="Times New Roman" w:cs="Times New Roman"/>
          <w:b/>
          <w:color w:val="000000"/>
          <w:lang w:val="en-US"/>
        </w:rPr>
        <w:t>20</w:t>
      </w:r>
      <w:r w:rsidRPr="00194190">
        <w:rPr>
          <w:rFonts w:ascii="Times New Roman" w:eastAsiaTheme="minorHAnsi" w:hAnsi="Times New Roman" w:cs="Times New Roman"/>
          <w:color w:val="000000"/>
          <w:lang w:val="en-US"/>
        </w:rPr>
        <w:t xml:space="preserve"> </w:t>
      </w:r>
      <w:r w:rsidRPr="00194190">
        <w:rPr>
          <w:rFonts w:ascii="Times New Roman" w:eastAsiaTheme="minorHAnsi" w:hAnsi="Times New Roman" w:cs="Times New Roman"/>
          <w:b/>
          <w:color w:val="000000"/>
          <w:lang w:val="en-US"/>
        </w:rPr>
        <w:t>You shall come to the generation of his forefathers</w:t>
      </w:r>
      <w:r w:rsidRPr="00194190">
        <w:rPr>
          <w:rFonts w:ascii="Times New Roman" w:eastAsiaTheme="minorHAnsi" w:hAnsi="Times New Roman" w:cs="Times New Roman"/>
          <w:color w:val="000000"/>
          <w:lang w:val="en-US"/>
        </w:rPr>
        <w:t xml:space="preserve"> When you complete your days and die, you will come and see the generation of the wicked man being judged in Gehinnom, so that they will not see light to eternity. </w:t>
      </w:r>
    </w:p>
    <w:p w:rsidR="00194190" w:rsidRPr="00194190" w:rsidRDefault="00194190"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6A7110" w:rsidRPr="00194190" w:rsidRDefault="00194190" w:rsidP="00C83E51">
      <w:pPr>
        <w:keepNext/>
        <w:widowControl w:val="0"/>
        <w:spacing w:after="0" w:line="240" w:lineRule="auto"/>
        <w:jc w:val="both"/>
        <w:rPr>
          <w:rFonts w:ascii="Times New Roman" w:hAnsi="Times New Roman" w:cs="Times New Roman"/>
        </w:rPr>
      </w:pPr>
      <w:r w:rsidRPr="00194190">
        <w:rPr>
          <w:rFonts w:ascii="Times New Roman" w:eastAsiaTheme="minorHAnsi" w:hAnsi="Times New Roman" w:cs="Times New Roman"/>
          <w:b/>
          <w:color w:val="000000"/>
          <w:lang w:val="en-US"/>
        </w:rPr>
        <w:t>21</w:t>
      </w:r>
      <w:r w:rsidRPr="00194190">
        <w:rPr>
          <w:rFonts w:ascii="Times New Roman" w:eastAsiaTheme="minorHAnsi" w:hAnsi="Times New Roman" w:cs="Times New Roman"/>
          <w:color w:val="000000"/>
          <w:lang w:val="en-US"/>
        </w:rPr>
        <w:t xml:space="preserve"> </w:t>
      </w:r>
      <w:r w:rsidRPr="00194190">
        <w:rPr>
          <w:rFonts w:ascii="Times New Roman" w:eastAsiaTheme="minorHAnsi" w:hAnsi="Times New Roman" w:cs="Times New Roman"/>
          <w:b/>
          <w:color w:val="000000"/>
          <w:lang w:val="en-US"/>
        </w:rPr>
        <w:t>Man is in his glory but he does not understand</w:t>
      </w:r>
      <w:r w:rsidRPr="00194190">
        <w:rPr>
          <w:rFonts w:ascii="Times New Roman" w:eastAsiaTheme="minorHAnsi" w:hAnsi="Times New Roman" w:cs="Times New Roman"/>
          <w:color w:val="000000"/>
          <w:lang w:val="en-US"/>
        </w:rPr>
        <w:t xml:space="preserve"> The way of life is placed before him; if he follows it, he will be honored, but he does not understand the good [resulting therefrom].</w:t>
      </w:r>
    </w:p>
    <w:p w:rsidR="006A7110" w:rsidRDefault="006A7110" w:rsidP="00C83E51">
      <w:pPr>
        <w:keepNext/>
        <w:widowControl w:val="0"/>
        <w:pBdr>
          <w:bottom w:val="double" w:sz="6" w:space="1" w:color="auto"/>
        </w:pBdr>
        <w:spacing w:after="0" w:line="240" w:lineRule="auto"/>
        <w:jc w:val="both"/>
        <w:rPr>
          <w:rFonts w:ascii="Times New Roman" w:hAnsi="Times New Roman" w:cs="Times New Roman"/>
        </w:rPr>
      </w:pPr>
    </w:p>
    <w:p w:rsidR="00194190" w:rsidRDefault="00194190" w:rsidP="00C83E51">
      <w:pPr>
        <w:keepNext/>
        <w:widowControl w:val="0"/>
        <w:spacing w:after="0" w:line="240" w:lineRule="auto"/>
        <w:jc w:val="both"/>
        <w:rPr>
          <w:rFonts w:ascii="Times New Roman" w:hAnsi="Times New Roman" w:cs="Times New Roman"/>
        </w:rPr>
      </w:pPr>
    </w:p>
    <w:p w:rsidR="00126197" w:rsidRPr="001E1907" w:rsidRDefault="00126197" w:rsidP="00C83E51">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126197" w:rsidRPr="001E1907" w:rsidRDefault="00126197" w:rsidP="00C83E51">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Pr>
          <w:rFonts w:ascii="Century Schoolbook" w:hAnsi="Century Schoolbook"/>
          <w:b/>
          <w:bCs/>
          <w:kern w:val="16"/>
          <w:sz w:val="28"/>
          <w:szCs w:val="28"/>
          <w:lang w:val="en-US"/>
        </w:rPr>
        <w:t>49</w:t>
      </w:r>
      <w:r>
        <w:rPr>
          <w:rFonts w:ascii="Century Schoolbook" w:hAnsi="Century Schoolbook"/>
          <w:b/>
          <w:bCs/>
          <w:kern w:val="16"/>
          <w:sz w:val="28"/>
          <w:szCs w:val="28"/>
        </w:rPr>
        <w:t>:1-21</w:t>
      </w:r>
    </w:p>
    <w:p w:rsidR="00126197" w:rsidRDefault="00126197" w:rsidP="00C83E51">
      <w:pPr>
        <w:keepNext/>
        <w:widowControl w:val="0"/>
        <w:spacing w:after="0" w:line="240" w:lineRule="auto"/>
        <w:jc w:val="center"/>
        <w:rPr>
          <w:rFonts w:ascii="Times New Roman" w:hAnsi="Times New Roman" w:cs="Times New Roman"/>
        </w:rPr>
      </w:pPr>
      <w:r>
        <w:rPr>
          <w:rFonts w:ascii="Century Schoolbook" w:hAnsi="Century Schoolbook" w:cstheme="majorBidi"/>
          <w:b/>
          <w:bCs/>
          <w:kern w:val="16"/>
        </w:rPr>
        <w:t>By: H.Em. Rabbi Dr.</w:t>
      </w:r>
      <w:r w:rsidRPr="001E1907">
        <w:rPr>
          <w:rFonts w:ascii="Century Schoolbook" w:hAnsi="Century Schoolbook" w:cstheme="majorBidi"/>
          <w:b/>
          <w:bCs/>
          <w:kern w:val="16"/>
        </w:rPr>
        <w:t xml:space="preserve"> Hillel ben David</w:t>
      </w:r>
    </w:p>
    <w:p w:rsidR="00126197" w:rsidRDefault="00126197" w:rsidP="00C83E51">
      <w:pPr>
        <w:keepNext/>
        <w:widowControl w:val="0"/>
        <w:spacing w:after="0" w:line="240" w:lineRule="auto"/>
        <w:jc w:val="both"/>
        <w:rPr>
          <w:rFonts w:ascii="Times New Roman" w:hAnsi="Times New Roman" w:cs="Times New Roman"/>
        </w:rPr>
      </w:pPr>
    </w:p>
    <w:p w:rsidR="00126197" w:rsidRPr="00126197" w:rsidRDefault="00126197" w:rsidP="00C83E51">
      <w:pPr>
        <w:keepNext/>
        <w:widowControl w:val="0"/>
        <w:spacing w:after="0" w:line="240" w:lineRule="auto"/>
        <w:jc w:val="both"/>
        <w:rPr>
          <w:rFonts w:ascii="Times New Roman" w:hAnsi="Times New Roman" w:cs="Times New Roman"/>
          <w:lang w:bidi="he-IL"/>
        </w:rPr>
      </w:pPr>
      <w:r w:rsidRPr="00126197">
        <w:rPr>
          <w:rFonts w:ascii="Times New Roman" w:hAnsi="Times New Roman" w:cs="Times New Roman"/>
          <w:lang w:bidi="he-IL"/>
        </w:rPr>
        <w:t>The superscription for this psalm attributes it’s authorship to the sons of Qorach. This is their concluding psalm where they show us how to view material possessions in light of our own fleeting lives.</w:t>
      </w:r>
    </w:p>
    <w:p w:rsidR="00126197" w:rsidRPr="00126197" w:rsidRDefault="00126197" w:rsidP="00C83E51">
      <w:pPr>
        <w:keepNext/>
        <w:widowControl w:val="0"/>
        <w:spacing w:after="0" w:line="240" w:lineRule="auto"/>
        <w:jc w:val="both"/>
        <w:rPr>
          <w:rFonts w:ascii="Times New Roman" w:hAnsi="Times New Roman" w:cs="Times New Roman"/>
          <w:lang w:bidi="he-IL"/>
        </w:rPr>
      </w:pPr>
    </w:p>
    <w:p w:rsidR="00126197" w:rsidRPr="00126197" w:rsidRDefault="00126197" w:rsidP="00C83E51">
      <w:pPr>
        <w:keepNext/>
        <w:widowControl w:val="0"/>
        <w:spacing w:after="0" w:line="240" w:lineRule="auto"/>
        <w:jc w:val="both"/>
        <w:rPr>
          <w:rFonts w:ascii="Times New Roman" w:hAnsi="Times New Roman" w:cs="Times New Roman"/>
          <w:lang w:bidi="he-IL"/>
        </w:rPr>
      </w:pPr>
      <w:r w:rsidRPr="00126197">
        <w:rPr>
          <w:rFonts w:ascii="Times New Roman" w:hAnsi="Times New Roman" w:cs="Times New Roman"/>
          <w:lang w:bidi="he-IL"/>
        </w:rPr>
        <w:t xml:space="preserve">Because this psalm presents this profound message, it is customary to recite this psalm after the prayers in the house of mourning, during the seven days of the shiva </w:t>
      </w:r>
      <w:r>
        <w:rPr>
          <w:rFonts w:ascii="Times New Roman" w:hAnsi="Times New Roman" w:cs="Times New Roman"/>
          <w:lang w:bidi="he-IL"/>
        </w:rPr>
        <w:t xml:space="preserve">(mourning) </w:t>
      </w:r>
      <w:r w:rsidRPr="00126197">
        <w:rPr>
          <w:rFonts w:ascii="Times New Roman" w:hAnsi="Times New Roman" w:cs="Times New Roman"/>
          <w:lang w:bidi="he-IL"/>
        </w:rPr>
        <w:t>period, to emphasize the true meaning of life, and death. This psalm forms a fitting follow-on to psalm 48 which concludes with: “He will lead beyond death, to immortality.</w:t>
      </w:r>
      <w:bookmarkStart w:id="3" w:name="_Ref352328685"/>
      <w:r w:rsidRPr="00126197">
        <w:rPr>
          <w:rStyle w:val="FootnoteReference"/>
          <w:rFonts w:cs="Times New Roman"/>
          <w:noProof/>
          <w:sz w:val="22"/>
        </w:rPr>
        <w:footnoteReference w:id="171"/>
      </w:r>
      <w:bookmarkEnd w:id="3"/>
    </w:p>
    <w:p w:rsidR="00126197" w:rsidRPr="00126197" w:rsidRDefault="00126197" w:rsidP="00C83E51">
      <w:pPr>
        <w:keepNext/>
        <w:widowControl w:val="0"/>
        <w:spacing w:after="0" w:line="240" w:lineRule="auto"/>
        <w:jc w:val="both"/>
        <w:rPr>
          <w:rFonts w:ascii="Times New Roman" w:hAnsi="Times New Roman" w:cs="Times New Roman"/>
          <w:lang w:bidi="he-IL"/>
        </w:rPr>
      </w:pPr>
    </w:p>
    <w:p w:rsidR="00126197" w:rsidRPr="003F760F" w:rsidRDefault="00126197" w:rsidP="00C83E51">
      <w:pPr>
        <w:keepNext/>
        <w:widowControl w:val="0"/>
        <w:spacing w:after="0" w:line="240" w:lineRule="auto"/>
        <w:jc w:val="both"/>
        <w:rPr>
          <w:rFonts w:ascii="Times New Roman" w:hAnsi="Times New Roman" w:cs="Times New Roman"/>
          <w:b/>
        </w:rPr>
      </w:pPr>
      <w:r w:rsidRPr="00126197">
        <w:rPr>
          <w:rFonts w:ascii="Times New Roman" w:hAnsi="Times New Roman" w:cs="Times New Roman"/>
        </w:rPr>
        <w:t xml:space="preserve">Our second verse declares that this message is so profound because it is addressed to </w:t>
      </w:r>
      <w:r w:rsidRPr="003F760F">
        <w:rPr>
          <w:rFonts w:ascii="Times New Roman" w:hAnsi="Times New Roman" w:cs="Times New Roman"/>
          <w:b/>
          <w:i/>
          <w:iCs/>
        </w:rPr>
        <w:t>all peoples</w:t>
      </w:r>
      <w:r w:rsidRPr="003F760F">
        <w:rPr>
          <w:rFonts w:ascii="Times New Roman" w:hAnsi="Times New Roman" w:cs="Times New Roman"/>
          <w:b/>
        </w:rPr>
        <w:t>.</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126197" w:rsidRDefault="00126197" w:rsidP="00C83E51">
      <w:pPr>
        <w:keepNext/>
        <w:widowControl w:val="0"/>
        <w:spacing w:after="0" w:line="240" w:lineRule="auto"/>
        <w:ind w:left="288" w:right="288"/>
        <w:jc w:val="both"/>
        <w:rPr>
          <w:rFonts w:ascii="Times New Roman" w:hAnsi="Times New Roman" w:cs="Times New Roman"/>
          <w:i/>
          <w:iCs/>
        </w:rPr>
      </w:pPr>
      <w:r w:rsidRPr="00126197">
        <w:rPr>
          <w:rFonts w:ascii="Times New Roman" w:hAnsi="Times New Roman" w:cs="Times New Roman"/>
          <w:b/>
          <w:bCs/>
          <w:i/>
          <w:iCs/>
          <w:color w:val="000000"/>
          <w:shd w:val="clear" w:color="auto" w:fill="FFFFFF"/>
        </w:rPr>
        <w:t>Tehillim (Psalms) 49:2</w:t>
      </w:r>
      <w:r w:rsidRPr="00126197">
        <w:rPr>
          <w:rStyle w:val="apple-converted-space"/>
          <w:rFonts w:ascii="Times New Roman" w:hAnsi="Times New Roman" w:cs="Times New Roman"/>
          <w:i/>
          <w:iCs/>
          <w:color w:val="000000"/>
          <w:shd w:val="clear" w:color="auto" w:fill="FFFFFF"/>
        </w:rPr>
        <w:t xml:space="preserve"> </w:t>
      </w:r>
      <w:r w:rsidRPr="00126197">
        <w:rPr>
          <w:rFonts w:ascii="Times New Roman" w:hAnsi="Times New Roman" w:cs="Times New Roman"/>
          <w:i/>
          <w:iCs/>
          <w:color w:val="000000"/>
          <w:shd w:val="clear" w:color="auto" w:fill="FFFFFF"/>
        </w:rPr>
        <w:t xml:space="preserve">Hear this, all </w:t>
      </w:r>
      <w:r>
        <w:rPr>
          <w:rFonts w:ascii="Times New Roman" w:hAnsi="Times New Roman" w:cs="Times New Roman"/>
          <w:i/>
          <w:iCs/>
          <w:color w:val="000000"/>
          <w:shd w:val="clear" w:color="auto" w:fill="FFFFFF"/>
        </w:rPr>
        <w:t>you</w:t>
      </w:r>
      <w:r w:rsidRPr="00126197">
        <w:rPr>
          <w:rFonts w:ascii="Times New Roman" w:hAnsi="Times New Roman" w:cs="Times New Roman"/>
          <w:i/>
          <w:iCs/>
          <w:color w:val="000000"/>
          <w:shd w:val="clear" w:color="auto" w:fill="FFFFFF"/>
        </w:rPr>
        <w:t xml:space="preserve"> peoples; give ear, all </w:t>
      </w:r>
      <w:r>
        <w:rPr>
          <w:rFonts w:ascii="Times New Roman" w:hAnsi="Times New Roman" w:cs="Times New Roman"/>
          <w:i/>
          <w:iCs/>
          <w:color w:val="000000"/>
          <w:shd w:val="clear" w:color="auto" w:fill="FFFFFF"/>
        </w:rPr>
        <w:t>you</w:t>
      </w:r>
      <w:r w:rsidRPr="00126197">
        <w:rPr>
          <w:rFonts w:ascii="Times New Roman" w:hAnsi="Times New Roman" w:cs="Times New Roman"/>
          <w:i/>
          <w:iCs/>
          <w:color w:val="000000"/>
          <w:shd w:val="clear" w:color="auto" w:fill="FFFFFF"/>
        </w:rPr>
        <w:t xml:space="preserve"> inhabitants of the world, </w:t>
      </w:r>
      <w:r w:rsidRPr="00126197">
        <w:rPr>
          <w:rFonts w:ascii="Times New Roman" w:hAnsi="Times New Roman" w:cs="Times New Roman"/>
          <w:b/>
          <w:bCs/>
          <w:i/>
          <w:iCs/>
          <w:color w:val="000000"/>
          <w:shd w:val="clear" w:color="auto" w:fill="FFFFFF"/>
        </w:rPr>
        <w:t>3</w:t>
      </w:r>
      <w:r w:rsidRPr="00126197">
        <w:rPr>
          <w:rStyle w:val="apple-converted-space"/>
          <w:rFonts w:ascii="Times New Roman" w:hAnsi="Times New Roman" w:cs="Times New Roman"/>
          <w:i/>
          <w:iCs/>
          <w:color w:val="000000"/>
          <w:shd w:val="clear" w:color="auto" w:fill="FFFFFF"/>
        </w:rPr>
        <w:t xml:space="preserve"> </w:t>
      </w:r>
      <w:r w:rsidRPr="00126197">
        <w:rPr>
          <w:rFonts w:ascii="Times New Roman" w:hAnsi="Times New Roman" w:cs="Times New Roman"/>
          <w:i/>
          <w:iCs/>
          <w:color w:val="000000"/>
          <w:shd w:val="clear" w:color="auto" w:fill="FFFFFF"/>
        </w:rPr>
        <w:t>Both low and high, rich and poor together.</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Alshich differentiates between two ways of utilizing the ears. ‘Hearing’, is to hear from afar. ‘Giving ear’, is to hear a voice a</w:t>
      </w:r>
      <w:r>
        <w:rPr>
          <w:rFonts w:ascii="Times New Roman" w:hAnsi="Times New Roman" w:cs="Times New Roman"/>
        </w:rPr>
        <w:t>t</w:t>
      </w:r>
      <w:r w:rsidRPr="00126197">
        <w:rPr>
          <w:rFonts w:ascii="Times New Roman" w:hAnsi="Times New Roman" w:cs="Times New Roman"/>
        </w:rPr>
        <w:t xml:space="preserve"> very close range; by drawing quite close to the speaker in order to catch his low, intimate whisper.</w:t>
      </w:r>
      <w:r w:rsidRPr="00126197">
        <w:rPr>
          <w:rStyle w:val="FootnoteReference"/>
          <w:rFonts w:cs="Times New Roman"/>
          <w:sz w:val="22"/>
        </w:rPr>
        <w:footnoteReference w:id="172"/>
      </w:r>
      <w:r w:rsidRPr="00126197">
        <w:rPr>
          <w:rFonts w:ascii="Times New Roman" w:hAnsi="Times New Roman" w:cs="Times New Roman"/>
        </w:rPr>
        <w:t xml:space="preserve"> Those who have not yet been overcome by the lust for wealth, the ordinary people, require only a warning from afar concerning this evil. However, those who have already become infected with the passion for wealth, the permanent inhabitants of the decaying earth, require more vigorous advice and admonishment. Therefore, they are encouraged to ‘give ear’, to pay close attention.</w:t>
      </w:r>
      <w:r w:rsidRPr="00126197">
        <w:rPr>
          <w:rStyle w:val="FootnoteReference"/>
          <w:rFonts w:cs="Times New Roman"/>
          <w:sz w:val="22"/>
        </w:rPr>
        <w:footnoteReference w:id="173"/>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Ibn Ezra tells us that, “This very important psalm, for it explicitly speaks of the light of the world to come and of </w:t>
      </w:r>
      <w:r w:rsidRPr="00126197">
        <w:rPr>
          <w:rFonts w:ascii="Times New Roman" w:hAnsi="Times New Roman" w:cs="Times New Roman"/>
        </w:rPr>
        <w:lastRenderedPageBreak/>
        <w:t>the rational soul which is immoral. This thing which the psalmist will make known applies to all those who live, all those in whom God breathed the breath of life.</w:t>
      </w:r>
      <w:bookmarkStart w:id="4" w:name="_Ref350446023"/>
      <w:r w:rsidRPr="00126197">
        <w:rPr>
          <w:rFonts w:ascii="Times New Roman" w:hAnsi="Times New Roman" w:cs="Times New Roman"/>
        </w:rPr>
        <w:t xml:space="preserve"> The Psalmist therefore states: </w:t>
      </w:r>
      <w:r w:rsidRPr="00126197">
        <w:rPr>
          <w:rFonts w:ascii="Times New Roman" w:hAnsi="Times New Roman" w:cs="Times New Roman"/>
          <w:i/>
          <w:iCs/>
        </w:rPr>
        <w:t xml:space="preserve">Hear this, all </w:t>
      </w:r>
      <w:r>
        <w:rPr>
          <w:rFonts w:ascii="Times New Roman" w:hAnsi="Times New Roman" w:cs="Times New Roman"/>
          <w:i/>
          <w:iCs/>
        </w:rPr>
        <w:t>you</w:t>
      </w:r>
      <w:r w:rsidRPr="00126197">
        <w:rPr>
          <w:rFonts w:ascii="Times New Roman" w:hAnsi="Times New Roman" w:cs="Times New Roman"/>
          <w:i/>
          <w:iCs/>
        </w:rPr>
        <w:t xml:space="preserve"> inhabitants of the world”</w:t>
      </w:r>
      <w:r w:rsidRPr="00126197">
        <w:rPr>
          <w:rFonts w:ascii="Times New Roman" w:hAnsi="Times New Roman" w:cs="Times New Roman"/>
        </w:rPr>
        <w:t>.</w:t>
      </w:r>
      <w:r w:rsidRPr="00126197">
        <w:rPr>
          <w:rFonts w:ascii="Times New Roman" w:hAnsi="Times New Roman" w:cs="Times New Roman"/>
          <w:vertAlign w:val="superscript"/>
        </w:rPr>
        <w:footnoteReference w:id="174"/>
      </w:r>
      <w:bookmarkEnd w:id="4"/>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The Midrash gives us some insight into the phrase ‘Hear this’. </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126197" w:rsidRDefault="00126197" w:rsidP="00C83E51">
      <w:pPr>
        <w:keepNext/>
        <w:widowControl w:val="0"/>
        <w:spacing w:after="0" w:line="240" w:lineRule="auto"/>
        <w:ind w:left="288" w:right="288"/>
        <w:jc w:val="both"/>
        <w:rPr>
          <w:rFonts w:ascii="Times New Roman" w:hAnsi="Times New Roman" w:cs="Times New Roman"/>
          <w:b/>
          <w:i/>
          <w:iCs/>
        </w:rPr>
      </w:pPr>
      <w:r w:rsidRPr="00126197">
        <w:rPr>
          <w:rFonts w:ascii="Times New Roman" w:hAnsi="Times New Roman" w:cs="Times New Roman"/>
          <w:b/>
          <w:i/>
          <w:iCs/>
        </w:rPr>
        <w:t>But now see how great is the reward given for study of Torah. See how many good things are done for us on its account, for in “Hear this, all you peoples,” the word “this” clearly refers to Torah as in the verse: “</w:t>
      </w:r>
      <w:r w:rsidRPr="00126197">
        <w:rPr>
          <w:rFonts w:ascii="Times New Roman" w:hAnsi="Times New Roman" w:cs="Times New Roman"/>
          <w:b/>
          <w:i/>
          <w:iCs/>
          <w:highlight w:val="yellow"/>
        </w:rPr>
        <w:t>This is the Torah</w:t>
      </w:r>
      <w:r w:rsidRPr="00126197">
        <w:rPr>
          <w:rFonts w:ascii="Times New Roman" w:hAnsi="Times New Roman" w:cs="Times New Roman"/>
          <w:b/>
          <w:i/>
          <w:iCs/>
        </w:rPr>
        <w:t>”.</w:t>
      </w:r>
      <w:r w:rsidRPr="00126197">
        <w:rPr>
          <w:rStyle w:val="FootnoteReference"/>
          <w:rFonts w:cs="Times New Roman"/>
          <w:b/>
          <w:sz w:val="22"/>
        </w:rPr>
        <w:footnoteReference w:id="175"/>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3A7459" w:rsidRDefault="00126197" w:rsidP="00C83E51">
      <w:pPr>
        <w:keepNext/>
        <w:widowControl w:val="0"/>
        <w:spacing w:after="0" w:line="240" w:lineRule="auto"/>
        <w:jc w:val="both"/>
        <w:rPr>
          <w:rFonts w:ascii="Times New Roman" w:hAnsi="Times New Roman" w:cs="Times New Roman"/>
          <w:b/>
        </w:rPr>
      </w:pPr>
      <w:r w:rsidRPr="00126197">
        <w:rPr>
          <w:rFonts w:ascii="Times New Roman" w:hAnsi="Times New Roman" w:cs="Times New Roman"/>
        </w:rPr>
        <w:t xml:space="preserve">Ibn Ezra goes on to teach a couple of very important terms:  </w:t>
      </w:r>
      <w:r w:rsidRPr="00126197">
        <w:rPr>
          <w:rFonts w:ascii="Times New Roman" w:hAnsi="Times New Roman" w:cs="Times New Roman"/>
          <w:i/>
          <w:iCs/>
        </w:rPr>
        <w:t>High</w:t>
      </w:r>
      <w:r w:rsidRPr="00126197">
        <w:rPr>
          <w:rFonts w:ascii="Times New Roman" w:hAnsi="Times New Roman" w:cs="Times New Roman"/>
        </w:rPr>
        <w:t xml:space="preserve"> = Bne Ish, and </w:t>
      </w:r>
      <w:r w:rsidRPr="00126197">
        <w:rPr>
          <w:rFonts w:ascii="Times New Roman" w:hAnsi="Times New Roman" w:cs="Times New Roman"/>
          <w:i/>
          <w:iCs/>
        </w:rPr>
        <w:t>Low</w:t>
      </w:r>
      <w:r w:rsidRPr="00126197">
        <w:rPr>
          <w:rFonts w:ascii="Times New Roman" w:hAnsi="Times New Roman" w:cs="Times New Roman"/>
        </w:rPr>
        <w:t xml:space="preserve"> = Bne Adam. We will see these two terms repeatedly throughout the Tanach. The people of the land, the </w:t>
      </w:r>
      <w:r>
        <w:rPr>
          <w:rFonts w:ascii="Times New Roman" w:hAnsi="Times New Roman" w:cs="Times New Roman"/>
        </w:rPr>
        <w:t>A</w:t>
      </w:r>
      <w:r w:rsidRPr="00126197">
        <w:rPr>
          <w:rFonts w:ascii="Times New Roman" w:hAnsi="Times New Roman" w:cs="Times New Roman"/>
        </w:rPr>
        <w:t xml:space="preserve">m </w:t>
      </w:r>
      <w:r>
        <w:rPr>
          <w:rFonts w:ascii="Times New Roman" w:hAnsi="Times New Roman" w:cs="Times New Roman"/>
        </w:rPr>
        <w:t>H</w:t>
      </w:r>
      <w:r w:rsidRPr="00126197">
        <w:rPr>
          <w:rFonts w:ascii="Times New Roman" w:hAnsi="Times New Roman" w:cs="Times New Roman"/>
        </w:rPr>
        <w:t>a</w:t>
      </w:r>
      <w:r>
        <w:rPr>
          <w:rFonts w:ascii="Times New Roman" w:hAnsi="Times New Roman" w:cs="Times New Roman"/>
        </w:rPr>
        <w:t>A</w:t>
      </w:r>
      <w:r w:rsidRPr="00126197">
        <w:rPr>
          <w:rFonts w:ascii="Times New Roman" w:hAnsi="Times New Roman" w:cs="Times New Roman"/>
        </w:rPr>
        <w:t xml:space="preserve">retz are termed ‘Bne Adam’. The royal men, the men of stature are called ‘Bne Ish’, or just ‘Ish’. The Targum pictures the Bne Adam as the Goyim and the Bne Ish as the Bne Israel. Our Psalmist will address both classes of men using a </w:t>
      </w:r>
      <w:r w:rsidRPr="003A7459">
        <w:rPr>
          <w:rFonts w:ascii="Times New Roman" w:hAnsi="Times New Roman" w:cs="Times New Roman"/>
          <w:b/>
          <w:i/>
          <w:iCs/>
        </w:rPr>
        <w:t>mashal</w:t>
      </w:r>
      <w:r w:rsidR="003A7459" w:rsidRPr="003A7459">
        <w:rPr>
          <w:rFonts w:ascii="Times New Roman" w:hAnsi="Times New Roman" w:cs="Times New Roman"/>
          <w:b/>
          <w:i/>
          <w:iCs/>
        </w:rPr>
        <w:t xml:space="preserve"> (parable)</w:t>
      </w:r>
      <w:r w:rsidRPr="003A7459">
        <w:rPr>
          <w:rFonts w:ascii="Times New Roman" w:hAnsi="Times New Roman" w:cs="Times New Roman"/>
          <w:b/>
        </w:rPr>
        <w:t>.</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126197" w:rsidRDefault="00126197" w:rsidP="00C83E51">
      <w:pPr>
        <w:keepNext/>
        <w:widowControl w:val="0"/>
        <w:spacing w:after="0" w:line="240" w:lineRule="auto"/>
        <w:ind w:left="288" w:right="288"/>
        <w:jc w:val="both"/>
        <w:rPr>
          <w:rFonts w:ascii="Times New Roman" w:hAnsi="Times New Roman" w:cs="Times New Roman"/>
          <w:i/>
          <w:iCs/>
        </w:rPr>
      </w:pPr>
      <w:r w:rsidRPr="00126197">
        <w:rPr>
          <w:rFonts w:ascii="Times New Roman" w:hAnsi="Times New Roman" w:cs="Times New Roman"/>
          <w:b/>
          <w:bCs/>
          <w:i/>
          <w:iCs/>
        </w:rPr>
        <w:t>Tehillim (Psalms) 49:5</w:t>
      </w:r>
      <w:r w:rsidRPr="00126197">
        <w:rPr>
          <w:rFonts w:ascii="Times New Roman" w:hAnsi="Times New Roman" w:cs="Times New Roman"/>
          <w:i/>
          <w:iCs/>
        </w:rPr>
        <w:t xml:space="preserve"> I will incline mine ear to a parable </w:t>
      </w:r>
      <w:r w:rsidRPr="00126197">
        <w:rPr>
          <w:rFonts w:ascii="Times New Roman" w:hAnsi="Times New Roman" w:cs="Times New Roman"/>
        </w:rPr>
        <w:t>(</w:t>
      </w:r>
      <w:r w:rsidRPr="00126197">
        <w:rPr>
          <w:rFonts w:ascii="Times New Roman" w:hAnsi="Times New Roman" w:cs="Times New Roman"/>
          <w:b/>
          <w:bCs/>
          <w:highlight w:val="yellow"/>
        </w:rPr>
        <w:t>mashal</w:t>
      </w:r>
      <w:r w:rsidRPr="00126197">
        <w:rPr>
          <w:rFonts w:ascii="Times New Roman" w:hAnsi="Times New Roman" w:cs="Times New Roman"/>
          <w:b/>
          <w:bCs/>
        </w:rPr>
        <w:t xml:space="preserve"> - </w:t>
      </w:r>
      <w:r w:rsidRPr="00126197">
        <w:rPr>
          <w:rFonts w:ascii="Times New Roman" w:hAnsi="Times New Roman" w:cs="Times New Roman"/>
          <w:b/>
          <w:bCs/>
          <w:rtl/>
        </w:rPr>
        <w:t>משׁל</w:t>
      </w:r>
      <w:r w:rsidRPr="00126197">
        <w:rPr>
          <w:rFonts w:ascii="Times New Roman" w:hAnsi="Times New Roman" w:cs="Times New Roman"/>
        </w:rPr>
        <w:t>)</w:t>
      </w:r>
      <w:r w:rsidRPr="00126197">
        <w:rPr>
          <w:rFonts w:ascii="Times New Roman" w:hAnsi="Times New Roman" w:cs="Times New Roman"/>
          <w:i/>
          <w:iCs/>
        </w:rPr>
        <w:t>; I will open my dark saying upon the harp.</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The term ‘mashal - </w:t>
      </w:r>
      <w:r w:rsidRPr="00126197">
        <w:rPr>
          <w:rFonts w:ascii="Times New Roman" w:hAnsi="Times New Roman" w:cs="Times New Roman"/>
          <w:b/>
          <w:bCs/>
          <w:rtl/>
        </w:rPr>
        <w:t>משׁל</w:t>
      </w:r>
      <w:r w:rsidRPr="00126197">
        <w:rPr>
          <w:rFonts w:ascii="Times New Roman" w:hAnsi="Times New Roman" w:cs="Times New Roman"/>
        </w:rPr>
        <w:t xml:space="preserve">’ and its cognates are used in v.5, v.13, and v.21. Clearly this word is significant in our psalm. Normally, a </w:t>
      </w:r>
      <w:r w:rsidRPr="00126197">
        <w:rPr>
          <w:rFonts w:ascii="Times New Roman" w:hAnsi="Times New Roman" w:cs="Times New Roman"/>
          <w:i/>
          <w:iCs/>
        </w:rPr>
        <w:t>mashal</w:t>
      </w:r>
      <w:r w:rsidRPr="00126197">
        <w:rPr>
          <w:rFonts w:ascii="Times New Roman" w:hAnsi="Times New Roman" w:cs="Times New Roman"/>
        </w:rPr>
        <w:t xml:space="preserve"> is translated as a </w:t>
      </w:r>
      <w:r w:rsidRPr="00126197">
        <w:rPr>
          <w:rFonts w:ascii="Times New Roman" w:hAnsi="Times New Roman" w:cs="Times New Roman"/>
          <w:i/>
          <w:iCs/>
        </w:rPr>
        <w:t>parable</w:t>
      </w:r>
      <w:r w:rsidRPr="00126197">
        <w:rPr>
          <w:rFonts w:ascii="Times New Roman" w:hAnsi="Times New Roman" w:cs="Times New Roman"/>
        </w:rPr>
        <w:t>. To begin to understand the depth of this word, let me give an example of a mashal.</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126197" w:rsidRDefault="00126197" w:rsidP="00C83E51">
      <w:pPr>
        <w:keepNext/>
        <w:widowControl w:val="0"/>
        <w:spacing w:after="0" w:line="240" w:lineRule="auto"/>
        <w:jc w:val="both"/>
        <w:rPr>
          <w:rFonts w:ascii="Times New Roman" w:hAnsi="Times New Roman" w:cs="Times New Roman"/>
          <w:b/>
          <w:bCs/>
        </w:rPr>
      </w:pPr>
      <w:r w:rsidRPr="00126197">
        <w:rPr>
          <w:rFonts w:ascii="Times New Roman" w:hAnsi="Times New Roman" w:cs="Times New Roman"/>
          <w:b/>
          <w:bCs/>
        </w:rPr>
        <w:t>A Mashal</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The spiritual world is a world of abstraction. We do not have the tools to grasp that world directly. The only way we can understand the spiritual world is by examining the physical dimension. This is the way of the mashal.</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To experience a relationship with another person, we want to engage their soul, that which is inside. We are not looking to just relate to their body. </w:t>
      </w:r>
      <w:r w:rsidRPr="00126197">
        <w:rPr>
          <w:rFonts w:ascii="Times New Roman" w:hAnsi="Times New Roman" w:cs="Times New Roman"/>
          <w:i/>
          <w:iCs/>
        </w:rPr>
        <w:t>Unfortunately, we cannot see the person, the soul; we can only see their body.</w:t>
      </w:r>
      <w:r w:rsidRPr="00126197">
        <w:rPr>
          <w:rFonts w:ascii="Times New Roman" w:hAnsi="Times New Roman" w:cs="Times New Roman"/>
        </w:rPr>
        <w:t xml:space="preserve"> We want to engage that aspect of a person that disappears a minute after they die. We want to engage the soul, which is the essence of a person.</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The only way to access the soul of a person is through the physical body. This is a rather remarkable thing. For example, if I want to move an intangible soul, all I need to do is to lift a baby and put him in his crib. By manipulating the body I have manipulated the soul. HaShem has created human beings with a faculty called </w:t>
      </w:r>
      <w:r w:rsidRPr="00126197">
        <w:rPr>
          <w:rFonts w:ascii="Times New Roman" w:hAnsi="Times New Roman" w:cs="Times New Roman"/>
          <w:i/>
          <w:iCs/>
        </w:rPr>
        <w:t>daat</w:t>
      </w:r>
      <w:r w:rsidRPr="00126197">
        <w:rPr>
          <w:rFonts w:ascii="Times New Roman" w:hAnsi="Times New Roman" w:cs="Times New Roman"/>
        </w:rPr>
        <w:t xml:space="preserve"> (knowledge) which can be used to grasp things as they really are, as opposed to just grasping the physical. For example, we can engage in a conversation where we are “seeing” only the ideas and not the muscles contracting, the vocal chords vibrating, and the lips moving. Whilst these things are all surely present, we have switched to our daat and all we are paying attention to, is the concepts that are being imparted.</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The classic way of engaging a soul is through speech. Speech is the most intangible physical reality that we can use as a tool to engage a soul. Speech allows us to transcend the body and connect with the soul inside.</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Words, sound waves if you will, are the tool that we use to convey the most subtle of ideas and expressions, to the </w:t>
      </w:r>
      <w:r w:rsidRPr="00126197">
        <w:rPr>
          <w:rFonts w:ascii="Times New Roman" w:hAnsi="Times New Roman" w:cs="Times New Roman"/>
        </w:rPr>
        <w:lastRenderedPageBreak/>
        <w:t>soul. Speech emanates from the head which is a picture of the Olam HaBa. Speech is a tool of the upper world. Its reception, hearing, is also a faculty of the upper world.</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Using speech to engage a soul is not the same as having knowledge (daat) of a soul, but, it is the primary tool for grasping this knowledge. Knowledge is something that we grasp with an inner faculty, which we acquire from speech and from the variants of speech such as gestures, tonal inflections, and other behaviors. We do not understand a person from words. We understand a person, </w:t>
      </w:r>
      <w:r w:rsidRPr="00126197">
        <w:rPr>
          <w:rFonts w:ascii="Times New Roman" w:hAnsi="Times New Roman" w:cs="Times New Roman"/>
          <w:i/>
          <w:iCs/>
        </w:rPr>
        <w:t>despite the words</w:t>
      </w:r>
      <w:r w:rsidRPr="00126197">
        <w:rPr>
          <w:rFonts w:ascii="Times New Roman" w:hAnsi="Times New Roman" w:cs="Times New Roman"/>
        </w:rPr>
        <w:t>, by using this inner faculty. Despite their clumsiness, words and gestures are good enough to tell us what is going on inside the soul of a person. They give us such a deep sense that we feel that we actually know that person, that soul.</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Words are like a “body” which contains a “soul” hidden within. Daat, knowledge, is the “soul” which lives in the “body” of words. Words are just snippets of sound which we assemble into words, which we assemble into ideas, which contain a “soul”, within. This “soul” is just as intangible as the soul that lives within a body. Never the less, speech is the primary tool we use for understanding the soul.</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Therefore, knowledge of a person comes only through using this faculty of daat, through movements of the body. </w:t>
      </w:r>
      <w:r w:rsidRPr="00126197">
        <w:rPr>
          <w:rFonts w:ascii="Times New Roman" w:hAnsi="Times New Roman" w:cs="Times New Roman"/>
          <w:i/>
          <w:iCs/>
        </w:rPr>
        <w:t>Manipulation of the physical is the only tool we have for manipulating the spiritual world</w:t>
      </w:r>
      <w:r w:rsidRPr="00126197">
        <w:rPr>
          <w:rFonts w:ascii="Times New Roman" w:hAnsi="Times New Roman" w:cs="Times New Roman"/>
        </w:rPr>
        <w:t>. What is amazing is that we do this task quite naturally. We do it without even thinking about it. However, we can only do this with people. We cannot do this naturally with a tree, for example. We cannot relate to the spiritual aspect of a tree in the same natural manner that we use to relate to the soul of another person.</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HaShem gives us a gift that we can use to experience the spiritual world. He gives us one aspect or tool that allows us to make contact with the spiritual world. Without this gift, it would be impossible to grasp the aspects of the spiritual world. The purpose of the physical world is to teach us about the spiritual world. Therefore, HaShem gives us at least one physical tool to grasp the essence of each aspect of the spiritual world. For example, to understand death, HaShem gives us sleep in order to understand death.</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Rabbi Chaim of Volozhin, the student of the Gaon of Vilna, offers the following explanation of the connection between physicality and spirituality, in his work, </w:t>
      </w:r>
      <w:r w:rsidRPr="00126197">
        <w:rPr>
          <w:rFonts w:ascii="Times New Roman" w:hAnsi="Times New Roman" w:cs="Times New Roman"/>
          <w:i/>
          <w:iCs/>
        </w:rPr>
        <w:t>Nefesh Hachaim</w:t>
      </w:r>
      <w:r w:rsidRPr="00126197">
        <w:rPr>
          <w:rFonts w:ascii="Times New Roman" w:hAnsi="Times New Roman" w:cs="Times New Roman"/>
        </w:rPr>
        <w:t>:</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3A7459" w:rsidRDefault="00126197" w:rsidP="00C83E51">
      <w:pPr>
        <w:keepNext/>
        <w:widowControl w:val="0"/>
        <w:spacing w:after="0" w:line="240" w:lineRule="auto"/>
        <w:ind w:left="288" w:right="288"/>
        <w:jc w:val="both"/>
        <w:rPr>
          <w:rFonts w:ascii="Times New Roman" w:hAnsi="Times New Roman" w:cs="Times New Roman"/>
          <w:b/>
        </w:rPr>
      </w:pPr>
      <w:r w:rsidRPr="003A7459">
        <w:rPr>
          <w:rFonts w:ascii="Times New Roman" w:hAnsi="Times New Roman" w:cs="Times New Roman"/>
          <w:b/>
          <w:i/>
          <w:iCs/>
        </w:rPr>
        <w:t xml:space="preserve">Human beings discern physical phenomena mainly by utilizing the power of vision. Their eyes and ears are mainly employed to serve as gateways to ideas and thoughts. Stated another way, the physical world is a detectable reality that we actually see; our awareness of anything spiritual is in our thoughts expressed in the medium of concepts and ideas. </w:t>
      </w:r>
      <w:r w:rsidRPr="003A7459">
        <w:rPr>
          <w:rFonts w:ascii="Times New Roman" w:hAnsi="Times New Roman" w:cs="Times New Roman"/>
          <w:b/>
          <w:i/>
          <w:iCs/>
          <w:color w:val="C00000"/>
        </w:rPr>
        <w:t>We ‘see’ physicality; we ‘hear’ spirituality</w:t>
      </w:r>
      <w:r w:rsidRPr="003A7459">
        <w:rPr>
          <w:rFonts w:ascii="Times New Roman" w:hAnsi="Times New Roman" w:cs="Times New Roman"/>
          <w:b/>
          <w:i/>
          <w:iCs/>
        </w:rPr>
        <w:t>.</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Let’s spend a bit of time to look at a few meshalim (pl. of </w:t>
      </w:r>
      <w:r w:rsidRPr="00126197">
        <w:rPr>
          <w:rFonts w:ascii="Times New Roman" w:hAnsi="Times New Roman" w:cs="Times New Roman"/>
          <w:b/>
          <w:bCs/>
        </w:rPr>
        <w:t>mashal</w:t>
      </w:r>
      <w:r w:rsidRPr="00126197">
        <w:rPr>
          <w:rFonts w:ascii="Times New Roman" w:hAnsi="Times New Roman" w:cs="Times New Roman"/>
        </w:rPr>
        <w:t>) so that we can drive this point home:</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126197" w:rsidRDefault="00126197" w:rsidP="00C83E51">
      <w:pPr>
        <w:keepNext/>
        <w:widowControl w:val="0"/>
        <w:spacing w:after="0" w:line="240" w:lineRule="auto"/>
        <w:jc w:val="both"/>
        <w:rPr>
          <w:rFonts w:ascii="Times New Roman" w:hAnsi="Times New Roman" w:cs="Times New Roman"/>
          <w:b/>
          <w:bCs/>
        </w:rPr>
      </w:pPr>
      <w:bookmarkStart w:id="5" w:name="_Toc346149274"/>
      <w:r w:rsidRPr="00126197">
        <w:rPr>
          <w:rFonts w:ascii="Times New Roman" w:hAnsi="Times New Roman" w:cs="Times New Roman"/>
          <w:b/>
          <w:bCs/>
        </w:rPr>
        <w:t>Traveling To See HaShem’s World</w:t>
      </w:r>
      <w:bookmarkEnd w:id="5"/>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Why do we like to travel? Most folks will spend a year of planning to make a two week trip. And they look forward to this trip all year. What does this teach us? From this urge to travel, we learn that our neshama, our soul, longs to move through this world to behold the wonder, the beauty, and the goodness of HaShem. The body thinks that travel helps us see and experience the physical world. The neshama wants to acquire the mitzvot associated with these new things. It longs to sing the praises of HaShem when it encounters His wonders.</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The desire to travel is related to the desire to acquire “things”. Both men and women strive to buy things. This desire is due to the neshama’s desire to acquire the real goods, the mitzvot</w:t>
      </w:r>
      <w:r w:rsidR="003A7459">
        <w:rPr>
          <w:rFonts w:ascii="Times New Roman" w:hAnsi="Times New Roman" w:cs="Times New Roman"/>
        </w:rPr>
        <w:t>h (commandments)</w:t>
      </w:r>
      <w:r w:rsidRPr="00126197">
        <w:rPr>
          <w:rFonts w:ascii="Times New Roman" w:hAnsi="Times New Roman" w:cs="Times New Roman"/>
        </w:rPr>
        <w:t xml:space="preserve">. This world is full </w:t>
      </w:r>
      <w:r w:rsidRPr="00126197">
        <w:rPr>
          <w:rFonts w:ascii="Times New Roman" w:hAnsi="Times New Roman" w:cs="Times New Roman"/>
        </w:rPr>
        <w:lastRenderedPageBreak/>
        <w:t>of opportunities for the neshama to draw near to The Creator. The neshama longs for this. This gets translated in the physical world with the desire to acquire things.</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If </w:t>
      </w:r>
      <w:r w:rsidR="003A7459" w:rsidRPr="00126197">
        <w:rPr>
          <w:rFonts w:ascii="Times New Roman" w:hAnsi="Times New Roman" w:cs="Times New Roman"/>
        </w:rPr>
        <w:t>channelled</w:t>
      </w:r>
      <w:r w:rsidRPr="00126197">
        <w:rPr>
          <w:rFonts w:ascii="Times New Roman" w:hAnsi="Times New Roman" w:cs="Times New Roman"/>
        </w:rPr>
        <w:t xml:space="preserve"> properly, this desire leads us to beautify the mitzvot</w:t>
      </w:r>
      <w:r w:rsidR="003A7459">
        <w:rPr>
          <w:rFonts w:ascii="Times New Roman" w:hAnsi="Times New Roman" w:cs="Times New Roman"/>
        </w:rPr>
        <w:t>h</w:t>
      </w:r>
      <w:r w:rsidRPr="00126197">
        <w:rPr>
          <w:rFonts w:ascii="Times New Roman" w:hAnsi="Times New Roman" w:cs="Times New Roman"/>
        </w:rPr>
        <w:t xml:space="preserve"> by buying a better kiddush cup or Chanukiah. It drives us to acquire things of the lasting value: The mitzvot</w:t>
      </w:r>
      <w:r w:rsidR="003A7459">
        <w:rPr>
          <w:rFonts w:ascii="Times New Roman" w:hAnsi="Times New Roman" w:cs="Times New Roman"/>
        </w:rPr>
        <w:t>h</w:t>
      </w:r>
      <w:r w:rsidRPr="00126197">
        <w:rPr>
          <w:rFonts w:ascii="Times New Roman" w:hAnsi="Times New Roman" w:cs="Times New Roman"/>
        </w:rPr>
        <w:t xml:space="preserve"> (observance of the commandments). Following this path leads to </w:t>
      </w:r>
      <w:r w:rsidR="003A7459" w:rsidRPr="00126197">
        <w:rPr>
          <w:rFonts w:ascii="Times New Roman" w:hAnsi="Times New Roman" w:cs="Times New Roman"/>
        </w:rPr>
        <w:t>fulfilment</w:t>
      </w:r>
      <w:r w:rsidRPr="00126197">
        <w:rPr>
          <w:rFonts w:ascii="Times New Roman" w:hAnsi="Times New Roman" w:cs="Times New Roman"/>
        </w:rPr>
        <w:t xml:space="preserve"> and a sense of closeness to HaShem.</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As an aside, this idea helps us to understand why women are associated with shopping and spending money more so than men. A woman is built to convert the spiritual into the physical. She is built to convert </w:t>
      </w:r>
      <w:r w:rsidRPr="00126197">
        <w:rPr>
          <w:rFonts w:ascii="Times New Roman" w:hAnsi="Times New Roman" w:cs="Times New Roman"/>
          <w:i/>
          <w:iCs/>
        </w:rPr>
        <w:t>potential</w:t>
      </w:r>
      <w:r w:rsidRPr="00126197">
        <w:rPr>
          <w:rFonts w:ascii="Times New Roman" w:hAnsi="Times New Roman" w:cs="Times New Roman"/>
        </w:rPr>
        <w:t xml:space="preserve"> into </w:t>
      </w:r>
      <w:r w:rsidRPr="00126197">
        <w:rPr>
          <w:rFonts w:ascii="Times New Roman" w:hAnsi="Times New Roman" w:cs="Times New Roman"/>
          <w:i/>
          <w:iCs/>
        </w:rPr>
        <w:t>actual</w:t>
      </w:r>
      <w:r w:rsidRPr="00126197">
        <w:rPr>
          <w:rFonts w:ascii="Times New Roman" w:hAnsi="Times New Roman" w:cs="Times New Roman"/>
        </w:rPr>
        <w:t>. It is her job to convert the speck of semen (potential) into a child (actual). She is built to spend money (potential) and convert that money into goods (actual). A good wife wants the things that build Torah in the world, whether through hospitality, through tzedaka</w:t>
      </w:r>
      <w:r w:rsidR="003A7459">
        <w:rPr>
          <w:rFonts w:ascii="Times New Roman" w:hAnsi="Times New Roman" w:cs="Times New Roman"/>
        </w:rPr>
        <w:t xml:space="preserve"> (charity)</w:t>
      </w:r>
      <w:r w:rsidRPr="00126197">
        <w:rPr>
          <w:rFonts w:ascii="Times New Roman" w:hAnsi="Times New Roman" w:cs="Times New Roman"/>
        </w:rPr>
        <w:t>, or other mitzvot</w:t>
      </w:r>
      <w:r w:rsidR="003A7459">
        <w:rPr>
          <w:rFonts w:ascii="Times New Roman" w:hAnsi="Times New Roman" w:cs="Times New Roman"/>
        </w:rPr>
        <w:t>h</w:t>
      </w:r>
      <w:r w:rsidRPr="00126197">
        <w:rPr>
          <w:rFonts w:ascii="Times New Roman" w:hAnsi="Times New Roman" w:cs="Times New Roman"/>
        </w:rPr>
        <w:t>. This is the focus we see in our morning prayers:</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617918" w:rsidRDefault="00126197" w:rsidP="00C83E51">
      <w:pPr>
        <w:keepNext/>
        <w:widowControl w:val="0"/>
        <w:spacing w:after="0" w:line="240" w:lineRule="auto"/>
        <w:ind w:left="720"/>
        <w:jc w:val="both"/>
        <w:rPr>
          <w:rFonts w:ascii="Times New Roman" w:hAnsi="Times New Roman" w:cs="Times New Roman"/>
          <w:b/>
          <w:i/>
          <w:iCs/>
        </w:rPr>
      </w:pPr>
      <w:r w:rsidRPr="00617918">
        <w:rPr>
          <w:rFonts w:ascii="Times New Roman" w:hAnsi="Times New Roman" w:cs="Times New Roman"/>
          <w:b/>
          <w:i/>
          <w:iCs/>
        </w:rPr>
        <w:t xml:space="preserve">These are the Laws whose benefits a person can often enjoy even in this world, even though the primary reward is in the Next World: They are: Honouring one's father and mother; doing acts of kindness; early attendance at the place of Torah study -- morning and night; </w:t>
      </w:r>
      <w:r w:rsidRPr="00617918">
        <w:rPr>
          <w:rFonts w:ascii="Times New Roman" w:hAnsi="Times New Roman" w:cs="Times New Roman"/>
          <w:b/>
          <w:i/>
          <w:iCs/>
          <w:highlight w:val="yellow"/>
        </w:rPr>
        <w:t>showing hospitality to guests</w:t>
      </w:r>
      <w:r w:rsidRPr="00617918">
        <w:rPr>
          <w:rFonts w:ascii="Times New Roman" w:hAnsi="Times New Roman" w:cs="Times New Roman"/>
          <w:b/>
          <w:i/>
          <w:iCs/>
        </w:rPr>
        <w:t xml:space="preserve">; visiting the sick; </w:t>
      </w:r>
      <w:r w:rsidRPr="00617918">
        <w:rPr>
          <w:rFonts w:ascii="Times New Roman" w:hAnsi="Times New Roman" w:cs="Times New Roman"/>
          <w:b/>
          <w:i/>
          <w:iCs/>
          <w:highlight w:val="yellow"/>
        </w:rPr>
        <w:t>providing for the financial needs of a bride</w:t>
      </w:r>
      <w:r w:rsidRPr="00617918">
        <w:rPr>
          <w:rFonts w:ascii="Times New Roman" w:hAnsi="Times New Roman" w:cs="Times New Roman"/>
          <w:b/>
          <w:i/>
          <w:iCs/>
        </w:rPr>
        <w:t xml:space="preserve">; escorting the dead; being very engrossed in prayer; bringing peace between two people, and between husband and wife; </w:t>
      </w:r>
      <w:r w:rsidRPr="00617918">
        <w:rPr>
          <w:rFonts w:ascii="Times New Roman" w:hAnsi="Times New Roman" w:cs="Times New Roman"/>
          <w:b/>
          <w:i/>
          <w:iCs/>
          <w:highlight w:val="yellow"/>
        </w:rPr>
        <w:t>but the study of Torah is as great as all of them together</w:t>
      </w:r>
      <w:r w:rsidRPr="00617918">
        <w:rPr>
          <w:rFonts w:ascii="Times New Roman" w:hAnsi="Times New Roman" w:cs="Times New Roman"/>
          <w:b/>
          <w:i/>
          <w:iCs/>
        </w:rPr>
        <w:t>. Amen!</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This idea of spending money is a good thing considering what our Psalmist teaches about our wealth:</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617918" w:rsidRDefault="00126197" w:rsidP="00C83E51">
      <w:pPr>
        <w:keepNext/>
        <w:widowControl w:val="0"/>
        <w:spacing w:after="0" w:line="240" w:lineRule="auto"/>
        <w:ind w:left="288" w:right="288"/>
        <w:jc w:val="both"/>
        <w:rPr>
          <w:rFonts w:ascii="Times New Roman" w:hAnsi="Times New Roman" w:cs="Times New Roman"/>
          <w:b/>
          <w:i/>
          <w:iCs/>
        </w:rPr>
      </w:pPr>
      <w:r w:rsidRPr="00617918">
        <w:rPr>
          <w:rFonts w:ascii="Times New Roman" w:hAnsi="Times New Roman" w:cs="Times New Roman"/>
          <w:b/>
          <w:bCs/>
          <w:i/>
          <w:iCs/>
        </w:rPr>
        <w:t>Tehillim (Psalms) 49:17</w:t>
      </w:r>
      <w:r w:rsidRPr="00617918">
        <w:rPr>
          <w:rFonts w:ascii="Times New Roman" w:hAnsi="Times New Roman" w:cs="Times New Roman"/>
          <w:b/>
          <w:i/>
          <w:iCs/>
        </w:rPr>
        <w:t xml:space="preserve"> Be not afraid when one </w:t>
      </w:r>
      <w:r w:rsidR="00617918">
        <w:rPr>
          <w:rFonts w:ascii="Times New Roman" w:hAnsi="Times New Roman" w:cs="Times New Roman"/>
          <w:b/>
          <w:i/>
          <w:iCs/>
        </w:rPr>
        <w:t>waxes</w:t>
      </w:r>
      <w:r w:rsidRPr="00617918">
        <w:rPr>
          <w:rFonts w:ascii="Times New Roman" w:hAnsi="Times New Roman" w:cs="Times New Roman"/>
          <w:b/>
          <w:i/>
          <w:iCs/>
        </w:rPr>
        <w:t xml:space="preserve"> rich, when the wealth of his house is increased; </w:t>
      </w:r>
      <w:r w:rsidRPr="00617918">
        <w:rPr>
          <w:rFonts w:ascii="Times New Roman" w:hAnsi="Times New Roman" w:cs="Times New Roman"/>
          <w:b/>
          <w:bCs/>
          <w:i/>
          <w:iCs/>
        </w:rPr>
        <w:t>18</w:t>
      </w:r>
      <w:r w:rsidRPr="00617918">
        <w:rPr>
          <w:rFonts w:ascii="Times New Roman" w:hAnsi="Times New Roman" w:cs="Times New Roman"/>
          <w:b/>
          <w:i/>
          <w:iCs/>
        </w:rPr>
        <w:t xml:space="preserve"> For when he </w:t>
      </w:r>
      <w:r w:rsidR="00617918">
        <w:rPr>
          <w:rFonts w:ascii="Times New Roman" w:hAnsi="Times New Roman" w:cs="Times New Roman"/>
          <w:b/>
          <w:i/>
          <w:iCs/>
        </w:rPr>
        <w:t>dies</w:t>
      </w:r>
      <w:r w:rsidRPr="00617918">
        <w:rPr>
          <w:rFonts w:ascii="Times New Roman" w:hAnsi="Times New Roman" w:cs="Times New Roman"/>
          <w:b/>
          <w:i/>
          <w:iCs/>
        </w:rPr>
        <w:t xml:space="preserve"> he </w:t>
      </w:r>
      <w:r w:rsidR="00617918">
        <w:rPr>
          <w:rFonts w:ascii="Times New Roman" w:hAnsi="Times New Roman" w:cs="Times New Roman"/>
          <w:b/>
          <w:i/>
          <w:iCs/>
        </w:rPr>
        <w:t>wi</w:t>
      </w:r>
      <w:r w:rsidRPr="00617918">
        <w:rPr>
          <w:rFonts w:ascii="Times New Roman" w:hAnsi="Times New Roman" w:cs="Times New Roman"/>
          <w:b/>
          <w:i/>
          <w:iCs/>
        </w:rPr>
        <w:t xml:space="preserve">ll carry nothing away; his wealth </w:t>
      </w:r>
      <w:r w:rsidR="00617918">
        <w:rPr>
          <w:rFonts w:ascii="Times New Roman" w:hAnsi="Times New Roman" w:cs="Times New Roman"/>
          <w:b/>
          <w:i/>
          <w:iCs/>
        </w:rPr>
        <w:t>wi</w:t>
      </w:r>
      <w:r w:rsidRPr="00617918">
        <w:rPr>
          <w:rFonts w:ascii="Times New Roman" w:hAnsi="Times New Roman" w:cs="Times New Roman"/>
          <w:b/>
          <w:i/>
          <w:iCs/>
        </w:rPr>
        <w:t>ll not descend after him.</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If </w:t>
      </w:r>
      <w:r w:rsidR="00617918" w:rsidRPr="00126197">
        <w:rPr>
          <w:rFonts w:ascii="Times New Roman" w:hAnsi="Times New Roman" w:cs="Times New Roman"/>
        </w:rPr>
        <w:t>channelled</w:t>
      </w:r>
      <w:r w:rsidRPr="00126197">
        <w:rPr>
          <w:rFonts w:ascii="Times New Roman" w:hAnsi="Times New Roman" w:cs="Times New Roman"/>
        </w:rPr>
        <w:t xml:space="preserve"> </w:t>
      </w:r>
      <w:r w:rsidRPr="00126197">
        <w:rPr>
          <w:rFonts w:ascii="Times New Roman" w:hAnsi="Times New Roman" w:cs="Times New Roman"/>
          <w:b/>
          <w:bCs/>
          <w:i/>
          <w:iCs/>
        </w:rPr>
        <w:t>improperly</w:t>
      </w:r>
      <w:r w:rsidRPr="00126197">
        <w:rPr>
          <w:rFonts w:ascii="Times New Roman" w:hAnsi="Times New Roman" w:cs="Times New Roman"/>
        </w:rPr>
        <w:t xml:space="preserve">, our acquisitions lead to a desire to acquire things for the comfort or pleasure of the body. Following this road will inevitably lead to a neshama that feels the lack. We </w:t>
      </w:r>
      <w:r w:rsidRPr="00126197">
        <w:rPr>
          <w:rFonts w:ascii="Times New Roman" w:hAnsi="Times New Roman" w:cs="Times New Roman"/>
          <w:i/>
          <w:iCs/>
        </w:rPr>
        <w:t>must</w:t>
      </w:r>
      <w:r w:rsidRPr="00126197">
        <w:rPr>
          <w:rFonts w:ascii="Times New Roman" w:hAnsi="Times New Roman" w:cs="Times New Roman"/>
        </w:rPr>
        <w:t xml:space="preserve"> spend our money on the </w:t>
      </w:r>
      <w:r w:rsidRPr="00126197">
        <w:rPr>
          <w:rFonts w:ascii="Times New Roman" w:hAnsi="Times New Roman" w:cs="Times New Roman"/>
          <w:b/>
          <w:bCs/>
          <w:i/>
          <w:iCs/>
        </w:rPr>
        <w:t>mitzvot</w:t>
      </w:r>
      <w:r w:rsidR="00617918">
        <w:rPr>
          <w:rFonts w:ascii="Times New Roman" w:hAnsi="Times New Roman" w:cs="Times New Roman"/>
          <w:b/>
          <w:bCs/>
          <w:i/>
          <w:iCs/>
        </w:rPr>
        <w:t>h</w:t>
      </w:r>
      <w:r w:rsidRPr="00126197">
        <w:rPr>
          <w:rFonts w:ascii="Times New Roman" w:hAnsi="Times New Roman" w:cs="Times New Roman"/>
        </w:rPr>
        <w:t xml:space="preserve"> and on the furtherance of Torah study; this is often the gift found in a woman of valor who wisely spends her husband’s money.</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617918" w:rsidRDefault="00126197" w:rsidP="00C83E51">
      <w:pPr>
        <w:keepNext/>
        <w:widowControl w:val="0"/>
        <w:spacing w:after="0" w:line="240" w:lineRule="auto"/>
        <w:ind w:left="2160"/>
        <w:jc w:val="both"/>
        <w:rPr>
          <w:rFonts w:ascii="Times New Roman" w:hAnsi="Times New Roman" w:cs="Times New Roman"/>
          <w:b/>
        </w:rPr>
      </w:pPr>
      <w:r w:rsidRPr="00617918">
        <w:rPr>
          <w:rFonts w:ascii="Times New Roman" w:hAnsi="Times New Roman" w:cs="Times New Roman"/>
          <w:b/>
        </w:rPr>
        <w:t xml:space="preserve">The </w:t>
      </w:r>
      <w:r w:rsidRPr="00617918">
        <w:rPr>
          <w:rFonts w:ascii="Times New Roman" w:hAnsi="Times New Roman" w:cs="Times New Roman"/>
          <w:b/>
          <w:u w:val="single"/>
        </w:rPr>
        <w:t>less</w:t>
      </w:r>
      <w:r w:rsidRPr="00617918">
        <w:rPr>
          <w:rFonts w:ascii="Times New Roman" w:hAnsi="Times New Roman" w:cs="Times New Roman"/>
          <w:b/>
        </w:rPr>
        <w:t xml:space="preserve"> </w:t>
      </w:r>
      <w:r w:rsidRPr="00617918">
        <w:rPr>
          <w:rFonts w:ascii="Times New Roman" w:hAnsi="Times New Roman" w:cs="Times New Roman"/>
          <w:b/>
          <w:i/>
          <w:iCs/>
        </w:rPr>
        <w:t>money</w:t>
      </w:r>
      <w:r w:rsidRPr="00617918">
        <w:rPr>
          <w:rFonts w:ascii="Times New Roman" w:hAnsi="Times New Roman" w:cs="Times New Roman"/>
          <w:b/>
        </w:rPr>
        <w:t xml:space="preserve"> you possess,</w:t>
      </w:r>
    </w:p>
    <w:p w:rsidR="00126197" w:rsidRPr="00617918" w:rsidRDefault="00126197" w:rsidP="00C83E51">
      <w:pPr>
        <w:keepNext/>
        <w:widowControl w:val="0"/>
        <w:spacing w:after="0" w:line="240" w:lineRule="auto"/>
        <w:ind w:left="2160"/>
        <w:jc w:val="both"/>
        <w:rPr>
          <w:rFonts w:ascii="Times New Roman" w:hAnsi="Times New Roman" w:cs="Times New Roman"/>
          <w:b/>
        </w:rPr>
      </w:pPr>
      <w:r w:rsidRPr="00617918">
        <w:rPr>
          <w:rFonts w:ascii="Times New Roman" w:hAnsi="Times New Roman" w:cs="Times New Roman"/>
          <w:b/>
        </w:rPr>
        <w:t xml:space="preserve">the </w:t>
      </w:r>
      <w:r w:rsidRPr="00617918">
        <w:rPr>
          <w:rFonts w:ascii="Times New Roman" w:hAnsi="Times New Roman" w:cs="Times New Roman"/>
          <w:b/>
          <w:u w:val="single"/>
        </w:rPr>
        <w:t>more</w:t>
      </w:r>
      <w:r w:rsidRPr="00617918">
        <w:rPr>
          <w:rFonts w:ascii="Times New Roman" w:hAnsi="Times New Roman" w:cs="Times New Roman"/>
          <w:b/>
        </w:rPr>
        <w:t xml:space="preserve"> you want.</w:t>
      </w:r>
    </w:p>
    <w:p w:rsidR="00126197" w:rsidRPr="00617918" w:rsidRDefault="00126197" w:rsidP="00C83E51">
      <w:pPr>
        <w:keepNext/>
        <w:widowControl w:val="0"/>
        <w:spacing w:after="0" w:line="240" w:lineRule="auto"/>
        <w:ind w:left="2160"/>
        <w:jc w:val="both"/>
        <w:rPr>
          <w:rFonts w:ascii="Times New Roman" w:hAnsi="Times New Roman" w:cs="Times New Roman"/>
          <w:b/>
        </w:rPr>
      </w:pPr>
      <w:r w:rsidRPr="00617918">
        <w:rPr>
          <w:rFonts w:ascii="Times New Roman" w:hAnsi="Times New Roman" w:cs="Times New Roman"/>
          <w:b/>
        </w:rPr>
        <w:t xml:space="preserve">The </w:t>
      </w:r>
      <w:r w:rsidRPr="00617918">
        <w:rPr>
          <w:rFonts w:ascii="Times New Roman" w:hAnsi="Times New Roman" w:cs="Times New Roman"/>
          <w:b/>
          <w:u w:val="single"/>
        </w:rPr>
        <w:t>more</w:t>
      </w:r>
      <w:r w:rsidRPr="00617918">
        <w:rPr>
          <w:rFonts w:ascii="Times New Roman" w:hAnsi="Times New Roman" w:cs="Times New Roman"/>
          <w:b/>
        </w:rPr>
        <w:t xml:space="preserve"> you possess,</w:t>
      </w:r>
    </w:p>
    <w:p w:rsidR="00126197" w:rsidRPr="00617918" w:rsidRDefault="00126197" w:rsidP="00C83E51">
      <w:pPr>
        <w:keepNext/>
        <w:widowControl w:val="0"/>
        <w:spacing w:after="0" w:line="240" w:lineRule="auto"/>
        <w:ind w:left="2160"/>
        <w:jc w:val="both"/>
        <w:rPr>
          <w:rFonts w:ascii="Times New Roman" w:hAnsi="Times New Roman" w:cs="Times New Roman"/>
          <w:b/>
        </w:rPr>
      </w:pPr>
      <w:r w:rsidRPr="00617918">
        <w:rPr>
          <w:rFonts w:ascii="Times New Roman" w:hAnsi="Times New Roman" w:cs="Times New Roman"/>
          <w:b/>
        </w:rPr>
        <w:t xml:space="preserve">the </w:t>
      </w:r>
      <w:r w:rsidRPr="00617918">
        <w:rPr>
          <w:rFonts w:ascii="Times New Roman" w:hAnsi="Times New Roman" w:cs="Times New Roman"/>
          <w:b/>
          <w:u w:val="single"/>
        </w:rPr>
        <w:t>more</w:t>
      </w:r>
      <w:r w:rsidRPr="00617918">
        <w:rPr>
          <w:rFonts w:ascii="Times New Roman" w:hAnsi="Times New Roman" w:cs="Times New Roman"/>
          <w:b/>
        </w:rPr>
        <w:t xml:space="preserve"> you want.</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In other words, our desire for money is extraordinarily powerful and relentless. This is why the Five Books of Moses contain nearly ten times more commandments about money than about food. It is as Solomon taught:</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617918" w:rsidRDefault="00126197" w:rsidP="00C83E51">
      <w:pPr>
        <w:keepNext/>
        <w:widowControl w:val="0"/>
        <w:spacing w:after="0" w:line="240" w:lineRule="auto"/>
        <w:ind w:left="288" w:right="288"/>
        <w:jc w:val="both"/>
        <w:rPr>
          <w:rFonts w:ascii="Times New Roman" w:hAnsi="Times New Roman" w:cs="Times New Roman"/>
          <w:b/>
          <w:i/>
          <w:iCs/>
        </w:rPr>
      </w:pPr>
      <w:r w:rsidRPr="00126197">
        <w:rPr>
          <w:rFonts w:ascii="Times New Roman" w:hAnsi="Times New Roman" w:cs="Times New Roman"/>
          <w:b/>
          <w:bCs/>
          <w:i/>
          <w:iCs/>
        </w:rPr>
        <w:t>Kohelet (Ecclesiastes) 5:9</w:t>
      </w:r>
      <w:r w:rsidRPr="00126197">
        <w:rPr>
          <w:rFonts w:ascii="Times New Roman" w:hAnsi="Times New Roman" w:cs="Times New Roman"/>
          <w:i/>
          <w:iCs/>
        </w:rPr>
        <w:t> </w:t>
      </w:r>
      <w:r w:rsidR="00617918">
        <w:rPr>
          <w:rFonts w:ascii="Times New Roman" w:hAnsi="Times New Roman" w:cs="Times New Roman"/>
          <w:b/>
          <w:i/>
          <w:iCs/>
        </w:rPr>
        <w:t>He that loves silver wi</w:t>
      </w:r>
      <w:r w:rsidRPr="00617918">
        <w:rPr>
          <w:rFonts w:ascii="Times New Roman" w:hAnsi="Times New Roman" w:cs="Times New Roman"/>
          <w:b/>
          <w:i/>
          <w:iCs/>
        </w:rPr>
        <w:t>ll not be satisfied</w:t>
      </w:r>
      <w:r w:rsidR="00617918">
        <w:rPr>
          <w:rFonts w:ascii="Times New Roman" w:hAnsi="Times New Roman" w:cs="Times New Roman"/>
          <w:b/>
          <w:i/>
          <w:iCs/>
        </w:rPr>
        <w:t xml:space="preserve"> with silver; nor he that loves</w:t>
      </w:r>
      <w:r w:rsidRPr="00617918">
        <w:rPr>
          <w:rFonts w:ascii="Times New Roman" w:hAnsi="Times New Roman" w:cs="Times New Roman"/>
          <w:b/>
          <w:i/>
          <w:iCs/>
        </w:rPr>
        <w:t xml:space="preserve"> abundance, with increase; this also is vanity.</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Consider that money represent </w:t>
      </w:r>
      <w:r w:rsidRPr="00126197">
        <w:rPr>
          <w:rFonts w:ascii="Times New Roman" w:hAnsi="Times New Roman" w:cs="Times New Roman"/>
          <w:i/>
          <w:iCs/>
        </w:rPr>
        <w:t>potential</w:t>
      </w:r>
      <w:r w:rsidRPr="00126197">
        <w:rPr>
          <w:rFonts w:ascii="Times New Roman" w:hAnsi="Times New Roman" w:cs="Times New Roman"/>
        </w:rPr>
        <w:t xml:space="preserve"> (to buy something, typically to improve themselves or their households), give it to charity, and to use it to change the world) and has no real value until it is spent. Since our wives represent the physical world and are drawn to the spiritual world, we can expect that they would be intensely interested in converting </w:t>
      </w:r>
      <w:r w:rsidRPr="00126197">
        <w:rPr>
          <w:rFonts w:ascii="Times New Roman" w:hAnsi="Times New Roman" w:cs="Times New Roman"/>
          <w:i/>
          <w:iCs/>
        </w:rPr>
        <w:t>potential</w:t>
      </w:r>
      <w:r w:rsidRPr="00126197">
        <w:rPr>
          <w:rFonts w:ascii="Times New Roman" w:hAnsi="Times New Roman" w:cs="Times New Roman"/>
        </w:rPr>
        <w:t xml:space="preserve"> into </w:t>
      </w:r>
      <w:r w:rsidRPr="00126197">
        <w:rPr>
          <w:rFonts w:ascii="Times New Roman" w:hAnsi="Times New Roman" w:cs="Times New Roman"/>
          <w:i/>
          <w:iCs/>
        </w:rPr>
        <w:t>actual</w:t>
      </w:r>
      <w:r w:rsidRPr="00126197">
        <w:rPr>
          <w:rFonts w:ascii="Times New Roman" w:hAnsi="Times New Roman" w:cs="Times New Roman"/>
        </w:rPr>
        <w:t xml:space="preserve"> in order to draw down the spiritual and elevate themselves. This is why wives typically love to shop and spend money much more so than their husbands.</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Our psalmist speaks about spending our wealth wisely when he says:</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617918" w:rsidRDefault="00126197" w:rsidP="00C83E51">
      <w:pPr>
        <w:keepNext/>
        <w:widowControl w:val="0"/>
        <w:spacing w:after="0" w:line="240" w:lineRule="auto"/>
        <w:ind w:left="288" w:right="288"/>
        <w:jc w:val="both"/>
        <w:rPr>
          <w:rFonts w:ascii="Times New Roman" w:hAnsi="Times New Roman" w:cs="Times New Roman"/>
          <w:b/>
          <w:i/>
          <w:iCs/>
        </w:rPr>
      </w:pPr>
      <w:r w:rsidRPr="00126197">
        <w:rPr>
          <w:rFonts w:ascii="Times New Roman" w:hAnsi="Times New Roman" w:cs="Times New Roman"/>
          <w:b/>
          <w:bCs/>
          <w:i/>
          <w:iCs/>
        </w:rPr>
        <w:t>Tehillim (Psalms) 49:11</w:t>
      </w:r>
      <w:r w:rsidRPr="00126197">
        <w:rPr>
          <w:rFonts w:ascii="Times New Roman" w:hAnsi="Times New Roman" w:cs="Times New Roman"/>
          <w:i/>
          <w:iCs/>
        </w:rPr>
        <w:t> </w:t>
      </w:r>
      <w:r w:rsidR="00617918">
        <w:rPr>
          <w:rFonts w:ascii="Times New Roman" w:hAnsi="Times New Roman" w:cs="Times New Roman"/>
          <w:b/>
          <w:i/>
          <w:iCs/>
        </w:rPr>
        <w:t>For he sees</w:t>
      </w:r>
      <w:r w:rsidRPr="00617918">
        <w:rPr>
          <w:rFonts w:ascii="Times New Roman" w:hAnsi="Times New Roman" w:cs="Times New Roman"/>
          <w:b/>
          <w:i/>
          <w:iCs/>
        </w:rPr>
        <w:t xml:space="preserve"> that wise men die, the fool and the brutish together perish,</w:t>
      </w:r>
      <w:r w:rsidRPr="00617918">
        <w:rPr>
          <w:rFonts w:ascii="Times New Roman" w:hAnsi="Times New Roman" w:cs="Times New Roman"/>
          <w:b/>
          <w:i/>
          <w:iCs/>
        </w:rPr>
        <w:br/>
        <w:t xml:space="preserve">and </w:t>
      </w:r>
      <w:r w:rsidRPr="00617918">
        <w:rPr>
          <w:rFonts w:ascii="Times New Roman" w:hAnsi="Times New Roman" w:cs="Times New Roman"/>
          <w:b/>
          <w:i/>
          <w:iCs/>
          <w:u w:val="single"/>
        </w:rPr>
        <w:t>leave their wealth to others</w:t>
      </w:r>
      <w:r w:rsidRPr="00617918">
        <w:rPr>
          <w:rFonts w:ascii="Times New Roman" w:hAnsi="Times New Roman" w:cs="Times New Roman"/>
          <w:b/>
          <w:i/>
          <w:iCs/>
        </w:rPr>
        <w:t>.</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617918" w:rsidRDefault="00126197" w:rsidP="00C83E51">
      <w:pPr>
        <w:keepNext/>
        <w:widowControl w:val="0"/>
        <w:spacing w:after="0" w:line="240" w:lineRule="auto"/>
        <w:ind w:left="288" w:right="288"/>
        <w:jc w:val="both"/>
        <w:rPr>
          <w:rFonts w:ascii="Times New Roman" w:hAnsi="Times New Roman" w:cs="Times New Roman"/>
          <w:b/>
          <w:i/>
          <w:iCs/>
        </w:rPr>
      </w:pPr>
      <w:r w:rsidRPr="00126197">
        <w:rPr>
          <w:rFonts w:ascii="Times New Roman" w:hAnsi="Times New Roman" w:cs="Times New Roman"/>
          <w:b/>
          <w:bCs/>
          <w:i/>
          <w:iCs/>
        </w:rPr>
        <w:t>Tehillim (Psalms) 49:17</w:t>
      </w:r>
      <w:r w:rsidRPr="00126197">
        <w:rPr>
          <w:rFonts w:ascii="Times New Roman" w:hAnsi="Times New Roman" w:cs="Times New Roman"/>
          <w:i/>
          <w:iCs/>
        </w:rPr>
        <w:t> </w:t>
      </w:r>
      <w:r w:rsidR="00617918">
        <w:rPr>
          <w:rFonts w:ascii="Times New Roman" w:hAnsi="Times New Roman" w:cs="Times New Roman"/>
          <w:b/>
          <w:i/>
          <w:iCs/>
        </w:rPr>
        <w:t>Be not afraid when one waxes</w:t>
      </w:r>
      <w:r w:rsidRPr="00617918">
        <w:rPr>
          <w:rFonts w:ascii="Times New Roman" w:hAnsi="Times New Roman" w:cs="Times New Roman"/>
          <w:b/>
          <w:i/>
          <w:iCs/>
        </w:rPr>
        <w:t xml:space="preserve"> rich, when the wealth of his house is increased; </w:t>
      </w:r>
      <w:r w:rsidRPr="00617918">
        <w:rPr>
          <w:rFonts w:ascii="Times New Roman" w:hAnsi="Times New Roman" w:cs="Times New Roman"/>
          <w:b/>
          <w:bCs/>
          <w:i/>
          <w:iCs/>
        </w:rPr>
        <w:t>18</w:t>
      </w:r>
      <w:r w:rsidR="00617918">
        <w:rPr>
          <w:rFonts w:ascii="Times New Roman" w:hAnsi="Times New Roman" w:cs="Times New Roman"/>
          <w:b/>
          <w:i/>
          <w:iCs/>
        </w:rPr>
        <w:t> For when he dies he wi</w:t>
      </w:r>
      <w:r w:rsidRPr="00617918">
        <w:rPr>
          <w:rFonts w:ascii="Times New Roman" w:hAnsi="Times New Roman" w:cs="Times New Roman"/>
          <w:b/>
          <w:i/>
          <w:iCs/>
        </w:rPr>
        <w:t xml:space="preserve">ll carry nothing away; </w:t>
      </w:r>
      <w:r w:rsidRPr="00617918">
        <w:rPr>
          <w:rFonts w:ascii="Times New Roman" w:hAnsi="Times New Roman" w:cs="Times New Roman"/>
          <w:b/>
          <w:i/>
          <w:iCs/>
          <w:u w:val="single"/>
        </w:rPr>
        <w:t>his wealth</w:t>
      </w:r>
      <w:r w:rsidR="00617918">
        <w:rPr>
          <w:rFonts w:ascii="Times New Roman" w:hAnsi="Times New Roman" w:cs="Times New Roman"/>
          <w:b/>
          <w:i/>
          <w:iCs/>
        </w:rPr>
        <w:t xml:space="preserve"> wi</w:t>
      </w:r>
      <w:r w:rsidRPr="00617918">
        <w:rPr>
          <w:rFonts w:ascii="Times New Roman" w:hAnsi="Times New Roman" w:cs="Times New Roman"/>
          <w:b/>
          <w:i/>
          <w:iCs/>
        </w:rPr>
        <w:t>ll not descend after him.</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617918" w:rsidP="00C83E51">
      <w:pPr>
        <w:keepNext/>
        <w:widowControl w:val="0"/>
        <w:spacing w:after="0" w:line="240" w:lineRule="auto"/>
        <w:jc w:val="both"/>
        <w:rPr>
          <w:rFonts w:ascii="Times New Roman" w:hAnsi="Times New Roman" w:cs="Times New Roman"/>
        </w:rPr>
      </w:pPr>
      <w:r>
        <w:rPr>
          <w:rFonts w:ascii="Times New Roman" w:hAnsi="Times New Roman" w:cs="Times New Roman"/>
        </w:rPr>
        <w:t xml:space="preserve">As </w:t>
      </w:r>
      <w:r w:rsidR="00126197" w:rsidRPr="00126197">
        <w:rPr>
          <w:rFonts w:ascii="Times New Roman" w:hAnsi="Times New Roman" w:cs="Times New Roman"/>
        </w:rPr>
        <w:t>Ibn Ezra observes: Wealth only avails during one’s lifetime for it provides food and drink. Otherwise it has no value. This is the meaning of “Though while he lived he blessed his soul (v.19)”.</w:t>
      </w:r>
      <w:r w:rsidR="00126197" w:rsidRPr="00126197">
        <w:rPr>
          <w:rStyle w:val="FootnoteReference"/>
          <w:rFonts w:cs="Times New Roman"/>
          <w:sz w:val="22"/>
        </w:rPr>
        <w:footnoteReference w:id="176"/>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Thus we can learn from our physical desires. From these desires we can discern the desires of the neshama. We need to focus our energies on acquiring the mitzvot</w:t>
      </w:r>
      <w:r w:rsidR="00617918">
        <w:rPr>
          <w:rFonts w:ascii="Times New Roman" w:hAnsi="Times New Roman" w:cs="Times New Roman"/>
        </w:rPr>
        <w:t>h</w:t>
      </w:r>
      <w:r w:rsidRPr="00126197">
        <w:rPr>
          <w:rFonts w:ascii="Times New Roman" w:hAnsi="Times New Roman" w:cs="Times New Roman"/>
        </w:rPr>
        <w:t xml:space="preserve"> and enjoying the pleasure that HaShem gives to those who seek Him and His ways.</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126197" w:rsidRDefault="00126197" w:rsidP="00C83E51">
      <w:pPr>
        <w:keepNext/>
        <w:widowControl w:val="0"/>
        <w:spacing w:after="0" w:line="240" w:lineRule="auto"/>
        <w:jc w:val="both"/>
        <w:rPr>
          <w:rFonts w:ascii="Times New Roman" w:hAnsi="Times New Roman" w:cs="Times New Roman"/>
          <w:b/>
          <w:bCs/>
        </w:rPr>
      </w:pPr>
      <w:bookmarkStart w:id="6" w:name="_Toc346149275"/>
      <w:r w:rsidRPr="00126197">
        <w:rPr>
          <w:rFonts w:ascii="Times New Roman" w:hAnsi="Times New Roman" w:cs="Times New Roman"/>
          <w:b/>
          <w:bCs/>
        </w:rPr>
        <w:t>Marriage – Longing to be one with HaShem</w:t>
      </w:r>
      <w:bookmarkEnd w:id="6"/>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Marriage, the intense desire to unite and become one with one’s spouse, is a major </w:t>
      </w:r>
      <w:r w:rsidR="00617918">
        <w:rPr>
          <w:rFonts w:ascii="Times New Roman" w:hAnsi="Times New Roman" w:cs="Times New Roman"/>
        </w:rPr>
        <w:t>drive</w:t>
      </w:r>
      <w:r w:rsidRPr="00126197">
        <w:rPr>
          <w:rFonts w:ascii="Times New Roman" w:hAnsi="Times New Roman" w:cs="Times New Roman"/>
        </w:rPr>
        <w:t xml:space="preserve"> in the lives of most young people.</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617918" w:rsidRDefault="00617918" w:rsidP="00C83E51">
      <w:pPr>
        <w:keepNext/>
        <w:widowControl w:val="0"/>
        <w:spacing w:after="0" w:line="240" w:lineRule="auto"/>
        <w:ind w:left="720"/>
        <w:jc w:val="both"/>
        <w:rPr>
          <w:rFonts w:ascii="Times New Roman" w:hAnsi="Times New Roman" w:cs="Times New Roman"/>
          <w:b/>
        </w:rPr>
      </w:pPr>
      <w:r>
        <w:rPr>
          <w:rFonts w:ascii="Times New Roman" w:hAnsi="Times New Roman" w:cs="Times New Roman"/>
          <w:b/>
          <w:bCs/>
          <w:i/>
          <w:iCs/>
        </w:rPr>
        <w:t>Bereshee</w:t>
      </w:r>
      <w:r w:rsidR="00126197" w:rsidRPr="00126197">
        <w:rPr>
          <w:rFonts w:ascii="Times New Roman" w:hAnsi="Times New Roman" w:cs="Times New Roman"/>
          <w:b/>
          <w:bCs/>
          <w:i/>
          <w:iCs/>
        </w:rPr>
        <w:t>t (Genesis) 2:24</w:t>
      </w:r>
      <w:r w:rsidR="00126197" w:rsidRPr="00126197">
        <w:rPr>
          <w:rFonts w:ascii="Times New Roman" w:hAnsi="Times New Roman" w:cs="Times New Roman"/>
          <w:i/>
          <w:iCs/>
        </w:rPr>
        <w:t xml:space="preserve"> </w:t>
      </w:r>
      <w:r w:rsidR="00126197" w:rsidRPr="00617918">
        <w:rPr>
          <w:rFonts w:ascii="Times New Roman" w:hAnsi="Times New Roman" w:cs="Times New Roman"/>
          <w:b/>
          <w:i/>
          <w:iCs/>
        </w:rPr>
        <w:t xml:space="preserve">Therefore </w:t>
      </w:r>
      <w:r>
        <w:rPr>
          <w:rFonts w:ascii="Times New Roman" w:hAnsi="Times New Roman" w:cs="Times New Roman"/>
          <w:b/>
          <w:i/>
          <w:iCs/>
        </w:rPr>
        <w:t>wi</w:t>
      </w:r>
      <w:r w:rsidR="00126197" w:rsidRPr="00617918">
        <w:rPr>
          <w:rFonts w:ascii="Times New Roman" w:hAnsi="Times New Roman" w:cs="Times New Roman"/>
          <w:b/>
          <w:i/>
          <w:iCs/>
        </w:rPr>
        <w:t xml:space="preserve">ll a man leave his father and his mother, and </w:t>
      </w:r>
      <w:r>
        <w:rPr>
          <w:rFonts w:ascii="Times New Roman" w:hAnsi="Times New Roman" w:cs="Times New Roman"/>
          <w:b/>
          <w:i/>
          <w:iCs/>
        </w:rPr>
        <w:t>wi</w:t>
      </w:r>
      <w:r w:rsidR="00126197" w:rsidRPr="00617918">
        <w:rPr>
          <w:rFonts w:ascii="Times New Roman" w:hAnsi="Times New Roman" w:cs="Times New Roman"/>
          <w:b/>
          <w:i/>
          <w:iCs/>
        </w:rPr>
        <w:t xml:space="preserve">ll cleave unto his wife: and they </w:t>
      </w:r>
      <w:r>
        <w:rPr>
          <w:rFonts w:ascii="Times New Roman" w:hAnsi="Times New Roman" w:cs="Times New Roman"/>
          <w:b/>
          <w:i/>
          <w:iCs/>
        </w:rPr>
        <w:t>wi</w:t>
      </w:r>
      <w:r w:rsidR="00126197" w:rsidRPr="00617918">
        <w:rPr>
          <w:rFonts w:ascii="Times New Roman" w:hAnsi="Times New Roman" w:cs="Times New Roman"/>
          <w:b/>
          <w:i/>
          <w:iCs/>
        </w:rPr>
        <w:t>ll be one flesh.</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The intimacy of marriage is the desire for two entirely different and opposite people to become greater than their separate parts. This desire bears fruit in the birth of a child.</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The act of becoming </w:t>
      </w:r>
      <w:r w:rsidRPr="00126197">
        <w:rPr>
          <w:rFonts w:ascii="Times New Roman" w:hAnsi="Times New Roman" w:cs="Times New Roman"/>
          <w:i/>
          <w:iCs/>
        </w:rPr>
        <w:t>one</w:t>
      </w:r>
      <w:r w:rsidRPr="00126197">
        <w:rPr>
          <w:rFonts w:ascii="Times New Roman" w:hAnsi="Times New Roman" w:cs="Times New Roman"/>
        </w:rPr>
        <w:t xml:space="preserve"> with another neshama by engaging in physical intimacy is well known. What most people fail to realize is that this desire for physical intimacy was given as a mashal </w:t>
      </w:r>
      <w:r w:rsidR="00617918">
        <w:rPr>
          <w:rFonts w:ascii="Times New Roman" w:hAnsi="Times New Roman" w:cs="Times New Roman"/>
        </w:rPr>
        <w:t xml:space="preserve">(parable) </w:t>
      </w:r>
      <w:r w:rsidRPr="00126197">
        <w:rPr>
          <w:rFonts w:ascii="Times New Roman" w:hAnsi="Times New Roman" w:cs="Times New Roman"/>
        </w:rPr>
        <w:t>for the neshama’s desire to unite and become one with HaShem. Though the neshama is different and opposite HaShem, never the less they can join as a husband and wife join. From the intensity of the human desire we can learn about the intensity of the desire of the neshama to unite with HaShem.</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617918" w:rsidRDefault="00126197" w:rsidP="00C83E51">
      <w:pPr>
        <w:keepNext/>
        <w:widowControl w:val="0"/>
        <w:spacing w:after="0" w:line="240" w:lineRule="auto"/>
        <w:ind w:left="2880"/>
        <w:jc w:val="both"/>
        <w:rPr>
          <w:rFonts w:ascii="Times New Roman" w:hAnsi="Times New Roman" w:cs="Times New Roman"/>
          <w:b/>
        </w:rPr>
      </w:pPr>
      <w:r w:rsidRPr="00617918">
        <w:rPr>
          <w:rFonts w:ascii="Times New Roman" w:hAnsi="Times New Roman" w:cs="Times New Roman"/>
          <w:b/>
        </w:rPr>
        <w:t xml:space="preserve">The </w:t>
      </w:r>
      <w:r w:rsidRPr="00617918">
        <w:rPr>
          <w:rFonts w:ascii="Times New Roman" w:hAnsi="Times New Roman" w:cs="Times New Roman"/>
          <w:b/>
          <w:u w:val="single"/>
        </w:rPr>
        <w:t>less</w:t>
      </w:r>
      <w:r w:rsidRPr="00617918">
        <w:rPr>
          <w:rFonts w:ascii="Times New Roman" w:hAnsi="Times New Roman" w:cs="Times New Roman"/>
          <w:b/>
        </w:rPr>
        <w:t xml:space="preserve"> </w:t>
      </w:r>
      <w:r w:rsidRPr="00617918">
        <w:rPr>
          <w:rFonts w:ascii="Times New Roman" w:hAnsi="Times New Roman" w:cs="Times New Roman"/>
          <w:b/>
          <w:i/>
          <w:iCs/>
        </w:rPr>
        <w:t>sex</w:t>
      </w:r>
      <w:r w:rsidRPr="00617918">
        <w:rPr>
          <w:rFonts w:ascii="Times New Roman" w:hAnsi="Times New Roman" w:cs="Times New Roman"/>
          <w:b/>
        </w:rPr>
        <w:t xml:space="preserve"> you’ve been experiencing,</w:t>
      </w:r>
    </w:p>
    <w:p w:rsidR="00126197" w:rsidRPr="00617918" w:rsidRDefault="00126197" w:rsidP="00C83E51">
      <w:pPr>
        <w:keepNext/>
        <w:widowControl w:val="0"/>
        <w:spacing w:after="0" w:line="240" w:lineRule="auto"/>
        <w:ind w:left="2880"/>
        <w:jc w:val="both"/>
        <w:rPr>
          <w:rFonts w:ascii="Times New Roman" w:hAnsi="Times New Roman" w:cs="Times New Roman"/>
          <w:b/>
        </w:rPr>
      </w:pPr>
      <w:r w:rsidRPr="00617918">
        <w:rPr>
          <w:rFonts w:ascii="Times New Roman" w:hAnsi="Times New Roman" w:cs="Times New Roman"/>
          <w:b/>
        </w:rPr>
        <w:t xml:space="preserve">the </w:t>
      </w:r>
      <w:r w:rsidRPr="00617918">
        <w:rPr>
          <w:rFonts w:ascii="Times New Roman" w:hAnsi="Times New Roman" w:cs="Times New Roman"/>
          <w:b/>
          <w:u w:val="single"/>
        </w:rPr>
        <w:t>less</w:t>
      </w:r>
      <w:r w:rsidRPr="00617918">
        <w:rPr>
          <w:rFonts w:ascii="Times New Roman" w:hAnsi="Times New Roman" w:cs="Times New Roman"/>
          <w:b/>
        </w:rPr>
        <w:t xml:space="preserve"> you want it.</w:t>
      </w:r>
    </w:p>
    <w:p w:rsidR="00126197" w:rsidRPr="00617918" w:rsidRDefault="00126197" w:rsidP="00C83E51">
      <w:pPr>
        <w:keepNext/>
        <w:widowControl w:val="0"/>
        <w:spacing w:after="0" w:line="240" w:lineRule="auto"/>
        <w:ind w:left="2880"/>
        <w:jc w:val="both"/>
        <w:rPr>
          <w:rFonts w:ascii="Times New Roman" w:hAnsi="Times New Roman" w:cs="Times New Roman"/>
          <w:b/>
        </w:rPr>
      </w:pPr>
      <w:r w:rsidRPr="00617918">
        <w:rPr>
          <w:rFonts w:ascii="Times New Roman" w:hAnsi="Times New Roman" w:cs="Times New Roman"/>
          <w:b/>
        </w:rPr>
        <w:t xml:space="preserve">The </w:t>
      </w:r>
      <w:r w:rsidRPr="00617918">
        <w:rPr>
          <w:rFonts w:ascii="Times New Roman" w:hAnsi="Times New Roman" w:cs="Times New Roman"/>
          <w:b/>
          <w:u w:val="single"/>
        </w:rPr>
        <w:t>more</w:t>
      </w:r>
      <w:r w:rsidRPr="00617918">
        <w:rPr>
          <w:rFonts w:ascii="Times New Roman" w:hAnsi="Times New Roman" w:cs="Times New Roman"/>
          <w:b/>
        </w:rPr>
        <w:t xml:space="preserve"> you’ve been enjoying</w:t>
      </w:r>
      <w:r w:rsidR="00617918">
        <w:rPr>
          <w:rFonts w:ascii="Times New Roman" w:hAnsi="Times New Roman" w:cs="Times New Roman"/>
          <w:b/>
        </w:rPr>
        <w:t xml:space="preserve"> it</w:t>
      </w:r>
      <w:r w:rsidRPr="00617918">
        <w:rPr>
          <w:rFonts w:ascii="Times New Roman" w:hAnsi="Times New Roman" w:cs="Times New Roman"/>
          <w:b/>
        </w:rPr>
        <w:t>,</w:t>
      </w:r>
    </w:p>
    <w:p w:rsidR="00126197" w:rsidRPr="00617918" w:rsidRDefault="00126197" w:rsidP="00C83E51">
      <w:pPr>
        <w:keepNext/>
        <w:widowControl w:val="0"/>
        <w:spacing w:after="0" w:line="240" w:lineRule="auto"/>
        <w:ind w:left="2880"/>
        <w:jc w:val="both"/>
        <w:rPr>
          <w:rFonts w:ascii="Times New Roman" w:hAnsi="Times New Roman" w:cs="Times New Roman"/>
          <w:b/>
        </w:rPr>
      </w:pPr>
      <w:r w:rsidRPr="00617918">
        <w:rPr>
          <w:rFonts w:ascii="Times New Roman" w:hAnsi="Times New Roman" w:cs="Times New Roman"/>
          <w:b/>
        </w:rPr>
        <w:t xml:space="preserve">the </w:t>
      </w:r>
      <w:r w:rsidRPr="00617918">
        <w:rPr>
          <w:rFonts w:ascii="Times New Roman" w:hAnsi="Times New Roman" w:cs="Times New Roman"/>
          <w:b/>
          <w:u w:val="single"/>
        </w:rPr>
        <w:t>more</w:t>
      </w:r>
      <w:r w:rsidRPr="00617918">
        <w:rPr>
          <w:rFonts w:ascii="Times New Roman" w:hAnsi="Times New Roman" w:cs="Times New Roman"/>
          <w:b/>
        </w:rPr>
        <w:t xml:space="preserve"> you want it.</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Since sex enables us to become one flesh with our beloved spouse, we would expect that we would find that connecting would cause us to appreciate what it is like to become one flesh, and so it is.</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Further, the act of marriage is the physical activity which teaches us about the Olam HaBa. The sharp sense of </w:t>
      </w:r>
      <w:r w:rsidRPr="00617918">
        <w:rPr>
          <w:rFonts w:ascii="Times New Roman" w:hAnsi="Times New Roman" w:cs="Times New Roman"/>
          <w:b/>
          <w:i/>
          <w:iCs/>
        </w:rPr>
        <w:t>arrival</w:t>
      </w:r>
      <w:r w:rsidRPr="00617918">
        <w:rPr>
          <w:rFonts w:ascii="Times New Roman" w:hAnsi="Times New Roman" w:cs="Times New Roman"/>
          <w:b/>
        </w:rPr>
        <w:t xml:space="preserve"> </w:t>
      </w:r>
      <w:r w:rsidRPr="00126197">
        <w:rPr>
          <w:rFonts w:ascii="Times New Roman" w:hAnsi="Times New Roman" w:cs="Times New Roman"/>
        </w:rPr>
        <w:t xml:space="preserve">that is experienced in this act is the same sense of arrival that the neshama desires in the Olam HaBa. This pleasure is the pleasure of being </w:t>
      </w:r>
      <w:r w:rsidRPr="00617918">
        <w:rPr>
          <w:rFonts w:ascii="Times New Roman" w:hAnsi="Times New Roman" w:cs="Times New Roman"/>
          <w:b/>
          <w:i/>
          <w:iCs/>
        </w:rPr>
        <w:t>THERE</w:t>
      </w:r>
      <w:r w:rsidRPr="00617918">
        <w:rPr>
          <w:rFonts w:ascii="Times New Roman" w:hAnsi="Times New Roman" w:cs="Times New Roman"/>
          <w:b/>
        </w:rPr>
        <w:t xml:space="preserve"> </w:t>
      </w:r>
      <w:r w:rsidRPr="00126197">
        <w:rPr>
          <w:rFonts w:ascii="Times New Roman" w:hAnsi="Times New Roman" w:cs="Times New Roman"/>
        </w:rPr>
        <w:t>with no place else to go.</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As a side note, the pleasure of a trivial game or a trivial conversation is also the pleasure of the Olam HaBa. This </w:t>
      </w:r>
      <w:r w:rsidRPr="00126197">
        <w:rPr>
          <w:rFonts w:ascii="Times New Roman" w:hAnsi="Times New Roman" w:cs="Times New Roman"/>
        </w:rPr>
        <w:lastRenderedPageBreak/>
        <w:t xml:space="preserve">is the pleasure of not having an obligation to be somewhere or doing something. A game has no other purpose than to provide pleasure in doing nothing. Chazal teach that this is HaShem’s pleasure. They teach that HaShem is </w:t>
      </w:r>
      <w:r w:rsidRPr="00CA5B93">
        <w:rPr>
          <w:rFonts w:ascii="Times New Roman" w:hAnsi="Times New Roman" w:cs="Times New Roman"/>
          <w:b/>
          <w:i/>
          <w:iCs/>
        </w:rPr>
        <w:t>playing with His Torah</w:t>
      </w:r>
      <w:r w:rsidRPr="00126197">
        <w:rPr>
          <w:rFonts w:ascii="Times New Roman" w:hAnsi="Times New Roman" w:cs="Times New Roman"/>
          <w:i/>
          <w:iCs/>
        </w:rPr>
        <w:t>.</w:t>
      </w:r>
      <w:bookmarkStart w:id="7" w:name="_ftnref11"/>
      <w:r w:rsidRPr="00126197">
        <w:rPr>
          <w:rFonts w:ascii="Times New Roman" w:hAnsi="Times New Roman" w:cs="Times New Roman"/>
          <w:b/>
          <w:bCs/>
          <w:i/>
          <w:iCs/>
          <w:vertAlign w:val="superscript"/>
        </w:rPr>
        <w:t>[11]</w:t>
      </w:r>
      <w:bookmarkEnd w:id="7"/>
      <w:r w:rsidRPr="00126197">
        <w:rPr>
          <w:rFonts w:ascii="Times New Roman" w:hAnsi="Times New Roman" w:cs="Times New Roman"/>
        </w:rPr>
        <w:t xml:space="preserve"> Playing a game is a mashal for the pleasure of the Olam HaBa.</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126197" w:rsidRDefault="00126197" w:rsidP="00C83E51">
      <w:pPr>
        <w:keepNext/>
        <w:widowControl w:val="0"/>
        <w:spacing w:after="0" w:line="240" w:lineRule="auto"/>
        <w:jc w:val="both"/>
        <w:rPr>
          <w:rFonts w:ascii="Times New Roman" w:hAnsi="Times New Roman" w:cs="Times New Roman"/>
          <w:b/>
          <w:bCs/>
        </w:rPr>
      </w:pPr>
      <w:bookmarkStart w:id="8" w:name="_Toc119851656"/>
      <w:r w:rsidRPr="00126197">
        <w:rPr>
          <w:rFonts w:ascii="Times New Roman" w:hAnsi="Times New Roman" w:cs="Times New Roman"/>
          <w:b/>
          <w:bCs/>
        </w:rPr>
        <w:t xml:space="preserve">A </w:t>
      </w:r>
      <w:bookmarkEnd w:id="8"/>
      <w:r w:rsidRPr="00126197">
        <w:rPr>
          <w:rFonts w:ascii="Times New Roman" w:hAnsi="Times New Roman" w:cs="Times New Roman"/>
          <w:b/>
          <w:bCs/>
        </w:rPr>
        <w:t>Convert</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CA5B93">
        <w:rPr>
          <w:rFonts w:ascii="Times New Roman" w:hAnsi="Times New Roman" w:cs="Times New Roman"/>
          <w:b/>
          <w:i/>
          <w:iCs/>
        </w:rPr>
        <w:t>Avraham</w:t>
      </w:r>
      <w:r w:rsidR="00CA5B93">
        <w:rPr>
          <w:rFonts w:ascii="Times New Roman" w:hAnsi="Times New Roman" w:cs="Times New Roman"/>
          <w:b/>
          <w:i/>
          <w:iCs/>
        </w:rPr>
        <w:t xml:space="preserve"> ben Avraham</w:t>
      </w:r>
      <w:r w:rsidRPr="00CA5B93">
        <w:rPr>
          <w:rFonts w:ascii="Times New Roman" w:hAnsi="Times New Roman" w:cs="Times New Roman"/>
          <w:b/>
        </w:rPr>
        <w:t>,</w:t>
      </w:r>
      <w:r w:rsidRPr="00126197">
        <w:rPr>
          <w:rFonts w:ascii="Times New Roman" w:hAnsi="Times New Roman" w:cs="Times New Roman"/>
        </w:rPr>
        <w:t xml:space="preserve"> the famous Ger Tzadik {the Righteous Convert} revealed an insight into seeing through the external to the very core of a matter. He was the son of a wealthy Polish feudal lord who was being groomed to be a priest. He was drawn to Judaism and ultimately converted. Out of fear of the brutal Inquisition, he was learning secretly while hiding in a small town in Lithuania.</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The forces of the Inquisition ultimately caught up with him there and he was taken to Vilna where he was imprisoned. He was given the choice to either renounce his Judaism by returning to Christianity or to be burned at the stake. With all of their threats and tortures, he steadfastly refused to utter a word against Judaism. As they were taking him to be killed, the guards said to him: “Here in this world we are punishing you but in the next world you’ll have your chance to avenge us.”</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The Ger Tzadik turned to his oppressors with a serene smile. “I’ll tell you a story that happened to me when I was a young boy. I used to play with the children of the serfs on my father’s estate. One day, after hours of work, I had shaped clay into men-shaped figurines and had placed them around the garden. As the farmer’s children came through with their thick boots, they trampled and destroyed these figurines. In a fit of rage, I ran to my father demanding that he severely punish these boys. Not only didn’t my father get angry at the boys, but he chastised me for taking such nonsense so seriously. I thought to myself that now I’m young and not in a position to make them pay for their crime, but once I get older and have some power, then I’ll make them regret what they did to me. However, once I got older and I was in power, do you think that I seriously considered punishing them? What did they do to me? All they did was smash figures made of clay.”</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The Ger Tzadik then turned to his oppressors. “Do you think that once I’ve obtained the clarity of the next world, I’ll want to take revenge against you? What are you going to do to me? Smash my body? A figure of clay...”</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He was not fooled by the exterior, he had become a true dwelling place for the Shechinah.</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126197" w:rsidRDefault="00126197" w:rsidP="00C83E51">
      <w:pPr>
        <w:keepNext/>
        <w:widowControl w:val="0"/>
        <w:spacing w:after="0" w:line="240" w:lineRule="auto"/>
        <w:jc w:val="both"/>
        <w:rPr>
          <w:rFonts w:ascii="Times New Roman" w:hAnsi="Times New Roman" w:cs="Times New Roman"/>
          <w:b/>
          <w:bCs/>
        </w:rPr>
      </w:pPr>
      <w:bookmarkStart w:id="9" w:name="_Toc346149291"/>
      <w:r w:rsidRPr="00126197">
        <w:rPr>
          <w:rFonts w:ascii="Times New Roman" w:hAnsi="Times New Roman" w:cs="Times New Roman"/>
          <w:b/>
          <w:bCs/>
        </w:rPr>
        <w:t xml:space="preserve">The Chimp and I </w:t>
      </w:r>
      <w:bookmarkEnd w:id="9"/>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Most human activities can be located along an imaginary line anchored at one end by “Spiritual“ and at the other by “Physical“. We’d put praying near the spiritual end; reading and music would be its neighbors. As the source of both sensual pleasure and new life, sex might be mid-spectrum, while eating and other bodily functions belong near the physical end. Where do commercial transactions fit? Is exchanging money for something we’d rather have a spiritual or physical action?</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Scripture teaches us to ask this question. Genesis opens telling us that God made the firmament ‘...and called it heaven’ in Genesis 1:7-8 and that God decreed ‘dry land’ and ‘called it earth’ in Genesis 1:9-10. In that case, what do the words ‘…God created heaven and earth’ in verse 1 tell us that we wouldn’t have understood from subsequent verses?</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Our Sages teach us that in the Torah’s opening verse ‘heaven’ means all things spiritual and ‘earth’ alludes to everything physical. The idea is that to understand how the world really works, we must know that God created </w:t>
      </w:r>
      <w:r w:rsidRPr="00126197">
        <w:rPr>
          <w:rFonts w:ascii="Times New Roman" w:hAnsi="Times New Roman" w:cs="Times New Roman"/>
        </w:rPr>
        <w:lastRenderedPageBreak/>
        <w:t>all things physical and all things spiritual and we need to appreciate both.</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One way of identifying a spiritual act is by determining whether a chimpanzee would understand it. When I return home and slump into an armchair, my pet primate undoubtedly sympathizes.  When I eat he certainly gets it. However, when I hold a newspaper motionless before my face for twenty minutes he becomes quite confused. Reading tends </w:t>
      </w:r>
      <w:r w:rsidR="00CA5B93">
        <w:rPr>
          <w:rFonts w:ascii="Times New Roman" w:hAnsi="Times New Roman" w:cs="Times New Roman"/>
        </w:rPr>
        <w:t xml:space="preserve">to the </w:t>
      </w:r>
      <w:r w:rsidRPr="00126197">
        <w:rPr>
          <w:rFonts w:ascii="Times New Roman" w:hAnsi="Times New Roman" w:cs="Times New Roman"/>
        </w:rPr>
        <w:t>spiritual.</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We’re always slightly uneasy about pursuits with no spiritual overtones at all. We subconsciously superimpose spirituality to avoid being exclusively physical and thus animal-like. For instance, we apply ceremony to virtually all activities performed by both people and animals.</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Only people read a book or listen to music, hence these activities require no associated ritual. On the other hand, most animals eat, engage in sexual activity, give birth and die. If we do not confer a uniquely human ritual upon these functions, we reduce the distinction between ourselves and the animal kingdom.</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Therefore, we celebrate the birth of a child often by a naming ceremony; no animal does that. Even if our hands are clean, we wash them before eating. We serve food in dishes on a tablecloth rather than straight out of the can, although the physical, nutritional qualities have not been enhanced. We even say a blessing. This is a human, spiritual way to eat; dogs are quite content to gobble food off the floor.</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After encountering an attractive potential partner, wise people do not proceed directly to physical intimacy. An engagement announcement followed by a marriage ceremony serves to accentuate that all-important distinction; no animal announces its intention to mate and then defers gratification for three months.</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The more physical the activity, the more awkwardness and subconscious embarrassment surround it. Nudism is practiced with a certain bravado in order to conceal the underlying tension. Famous photographer Richard Avedon shattered a barrier by capturing images of people as they ate. Frozen in the act of chewing, humans resemble apes rather than angels. Similarly, we express a normal and healthy reticence about bathroom activities.  On the other hand, as purely spiritual occupations, reading and art evoke no discomfort.</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Where on the spectrum do business transactions fall? A chimpanzee would not have the slightest idea of what is transpiring between proprietor and customer in a store. Economic exchange takes place only after two thinking human beings will it. The process must be spiritual. If we truly believe that, we should have no discomfort with buying and selling, whether our skills, services or products. Economic activity is another way in which we satisfyingly distance ourselves from the animal kingdom and draw closer to God.</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126197" w:rsidRDefault="00126197" w:rsidP="00C83E51">
      <w:pPr>
        <w:keepNext/>
        <w:widowControl w:val="0"/>
        <w:spacing w:after="0" w:line="240" w:lineRule="auto"/>
        <w:jc w:val="both"/>
        <w:rPr>
          <w:rFonts w:ascii="Times New Roman" w:hAnsi="Times New Roman" w:cs="Times New Roman"/>
          <w:b/>
          <w:bCs/>
        </w:rPr>
      </w:pPr>
      <w:r w:rsidRPr="00126197">
        <w:rPr>
          <w:rFonts w:ascii="Times New Roman" w:hAnsi="Times New Roman" w:cs="Times New Roman"/>
          <w:b/>
          <w:bCs/>
        </w:rPr>
        <w:t>The World of Illusion</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We live in a world of physicality, </w:t>
      </w:r>
      <w:r w:rsidRPr="00126197">
        <w:rPr>
          <w:rFonts w:ascii="Times New Roman" w:hAnsi="Times New Roman" w:cs="Times New Roman"/>
          <w:highlight w:val="yellow"/>
        </w:rPr>
        <w:t>a world of illusion</w:t>
      </w:r>
      <w:r w:rsidRPr="00126197">
        <w:rPr>
          <w:rFonts w:ascii="Times New Roman" w:hAnsi="Times New Roman" w:cs="Times New Roman"/>
        </w:rPr>
        <w:t>. This world, with all of its processes, is given to us as a mashal of the higher world. We do not have a sense organ to discern and to understand the higher world. We do know, however, that this world is a projection of the real world. We can see this in the Mishkan that was to be fashioned according to the pattern of the Mishkan in the higher world:</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ind w:left="288" w:right="288"/>
        <w:jc w:val="both"/>
        <w:rPr>
          <w:rFonts w:ascii="Times New Roman" w:hAnsi="Times New Roman" w:cs="Times New Roman"/>
        </w:rPr>
      </w:pPr>
      <w:r w:rsidRPr="00126197">
        <w:rPr>
          <w:rFonts w:ascii="Times New Roman" w:hAnsi="Times New Roman" w:cs="Times New Roman"/>
          <w:b/>
          <w:bCs/>
          <w:i/>
          <w:iCs/>
        </w:rPr>
        <w:t>Shemot (Exodus) 25:8</w:t>
      </w:r>
      <w:r w:rsidRPr="00126197">
        <w:rPr>
          <w:rFonts w:ascii="Times New Roman" w:hAnsi="Times New Roman" w:cs="Times New Roman"/>
          <w:i/>
          <w:iCs/>
        </w:rPr>
        <w:t xml:space="preserve"> And let them make Me a sanctuary, that I may dwell among them. 9 According to all that I show </w:t>
      </w:r>
      <w:r w:rsidR="0012261C">
        <w:rPr>
          <w:rFonts w:ascii="Times New Roman" w:hAnsi="Times New Roman" w:cs="Times New Roman"/>
          <w:i/>
          <w:iCs/>
        </w:rPr>
        <w:t>you</w:t>
      </w:r>
      <w:r w:rsidRPr="00126197">
        <w:rPr>
          <w:rFonts w:ascii="Times New Roman" w:hAnsi="Times New Roman" w:cs="Times New Roman"/>
          <w:i/>
          <w:iCs/>
        </w:rPr>
        <w:t xml:space="preserve">, the pattern of the tabernacle, and the pattern of all the furniture thereof, even so </w:t>
      </w:r>
      <w:r w:rsidR="0012261C">
        <w:rPr>
          <w:rFonts w:ascii="Times New Roman" w:hAnsi="Times New Roman" w:cs="Times New Roman"/>
          <w:i/>
          <w:iCs/>
        </w:rPr>
        <w:t>wi</w:t>
      </w:r>
      <w:r w:rsidRPr="00126197">
        <w:rPr>
          <w:rFonts w:ascii="Times New Roman" w:hAnsi="Times New Roman" w:cs="Times New Roman"/>
          <w:i/>
          <w:iCs/>
        </w:rPr>
        <w:t xml:space="preserve">ll </w:t>
      </w:r>
      <w:r w:rsidR="0012261C">
        <w:rPr>
          <w:rFonts w:ascii="Times New Roman" w:hAnsi="Times New Roman" w:cs="Times New Roman"/>
          <w:i/>
          <w:iCs/>
        </w:rPr>
        <w:t>you</w:t>
      </w:r>
      <w:r w:rsidRPr="00126197">
        <w:rPr>
          <w:rFonts w:ascii="Times New Roman" w:hAnsi="Times New Roman" w:cs="Times New Roman"/>
          <w:i/>
          <w:iCs/>
        </w:rPr>
        <w:t xml:space="preserve"> make it.</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lastRenderedPageBreak/>
        <w:t>From the physical world we can see a mashal for the spiritual world. The spiritual world projects into the physical world like the projection of a film on a screen. What is portrayed on the screen is not real, it is just a mashal, but, it is good enough. If we study the mashal we can begin to understand the real, the spiritual, world. We will have the greatest clarity by examining the human body because it is created in the image of the Creator and is a very “high” structure to begin with. Ultimately, we should be able to examine a tree and discern it’s spiritual root. That is to say, we should be able to look carefully at every physical object and discern it’s spiritual root. When we can do this, then we will have mastered the world of illusion; we will have mastered the mashal. Once we have accomplished this, we will be able to see and live in the next world while we are yet in this world.</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The human body has an additional mashal about HaShem. This mashal is based on our observation of the world. Our observation is that this world is composed of differentiated parts. We observe this same differentiation when we observe other human beings. They seem to be composed of parts: Head, hands, legs, etc. This is analogous to this world which seems to be composed of parts. HaShem seems to be composed of parts. Yet, we know that HaShem is ONE. That is our declaration in the Shema: HaShem is one! To understand this paradox, HaShem gives us a mashal in our own bodies that will help us understand this paradox.</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When others observe us, they see parts. When we observe ourselves externally we see parts. However, when we grasp ourselves internally we see only the totality. We do not grasp ourselves, internally, as a collection of parts. We see only… ourselves! When we use our intellect, or our creativity, we do not have the sensation of moving to another part. We have only the sensation of ourselves as a unity.</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Our awareness of ourselves is always in totality. We grasp ourselves as a unity, not a collection of parts.</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 </w:t>
      </w: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From this mashal we learn how to view HaShem as one. Since the whole world is nothing more than a manifestation of HaShem, we learn that despite the appearance of parts, this world is one as HaShem is one. Thus we can begin to understand a bit about the unity of HaShem by observing how we are unified to ourselves.</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126197" w:rsidRDefault="00126197" w:rsidP="00C83E51">
      <w:pPr>
        <w:keepNext/>
        <w:widowControl w:val="0"/>
        <w:spacing w:after="0" w:line="240" w:lineRule="auto"/>
        <w:jc w:val="both"/>
        <w:rPr>
          <w:rFonts w:ascii="Times New Roman" w:hAnsi="Times New Roman" w:cs="Times New Roman"/>
          <w:b/>
          <w:bCs/>
        </w:rPr>
      </w:pPr>
      <w:r w:rsidRPr="00126197">
        <w:rPr>
          <w:rFonts w:ascii="Times New Roman" w:hAnsi="Times New Roman" w:cs="Times New Roman"/>
          <w:b/>
          <w:bCs/>
        </w:rPr>
        <w:t>Conclusion</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Wealth is an illusion, according to our Psalmist. All who trust in their wealth will find that they cannot take it with them to the next world. Those who have such a trust are like the worm on the hook of reality. They entice posterity</w:t>
      </w:r>
      <w:r w:rsidRPr="00126197">
        <w:rPr>
          <w:rStyle w:val="FootnoteReference"/>
          <w:rFonts w:cs="Times New Roman"/>
          <w:sz w:val="22"/>
        </w:rPr>
        <w:footnoteReference w:id="177"/>
      </w:r>
      <w:r w:rsidRPr="00126197">
        <w:rPr>
          <w:rFonts w:ascii="Times New Roman" w:hAnsi="Times New Roman" w:cs="Times New Roman"/>
        </w:rPr>
        <w:t xml:space="preserve"> to seek after wealth and ignore the Torah. Those who trust wealth will come to the judgment and be surprised at their own true poverty, their lack of Torah and mitzvot</w:t>
      </w:r>
      <w:r w:rsidR="0012261C">
        <w:rPr>
          <w:rFonts w:ascii="Times New Roman" w:hAnsi="Times New Roman" w:cs="Times New Roman"/>
        </w:rPr>
        <w:t>h</w:t>
      </w:r>
      <w:r w:rsidRPr="00126197">
        <w:rPr>
          <w:rFonts w:ascii="Times New Roman" w:hAnsi="Times New Roman" w:cs="Times New Roman"/>
        </w:rPr>
        <w:t xml:space="preserve">. This psalm comes to warn the world of this disaster at precisely the time when their dead are before them. These dead tell us of our own mortality and of the necessity to store up treasures in the next world. As the survivors stare at the wealth of their departed one, they are poised to truly hear and give ear. This message for the whole world comes to show us </w:t>
      </w:r>
      <w:r w:rsidR="0012261C">
        <w:rPr>
          <w:rFonts w:ascii="Times New Roman" w:hAnsi="Times New Roman" w:cs="Times New Roman"/>
        </w:rPr>
        <w:t xml:space="preserve">a </w:t>
      </w:r>
      <w:r w:rsidRPr="00126197">
        <w:rPr>
          <w:rFonts w:ascii="Times New Roman" w:hAnsi="Times New Roman" w:cs="Times New Roman"/>
        </w:rPr>
        <w:t>mashal about wealth and about life that we may change and seek HaShem and His Torah.</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 xml:space="preserve">The Psalmist is giving a mourner’s message to Egypt as their posterity have just been given a death sentence. In His mercy, HaShem has the sons of Qorach provide this sobering commentary on our Torah portion, at just the time when we are most receptive. </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Pr="00126197" w:rsidRDefault="00126197" w:rsidP="00C83E51">
      <w:pPr>
        <w:keepNext/>
        <w:widowControl w:val="0"/>
        <w:spacing w:after="0" w:line="240" w:lineRule="auto"/>
        <w:jc w:val="both"/>
        <w:rPr>
          <w:rFonts w:ascii="Times New Roman" w:hAnsi="Times New Roman" w:cs="Times New Roman"/>
        </w:rPr>
      </w:pPr>
      <w:r w:rsidRPr="00126197">
        <w:rPr>
          <w:rFonts w:ascii="Times New Roman" w:hAnsi="Times New Roman" w:cs="Times New Roman"/>
        </w:rPr>
        <w:t>Our Ashlamata also teaches us who own</w:t>
      </w:r>
      <w:r w:rsidR="0012261C">
        <w:rPr>
          <w:rFonts w:ascii="Times New Roman" w:hAnsi="Times New Roman" w:cs="Times New Roman"/>
        </w:rPr>
        <w:t>s</w:t>
      </w:r>
      <w:r w:rsidRPr="00126197">
        <w:rPr>
          <w:rFonts w:ascii="Times New Roman" w:hAnsi="Times New Roman" w:cs="Times New Roman"/>
        </w:rPr>
        <w:t xml:space="preserve"> the silver and the gold (HaShem in v.8), and where we can go to obtain the true wealth of the next world (Priests in v.11). Let us heed the message.</w:t>
      </w:r>
    </w:p>
    <w:p w:rsidR="00126197" w:rsidRPr="00126197" w:rsidRDefault="00126197" w:rsidP="00C83E51">
      <w:pPr>
        <w:keepNext/>
        <w:widowControl w:val="0"/>
        <w:spacing w:after="0" w:line="240" w:lineRule="auto"/>
        <w:jc w:val="both"/>
        <w:rPr>
          <w:rFonts w:ascii="Times New Roman" w:hAnsi="Times New Roman" w:cs="Times New Roman"/>
        </w:rPr>
      </w:pPr>
    </w:p>
    <w:p w:rsidR="00126197" w:rsidRDefault="00126197" w:rsidP="00C83E51">
      <w:pPr>
        <w:keepNext/>
        <w:widowControl w:val="0"/>
        <w:spacing w:after="0" w:line="240" w:lineRule="auto"/>
        <w:jc w:val="both"/>
        <w:rPr>
          <w:rFonts w:ascii="Times New Roman" w:hAnsi="Times New Roman" w:cs="Times New Roman"/>
          <w:b/>
          <w:bCs/>
        </w:rPr>
      </w:pPr>
      <w:r w:rsidRPr="00126197">
        <w:rPr>
          <w:rFonts w:ascii="Times New Roman" w:hAnsi="Times New Roman" w:cs="Times New Roman"/>
          <w:b/>
          <w:bCs/>
        </w:rPr>
        <w:t>Let us hear! Let us give ear!</w:t>
      </w:r>
    </w:p>
    <w:p w:rsidR="0012261C" w:rsidRDefault="0012261C" w:rsidP="00C83E51">
      <w:pPr>
        <w:keepNext/>
        <w:widowControl w:val="0"/>
        <w:pBdr>
          <w:bottom w:val="double" w:sz="6" w:space="1" w:color="auto"/>
        </w:pBdr>
        <w:spacing w:after="0" w:line="240" w:lineRule="auto"/>
        <w:jc w:val="both"/>
        <w:rPr>
          <w:rFonts w:ascii="Times New Roman" w:hAnsi="Times New Roman" w:cs="Times New Roman"/>
          <w:b/>
          <w:bCs/>
        </w:rPr>
      </w:pPr>
    </w:p>
    <w:p w:rsidR="0012261C" w:rsidRDefault="0012261C" w:rsidP="00C83E51">
      <w:pPr>
        <w:keepNext/>
        <w:widowControl w:val="0"/>
        <w:spacing w:after="0" w:line="240" w:lineRule="auto"/>
        <w:jc w:val="both"/>
        <w:rPr>
          <w:rFonts w:ascii="Times New Roman" w:hAnsi="Times New Roman" w:cs="Times New Roman"/>
          <w:b/>
          <w:bCs/>
        </w:rPr>
      </w:pPr>
    </w:p>
    <w:p w:rsidR="0012261C" w:rsidRPr="00E2406D" w:rsidRDefault="0012261C" w:rsidP="00C83E51">
      <w:pPr>
        <w:keepNext/>
        <w:widowControl w:val="0"/>
        <w:spacing w:after="0" w:line="240" w:lineRule="auto"/>
        <w:jc w:val="both"/>
        <w:rPr>
          <w:rFonts w:ascii="Times New Roman" w:hAnsi="Times New Roman" w:cs="Times New Roman"/>
        </w:rPr>
      </w:pPr>
      <w:r>
        <w:rPr>
          <w:rFonts w:ascii="Century Schoolbook" w:hAnsi="Century Schoolbook" w:cs="Times New Roman"/>
          <w:b/>
          <w:bCs/>
          <w:sz w:val="28"/>
          <w:szCs w:val="28"/>
        </w:rPr>
        <w:t xml:space="preserve">Ashlamatah: </w:t>
      </w:r>
      <w:r w:rsidRPr="0012261C">
        <w:rPr>
          <w:rFonts w:ascii="Century Schoolbook" w:hAnsi="Century Schoolbook" w:cs="Times New Roman"/>
          <w:b/>
          <w:bCs/>
          <w:sz w:val="28"/>
          <w:szCs w:val="28"/>
        </w:rPr>
        <w:t>Haggai 2:6-15, 23</w:t>
      </w:r>
    </w:p>
    <w:p w:rsidR="0012261C" w:rsidRPr="00E2406D" w:rsidRDefault="0012261C" w:rsidP="00C83E51">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148"/>
      </w:tblGrid>
      <w:tr w:rsidR="0012261C" w:rsidRPr="00E2406D" w:rsidTr="00CA04D9">
        <w:trPr>
          <w:tblHeader/>
        </w:trPr>
        <w:tc>
          <w:tcPr>
            <w:tcW w:w="5148" w:type="dxa"/>
          </w:tcPr>
          <w:p w:rsidR="0012261C" w:rsidRPr="00E2406D" w:rsidRDefault="0012261C" w:rsidP="00C83E51">
            <w:pPr>
              <w:keepNext/>
              <w:widowControl w:val="0"/>
              <w:spacing w:after="0"/>
              <w:jc w:val="center"/>
              <w:rPr>
                <w:rFonts w:ascii="Times New Roman" w:hAnsi="Times New Roman" w:cs="Times New Roman"/>
                <w:b/>
              </w:rPr>
            </w:pPr>
            <w:r w:rsidRPr="00E2406D">
              <w:rPr>
                <w:rFonts w:ascii="Times New Roman" w:hAnsi="Times New Roman" w:cs="Times New Roman"/>
                <w:b/>
              </w:rPr>
              <w:t>Rashi</w:t>
            </w:r>
          </w:p>
        </w:tc>
        <w:tc>
          <w:tcPr>
            <w:tcW w:w="5148" w:type="dxa"/>
          </w:tcPr>
          <w:p w:rsidR="0012261C" w:rsidRPr="00E2406D" w:rsidRDefault="0012261C" w:rsidP="00C83E51">
            <w:pPr>
              <w:keepNext/>
              <w:widowControl w:val="0"/>
              <w:spacing w:after="0"/>
              <w:jc w:val="center"/>
              <w:rPr>
                <w:rFonts w:ascii="Times New Roman" w:hAnsi="Times New Roman" w:cs="Times New Roman"/>
                <w:b/>
              </w:rPr>
            </w:pPr>
            <w:r w:rsidRPr="00E2406D">
              <w:rPr>
                <w:rFonts w:ascii="Times New Roman" w:hAnsi="Times New Roman" w:cs="Times New Roman"/>
                <w:b/>
              </w:rPr>
              <w:t>Targum</w:t>
            </w:r>
          </w:p>
        </w:tc>
      </w:tr>
      <w:tr w:rsidR="00823400" w:rsidRPr="00E2406D" w:rsidTr="00CA04D9">
        <w:tc>
          <w:tcPr>
            <w:tcW w:w="5148" w:type="dxa"/>
            <w:shd w:val="clear" w:color="auto" w:fill="FFFFFF" w:themeFill="background1"/>
          </w:tcPr>
          <w:p w:rsidR="00823400" w:rsidRPr="00E2406D" w:rsidRDefault="00823400" w:rsidP="00C83E51">
            <w:pPr>
              <w:keepNext/>
              <w:widowControl w:val="0"/>
              <w:spacing w:after="0"/>
              <w:jc w:val="both"/>
              <w:rPr>
                <w:rFonts w:ascii="Times New Roman" w:hAnsi="Times New Roman" w:cs="Times New Roman"/>
                <w:lang w:val="en-US"/>
              </w:rPr>
            </w:pPr>
            <w:r>
              <w:rPr>
                <w:rFonts w:ascii="Times New Roman" w:hAnsi="Times New Roman" w:cs="Times New Roman"/>
                <w:lang w:val="en-US"/>
              </w:rPr>
              <w:t xml:space="preserve">6. </w:t>
            </w:r>
            <w:r w:rsidRPr="00823400">
              <w:rPr>
                <w:rFonts w:ascii="Times New Roman" w:hAnsi="Times New Roman" w:cs="Times New Roman"/>
                <w:lang w:val="en-US"/>
              </w:rPr>
              <w:t xml:space="preserve">For so said the Lord of Hosts: [There will rise] </w:t>
            </w:r>
            <w:r w:rsidRPr="00CA04D9">
              <w:rPr>
                <w:rFonts w:ascii="Times New Roman" w:hAnsi="Times New Roman" w:cs="Times New Roman"/>
                <w:b/>
                <w:highlight w:val="yellow"/>
                <w:lang w:val="en-US"/>
              </w:rPr>
              <w:t>another one</w:t>
            </w:r>
            <w:r w:rsidRPr="00823400">
              <w:rPr>
                <w:rFonts w:ascii="Times New Roman" w:hAnsi="Times New Roman" w:cs="Times New Roman"/>
                <w:lang w:val="en-US"/>
              </w:rPr>
              <w:t>, and I will shake up the heaven and the earth and the sea and the</w:t>
            </w:r>
            <w:r w:rsidR="00CA04D9">
              <w:rPr>
                <w:rFonts w:ascii="Times New Roman" w:hAnsi="Times New Roman" w:cs="Times New Roman"/>
                <w:lang w:val="en-US"/>
              </w:rPr>
              <w:t xml:space="preserve"> dry land [for] a little while.</w:t>
            </w:r>
          </w:p>
        </w:tc>
        <w:tc>
          <w:tcPr>
            <w:tcW w:w="5148" w:type="dxa"/>
            <w:shd w:val="clear" w:color="auto" w:fill="FFFFFF" w:themeFill="background1"/>
          </w:tcPr>
          <w:p w:rsidR="00823400" w:rsidRPr="00E2406D" w:rsidRDefault="00823400" w:rsidP="00C83E51">
            <w:pPr>
              <w:keepNext/>
              <w:widowControl w:val="0"/>
              <w:spacing w:after="0"/>
              <w:jc w:val="both"/>
              <w:rPr>
                <w:rFonts w:ascii="Times New Roman" w:hAnsi="Times New Roman" w:cs="Times New Roman"/>
                <w:lang w:val="en-US"/>
              </w:rPr>
            </w:pPr>
            <w:r>
              <w:rPr>
                <w:rFonts w:ascii="Times New Roman" w:hAnsi="Times New Roman" w:cs="Times New Roman"/>
                <w:lang w:val="en-US"/>
              </w:rPr>
              <w:t xml:space="preserve">6. </w:t>
            </w:r>
            <w:r w:rsidR="00D84530" w:rsidRPr="00D84530">
              <w:rPr>
                <w:rFonts w:ascii="Times New Roman" w:hAnsi="Times New Roman" w:cs="Times New Roman"/>
                <w:lang w:val="en-US"/>
              </w:rPr>
              <w:t>For thus says the Lord of hosts, "</w:t>
            </w:r>
            <w:r w:rsidR="00D84530" w:rsidRPr="00D84530">
              <w:rPr>
                <w:rFonts w:ascii="Times New Roman" w:hAnsi="Times New Roman" w:cs="Times New Roman"/>
                <w:b/>
                <w:highlight w:val="yellow"/>
                <w:lang w:val="en-US"/>
              </w:rPr>
              <w:t>Once again,</w:t>
            </w:r>
            <w:r w:rsidR="00D84530" w:rsidRPr="00D84530">
              <w:rPr>
                <w:rFonts w:ascii="Times New Roman" w:hAnsi="Times New Roman" w:cs="Times New Roman"/>
                <w:lang w:val="en-US"/>
              </w:rPr>
              <w:t xml:space="preserve"> in a little while, I will shake the heavens and the eart</w:t>
            </w:r>
            <w:r w:rsidR="00D84530">
              <w:rPr>
                <w:rFonts w:ascii="Times New Roman" w:hAnsi="Times New Roman" w:cs="Times New Roman"/>
                <w:lang w:val="en-US"/>
              </w:rPr>
              <w:t>h and the sea and the dry land.</w:t>
            </w:r>
          </w:p>
        </w:tc>
      </w:tr>
      <w:tr w:rsidR="00823400" w:rsidRPr="00E2406D" w:rsidTr="00CA04D9">
        <w:tc>
          <w:tcPr>
            <w:tcW w:w="5148" w:type="dxa"/>
            <w:shd w:val="clear" w:color="auto" w:fill="FFFFFF" w:themeFill="background1"/>
          </w:tcPr>
          <w:p w:rsidR="00823400" w:rsidRPr="00E2406D"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7. </w:t>
            </w:r>
            <w:r w:rsidR="00CA04D9" w:rsidRPr="00CA04D9">
              <w:rPr>
                <w:rFonts w:ascii="Times New Roman" w:hAnsi="Times New Roman" w:cs="Times New Roman"/>
              </w:rPr>
              <w:t>And I will shake up all the nations, and they shall come [with] the precious things of all the nations. And I will fill this House with glory, said the Lord of Hosts.</w:t>
            </w:r>
          </w:p>
        </w:tc>
        <w:tc>
          <w:tcPr>
            <w:tcW w:w="5148" w:type="dxa"/>
            <w:shd w:val="clear" w:color="auto" w:fill="FFFFFF" w:themeFill="background1"/>
          </w:tcPr>
          <w:p w:rsidR="00823400" w:rsidRPr="00E2406D"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7. </w:t>
            </w:r>
            <w:r w:rsidR="00D84530" w:rsidRPr="00D84530">
              <w:rPr>
                <w:rFonts w:ascii="Times New Roman" w:hAnsi="Times New Roman" w:cs="Times New Roman"/>
              </w:rPr>
              <w:t xml:space="preserve">And I will shake </w:t>
            </w:r>
            <w:r w:rsidR="00D84530">
              <w:rPr>
                <w:rFonts w:ascii="Times New Roman" w:hAnsi="Times New Roman" w:cs="Times New Roman"/>
              </w:rPr>
              <w:t>all the nations, and they will bring the desirable things</w:t>
            </w:r>
            <w:r w:rsidR="00D84530" w:rsidRPr="00D84530">
              <w:rPr>
                <w:rFonts w:ascii="Times New Roman" w:hAnsi="Times New Roman" w:cs="Times New Roman"/>
              </w:rPr>
              <w:t xml:space="preserve"> of all the nations, and I will fill this </w:t>
            </w:r>
            <w:r w:rsidR="00D84530">
              <w:rPr>
                <w:rFonts w:ascii="Times New Roman" w:hAnsi="Times New Roman" w:cs="Times New Roman"/>
              </w:rPr>
              <w:t>House with glory", says the LORD</w:t>
            </w:r>
            <w:r w:rsidR="00D84530" w:rsidRPr="00D84530">
              <w:rPr>
                <w:rFonts w:ascii="Times New Roman" w:hAnsi="Times New Roman" w:cs="Times New Roman"/>
              </w:rPr>
              <w:t xml:space="preserve"> of hosts.</w:t>
            </w:r>
          </w:p>
        </w:tc>
      </w:tr>
      <w:tr w:rsidR="00823400" w:rsidRPr="00E2406D" w:rsidTr="00CA04D9">
        <w:tc>
          <w:tcPr>
            <w:tcW w:w="5148" w:type="dxa"/>
            <w:shd w:val="clear" w:color="auto" w:fill="FFFFFF" w:themeFill="background1"/>
          </w:tcPr>
          <w:p w:rsidR="00823400" w:rsidRPr="00E2406D"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8. </w:t>
            </w:r>
            <w:r w:rsidR="00CA04D9" w:rsidRPr="00D84530">
              <w:rPr>
                <w:rFonts w:ascii="Times New Roman" w:hAnsi="Times New Roman" w:cs="Times New Roman"/>
                <w:b/>
                <w:highlight w:val="yellow"/>
              </w:rPr>
              <w:t>The silver is Mine, and the gold is Mine,</w:t>
            </w:r>
            <w:r w:rsidR="00CA04D9" w:rsidRPr="00CA04D9">
              <w:rPr>
                <w:rFonts w:ascii="Times New Roman" w:hAnsi="Times New Roman" w:cs="Times New Roman"/>
              </w:rPr>
              <w:t xml:space="preserve"> says the Lord of Hosts.</w:t>
            </w:r>
          </w:p>
        </w:tc>
        <w:tc>
          <w:tcPr>
            <w:tcW w:w="5148" w:type="dxa"/>
            <w:shd w:val="clear" w:color="auto" w:fill="FFFFFF" w:themeFill="background1"/>
          </w:tcPr>
          <w:p w:rsidR="00823400" w:rsidRPr="00E2406D"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8. </w:t>
            </w:r>
            <w:r w:rsidR="00D84530">
              <w:rPr>
                <w:rFonts w:ascii="Times New Roman" w:hAnsi="Times New Roman" w:cs="Times New Roman"/>
                <w:b/>
                <w:highlight w:val="yellow"/>
              </w:rPr>
              <w:t>"The silver is M</w:t>
            </w:r>
            <w:r w:rsidR="00D84530" w:rsidRPr="00D84530">
              <w:rPr>
                <w:rFonts w:ascii="Times New Roman" w:hAnsi="Times New Roman" w:cs="Times New Roman"/>
                <w:b/>
                <w:highlight w:val="yellow"/>
              </w:rPr>
              <w:t xml:space="preserve">ine and </w:t>
            </w:r>
            <w:r w:rsidR="00D84530">
              <w:rPr>
                <w:rFonts w:ascii="Times New Roman" w:hAnsi="Times New Roman" w:cs="Times New Roman"/>
                <w:b/>
                <w:highlight w:val="yellow"/>
              </w:rPr>
              <w:t>the gold is M</w:t>
            </w:r>
            <w:r w:rsidR="00D84530" w:rsidRPr="00D84530">
              <w:rPr>
                <w:rFonts w:ascii="Times New Roman" w:hAnsi="Times New Roman" w:cs="Times New Roman"/>
                <w:b/>
                <w:highlight w:val="yellow"/>
              </w:rPr>
              <w:t>ine",</w:t>
            </w:r>
            <w:r w:rsidR="00D84530">
              <w:rPr>
                <w:rFonts w:ascii="Times New Roman" w:hAnsi="Times New Roman" w:cs="Times New Roman"/>
              </w:rPr>
              <w:t xml:space="preserve"> says the LORD</w:t>
            </w:r>
            <w:r w:rsidR="00D84530" w:rsidRPr="00D84530">
              <w:rPr>
                <w:rFonts w:ascii="Times New Roman" w:hAnsi="Times New Roman" w:cs="Times New Roman"/>
              </w:rPr>
              <w:t xml:space="preserve"> of hosts.</w:t>
            </w:r>
          </w:p>
        </w:tc>
      </w:tr>
      <w:tr w:rsidR="00823400" w:rsidRPr="00E2406D" w:rsidTr="00CA04D9">
        <w:tc>
          <w:tcPr>
            <w:tcW w:w="5148" w:type="dxa"/>
            <w:shd w:val="clear" w:color="auto" w:fill="FFFFFF" w:themeFill="background1"/>
          </w:tcPr>
          <w:p w:rsidR="00823400" w:rsidRPr="00E2406D"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9. </w:t>
            </w:r>
            <w:r w:rsidR="00CA04D9" w:rsidRPr="00CA04D9">
              <w:rPr>
                <w:rFonts w:ascii="Times New Roman" w:hAnsi="Times New Roman" w:cs="Times New Roman"/>
              </w:rPr>
              <w:t xml:space="preserve">The glory of this last House shall be greater than the first one, said the Lord of Hosts. And in this place I will grant peace, says the Lord of Hosts. </w:t>
            </w:r>
            <w:r>
              <w:rPr>
                <w:rFonts w:ascii="Times New Roman" w:hAnsi="Times New Roman" w:cs="Times New Roman"/>
              </w:rPr>
              <w:t xml:space="preserve">   </w:t>
            </w:r>
            <w:r w:rsidRPr="00823400">
              <w:rPr>
                <w:rFonts w:ascii="Times New Roman" w:hAnsi="Times New Roman" w:cs="Times New Roman"/>
                <w:b/>
              </w:rPr>
              <w:t>{P}</w:t>
            </w:r>
          </w:p>
        </w:tc>
        <w:tc>
          <w:tcPr>
            <w:tcW w:w="5148" w:type="dxa"/>
            <w:shd w:val="clear" w:color="auto" w:fill="FFFFFF" w:themeFill="background1"/>
          </w:tcPr>
          <w:p w:rsidR="00823400" w:rsidRPr="00E2406D"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9. </w:t>
            </w:r>
            <w:r w:rsidR="00D84530" w:rsidRPr="00D84530">
              <w:rPr>
                <w:rFonts w:ascii="Times New Roman" w:hAnsi="Times New Roman" w:cs="Times New Roman"/>
              </w:rPr>
              <w:t>"The latter glory of this House will be greater</w:t>
            </w:r>
            <w:r w:rsidR="00D84530">
              <w:rPr>
                <w:rFonts w:ascii="Times New Roman" w:hAnsi="Times New Roman" w:cs="Times New Roman"/>
              </w:rPr>
              <w:t xml:space="preserve"> than the former", says the LORD</w:t>
            </w:r>
            <w:r w:rsidR="00D84530" w:rsidRPr="00D84530">
              <w:rPr>
                <w:rFonts w:ascii="Times New Roman" w:hAnsi="Times New Roman" w:cs="Times New Roman"/>
              </w:rPr>
              <w:t xml:space="preserve"> of hosts, "and I will grant prosperi</w:t>
            </w:r>
            <w:r w:rsidR="00D84530">
              <w:rPr>
                <w:rFonts w:ascii="Times New Roman" w:hAnsi="Times New Roman" w:cs="Times New Roman"/>
              </w:rPr>
              <w:t>ty in this place", says the LORD</w:t>
            </w:r>
            <w:r w:rsidR="00D84530" w:rsidRPr="00D84530">
              <w:rPr>
                <w:rFonts w:ascii="Times New Roman" w:hAnsi="Times New Roman" w:cs="Times New Roman"/>
              </w:rPr>
              <w:t xml:space="preserve"> of hosts. </w:t>
            </w:r>
            <w:r>
              <w:rPr>
                <w:rFonts w:ascii="Times New Roman" w:hAnsi="Times New Roman" w:cs="Times New Roman"/>
              </w:rPr>
              <w:t xml:space="preserve">   </w:t>
            </w:r>
            <w:r w:rsidRPr="00823400">
              <w:rPr>
                <w:rFonts w:ascii="Times New Roman" w:hAnsi="Times New Roman" w:cs="Times New Roman"/>
                <w:b/>
              </w:rPr>
              <w:t>{P}</w:t>
            </w:r>
          </w:p>
        </w:tc>
      </w:tr>
      <w:tr w:rsidR="00823400" w:rsidRPr="00E2406D" w:rsidTr="00CA04D9">
        <w:tc>
          <w:tcPr>
            <w:tcW w:w="5148" w:type="dxa"/>
            <w:shd w:val="clear" w:color="auto" w:fill="FFFFFF" w:themeFill="background1"/>
          </w:tcPr>
          <w:p w:rsidR="00823400" w:rsidRPr="00E2406D"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10. ¶ </w:t>
            </w:r>
            <w:r w:rsidR="00CA04D9" w:rsidRPr="00CA04D9">
              <w:rPr>
                <w:rFonts w:ascii="Times New Roman" w:hAnsi="Times New Roman" w:cs="Times New Roman"/>
              </w:rPr>
              <w:t>On the twenty-fourth [day] of the ninth [month], in the second year of Darius, the word of the Lord came to Haggai the prophet, saying:</w:t>
            </w:r>
          </w:p>
        </w:tc>
        <w:tc>
          <w:tcPr>
            <w:tcW w:w="5148" w:type="dxa"/>
            <w:shd w:val="clear" w:color="auto" w:fill="FFFFFF" w:themeFill="background1"/>
          </w:tcPr>
          <w:p w:rsidR="00823400" w:rsidRPr="00E2406D"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10. ¶ </w:t>
            </w:r>
            <w:r w:rsidR="00D84530" w:rsidRPr="00D84530">
              <w:rPr>
                <w:rFonts w:ascii="Times New Roman" w:hAnsi="Times New Roman" w:cs="Times New Roman"/>
              </w:rPr>
              <w:t>On the twenty-fourth day of the ninth month, in the second year of Darius, a word of'</w:t>
            </w:r>
            <w:r w:rsidR="00D84530">
              <w:rPr>
                <w:rFonts w:ascii="Times New Roman" w:hAnsi="Times New Roman" w:cs="Times New Roman"/>
              </w:rPr>
              <w:t xml:space="preserve"> prophecy from the LORD was with</w:t>
            </w:r>
            <w:r w:rsidR="00D84530" w:rsidRPr="00D84530">
              <w:rPr>
                <w:rFonts w:ascii="Times New Roman" w:hAnsi="Times New Roman" w:cs="Times New Roman"/>
              </w:rPr>
              <w:t xml:space="preserve"> Haggai the prophet, saying,</w:t>
            </w:r>
          </w:p>
        </w:tc>
      </w:tr>
      <w:tr w:rsidR="00823400" w:rsidRPr="00E2406D" w:rsidTr="00CA04D9">
        <w:tc>
          <w:tcPr>
            <w:tcW w:w="5148" w:type="dxa"/>
            <w:shd w:val="clear" w:color="auto" w:fill="FFFFFF" w:themeFill="background1"/>
          </w:tcPr>
          <w:p w:rsidR="00823400" w:rsidRPr="00E2406D"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11. </w:t>
            </w:r>
            <w:r w:rsidR="00CA04D9" w:rsidRPr="00CA04D9">
              <w:rPr>
                <w:rFonts w:ascii="Times New Roman" w:hAnsi="Times New Roman" w:cs="Times New Roman"/>
              </w:rPr>
              <w:t>So said the Lord of Hosts: Now ask the priests the Torah, saying:</w:t>
            </w:r>
          </w:p>
        </w:tc>
        <w:tc>
          <w:tcPr>
            <w:tcW w:w="5148" w:type="dxa"/>
            <w:shd w:val="clear" w:color="auto" w:fill="FFFFFF" w:themeFill="background1"/>
          </w:tcPr>
          <w:p w:rsidR="00823400" w:rsidRPr="00E2406D"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11. </w:t>
            </w:r>
            <w:r w:rsidR="00D84530">
              <w:rPr>
                <w:rFonts w:ascii="Times New Roman" w:hAnsi="Times New Roman" w:cs="Times New Roman"/>
              </w:rPr>
              <w:t>"Thus says the LORD</w:t>
            </w:r>
            <w:r w:rsidR="00D84530" w:rsidRPr="00D84530">
              <w:rPr>
                <w:rFonts w:ascii="Times New Roman" w:hAnsi="Times New Roman" w:cs="Times New Roman"/>
              </w:rPr>
              <w:t xml:space="preserve"> of hosts, Ask now a ruling of the priests, saying,</w:t>
            </w:r>
          </w:p>
        </w:tc>
      </w:tr>
      <w:tr w:rsidR="00823400" w:rsidRPr="00E2406D" w:rsidTr="00CA04D9">
        <w:tc>
          <w:tcPr>
            <w:tcW w:w="5148" w:type="dxa"/>
            <w:shd w:val="clear" w:color="auto" w:fill="FFFFFF" w:themeFill="background1"/>
          </w:tcPr>
          <w:p w:rsidR="00823400" w:rsidRPr="00E2406D" w:rsidRDefault="00823400" w:rsidP="00C83E51">
            <w:pPr>
              <w:keepNext/>
              <w:widowControl w:val="0"/>
              <w:spacing w:after="0"/>
              <w:jc w:val="both"/>
              <w:rPr>
                <w:rFonts w:ascii="Times New Roman" w:hAnsi="Times New Roman" w:cs="Times New Roman"/>
                <w:lang w:val="en-US"/>
              </w:rPr>
            </w:pPr>
            <w:r>
              <w:rPr>
                <w:rFonts w:ascii="Times New Roman" w:hAnsi="Times New Roman" w:cs="Times New Roman"/>
                <w:lang w:val="en-US"/>
              </w:rPr>
              <w:t xml:space="preserve">12. </w:t>
            </w:r>
            <w:r w:rsidR="00CA04D9" w:rsidRPr="00CA04D9">
              <w:rPr>
                <w:rFonts w:ascii="Times New Roman" w:hAnsi="Times New Roman" w:cs="Times New Roman"/>
                <w:lang w:val="en-US"/>
              </w:rPr>
              <w:t>"Should a man carry contaminated flesh in the skirt of his garment, if it touches in his skirt the bread and the pottage and the wine and the oil, or any food, will it [the food] become contaminated?" And the priests replied and said, "No."</w:t>
            </w:r>
          </w:p>
        </w:tc>
        <w:tc>
          <w:tcPr>
            <w:tcW w:w="5148" w:type="dxa"/>
            <w:shd w:val="clear" w:color="auto" w:fill="FFFFFF" w:themeFill="background1"/>
          </w:tcPr>
          <w:p w:rsidR="00823400" w:rsidRPr="00E2406D" w:rsidRDefault="00823400" w:rsidP="00C83E51">
            <w:pPr>
              <w:keepNext/>
              <w:widowControl w:val="0"/>
              <w:spacing w:after="0"/>
              <w:jc w:val="both"/>
              <w:rPr>
                <w:rFonts w:ascii="Times New Roman" w:hAnsi="Times New Roman" w:cs="Times New Roman"/>
                <w:lang w:val="en-US"/>
              </w:rPr>
            </w:pPr>
            <w:r>
              <w:rPr>
                <w:rFonts w:ascii="Times New Roman" w:hAnsi="Times New Roman" w:cs="Times New Roman"/>
                <w:lang w:val="en-US"/>
              </w:rPr>
              <w:t xml:space="preserve">12. </w:t>
            </w:r>
            <w:r w:rsidR="00D84530">
              <w:rPr>
                <w:rFonts w:ascii="Times New Roman" w:hAnsi="Times New Roman" w:cs="Times New Roman"/>
                <w:lang w:val="en-US"/>
              </w:rPr>
              <w:t>“If</w:t>
            </w:r>
            <w:r w:rsidR="00D84530" w:rsidRPr="00D84530">
              <w:rPr>
                <w:rFonts w:ascii="Times New Roman" w:hAnsi="Times New Roman" w:cs="Times New Roman"/>
                <w:lang w:val="en-US"/>
              </w:rPr>
              <w:t xml:space="preserve"> a ma</w:t>
            </w:r>
            <w:r w:rsidR="00D84530">
              <w:rPr>
                <w:rFonts w:ascii="Times New Roman" w:hAnsi="Times New Roman" w:cs="Times New Roman"/>
                <w:lang w:val="en-US"/>
              </w:rPr>
              <w:t>n carries</w:t>
            </w:r>
            <w:r w:rsidR="00D84530" w:rsidRPr="00D84530">
              <w:rPr>
                <w:rFonts w:ascii="Times New Roman" w:hAnsi="Times New Roman" w:cs="Times New Roman"/>
                <w:lang w:val="en-US"/>
              </w:rPr>
              <w:t xml:space="preserve"> holy flesh in the flap of his garment and</w:t>
            </w:r>
            <w:r w:rsidR="00D84530">
              <w:rPr>
                <w:rFonts w:ascii="Times New Roman" w:hAnsi="Times New Roman" w:cs="Times New Roman"/>
                <w:lang w:val="en-US"/>
              </w:rPr>
              <w:t xml:space="preserve"> touches with his clothing</w:t>
            </w:r>
            <w:r w:rsidR="00D84530" w:rsidRPr="00D84530">
              <w:rPr>
                <w:rFonts w:ascii="Times New Roman" w:hAnsi="Times New Roman" w:cs="Times New Roman"/>
                <w:lang w:val="en-US"/>
              </w:rPr>
              <w:t xml:space="preserve"> bread or pottage or wine or oil or anything that is eaten, will it become prohibited?</w:t>
            </w:r>
            <w:r w:rsidR="00D84530">
              <w:rPr>
                <w:rFonts w:ascii="Times New Roman" w:hAnsi="Times New Roman" w:cs="Times New Roman"/>
                <w:lang w:val="en-US"/>
              </w:rPr>
              <w:t xml:space="preserve">” </w:t>
            </w:r>
            <w:r w:rsidR="00D84530" w:rsidRPr="00D84530">
              <w:rPr>
                <w:rFonts w:ascii="Times New Roman" w:hAnsi="Times New Roman" w:cs="Times New Roman"/>
                <w:lang w:val="en-US"/>
              </w:rPr>
              <w:t xml:space="preserve">And the priests answered and said, "No." </w:t>
            </w:r>
          </w:p>
        </w:tc>
      </w:tr>
      <w:tr w:rsidR="00823400" w:rsidRPr="00E2406D" w:rsidTr="00CA04D9">
        <w:tc>
          <w:tcPr>
            <w:tcW w:w="5148" w:type="dxa"/>
            <w:shd w:val="clear" w:color="auto" w:fill="FFFFFF" w:themeFill="background1"/>
          </w:tcPr>
          <w:p w:rsidR="00823400" w:rsidRPr="0012261C"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13. </w:t>
            </w:r>
            <w:r w:rsidRPr="00823400">
              <w:rPr>
                <w:rFonts w:ascii="Times New Roman" w:hAnsi="Times New Roman" w:cs="Times New Roman"/>
              </w:rPr>
              <w:t>And Haggai said, "If the contamination of a dead body touches all these, will it become contaminated?" And the priests replied and said, "It will become contaminated."</w:t>
            </w:r>
          </w:p>
        </w:tc>
        <w:tc>
          <w:tcPr>
            <w:tcW w:w="5148" w:type="dxa"/>
            <w:shd w:val="clear" w:color="auto" w:fill="FFFFFF" w:themeFill="background1"/>
          </w:tcPr>
          <w:p w:rsidR="00823400" w:rsidRPr="0012261C"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13. </w:t>
            </w:r>
            <w:r w:rsidR="00D84530" w:rsidRPr="00D84530">
              <w:rPr>
                <w:rFonts w:ascii="Times New Roman" w:hAnsi="Times New Roman" w:cs="Times New Roman"/>
              </w:rPr>
              <w:t>And Haggai said, "If one who is defiled by a dead body touches any of these, will it become defiled?" And the priests answered and said, "It will become defiled."</w:t>
            </w:r>
          </w:p>
        </w:tc>
      </w:tr>
      <w:tr w:rsidR="00823400" w:rsidRPr="00E2406D" w:rsidTr="00CA04D9">
        <w:tc>
          <w:tcPr>
            <w:tcW w:w="5148" w:type="dxa"/>
            <w:shd w:val="clear" w:color="auto" w:fill="FFFFFF" w:themeFill="background1"/>
          </w:tcPr>
          <w:p w:rsidR="00823400" w:rsidRPr="0012261C"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14. </w:t>
            </w:r>
            <w:r w:rsidRPr="00823400">
              <w:rPr>
                <w:rFonts w:ascii="Times New Roman" w:hAnsi="Times New Roman" w:cs="Times New Roman"/>
              </w:rPr>
              <w:t>And Haggai replied and said, "So is this people, and so is this nation before Me, says the Lord; and so is all the work of their hands, and whatever they sacrifice there is contaminated.</w:t>
            </w:r>
          </w:p>
        </w:tc>
        <w:tc>
          <w:tcPr>
            <w:tcW w:w="5148" w:type="dxa"/>
            <w:shd w:val="clear" w:color="auto" w:fill="FFFFFF" w:themeFill="background1"/>
          </w:tcPr>
          <w:p w:rsidR="00823400" w:rsidRPr="0012261C"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14. </w:t>
            </w:r>
            <w:r w:rsidR="00D84530">
              <w:rPr>
                <w:rFonts w:ascii="Times New Roman" w:hAnsi="Times New Roman" w:cs="Times New Roman"/>
              </w:rPr>
              <w:t>And Haggai [the prophet</w:t>
            </w:r>
            <w:r w:rsidR="00D84530" w:rsidRPr="00D84530">
              <w:rPr>
                <w:rFonts w:ascii="Times New Roman" w:hAnsi="Times New Roman" w:cs="Times New Roman"/>
              </w:rPr>
              <w:t>] answered and said, "So is this nat</w:t>
            </w:r>
            <w:r w:rsidR="00D84530">
              <w:rPr>
                <w:rFonts w:ascii="Times New Roman" w:hAnsi="Times New Roman" w:cs="Times New Roman"/>
              </w:rPr>
              <w:t>ion and so is this congregation before me", says the LORD, "and so are all the works</w:t>
            </w:r>
            <w:r w:rsidR="00D84530" w:rsidRPr="00D84530">
              <w:rPr>
                <w:rFonts w:ascii="Times New Roman" w:hAnsi="Times New Roman" w:cs="Times New Roman"/>
              </w:rPr>
              <w:t xml:space="preserve"> of their hands; and what they offer there is defiled.</w:t>
            </w:r>
          </w:p>
        </w:tc>
      </w:tr>
      <w:tr w:rsidR="00823400" w:rsidRPr="00E2406D" w:rsidTr="00CA04D9">
        <w:tc>
          <w:tcPr>
            <w:tcW w:w="5148" w:type="dxa"/>
            <w:shd w:val="clear" w:color="auto" w:fill="FFFFFF" w:themeFill="background1"/>
          </w:tcPr>
          <w:p w:rsidR="00823400" w:rsidRPr="0012261C"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15. </w:t>
            </w:r>
            <w:r w:rsidRPr="00823400">
              <w:rPr>
                <w:rFonts w:ascii="Times New Roman" w:hAnsi="Times New Roman" w:cs="Times New Roman"/>
              </w:rPr>
              <w:t>And now, consider from this day and before-before placing a stone upon a stone in the Temple of the Lord</w:t>
            </w:r>
          </w:p>
        </w:tc>
        <w:tc>
          <w:tcPr>
            <w:tcW w:w="5148" w:type="dxa"/>
            <w:shd w:val="clear" w:color="auto" w:fill="FFFFFF" w:themeFill="background1"/>
          </w:tcPr>
          <w:p w:rsidR="00823400" w:rsidRPr="0012261C"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15. </w:t>
            </w:r>
            <w:r w:rsidR="00D84530" w:rsidRPr="00D84530">
              <w:rPr>
                <w:rFonts w:ascii="Times New Roman" w:hAnsi="Times New Roman" w:cs="Times New Roman"/>
              </w:rPr>
              <w:t>And so, consi</w:t>
            </w:r>
            <w:r w:rsidR="00D84530">
              <w:rPr>
                <w:rFonts w:ascii="Times New Roman" w:hAnsi="Times New Roman" w:cs="Times New Roman"/>
              </w:rPr>
              <w:t>der now from this day onward,</w:t>
            </w:r>
            <w:r w:rsidR="00D84530" w:rsidRPr="00D84530">
              <w:rPr>
                <w:rFonts w:ascii="Times New Roman" w:hAnsi="Times New Roman" w:cs="Times New Roman"/>
              </w:rPr>
              <w:t xml:space="preserve"> befor</w:t>
            </w:r>
            <w:r w:rsidR="00D84530">
              <w:rPr>
                <w:rFonts w:ascii="Times New Roman" w:hAnsi="Times New Roman" w:cs="Times New Roman"/>
              </w:rPr>
              <w:t xml:space="preserve">e a layer is laid upon a layer in the temple of the LORD </w:t>
            </w:r>
            <w:r w:rsidR="00D84530" w:rsidRPr="00D84530">
              <w:rPr>
                <w:rFonts w:ascii="Times New Roman" w:hAnsi="Times New Roman" w:cs="Times New Roman"/>
              </w:rPr>
              <w:t>-</w:t>
            </w:r>
          </w:p>
        </w:tc>
      </w:tr>
      <w:tr w:rsidR="00823400" w:rsidRPr="00E2406D" w:rsidTr="00140E4E">
        <w:tc>
          <w:tcPr>
            <w:tcW w:w="5148" w:type="dxa"/>
            <w:shd w:val="clear" w:color="auto" w:fill="D9D9D9" w:themeFill="background1" w:themeFillShade="D9"/>
          </w:tcPr>
          <w:p w:rsidR="00823400" w:rsidRPr="00E2406D"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16. </w:t>
            </w:r>
            <w:r w:rsidRPr="00823400">
              <w:rPr>
                <w:rFonts w:ascii="Times New Roman" w:hAnsi="Times New Roman" w:cs="Times New Roman"/>
              </w:rPr>
              <w:t>so that they should not come to a heap of twenty measures, and there would be ten; [similarly,] when one would come to the winevat to draw off fifty press-measures, and there would be twenty.</w:t>
            </w:r>
          </w:p>
        </w:tc>
        <w:tc>
          <w:tcPr>
            <w:tcW w:w="5148" w:type="dxa"/>
            <w:shd w:val="clear" w:color="auto" w:fill="D9D9D9" w:themeFill="background1" w:themeFillShade="D9"/>
          </w:tcPr>
          <w:p w:rsidR="00823400" w:rsidRPr="00E2406D"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16. </w:t>
            </w:r>
            <w:r w:rsidR="00D84530">
              <w:rPr>
                <w:rFonts w:ascii="Times New Roman" w:hAnsi="Times New Roman" w:cs="Times New Roman"/>
              </w:rPr>
              <w:t>from the time when you</w:t>
            </w:r>
            <w:r w:rsidR="00D84530" w:rsidRPr="00D84530">
              <w:rPr>
                <w:rFonts w:ascii="Times New Roman" w:hAnsi="Times New Roman" w:cs="Times New Roman"/>
              </w:rPr>
              <w:t xml:space="preserve"> were going in to a heap of twenty (measures) and there were ten, (when) you went in to a</w:t>
            </w:r>
            <w:r w:rsidR="00D84530">
              <w:rPr>
                <w:rFonts w:ascii="Times New Roman" w:hAnsi="Times New Roman" w:cs="Times New Roman"/>
              </w:rPr>
              <w:t xml:space="preserve"> winepress in which there were</w:t>
            </w:r>
            <w:r w:rsidR="00D84530" w:rsidRPr="00D84530">
              <w:rPr>
                <w:rFonts w:ascii="Times New Roman" w:hAnsi="Times New Roman" w:cs="Times New Roman"/>
              </w:rPr>
              <w:t xml:space="preserve"> fifty kegs of</w:t>
            </w:r>
            <w:r w:rsidR="00D84530">
              <w:rPr>
                <w:rFonts w:ascii="Times New Roman" w:hAnsi="Times New Roman" w:cs="Times New Roman"/>
              </w:rPr>
              <w:t xml:space="preserve"> wine</w:t>
            </w:r>
            <w:r w:rsidR="00D84530" w:rsidRPr="00D84530">
              <w:rPr>
                <w:rFonts w:ascii="Times New Roman" w:hAnsi="Times New Roman" w:cs="Times New Roman"/>
              </w:rPr>
              <w:t xml:space="preserve"> and there were twenty.</w:t>
            </w:r>
          </w:p>
        </w:tc>
      </w:tr>
      <w:tr w:rsidR="00823400" w:rsidRPr="00E2406D" w:rsidTr="00140E4E">
        <w:tc>
          <w:tcPr>
            <w:tcW w:w="5148" w:type="dxa"/>
            <w:shd w:val="clear" w:color="auto" w:fill="D9D9D9" w:themeFill="background1" w:themeFillShade="D9"/>
          </w:tcPr>
          <w:p w:rsidR="00823400" w:rsidRPr="00E2406D"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17. </w:t>
            </w:r>
            <w:r w:rsidRPr="00823400">
              <w:rPr>
                <w:rFonts w:ascii="Times New Roman" w:hAnsi="Times New Roman" w:cs="Times New Roman"/>
              </w:rPr>
              <w:t xml:space="preserve">I smote you with blast and with yellowing and with </w:t>
            </w:r>
            <w:r w:rsidRPr="00823400">
              <w:rPr>
                <w:rFonts w:ascii="Times New Roman" w:hAnsi="Times New Roman" w:cs="Times New Roman"/>
              </w:rPr>
              <w:lastRenderedPageBreak/>
              <w:t>hail in all the work of your hands, and you are not [returning] to Me, says the Lord.</w:t>
            </w:r>
          </w:p>
        </w:tc>
        <w:tc>
          <w:tcPr>
            <w:tcW w:w="5148" w:type="dxa"/>
            <w:shd w:val="clear" w:color="auto" w:fill="D9D9D9" w:themeFill="background1" w:themeFillShade="D9"/>
          </w:tcPr>
          <w:p w:rsidR="00823400" w:rsidRPr="00E2406D" w:rsidRDefault="00823400" w:rsidP="00C83E51">
            <w:pPr>
              <w:keepNext/>
              <w:widowControl w:val="0"/>
              <w:spacing w:after="0"/>
              <w:jc w:val="both"/>
              <w:rPr>
                <w:rFonts w:ascii="Times New Roman" w:hAnsi="Times New Roman" w:cs="Times New Roman"/>
              </w:rPr>
            </w:pPr>
            <w:r>
              <w:rPr>
                <w:rFonts w:ascii="Times New Roman" w:hAnsi="Times New Roman" w:cs="Times New Roman"/>
              </w:rPr>
              <w:lastRenderedPageBreak/>
              <w:t xml:space="preserve">17. </w:t>
            </w:r>
            <w:r w:rsidR="00D84530" w:rsidRPr="00D84530">
              <w:rPr>
                <w:rFonts w:ascii="Times New Roman" w:hAnsi="Times New Roman" w:cs="Times New Roman"/>
              </w:rPr>
              <w:t xml:space="preserve">I have struck you with blight and mildew and hail, </w:t>
            </w:r>
            <w:r w:rsidR="00D84530" w:rsidRPr="00D84530">
              <w:rPr>
                <w:rFonts w:ascii="Times New Roman" w:hAnsi="Times New Roman" w:cs="Times New Roman"/>
              </w:rPr>
              <w:lastRenderedPageBreak/>
              <w:t>(even) all the works of your hands, but yo</w:t>
            </w:r>
            <w:r w:rsidR="00D84530">
              <w:rPr>
                <w:rFonts w:ascii="Times New Roman" w:hAnsi="Times New Roman" w:cs="Times New Roman"/>
              </w:rPr>
              <w:t>u do not return to my service" says the LORD</w:t>
            </w:r>
            <w:r w:rsidR="00D84530" w:rsidRPr="00D84530">
              <w:rPr>
                <w:rFonts w:ascii="Times New Roman" w:hAnsi="Times New Roman" w:cs="Times New Roman"/>
              </w:rPr>
              <w:t>.</w:t>
            </w:r>
          </w:p>
        </w:tc>
      </w:tr>
      <w:tr w:rsidR="00823400" w:rsidRPr="00E2406D" w:rsidTr="00140E4E">
        <w:tc>
          <w:tcPr>
            <w:tcW w:w="5148" w:type="dxa"/>
            <w:shd w:val="clear" w:color="auto" w:fill="D9D9D9" w:themeFill="background1" w:themeFillShade="D9"/>
          </w:tcPr>
          <w:p w:rsidR="00823400" w:rsidRPr="004C220B" w:rsidRDefault="00823400" w:rsidP="00C83E51">
            <w:pPr>
              <w:keepNext/>
              <w:widowControl w:val="0"/>
              <w:spacing w:after="0"/>
              <w:jc w:val="both"/>
              <w:rPr>
                <w:rFonts w:ascii="Times New Roman" w:hAnsi="Times New Roman" w:cs="Times New Roman"/>
              </w:rPr>
            </w:pPr>
            <w:r>
              <w:rPr>
                <w:rFonts w:ascii="Times New Roman" w:hAnsi="Times New Roman" w:cs="Times New Roman"/>
              </w:rPr>
              <w:lastRenderedPageBreak/>
              <w:t xml:space="preserve">18. </w:t>
            </w:r>
            <w:r w:rsidRPr="00823400">
              <w:rPr>
                <w:rFonts w:ascii="Times New Roman" w:hAnsi="Times New Roman" w:cs="Times New Roman"/>
              </w:rPr>
              <w:t>Pay attention now, from this day and before-from the twenty-fourth [day] of the ninth [month]- from the day that the Temple of the Lord was founded, pay attention.</w:t>
            </w:r>
          </w:p>
        </w:tc>
        <w:tc>
          <w:tcPr>
            <w:tcW w:w="5148" w:type="dxa"/>
            <w:shd w:val="clear" w:color="auto" w:fill="D9D9D9" w:themeFill="background1" w:themeFillShade="D9"/>
          </w:tcPr>
          <w:p w:rsidR="00823400" w:rsidRPr="004C220B"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18. </w:t>
            </w:r>
            <w:r w:rsidR="00D84530" w:rsidRPr="00D84530">
              <w:rPr>
                <w:rFonts w:ascii="Times New Roman" w:hAnsi="Times New Roman" w:cs="Times New Roman"/>
              </w:rPr>
              <w:t>"Consider now fr</w:t>
            </w:r>
            <w:r w:rsidR="00140E4E">
              <w:rPr>
                <w:rFonts w:ascii="Times New Roman" w:hAnsi="Times New Roman" w:cs="Times New Roman"/>
              </w:rPr>
              <w:t>om this day onward,</w:t>
            </w:r>
            <w:r w:rsidR="00D84530" w:rsidRPr="00D84530">
              <w:rPr>
                <w:rFonts w:ascii="Times New Roman" w:hAnsi="Times New Roman" w:cs="Times New Roman"/>
              </w:rPr>
              <w:t xml:space="preserve"> from the twenty-fourth day of the ninth month, from the</w:t>
            </w:r>
            <w:r w:rsidR="00140E4E">
              <w:rPr>
                <w:rFonts w:ascii="Times New Roman" w:hAnsi="Times New Roman" w:cs="Times New Roman"/>
              </w:rPr>
              <w:t xml:space="preserve"> day that the temple of the LORD</w:t>
            </w:r>
            <w:r w:rsidR="00D84530" w:rsidRPr="00D84530">
              <w:rPr>
                <w:rFonts w:ascii="Times New Roman" w:hAnsi="Times New Roman" w:cs="Times New Roman"/>
              </w:rPr>
              <w:t xml:space="preserve"> began</w:t>
            </w:r>
            <w:r w:rsidR="00140E4E">
              <w:rPr>
                <w:rFonts w:ascii="Times New Roman" w:hAnsi="Times New Roman" w:cs="Times New Roman"/>
              </w:rPr>
              <w:t xml:space="preserve"> to be established, </w:t>
            </w:r>
            <w:r w:rsidR="00140E4E" w:rsidRPr="00140E4E">
              <w:rPr>
                <w:rFonts w:ascii="Times New Roman" w:hAnsi="Times New Roman" w:cs="Times New Roman"/>
              </w:rPr>
              <w:t xml:space="preserve">consider: </w:t>
            </w:r>
          </w:p>
        </w:tc>
      </w:tr>
      <w:tr w:rsidR="00823400" w:rsidRPr="00E2406D" w:rsidTr="00140E4E">
        <w:tc>
          <w:tcPr>
            <w:tcW w:w="5148" w:type="dxa"/>
            <w:shd w:val="clear" w:color="auto" w:fill="D9D9D9" w:themeFill="background1" w:themeFillShade="D9"/>
          </w:tcPr>
          <w:p w:rsidR="00823400" w:rsidRPr="004C220B"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19. </w:t>
            </w:r>
            <w:r w:rsidRPr="00823400">
              <w:rPr>
                <w:rFonts w:ascii="Times New Roman" w:hAnsi="Times New Roman" w:cs="Times New Roman"/>
              </w:rPr>
              <w:t xml:space="preserve">The seed is still in the granary, and the grapevines, the fig trees, the pomegranate trees, and the olive trees have not yet borne [fruit]-from this day I will bless." </w:t>
            </w:r>
            <w:r>
              <w:rPr>
                <w:rFonts w:ascii="Times New Roman" w:hAnsi="Times New Roman" w:cs="Times New Roman"/>
              </w:rPr>
              <w:t xml:space="preserve">   </w:t>
            </w:r>
            <w:r w:rsidRPr="00823400">
              <w:rPr>
                <w:rFonts w:ascii="Times New Roman" w:hAnsi="Times New Roman" w:cs="Times New Roman"/>
                <w:b/>
              </w:rPr>
              <w:t>{S}</w:t>
            </w:r>
          </w:p>
        </w:tc>
        <w:tc>
          <w:tcPr>
            <w:tcW w:w="5148" w:type="dxa"/>
            <w:shd w:val="clear" w:color="auto" w:fill="D9D9D9" w:themeFill="background1" w:themeFillShade="D9"/>
          </w:tcPr>
          <w:p w:rsidR="00823400" w:rsidRPr="004C220B"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19. </w:t>
            </w:r>
            <w:r w:rsidR="00140E4E">
              <w:rPr>
                <w:rFonts w:ascii="Times New Roman" w:hAnsi="Times New Roman" w:cs="Times New Roman"/>
              </w:rPr>
              <w:t>Is the grain yet in the barn?</w:t>
            </w:r>
            <w:r w:rsidR="00140E4E" w:rsidRPr="00140E4E">
              <w:rPr>
                <w:rFonts w:ascii="Times New Roman" w:hAnsi="Times New Roman" w:cs="Times New Roman"/>
              </w:rPr>
              <w:t xml:space="preserve"> And have the vines and fig-trees and pomegr</w:t>
            </w:r>
            <w:r w:rsidR="00140E4E">
              <w:rPr>
                <w:rFonts w:ascii="Times New Roman" w:hAnsi="Times New Roman" w:cs="Times New Roman"/>
              </w:rPr>
              <w:t>anates and olive-trees not yet</w:t>
            </w:r>
            <w:r w:rsidR="00140E4E" w:rsidRPr="00140E4E">
              <w:rPr>
                <w:rFonts w:ascii="Times New Roman" w:hAnsi="Times New Roman" w:cs="Times New Roman"/>
              </w:rPr>
              <w:t xml:space="preserve"> yielded anything? From this day on 1 will bless." </w:t>
            </w:r>
            <w:r>
              <w:rPr>
                <w:rFonts w:ascii="Times New Roman" w:hAnsi="Times New Roman" w:cs="Times New Roman"/>
              </w:rPr>
              <w:t xml:space="preserve">   </w:t>
            </w:r>
            <w:r w:rsidRPr="00823400">
              <w:rPr>
                <w:rFonts w:ascii="Times New Roman" w:hAnsi="Times New Roman" w:cs="Times New Roman"/>
                <w:b/>
              </w:rPr>
              <w:t>{S}</w:t>
            </w:r>
          </w:p>
        </w:tc>
      </w:tr>
      <w:tr w:rsidR="00823400" w:rsidRPr="00E2406D" w:rsidTr="00140E4E">
        <w:tc>
          <w:tcPr>
            <w:tcW w:w="5148" w:type="dxa"/>
            <w:shd w:val="clear" w:color="auto" w:fill="D9D9D9" w:themeFill="background1" w:themeFillShade="D9"/>
          </w:tcPr>
          <w:p w:rsidR="00823400" w:rsidRPr="004C220B"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20. </w:t>
            </w:r>
            <w:r w:rsidRPr="00823400">
              <w:rPr>
                <w:rFonts w:ascii="Times New Roman" w:hAnsi="Times New Roman" w:cs="Times New Roman"/>
              </w:rPr>
              <w:t>And the word of the Lord came to Haggai a second time on the twenty-fourth of the month, saying:</w:t>
            </w:r>
          </w:p>
        </w:tc>
        <w:tc>
          <w:tcPr>
            <w:tcW w:w="5148" w:type="dxa"/>
            <w:shd w:val="clear" w:color="auto" w:fill="D9D9D9" w:themeFill="background1" w:themeFillShade="D9"/>
          </w:tcPr>
          <w:p w:rsidR="00823400" w:rsidRPr="004C220B"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20. </w:t>
            </w:r>
            <w:r w:rsidR="00140E4E" w:rsidRPr="00140E4E">
              <w:rPr>
                <w:rFonts w:ascii="Times New Roman" w:hAnsi="Times New Roman" w:cs="Times New Roman"/>
              </w:rPr>
              <w:t>And a word of</w:t>
            </w:r>
            <w:r w:rsidR="00140E4E">
              <w:rPr>
                <w:rFonts w:ascii="Times New Roman" w:hAnsi="Times New Roman" w:cs="Times New Roman"/>
              </w:rPr>
              <w:t xml:space="preserve"> prophecy" from the LORD</w:t>
            </w:r>
            <w:r w:rsidR="00140E4E" w:rsidRPr="00140E4E">
              <w:rPr>
                <w:rFonts w:ascii="Times New Roman" w:hAnsi="Times New Roman" w:cs="Times New Roman"/>
              </w:rPr>
              <w:t xml:space="preserve"> was with Haggai a second time on the twenty-fourth day of the month, saying,</w:t>
            </w:r>
          </w:p>
        </w:tc>
      </w:tr>
      <w:tr w:rsidR="00823400" w:rsidRPr="00E2406D" w:rsidTr="00140E4E">
        <w:tc>
          <w:tcPr>
            <w:tcW w:w="5148" w:type="dxa"/>
            <w:shd w:val="clear" w:color="auto" w:fill="D9D9D9" w:themeFill="background1" w:themeFillShade="D9"/>
          </w:tcPr>
          <w:p w:rsidR="00823400"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21. </w:t>
            </w:r>
            <w:r w:rsidRPr="00823400">
              <w:rPr>
                <w:rFonts w:ascii="Times New Roman" w:hAnsi="Times New Roman" w:cs="Times New Roman"/>
              </w:rPr>
              <w:t>Say to Zerubbabel, the governor of Judah, saying: I am shaking up the heaven and the earth.</w:t>
            </w:r>
          </w:p>
        </w:tc>
        <w:tc>
          <w:tcPr>
            <w:tcW w:w="5148" w:type="dxa"/>
            <w:shd w:val="clear" w:color="auto" w:fill="D9D9D9" w:themeFill="background1" w:themeFillShade="D9"/>
          </w:tcPr>
          <w:p w:rsidR="00823400"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21. </w:t>
            </w:r>
            <w:r w:rsidR="00140E4E" w:rsidRPr="00140E4E">
              <w:rPr>
                <w:rFonts w:ascii="Times New Roman" w:hAnsi="Times New Roman" w:cs="Times New Roman"/>
              </w:rPr>
              <w:t>"Speak to Zerubb</w:t>
            </w:r>
            <w:r w:rsidR="00140E4E">
              <w:rPr>
                <w:rFonts w:ascii="Times New Roman" w:hAnsi="Times New Roman" w:cs="Times New Roman"/>
              </w:rPr>
              <w:t xml:space="preserve">abel, governor of the house Judah, saying, </w:t>
            </w:r>
            <w:r w:rsidR="00140E4E" w:rsidRPr="00140E4E">
              <w:rPr>
                <w:rFonts w:ascii="Times New Roman" w:hAnsi="Times New Roman" w:cs="Times New Roman"/>
              </w:rPr>
              <w:t>1 will shake the heavens and the earth.</w:t>
            </w:r>
          </w:p>
        </w:tc>
      </w:tr>
      <w:tr w:rsidR="00823400" w:rsidRPr="00E2406D" w:rsidTr="00140E4E">
        <w:tc>
          <w:tcPr>
            <w:tcW w:w="5148" w:type="dxa"/>
            <w:shd w:val="clear" w:color="auto" w:fill="D9D9D9" w:themeFill="background1" w:themeFillShade="D9"/>
          </w:tcPr>
          <w:p w:rsidR="00823400"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22. </w:t>
            </w:r>
            <w:r w:rsidRPr="00823400">
              <w:rPr>
                <w:rFonts w:ascii="Times New Roman" w:hAnsi="Times New Roman" w:cs="Times New Roman"/>
              </w:rPr>
              <w:t>And I will overthrow the throne of the kingdoms, and I will destroy the power of the kingdoms of the nations. And I will overthrow the chariots and their riders; and the horses and their riders shall come down, each one by the sword of his brother.</w:t>
            </w:r>
          </w:p>
        </w:tc>
        <w:tc>
          <w:tcPr>
            <w:tcW w:w="5148" w:type="dxa"/>
            <w:shd w:val="clear" w:color="auto" w:fill="D9D9D9" w:themeFill="background1" w:themeFillShade="D9"/>
          </w:tcPr>
          <w:p w:rsidR="00823400"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22. </w:t>
            </w:r>
            <w:r w:rsidR="00140E4E" w:rsidRPr="00140E4E">
              <w:rPr>
                <w:rFonts w:ascii="Times New Roman" w:hAnsi="Times New Roman" w:cs="Times New Roman"/>
              </w:rPr>
              <w:t>And I will overthrow the throne of the kingdoms and will break the power of the kingdoms of the nations, and will overthrow the chariots and their riders; and</w:t>
            </w:r>
            <w:r w:rsidR="00140E4E">
              <w:rPr>
                <w:rFonts w:ascii="Times New Roman" w:hAnsi="Times New Roman" w:cs="Times New Roman"/>
              </w:rPr>
              <w:t xml:space="preserve"> the horses and their riders will be killed,</w:t>
            </w:r>
            <w:r w:rsidR="00140E4E" w:rsidRPr="00140E4E">
              <w:rPr>
                <w:rFonts w:ascii="Times New Roman" w:hAnsi="Times New Roman" w:cs="Times New Roman"/>
              </w:rPr>
              <w:t xml:space="preserve"> each by his brother's sword.</w:t>
            </w:r>
          </w:p>
        </w:tc>
      </w:tr>
      <w:tr w:rsidR="00823400" w:rsidRPr="00E2406D" w:rsidTr="00CA04D9">
        <w:tc>
          <w:tcPr>
            <w:tcW w:w="5148" w:type="dxa"/>
            <w:shd w:val="clear" w:color="auto" w:fill="FFFFFF" w:themeFill="background1"/>
          </w:tcPr>
          <w:p w:rsidR="00823400"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23. </w:t>
            </w:r>
            <w:r w:rsidRPr="00823400">
              <w:rPr>
                <w:rFonts w:ascii="Times New Roman" w:hAnsi="Times New Roman" w:cs="Times New Roman"/>
              </w:rPr>
              <w:t>On that day, says the Lord of Hosts, I will take you, O Zerubbabel the son of Shealtiel, My servant; says the Lord, and I will make you as a signet; for I have chosen you, says the Lord of Hosts.</w:t>
            </w:r>
            <w:r>
              <w:rPr>
                <w:rFonts w:ascii="Times New Roman" w:hAnsi="Times New Roman" w:cs="Times New Roman"/>
              </w:rPr>
              <w:t xml:space="preserve">   </w:t>
            </w:r>
            <w:r w:rsidRPr="00823400">
              <w:rPr>
                <w:rFonts w:ascii="Times New Roman" w:hAnsi="Times New Roman" w:cs="Times New Roman"/>
                <w:b/>
              </w:rPr>
              <w:t>{P}</w:t>
            </w:r>
          </w:p>
        </w:tc>
        <w:tc>
          <w:tcPr>
            <w:tcW w:w="5148" w:type="dxa"/>
            <w:shd w:val="clear" w:color="auto" w:fill="FFFFFF" w:themeFill="background1"/>
          </w:tcPr>
          <w:p w:rsidR="00823400" w:rsidRDefault="00823400" w:rsidP="00C83E51">
            <w:pPr>
              <w:keepNext/>
              <w:widowControl w:val="0"/>
              <w:spacing w:after="0"/>
              <w:jc w:val="both"/>
              <w:rPr>
                <w:rFonts w:ascii="Times New Roman" w:hAnsi="Times New Roman" w:cs="Times New Roman"/>
              </w:rPr>
            </w:pPr>
            <w:r>
              <w:rPr>
                <w:rFonts w:ascii="Times New Roman" w:hAnsi="Times New Roman" w:cs="Times New Roman"/>
              </w:rPr>
              <w:t xml:space="preserve">23. </w:t>
            </w:r>
            <w:r w:rsidR="00140E4E">
              <w:rPr>
                <w:rFonts w:ascii="Times New Roman" w:hAnsi="Times New Roman" w:cs="Times New Roman"/>
              </w:rPr>
              <w:t xml:space="preserve">At that time: says the LORD of hosts, I will bring you near; O Zerubbabel son of Shealtiel, My servant, says the LORD, </w:t>
            </w:r>
            <w:r w:rsidR="00140E4E" w:rsidRPr="00140E4E">
              <w:rPr>
                <w:rFonts w:ascii="Times New Roman" w:hAnsi="Times New Roman" w:cs="Times New Roman"/>
              </w:rPr>
              <w:t>and I wi</w:t>
            </w:r>
            <w:r w:rsidR="00140E4E">
              <w:rPr>
                <w:rFonts w:ascii="Times New Roman" w:hAnsi="Times New Roman" w:cs="Times New Roman"/>
              </w:rPr>
              <w:t>ll make you as the engraving of</w:t>
            </w:r>
            <w:r w:rsidR="00140E4E" w:rsidRPr="00140E4E">
              <w:rPr>
                <w:rFonts w:ascii="Times New Roman" w:hAnsi="Times New Roman" w:cs="Times New Roman"/>
              </w:rPr>
              <w:t xml:space="preserve"> </w:t>
            </w:r>
            <w:r w:rsidR="00140E4E">
              <w:rPr>
                <w:rFonts w:ascii="Times New Roman" w:hAnsi="Times New Roman" w:cs="Times New Roman"/>
              </w:rPr>
              <w:t>a signet-ring upon the hand. for I have found pleasure in you, says the LORD</w:t>
            </w:r>
            <w:r w:rsidR="00140E4E" w:rsidRPr="00140E4E">
              <w:rPr>
                <w:rFonts w:ascii="Times New Roman" w:hAnsi="Times New Roman" w:cs="Times New Roman"/>
              </w:rPr>
              <w:t xml:space="preserve"> of hosts."</w:t>
            </w:r>
            <w:r>
              <w:rPr>
                <w:rFonts w:ascii="Times New Roman" w:hAnsi="Times New Roman" w:cs="Times New Roman"/>
              </w:rPr>
              <w:t xml:space="preserve">   </w:t>
            </w:r>
            <w:r w:rsidRPr="00823400">
              <w:rPr>
                <w:rFonts w:ascii="Times New Roman" w:hAnsi="Times New Roman" w:cs="Times New Roman"/>
                <w:b/>
              </w:rPr>
              <w:t>{P}</w:t>
            </w:r>
          </w:p>
        </w:tc>
      </w:tr>
      <w:tr w:rsidR="00823400" w:rsidRPr="00E2406D" w:rsidTr="00CA04D9">
        <w:tc>
          <w:tcPr>
            <w:tcW w:w="5148" w:type="dxa"/>
            <w:shd w:val="clear" w:color="auto" w:fill="FFFFFF" w:themeFill="background1"/>
          </w:tcPr>
          <w:p w:rsidR="00823400" w:rsidRDefault="00823400" w:rsidP="00C83E51">
            <w:pPr>
              <w:keepNext/>
              <w:widowControl w:val="0"/>
              <w:spacing w:after="0"/>
              <w:jc w:val="both"/>
              <w:rPr>
                <w:rFonts w:ascii="Times New Roman" w:hAnsi="Times New Roman" w:cs="Times New Roman"/>
              </w:rPr>
            </w:pPr>
          </w:p>
        </w:tc>
        <w:tc>
          <w:tcPr>
            <w:tcW w:w="5148" w:type="dxa"/>
            <w:shd w:val="clear" w:color="auto" w:fill="FFFFFF" w:themeFill="background1"/>
          </w:tcPr>
          <w:p w:rsidR="00823400" w:rsidRPr="004C220B" w:rsidRDefault="00823400" w:rsidP="00C83E51">
            <w:pPr>
              <w:keepNext/>
              <w:widowControl w:val="0"/>
              <w:spacing w:after="0"/>
              <w:jc w:val="both"/>
              <w:rPr>
                <w:rFonts w:ascii="Times New Roman" w:hAnsi="Times New Roman" w:cs="Times New Roman"/>
              </w:rPr>
            </w:pPr>
          </w:p>
        </w:tc>
      </w:tr>
    </w:tbl>
    <w:p w:rsidR="0012261C" w:rsidRPr="00E2406D" w:rsidRDefault="0012261C" w:rsidP="00C83E51">
      <w:pPr>
        <w:keepNext/>
        <w:widowControl w:val="0"/>
        <w:spacing w:after="0" w:line="240" w:lineRule="auto"/>
        <w:jc w:val="both"/>
        <w:rPr>
          <w:rFonts w:ascii="Times New Roman" w:hAnsi="Times New Roman" w:cs="Times New Roman"/>
        </w:rPr>
      </w:pPr>
    </w:p>
    <w:p w:rsidR="0012261C" w:rsidRPr="00E2406D" w:rsidRDefault="0012261C" w:rsidP="00C83E51">
      <w:pPr>
        <w:keepNext/>
        <w:widowControl w:val="0"/>
        <w:spacing w:after="0" w:line="240" w:lineRule="auto"/>
        <w:jc w:val="both"/>
        <w:rPr>
          <w:rFonts w:ascii="Century Schoolbook" w:hAnsi="Century Schoolbook" w:cs="Times New Roman"/>
          <w:b/>
          <w:sz w:val="28"/>
          <w:szCs w:val="28"/>
        </w:rPr>
      </w:pPr>
      <w:r>
        <w:rPr>
          <w:rFonts w:ascii="Century Schoolbook" w:hAnsi="Century Schoolbook" w:cs="Times New Roman"/>
          <w:b/>
          <w:sz w:val="28"/>
          <w:szCs w:val="28"/>
        </w:rPr>
        <w:t xml:space="preserve">Rashi’s Commentary on </w:t>
      </w:r>
      <w:r w:rsidRPr="0012261C">
        <w:rPr>
          <w:rFonts w:ascii="Century Schoolbook" w:hAnsi="Century Schoolbook" w:cs="Times New Roman"/>
          <w:b/>
          <w:sz w:val="28"/>
          <w:szCs w:val="28"/>
        </w:rPr>
        <w:t>Haggai 2:6-15, 23</w:t>
      </w:r>
    </w:p>
    <w:p w:rsidR="0012261C" w:rsidRPr="00126197" w:rsidRDefault="0012261C" w:rsidP="00C83E51">
      <w:pPr>
        <w:keepNext/>
        <w:widowControl w:val="0"/>
        <w:spacing w:after="0" w:line="240" w:lineRule="auto"/>
        <w:jc w:val="both"/>
        <w:rPr>
          <w:rFonts w:ascii="Times New Roman" w:hAnsi="Times New Roman" w:cs="Times New Roman"/>
          <w:b/>
          <w:bCs/>
        </w:rPr>
      </w:pP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40E4E">
        <w:rPr>
          <w:rFonts w:ascii="Times New Roman" w:eastAsiaTheme="minorHAnsi" w:hAnsi="Times New Roman" w:cs="Times New Roman"/>
          <w:b/>
          <w:color w:val="000000"/>
          <w:lang w:val="en-US"/>
        </w:rPr>
        <w:t>6</w:t>
      </w:r>
      <w:r w:rsidRPr="00140E4E">
        <w:rPr>
          <w:rFonts w:ascii="Times New Roman" w:eastAsiaTheme="minorHAnsi" w:hAnsi="Times New Roman" w:cs="Times New Roman"/>
          <w:color w:val="000000"/>
          <w:lang w:val="en-US"/>
        </w:rPr>
        <w:t xml:space="preserve"> </w:t>
      </w:r>
      <w:r w:rsidRPr="00140E4E">
        <w:rPr>
          <w:rFonts w:ascii="Times New Roman" w:eastAsiaTheme="minorHAnsi" w:hAnsi="Times New Roman" w:cs="Times New Roman"/>
          <w:b/>
          <w:color w:val="000000"/>
          <w:lang w:val="en-US"/>
        </w:rPr>
        <w:t>another one... [for] a little while</w:t>
      </w:r>
      <w:r w:rsidRPr="00140E4E">
        <w:rPr>
          <w:rFonts w:ascii="Times New Roman" w:eastAsiaTheme="minorHAnsi" w:hAnsi="Times New Roman" w:cs="Times New Roman"/>
          <w:color w:val="000000"/>
          <w:lang w:val="en-US"/>
        </w:rPr>
        <w:t xml:space="preserve"> When this kingdom of Persia, which rules over you, terminates, yet another one will rise up to rule over you, to oppress you; this is the kingdom of Greece, and the time of its rule will be a little while. </w:t>
      </w: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40E4E">
        <w:rPr>
          <w:rFonts w:ascii="Times New Roman" w:eastAsiaTheme="minorHAnsi" w:hAnsi="Times New Roman" w:cs="Times New Roman"/>
          <w:b/>
          <w:color w:val="000000"/>
          <w:lang w:val="en-US"/>
        </w:rPr>
        <w:t>and I will shake up</w:t>
      </w:r>
      <w:r w:rsidRPr="00140E4E">
        <w:rPr>
          <w:rFonts w:ascii="Times New Roman" w:eastAsiaTheme="minorHAnsi" w:hAnsi="Times New Roman" w:cs="Times New Roman"/>
          <w:color w:val="000000"/>
          <w:lang w:val="en-US"/>
        </w:rPr>
        <w:t xml:space="preserve"> with the miracles performed for the Hasmoneans. </w:t>
      </w: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40E4E">
        <w:rPr>
          <w:rFonts w:ascii="Times New Roman" w:eastAsiaTheme="minorHAnsi" w:hAnsi="Times New Roman" w:cs="Times New Roman"/>
          <w:b/>
          <w:color w:val="000000"/>
          <w:lang w:val="en-US"/>
        </w:rPr>
        <w:t>the heaven, etc.</w:t>
      </w:r>
      <w:r w:rsidRPr="00140E4E">
        <w:rPr>
          <w:rFonts w:ascii="Times New Roman" w:eastAsiaTheme="minorHAnsi" w:hAnsi="Times New Roman" w:cs="Times New Roman"/>
          <w:color w:val="000000"/>
          <w:lang w:val="en-US"/>
        </w:rPr>
        <w:t xml:space="preserve"> And they will understand that My Shechinah rests in this House, and they will bring gifts of silver and gold, as is written in the book of Joseph ben Gurion. </w:t>
      </w: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40E4E">
        <w:rPr>
          <w:rFonts w:ascii="Times New Roman" w:eastAsiaTheme="minorHAnsi" w:hAnsi="Times New Roman" w:cs="Times New Roman"/>
          <w:b/>
          <w:color w:val="000000"/>
          <w:lang w:val="en-US"/>
        </w:rPr>
        <w:t>8</w:t>
      </w:r>
      <w:r w:rsidRPr="00140E4E">
        <w:rPr>
          <w:rFonts w:ascii="Times New Roman" w:eastAsiaTheme="minorHAnsi" w:hAnsi="Times New Roman" w:cs="Times New Roman"/>
          <w:color w:val="000000"/>
          <w:lang w:val="en-US"/>
        </w:rPr>
        <w:t xml:space="preserve"> </w:t>
      </w:r>
      <w:r w:rsidRPr="00140E4E">
        <w:rPr>
          <w:rFonts w:ascii="Times New Roman" w:eastAsiaTheme="minorHAnsi" w:hAnsi="Times New Roman" w:cs="Times New Roman"/>
          <w:b/>
          <w:color w:val="000000"/>
          <w:lang w:val="en-US"/>
        </w:rPr>
        <w:t>The silver is Mine, and the gold is Mine</w:t>
      </w:r>
      <w:r w:rsidRPr="00140E4E">
        <w:rPr>
          <w:rFonts w:ascii="Times New Roman" w:eastAsiaTheme="minorHAnsi" w:hAnsi="Times New Roman" w:cs="Times New Roman"/>
          <w:color w:val="000000"/>
          <w:lang w:val="en-US"/>
        </w:rPr>
        <w:t xml:space="preserve"> and it is in My power to bring it to whomever I desire. </w:t>
      </w: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40E4E">
        <w:rPr>
          <w:rFonts w:ascii="Times New Roman" w:eastAsiaTheme="minorHAnsi" w:hAnsi="Times New Roman" w:cs="Times New Roman"/>
          <w:b/>
          <w:color w:val="000000"/>
          <w:lang w:val="en-US"/>
        </w:rPr>
        <w:t>9</w:t>
      </w:r>
      <w:r w:rsidRPr="00140E4E">
        <w:rPr>
          <w:rFonts w:ascii="Times New Roman" w:eastAsiaTheme="minorHAnsi" w:hAnsi="Times New Roman" w:cs="Times New Roman"/>
          <w:color w:val="000000"/>
          <w:lang w:val="en-US"/>
        </w:rPr>
        <w:t xml:space="preserve"> </w:t>
      </w:r>
      <w:r w:rsidRPr="00140E4E">
        <w:rPr>
          <w:rFonts w:ascii="Times New Roman" w:eastAsiaTheme="minorHAnsi" w:hAnsi="Times New Roman" w:cs="Times New Roman"/>
          <w:b/>
          <w:color w:val="000000"/>
          <w:lang w:val="en-US"/>
        </w:rPr>
        <w:t>shall be greater</w:t>
      </w:r>
      <w:r w:rsidRPr="00140E4E">
        <w:rPr>
          <w:rFonts w:ascii="Times New Roman" w:eastAsiaTheme="minorHAnsi" w:hAnsi="Times New Roman" w:cs="Times New Roman"/>
          <w:color w:val="000000"/>
          <w:lang w:val="en-US"/>
        </w:rPr>
        <w:t xml:space="preserve"> There was a controversy between Rav and Samuel. One said: In the building; and one said: In the years, that the years of the First Temple were four hundred and ten, and those of the Second Temple were four </w:t>
      </w:r>
      <w:r w:rsidRPr="00140E4E">
        <w:rPr>
          <w:rFonts w:ascii="Times New Roman" w:eastAsiaTheme="minorHAnsi" w:hAnsi="Times New Roman" w:cs="Times New Roman"/>
          <w:color w:val="000000"/>
          <w:lang w:val="en-US"/>
        </w:rPr>
        <w:lastRenderedPageBreak/>
        <w:t xml:space="preserve">hundred and twenty. </w:t>
      </w: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40E4E">
        <w:rPr>
          <w:rFonts w:ascii="Times New Roman" w:eastAsiaTheme="minorHAnsi" w:hAnsi="Times New Roman" w:cs="Times New Roman"/>
          <w:b/>
          <w:color w:val="000000"/>
          <w:lang w:val="en-US"/>
        </w:rPr>
        <w:t>12</w:t>
      </w:r>
      <w:r w:rsidRPr="00140E4E">
        <w:rPr>
          <w:rFonts w:ascii="Times New Roman" w:eastAsiaTheme="minorHAnsi" w:hAnsi="Times New Roman" w:cs="Times New Roman"/>
          <w:color w:val="000000"/>
          <w:lang w:val="en-US"/>
        </w:rPr>
        <w:t xml:space="preserve"> </w:t>
      </w:r>
      <w:r w:rsidRPr="00140E4E">
        <w:rPr>
          <w:rFonts w:ascii="Times New Roman" w:eastAsiaTheme="minorHAnsi" w:hAnsi="Times New Roman" w:cs="Times New Roman"/>
          <w:b/>
          <w:color w:val="000000"/>
          <w:lang w:val="en-US"/>
        </w:rPr>
        <w:t>contaminated flesh</w:t>
      </w:r>
      <w:r w:rsidRPr="00140E4E">
        <w:rPr>
          <w:rFonts w:ascii="Times New Roman" w:eastAsiaTheme="minorHAnsi" w:hAnsi="Times New Roman" w:cs="Times New Roman"/>
          <w:color w:val="000000"/>
          <w:lang w:val="en-US"/>
        </w:rPr>
        <w:t xml:space="preserve"> flesh of contamination of a carcass as a creeping thing </w:t>
      </w: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40E4E">
        <w:rPr>
          <w:rFonts w:ascii="Times New Roman" w:eastAsiaTheme="minorHAnsi" w:hAnsi="Times New Roman" w:cs="Times New Roman"/>
          <w:b/>
          <w:color w:val="000000"/>
          <w:lang w:val="en-US"/>
        </w:rPr>
        <w:t>if it touches in his skirt</w:t>
      </w:r>
      <w:r w:rsidRPr="00140E4E">
        <w:rPr>
          <w:rFonts w:ascii="Times New Roman" w:eastAsiaTheme="minorHAnsi" w:hAnsi="Times New Roman" w:cs="Times New Roman"/>
          <w:color w:val="000000"/>
          <w:lang w:val="en-US"/>
        </w:rPr>
        <w:t xml:space="preserve"> It did not touch the creeping thing itself but the garment, which is the first degree of contamination. </w:t>
      </w: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40E4E">
        <w:rPr>
          <w:rFonts w:ascii="Times New Roman" w:eastAsiaTheme="minorHAnsi" w:hAnsi="Times New Roman" w:cs="Times New Roman"/>
          <w:b/>
          <w:color w:val="000000"/>
          <w:lang w:val="en-US"/>
        </w:rPr>
        <w:t>and the pottage</w:t>
      </w:r>
      <w:r w:rsidRPr="00140E4E">
        <w:rPr>
          <w:rFonts w:ascii="Times New Roman" w:eastAsiaTheme="minorHAnsi" w:hAnsi="Times New Roman" w:cs="Times New Roman"/>
          <w:color w:val="000000"/>
          <w:lang w:val="en-US"/>
        </w:rPr>
        <w:t xml:space="preserve"> a cooked food </w:t>
      </w: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40E4E">
        <w:rPr>
          <w:rFonts w:ascii="Times New Roman" w:eastAsiaTheme="minorHAnsi" w:hAnsi="Times New Roman" w:cs="Times New Roman"/>
          <w:b/>
          <w:color w:val="000000"/>
          <w:lang w:val="en-US"/>
        </w:rPr>
        <w:t>will it become contaminated?</w:t>
      </w:r>
      <w:r w:rsidRPr="00140E4E">
        <w:rPr>
          <w:rFonts w:ascii="Times New Roman" w:eastAsiaTheme="minorHAnsi" w:hAnsi="Times New Roman" w:cs="Times New Roman"/>
          <w:color w:val="000000"/>
          <w:lang w:val="en-US"/>
        </w:rPr>
        <w:t xml:space="preserve"> Heb. </w:t>
      </w:r>
      <w:r w:rsidRPr="00140E4E">
        <w:rPr>
          <w:rFonts w:ascii="Times New Roman" w:eastAsiaTheme="minorHAnsi" w:hAnsi="Times New Roman" w:cs="Times New Roman"/>
          <w:color w:val="000000"/>
          <w:rtl/>
          <w:lang w:val="en-US" w:bidi="he-IL"/>
        </w:rPr>
        <w:t>הֲיִקְדָּשׁ</w:t>
      </w:r>
      <w:r w:rsidRPr="00140E4E">
        <w:rPr>
          <w:rFonts w:ascii="Times New Roman" w:eastAsiaTheme="minorHAnsi" w:hAnsi="Times New Roman" w:cs="Times New Roman"/>
          <w:color w:val="000000"/>
          <w:lang w:val="en-US"/>
        </w:rPr>
        <w:t xml:space="preserve"> </w:t>
      </w: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40E4E">
        <w:rPr>
          <w:rFonts w:ascii="Times New Roman" w:eastAsiaTheme="minorHAnsi" w:hAnsi="Times New Roman" w:cs="Times New Roman"/>
          <w:b/>
          <w:color w:val="000000"/>
          <w:lang w:val="en-US"/>
        </w:rPr>
        <w:t>“No.”</w:t>
      </w:r>
      <w:r w:rsidRPr="00140E4E">
        <w:rPr>
          <w:rFonts w:ascii="Times New Roman" w:eastAsiaTheme="minorHAnsi" w:hAnsi="Times New Roman" w:cs="Times New Roman"/>
          <w:color w:val="000000"/>
          <w:lang w:val="en-US"/>
        </w:rPr>
        <w:t xml:space="preserve"> It [the food] will [not] become contaminated. Rav and Shmuel disagree over this matter. One [Rav] says that the priests erred, for he [Haggai] asked them concerning a fourth degree contamination in reference to hallowed things, and they replied that it [the food] is ritually pure. One [Shmuel] says that the priests did not err, that he [Haggai] asked them concerning a fifth degree contamination in reference to hallowed things. </w:t>
      </w: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40E4E">
        <w:rPr>
          <w:rFonts w:ascii="Times New Roman" w:eastAsiaTheme="minorHAnsi" w:hAnsi="Times New Roman" w:cs="Times New Roman"/>
          <w:b/>
          <w:color w:val="000000"/>
          <w:lang w:val="en-US"/>
        </w:rPr>
        <w:t>13</w:t>
      </w:r>
      <w:r w:rsidRPr="00140E4E">
        <w:rPr>
          <w:rFonts w:ascii="Times New Roman" w:eastAsiaTheme="minorHAnsi" w:hAnsi="Times New Roman" w:cs="Times New Roman"/>
          <w:color w:val="000000"/>
          <w:lang w:val="en-US"/>
        </w:rPr>
        <w:t xml:space="preserve"> </w:t>
      </w:r>
      <w:r w:rsidRPr="00140E4E">
        <w:rPr>
          <w:rFonts w:ascii="Times New Roman" w:eastAsiaTheme="minorHAnsi" w:hAnsi="Times New Roman" w:cs="Times New Roman"/>
          <w:b/>
          <w:color w:val="000000"/>
          <w:lang w:val="en-US"/>
        </w:rPr>
        <w:t>If the contamination of a dead body</w:t>
      </w:r>
      <w:r w:rsidRPr="00140E4E">
        <w:rPr>
          <w:rFonts w:ascii="Times New Roman" w:eastAsiaTheme="minorHAnsi" w:hAnsi="Times New Roman" w:cs="Times New Roman"/>
          <w:color w:val="000000"/>
          <w:lang w:val="en-US"/>
        </w:rPr>
        <w:t xml:space="preserve"> The dead body itself. </w:t>
      </w: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40E4E">
        <w:rPr>
          <w:rFonts w:ascii="Times New Roman" w:eastAsiaTheme="minorHAnsi" w:hAnsi="Times New Roman" w:cs="Times New Roman"/>
          <w:b/>
          <w:color w:val="000000"/>
          <w:lang w:val="en-US"/>
        </w:rPr>
        <w:t>It will become contaminated</w:t>
      </w:r>
      <w:r w:rsidRPr="00140E4E">
        <w:rPr>
          <w:rFonts w:ascii="Times New Roman" w:eastAsiaTheme="minorHAnsi" w:hAnsi="Times New Roman" w:cs="Times New Roman"/>
          <w:color w:val="000000"/>
          <w:lang w:val="en-US"/>
        </w:rPr>
        <w:t xml:space="preserve"> For the dead body is the father of the father of contamination. The fifth degree of the contamination of the reptile or rodent is a fourth degree in the contamination of a dead body. </w:t>
      </w: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40E4E">
        <w:rPr>
          <w:rFonts w:ascii="Times New Roman" w:eastAsiaTheme="minorHAnsi" w:hAnsi="Times New Roman" w:cs="Times New Roman"/>
          <w:b/>
          <w:color w:val="000000"/>
          <w:lang w:val="en-US"/>
        </w:rPr>
        <w:t>14</w:t>
      </w:r>
      <w:r w:rsidRPr="00140E4E">
        <w:rPr>
          <w:rFonts w:ascii="Times New Roman" w:eastAsiaTheme="minorHAnsi" w:hAnsi="Times New Roman" w:cs="Times New Roman"/>
          <w:color w:val="000000"/>
          <w:lang w:val="en-US"/>
        </w:rPr>
        <w:t xml:space="preserve"> </w:t>
      </w:r>
      <w:r w:rsidRPr="00140E4E">
        <w:rPr>
          <w:rFonts w:ascii="Times New Roman" w:eastAsiaTheme="minorHAnsi" w:hAnsi="Times New Roman" w:cs="Times New Roman"/>
          <w:b/>
          <w:color w:val="000000"/>
          <w:lang w:val="en-US"/>
        </w:rPr>
        <w:t>So is this people</w:t>
      </w:r>
      <w:r w:rsidRPr="00140E4E">
        <w:rPr>
          <w:rFonts w:ascii="Times New Roman" w:eastAsiaTheme="minorHAnsi" w:hAnsi="Times New Roman" w:cs="Times New Roman"/>
          <w:color w:val="000000"/>
          <w:lang w:val="en-US"/>
        </w:rPr>
        <w:t xml:space="preserve"> Just as you err in this, so do you err in many halachot. </w:t>
      </w: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40E4E">
        <w:rPr>
          <w:rFonts w:ascii="Times New Roman" w:eastAsiaTheme="minorHAnsi" w:hAnsi="Times New Roman" w:cs="Times New Roman"/>
          <w:b/>
          <w:color w:val="000000"/>
          <w:lang w:val="en-US"/>
        </w:rPr>
        <w:t>and whatever they will sacrifice there</w:t>
      </w:r>
      <w:r w:rsidRPr="00140E4E">
        <w:rPr>
          <w:rFonts w:ascii="Times New Roman" w:eastAsiaTheme="minorHAnsi" w:hAnsi="Times New Roman" w:cs="Times New Roman"/>
          <w:color w:val="000000"/>
          <w:lang w:val="en-US"/>
        </w:rPr>
        <w:t xml:space="preserve"> if they do not put their hearts to learning. </w:t>
      </w: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40E4E">
        <w:rPr>
          <w:rFonts w:ascii="Times New Roman" w:eastAsiaTheme="minorHAnsi" w:hAnsi="Times New Roman" w:cs="Times New Roman"/>
          <w:b/>
          <w:color w:val="000000"/>
          <w:lang w:val="en-US"/>
        </w:rPr>
        <w:t>15</w:t>
      </w:r>
      <w:r w:rsidRPr="00140E4E">
        <w:rPr>
          <w:rFonts w:ascii="Times New Roman" w:eastAsiaTheme="minorHAnsi" w:hAnsi="Times New Roman" w:cs="Times New Roman"/>
          <w:color w:val="000000"/>
          <w:lang w:val="en-US"/>
        </w:rPr>
        <w:t xml:space="preserve"> </w:t>
      </w:r>
      <w:r w:rsidRPr="00140E4E">
        <w:rPr>
          <w:rFonts w:ascii="Times New Roman" w:eastAsiaTheme="minorHAnsi" w:hAnsi="Times New Roman" w:cs="Times New Roman"/>
          <w:b/>
          <w:color w:val="000000"/>
          <w:lang w:val="en-US"/>
        </w:rPr>
        <w:t>and before</w:t>
      </w:r>
      <w:r w:rsidRPr="00140E4E">
        <w:rPr>
          <w:rFonts w:ascii="Times New Roman" w:eastAsiaTheme="minorHAnsi" w:hAnsi="Times New Roman" w:cs="Times New Roman"/>
          <w:color w:val="000000"/>
          <w:lang w:val="en-US"/>
        </w:rPr>
        <w:t xml:space="preserve"> The years that passed. </w:t>
      </w: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40E4E">
        <w:rPr>
          <w:rFonts w:ascii="Times New Roman" w:eastAsiaTheme="minorHAnsi" w:hAnsi="Times New Roman" w:cs="Times New Roman"/>
          <w:b/>
          <w:color w:val="000000"/>
          <w:lang w:val="en-US"/>
        </w:rPr>
        <w:t>before placing a stone upon a stone</w:t>
      </w:r>
      <w:r w:rsidRPr="00140E4E">
        <w:rPr>
          <w:rFonts w:ascii="Times New Roman" w:eastAsiaTheme="minorHAnsi" w:hAnsi="Times New Roman" w:cs="Times New Roman"/>
          <w:color w:val="000000"/>
          <w:lang w:val="en-US"/>
        </w:rPr>
        <w:t xml:space="preserve"> Before you return to resume the building and to add to the foundation that you laid in the days of Cyrus - when it [the building] was stopped - now put your hearts to engage in the building and in studying the necessities of the priesthood. </w:t>
      </w: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40E4E">
        <w:rPr>
          <w:rFonts w:ascii="Times New Roman" w:eastAsiaTheme="minorHAnsi" w:hAnsi="Times New Roman" w:cs="Times New Roman"/>
          <w:b/>
          <w:color w:val="000000"/>
          <w:lang w:val="en-US"/>
        </w:rPr>
        <w:t>16</w:t>
      </w:r>
      <w:r w:rsidRPr="00140E4E">
        <w:rPr>
          <w:rFonts w:ascii="Times New Roman" w:eastAsiaTheme="minorHAnsi" w:hAnsi="Times New Roman" w:cs="Times New Roman"/>
          <w:color w:val="000000"/>
          <w:lang w:val="en-US"/>
        </w:rPr>
        <w:t xml:space="preserve"> </w:t>
      </w:r>
      <w:r w:rsidRPr="00140E4E">
        <w:rPr>
          <w:rFonts w:ascii="Times New Roman" w:eastAsiaTheme="minorHAnsi" w:hAnsi="Times New Roman" w:cs="Times New Roman"/>
          <w:b/>
          <w:color w:val="000000"/>
          <w:lang w:val="en-US"/>
        </w:rPr>
        <w:t>so that they should not come to a heap of twenty measures</w:t>
      </w:r>
      <w:r w:rsidRPr="00140E4E">
        <w:rPr>
          <w:rFonts w:ascii="Times New Roman" w:eastAsiaTheme="minorHAnsi" w:hAnsi="Times New Roman" w:cs="Times New Roman"/>
          <w:color w:val="000000"/>
          <w:lang w:val="en-US"/>
        </w:rPr>
        <w:t xml:space="preserve"> So that you should not have a curse sent into your works as [there has been] until now; for they would set up a heap from which twenty seahs should be measured, and would find only ten. </w:t>
      </w: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40E4E">
        <w:rPr>
          <w:rFonts w:ascii="Times New Roman" w:eastAsiaTheme="minorHAnsi" w:hAnsi="Times New Roman" w:cs="Times New Roman"/>
          <w:b/>
          <w:color w:val="000000"/>
          <w:lang w:val="en-US"/>
        </w:rPr>
        <w:t>when one would come to the wine vat</w:t>
      </w:r>
      <w:r w:rsidRPr="00140E4E">
        <w:rPr>
          <w:rFonts w:ascii="Times New Roman" w:eastAsiaTheme="minorHAnsi" w:hAnsi="Times New Roman" w:cs="Times New Roman"/>
          <w:color w:val="000000"/>
          <w:lang w:val="en-US"/>
        </w:rPr>
        <w:t xml:space="preserve"> That is the pit before the wine press, into which the wine flows. </w:t>
      </w: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40E4E">
        <w:rPr>
          <w:rFonts w:ascii="Times New Roman" w:eastAsiaTheme="minorHAnsi" w:hAnsi="Times New Roman" w:cs="Times New Roman"/>
          <w:b/>
          <w:color w:val="000000"/>
          <w:lang w:val="en-US"/>
        </w:rPr>
        <w:t>to draw off fifty press-measures</w:t>
      </w:r>
      <w:r w:rsidRPr="00140E4E">
        <w:rPr>
          <w:rFonts w:ascii="Times New Roman" w:eastAsiaTheme="minorHAnsi" w:hAnsi="Times New Roman" w:cs="Times New Roman"/>
          <w:color w:val="000000"/>
          <w:lang w:val="en-US"/>
        </w:rPr>
        <w:t xml:space="preserve"> To draw out from [the winevat] fifty measures with which they would measure wine from the winepresses, and the name [of those fifty measures] is purah. </w:t>
      </w: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40E4E">
        <w:rPr>
          <w:rFonts w:ascii="Times New Roman" w:eastAsiaTheme="minorHAnsi" w:hAnsi="Times New Roman" w:cs="Times New Roman"/>
          <w:b/>
          <w:color w:val="000000"/>
          <w:lang w:val="en-US"/>
        </w:rPr>
        <w:t>to draw off</w:t>
      </w:r>
      <w:r w:rsidRPr="00140E4E">
        <w:rPr>
          <w:rFonts w:ascii="Times New Roman" w:eastAsiaTheme="minorHAnsi" w:hAnsi="Times New Roman" w:cs="Times New Roman"/>
          <w:color w:val="000000"/>
          <w:lang w:val="en-US"/>
        </w:rPr>
        <w:t xml:space="preserve"> to draw, as in (Isa. 30:14) “To scoop water from a cistern”; and so (ibid. 47:2) “Draw off the path.” </w:t>
      </w: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40E4E">
        <w:rPr>
          <w:rFonts w:ascii="Times New Roman" w:eastAsiaTheme="minorHAnsi" w:hAnsi="Times New Roman" w:cs="Times New Roman"/>
          <w:b/>
          <w:color w:val="000000"/>
          <w:lang w:val="en-US"/>
        </w:rPr>
        <w:t>and there would be twenty</w:t>
      </w:r>
      <w:r w:rsidRPr="00140E4E">
        <w:rPr>
          <w:rFonts w:ascii="Times New Roman" w:eastAsiaTheme="minorHAnsi" w:hAnsi="Times New Roman" w:cs="Times New Roman"/>
          <w:color w:val="000000"/>
          <w:lang w:val="en-US"/>
        </w:rPr>
        <w:t xml:space="preserve"> Not that more of a curse is sent into the wine than is sent into the grain, but a person [may] err in estimating the measure of the winevat because it is deep, while the heap [of grain] stands before him. In tractate Avoth d’Rabbi Nathan (4:4) we learned a reason why a small measure is not mentioned with regard to wine, while it is mentioned with regard to grain, e.g.. to draw off twenty-five press measures and it was ten. This teaches us that wine is an extra measure for the world, and when the wine suffers, it is a symptom of a curse for </w:t>
      </w:r>
      <w:r w:rsidRPr="00140E4E">
        <w:rPr>
          <w:rFonts w:ascii="Times New Roman" w:eastAsiaTheme="minorHAnsi" w:hAnsi="Times New Roman" w:cs="Times New Roman"/>
          <w:color w:val="000000"/>
          <w:lang w:val="en-US"/>
        </w:rPr>
        <w:lastRenderedPageBreak/>
        <w:t xml:space="preserve">the world. Since the wine must be plentiful, [the prophet] counts a larger number concerning it. </w:t>
      </w: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40E4E">
        <w:rPr>
          <w:rFonts w:ascii="Times New Roman" w:eastAsiaTheme="minorHAnsi" w:hAnsi="Times New Roman" w:cs="Times New Roman"/>
          <w:b/>
          <w:color w:val="000000"/>
          <w:lang w:val="en-US"/>
        </w:rPr>
        <w:t>18</w:t>
      </w:r>
      <w:r w:rsidRPr="00140E4E">
        <w:rPr>
          <w:rFonts w:ascii="Times New Roman" w:eastAsiaTheme="minorHAnsi" w:hAnsi="Times New Roman" w:cs="Times New Roman"/>
          <w:color w:val="000000"/>
          <w:lang w:val="en-US"/>
        </w:rPr>
        <w:t xml:space="preserve"> </w:t>
      </w:r>
      <w:r w:rsidRPr="00140E4E">
        <w:rPr>
          <w:rFonts w:ascii="Times New Roman" w:eastAsiaTheme="minorHAnsi" w:hAnsi="Times New Roman" w:cs="Times New Roman"/>
          <w:b/>
          <w:color w:val="000000"/>
          <w:lang w:val="en-US"/>
        </w:rPr>
        <w:t>that the Temple of the Lord was founded</w:t>
      </w:r>
      <w:r w:rsidRPr="00140E4E">
        <w:rPr>
          <w:rFonts w:ascii="Times New Roman" w:eastAsiaTheme="minorHAnsi" w:hAnsi="Times New Roman" w:cs="Times New Roman"/>
          <w:color w:val="000000"/>
          <w:lang w:val="en-US"/>
        </w:rPr>
        <w:t xml:space="preserve"> That now for the second time they began to add to the first foundation that they had built in the days of Cyrus. </w:t>
      </w: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40E4E">
        <w:rPr>
          <w:rFonts w:ascii="Times New Roman" w:eastAsiaTheme="minorHAnsi" w:hAnsi="Times New Roman" w:cs="Times New Roman"/>
          <w:b/>
          <w:color w:val="000000"/>
          <w:lang w:val="en-US"/>
        </w:rPr>
        <w:t>19</w:t>
      </w:r>
      <w:r w:rsidRPr="00140E4E">
        <w:rPr>
          <w:rFonts w:ascii="Times New Roman" w:eastAsiaTheme="minorHAnsi" w:hAnsi="Times New Roman" w:cs="Times New Roman"/>
          <w:color w:val="000000"/>
          <w:lang w:val="en-US"/>
        </w:rPr>
        <w:t xml:space="preserve"> </w:t>
      </w:r>
      <w:r w:rsidRPr="00140E4E">
        <w:rPr>
          <w:rFonts w:ascii="Times New Roman" w:eastAsiaTheme="minorHAnsi" w:hAnsi="Times New Roman" w:cs="Times New Roman"/>
          <w:b/>
          <w:color w:val="000000"/>
          <w:lang w:val="en-US"/>
        </w:rPr>
        <w:t>The seed is still in the granary</w:t>
      </w:r>
      <w:r w:rsidRPr="00140E4E">
        <w:rPr>
          <w:rFonts w:ascii="Times New Roman" w:eastAsiaTheme="minorHAnsi" w:hAnsi="Times New Roman" w:cs="Times New Roman"/>
          <w:color w:val="000000"/>
          <w:lang w:val="en-US"/>
        </w:rPr>
        <w:t xml:space="preserve"> You have not yet sown this year, and the trees have not yet ripened their fruits. From now on you shall sow at a time of blessing, for the building of the Temple will bring blessing into the work of your hands. </w:t>
      </w: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140E4E">
        <w:rPr>
          <w:rFonts w:ascii="Times New Roman" w:eastAsiaTheme="minorHAnsi" w:hAnsi="Times New Roman" w:cs="Times New Roman"/>
          <w:b/>
          <w:color w:val="000000"/>
          <w:lang w:val="en-US"/>
        </w:rPr>
        <w:t>22</w:t>
      </w:r>
      <w:r w:rsidRPr="00140E4E">
        <w:rPr>
          <w:rFonts w:ascii="Times New Roman" w:eastAsiaTheme="minorHAnsi" w:hAnsi="Times New Roman" w:cs="Times New Roman"/>
          <w:color w:val="000000"/>
          <w:lang w:val="en-US"/>
        </w:rPr>
        <w:t xml:space="preserve"> </w:t>
      </w:r>
      <w:r w:rsidRPr="00140E4E">
        <w:rPr>
          <w:rFonts w:ascii="Times New Roman" w:eastAsiaTheme="minorHAnsi" w:hAnsi="Times New Roman" w:cs="Times New Roman"/>
          <w:b/>
          <w:color w:val="000000"/>
          <w:lang w:val="en-US"/>
        </w:rPr>
        <w:t>and I will destroy the power of the kingdoms of the nations</w:t>
      </w:r>
      <w:r w:rsidRPr="00140E4E">
        <w:rPr>
          <w:rFonts w:ascii="Times New Roman" w:eastAsiaTheme="minorHAnsi" w:hAnsi="Times New Roman" w:cs="Times New Roman"/>
          <w:color w:val="000000"/>
          <w:lang w:val="en-US"/>
        </w:rPr>
        <w:t xml:space="preserve"> The kingdom of Persia, which now rules over the entire world, will fall into the hands of another kingdom at the end of thirty-four years from the building of the Temple, as we learned in tractate </w:t>
      </w:r>
      <w:r w:rsidRPr="00140E4E">
        <w:rPr>
          <w:rFonts w:ascii="Times New Roman" w:eastAsiaTheme="minorHAnsi" w:hAnsi="Times New Roman" w:cs="Times New Roman"/>
          <w:i/>
          <w:color w:val="000000"/>
          <w:lang w:val="en-US"/>
        </w:rPr>
        <w:t>Avodah Zarah</w:t>
      </w:r>
      <w:r w:rsidRPr="00140E4E">
        <w:rPr>
          <w:rFonts w:ascii="Times New Roman" w:eastAsiaTheme="minorHAnsi" w:hAnsi="Times New Roman" w:cs="Times New Roman"/>
          <w:color w:val="000000"/>
          <w:lang w:val="en-US"/>
        </w:rPr>
        <w:t xml:space="preserve"> (9a). </w:t>
      </w:r>
    </w:p>
    <w:p w:rsidR="00140E4E" w:rsidRPr="00140E4E" w:rsidRDefault="00140E4E" w:rsidP="00C83E51">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194190" w:rsidRPr="00140E4E" w:rsidRDefault="00140E4E" w:rsidP="00C83E51">
      <w:pPr>
        <w:keepNext/>
        <w:widowControl w:val="0"/>
        <w:spacing w:after="0" w:line="240" w:lineRule="auto"/>
        <w:jc w:val="both"/>
        <w:rPr>
          <w:rFonts w:ascii="Times New Roman" w:hAnsi="Times New Roman" w:cs="Times New Roman"/>
        </w:rPr>
      </w:pPr>
      <w:r w:rsidRPr="00140E4E">
        <w:rPr>
          <w:rFonts w:ascii="Times New Roman" w:eastAsiaTheme="minorHAnsi" w:hAnsi="Times New Roman" w:cs="Times New Roman"/>
          <w:b/>
          <w:color w:val="000000"/>
          <w:lang w:val="en-US"/>
        </w:rPr>
        <w:t>23</w:t>
      </w:r>
      <w:r w:rsidRPr="00140E4E">
        <w:rPr>
          <w:rFonts w:ascii="Times New Roman" w:eastAsiaTheme="minorHAnsi" w:hAnsi="Times New Roman" w:cs="Times New Roman"/>
          <w:color w:val="000000"/>
          <w:lang w:val="en-US"/>
        </w:rPr>
        <w:t xml:space="preserve"> </w:t>
      </w:r>
      <w:r w:rsidRPr="00140E4E">
        <w:rPr>
          <w:rFonts w:ascii="Times New Roman" w:eastAsiaTheme="minorHAnsi" w:hAnsi="Times New Roman" w:cs="Times New Roman"/>
          <w:b/>
          <w:color w:val="000000"/>
          <w:lang w:val="en-US"/>
        </w:rPr>
        <w:t>and I will make you as a signet</w:t>
      </w:r>
      <w:r w:rsidRPr="00140E4E">
        <w:rPr>
          <w:rFonts w:ascii="Times New Roman" w:eastAsiaTheme="minorHAnsi" w:hAnsi="Times New Roman" w:cs="Times New Roman"/>
          <w:color w:val="000000"/>
          <w:lang w:val="en-US"/>
        </w:rPr>
        <w:t xml:space="preserve"> In contrast to what was decreed upon his father Jeconiah (Jer. 22:24): “As I live, says the Lord, though Coniah the son of Jehoiakim, king of Judah, be a signet on My right hand, from there I will remove you.” [Jeremiah further] states there (ibid. 22:30): “Inscribe this man childless.” We learn that his repentance availed [Jeconiah], and Zerubbabel was born to him, and he was made as a signet.</w:t>
      </w:r>
    </w:p>
    <w:p w:rsidR="006A7110" w:rsidRDefault="006A7110" w:rsidP="00C83E51">
      <w:pPr>
        <w:keepNext/>
        <w:widowControl w:val="0"/>
        <w:pBdr>
          <w:bottom w:val="double" w:sz="6" w:space="1" w:color="auto"/>
        </w:pBdr>
        <w:spacing w:after="0" w:line="240" w:lineRule="auto"/>
        <w:jc w:val="both"/>
        <w:rPr>
          <w:rFonts w:ascii="Times New Roman" w:hAnsi="Times New Roman" w:cs="Times New Roman"/>
        </w:rPr>
      </w:pPr>
    </w:p>
    <w:p w:rsidR="00B30FD3" w:rsidRDefault="00B30FD3" w:rsidP="00C83E51">
      <w:pPr>
        <w:keepNext/>
        <w:widowControl w:val="0"/>
        <w:spacing w:after="0" w:line="240" w:lineRule="auto"/>
        <w:jc w:val="both"/>
        <w:rPr>
          <w:rFonts w:ascii="Times New Roman" w:hAnsi="Times New Roman" w:cs="Times New Roman"/>
        </w:rPr>
      </w:pPr>
    </w:p>
    <w:p w:rsidR="00B30FD3" w:rsidRPr="00D259C1" w:rsidRDefault="00B30FD3" w:rsidP="00C83E51">
      <w:pPr>
        <w:keepNext/>
        <w:widowControl w:val="0"/>
        <w:spacing w:after="0" w:line="240" w:lineRule="auto"/>
        <w:jc w:val="center"/>
        <w:rPr>
          <w:rFonts w:ascii="Times New Roman" w:hAnsi="Times New Roman" w:cs="Times New Roman"/>
          <w:b/>
          <w:sz w:val="28"/>
          <w:szCs w:val="28"/>
          <w:lang w:eastAsia="en-AU" w:bidi="he-IL"/>
        </w:rPr>
      </w:pPr>
      <w:r w:rsidRPr="00D259C1">
        <w:rPr>
          <w:rFonts w:ascii="Times New Roman" w:hAnsi="Times New Roman" w:cs="Times New Roman"/>
          <w:b/>
          <w:sz w:val="28"/>
          <w:szCs w:val="28"/>
          <w:lang w:eastAsia="en-AU" w:bidi="he-IL"/>
        </w:rPr>
        <w:t>Correlations</w:t>
      </w:r>
    </w:p>
    <w:p w:rsidR="00B30FD3" w:rsidRDefault="00B30FD3" w:rsidP="00C83E51">
      <w:pPr>
        <w:keepNext/>
        <w:widowControl w:val="0"/>
        <w:spacing w:after="0" w:line="240" w:lineRule="auto"/>
        <w:jc w:val="center"/>
        <w:rPr>
          <w:rFonts w:ascii="Times New Roman" w:hAnsi="Times New Roman" w:cs="Times New Roman"/>
          <w:b/>
          <w:sz w:val="24"/>
          <w:szCs w:val="24"/>
          <w:lang w:eastAsia="en-AU" w:bidi="he-IL"/>
        </w:rPr>
      </w:pPr>
      <w:r w:rsidRPr="00D259C1">
        <w:rPr>
          <w:rFonts w:ascii="Times New Roman" w:hAnsi="Times New Roman" w:cs="Times New Roman"/>
          <w:b/>
          <w:sz w:val="24"/>
          <w:szCs w:val="24"/>
          <w:lang w:eastAsia="en-AU" w:bidi="he-IL"/>
        </w:rPr>
        <w:t xml:space="preserve">By: </w:t>
      </w:r>
      <w:r>
        <w:rPr>
          <w:rFonts w:ascii="Times New Roman" w:hAnsi="Times New Roman" w:cs="Times New Roman"/>
          <w:b/>
          <w:sz w:val="24"/>
          <w:szCs w:val="24"/>
          <w:lang w:eastAsia="en-AU" w:bidi="he-IL"/>
        </w:rPr>
        <w:t>H.Em. Rabbi Dr. Hillel ben David</w:t>
      </w:r>
    </w:p>
    <w:p w:rsidR="00B30FD3" w:rsidRDefault="00B30FD3" w:rsidP="00C83E51">
      <w:pPr>
        <w:keepNext/>
        <w:widowControl w:val="0"/>
        <w:spacing w:after="0" w:line="240" w:lineRule="auto"/>
        <w:jc w:val="center"/>
        <w:rPr>
          <w:rFonts w:ascii="Times New Roman" w:hAnsi="Times New Roman" w:cs="Times New Roman"/>
        </w:rPr>
      </w:pPr>
      <w:r>
        <w:rPr>
          <w:rFonts w:ascii="Times New Roman" w:hAnsi="Times New Roman" w:cs="Times New Roman"/>
          <w:b/>
          <w:sz w:val="24"/>
          <w:szCs w:val="24"/>
          <w:lang w:eastAsia="en-AU" w:bidi="he-IL"/>
        </w:rPr>
        <w:t xml:space="preserve">&amp; H.H. </w:t>
      </w:r>
      <w:r w:rsidRPr="00D259C1">
        <w:rPr>
          <w:rFonts w:ascii="Times New Roman" w:hAnsi="Times New Roman" w:cs="Times New Roman"/>
          <w:b/>
          <w:sz w:val="24"/>
          <w:szCs w:val="24"/>
          <w:lang w:eastAsia="en-AU" w:bidi="he-IL"/>
        </w:rPr>
        <w:t>Giberet Dr. Elisheba bat Sarah</w:t>
      </w:r>
    </w:p>
    <w:p w:rsidR="006A7110" w:rsidRDefault="006A7110" w:rsidP="00C83E51">
      <w:pPr>
        <w:keepNext/>
        <w:widowControl w:val="0"/>
        <w:spacing w:after="0" w:line="240" w:lineRule="auto"/>
        <w:jc w:val="both"/>
        <w:rPr>
          <w:rFonts w:ascii="Times New Roman" w:hAnsi="Times New Roman" w:cs="Times New Roman"/>
        </w:rPr>
      </w:pPr>
    </w:p>
    <w:p w:rsidR="0017282C" w:rsidRPr="0017282C" w:rsidRDefault="0017282C" w:rsidP="00C83E51">
      <w:pPr>
        <w:keepNext/>
        <w:widowControl w:val="0"/>
        <w:spacing w:after="0" w:line="240" w:lineRule="auto"/>
        <w:jc w:val="center"/>
        <w:rPr>
          <w:rFonts w:ascii="Times New Roman" w:hAnsi="Times New Roman" w:cs="Times New Roman"/>
          <w:b/>
          <w:bCs/>
          <w:sz w:val="24"/>
          <w:szCs w:val="24"/>
          <w:lang w:val="en-US"/>
        </w:rPr>
      </w:pPr>
      <w:r w:rsidRPr="0017282C">
        <w:rPr>
          <w:rFonts w:ascii="Times New Roman" w:hAnsi="Times New Roman" w:cs="Times New Roman"/>
          <w:b/>
          <w:bCs/>
          <w:sz w:val="24"/>
          <w:szCs w:val="24"/>
          <w:lang w:val="en-US"/>
        </w:rPr>
        <w:t>Shemot (Exodus) 11:1 – 12:20</w:t>
      </w:r>
    </w:p>
    <w:p w:rsidR="0017282C" w:rsidRPr="0017282C" w:rsidRDefault="0017282C" w:rsidP="00C83E51">
      <w:pPr>
        <w:keepNext/>
        <w:widowControl w:val="0"/>
        <w:spacing w:after="0" w:line="240" w:lineRule="auto"/>
        <w:jc w:val="center"/>
        <w:rPr>
          <w:rFonts w:ascii="Times New Roman" w:hAnsi="Times New Roman" w:cs="Times New Roman"/>
          <w:b/>
          <w:bCs/>
          <w:sz w:val="24"/>
          <w:szCs w:val="24"/>
          <w:lang w:val="en-US"/>
        </w:rPr>
      </w:pPr>
      <w:r w:rsidRPr="0017282C">
        <w:rPr>
          <w:rFonts w:ascii="Times New Roman" w:hAnsi="Times New Roman" w:cs="Times New Roman"/>
          <w:b/>
          <w:bCs/>
          <w:sz w:val="24"/>
          <w:szCs w:val="24"/>
          <w:lang w:val="en-US"/>
        </w:rPr>
        <w:t>Haggai 2:6-15, 23</w:t>
      </w:r>
    </w:p>
    <w:p w:rsidR="0017282C" w:rsidRPr="0017282C" w:rsidRDefault="0017282C" w:rsidP="00C83E51">
      <w:pPr>
        <w:keepNext/>
        <w:widowControl w:val="0"/>
        <w:spacing w:after="0" w:line="240" w:lineRule="auto"/>
        <w:jc w:val="center"/>
        <w:rPr>
          <w:rFonts w:ascii="Times New Roman" w:eastAsia="Times New Roman" w:hAnsi="Times New Roman" w:cs="Times New Roman"/>
          <w:b/>
          <w:bCs/>
          <w:sz w:val="24"/>
          <w:szCs w:val="24"/>
          <w:lang w:val="en-US" w:bidi="he-IL"/>
        </w:rPr>
      </w:pPr>
      <w:r w:rsidRPr="0017282C">
        <w:rPr>
          <w:rFonts w:ascii="Times New Roman" w:eastAsia="Times New Roman" w:hAnsi="Times New Roman" w:cs="Times New Roman"/>
          <w:b/>
          <w:bCs/>
          <w:sz w:val="24"/>
          <w:szCs w:val="24"/>
          <w:lang w:val="en-US" w:bidi="he-IL"/>
        </w:rPr>
        <w:t>Tehillim (Psalms) 49</w:t>
      </w:r>
    </w:p>
    <w:p w:rsidR="0017282C" w:rsidRPr="0017282C" w:rsidRDefault="0017282C" w:rsidP="00C83E51">
      <w:pPr>
        <w:keepNext/>
        <w:widowControl w:val="0"/>
        <w:spacing w:after="0" w:line="240" w:lineRule="auto"/>
        <w:jc w:val="center"/>
        <w:rPr>
          <w:rFonts w:ascii="Times New Roman" w:eastAsia="Times New Roman" w:hAnsi="Times New Roman" w:cs="Times New Roman"/>
          <w:b/>
          <w:color w:val="A6A6A6"/>
          <w:sz w:val="24"/>
          <w:szCs w:val="24"/>
          <w:lang w:bidi="he-IL"/>
        </w:rPr>
      </w:pPr>
      <w:r w:rsidRPr="0017282C">
        <w:rPr>
          <w:rFonts w:ascii="Times New Roman" w:eastAsia="Times New Roman" w:hAnsi="Times New Roman" w:cs="Times New Roman"/>
          <w:b/>
          <w:sz w:val="24"/>
          <w:szCs w:val="24"/>
          <w:lang w:bidi="he-IL"/>
        </w:rPr>
        <w:t>Mk 6:17-29</w:t>
      </w:r>
      <w:r w:rsidRPr="0017282C">
        <w:rPr>
          <w:rFonts w:ascii="Times New Roman" w:eastAsia="Times New Roman" w:hAnsi="Times New Roman" w:cs="Times New Roman"/>
          <w:b/>
          <w:sz w:val="24"/>
          <w:szCs w:val="24"/>
          <w:lang w:val="en-US" w:bidi="he-IL"/>
        </w:rPr>
        <w:t xml:space="preserve">, </w:t>
      </w:r>
      <w:r w:rsidRPr="0017282C">
        <w:rPr>
          <w:rFonts w:ascii="Times New Roman" w:eastAsia="Times New Roman" w:hAnsi="Times New Roman" w:cs="Times New Roman"/>
          <w:b/>
          <w:sz w:val="24"/>
          <w:szCs w:val="24"/>
          <w:lang w:bidi="he-IL"/>
        </w:rPr>
        <w:t>Lk 3:19-20</w:t>
      </w:r>
      <w:r w:rsidRPr="0017282C">
        <w:rPr>
          <w:rFonts w:ascii="Times New Roman" w:eastAsia="Times New Roman" w:hAnsi="Times New Roman" w:cs="Times New Roman"/>
          <w:b/>
          <w:sz w:val="24"/>
          <w:szCs w:val="24"/>
          <w:lang w:val="en-US" w:bidi="he-IL"/>
        </w:rPr>
        <w:t xml:space="preserve">, </w:t>
      </w:r>
      <w:r w:rsidRPr="0017282C">
        <w:rPr>
          <w:rFonts w:ascii="Times New Roman" w:eastAsia="Times New Roman" w:hAnsi="Times New Roman" w:cs="Times New Roman"/>
          <w:b/>
          <w:sz w:val="24"/>
          <w:szCs w:val="24"/>
          <w:lang w:bidi="he-IL"/>
        </w:rPr>
        <w:t>Acts 13:42-52</w:t>
      </w:r>
    </w:p>
    <w:p w:rsidR="0017282C" w:rsidRPr="0017282C" w:rsidRDefault="0017282C" w:rsidP="00C83E51">
      <w:pPr>
        <w:keepNext/>
        <w:widowControl w:val="0"/>
        <w:spacing w:after="0" w:line="240" w:lineRule="auto"/>
        <w:jc w:val="both"/>
        <w:rPr>
          <w:rFonts w:ascii="Times New Roman" w:hAnsi="Times New Roman" w:cs="Times New Roman"/>
          <w:sz w:val="24"/>
          <w:szCs w:val="24"/>
          <w:lang w:bidi="he-IL"/>
        </w:rPr>
      </w:pPr>
    </w:p>
    <w:p w:rsidR="0017282C" w:rsidRPr="0017282C" w:rsidRDefault="0017282C" w:rsidP="00C83E51">
      <w:pPr>
        <w:keepNext/>
        <w:widowControl w:val="0"/>
        <w:spacing w:after="0" w:line="240" w:lineRule="auto"/>
        <w:jc w:val="both"/>
        <w:rPr>
          <w:rFonts w:ascii="Times New Roman" w:hAnsi="Times New Roman" w:cs="Times New Roman"/>
          <w:b/>
          <w:bCs/>
          <w:sz w:val="24"/>
          <w:szCs w:val="24"/>
          <w:lang w:val="en-US" w:bidi="he-IL"/>
        </w:rPr>
      </w:pPr>
      <w:r w:rsidRPr="0017282C">
        <w:rPr>
          <w:rFonts w:ascii="Times New Roman" w:hAnsi="Times New Roman" w:cs="Times New Roman"/>
          <w:b/>
          <w:bCs/>
          <w:sz w:val="24"/>
          <w:szCs w:val="24"/>
          <w:lang w:val="en-US" w:bidi="he-IL"/>
        </w:rPr>
        <w:t>The verbal tallies between the Torah and the Ashlamata are:</w:t>
      </w:r>
    </w:p>
    <w:p w:rsidR="0017282C" w:rsidRPr="0017282C" w:rsidRDefault="0017282C" w:rsidP="00C83E51">
      <w:pPr>
        <w:keepNext/>
        <w:widowControl w:val="0"/>
        <w:spacing w:after="0" w:line="240" w:lineRule="auto"/>
        <w:jc w:val="both"/>
        <w:rPr>
          <w:rFonts w:ascii="Times New Roman" w:hAnsi="Times New Roman" w:cs="Times New Roman"/>
          <w:sz w:val="24"/>
          <w:szCs w:val="24"/>
          <w:lang w:val="en-US" w:bidi="he-IL"/>
        </w:rPr>
      </w:pPr>
      <w:r w:rsidRPr="0017282C">
        <w:rPr>
          <w:rFonts w:ascii="Times New Roman" w:hAnsi="Times New Roman" w:cs="Times New Roman"/>
          <w:sz w:val="24"/>
          <w:szCs w:val="24"/>
          <w:lang w:val="en-US" w:bidi="he-IL"/>
        </w:rPr>
        <w:t xml:space="preserve">LORD - </w:t>
      </w:r>
      <w:r w:rsidRPr="0017282C">
        <w:rPr>
          <w:rFonts w:ascii="Times New Roman" w:hAnsi="Times New Roman" w:cs="Times New Roman"/>
          <w:sz w:val="24"/>
          <w:szCs w:val="24"/>
          <w:rtl/>
          <w:lang w:val="en-US" w:bidi="he-IL"/>
        </w:rPr>
        <w:t>יהוה</w:t>
      </w:r>
      <w:r w:rsidRPr="0017282C">
        <w:rPr>
          <w:rFonts w:ascii="Times New Roman" w:hAnsi="Times New Roman" w:cs="Times New Roman"/>
          <w:sz w:val="24"/>
          <w:szCs w:val="24"/>
          <w:lang w:val="en-US" w:bidi="he-IL"/>
        </w:rPr>
        <w:t>, Strong’s number 03068.</w:t>
      </w:r>
    </w:p>
    <w:p w:rsidR="0017282C" w:rsidRPr="0017282C" w:rsidRDefault="0017282C" w:rsidP="00C83E51">
      <w:pPr>
        <w:keepNext/>
        <w:widowControl w:val="0"/>
        <w:spacing w:after="0" w:line="240" w:lineRule="auto"/>
        <w:jc w:val="both"/>
        <w:rPr>
          <w:rFonts w:ascii="Times New Roman" w:hAnsi="Times New Roman" w:cs="Times New Roman"/>
          <w:sz w:val="24"/>
          <w:szCs w:val="24"/>
          <w:lang w:val="en-US" w:bidi="he-IL"/>
        </w:rPr>
      </w:pPr>
      <w:r w:rsidRPr="0017282C">
        <w:rPr>
          <w:rFonts w:ascii="Times New Roman" w:hAnsi="Times New Roman" w:cs="Times New Roman"/>
          <w:sz w:val="24"/>
          <w:szCs w:val="24"/>
          <w:lang w:val="en-US" w:bidi="he-IL"/>
        </w:rPr>
        <w:t xml:space="preserve">Said / Saith - </w:t>
      </w:r>
      <w:r w:rsidRPr="0017282C">
        <w:rPr>
          <w:rFonts w:ascii="Times New Roman" w:hAnsi="Times New Roman" w:cs="Times New Roman"/>
          <w:sz w:val="24"/>
          <w:szCs w:val="24"/>
          <w:rtl/>
          <w:lang w:val="en-US" w:bidi="he-IL"/>
        </w:rPr>
        <w:t>אמר</w:t>
      </w:r>
      <w:r w:rsidRPr="0017282C">
        <w:rPr>
          <w:rFonts w:ascii="Times New Roman" w:hAnsi="Times New Roman" w:cs="Times New Roman"/>
          <w:sz w:val="24"/>
          <w:szCs w:val="24"/>
          <w:lang w:val="en-US" w:bidi="he-IL"/>
        </w:rPr>
        <w:t>, Strong’s number 0559.</w:t>
      </w:r>
    </w:p>
    <w:p w:rsidR="0017282C" w:rsidRPr="0017282C" w:rsidRDefault="0017282C" w:rsidP="00C83E51">
      <w:pPr>
        <w:keepNext/>
        <w:widowControl w:val="0"/>
        <w:spacing w:after="0" w:line="240" w:lineRule="auto"/>
        <w:jc w:val="both"/>
        <w:rPr>
          <w:rFonts w:ascii="Times New Roman" w:hAnsi="Times New Roman" w:cs="Times New Roman"/>
          <w:sz w:val="24"/>
          <w:szCs w:val="24"/>
          <w:lang w:val="en-US" w:bidi="he-IL"/>
        </w:rPr>
      </w:pPr>
      <w:r w:rsidRPr="0017282C">
        <w:rPr>
          <w:rFonts w:ascii="Times New Roman" w:hAnsi="Times New Roman" w:cs="Times New Roman"/>
          <w:sz w:val="24"/>
          <w:szCs w:val="24"/>
          <w:lang w:val="en-US" w:bidi="he-IL"/>
        </w:rPr>
        <w:t xml:space="preserve">Bring / Come / Go - </w:t>
      </w:r>
      <w:r w:rsidRPr="0017282C">
        <w:rPr>
          <w:rFonts w:ascii="Times New Roman" w:hAnsi="Times New Roman" w:cs="Times New Roman"/>
          <w:sz w:val="24"/>
          <w:szCs w:val="24"/>
          <w:rtl/>
          <w:lang w:val="en-US" w:bidi="he-IL"/>
        </w:rPr>
        <w:t>בוא</w:t>
      </w:r>
      <w:r w:rsidRPr="0017282C">
        <w:rPr>
          <w:rFonts w:ascii="Times New Roman" w:hAnsi="Times New Roman" w:cs="Times New Roman"/>
          <w:sz w:val="24"/>
          <w:szCs w:val="24"/>
          <w:lang w:val="en-US" w:bidi="he-IL"/>
        </w:rPr>
        <w:t>, Strong’s number 0935.</w:t>
      </w:r>
    </w:p>
    <w:p w:rsidR="0017282C" w:rsidRPr="0017282C" w:rsidRDefault="0017282C" w:rsidP="00C83E51">
      <w:pPr>
        <w:keepNext/>
        <w:widowControl w:val="0"/>
        <w:spacing w:after="0" w:line="240" w:lineRule="auto"/>
        <w:jc w:val="both"/>
        <w:rPr>
          <w:rFonts w:ascii="Times New Roman" w:hAnsi="Times New Roman" w:cs="Times New Roman"/>
          <w:sz w:val="24"/>
          <w:szCs w:val="24"/>
          <w:lang w:val="en-US" w:bidi="he-IL"/>
        </w:rPr>
      </w:pPr>
      <w:r w:rsidRPr="0017282C">
        <w:rPr>
          <w:rFonts w:ascii="Times New Roman" w:hAnsi="Times New Roman" w:cs="Times New Roman"/>
          <w:sz w:val="24"/>
          <w:szCs w:val="24"/>
          <w:lang w:val="en-US" w:bidi="he-IL"/>
        </w:rPr>
        <w:t xml:space="preserve">One / Once - </w:t>
      </w:r>
      <w:r w:rsidRPr="0017282C">
        <w:rPr>
          <w:rFonts w:ascii="Times New Roman" w:hAnsi="Times New Roman" w:cs="Times New Roman"/>
          <w:sz w:val="24"/>
          <w:szCs w:val="24"/>
          <w:rtl/>
          <w:lang w:val="en-US" w:bidi="he-IL"/>
        </w:rPr>
        <w:t>אחד</w:t>
      </w:r>
      <w:r w:rsidRPr="0017282C">
        <w:rPr>
          <w:rFonts w:ascii="Times New Roman" w:hAnsi="Times New Roman" w:cs="Times New Roman"/>
          <w:sz w:val="24"/>
          <w:szCs w:val="24"/>
          <w:lang w:val="en-US" w:bidi="he-IL"/>
        </w:rPr>
        <w:t>, Strong’s number 0259.</w:t>
      </w:r>
    </w:p>
    <w:p w:rsidR="0017282C" w:rsidRPr="0017282C" w:rsidRDefault="0017282C" w:rsidP="00C83E51">
      <w:pPr>
        <w:keepNext/>
        <w:widowControl w:val="0"/>
        <w:spacing w:after="0" w:line="240" w:lineRule="auto"/>
        <w:jc w:val="both"/>
        <w:rPr>
          <w:rFonts w:ascii="Times New Roman" w:hAnsi="Times New Roman" w:cs="Times New Roman"/>
          <w:sz w:val="24"/>
          <w:szCs w:val="24"/>
          <w:lang w:val="en-US" w:bidi="he-IL"/>
        </w:rPr>
      </w:pPr>
    </w:p>
    <w:p w:rsidR="0017282C" w:rsidRPr="0017282C" w:rsidRDefault="0017282C" w:rsidP="00C83E51">
      <w:pPr>
        <w:keepNext/>
        <w:widowControl w:val="0"/>
        <w:spacing w:after="0" w:line="240" w:lineRule="auto"/>
        <w:jc w:val="both"/>
        <w:rPr>
          <w:rFonts w:ascii="Times New Roman" w:hAnsi="Times New Roman" w:cs="Times New Roman"/>
          <w:b/>
          <w:bCs/>
          <w:sz w:val="24"/>
          <w:szCs w:val="24"/>
          <w:lang w:val="en-US" w:bidi="he-IL"/>
        </w:rPr>
      </w:pPr>
      <w:r w:rsidRPr="0017282C">
        <w:rPr>
          <w:rFonts w:ascii="Times New Roman" w:hAnsi="Times New Roman" w:cs="Times New Roman"/>
          <w:b/>
          <w:bCs/>
          <w:sz w:val="24"/>
          <w:szCs w:val="24"/>
          <w:lang w:val="en-US" w:bidi="he-IL"/>
        </w:rPr>
        <w:t>The verbal tallies between the Torah and the Psalm are:</w:t>
      </w:r>
    </w:p>
    <w:p w:rsidR="0017282C" w:rsidRPr="0017282C" w:rsidRDefault="0017282C" w:rsidP="00C83E51">
      <w:pPr>
        <w:keepNext/>
        <w:widowControl w:val="0"/>
        <w:spacing w:after="0" w:line="240" w:lineRule="auto"/>
        <w:jc w:val="both"/>
        <w:rPr>
          <w:rFonts w:ascii="Times New Roman" w:hAnsi="Times New Roman" w:cs="Times New Roman"/>
          <w:sz w:val="24"/>
          <w:szCs w:val="24"/>
          <w:lang w:val="en-US" w:bidi="he-IL"/>
        </w:rPr>
      </w:pPr>
      <w:r w:rsidRPr="0017282C">
        <w:rPr>
          <w:rFonts w:ascii="Times New Roman" w:hAnsi="Times New Roman" w:cs="Times New Roman"/>
          <w:sz w:val="24"/>
          <w:szCs w:val="24"/>
          <w:lang w:val="en-US" w:bidi="he-IL"/>
        </w:rPr>
        <w:t xml:space="preserve">Bring / Come / Go - </w:t>
      </w:r>
      <w:r w:rsidRPr="0017282C">
        <w:rPr>
          <w:rFonts w:ascii="Times New Roman" w:hAnsi="Times New Roman" w:cs="Times New Roman"/>
          <w:sz w:val="24"/>
          <w:szCs w:val="24"/>
          <w:rtl/>
          <w:lang w:val="en-US" w:bidi="he-IL"/>
        </w:rPr>
        <w:t>בוא</w:t>
      </w:r>
      <w:r w:rsidRPr="0017282C">
        <w:rPr>
          <w:rFonts w:ascii="Times New Roman" w:hAnsi="Times New Roman" w:cs="Times New Roman"/>
          <w:sz w:val="24"/>
          <w:szCs w:val="24"/>
          <w:lang w:val="en-US" w:bidi="he-IL"/>
        </w:rPr>
        <w:t>, Strong’s number 0935.</w:t>
      </w:r>
    </w:p>
    <w:p w:rsidR="0017282C" w:rsidRPr="0017282C" w:rsidRDefault="0017282C" w:rsidP="00C83E51">
      <w:pPr>
        <w:keepNext/>
        <w:widowControl w:val="0"/>
        <w:spacing w:after="0" w:line="240" w:lineRule="auto"/>
        <w:jc w:val="both"/>
        <w:rPr>
          <w:rFonts w:ascii="Times New Roman" w:hAnsi="Times New Roman" w:cs="Times New Roman"/>
          <w:sz w:val="24"/>
          <w:szCs w:val="24"/>
          <w:lang w:val="en-US" w:bidi="he-IL"/>
        </w:rPr>
      </w:pPr>
      <w:r w:rsidRPr="0017282C">
        <w:rPr>
          <w:rFonts w:ascii="Times New Roman" w:hAnsi="Times New Roman" w:cs="Times New Roman"/>
          <w:sz w:val="24"/>
          <w:szCs w:val="24"/>
          <w:lang w:val="en-US" w:bidi="he-IL"/>
        </w:rPr>
        <w:t xml:space="preserve">Afterwards / Posterity - </w:t>
      </w:r>
      <w:r w:rsidRPr="0017282C">
        <w:rPr>
          <w:rFonts w:ascii="Times New Roman" w:hAnsi="Times New Roman" w:cs="Times New Roman"/>
          <w:sz w:val="24"/>
          <w:szCs w:val="24"/>
          <w:rtl/>
          <w:lang w:val="en-US" w:bidi="he-IL"/>
        </w:rPr>
        <w:t>אחר</w:t>
      </w:r>
      <w:r w:rsidRPr="0017282C">
        <w:rPr>
          <w:rFonts w:ascii="Times New Roman" w:hAnsi="Times New Roman" w:cs="Times New Roman"/>
          <w:sz w:val="24"/>
          <w:szCs w:val="24"/>
          <w:lang w:val="en-US" w:bidi="he-IL"/>
        </w:rPr>
        <w:t>, Strong’s number 0310.</w:t>
      </w:r>
    </w:p>
    <w:p w:rsidR="0017282C" w:rsidRPr="0017282C" w:rsidRDefault="0017282C" w:rsidP="00C83E51">
      <w:pPr>
        <w:keepNext/>
        <w:widowControl w:val="0"/>
        <w:spacing w:after="0" w:line="240" w:lineRule="auto"/>
        <w:jc w:val="both"/>
        <w:rPr>
          <w:rFonts w:ascii="Times New Roman" w:hAnsi="Times New Roman" w:cs="Times New Roman"/>
          <w:sz w:val="24"/>
          <w:szCs w:val="24"/>
          <w:lang w:val="en-US" w:bidi="he-IL"/>
        </w:rPr>
      </w:pPr>
    </w:p>
    <w:p w:rsidR="0017282C" w:rsidRPr="0017282C" w:rsidRDefault="0017282C" w:rsidP="00C83E51">
      <w:pPr>
        <w:keepNext/>
        <w:widowControl w:val="0"/>
        <w:spacing w:after="0" w:line="240" w:lineRule="auto"/>
        <w:jc w:val="both"/>
        <w:rPr>
          <w:rFonts w:ascii="Times New Roman" w:hAnsi="Times New Roman" w:cs="Times New Roman"/>
          <w:sz w:val="24"/>
          <w:szCs w:val="24"/>
          <w:lang w:val="en-US" w:bidi="he-IL"/>
        </w:rPr>
      </w:pPr>
      <w:r w:rsidRPr="0017282C">
        <w:rPr>
          <w:rFonts w:ascii="Times New Roman" w:hAnsi="Times New Roman" w:cs="Times New Roman"/>
          <w:b/>
          <w:bCs/>
          <w:sz w:val="24"/>
          <w:szCs w:val="24"/>
          <w:lang w:val="en-US" w:bidi="he-IL"/>
        </w:rPr>
        <w:t xml:space="preserve">Shemot (Exodus) 11:1 </w:t>
      </w:r>
      <w:r w:rsidRPr="0017282C">
        <w:rPr>
          <w:rFonts w:ascii="Times New Roman" w:hAnsi="Times New Roman" w:cs="Times New Roman"/>
          <w:sz w:val="24"/>
          <w:szCs w:val="24"/>
          <w:lang w:val="en-US" w:bidi="he-IL"/>
        </w:rPr>
        <w:t xml:space="preserve">And the </w:t>
      </w:r>
      <w:r w:rsidRPr="0017282C">
        <w:rPr>
          <w:rFonts w:ascii="Times New Roman" w:hAnsi="Times New Roman" w:cs="Times New Roman"/>
          <w:color w:val="C00000"/>
          <w:sz w:val="24"/>
          <w:szCs w:val="24"/>
          <w:lang w:val="en-US" w:bidi="he-IL"/>
        </w:rPr>
        <w:t xml:space="preserve">LORD &lt;03068&gt; said &lt;0559&gt; (8799) </w:t>
      </w:r>
      <w:r w:rsidRPr="0017282C">
        <w:rPr>
          <w:rFonts w:ascii="Times New Roman" w:hAnsi="Times New Roman" w:cs="Times New Roman"/>
          <w:sz w:val="24"/>
          <w:szCs w:val="24"/>
          <w:lang w:val="en-US" w:bidi="he-IL"/>
        </w:rPr>
        <w:t xml:space="preserve">unto Moses, Yet will I </w:t>
      </w:r>
      <w:r w:rsidRPr="0017282C">
        <w:rPr>
          <w:rFonts w:ascii="Times New Roman" w:hAnsi="Times New Roman" w:cs="Times New Roman"/>
          <w:color w:val="C00000"/>
          <w:sz w:val="24"/>
          <w:szCs w:val="24"/>
          <w:lang w:val="en-US" w:bidi="he-IL"/>
        </w:rPr>
        <w:t xml:space="preserve">bring &lt;0935&gt; (8686) one &lt;0259&gt; </w:t>
      </w:r>
      <w:r w:rsidRPr="0017282C">
        <w:rPr>
          <w:rFonts w:ascii="Times New Roman" w:hAnsi="Times New Roman" w:cs="Times New Roman"/>
          <w:sz w:val="24"/>
          <w:szCs w:val="24"/>
          <w:lang w:val="en-US" w:bidi="he-IL"/>
        </w:rPr>
        <w:t xml:space="preserve">plague more upon Pharaoh, and upon Egypt; </w:t>
      </w:r>
      <w:r w:rsidRPr="0017282C">
        <w:rPr>
          <w:rFonts w:ascii="Times New Roman" w:hAnsi="Times New Roman" w:cs="Times New Roman"/>
          <w:color w:val="C00000"/>
          <w:sz w:val="24"/>
          <w:szCs w:val="24"/>
          <w:lang w:val="en-US" w:bidi="he-IL"/>
        </w:rPr>
        <w:t xml:space="preserve">afterwards &lt;0310&gt; </w:t>
      </w:r>
      <w:r w:rsidRPr="0017282C">
        <w:rPr>
          <w:rFonts w:ascii="Times New Roman" w:hAnsi="Times New Roman" w:cs="Times New Roman"/>
          <w:sz w:val="24"/>
          <w:szCs w:val="24"/>
          <w:lang w:val="en-US" w:bidi="he-IL"/>
        </w:rPr>
        <w:t>he will let you go hence: when he shall let you go, he shall surely thrust you out hence altogether.</w:t>
      </w:r>
    </w:p>
    <w:p w:rsidR="0017282C" w:rsidRPr="0017282C" w:rsidRDefault="0017282C" w:rsidP="00C83E51">
      <w:pPr>
        <w:keepNext/>
        <w:widowControl w:val="0"/>
        <w:spacing w:after="0" w:line="240" w:lineRule="auto"/>
        <w:jc w:val="both"/>
        <w:rPr>
          <w:rFonts w:ascii="Times New Roman" w:hAnsi="Times New Roman" w:cs="Times New Roman"/>
          <w:sz w:val="24"/>
          <w:szCs w:val="24"/>
          <w:lang w:val="en-US" w:bidi="he-IL"/>
        </w:rPr>
      </w:pPr>
    </w:p>
    <w:p w:rsidR="0017282C" w:rsidRPr="0017282C" w:rsidRDefault="0017282C" w:rsidP="00C83E51">
      <w:pPr>
        <w:keepNext/>
        <w:widowControl w:val="0"/>
        <w:spacing w:after="0" w:line="240" w:lineRule="auto"/>
        <w:jc w:val="both"/>
        <w:rPr>
          <w:rFonts w:ascii="Times New Roman" w:hAnsi="Times New Roman" w:cs="Times New Roman"/>
          <w:sz w:val="24"/>
          <w:szCs w:val="24"/>
          <w:lang w:val="en-US" w:bidi="he-IL"/>
        </w:rPr>
      </w:pPr>
      <w:r w:rsidRPr="0017282C">
        <w:rPr>
          <w:rFonts w:ascii="Times New Roman" w:hAnsi="Times New Roman" w:cs="Times New Roman"/>
          <w:b/>
          <w:bCs/>
          <w:sz w:val="24"/>
          <w:szCs w:val="24"/>
          <w:lang w:val="en-US" w:bidi="he-IL"/>
        </w:rPr>
        <w:t xml:space="preserve">Haggai 2:6 </w:t>
      </w:r>
      <w:r w:rsidRPr="0017282C">
        <w:rPr>
          <w:rFonts w:ascii="Times New Roman" w:hAnsi="Times New Roman" w:cs="Times New Roman"/>
          <w:sz w:val="24"/>
          <w:szCs w:val="24"/>
          <w:lang w:val="en-US" w:bidi="he-IL"/>
        </w:rPr>
        <w:t xml:space="preserve">For thus </w:t>
      </w:r>
      <w:r w:rsidRPr="0017282C">
        <w:rPr>
          <w:rFonts w:ascii="Times New Roman" w:hAnsi="Times New Roman" w:cs="Times New Roman"/>
          <w:color w:val="C00000"/>
          <w:sz w:val="24"/>
          <w:szCs w:val="24"/>
          <w:lang w:val="en-US" w:bidi="he-IL"/>
        </w:rPr>
        <w:t xml:space="preserve">saith &lt;0559&gt; (8804) </w:t>
      </w:r>
      <w:r w:rsidRPr="0017282C">
        <w:rPr>
          <w:rFonts w:ascii="Times New Roman" w:hAnsi="Times New Roman" w:cs="Times New Roman"/>
          <w:sz w:val="24"/>
          <w:szCs w:val="24"/>
          <w:lang w:val="en-US" w:bidi="he-IL"/>
        </w:rPr>
        <w:t xml:space="preserve">the </w:t>
      </w:r>
      <w:r w:rsidRPr="0017282C">
        <w:rPr>
          <w:rFonts w:ascii="Times New Roman" w:hAnsi="Times New Roman" w:cs="Times New Roman"/>
          <w:color w:val="C00000"/>
          <w:sz w:val="24"/>
          <w:szCs w:val="24"/>
          <w:lang w:val="en-US" w:bidi="he-IL"/>
        </w:rPr>
        <w:t xml:space="preserve">LORD &lt;03068&gt; </w:t>
      </w:r>
      <w:r w:rsidRPr="0017282C">
        <w:rPr>
          <w:rFonts w:ascii="Times New Roman" w:hAnsi="Times New Roman" w:cs="Times New Roman"/>
          <w:sz w:val="24"/>
          <w:szCs w:val="24"/>
          <w:lang w:val="en-US" w:bidi="he-IL"/>
        </w:rPr>
        <w:t xml:space="preserve">of hosts; </w:t>
      </w:r>
      <w:r w:rsidRPr="0017282C">
        <w:rPr>
          <w:rFonts w:ascii="Times New Roman" w:hAnsi="Times New Roman" w:cs="Times New Roman"/>
          <w:color w:val="C00000"/>
          <w:sz w:val="24"/>
          <w:szCs w:val="24"/>
          <w:lang w:val="en-US" w:bidi="he-IL"/>
        </w:rPr>
        <w:t>Yet once &lt;0259&gt;</w:t>
      </w:r>
      <w:r w:rsidRPr="0017282C">
        <w:rPr>
          <w:rFonts w:ascii="Times New Roman" w:hAnsi="Times New Roman" w:cs="Times New Roman"/>
          <w:sz w:val="24"/>
          <w:szCs w:val="24"/>
          <w:lang w:val="en-US" w:bidi="he-IL"/>
        </w:rPr>
        <w:t>, it is a little while, and I will shake the heavens, and the earth, and the sea, and the dry land;</w:t>
      </w:r>
    </w:p>
    <w:p w:rsidR="0017282C" w:rsidRPr="0017282C" w:rsidRDefault="0017282C" w:rsidP="00C83E51">
      <w:pPr>
        <w:keepNext/>
        <w:widowControl w:val="0"/>
        <w:spacing w:after="0" w:line="240" w:lineRule="auto"/>
        <w:jc w:val="both"/>
        <w:rPr>
          <w:rFonts w:ascii="Times New Roman" w:hAnsi="Times New Roman" w:cs="Times New Roman"/>
          <w:sz w:val="24"/>
          <w:szCs w:val="24"/>
          <w:lang w:val="en-US" w:bidi="he-IL"/>
        </w:rPr>
      </w:pPr>
      <w:r w:rsidRPr="0017282C">
        <w:rPr>
          <w:rFonts w:ascii="Times New Roman" w:hAnsi="Times New Roman" w:cs="Times New Roman"/>
          <w:b/>
          <w:bCs/>
          <w:sz w:val="24"/>
          <w:szCs w:val="24"/>
          <w:lang w:val="en-US" w:bidi="he-IL"/>
        </w:rPr>
        <w:t xml:space="preserve">Haggai 2:7 </w:t>
      </w:r>
      <w:r w:rsidRPr="0017282C">
        <w:rPr>
          <w:rFonts w:ascii="Times New Roman" w:hAnsi="Times New Roman" w:cs="Times New Roman"/>
          <w:sz w:val="24"/>
          <w:szCs w:val="24"/>
          <w:lang w:val="en-US" w:bidi="he-IL"/>
        </w:rPr>
        <w:t xml:space="preserve">And I will shake all nations, and the desire of all nations shall </w:t>
      </w:r>
      <w:r w:rsidRPr="0017282C">
        <w:rPr>
          <w:rFonts w:ascii="Times New Roman" w:hAnsi="Times New Roman" w:cs="Times New Roman"/>
          <w:color w:val="C00000"/>
          <w:sz w:val="24"/>
          <w:szCs w:val="24"/>
          <w:lang w:val="en-US" w:bidi="he-IL"/>
        </w:rPr>
        <w:t>come &lt;0935&gt; (8804)</w:t>
      </w:r>
      <w:r w:rsidRPr="0017282C">
        <w:rPr>
          <w:rFonts w:ascii="Times New Roman" w:hAnsi="Times New Roman" w:cs="Times New Roman"/>
          <w:sz w:val="24"/>
          <w:szCs w:val="24"/>
          <w:lang w:val="en-US" w:bidi="he-IL"/>
        </w:rPr>
        <w:t xml:space="preserve">: and I </w:t>
      </w:r>
      <w:r w:rsidRPr="0017282C">
        <w:rPr>
          <w:rFonts w:ascii="Times New Roman" w:hAnsi="Times New Roman" w:cs="Times New Roman"/>
          <w:sz w:val="24"/>
          <w:szCs w:val="24"/>
          <w:lang w:val="en-US" w:bidi="he-IL"/>
        </w:rPr>
        <w:lastRenderedPageBreak/>
        <w:t xml:space="preserve">will fill this house with glory, saith the </w:t>
      </w:r>
      <w:r w:rsidRPr="0017282C">
        <w:rPr>
          <w:rFonts w:ascii="Times New Roman" w:hAnsi="Times New Roman" w:cs="Times New Roman"/>
          <w:color w:val="C00000"/>
          <w:sz w:val="24"/>
          <w:szCs w:val="24"/>
          <w:lang w:val="en-US" w:bidi="he-IL"/>
        </w:rPr>
        <w:t xml:space="preserve">LORD &lt;03068&gt; </w:t>
      </w:r>
      <w:r w:rsidRPr="0017282C">
        <w:rPr>
          <w:rFonts w:ascii="Times New Roman" w:hAnsi="Times New Roman" w:cs="Times New Roman"/>
          <w:sz w:val="24"/>
          <w:szCs w:val="24"/>
          <w:lang w:val="en-US" w:bidi="he-IL"/>
        </w:rPr>
        <w:t>of hosts.</w:t>
      </w:r>
    </w:p>
    <w:p w:rsidR="0017282C" w:rsidRPr="0017282C" w:rsidRDefault="0017282C" w:rsidP="00C83E51">
      <w:pPr>
        <w:keepNext/>
        <w:widowControl w:val="0"/>
        <w:spacing w:after="0" w:line="240" w:lineRule="auto"/>
        <w:jc w:val="both"/>
        <w:rPr>
          <w:rFonts w:ascii="Times New Roman" w:hAnsi="Times New Roman" w:cs="Times New Roman"/>
          <w:sz w:val="24"/>
          <w:szCs w:val="24"/>
          <w:lang w:val="en-US" w:bidi="he-IL"/>
        </w:rPr>
      </w:pPr>
    </w:p>
    <w:p w:rsidR="0017282C" w:rsidRPr="0017282C" w:rsidRDefault="0017282C" w:rsidP="00C83E51">
      <w:pPr>
        <w:keepNext/>
        <w:widowControl w:val="0"/>
        <w:spacing w:after="0" w:line="240" w:lineRule="auto"/>
        <w:jc w:val="both"/>
        <w:rPr>
          <w:rFonts w:ascii="Times New Roman" w:hAnsi="Times New Roman" w:cs="Times New Roman"/>
          <w:sz w:val="24"/>
          <w:szCs w:val="24"/>
          <w:lang w:val="en-US" w:bidi="he-IL"/>
        </w:rPr>
      </w:pPr>
      <w:r w:rsidRPr="0017282C">
        <w:rPr>
          <w:rFonts w:ascii="Times New Roman" w:hAnsi="Times New Roman" w:cs="Times New Roman"/>
          <w:b/>
          <w:bCs/>
          <w:sz w:val="24"/>
          <w:szCs w:val="24"/>
          <w:lang w:val="en-US" w:bidi="he-IL"/>
        </w:rPr>
        <w:t>Tehillim (Psalms) 49:13</w:t>
      </w:r>
      <w:r w:rsidRPr="0017282C">
        <w:rPr>
          <w:rFonts w:ascii="Times New Roman" w:hAnsi="Times New Roman" w:cs="Times New Roman"/>
          <w:sz w:val="24"/>
          <w:szCs w:val="24"/>
          <w:lang w:val="en-US" w:bidi="he-IL"/>
        </w:rPr>
        <w:t xml:space="preserve"> This their way is their folly: yet their </w:t>
      </w:r>
      <w:r w:rsidRPr="0017282C">
        <w:rPr>
          <w:rFonts w:ascii="Times New Roman" w:hAnsi="Times New Roman" w:cs="Times New Roman"/>
          <w:color w:val="C00000"/>
          <w:sz w:val="24"/>
          <w:szCs w:val="24"/>
          <w:lang w:val="en-US" w:bidi="he-IL"/>
        </w:rPr>
        <w:t>posterity &lt;0310&gt;</w:t>
      </w:r>
      <w:r w:rsidRPr="0017282C">
        <w:rPr>
          <w:rFonts w:ascii="Times New Roman" w:hAnsi="Times New Roman" w:cs="Times New Roman"/>
          <w:sz w:val="24"/>
          <w:szCs w:val="24"/>
          <w:lang w:val="en-US" w:bidi="he-IL"/>
        </w:rPr>
        <w:t xml:space="preserve"> approve their sayings. Selah.</w:t>
      </w:r>
    </w:p>
    <w:p w:rsidR="0017282C" w:rsidRPr="0017282C" w:rsidRDefault="0017282C" w:rsidP="00C83E51">
      <w:pPr>
        <w:keepNext/>
        <w:widowControl w:val="0"/>
        <w:spacing w:after="0" w:line="240" w:lineRule="auto"/>
        <w:jc w:val="both"/>
        <w:rPr>
          <w:rFonts w:ascii="Times New Roman" w:hAnsi="Times New Roman" w:cs="Times New Roman"/>
          <w:sz w:val="24"/>
          <w:szCs w:val="24"/>
          <w:lang w:val="en-US" w:bidi="he-IL"/>
        </w:rPr>
      </w:pPr>
      <w:r w:rsidRPr="0017282C">
        <w:rPr>
          <w:rFonts w:ascii="Times New Roman" w:hAnsi="Times New Roman" w:cs="Times New Roman"/>
          <w:b/>
          <w:bCs/>
          <w:sz w:val="24"/>
          <w:szCs w:val="24"/>
          <w:lang w:val="en-US" w:bidi="he-IL"/>
        </w:rPr>
        <w:t>Tehillim (Psalms) 49:19</w:t>
      </w:r>
      <w:r w:rsidRPr="0017282C">
        <w:rPr>
          <w:rFonts w:ascii="Times New Roman" w:hAnsi="Times New Roman" w:cs="Times New Roman"/>
          <w:sz w:val="24"/>
          <w:szCs w:val="24"/>
          <w:lang w:val="en-US" w:bidi="he-IL"/>
        </w:rPr>
        <w:t xml:space="preserve"> He shall </w:t>
      </w:r>
      <w:r w:rsidRPr="0017282C">
        <w:rPr>
          <w:rFonts w:ascii="Times New Roman" w:hAnsi="Times New Roman" w:cs="Times New Roman"/>
          <w:color w:val="C00000"/>
          <w:sz w:val="24"/>
          <w:szCs w:val="24"/>
          <w:lang w:val="en-US" w:bidi="he-IL"/>
        </w:rPr>
        <w:t xml:space="preserve">go &lt;0935&gt; (8799) </w:t>
      </w:r>
      <w:r w:rsidRPr="0017282C">
        <w:rPr>
          <w:rFonts w:ascii="Times New Roman" w:hAnsi="Times New Roman" w:cs="Times New Roman"/>
          <w:sz w:val="24"/>
          <w:szCs w:val="24"/>
          <w:lang w:val="en-US" w:bidi="he-IL"/>
        </w:rPr>
        <w:t>to the generation of his fathers; they shall never see light.</w:t>
      </w:r>
    </w:p>
    <w:p w:rsidR="006A7110" w:rsidRDefault="006A7110" w:rsidP="00C83E51">
      <w:pPr>
        <w:keepNext/>
        <w:widowControl w:val="0"/>
        <w:spacing w:after="0" w:line="240" w:lineRule="auto"/>
        <w:jc w:val="both"/>
        <w:rPr>
          <w:rFonts w:ascii="Times New Roman" w:hAnsi="Times New Roman" w:cs="Times New Roman"/>
        </w:rPr>
      </w:pPr>
    </w:p>
    <w:p w:rsidR="006A7110" w:rsidRPr="0017282C" w:rsidRDefault="0017282C" w:rsidP="00C83E51">
      <w:pPr>
        <w:keepNext/>
        <w:widowControl w:val="0"/>
        <w:spacing w:after="0" w:line="240" w:lineRule="auto"/>
        <w:jc w:val="center"/>
        <w:rPr>
          <w:rFonts w:ascii="Century Schoolbook" w:hAnsi="Century Schoolbook" w:cs="Times New Roman"/>
          <w:b/>
          <w:sz w:val="28"/>
          <w:szCs w:val="28"/>
        </w:rPr>
      </w:pPr>
      <w:r w:rsidRPr="0017282C">
        <w:rPr>
          <w:rFonts w:ascii="Century Schoolbook" w:hAnsi="Century Schoolbook" w:cs="Times New Roman"/>
          <w:b/>
          <w:sz w:val="28"/>
          <w:szCs w:val="28"/>
        </w:rPr>
        <w:t>Hebrew:</w:t>
      </w:r>
    </w:p>
    <w:p w:rsidR="0017282C" w:rsidRDefault="0017282C" w:rsidP="00C83E51">
      <w:pPr>
        <w:keepNext/>
        <w:widowControl w:val="0"/>
        <w:spacing w:after="0" w:line="240" w:lineRule="auto"/>
        <w:jc w:val="both"/>
        <w:rPr>
          <w:rFonts w:ascii="Times New Roman" w:hAnsi="Times New Roman" w:cs="Times New Roman"/>
        </w:rPr>
      </w:pPr>
    </w:p>
    <w:p w:rsidR="0017282C" w:rsidRDefault="0017282C" w:rsidP="00C83E51">
      <w:pPr>
        <w:keepNext/>
        <w:widowControl w:val="0"/>
        <w:spacing w:after="0" w:line="240" w:lineRule="auto"/>
        <w:jc w:val="both"/>
        <w:rPr>
          <w:rFonts w:asciiTheme="minorHAnsi" w:eastAsiaTheme="minorHAnsi" w:hAnsiTheme="minorHAnsi" w:cstheme="minorBidi"/>
          <w:lang w:val="en-US"/>
        </w:rPr>
      </w:pPr>
      <w:r>
        <w:fldChar w:fldCharType="begin"/>
      </w:r>
      <w:r>
        <w:instrText xml:space="preserve"> LINK Excel.Sheet.12 "C:\\Users\\Haggai\\AppData\\Local\\Temp\\052 Ex 11.1- 12.20.xlsx" "Seder!R1C5:R67C9" \a \f 4 \h  \* MERGEFORMAT </w:instrText>
      </w:r>
      <w:r>
        <w:fldChar w:fldCharType="separate"/>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2183"/>
        <w:gridCol w:w="1510"/>
        <w:gridCol w:w="1209"/>
        <w:gridCol w:w="1691"/>
      </w:tblGrid>
      <w:tr w:rsidR="0017282C" w:rsidRPr="0017282C" w:rsidTr="006846F5">
        <w:trPr>
          <w:trHeight w:val="144"/>
          <w:tblHeader/>
          <w:jc w:val="center"/>
        </w:trPr>
        <w:tc>
          <w:tcPr>
            <w:tcW w:w="0" w:type="auto"/>
            <w:shd w:val="clear" w:color="auto" w:fill="E5B8B7" w:themeFill="accent2" w:themeFillTint="66"/>
            <w:noWrap/>
            <w:vAlign w:val="bottom"/>
            <w:hideMark/>
          </w:tcPr>
          <w:p w:rsidR="0017282C" w:rsidRPr="0017282C" w:rsidRDefault="0017282C" w:rsidP="00C83E51">
            <w:pPr>
              <w:keepNext/>
              <w:widowControl w:val="0"/>
              <w:spacing w:after="0" w:line="240" w:lineRule="auto"/>
              <w:jc w:val="center"/>
              <w:rPr>
                <w:rFonts w:ascii="Arial Narrow" w:eastAsia="Times New Roman" w:hAnsi="Arial Narrow" w:cs="Times New Roman"/>
                <w:b/>
                <w:sz w:val="20"/>
                <w:szCs w:val="20"/>
                <w:lang w:val="en-US"/>
              </w:rPr>
            </w:pPr>
            <w:r w:rsidRPr="0017282C">
              <w:rPr>
                <w:rFonts w:ascii="Arial Narrow" w:eastAsia="Times New Roman" w:hAnsi="Arial Narrow" w:cs="Times New Roman"/>
                <w:b/>
                <w:sz w:val="20"/>
                <w:szCs w:val="20"/>
                <w:lang w:val="en-US"/>
              </w:rPr>
              <w:t>Hebrew</w:t>
            </w:r>
          </w:p>
        </w:tc>
        <w:tc>
          <w:tcPr>
            <w:tcW w:w="0" w:type="auto"/>
            <w:shd w:val="clear" w:color="auto" w:fill="E5B8B7" w:themeFill="accent2" w:themeFillTint="66"/>
            <w:noWrap/>
            <w:vAlign w:val="bottom"/>
            <w:hideMark/>
          </w:tcPr>
          <w:p w:rsidR="0017282C" w:rsidRPr="0017282C" w:rsidRDefault="0017282C" w:rsidP="00C83E51">
            <w:pPr>
              <w:keepNext/>
              <w:widowControl w:val="0"/>
              <w:spacing w:after="0" w:line="240" w:lineRule="auto"/>
              <w:jc w:val="center"/>
              <w:rPr>
                <w:rFonts w:ascii="Arial Narrow" w:eastAsia="Times New Roman" w:hAnsi="Arial Narrow" w:cs="Times New Roman"/>
                <w:b/>
                <w:lang w:val="en-US"/>
              </w:rPr>
            </w:pPr>
            <w:r w:rsidRPr="0017282C">
              <w:rPr>
                <w:rFonts w:ascii="Arial Narrow" w:eastAsia="Times New Roman" w:hAnsi="Arial Narrow" w:cs="Times New Roman"/>
                <w:b/>
                <w:lang w:val="en-US"/>
              </w:rPr>
              <w:t>English</w:t>
            </w:r>
          </w:p>
        </w:tc>
        <w:tc>
          <w:tcPr>
            <w:tcW w:w="0" w:type="auto"/>
            <w:shd w:val="clear" w:color="auto" w:fill="E5B8B7" w:themeFill="accent2" w:themeFillTint="66"/>
            <w:noWrap/>
            <w:vAlign w:val="bottom"/>
            <w:hideMark/>
          </w:tcPr>
          <w:p w:rsidR="0017282C" w:rsidRPr="0017282C" w:rsidRDefault="0017282C" w:rsidP="00C83E51">
            <w:pPr>
              <w:keepNext/>
              <w:widowControl w:val="0"/>
              <w:spacing w:after="0" w:line="240" w:lineRule="auto"/>
              <w:jc w:val="center"/>
              <w:rPr>
                <w:rFonts w:ascii="Arial Narrow" w:eastAsia="Times New Roman" w:hAnsi="Arial Narrow" w:cs="Times New Roman"/>
                <w:b/>
                <w:color w:val="000000"/>
                <w:lang w:val="en-US"/>
              </w:rPr>
            </w:pPr>
            <w:r w:rsidRPr="0017282C">
              <w:rPr>
                <w:rFonts w:ascii="Arial Narrow" w:eastAsia="Times New Roman" w:hAnsi="Arial Narrow" w:cs="Times New Roman"/>
                <w:b/>
                <w:color w:val="000000"/>
                <w:lang w:val="en-US"/>
              </w:rPr>
              <w:t>Torah Seder</w:t>
            </w:r>
          </w:p>
          <w:p w:rsidR="0017282C" w:rsidRPr="0017282C" w:rsidRDefault="0017282C" w:rsidP="00C83E51">
            <w:pPr>
              <w:keepNext/>
              <w:widowControl w:val="0"/>
              <w:spacing w:after="0" w:line="240" w:lineRule="auto"/>
              <w:rPr>
                <w:rFonts w:ascii="Arial Narrow" w:eastAsia="Times New Roman" w:hAnsi="Arial Narrow" w:cs="Times New Roman"/>
                <w:b/>
                <w:color w:val="000000"/>
                <w:lang w:val="en-US"/>
              </w:rPr>
            </w:pPr>
            <w:r w:rsidRPr="0017282C">
              <w:rPr>
                <w:rFonts w:ascii="Arial Narrow" w:eastAsia="Times New Roman" w:hAnsi="Arial Narrow" w:cs="Times New Roman"/>
                <w:b/>
                <w:color w:val="000000"/>
                <w:lang w:val="en-US"/>
              </w:rPr>
              <w:t>Ex 11:1 – 12:20</w:t>
            </w:r>
          </w:p>
        </w:tc>
        <w:tc>
          <w:tcPr>
            <w:tcW w:w="0" w:type="auto"/>
            <w:shd w:val="clear" w:color="auto" w:fill="E5B8B7" w:themeFill="accent2" w:themeFillTint="66"/>
            <w:noWrap/>
            <w:vAlign w:val="bottom"/>
            <w:hideMark/>
          </w:tcPr>
          <w:p w:rsidR="0017282C" w:rsidRPr="0017282C" w:rsidRDefault="0017282C" w:rsidP="00C83E51">
            <w:pPr>
              <w:keepNext/>
              <w:widowControl w:val="0"/>
              <w:spacing w:after="0" w:line="240" w:lineRule="auto"/>
              <w:jc w:val="center"/>
              <w:rPr>
                <w:rFonts w:ascii="Arial Narrow" w:eastAsia="Times New Roman" w:hAnsi="Arial Narrow" w:cs="Times New Roman"/>
                <w:b/>
                <w:color w:val="000000"/>
                <w:lang w:val="en-US"/>
              </w:rPr>
            </w:pPr>
            <w:r w:rsidRPr="0017282C">
              <w:rPr>
                <w:rFonts w:ascii="Arial Narrow" w:eastAsia="Times New Roman" w:hAnsi="Arial Narrow" w:cs="Times New Roman"/>
                <w:b/>
                <w:color w:val="000000"/>
                <w:lang w:val="en-US"/>
              </w:rPr>
              <w:t>Psalms</w:t>
            </w:r>
          </w:p>
          <w:p w:rsidR="0017282C" w:rsidRPr="0017282C" w:rsidRDefault="0017282C" w:rsidP="00C83E51">
            <w:pPr>
              <w:keepNext/>
              <w:widowControl w:val="0"/>
              <w:spacing w:after="0" w:line="240" w:lineRule="auto"/>
              <w:rPr>
                <w:rFonts w:ascii="Arial Narrow" w:eastAsia="Times New Roman" w:hAnsi="Arial Narrow" w:cs="Times New Roman"/>
                <w:b/>
                <w:color w:val="000000"/>
                <w:lang w:val="en-US"/>
              </w:rPr>
            </w:pPr>
            <w:r w:rsidRPr="0017282C">
              <w:rPr>
                <w:rFonts w:ascii="Arial Narrow" w:eastAsia="Times New Roman" w:hAnsi="Arial Narrow" w:cs="Times New Roman"/>
                <w:b/>
                <w:color w:val="000000"/>
                <w:lang w:val="en-US"/>
              </w:rPr>
              <w:t>Psa 49:1-</w:t>
            </w:r>
            <w:r>
              <w:rPr>
                <w:rFonts w:ascii="Arial Narrow" w:eastAsia="Times New Roman" w:hAnsi="Arial Narrow" w:cs="Times New Roman"/>
                <w:b/>
                <w:color w:val="000000"/>
                <w:lang w:val="en-US"/>
              </w:rPr>
              <w:t>21</w:t>
            </w:r>
            <w:r w:rsidRPr="0017282C">
              <w:rPr>
                <w:rFonts w:ascii="Arial Narrow" w:eastAsia="Times New Roman" w:hAnsi="Arial Narrow" w:cs="Times New Roman"/>
                <w:b/>
                <w:color w:val="000000"/>
                <w:lang w:val="en-US"/>
              </w:rPr>
              <w:t xml:space="preserve"> </w:t>
            </w:r>
          </w:p>
        </w:tc>
        <w:tc>
          <w:tcPr>
            <w:tcW w:w="0" w:type="auto"/>
            <w:shd w:val="clear" w:color="auto" w:fill="E5B8B7" w:themeFill="accent2" w:themeFillTint="66"/>
            <w:noWrap/>
            <w:vAlign w:val="bottom"/>
            <w:hideMark/>
          </w:tcPr>
          <w:p w:rsidR="0017282C" w:rsidRPr="0017282C" w:rsidRDefault="0017282C" w:rsidP="00C83E51">
            <w:pPr>
              <w:keepNext/>
              <w:widowControl w:val="0"/>
              <w:spacing w:after="0" w:line="240" w:lineRule="auto"/>
              <w:jc w:val="center"/>
              <w:rPr>
                <w:rFonts w:ascii="Arial Narrow" w:eastAsia="Times New Roman" w:hAnsi="Arial Narrow" w:cs="Times New Roman"/>
                <w:b/>
                <w:color w:val="000000"/>
                <w:lang w:val="en-US"/>
              </w:rPr>
            </w:pPr>
            <w:r w:rsidRPr="0017282C">
              <w:rPr>
                <w:rFonts w:ascii="Arial Narrow" w:eastAsia="Times New Roman" w:hAnsi="Arial Narrow" w:cs="Times New Roman"/>
                <w:b/>
                <w:color w:val="000000"/>
                <w:lang w:val="en-US"/>
              </w:rPr>
              <w:t>Ashlamatah</w:t>
            </w:r>
          </w:p>
          <w:p w:rsidR="0017282C" w:rsidRPr="0017282C" w:rsidRDefault="0017282C" w:rsidP="00C83E51">
            <w:pPr>
              <w:keepNext/>
              <w:widowControl w:val="0"/>
              <w:spacing w:after="0" w:line="240" w:lineRule="auto"/>
              <w:rPr>
                <w:rFonts w:ascii="Arial Narrow" w:eastAsia="Times New Roman" w:hAnsi="Arial Narrow" w:cs="Times New Roman"/>
                <w:b/>
                <w:color w:val="000000"/>
                <w:lang w:val="en-US"/>
              </w:rPr>
            </w:pPr>
            <w:r w:rsidRPr="0017282C">
              <w:rPr>
                <w:rFonts w:ascii="Arial Narrow" w:eastAsia="Times New Roman" w:hAnsi="Arial Narrow" w:cs="Times New Roman"/>
                <w:b/>
                <w:color w:val="000000"/>
                <w:lang w:val="en-US"/>
              </w:rPr>
              <w:t>Haggai 2:6-15, 23</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 xml:space="preserve"> ba'</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father</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12:3</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49:19</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sz w:val="24"/>
                <w:szCs w:val="24"/>
                <w:lang w:val="en-US"/>
              </w:rPr>
            </w:pPr>
            <w:r w:rsidRPr="0017282C">
              <w:rPr>
                <w:rFonts w:ascii="Bwhebb" w:eastAsia="Times New Roman" w:hAnsi="Bwhebb" w:cs="Times New Roman"/>
                <w:sz w:val="24"/>
                <w:szCs w:val="24"/>
                <w:lang w:val="en-US"/>
              </w:rPr>
              <w:t xml:space="preserve"> ~d'a'</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man</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12:12</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49:2</w:t>
            </w:r>
            <w:r w:rsidRPr="0017282C">
              <w:rPr>
                <w:rFonts w:ascii="Arial Narrow" w:eastAsia="Times New Roman" w:hAnsi="Arial Narrow" w:cs="Times New Roman"/>
                <w:color w:val="000000"/>
                <w:lang w:val="en-US"/>
              </w:rPr>
              <w:br/>
              <w:t>Ps 49:12</w:t>
            </w:r>
            <w:r w:rsidRPr="0017282C">
              <w:rPr>
                <w:rFonts w:ascii="Arial Narrow" w:eastAsia="Times New Roman" w:hAnsi="Arial Narrow" w:cs="Times New Roman"/>
                <w:color w:val="000000"/>
                <w:lang w:val="en-US"/>
              </w:rPr>
              <w:br/>
              <w:t>Ps 49:20</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!z&lt;ao</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hearing,ear</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11:2</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49:4</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sz w:val="24"/>
                <w:szCs w:val="24"/>
                <w:lang w:val="en-US"/>
              </w:rPr>
            </w:pPr>
            <w:r w:rsidRPr="0017282C">
              <w:rPr>
                <w:rFonts w:ascii="Bwhebb" w:eastAsia="Times New Roman" w:hAnsi="Bwhebb" w:cs="Times New Roman"/>
                <w:sz w:val="24"/>
                <w:szCs w:val="24"/>
                <w:lang w:val="en-US"/>
              </w:rPr>
              <w:t>dx'a,</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one</w:t>
            </w:r>
          </w:p>
        </w:tc>
        <w:tc>
          <w:tcPr>
            <w:tcW w:w="0" w:type="auto"/>
            <w:shd w:val="clear" w:color="auto" w:fill="auto"/>
            <w:vAlign w:val="bottom"/>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11:1</w:t>
            </w:r>
            <w:r w:rsidRPr="0017282C">
              <w:rPr>
                <w:rFonts w:ascii="Arial Narrow" w:eastAsia="Times New Roman" w:hAnsi="Arial Narrow" w:cs="Times New Roman"/>
                <w:color w:val="000000"/>
                <w:lang w:val="en-US"/>
              </w:rPr>
              <w:br/>
              <w:t>Exod 12:18</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2:6</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rx;a;</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after, behind</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11:1</w:t>
            </w:r>
            <w:r w:rsidRPr="0017282C">
              <w:rPr>
                <w:rFonts w:ascii="Arial Narrow" w:eastAsia="Times New Roman" w:hAnsi="Arial Narrow" w:cs="Times New Roman"/>
                <w:color w:val="000000"/>
                <w:lang w:val="en-US"/>
              </w:rPr>
              <w:br/>
              <w:t>Exod 11:5</w:t>
            </w:r>
            <w:r w:rsidRPr="0017282C">
              <w:rPr>
                <w:rFonts w:ascii="Arial Narrow" w:eastAsia="Times New Roman" w:hAnsi="Arial Narrow" w:cs="Times New Roman"/>
                <w:color w:val="000000"/>
                <w:lang w:val="en-US"/>
              </w:rPr>
              <w:br/>
              <w:t>Exod 11:8</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49:13</w:t>
            </w:r>
            <w:r w:rsidRPr="0017282C">
              <w:rPr>
                <w:rFonts w:ascii="Arial Narrow" w:eastAsia="Times New Roman" w:hAnsi="Arial Narrow" w:cs="Times New Roman"/>
                <w:color w:val="000000"/>
                <w:lang w:val="en-US"/>
              </w:rPr>
              <w:br/>
              <w:t>Ps 49:17</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sz w:val="24"/>
                <w:szCs w:val="24"/>
                <w:lang w:val="en-US"/>
              </w:rPr>
            </w:pPr>
            <w:r w:rsidRPr="0017282C">
              <w:rPr>
                <w:rFonts w:ascii="Bwhebb" w:eastAsia="Times New Roman" w:hAnsi="Bwhebb" w:cs="Times New Roman"/>
                <w:sz w:val="24"/>
                <w:szCs w:val="24"/>
                <w:lang w:val="en-US"/>
              </w:rPr>
              <w:t>vyai</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man</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11:2</w:t>
            </w:r>
            <w:r w:rsidRPr="0017282C">
              <w:rPr>
                <w:rFonts w:ascii="Arial Narrow" w:eastAsia="Times New Roman" w:hAnsi="Arial Narrow" w:cs="Times New Roman"/>
                <w:color w:val="000000"/>
                <w:lang w:val="en-US"/>
              </w:rPr>
              <w:br/>
              <w:t>Exod 11:3</w:t>
            </w:r>
            <w:r w:rsidRPr="0017282C">
              <w:rPr>
                <w:rFonts w:ascii="Arial Narrow" w:eastAsia="Times New Roman" w:hAnsi="Arial Narrow" w:cs="Times New Roman"/>
                <w:color w:val="000000"/>
                <w:lang w:val="en-US"/>
              </w:rPr>
              <w:br/>
              <w:t>Exod 11:7</w:t>
            </w:r>
            <w:r w:rsidRPr="0017282C">
              <w:rPr>
                <w:rFonts w:ascii="Arial Narrow" w:eastAsia="Times New Roman" w:hAnsi="Arial Narrow" w:cs="Times New Roman"/>
                <w:color w:val="000000"/>
                <w:lang w:val="en-US"/>
              </w:rPr>
              <w:br/>
              <w:t>Exod 12:3</w:t>
            </w:r>
            <w:r w:rsidRPr="0017282C">
              <w:rPr>
                <w:rFonts w:ascii="Arial Narrow" w:eastAsia="Times New Roman" w:hAnsi="Arial Narrow" w:cs="Times New Roman"/>
                <w:color w:val="000000"/>
                <w:lang w:val="en-US"/>
              </w:rPr>
              <w:br/>
              <w:t>Exod 12:4</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49:2</w:t>
            </w:r>
            <w:r w:rsidRPr="0017282C">
              <w:rPr>
                <w:rFonts w:ascii="Arial Narrow" w:eastAsia="Times New Roman" w:hAnsi="Arial Narrow" w:cs="Times New Roman"/>
                <w:color w:val="000000"/>
                <w:lang w:val="en-US"/>
              </w:rPr>
              <w:br/>
              <w:t>Ps 49:7</w:t>
            </w:r>
            <w:r w:rsidRPr="0017282C">
              <w:rPr>
                <w:rFonts w:ascii="Arial Narrow" w:eastAsia="Times New Roman" w:hAnsi="Arial Narrow" w:cs="Times New Roman"/>
                <w:color w:val="000000"/>
                <w:lang w:val="en-US"/>
              </w:rPr>
              <w:br/>
              <w:t>Ps 49:16</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2:12</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hL,ae</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these</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11:8</w:t>
            </w:r>
            <w:r w:rsidRPr="0017282C">
              <w:rPr>
                <w:rFonts w:ascii="Arial Narrow" w:eastAsia="Times New Roman" w:hAnsi="Arial Narrow" w:cs="Times New Roman"/>
                <w:color w:val="000000"/>
                <w:lang w:val="en-US"/>
              </w:rPr>
              <w:br/>
              <w:t>Exod 11:10</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2:13</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sz w:val="24"/>
                <w:szCs w:val="24"/>
                <w:lang w:val="en-US"/>
              </w:rPr>
            </w:pPr>
            <w:r w:rsidRPr="0017282C">
              <w:rPr>
                <w:rFonts w:ascii="Bwhebb" w:eastAsia="Times New Roman" w:hAnsi="Bwhebb" w:cs="Times New Roman"/>
                <w:sz w:val="24"/>
                <w:szCs w:val="24"/>
                <w:lang w:val="en-US"/>
              </w:rPr>
              <w:t xml:space="preserve">~yhil{a/ </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gods, GOD</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12:12</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49:7</w:t>
            </w:r>
            <w:r w:rsidRPr="0017282C">
              <w:rPr>
                <w:rFonts w:ascii="Arial Narrow" w:eastAsia="Times New Roman" w:hAnsi="Arial Narrow" w:cs="Times New Roman"/>
                <w:color w:val="000000"/>
                <w:lang w:val="en-US"/>
              </w:rPr>
              <w:br/>
              <w:t>Ps 49:15</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~ai</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if</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12:4</w:t>
            </w:r>
            <w:r w:rsidRPr="0017282C">
              <w:rPr>
                <w:rFonts w:ascii="Arial Narrow" w:eastAsia="Times New Roman" w:hAnsi="Arial Narrow" w:cs="Times New Roman"/>
                <w:color w:val="000000"/>
                <w:lang w:val="en-US"/>
              </w:rPr>
              <w:br/>
              <w:t>Exod 12:9</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2:13</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sz w:val="24"/>
                <w:szCs w:val="24"/>
                <w:lang w:val="en-US"/>
              </w:rPr>
            </w:pPr>
            <w:r w:rsidRPr="0017282C">
              <w:rPr>
                <w:rFonts w:ascii="Bwhebb" w:eastAsia="Times New Roman" w:hAnsi="Bwhebb" w:cs="Times New Roman"/>
                <w:sz w:val="24"/>
                <w:szCs w:val="24"/>
                <w:lang w:val="en-US"/>
              </w:rPr>
              <w:t>rm;a'</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said</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11:1</w:t>
            </w:r>
            <w:r w:rsidRPr="0017282C">
              <w:rPr>
                <w:rFonts w:ascii="Arial Narrow" w:eastAsia="Times New Roman" w:hAnsi="Arial Narrow" w:cs="Times New Roman"/>
                <w:color w:val="000000"/>
                <w:lang w:val="en-US"/>
              </w:rPr>
              <w:br/>
              <w:t>Exod 11:4</w:t>
            </w:r>
            <w:r w:rsidRPr="0017282C">
              <w:rPr>
                <w:rFonts w:ascii="Arial Narrow" w:eastAsia="Times New Roman" w:hAnsi="Arial Narrow" w:cs="Times New Roman"/>
                <w:color w:val="000000"/>
                <w:lang w:val="en-US"/>
              </w:rPr>
              <w:br/>
              <w:t>Exod 11:8</w:t>
            </w:r>
            <w:r w:rsidRPr="0017282C">
              <w:rPr>
                <w:rFonts w:ascii="Arial Narrow" w:eastAsia="Times New Roman" w:hAnsi="Arial Narrow" w:cs="Times New Roman"/>
                <w:color w:val="000000"/>
                <w:lang w:val="en-US"/>
              </w:rPr>
              <w:br/>
              <w:t>Exod 11:9</w:t>
            </w:r>
            <w:r w:rsidRPr="0017282C">
              <w:rPr>
                <w:rFonts w:ascii="Arial Narrow" w:eastAsia="Times New Roman" w:hAnsi="Arial Narrow" w:cs="Times New Roman"/>
                <w:color w:val="000000"/>
                <w:lang w:val="en-US"/>
              </w:rPr>
              <w:br/>
              <w:t>Exod 12:1</w:t>
            </w:r>
            <w:r w:rsidRPr="0017282C">
              <w:rPr>
                <w:rFonts w:ascii="Arial Narrow" w:eastAsia="Times New Roman" w:hAnsi="Arial Narrow" w:cs="Times New Roman"/>
                <w:color w:val="000000"/>
                <w:lang w:val="en-US"/>
              </w:rPr>
              <w:br/>
              <w:t>Exod 12:3</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2:6</w:t>
            </w:r>
            <w:r w:rsidRPr="0017282C">
              <w:rPr>
                <w:rFonts w:ascii="Arial Narrow" w:eastAsia="Times New Roman" w:hAnsi="Arial Narrow" w:cs="Times New Roman"/>
                <w:color w:val="000000"/>
                <w:lang w:val="en-US"/>
              </w:rPr>
              <w:br/>
              <w:t>Hag 2:7</w:t>
            </w:r>
            <w:r w:rsidRPr="0017282C">
              <w:rPr>
                <w:rFonts w:ascii="Arial Narrow" w:eastAsia="Times New Roman" w:hAnsi="Arial Narrow" w:cs="Times New Roman"/>
                <w:color w:val="000000"/>
                <w:lang w:val="en-US"/>
              </w:rPr>
              <w:br/>
              <w:t>Hag 2:9</w:t>
            </w:r>
            <w:r w:rsidRPr="0017282C">
              <w:rPr>
                <w:rFonts w:ascii="Arial Narrow" w:eastAsia="Times New Roman" w:hAnsi="Arial Narrow" w:cs="Times New Roman"/>
                <w:color w:val="000000"/>
                <w:lang w:val="en-US"/>
              </w:rPr>
              <w:br/>
              <w:t>Hag 2:10</w:t>
            </w:r>
            <w:r w:rsidRPr="0017282C">
              <w:rPr>
                <w:rFonts w:ascii="Arial Narrow" w:eastAsia="Times New Roman" w:hAnsi="Arial Narrow" w:cs="Times New Roman"/>
                <w:color w:val="000000"/>
                <w:lang w:val="en-US"/>
              </w:rPr>
              <w:br/>
              <w:t>Hag 2:11</w:t>
            </w:r>
            <w:r w:rsidRPr="0017282C">
              <w:rPr>
                <w:rFonts w:ascii="Arial Narrow" w:eastAsia="Times New Roman" w:hAnsi="Arial Narrow" w:cs="Times New Roman"/>
                <w:color w:val="000000"/>
                <w:lang w:val="en-US"/>
              </w:rPr>
              <w:br/>
              <w:t>Hag 2:12</w:t>
            </w:r>
            <w:r w:rsidRPr="0017282C">
              <w:rPr>
                <w:rFonts w:ascii="Arial Narrow" w:eastAsia="Times New Roman" w:hAnsi="Arial Narrow" w:cs="Times New Roman"/>
                <w:color w:val="000000"/>
                <w:lang w:val="en-US"/>
              </w:rPr>
              <w:br/>
              <w:t>Hag 2:13</w:t>
            </w:r>
            <w:r w:rsidRPr="0017282C">
              <w:rPr>
                <w:rFonts w:ascii="Arial Narrow" w:eastAsia="Times New Roman" w:hAnsi="Arial Narrow" w:cs="Times New Roman"/>
                <w:color w:val="000000"/>
                <w:lang w:val="en-US"/>
              </w:rPr>
              <w:br/>
              <w:t>Hag 2:14</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 xml:space="preserve">[B;r&gt;a; </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fourteenth</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12:6</w:t>
            </w:r>
            <w:r w:rsidRPr="0017282C">
              <w:rPr>
                <w:rFonts w:ascii="Arial Narrow" w:eastAsia="Times New Roman" w:hAnsi="Arial Narrow" w:cs="Times New Roman"/>
                <w:color w:val="000000"/>
                <w:lang w:val="en-US"/>
              </w:rPr>
              <w:br/>
              <w:t>Exod 12:18</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2:10</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sz w:val="24"/>
                <w:szCs w:val="24"/>
                <w:lang w:val="en-US"/>
              </w:rPr>
            </w:pPr>
            <w:r w:rsidRPr="0017282C">
              <w:rPr>
                <w:rFonts w:ascii="Bwhebb" w:eastAsia="Times New Roman" w:hAnsi="Bwhebb" w:cs="Times New Roman"/>
                <w:sz w:val="24"/>
                <w:szCs w:val="24"/>
                <w:lang w:val="en-US"/>
              </w:rPr>
              <w:t>#r,a,</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land, earth</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11:3</w:t>
            </w:r>
            <w:r w:rsidRPr="0017282C">
              <w:rPr>
                <w:rFonts w:ascii="Arial Narrow" w:eastAsia="Times New Roman" w:hAnsi="Arial Narrow" w:cs="Times New Roman"/>
                <w:color w:val="000000"/>
                <w:lang w:val="en-US"/>
              </w:rPr>
              <w:br/>
              <w:t>Exod 11:5</w:t>
            </w:r>
            <w:r w:rsidRPr="0017282C">
              <w:rPr>
                <w:rFonts w:ascii="Arial Narrow" w:eastAsia="Times New Roman" w:hAnsi="Arial Narrow" w:cs="Times New Roman"/>
                <w:color w:val="000000"/>
                <w:lang w:val="en-US"/>
              </w:rPr>
              <w:br/>
              <w:t>Exod 11:6</w:t>
            </w:r>
            <w:r w:rsidRPr="0017282C">
              <w:rPr>
                <w:rFonts w:ascii="Arial Narrow" w:eastAsia="Times New Roman" w:hAnsi="Arial Narrow" w:cs="Times New Roman"/>
                <w:color w:val="000000"/>
                <w:lang w:val="en-US"/>
              </w:rPr>
              <w:br/>
            </w:r>
            <w:r w:rsidRPr="0017282C">
              <w:rPr>
                <w:rFonts w:ascii="Arial Narrow" w:eastAsia="Times New Roman" w:hAnsi="Arial Narrow" w:cs="Times New Roman"/>
                <w:color w:val="000000"/>
                <w:lang w:val="en-US"/>
              </w:rPr>
              <w:lastRenderedPageBreak/>
              <w:t>Exod 11:9</w:t>
            </w:r>
            <w:r w:rsidRPr="0017282C">
              <w:rPr>
                <w:rFonts w:ascii="Arial Narrow" w:eastAsia="Times New Roman" w:hAnsi="Arial Narrow" w:cs="Times New Roman"/>
                <w:color w:val="000000"/>
                <w:lang w:val="en-US"/>
              </w:rPr>
              <w:br/>
              <w:t>Exod 11:10</w:t>
            </w:r>
            <w:r w:rsidRPr="0017282C">
              <w:rPr>
                <w:rFonts w:ascii="Arial Narrow" w:eastAsia="Times New Roman" w:hAnsi="Arial Narrow" w:cs="Times New Roman"/>
                <w:color w:val="000000"/>
                <w:lang w:val="en-US"/>
              </w:rPr>
              <w:br/>
              <w:t>Exod 12:1</w:t>
            </w:r>
            <w:r w:rsidRPr="0017282C">
              <w:rPr>
                <w:rFonts w:ascii="Arial Narrow" w:eastAsia="Times New Roman" w:hAnsi="Arial Narrow" w:cs="Times New Roman"/>
                <w:color w:val="000000"/>
                <w:lang w:val="en-US"/>
              </w:rPr>
              <w:br/>
              <w:t>Exod 12:12</w:t>
            </w:r>
            <w:r w:rsidRPr="0017282C">
              <w:rPr>
                <w:rFonts w:ascii="Arial Narrow" w:eastAsia="Times New Roman" w:hAnsi="Arial Narrow" w:cs="Times New Roman"/>
                <w:color w:val="000000"/>
                <w:lang w:val="en-US"/>
              </w:rPr>
              <w:br/>
              <w:t>Exod 12:13</w:t>
            </w:r>
            <w:r w:rsidRPr="0017282C">
              <w:rPr>
                <w:rFonts w:ascii="Arial Narrow" w:eastAsia="Times New Roman" w:hAnsi="Arial Narrow" w:cs="Times New Roman"/>
                <w:color w:val="000000"/>
                <w:lang w:val="en-US"/>
              </w:rPr>
              <w:br/>
              <w:t>Exod 12:17</w:t>
            </w:r>
            <w:r w:rsidRPr="0017282C">
              <w:rPr>
                <w:rFonts w:ascii="Arial Narrow" w:eastAsia="Times New Roman" w:hAnsi="Arial Narrow" w:cs="Times New Roman"/>
                <w:color w:val="000000"/>
                <w:lang w:val="en-US"/>
              </w:rPr>
              <w:br/>
              <w:t>Exod 12:19</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2:6</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lastRenderedPageBreak/>
              <w:t>rv,a]</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who, which</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11:5</w:t>
            </w:r>
            <w:r w:rsidRPr="0017282C">
              <w:rPr>
                <w:rFonts w:ascii="Arial Narrow" w:eastAsia="Times New Roman" w:hAnsi="Arial Narrow" w:cs="Times New Roman"/>
                <w:color w:val="000000"/>
                <w:lang w:val="en-US"/>
              </w:rPr>
              <w:br/>
              <w:t>Exod 11:6</w:t>
            </w:r>
            <w:r w:rsidRPr="0017282C">
              <w:rPr>
                <w:rFonts w:ascii="Arial Narrow" w:eastAsia="Times New Roman" w:hAnsi="Arial Narrow" w:cs="Times New Roman"/>
                <w:color w:val="000000"/>
                <w:lang w:val="en-US"/>
              </w:rPr>
              <w:br/>
              <w:t>Exod 11:7</w:t>
            </w:r>
            <w:r w:rsidRPr="0017282C">
              <w:rPr>
                <w:rFonts w:ascii="Arial Narrow" w:eastAsia="Times New Roman" w:hAnsi="Arial Narrow" w:cs="Times New Roman"/>
                <w:color w:val="000000"/>
                <w:lang w:val="en-US"/>
              </w:rPr>
              <w:br/>
              <w:t>Exod 11:8</w:t>
            </w:r>
            <w:r w:rsidRPr="0017282C">
              <w:rPr>
                <w:rFonts w:ascii="Arial Narrow" w:eastAsia="Times New Roman" w:hAnsi="Arial Narrow" w:cs="Times New Roman"/>
                <w:color w:val="000000"/>
                <w:lang w:val="en-US"/>
              </w:rPr>
              <w:br/>
              <w:t>Exod 12:7</w:t>
            </w:r>
            <w:r w:rsidRPr="0017282C">
              <w:rPr>
                <w:rFonts w:ascii="Arial Narrow" w:eastAsia="Times New Roman" w:hAnsi="Arial Narrow" w:cs="Times New Roman"/>
                <w:color w:val="000000"/>
                <w:lang w:val="en-US"/>
              </w:rPr>
              <w:br/>
              <w:t>Exod 12:13</w:t>
            </w:r>
            <w:r w:rsidRPr="0017282C">
              <w:rPr>
                <w:rFonts w:ascii="Arial Narrow" w:eastAsia="Times New Roman" w:hAnsi="Arial Narrow" w:cs="Times New Roman"/>
                <w:color w:val="000000"/>
                <w:lang w:val="en-US"/>
              </w:rPr>
              <w:br/>
              <w:t>Exod 12:16</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2:14</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sz w:val="24"/>
                <w:szCs w:val="24"/>
                <w:lang w:val="en-US"/>
              </w:rPr>
            </w:pPr>
            <w:r w:rsidRPr="0017282C">
              <w:rPr>
                <w:rFonts w:ascii="Bwhebb" w:eastAsia="Times New Roman" w:hAnsi="Bwhebb" w:cs="Times New Roman"/>
                <w:sz w:val="24"/>
                <w:szCs w:val="24"/>
                <w:lang w:val="en-US"/>
              </w:rPr>
              <w:t xml:space="preserve">hm'heB. </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cattle</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11:5</w:t>
            </w:r>
            <w:r w:rsidRPr="0017282C">
              <w:rPr>
                <w:rFonts w:ascii="Arial Narrow" w:eastAsia="Times New Roman" w:hAnsi="Arial Narrow" w:cs="Times New Roman"/>
                <w:color w:val="000000"/>
                <w:lang w:val="en-US"/>
              </w:rPr>
              <w:br/>
              <w:t>Exod 11:7</w:t>
            </w:r>
            <w:r w:rsidRPr="0017282C">
              <w:rPr>
                <w:rFonts w:ascii="Arial Narrow" w:eastAsia="Times New Roman" w:hAnsi="Arial Narrow" w:cs="Times New Roman"/>
                <w:color w:val="000000"/>
                <w:lang w:val="en-US"/>
              </w:rPr>
              <w:br/>
              <w:t>Exod 12:12</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49:12</w:t>
            </w:r>
            <w:r w:rsidRPr="0017282C">
              <w:rPr>
                <w:rFonts w:ascii="Arial Narrow" w:eastAsia="Times New Roman" w:hAnsi="Arial Narrow" w:cs="Times New Roman"/>
                <w:color w:val="000000"/>
                <w:lang w:val="en-US"/>
              </w:rPr>
              <w:br/>
              <w:t>Ps 49:20</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 xml:space="preserve">aAB </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bring, go, come</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11:1</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49:19</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2:7</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sz w:val="24"/>
                <w:szCs w:val="24"/>
                <w:lang w:val="en-US"/>
              </w:rPr>
            </w:pPr>
            <w:r w:rsidRPr="0017282C">
              <w:rPr>
                <w:rFonts w:ascii="Bwhebb" w:eastAsia="Times New Roman" w:hAnsi="Bwhebb" w:cs="Times New Roman"/>
                <w:sz w:val="24"/>
                <w:szCs w:val="24"/>
                <w:lang w:val="en-US"/>
              </w:rPr>
              <w:t>tyIB;</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households, house</w:t>
            </w:r>
          </w:p>
        </w:tc>
        <w:tc>
          <w:tcPr>
            <w:tcW w:w="0" w:type="auto"/>
            <w:shd w:val="clear" w:color="auto" w:fill="auto"/>
            <w:vAlign w:val="bottom"/>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12:3</w:t>
            </w:r>
            <w:r w:rsidRPr="0017282C">
              <w:rPr>
                <w:rFonts w:ascii="Arial Narrow" w:eastAsia="Times New Roman" w:hAnsi="Arial Narrow" w:cs="Times New Roman"/>
                <w:color w:val="000000"/>
                <w:lang w:val="en-US"/>
              </w:rPr>
              <w:br/>
              <w:t>Exod 12:4</w:t>
            </w:r>
            <w:r w:rsidRPr="0017282C">
              <w:rPr>
                <w:rFonts w:ascii="Arial Narrow" w:eastAsia="Times New Roman" w:hAnsi="Arial Narrow" w:cs="Times New Roman"/>
                <w:color w:val="000000"/>
                <w:lang w:val="en-US"/>
              </w:rPr>
              <w:br/>
              <w:t>Exod 12:7</w:t>
            </w:r>
            <w:r w:rsidRPr="0017282C">
              <w:rPr>
                <w:rFonts w:ascii="Arial Narrow" w:eastAsia="Times New Roman" w:hAnsi="Arial Narrow" w:cs="Times New Roman"/>
                <w:color w:val="000000"/>
                <w:lang w:val="en-US"/>
              </w:rPr>
              <w:br/>
              <w:t>Exod 12:13</w:t>
            </w:r>
            <w:r w:rsidRPr="0017282C">
              <w:rPr>
                <w:rFonts w:ascii="Arial Narrow" w:eastAsia="Times New Roman" w:hAnsi="Arial Narrow" w:cs="Times New Roman"/>
                <w:color w:val="000000"/>
                <w:lang w:val="en-US"/>
              </w:rPr>
              <w:br/>
              <w:t>Exod 12:15</w:t>
            </w:r>
            <w:r w:rsidRPr="0017282C">
              <w:rPr>
                <w:rFonts w:ascii="Arial Narrow" w:eastAsia="Times New Roman" w:hAnsi="Arial Narrow" w:cs="Times New Roman"/>
                <w:color w:val="000000"/>
                <w:lang w:val="en-US"/>
              </w:rPr>
              <w:br/>
              <w:t>Exod 12:19</w:t>
            </w:r>
          </w:p>
        </w:tc>
        <w:tc>
          <w:tcPr>
            <w:tcW w:w="0" w:type="auto"/>
            <w:shd w:val="clear" w:color="auto" w:fill="auto"/>
            <w:hideMark/>
          </w:tcPr>
          <w:p w:rsidR="0017282C" w:rsidRPr="0017282C" w:rsidRDefault="0017282C" w:rsidP="00C83E51">
            <w:pPr>
              <w:keepNext/>
              <w:widowControl w:val="0"/>
              <w:spacing w:after="24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49:11</w:t>
            </w:r>
            <w:r w:rsidRPr="0017282C">
              <w:rPr>
                <w:rFonts w:ascii="Arial Narrow" w:eastAsia="Times New Roman" w:hAnsi="Arial Narrow" w:cs="Times New Roman"/>
                <w:color w:val="000000"/>
                <w:lang w:val="en-US"/>
              </w:rPr>
              <w:br/>
              <w:t>Ps 49:16</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2:7</w:t>
            </w:r>
            <w:r w:rsidRPr="0017282C">
              <w:rPr>
                <w:rFonts w:ascii="Arial Narrow" w:eastAsia="Times New Roman" w:hAnsi="Arial Narrow" w:cs="Times New Roman"/>
                <w:color w:val="000000"/>
                <w:lang w:val="en-US"/>
              </w:rPr>
              <w:br/>
              <w:t>Hag 2:9</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!Be</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sons</w:t>
            </w:r>
          </w:p>
        </w:tc>
        <w:tc>
          <w:tcPr>
            <w:tcW w:w="0" w:type="auto"/>
            <w:shd w:val="clear" w:color="auto" w:fill="auto"/>
            <w:vAlign w:val="bottom"/>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11:7</w:t>
            </w:r>
            <w:r w:rsidRPr="0017282C">
              <w:rPr>
                <w:rFonts w:ascii="Arial Narrow" w:eastAsia="Times New Roman" w:hAnsi="Arial Narrow" w:cs="Times New Roman"/>
                <w:color w:val="000000"/>
                <w:lang w:val="en-US"/>
              </w:rPr>
              <w:br/>
              <w:t>Exod 11:10</w:t>
            </w:r>
            <w:r w:rsidRPr="0017282C">
              <w:rPr>
                <w:rFonts w:ascii="Arial Narrow" w:eastAsia="Times New Roman" w:hAnsi="Arial Narrow" w:cs="Times New Roman"/>
                <w:color w:val="000000"/>
                <w:lang w:val="en-US"/>
              </w:rPr>
              <w:br/>
              <w:t>Exod 12:5</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49:1</w:t>
            </w:r>
            <w:r w:rsidRPr="0017282C">
              <w:rPr>
                <w:rFonts w:ascii="Arial Narrow" w:eastAsia="Times New Roman" w:hAnsi="Arial Narrow" w:cs="Times New Roman"/>
                <w:color w:val="000000"/>
                <w:lang w:val="en-US"/>
              </w:rPr>
              <w:br/>
              <w:t>Ps 49:2</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2:23</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sz w:val="24"/>
                <w:szCs w:val="24"/>
                <w:lang w:val="en-US"/>
              </w:rPr>
            </w:pPr>
            <w:r w:rsidRPr="0017282C">
              <w:rPr>
                <w:rFonts w:ascii="Bwhebb" w:eastAsia="Times New Roman" w:hAnsi="Bwhebb" w:cs="Times New Roman"/>
                <w:sz w:val="24"/>
                <w:szCs w:val="24"/>
                <w:lang w:val="en-US"/>
              </w:rPr>
              <w:t xml:space="preserve"> rq,Bo </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morning</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12:10</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49:14</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rf'B'</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flesh, meat</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12:8</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2:12</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sz w:val="24"/>
                <w:szCs w:val="24"/>
                <w:lang w:val="en-US"/>
              </w:rPr>
            </w:pPr>
            <w:r w:rsidRPr="0017282C">
              <w:rPr>
                <w:rFonts w:ascii="Bwhebb" w:eastAsia="Times New Roman" w:hAnsi="Bwhebb" w:cs="Times New Roman"/>
                <w:sz w:val="24"/>
                <w:szCs w:val="24"/>
                <w:lang w:val="en-US"/>
              </w:rPr>
              <w:t>lAdG"</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great</w:t>
            </w:r>
          </w:p>
        </w:tc>
        <w:tc>
          <w:tcPr>
            <w:tcW w:w="0" w:type="auto"/>
            <w:shd w:val="clear" w:color="auto" w:fill="auto"/>
            <w:noWrap/>
            <w:vAlign w:val="bottom"/>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11:6</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2:9</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 xml:space="preserve">~G: </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also, furthermore</w:t>
            </w:r>
          </w:p>
        </w:tc>
        <w:tc>
          <w:tcPr>
            <w:tcW w:w="0" w:type="auto"/>
            <w:shd w:val="clear" w:color="auto" w:fill="auto"/>
            <w:noWrap/>
            <w:vAlign w:val="bottom"/>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11:3</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49:2</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sz w:val="24"/>
                <w:szCs w:val="24"/>
                <w:lang w:val="en-US"/>
              </w:rPr>
            </w:pPr>
            <w:r w:rsidRPr="0017282C">
              <w:rPr>
                <w:rFonts w:ascii="Bwhebb" w:eastAsia="Times New Roman" w:hAnsi="Bwhebb" w:cs="Times New Roman"/>
                <w:sz w:val="24"/>
                <w:szCs w:val="24"/>
                <w:lang w:val="en-US"/>
              </w:rPr>
              <w:t>rb;D'</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speak</w:t>
            </w:r>
          </w:p>
        </w:tc>
        <w:tc>
          <w:tcPr>
            <w:tcW w:w="0" w:type="auto"/>
            <w:shd w:val="clear" w:color="auto" w:fill="auto"/>
            <w:vAlign w:val="bottom"/>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11:2</w:t>
            </w:r>
            <w:r w:rsidRPr="0017282C">
              <w:rPr>
                <w:rFonts w:ascii="Arial Narrow" w:eastAsia="Times New Roman" w:hAnsi="Arial Narrow" w:cs="Times New Roman"/>
                <w:color w:val="000000"/>
                <w:lang w:val="en-US"/>
              </w:rPr>
              <w:br/>
              <w:t>Exod 12:3</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49:3</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 xml:space="preserve">rAD </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generations</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12:14</w:t>
            </w:r>
            <w:r w:rsidRPr="0017282C">
              <w:rPr>
                <w:rFonts w:ascii="Arial Narrow" w:eastAsia="Times New Roman" w:hAnsi="Arial Narrow" w:cs="Times New Roman"/>
                <w:color w:val="000000"/>
                <w:lang w:val="en-US"/>
              </w:rPr>
              <w:br/>
              <w:t>Exod 12:17</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49:11</w:t>
            </w:r>
            <w:r w:rsidRPr="0017282C">
              <w:rPr>
                <w:rFonts w:ascii="Arial Narrow" w:eastAsia="Times New Roman" w:hAnsi="Arial Narrow" w:cs="Times New Roman"/>
                <w:color w:val="000000"/>
                <w:lang w:val="en-US"/>
              </w:rPr>
              <w:br/>
              <w:t>Ps 49:19</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sz w:val="24"/>
                <w:szCs w:val="24"/>
                <w:lang w:val="en-US"/>
              </w:rPr>
            </w:pPr>
            <w:r w:rsidRPr="0017282C">
              <w:rPr>
                <w:rFonts w:ascii="Bwhebb" w:eastAsia="Times New Roman" w:hAnsi="Bwhebb" w:cs="Times New Roman"/>
                <w:sz w:val="24"/>
                <w:szCs w:val="24"/>
                <w:lang w:val="en-US"/>
              </w:rPr>
              <w:t>hy"h'</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been, keep, befall, came</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11:6</w:t>
            </w:r>
            <w:r w:rsidRPr="0017282C">
              <w:rPr>
                <w:rFonts w:ascii="Arial Narrow" w:eastAsia="Times New Roman" w:hAnsi="Arial Narrow" w:cs="Times New Roman"/>
                <w:color w:val="000000"/>
                <w:lang w:val="en-US"/>
              </w:rPr>
              <w:br/>
              <w:t>Exod 12:6</w:t>
            </w:r>
            <w:r w:rsidRPr="0017282C">
              <w:rPr>
                <w:rFonts w:ascii="Arial Narrow" w:eastAsia="Times New Roman" w:hAnsi="Arial Narrow" w:cs="Times New Roman"/>
                <w:color w:val="000000"/>
                <w:lang w:val="en-US"/>
              </w:rPr>
              <w:br/>
              <w:t>Exod 12:13</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2:10</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hz&lt;</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this, here</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11:1</w:t>
            </w:r>
            <w:r w:rsidRPr="0017282C">
              <w:rPr>
                <w:rFonts w:ascii="Arial Narrow" w:eastAsia="Times New Roman" w:hAnsi="Arial Narrow" w:cs="Times New Roman"/>
                <w:color w:val="000000"/>
                <w:lang w:val="en-US"/>
              </w:rPr>
              <w:br/>
              <w:t>Exod 12:2</w:t>
            </w:r>
            <w:r w:rsidRPr="0017282C">
              <w:rPr>
                <w:rFonts w:ascii="Arial Narrow" w:eastAsia="Times New Roman" w:hAnsi="Arial Narrow" w:cs="Times New Roman"/>
                <w:color w:val="000000"/>
                <w:lang w:val="en-US"/>
              </w:rPr>
              <w:br/>
              <w:t>Exod 12:3</w:t>
            </w:r>
            <w:r w:rsidRPr="0017282C">
              <w:rPr>
                <w:rFonts w:ascii="Arial Narrow" w:eastAsia="Times New Roman" w:hAnsi="Arial Narrow" w:cs="Times New Roman"/>
                <w:color w:val="000000"/>
                <w:lang w:val="en-US"/>
              </w:rPr>
              <w:br/>
              <w:t>Exod 12:6</w:t>
            </w:r>
            <w:r w:rsidRPr="0017282C">
              <w:rPr>
                <w:rFonts w:ascii="Arial Narrow" w:eastAsia="Times New Roman" w:hAnsi="Arial Narrow" w:cs="Times New Roman"/>
                <w:color w:val="000000"/>
                <w:lang w:val="en-US"/>
              </w:rPr>
              <w:br/>
              <w:t>Exod 12:14</w:t>
            </w:r>
            <w:r w:rsidRPr="0017282C">
              <w:rPr>
                <w:rFonts w:ascii="Arial Narrow" w:eastAsia="Times New Roman" w:hAnsi="Arial Narrow" w:cs="Times New Roman"/>
                <w:color w:val="000000"/>
                <w:lang w:val="en-US"/>
              </w:rPr>
              <w:br/>
              <w:t>Exod 12:17</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49:13</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2:7</w:t>
            </w:r>
            <w:r w:rsidRPr="0017282C">
              <w:rPr>
                <w:rFonts w:ascii="Arial Narrow" w:eastAsia="Times New Roman" w:hAnsi="Arial Narrow" w:cs="Times New Roman"/>
                <w:color w:val="000000"/>
                <w:lang w:val="en-US"/>
              </w:rPr>
              <w:br/>
              <w:t>Hag 2:9</w:t>
            </w:r>
            <w:r w:rsidRPr="0017282C">
              <w:rPr>
                <w:rFonts w:ascii="Arial Narrow" w:eastAsia="Times New Roman" w:hAnsi="Arial Narrow" w:cs="Times New Roman"/>
                <w:color w:val="000000"/>
                <w:lang w:val="en-US"/>
              </w:rPr>
              <w:br/>
              <w:t>Hag 2:14</w:t>
            </w:r>
            <w:r w:rsidRPr="0017282C">
              <w:rPr>
                <w:rFonts w:ascii="Arial Narrow" w:eastAsia="Times New Roman" w:hAnsi="Arial Narrow" w:cs="Times New Roman"/>
                <w:color w:val="000000"/>
                <w:lang w:val="en-US"/>
              </w:rPr>
              <w:br/>
              <w:t>Hag 2:15</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sz w:val="24"/>
                <w:szCs w:val="24"/>
                <w:lang w:val="en-US"/>
              </w:rPr>
            </w:pPr>
            <w:r w:rsidRPr="0017282C">
              <w:rPr>
                <w:rFonts w:ascii="Bwhebb" w:eastAsia="Times New Roman" w:hAnsi="Bwhebb" w:cs="Times New Roman"/>
                <w:sz w:val="24"/>
                <w:szCs w:val="24"/>
                <w:lang w:val="en-US"/>
              </w:rPr>
              <w:lastRenderedPageBreak/>
              <w:t>bh'z"</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gold</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11:2</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2:8</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dy"</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hand</w:t>
            </w:r>
          </w:p>
        </w:tc>
        <w:tc>
          <w:tcPr>
            <w:tcW w:w="0" w:type="auto"/>
            <w:shd w:val="clear" w:color="auto" w:fill="auto"/>
            <w:noWrap/>
            <w:vAlign w:val="bottom"/>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12:11</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49:15</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2:14</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sz w:val="24"/>
                <w:szCs w:val="24"/>
                <w:lang w:val="en-US"/>
              </w:rPr>
            </w:pPr>
            <w:r w:rsidRPr="0017282C">
              <w:rPr>
                <w:rFonts w:ascii="Bwhebb" w:eastAsia="Times New Roman" w:hAnsi="Bwhebb" w:cs="Times New Roman"/>
                <w:sz w:val="24"/>
                <w:szCs w:val="24"/>
                <w:lang w:val="en-US"/>
              </w:rPr>
              <w:t xml:space="preserve">hwhy </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LORD</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11:1</w:t>
            </w:r>
            <w:r w:rsidRPr="0017282C">
              <w:rPr>
                <w:rFonts w:ascii="Arial Narrow" w:eastAsia="Times New Roman" w:hAnsi="Arial Narrow" w:cs="Times New Roman"/>
                <w:color w:val="000000"/>
                <w:lang w:val="en-US"/>
              </w:rPr>
              <w:br/>
              <w:t>Exod 11:3</w:t>
            </w:r>
            <w:r w:rsidRPr="0017282C">
              <w:rPr>
                <w:rFonts w:ascii="Arial Narrow" w:eastAsia="Times New Roman" w:hAnsi="Arial Narrow" w:cs="Times New Roman"/>
                <w:color w:val="000000"/>
                <w:lang w:val="en-US"/>
              </w:rPr>
              <w:br/>
              <w:t>Exod 11:4</w:t>
            </w:r>
            <w:r w:rsidRPr="0017282C">
              <w:rPr>
                <w:rFonts w:ascii="Arial Narrow" w:eastAsia="Times New Roman" w:hAnsi="Arial Narrow" w:cs="Times New Roman"/>
                <w:color w:val="000000"/>
                <w:lang w:val="en-US"/>
              </w:rPr>
              <w:br/>
              <w:t>Exod 11:7</w:t>
            </w:r>
            <w:r w:rsidRPr="0017282C">
              <w:rPr>
                <w:rFonts w:ascii="Arial Narrow" w:eastAsia="Times New Roman" w:hAnsi="Arial Narrow" w:cs="Times New Roman"/>
                <w:color w:val="000000"/>
                <w:lang w:val="en-US"/>
              </w:rPr>
              <w:br/>
              <w:t>Exod 11:9</w:t>
            </w:r>
            <w:r w:rsidRPr="0017282C">
              <w:rPr>
                <w:rFonts w:ascii="Arial Narrow" w:eastAsia="Times New Roman" w:hAnsi="Arial Narrow" w:cs="Times New Roman"/>
                <w:color w:val="000000"/>
                <w:lang w:val="en-US"/>
              </w:rPr>
              <w:br/>
              <w:t>Exod 11:10</w:t>
            </w:r>
            <w:r w:rsidRPr="0017282C">
              <w:rPr>
                <w:rFonts w:ascii="Arial Narrow" w:eastAsia="Times New Roman" w:hAnsi="Arial Narrow" w:cs="Times New Roman"/>
                <w:color w:val="000000"/>
                <w:lang w:val="en-US"/>
              </w:rPr>
              <w:br/>
              <w:t>Exod 12:1</w:t>
            </w:r>
            <w:r w:rsidRPr="0017282C">
              <w:rPr>
                <w:rFonts w:ascii="Arial Narrow" w:eastAsia="Times New Roman" w:hAnsi="Arial Narrow" w:cs="Times New Roman"/>
                <w:color w:val="000000"/>
                <w:lang w:val="en-US"/>
              </w:rPr>
              <w:br/>
              <w:t>Exod 12:11</w:t>
            </w:r>
            <w:r w:rsidRPr="0017282C">
              <w:rPr>
                <w:rFonts w:ascii="Arial Narrow" w:eastAsia="Times New Roman" w:hAnsi="Arial Narrow" w:cs="Times New Roman"/>
                <w:color w:val="000000"/>
                <w:lang w:val="en-US"/>
              </w:rPr>
              <w:br/>
              <w:t>Exod 12:12</w:t>
            </w:r>
            <w:r w:rsidRPr="0017282C">
              <w:rPr>
                <w:rFonts w:ascii="Arial Narrow" w:eastAsia="Times New Roman" w:hAnsi="Arial Narrow" w:cs="Times New Roman"/>
                <w:color w:val="000000"/>
                <w:lang w:val="en-US"/>
              </w:rPr>
              <w:br/>
              <w:t>Exod 12:14</w:t>
            </w:r>
          </w:p>
        </w:tc>
        <w:tc>
          <w:tcPr>
            <w:tcW w:w="0" w:type="auto"/>
            <w:shd w:val="clear" w:color="auto" w:fill="auto"/>
            <w:noWrap/>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2:6</w:t>
            </w:r>
            <w:r w:rsidRPr="0017282C">
              <w:rPr>
                <w:rFonts w:ascii="Arial Narrow" w:eastAsia="Times New Roman" w:hAnsi="Arial Narrow" w:cs="Times New Roman"/>
                <w:color w:val="000000"/>
                <w:lang w:val="en-US"/>
              </w:rPr>
              <w:br/>
              <w:t>Hag 2:7</w:t>
            </w:r>
            <w:r w:rsidRPr="0017282C">
              <w:rPr>
                <w:rFonts w:ascii="Arial Narrow" w:eastAsia="Times New Roman" w:hAnsi="Arial Narrow" w:cs="Times New Roman"/>
                <w:color w:val="000000"/>
                <w:lang w:val="en-US"/>
              </w:rPr>
              <w:br/>
              <w:t>Hag 2:8</w:t>
            </w:r>
            <w:r w:rsidRPr="0017282C">
              <w:rPr>
                <w:rFonts w:ascii="Arial Narrow" w:eastAsia="Times New Roman" w:hAnsi="Arial Narrow" w:cs="Times New Roman"/>
                <w:color w:val="000000"/>
                <w:lang w:val="en-US"/>
              </w:rPr>
              <w:br/>
              <w:t>Hag 2:9</w:t>
            </w:r>
            <w:r w:rsidRPr="0017282C">
              <w:rPr>
                <w:rFonts w:ascii="Arial Narrow" w:eastAsia="Times New Roman" w:hAnsi="Arial Narrow" w:cs="Times New Roman"/>
                <w:color w:val="000000"/>
                <w:lang w:val="en-US"/>
              </w:rPr>
              <w:br/>
              <w:t>Hag 2:10</w:t>
            </w:r>
            <w:r w:rsidRPr="0017282C">
              <w:rPr>
                <w:rFonts w:ascii="Arial Narrow" w:eastAsia="Times New Roman" w:hAnsi="Arial Narrow" w:cs="Times New Roman"/>
                <w:color w:val="000000"/>
                <w:lang w:val="en-US"/>
              </w:rPr>
              <w:br/>
              <w:t>Hag 2:11</w:t>
            </w:r>
            <w:r w:rsidRPr="0017282C">
              <w:rPr>
                <w:rFonts w:ascii="Arial Narrow" w:eastAsia="Times New Roman" w:hAnsi="Arial Narrow" w:cs="Times New Roman"/>
                <w:color w:val="000000"/>
                <w:lang w:val="en-US"/>
              </w:rPr>
              <w:br/>
              <w:t>Hag 2:14</w:t>
            </w:r>
            <w:r w:rsidRPr="0017282C">
              <w:rPr>
                <w:rFonts w:ascii="Arial Narrow" w:eastAsia="Times New Roman" w:hAnsi="Arial Narrow" w:cs="Times New Roman"/>
                <w:color w:val="000000"/>
                <w:lang w:val="en-US"/>
              </w:rPr>
              <w:br/>
              <w:t>Hag 2:15</w:t>
            </w:r>
            <w:r w:rsidRPr="0017282C">
              <w:rPr>
                <w:rFonts w:ascii="Arial Narrow" w:eastAsia="Times New Roman" w:hAnsi="Arial Narrow" w:cs="Times New Roman"/>
                <w:color w:val="000000"/>
                <w:lang w:val="en-US"/>
              </w:rPr>
              <w:br/>
              <w:t>Hag 2:23</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 xml:space="preserve">~Ay </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day</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12:6</w:t>
            </w:r>
            <w:r w:rsidRPr="0017282C">
              <w:rPr>
                <w:rFonts w:ascii="Arial Narrow" w:eastAsia="Times New Roman" w:hAnsi="Arial Narrow" w:cs="Times New Roman"/>
                <w:color w:val="000000"/>
                <w:lang w:val="en-US"/>
              </w:rPr>
              <w:br/>
              <w:t>Exod 12:14</w:t>
            </w:r>
            <w:r w:rsidRPr="0017282C">
              <w:rPr>
                <w:rFonts w:ascii="Arial Narrow" w:eastAsia="Times New Roman" w:hAnsi="Arial Narrow" w:cs="Times New Roman"/>
                <w:color w:val="000000"/>
                <w:lang w:val="en-US"/>
              </w:rPr>
              <w:br/>
              <w:t>Exod 12:15</w:t>
            </w:r>
            <w:r w:rsidRPr="0017282C">
              <w:rPr>
                <w:rFonts w:ascii="Arial Narrow" w:eastAsia="Times New Roman" w:hAnsi="Arial Narrow" w:cs="Times New Roman"/>
                <w:color w:val="000000"/>
                <w:lang w:val="en-US"/>
              </w:rPr>
              <w:br/>
              <w:t>Exod 12:16</w:t>
            </w:r>
            <w:r w:rsidRPr="0017282C">
              <w:rPr>
                <w:rFonts w:ascii="Arial Narrow" w:eastAsia="Times New Roman" w:hAnsi="Arial Narrow" w:cs="Times New Roman"/>
                <w:color w:val="000000"/>
                <w:lang w:val="en-US"/>
              </w:rPr>
              <w:br/>
              <w:t>Exod 12:17</w:t>
            </w:r>
            <w:r w:rsidRPr="0017282C">
              <w:rPr>
                <w:rFonts w:ascii="Arial Narrow" w:eastAsia="Times New Roman" w:hAnsi="Arial Narrow" w:cs="Times New Roman"/>
                <w:color w:val="000000"/>
                <w:lang w:val="en-US"/>
              </w:rPr>
              <w:br/>
              <w:t>Exod 12:18</w:t>
            </w:r>
            <w:r w:rsidRPr="0017282C">
              <w:rPr>
                <w:rFonts w:ascii="Arial Narrow" w:eastAsia="Times New Roman" w:hAnsi="Arial Narrow" w:cs="Times New Roman"/>
                <w:color w:val="000000"/>
                <w:lang w:val="en-US"/>
              </w:rPr>
              <w:br/>
              <w:t>Exod 12:19</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49:5</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2:15</w:t>
            </w:r>
            <w:r w:rsidRPr="0017282C">
              <w:rPr>
                <w:rFonts w:ascii="Arial Narrow" w:eastAsia="Times New Roman" w:hAnsi="Arial Narrow" w:cs="Times New Roman"/>
                <w:color w:val="000000"/>
                <w:lang w:val="en-US"/>
              </w:rPr>
              <w:br/>
              <w:t>Hag 2:23</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dr;y"</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come, descend</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11:8</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49:17</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bv;y"</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sits, inhabitants</w:t>
            </w:r>
          </w:p>
        </w:tc>
        <w:tc>
          <w:tcPr>
            <w:tcW w:w="0" w:type="auto"/>
            <w:shd w:val="clear" w:color="auto" w:fill="auto"/>
            <w:noWrap/>
            <w:vAlign w:val="bottom"/>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11:5</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49:1</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hKo,</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thus</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11:4</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2:6</w:t>
            </w:r>
            <w:r w:rsidRPr="0017282C">
              <w:rPr>
                <w:rFonts w:ascii="Arial Narrow" w:eastAsia="Times New Roman" w:hAnsi="Arial Narrow" w:cs="Times New Roman"/>
                <w:color w:val="000000"/>
                <w:lang w:val="en-US"/>
              </w:rPr>
              <w:br/>
              <w:t>Hag 2:11</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yKi</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rather, when, though</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12:9</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49:16</w:t>
            </w:r>
            <w:r w:rsidRPr="0017282C">
              <w:rPr>
                <w:rFonts w:ascii="Arial Narrow" w:eastAsia="Times New Roman" w:hAnsi="Arial Narrow" w:cs="Times New Roman"/>
                <w:color w:val="000000"/>
                <w:lang w:val="en-US"/>
              </w:rPr>
              <w:br/>
              <w:t>Ps 49:17</w:t>
            </w:r>
            <w:r w:rsidRPr="0017282C">
              <w:rPr>
                <w:rFonts w:ascii="Arial Narrow" w:eastAsia="Times New Roman" w:hAnsi="Arial Narrow" w:cs="Times New Roman"/>
                <w:color w:val="000000"/>
                <w:lang w:val="en-US"/>
              </w:rPr>
              <w:br/>
              <w:t>Ps 49:18</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lKo</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all, every</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11:5</w:t>
            </w:r>
            <w:r w:rsidRPr="0017282C">
              <w:rPr>
                <w:rFonts w:ascii="Arial Narrow" w:eastAsia="Times New Roman" w:hAnsi="Arial Narrow" w:cs="Times New Roman"/>
                <w:color w:val="000000"/>
                <w:lang w:val="en-US"/>
              </w:rPr>
              <w:br/>
              <w:t>Exod 11:6</w:t>
            </w:r>
            <w:r w:rsidRPr="0017282C">
              <w:rPr>
                <w:rFonts w:ascii="Arial Narrow" w:eastAsia="Times New Roman" w:hAnsi="Arial Narrow" w:cs="Times New Roman"/>
                <w:color w:val="000000"/>
                <w:lang w:val="en-US"/>
              </w:rPr>
              <w:br/>
              <w:t>Exod 11:7</w:t>
            </w:r>
            <w:r w:rsidRPr="0017282C">
              <w:rPr>
                <w:rFonts w:ascii="Arial Narrow" w:eastAsia="Times New Roman" w:hAnsi="Arial Narrow" w:cs="Times New Roman"/>
                <w:color w:val="000000"/>
                <w:lang w:val="en-US"/>
              </w:rPr>
              <w:br/>
              <w:t>Exod 11:8</w:t>
            </w:r>
            <w:r w:rsidRPr="0017282C">
              <w:rPr>
                <w:rFonts w:ascii="Arial Narrow" w:eastAsia="Times New Roman" w:hAnsi="Arial Narrow" w:cs="Times New Roman"/>
                <w:color w:val="000000"/>
                <w:lang w:val="en-US"/>
              </w:rPr>
              <w:br/>
              <w:t>Exod 11:10</w:t>
            </w:r>
            <w:r w:rsidRPr="0017282C">
              <w:rPr>
                <w:rFonts w:ascii="Arial Narrow" w:eastAsia="Times New Roman" w:hAnsi="Arial Narrow" w:cs="Times New Roman"/>
                <w:color w:val="000000"/>
                <w:lang w:val="en-US"/>
              </w:rPr>
              <w:br/>
              <w:t>Exod 12:3</w:t>
            </w:r>
            <w:r w:rsidRPr="0017282C">
              <w:rPr>
                <w:rFonts w:ascii="Arial Narrow" w:eastAsia="Times New Roman" w:hAnsi="Arial Narrow" w:cs="Times New Roman"/>
                <w:color w:val="000000"/>
                <w:lang w:val="en-US"/>
              </w:rPr>
              <w:br/>
              <w:t>Exod 12:6</w:t>
            </w:r>
            <w:r w:rsidRPr="0017282C">
              <w:rPr>
                <w:rFonts w:ascii="Arial Narrow" w:eastAsia="Times New Roman" w:hAnsi="Arial Narrow" w:cs="Times New Roman"/>
                <w:color w:val="000000"/>
                <w:lang w:val="en-US"/>
              </w:rPr>
              <w:br/>
              <w:t>Exod 12:12</w:t>
            </w:r>
            <w:r w:rsidRPr="0017282C">
              <w:rPr>
                <w:rFonts w:ascii="Arial Narrow" w:eastAsia="Times New Roman" w:hAnsi="Arial Narrow" w:cs="Times New Roman"/>
                <w:color w:val="000000"/>
                <w:lang w:val="en-US"/>
              </w:rPr>
              <w:br/>
              <w:t>Exod 12:15</w:t>
            </w:r>
            <w:r w:rsidRPr="0017282C">
              <w:rPr>
                <w:rFonts w:ascii="Arial Narrow" w:eastAsia="Times New Roman" w:hAnsi="Arial Narrow" w:cs="Times New Roman"/>
                <w:color w:val="000000"/>
                <w:lang w:val="en-US"/>
              </w:rPr>
              <w:br/>
              <w:t>Exod 12:16</w:t>
            </w:r>
            <w:r w:rsidRPr="0017282C">
              <w:rPr>
                <w:rFonts w:ascii="Arial Narrow" w:eastAsia="Times New Roman" w:hAnsi="Arial Narrow" w:cs="Times New Roman"/>
                <w:color w:val="000000"/>
                <w:lang w:val="en-US"/>
              </w:rPr>
              <w:br/>
              <w:t>Exod 12:19</w:t>
            </w:r>
            <w:r w:rsidRPr="0017282C">
              <w:rPr>
                <w:rFonts w:ascii="Arial Narrow" w:eastAsia="Times New Roman" w:hAnsi="Arial Narrow" w:cs="Times New Roman"/>
                <w:color w:val="000000"/>
                <w:lang w:val="en-US"/>
              </w:rPr>
              <w:br/>
              <w:t>Exod 12:20</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49:1</w:t>
            </w:r>
            <w:r w:rsidRPr="0017282C">
              <w:rPr>
                <w:rFonts w:ascii="Arial Narrow" w:eastAsia="Times New Roman" w:hAnsi="Arial Narrow" w:cs="Times New Roman"/>
                <w:color w:val="000000"/>
                <w:lang w:val="en-US"/>
              </w:rPr>
              <w:br/>
              <w:t>Ps 49:17</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2:7</w:t>
            </w:r>
            <w:r w:rsidRPr="0017282C">
              <w:rPr>
                <w:rFonts w:ascii="Arial Narrow" w:eastAsia="Times New Roman" w:hAnsi="Arial Narrow" w:cs="Times New Roman"/>
                <w:color w:val="000000"/>
                <w:lang w:val="en-US"/>
              </w:rPr>
              <w:br/>
              <w:t>Hag 2:12</w:t>
            </w:r>
            <w:r w:rsidRPr="0017282C">
              <w:rPr>
                <w:rFonts w:ascii="Arial Narrow" w:eastAsia="Times New Roman" w:hAnsi="Arial Narrow" w:cs="Times New Roman"/>
                <w:color w:val="000000"/>
                <w:lang w:val="en-US"/>
              </w:rPr>
              <w:br/>
              <w:t>Hag 2:13</w:t>
            </w:r>
            <w:r w:rsidRPr="0017282C">
              <w:rPr>
                <w:rFonts w:ascii="Arial Narrow" w:eastAsia="Times New Roman" w:hAnsi="Arial Narrow" w:cs="Times New Roman"/>
                <w:color w:val="000000"/>
                <w:lang w:val="en-US"/>
              </w:rPr>
              <w:br/>
              <w:t>Hag 2:14</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@s,K,</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silver</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11:2</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2:8</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aol</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never, no, none</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11:6</w:t>
            </w:r>
            <w:r w:rsidRPr="0017282C">
              <w:rPr>
                <w:rFonts w:ascii="Arial Narrow" w:eastAsia="Times New Roman" w:hAnsi="Arial Narrow" w:cs="Times New Roman"/>
                <w:color w:val="000000"/>
                <w:lang w:val="en-US"/>
              </w:rPr>
              <w:br/>
              <w:t>Exod 12:13</w:t>
            </w:r>
            <w:r w:rsidRPr="0017282C">
              <w:rPr>
                <w:rFonts w:ascii="Arial Narrow" w:eastAsia="Times New Roman" w:hAnsi="Arial Narrow" w:cs="Times New Roman"/>
                <w:color w:val="000000"/>
                <w:lang w:val="en-US"/>
              </w:rPr>
              <w:br/>
              <w:t>Exod 12:16</w:t>
            </w:r>
            <w:r w:rsidRPr="0017282C">
              <w:rPr>
                <w:rFonts w:ascii="Arial Narrow" w:eastAsia="Times New Roman" w:hAnsi="Arial Narrow" w:cs="Times New Roman"/>
                <w:color w:val="000000"/>
                <w:lang w:val="en-US"/>
              </w:rPr>
              <w:br/>
              <w:t>Exod 12:19</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49:7</w:t>
            </w:r>
            <w:r w:rsidRPr="0017282C">
              <w:rPr>
                <w:rFonts w:ascii="Arial Narrow" w:eastAsia="Times New Roman" w:hAnsi="Arial Narrow" w:cs="Times New Roman"/>
                <w:color w:val="000000"/>
                <w:lang w:val="en-US"/>
              </w:rPr>
              <w:br/>
              <w:t>Ps 49:17</w:t>
            </w:r>
            <w:r w:rsidRPr="0017282C">
              <w:rPr>
                <w:rFonts w:ascii="Arial Narrow" w:eastAsia="Times New Roman" w:hAnsi="Arial Narrow" w:cs="Times New Roman"/>
                <w:color w:val="000000"/>
                <w:lang w:val="en-US"/>
              </w:rPr>
              <w:br/>
              <w:t>Ps 49:19</w:t>
            </w:r>
            <w:r w:rsidRPr="0017282C">
              <w:rPr>
                <w:rFonts w:ascii="Arial Narrow" w:eastAsia="Times New Roman" w:hAnsi="Arial Narrow" w:cs="Times New Roman"/>
                <w:color w:val="000000"/>
                <w:lang w:val="en-US"/>
              </w:rPr>
              <w:br/>
              <w:t>Ps 49:20</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2:12</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ble</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heart</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11:10</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49:3</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lastRenderedPageBreak/>
              <w:t>xq;l'</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take, receive</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12:3</w:t>
            </w:r>
            <w:r w:rsidRPr="0017282C">
              <w:rPr>
                <w:rFonts w:ascii="Arial Narrow" w:eastAsia="Times New Roman" w:hAnsi="Arial Narrow" w:cs="Times New Roman"/>
                <w:color w:val="000000"/>
                <w:lang w:val="en-US"/>
              </w:rPr>
              <w:br/>
              <w:t>Exod 12:4</w:t>
            </w:r>
            <w:r w:rsidRPr="0017282C">
              <w:rPr>
                <w:rFonts w:ascii="Arial Narrow" w:eastAsia="Times New Roman" w:hAnsi="Arial Narrow" w:cs="Times New Roman"/>
                <w:color w:val="000000"/>
                <w:lang w:val="en-US"/>
              </w:rPr>
              <w:br/>
              <w:t>Exod 12:5</w:t>
            </w:r>
            <w:r w:rsidRPr="0017282C">
              <w:rPr>
                <w:rFonts w:ascii="Arial Narrow" w:eastAsia="Times New Roman" w:hAnsi="Arial Narrow" w:cs="Times New Roman"/>
                <w:color w:val="000000"/>
                <w:lang w:val="en-US"/>
              </w:rPr>
              <w:br/>
              <w:t>Exod 12:7</w:t>
            </w:r>
          </w:p>
        </w:tc>
        <w:tc>
          <w:tcPr>
            <w:tcW w:w="0" w:type="auto"/>
            <w:shd w:val="clear" w:color="auto" w:fill="auto"/>
            <w:hideMark/>
          </w:tcPr>
          <w:p w:rsidR="0017282C" w:rsidRPr="0017282C" w:rsidRDefault="0017282C" w:rsidP="00C83E51">
            <w:pPr>
              <w:keepNext/>
              <w:widowControl w:val="0"/>
              <w:spacing w:after="24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49:15</w:t>
            </w:r>
            <w:r w:rsidRPr="0017282C">
              <w:rPr>
                <w:rFonts w:ascii="Arial Narrow" w:eastAsia="Times New Roman" w:hAnsi="Arial Narrow" w:cs="Times New Roman"/>
                <w:color w:val="000000"/>
                <w:lang w:val="en-US"/>
              </w:rPr>
              <w:br/>
              <w:t>Ps 49:17</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2:23</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 xml:space="preserve">tWm </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die</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11:5</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49:10</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!mi</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whether, too</w:t>
            </w:r>
          </w:p>
        </w:tc>
        <w:tc>
          <w:tcPr>
            <w:tcW w:w="0" w:type="auto"/>
            <w:shd w:val="clear" w:color="auto" w:fill="auto"/>
            <w:noWrap/>
            <w:vAlign w:val="bottom"/>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 xml:space="preserve"> an"</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now</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11:2</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2:11</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vp,n&lt;</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person, corpse</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12:4</w:t>
            </w:r>
            <w:r w:rsidRPr="0017282C">
              <w:rPr>
                <w:rFonts w:ascii="Arial Narrow" w:eastAsia="Times New Roman" w:hAnsi="Arial Narrow" w:cs="Times New Roman"/>
                <w:color w:val="000000"/>
                <w:lang w:val="en-US"/>
              </w:rPr>
              <w:br/>
              <w:t>Exod 12:15</w:t>
            </w:r>
            <w:r w:rsidRPr="0017282C">
              <w:rPr>
                <w:rFonts w:ascii="Arial Narrow" w:eastAsia="Times New Roman" w:hAnsi="Arial Narrow" w:cs="Times New Roman"/>
                <w:color w:val="000000"/>
                <w:lang w:val="en-US"/>
              </w:rPr>
              <w:br/>
              <w:t>Exod 12:16</w:t>
            </w:r>
            <w:r w:rsidRPr="0017282C">
              <w:rPr>
                <w:rFonts w:ascii="Arial Narrow" w:eastAsia="Times New Roman" w:hAnsi="Arial Narrow" w:cs="Times New Roman"/>
                <w:color w:val="000000"/>
                <w:lang w:val="en-US"/>
              </w:rPr>
              <w:br/>
              <w:t>Exod 12:19</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49:8</w:t>
            </w:r>
            <w:r w:rsidRPr="0017282C">
              <w:rPr>
                <w:rFonts w:ascii="Arial Narrow" w:eastAsia="Times New Roman" w:hAnsi="Arial Narrow" w:cs="Times New Roman"/>
                <w:color w:val="000000"/>
                <w:lang w:val="en-US"/>
              </w:rPr>
              <w:br/>
              <w:t>Ps 49:15</w:t>
            </w:r>
            <w:r w:rsidRPr="0017282C">
              <w:rPr>
                <w:rFonts w:ascii="Arial Narrow" w:eastAsia="Times New Roman" w:hAnsi="Arial Narrow" w:cs="Times New Roman"/>
                <w:color w:val="000000"/>
                <w:lang w:val="en-US"/>
              </w:rPr>
              <w:br/>
              <w:t>Ps 49:18</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2:13</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!t;n"</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gave, put</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11:3</w:t>
            </w:r>
            <w:r w:rsidRPr="0017282C">
              <w:rPr>
                <w:rFonts w:ascii="Arial Narrow" w:eastAsia="Times New Roman" w:hAnsi="Arial Narrow" w:cs="Times New Roman"/>
                <w:color w:val="000000"/>
                <w:lang w:val="en-US"/>
              </w:rPr>
              <w:br/>
              <w:t>Exod 12:7</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49:7</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2:9</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 xml:space="preserve">db,[, </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servants</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11:3</w:t>
            </w:r>
            <w:r w:rsidRPr="0017282C">
              <w:rPr>
                <w:rFonts w:ascii="Arial Narrow" w:eastAsia="Times New Roman" w:hAnsi="Arial Narrow" w:cs="Times New Roman"/>
                <w:color w:val="000000"/>
                <w:lang w:val="en-US"/>
              </w:rPr>
              <w:br/>
              <w:t>Exod 11:8</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2:23</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 xml:space="preserve">d[; </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even, or</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11:5</w:t>
            </w:r>
            <w:r w:rsidRPr="0017282C">
              <w:rPr>
                <w:rFonts w:ascii="Arial Narrow" w:eastAsia="Times New Roman" w:hAnsi="Arial Narrow" w:cs="Times New Roman"/>
                <w:color w:val="000000"/>
                <w:lang w:val="en-US"/>
              </w:rPr>
              <w:br/>
              <w:t>Exod 11:7</w:t>
            </w:r>
            <w:r w:rsidRPr="0017282C">
              <w:rPr>
                <w:rFonts w:ascii="Arial Narrow" w:eastAsia="Times New Roman" w:hAnsi="Arial Narrow" w:cs="Times New Roman"/>
                <w:color w:val="000000"/>
                <w:lang w:val="en-US"/>
              </w:rPr>
              <w:br/>
              <w:t>Exod 12:6</w:t>
            </w:r>
            <w:r w:rsidRPr="0017282C">
              <w:rPr>
                <w:rFonts w:ascii="Arial Narrow" w:eastAsia="Times New Roman" w:hAnsi="Arial Narrow" w:cs="Times New Roman"/>
                <w:color w:val="000000"/>
                <w:lang w:val="en-US"/>
              </w:rPr>
              <w:br/>
              <w:t>Exod 12:10</w:t>
            </w:r>
            <w:r w:rsidRPr="0017282C">
              <w:rPr>
                <w:rFonts w:ascii="Arial Narrow" w:eastAsia="Times New Roman" w:hAnsi="Arial Narrow" w:cs="Times New Roman"/>
                <w:color w:val="000000"/>
                <w:lang w:val="en-US"/>
              </w:rPr>
              <w:br/>
              <w:t>Exod 12:15</w:t>
            </w:r>
            <w:r w:rsidRPr="0017282C">
              <w:rPr>
                <w:rFonts w:ascii="Arial Narrow" w:eastAsia="Times New Roman" w:hAnsi="Arial Narrow" w:cs="Times New Roman"/>
                <w:color w:val="000000"/>
                <w:lang w:val="en-US"/>
              </w:rPr>
              <w:br/>
              <w:t>Exod 12:18</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49:19</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 xml:space="preserve">dA[ </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more</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11:1</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2:6</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 xml:space="preserve"> ~l'A[ </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permanent, forever</w:t>
            </w:r>
          </w:p>
        </w:tc>
        <w:tc>
          <w:tcPr>
            <w:tcW w:w="0" w:type="auto"/>
            <w:shd w:val="clear" w:color="auto" w:fill="auto"/>
            <w:vAlign w:val="bottom"/>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12:14</w:t>
            </w:r>
            <w:r w:rsidRPr="0017282C">
              <w:rPr>
                <w:rFonts w:ascii="Arial Narrow" w:eastAsia="Times New Roman" w:hAnsi="Arial Narrow" w:cs="Times New Roman"/>
                <w:color w:val="000000"/>
                <w:lang w:val="en-US"/>
              </w:rPr>
              <w:br/>
              <w:t>Exod 12:17</w:t>
            </w:r>
          </w:p>
        </w:tc>
        <w:tc>
          <w:tcPr>
            <w:tcW w:w="0" w:type="auto"/>
            <w:shd w:val="clear" w:color="auto" w:fill="auto"/>
            <w:vAlign w:val="bottom"/>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49:8</w:t>
            </w:r>
            <w:r w:rsidRPr="0017282C">
              <w:rPr>
                <w:rFonts w:ascii="Arial Narrow" w:eastAsia="Times New Roman" w:hAnsi="Arial Narrow" w:cs="Times New Roman"/>
                <w:color w:val="000000"/>
                <w:lang w:val="en-US"/>
              </w:rPr>
              <w:br/>
              <w:t>Ps 49:11</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~yrIf.[,</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twenty</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12:18</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2:10</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hP,</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according, mouth</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12:4</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49:3</w:t>
            </w:r>
            <w:r w:rsidRPr="0017282C">
              <w:rPr>
                <w:rFonts w:ascii="Arial Narrow" w:eastAsia="Times New Roman" w:hAnsi="Arial Narrow" w:cs="Times New Roman"/>
                <w:color w:val="000000"/>
                <w:lang w:val="en-US"/>
              </w:rPr>
              <w:br/>
              <w:t>Ps 49:13</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~ynIP'</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before</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11:10</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2:14</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ab'c'</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hosts</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12:17</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2:6</w:t>
            </w:r>
            <w:r w:rsidRPr="0017282C">
              <w:rPr>
                <w:rFonts w:ascii="Arial Narrow" w:eastAsia="Times New Roman" w:hAnsi="Arial Narrow" w:cs="Times New Roman"/>
                <w:color w:val="000000"/>
                <w:lang w:val="en-US"/>
              </w:rPr>
              <w:br/>
              <w:t>Hag 2:7</w:t>
            </w:r>
            <w:r w:rsidRPr="0017282C">
              <w:rPr>
                <w:rFonts w:ascii="Arial Narrow" w:eastAsia="Times New Roman" w:hAnsi="Arial Narrow" w:cs="Times New Roman"/>
                <w:color w:val="000000"/>
                <w:lang w:val="en-US"/>
              </w:rPr>
              <w:br/>
              <w:t>Hag 2:8</w:t>
            </w:r>
            <w:r w:rsidRPr="0017282C">
              <w:rPr>
                <w:rFonts w:ascii="Arial Narrow" w:eastAsia="Times New Roman" w:hAnsi="Arial Narrow" w:cs="Times New Roman"/>
                <w:color w:val="000000"/>
                <w:lang w:val="en-US"/>
              </w:rPr>
              <w:br/>
              <w:t>Hag 2:9</w:t>
            </w:r>
            <w:r w:rsidRPr="0017282C">
              <w:rPr>
                <w:rFonts w:ascii="Arial Narrow" w:eastAsia="Times New Roman" w:hAnsi="Arial Narrow" w:cs="Times New Roman"/>
                <w:color w:val="000000"/>
                <w:lang w:val="en-US"/>
              </w:rPr>
              <w:br/>
              <w:t>Hag 2:11</w:t>
            </w:r>
            <w:r w:rsidRPr="0017282C">
              <w:rPr>
                <w:rFonts w:ascii="Arial Narrow" w:eastAsia="Times New Roman" w:hAnsi="Arial Narrow" w:cs="Times New Roman"/>
                <w:color w:val="000000"/>
                <w:lang w:val="en-US"/>
              </w:rPr>
              <w:br/>
              <w:t>Hag 2:23</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vd,qo</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holy</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12:16</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2:12</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br,q,</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entrails, inner thought</w:t>
            </w:r>
          </w:p>
        </w:tc>
        <w:tc>
          <w:tcPr>
            <w:tcW w:w="0" w:type="auto"/>
            <w:shd w:val="clear" w:color="auto" w:fill="auto"/>
            <w:noWrap/>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12:9</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49:11</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ha'r'</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see</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12:13</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49:10</w:t>
            </w:r>
            <w:r w:rsidRPr="0017282C">
              <w:rPr>
                <w:rFonts w:ascii="Arial Narrow" w:eastAsia="Times New Roman" w:hAnsi="Arial Narrow" w:cs="Times New Roman"/>
                <w:color w:val="000000"/>
                <w:lang w:val="en-US"/>
              </w:rPr>
              <w:br/>
              <w:t>Ps 49:19</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!AvarI</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first, former</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12:2</w:t>
            </w:r>
            <w:r w:rsidRPr="0017282C">
              <w:rPr>
                <w:rFonts w:ascii="Arial Narrow" w:eastAsia="Times New Roman" w:hAnsi="Arial Narrow" w:cs="Times New Roman"/>
                <w:color w:val="000000"/>
                <w:lang w:val="en-US"/>
              </w:rPr>
              <w:br/>
              <w:t>Exod 12:15</w:t>
            </w:r>
            <w:r w:rsidRPr="0017282C">
              <w:rPr>
                <w:rFonts w:ascii="Arial Narrow" w:eastAsia="Times New Roman" w:hAnsi="Arial Narrow" w:cs="Times New Roman"/>
                <w:color w:val="000000"/>
                <w:lang w:val="en-US"/>
              </w:rPr>
              <w:br/>
              <w:t>Exod 12:16</w:t>
            </w:r>
            <w:r w:rsidRPr="0017282C">
              <w:rPr>
                <w:rFonts w:ascii="Arial Narrow" w:eastAsia="Times New Roman" w:hAnsi="Arial Narrow" w:cs="Times New Roman"/>
                <w:color w:val="000000"/>
                <w:lang w:val="en-US"/>
              </w:rPr>
              <w:br/>
              <w:t>Exod 12:18</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2:9</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la;v'</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ask</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11:2</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2:11</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lastRenderedPageBreak/>
              <w:t>~v'</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where</w:t>
            </w:r>
          </w:p>
        </w:tc>
        <w:tc>
          <w:tcPr>
            <w:tcW w:w="0" w:type="auto"/>
            <w:shd w:val="clear" w:color="auto" w:fill="auto"/>
            <w:noWrap/>
            <w:vAlign w:val="bottom"/>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12:13</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2:14</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[m;v'</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hear</w:t>
            </w:r>
          </w:p>
        </w:tc>
        <w:tc>
          <w:tcPr>
            <w:tcW w:w="0" w:type="auto"/>
            <w:shd w:val="clear" w:color="auto" w:fill="auto"/>
            <w:vAlign w:val="bottom"/>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11:9</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49:1</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hn"v'</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year</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12:2</w:t>
            </w:r>
            <w:r w:rsidRPr="0017282C">
              <w:rPr>
                <w:rFonts w:ascii="Arial Narrow" w:eastAsia="Times New Roman" w:hAnsi="Arial Narrow" w:cs="Times New Roman"/>
                <w:color w:val="000000"/>
                <w:lang w:val="en-US"/>
              </w:rPr>
              <w:br/>
              <w:t>Exod 12:5</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2:10</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~yIn:v.</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two</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12:7</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2:10</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dAbK'</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glory</w:t>
            </w:r>
          </w:p>
        </w:tc>
        <w:tc>
          <w:tcPr>
            <w:tcW w:w="0" w:type="auto"/>
            <w:shd w:val="clear" w:color="auto" w:fill="auto"/>
            <w:noWrap/>
            <w:vAlign w:val="bottom"/>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49:16</w:t>
            </w:r>
            <w:r w:rsidRPr="0017282C">
              <w:rPr>
                <w:rFonts w:ascii="Arial Narrow" w:eastAsia="Times New Roman" w:hAnsi="Arial Narrow" w:cs="Times New Roman"/>
                <w:color w:val="000000"/>
                <w:lang w:val="en-US"/>
              </w:rPr>
              <w:br/>
              <w:t>Ps 49:17</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2:7</w:t>
            </w:r>
            <w:r w:rsidRPr="0017282C">
              <w:rPr>
                <w:rFonts w:ascii="Arial Narrow" w:eastAsia="Times New Roman" w:hAnsi="Arial Narrow" w:cs="Times New Roman"/>
                <w:color w:val="000000"/>
                <w:lang w:val="en-US"/>
              </w:rPr>
              <w:br/>
              <w:t>Hag 2:9</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people</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11:2</w:t>
            </w:r>
            <w:r w:rsidRPr="0017282C">
              <w:rPr>
                <w:rFonts w:ascii="Arial Narrow" w:eastAsia="Times New Roman" w:hAnsi="Arial Narrow" w:cs="Times New Roman"/>
                <w:color w:val="000000"/>
                <w:lang w:val="en-US"/>
              </w:rPr>
              <w:br/>
              <w:t>Exod 11:3</w:t>
            </w:r>
            <w:r w:rsidRPr="0017282C">
              <w:rPr>
                <w:rFonts w:ascii="Arial Narrow" w:eastAsia="Times New Roman" w:hAnsi="Arial Narrow" w:cs="Times New Roman"/>
                <w:color w:val="000000"/>
                <w:lang w:val="en-US"/>
              </w:rPr>
              <w:br/>
              <w:t>Exod 11:8</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49:1</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Hag 2:14</w:t>
            </w:r>
          </w:p>
        </w:tc>
      </w:tr>
      <w:tr w:rsidR="0017282C" w:rsidRPr="0017282C" w:rsidTr="006846F5">
        <w:trPr>
          <w:trHeight w:val="144"/>
          <w:jc w:val="center"/>
        </w:trPr>
        <w:tc>
          <w:tcPr>
            <w:tcW w:w="0" w:type="auto"/>
            <w:shd w:val="clear" w:color="auto" w:fill="auto"/>
            <w:hideMark/>
          </w:tcPr>
          <w:p w:rsidR="0017282C" w:rsidRPr="0017282C" w:rsidRDefault="0017282C" w:rsidP="00C83E51">
            <w:pPr>
              <w:keepNext/>
              <w:widowControl w:val="0"/>
              <w:spacing w:after="0" w:line="240" w:lineRule="auto"/>
              <w:jc w:val="right"/>
              <w:rPr>
                <w:rFonts w:ascii="Bwhebb" w:eastAsia="Times New Roman" w:hAnsi="Bwhebb" w:cs="Times New Roman"/>
                <w:color w:val="000000"/>
                <w:sz w:val="24"/>
                <w:szCs w:val="24"/>
                <w:lang w:val="en-US"/>
              </w:rPr>
            </w:pPr>
            <w:r w:rsidRPr="0017282C">
              <w:rPr>
                <w:rFonts w:ascii="Bwhebb" w:eastAsia="Times New Roman" w:hAnsi="Bwhebb" w:cs="Times New Roman"/>
                <w:color w:val="000000"/>
                <w:sz w:val="24"/>
                <w:szCs w:val="24"/>
                <w:lang w:val="en-US"/>
              </w:rPr>
              <w:t xml:space="preserve"> hb'r'</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multiplied, increased</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Exod 11:9</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r w:rsidRPr="0017282C">
              <w:rPr>
                <w:rFonts w:ascii="Arial Narrow" w:eastAsia="Times New Roman" w:hAnsi="Arial Narrow" w:cs="Times New Roman"/>
                <w:color w:val="000000"/>
                <w:lang w:val="en-US"/>
              </w:rPr>
              <w:t>Ps 49:16</w:t>
            </w:r>
          </w:p>
        </w:tc>
        <w:tc>
          <w:tcPr>
            <w:tcW w:w="0" w:type="auto"/>
            <w:shd w:val="clear" w:color="auto" w:fill="auto"/>
            <w:hideMark/>
          </w:tcPr>
          <w:p w:rsidR="0017282C" w:rsidRPr="0017282C" w:rsidRDefault="0017282C" w:rsidP="00C83E51">
            <w:pPr>
              <w:keepNext/>
              <w:widowControl w:val="0"/>
              <w:spacing w:after="0" w:line="240" w:lineRule="auto"/>
              <w:rPr>
                <w:rFonts w:ascii="Arial Narrow" w:eastAsia="Times New Roman" w:hAnsi="Arial Narrow" w:cs="Times New Roman"/>
                <w:color w:val="000000"/>
                <w:lang w:val="en-US"/>
              </w:rPr>
            </w:pPr>
          </w:p>
        </w:tc>
      </w:tr>
    </w:tbl>
    <w:p w:rsidR="006A7110" w:rsidRDefault="0017282C" w:rsidP="00C83E51">
      <w:pPr>
        <w:keepNext/>
        <w:widowControl w:val="0"/>
        <w:spacing w:after="0" w:line="240" w:lineRule="auto"/>
        <w:jc w:val="both"/>
        <w:rPr>
          <w:rFonts w:ascii="Times New Roman" w:hAnsi="Times New Roman" w:cs="Times New Roman"/>
        </w:rPr>
      </w:pPr>
      <w:r>
        <w:rPr>
          <w:rFonts w:ascii="Times New Roman" w:hAnsi="Times New Roman" w:cs="Times New Roman"/>
        </w:rPr>
        <w:fldChar w:fldCharType="end"/>
      </w:r>
    </w:p>
    <w:p w:rsidR="006A7110" w:rsidRPr="006846F5" w:rsidRDefault="006846F5" w:rsidP="00C83E51">
      <w:pPr>
        <w:keepNext/>
        <w:widowControl w:val="0"/>
        <w:spacing w:after="0" w:line="240" w:lineRule="auto"/>
        <w:jc w:val="center"/>
        <w:rPr>
          <w:rFonts w:ascii="Century Schoolbook" w:hAnsi="Century Schoolbook" w:cs="Times New Roman"/>
          <w:b/>
          <w:sz w:val="28"/>
          <w:szCs w:val="28"/>
        </w:rPr>
      </w:pPr>
      <w:r w:rsidRPr="006846F5">
        <w:rPr>
          <w:rFonts w:ascii="Century Schoolbook" w:hAnsi="Century Schoolbook" w:cs="Times New Roman"/>
          <w:b/>
          <w:sz w:val="28"/>
          <w:szCs w:val="28"/>
        </w:rPr>
        <w:t>Greek:</w:t>
      </w:r>
    </w:p>
    <w:p w:rsidR="006A7110" w:rsidRDefault="006A7110" w:rsidP="00C83E51">
      <w:pPr>
        <w:keepNext/>
        <w:widowControl w:val="0"/>
        <w:spacing w:after="0" w:line="240" w:lineRule="auto"/>
        <w:jc w:val="both"/>
        <w:rPr>
          <w:rFonts w:ascii="Times New Roman" w:hAnsi="Times New Roman" w:cs="Times New Roman"/>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1192"/>
        <w:gridCol w:w="1311"/>
        <w:gridCol w:w="1074"/>
        <w:gridCol w:w="1274"/>
        <w:gridCol w:w="1101"/>
        <w:gridCol w:w="1210"/>
        <w:gridCol w:w="1183"/>
      </w:tblGrid>
      <w:tr w:rsidR="006846F5" w:rsidRPr="006846F5" w:rsidTr="001E578F">
        <w:trPr>
          <w:trHeight w:val="20"/>
          <w:tblHeader/>
          <w:jc w:val="center"/>
        </w:trPr>
        <w:tc>
          <w:tcPr>
            <w:tcW w:w="0" w:type="auto"/>
            <w:shd w:val="clear" w:color="auto" w:fill="B8CCE4" w:themeFill="accent1" w:themeFillTint="66"/>
            <w:noWrap/>
            <w:vAlign w:val="bottom"/>
            <w:hideMark/>
          </w:tcPr>
          <w:p w:rsidR="006846F5" w:rsidRPr="006846F5" w:rsidRDefault="006846F5" w:rsidP="00C83E51">
            <w:pPr>
              <w:keepNext/>
              <w:widowControl w:val="0"/>
              <w:spacing w:after="0" w:line="240" w:lineRule="auto"/>
              <w:jc w:val="center"/>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Greek</w:t>
            </w:r>
          </w:p>
        </w:tc>
        <w:tc>
          <w:tcPr>
            <w:tcW w:w="0" w:type="auto"/>
            <w:shd w:val="clear" w:color="auto" w:fill="B8CCE4" w:themeFill="accent1" w:themeFillTint="66"/>
            <w:noWrap/>
            <w:vAlign w:val="bottom"/>
            <w:hideMark/>
          </w:tcPr>
          <w:p w:rsidR="006846F5" w:rsidRPr="006846F5" w:rsidRDefault="006846F5" w:rsidP="00C83E51">
            <w:pPr>
              <w:keepNext/>
              <w:widowControl w:val="0"/>
              <w:spacing w:after="0" w:line="240" w:lineRule="auto"/>
              <w:jc w:val="center"/>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English</w:t>
            </w:r>
          </w:p>
        </w:tc>
        <w:tc>
          <w:tcPr>
            <w:tcW w:w="0" w:type="auto"/>
            <w:shd w:val="clear" w:color="auto" w:fill="B8CCE4" w:themeFill="accent1" w:themeFillTint="66"/>
            <w:noWrap/>
            <w:vAlign w:val="bottom"/>
            <w:hideMark/>
          </w:tcPr>
          <w:p w:rsidR="001E578F" w:rsidRDefault="001E578F" w:rsidP="00C83E51">
            <w:pPr>
              <w:keepNext/>
              <w:widowControl w:val="0"/>
              <w:spacing w:after="0" w:line="240" w:lineRule="auto"/>
              <w:jc w:val="center"/>
              <w:rPr>
                <w:rFonts w:ascii="Arial Narrow" w:eastAsia="Times New Roman" w:hAnsi="Arial Narrow" w:cs="Times New Roman"/>
                <w:b/>
                <w:color w:val="000000"/>
                <w:sz w:val="20"/>
                <w:szCs w:val="20"/>
                <w:lang w:val="en-US"/>
              </w:rPr>
            </w:pPr>
            <w:r>
              <w:rPr>
                <w:rFonts w:ascii="Arial Narrow" w:eastAsia="Times New Roman" w:hAnsi="Arial Narrow" w:cs="Times New Roman"/>
                <w:b/>
                <w:color w:val="000000"/>
                <w:sz w:val="20"/>
                <w:szCs w:val="20"/>
                <w:lang w:val="en-US"/>
              </w:rPr>
              <w:t>Torah:</w:t>
            </w:r>
          </w:p>
          <w:p w:rsidR="006846F5" w:rsidRPr="006846F5" w:rsidRDefault="006846F5" w:rsidP="00C83E51">
            <w:pPr>
              <w:keepNext/>
              <w:widowControl w:val="0"/>
              <w:spacing w:after="0" w:line="240" w:lineRule="auto"/>
              <w:jc w:val="center"/>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Ex. 11:1-12:20</w:t>
            </w:r>
          </w:p>
        </w:tc>
        <w:tc>
          <w:tcPr>
            <w:tcW w:w="0" w:type="auto"/>
            <w:shd w:val="clear" w:color="auto" w:fill="B8CCE4" w:themeFill="accent1" w:themeFillTint="66"/>
            <w:noWrap/>
            <w:vAlign w:val="bottom"/>
            <w:hideMark/>
          </w:tcPr>
          <w:p w:rsidR="001E578F" w:rsidRDefault="001E578F" w:rsidP="00C83E51">
            <w:pPr>
              <w:keepNext/>
              <w:widowControl w:val="0"/>
              <w:spacing w:after="0" w:line="240" w:lineRule="auto"/>
              <w:jc w:val="center"/>
              <w:rPr>
                <w:rFonts w:ascii="Arial Narrow" w:eastAsia="Times New Roman" w:hAnsi="Arial Narrow" w:cs="Times New Roman"/>
                <w:b/>
                <w:color w:val="000000"/>
                <w:sz w:val="20"/>
                <w:szCs w:val="20"/>
                <w:lang w:val="en-US"/>
              </w:rPr>
            </w:pPr>
            <w:r>
              <w:rPr>
                <w:rFonts w:ascii="Arial Narrow" w:eastAsia="Times New Roman" w:hAnsi="Arial Narrow" w:cs="Times New Roman"/>
                <w:b/>
                <w:color w:val="000000"/>
                <w:sz w:val="20"/>
                <w:szCs w:val="20"/>
                <w:lang w:val="en-US"/>
              </w:rPr>
              <w:t>Tehillim</w:t>
            </w:r>
          </w:p>
          <w:p w:rsidR="006846F5" w:rsidRPr="006846F5" w:rsidRDefault="006846F5" w:rsidP="00C83E51">
            <w:pPr>
              <w:keepNext/>
              <w:widowControl w:val="0"/>
              <w:spacing w:after="0" w:line="240" w:lineRule="auto"/>
              <w:jc w:val="center"/>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Ps. 49:1-21</w:t>
            </w:r>
          </w:p>
        </w:tc>
        <w:tc>
          <w:tcPr>
            <w:tcW w:w="0" w:type="auto"/>
            <w:shd w:val="clear" w:color="auto" w:fill="B8CCE4" w:themeFill="accent1" w:themeFillTint="66"/>
            <w:noWrap/>
            <w:vAlign w:val="bottom"/>
            <w:hideMark/>
          </w:tcPr>
          <w:p w:rsidR="001E578F" w:rsidRDefault="001E578F" w:rsidP="00C83E51">
            <w:pPr>
              <w:keepNext/>
              <w:widowControl w:val="0"/>
              <w:spacing w:after="0" w:line="240" w:lineRule="auto"/>
              <w:jc w:val="center"/>
              <w:rPr>
                <w:rFonts w:ascii="Arial Narrow" w:eastAsia="Times New Roman" w:hAnsi="Arial Narrow" w:cs="Times New Roman"/>
                <w:b/>
                <w:color w:val="000000"/>
                <w:sz w:val="20"/>
                <w:szCs w:val="20"/>
                <w:lang w:val="en-US"/>
              </w:rPr>
            </w:pPr>
            <w:r>
              <w:rPr>
                <w:rFonts w:ascii="Arial Narrow" w:eastAsia="Times New Roman" w:hAnsi="Arial Narrow" w:cs="Times New Roman"/>
                <w:b/>
                <w:color w:val="000000"/>
                <w:sz w:val="20"/>
                <w:szCs w:val="20"/>
                <w:lang w:val="en-US"/>
              </w:rPr>
              <w:t>Ashlamatah</w:t>
            </w:r>
          </w:p>
          <w:p w:rsidR="006846F5" w:rsidRPr="006846F5" w:rsidRDefault="006846F5" w:rsidP="00C83E51">
            <w:pPr>
              <w:keepNext/>
              <w:widowControl w:val="0"/>
              <w:spacing w:after="0" w:line="240" w:lineRule="auto"/>
              <w:jc w:val="center"/>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Hag 2:6-15,23</w:t>
            </w:r>
          </w:p>
        </w:tc>
        <w:tc>
          <w:tcPr>
            <w:tcW w:w="0" w:type="auto"/>
            <w:shd w:val="clear" w:color="auto" w:fill="B8CCE4" w:themeFill="accent1" w:themeFillTint="66"/>
            <w:noWrap/>
            <w:vAlign w:val="bottom"/>
            <w:hideMark/>
          </w:tcPr>
          <w:p w:rsidR="006846F5" w:rsidRPr="006846F5" w:rsidRDefault="006846F5" w:rsidP="00C83E51">
            <w:pPr>
              <w:keepNext/>
              <w:widowControl w:val="0"/>
              <w:spacing w:after="0" w:line="240" w:lineRule="auto"/>
              <w:jc w:val="center"/>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Peshat</w:t>
            </w:r>
          </w:p>
          <w:p w:rsidR="006846F5" w:rsidRPr="006846F5" w:rsidRDefault="006846F5" w:rsidP="00C83E51">
            <w:pPr>
              <w:keepNext/>
              <w:widowControl w:val="0"/>
              <w:spacing w:after="0" w:line="240" w:lineRule="auto"/>
              <w:jc w:val="center"/>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Mk. 6:17-29</w:t>
            </w:r>
          </w:p>
        </w:tc>
        <w:tc>
          <w:tcPr>
            <w:tcW w:w="0" w:type="auto"/>
            <w:shd w:val="clear" w:color="auto" w:fill="B8CCE4" w:themeFill="accent1" w:themeFillTint="66"/>
            <w:noWrap/>
            <w:vAlign w:val="bottom"/>
            <w:hideMark/>
          </w:tcPr>
          <w:p w:rsidR="006846F5" w:rsidRPr="006846F5" w:rsidRDefault="006846F5" w:rsidP="00C83E51">
            <w:pPr>
              <w:keepNext/>
              <w:widowControl w:val="0"/>
              <w:spacing w:after="0" w:line="240" w:lineRule="auto"/>
              <w:jc w:val="center"/>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Toseftah</w:t>
            </w:r>
          </w:p>
          <w:p w:rsidR="006846F5" w:rsidRPr="006846F5" w:rsidRDefault="006846F5" w:rsidP="00C83E51">
            <w:pPr>
              <w:keepNext/>
              <w:widowControl w:val="0"/>
              <w:spacing w:after="0" w:line="240" w:lineRule="auto"/>
              <w:jc w:val="center"/>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Luke 3:19-20</w:t>
            </w:r>
          </w:p>
        </w:tc>
        <w:tc>
          <w:tcPr>
            <w:tcW w:w="0" w:type="auto"/>
            <w:shd w:val="clear" w:color="auto" w:fill="B8CCE4" w:themeFill="accent1" w:themeFillTint="66"/>
            <w:noWrap/>
            <w:vAlign w:val="bottom"/>
            <w:hideMark/>
          </w:tcPr>
          <w:p w:rsidR="006846F5" w:rsidRPr="006846F5" w:rsidRDefault="006846F5" w:rsidP="00C83E51">
            <w:pPr>
              <w:keepNext/>
              <w:widowControl w:val="0"/>
              <w:spacing w:after="0" w:line="240" w:lineRule="auto"/>
              <w:jc w:val="center"/>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Remes</w:t>
            </w:r>
          </w:p>
          <w:p w:rsidR="006846F5" w:rsidRPr="006846F5" w:rsidRDefault="006846F5" w:rsidP="00C83E51">
            <w:pPr>
              <w:keepNext/>
              <w:widowControl w:val="0"/>
              <w:spacing w:after="0" w:line="240" w:lineRule="auto"/>
              <w:jc w:val="center"/>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Act 13:42-52</w:t>
            </w: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α</w:t>
            </w:r>
            <w:r w:rsidRPr="006846F5">
              <w:rPr>
                <w:rFonts w:ascii="Arial" w:eastAsia="Times New Roman" w:hAnsi="Arial"/>
                <w:b/>
                <w:color w:val="000000"/>
                <w:sz w:val="20"/>
                <w:szCs w:val="20"/>
                <w:lang w:val="en-US"/>
              </w:rPr>
              <w:t>̔</w:t>
            </w:r>
            <w:r w:rsidRPr="006846F5">
              <w:rPr>
                <w:rFonts w:ascii="Arial Narrow" w:eastAsia="Times New Roman" w:hAnsi="Arial Narrow" w:cs="Times New Roman"/>
                <w:b/>
                <w:color w:val="000000"/>
                <w:sz w:val="20"/>
                <w:szCs w:val="20"/>
                <w:lang w:val="en-US"/>
              </w:rPr>
              <w:t>́</w:t>
            </w:r>
            <w:r w:rsidRPr="006846F5">
              <w:rPr>
                <w:rFonts w:ascii="Arial Narrow" w:eastAsia="Times New Roman" w:hAnsi="Arial Narrow" w:cs="Arial Narrow"/>
                <w:b/>
                <w:color w:val="000000"/>
                <w:sz w:val="20"/>
                <w:szCs w:val="20"/>
                <w:lang w:val="en-US"/>
              </w:rPr>
              <w:t>γιον</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holy</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Exod 12:16</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Hag 2:12</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Act 13:52</w:t>
            </w: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α</w:t>
            </w:r>
            <w:r w:rsidRPr="006846F5">
              <w:rPr>
                <w:rFonts w:ascii="Arial" w:eastAsia="Times New Roman" w:hAnsi="Arial"/>
                <w:b/>
                <w:color w:val="000000"/>
                <w:sz w:val="20"/>
                <w:szCs w:val="20"/>
                <w:lang w:val="en-US"/>
              </w:rPr>
              <w:t>̓</w:t>
            </w:r>
            <w:r w:rsidRPr="006846F5">
              <w:rPr>
                <w:rFonts w:ascii="Arial Narrow" w:eastAsia="Times New Roman" w:hAnsi="Arial Narrow" w:cs="Arial Narrow"/>
                <w:b/>
                <w:color w:val="000000"/>
                <w:sz w:val="20"/>
                <w:szCs w:val="20"/>
                <w:lang w:val="en-US"/>
              </w:rPr>
              <w:t>δελφο</w:t>
            </w:r>
            <w:r w:rsidRPr="006846F5">
              <w:rPr>
                <w:rFonts w:ascii="Arial Narrow" w:eastAsia="Times New Roman" w:hAnsi="Arial Narrow" w:cs="Times New Roman"/>
                <w:b/>
                <w:color w:val="000000"/>
                <w:sz w:val="20"/>
                <w:szCs w:val="20"/>
                <w:lang w:val="en-US"/>
              </w:rPr>
              <w:t>́</w:t>
            </w:r>
            <w:r w:rsidRPr="006846F5">
              <w:rPr>
                <w:rFonts w:ascii="Arial Narrow" w:eastAsia="Times New Roman" w:hAnsi="Arial Narrow" w:cs="Arial Narrow"/>
                <w:b/>
                <w:color w:val="000000"/>
                <w:sz w:val="20"/>
                <w:szCs w:val="20"/>
                <w:lang w:val="en-US"/>
              </w:rPr>
              <w:t>ς</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brother</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 xml:space="preserve">Psa 49:7 </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Mark 6:17</w:t>
            </w:r>
            <w:r w:rsidRPr="006846F5">
              <w:rPr>
                <w:rFonts w:ascii="Arial Narrow" w:eastAsia="Times New Roman" w:hAnsi="Arial Narrow" w:cs="Times New Roman"/>
                <w:color w:val="000000"/>
                <w:sz w:val="20"/>
                <w:szCs w:val="20"/>
                <w:lang w:val="en-US"/>
              </w:rPr>
              <w:br/>
              <w:t>Mark 6:18</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Luke 3:19</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αι</w:t>
            </w:r>
            <w:r w:rsidRPr="006846F5">
              <w:rPr>
                <w:rFonts w:ascii="Arial" w:eastAsia="Times New Roman" w:hAnsi="Arial"/>
                <w:b/>
                <w:color w:val="000000"/>
                <w:sz w:val="20"/>
                <w:szCs w:val="20"/>
                <w:lang w:val="en-US"/>
              </w:rPr>
              <w:t>̓</w:t>
            </w:r>
            <w:r w:rsidRPr="006846F5">
              <w:rPr>
                <w:rFonts w:ascii="Arial Narrow" w:eastAsia="Times New Roman" w:hAnsi="Arial Narrow" w:cs="Arial Narrow"/>
                <w:b/>
                <w:color w:val="000000"/>
                <w:sz w:val="20"/>
                <w:szCs w:val="20"/>
                <w:lang w:val="en-US"/>
              </w:rPr>
              <w:t>τε</w:t>
            </w:r>
            <w:r w:rsidRPr="006846F5">
              <w:rPr>
                <w:rFonts w:ascii="Arial Narrow" w:eastAsia="Times New Roman" w:hAnsi="Arial Narrow" w:cs="Times New Roman"/>
                <w:b/>
                <w:color w:val="000000"/>
                <w:sz w:val="20"/>
                <w:szCs w:val="20"/>
                <w:lang w:val="en-US"/>
              </w:rPr>
              <w:t>́</w:t>
            </w:r>
            <w:r w:rsidRPr="006846F5">
              <w:rPr>
                <w:rFonts w:ascii="Arial Narrow" w:eastAsia="Times New Roman" w:hAnsi="Arial Narrow" w:cs="Arial Narrow"/>
                <w:b/>
                <w:color w:val="000000"/>
                <w:sz w:val="20"/>
                <w:szCs w:val="20"/>
                <w:lang w:val="en-US"/>
              </w:rPr>
              <w:t>ω</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ask</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Exod 11:2</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vAlign w:val="bottom"/>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Mark 6:22</w:t>
            </w:r>
            <w:r w:rsidRPr="006846F5">
              <w:rPr>
                <w:rFonts w:ascii="Arial Narrow" w:eastAsia="Times New Roman" w:hAnsi="Arial Narrow" w:cs="Times New Roman"/>
                <w:color w:val="000000"/>
                <w:sz w:val="20"/>
                <w:szCs w:val="20"/>
                <w:lang w:val="en-US"/>
              </w:rPr>
              <w:br/>
              <w:t>Mark 6:23</w:t>
            </w:r>
            <w:r w:rsidRPr="006846F5">
              <w:rPr>
                <w:rFonts w:ascii="Arial Narrow" w:eastAsia="Times New Roman" w:hAnsi="Arial Narrow" w:cs="Times New Roman"/>
                <w:color w:val="000000"/>
                <w:sz w:val="20"/>
                <w:szCs w:val="20"/>
                <w:lang w:val="en-US"/>
              </w:rPr>
              <w:br/>
              <w:t>Mark 6:24</w:t>
            </w:r>
            <w:r w:rsidRPr="006846F5">
              <w:rPr>
                <w:rFonts w:ascii="Arial Narrow" w:eastAsia="Times New Roman" w:hAnsi="Arial Narrow" w:cs="Times New Roman"/>
                <w:color w:val="000000"/>
                <w:sz w:val="20"/>
                <w:szCs w:val="20"/>
                <w:lang w:val="en-US"/>
              </w:rPr>
              <w:br/>
              <w:t>Mark 6:25</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αι</w:t>
            </w:r>
            <w:r w:rsidRPr="006846F5">
              <w:rPr>
                <w:rFonts w:ascii="Arial" w:eastAsia="Times New Roman" w:hAnsi="Arial"/>
                <w:b/>
                <w:color w:val="000000"/>
                <w:sz w:val="20"/>
                <w:szCs w:val="20"/>
                <w:lang w:val="en-US"/>
              </w:rPr>
              <w:t>̓</w:t>
            </w:r>
            <w:r w:rsidRPr="006846F5">
              <w:rPr>
                <w:rFonts w:ascii="Arial Narrow" w:eastAsia="Times New Roman" w:hAnsi="Arial Narrow" w:cs="Arial Narrow"/>
                <w:b/>
                <w:color w:val="000000"/>
                <w:sz w:val="20"/>
                <w:szCs w:val="20"/>
                <w:lang w:val="en-US"/>
              </w:rPr>
              <w:t>ω</w:t>
            </w:r>
            <w:r w:rsidRPr="006846F5">
              <w:rPr>
                <w:rFonts w:ascii="Arial Narrow" w:eastAsia="Times New Roman" w:hAnsi="Arial Narrow" w:cs="Times New Roman"/>
                <w:b/>
                <w:color w:val="000000"/>
                <w:sz w:val="20"/>
                <w:szCs w:val="20"/>
                <w:lang w:val="en-US"/>
              </w:rPr>
              <w:t>́</w:t>
            </w:r>
            <w:r w:rsidRPr="006846F5">
              <w:rPr>
                <w:rFonts w:ascii="Arial Narrow" w:eastAsia="Times New Roman" w:hAnsi="Arial Narrow" w:cs="Arial Narrow"/>
                <w:b/>
                <w:color w:val="000000"/>
                <w:sz w:val="20"/>
                <w:szCs w:val="20"/>
                <w:lang w:val="en-US"/>
              </w:rPr>
              <w:t>νιος</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etermal</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 xml:space="preserve">Exo 12:14 </w:t>
            </w:r>
            <w:r w:rsidRPr="006846F5">
              <w:rPr>
                <w:rFonts w:ascii="Arial Narrow" w:eastAsia="Times New Roman" w:hAnsi="Arial Narrow" w:cs="Times New Roman"/>
                <w:color w:val="000000"/>
                <w:sz w:val="20"/>
                <w:szCs w:val="20"/>
                <w:lang w:val="en-US"/>
              </w:rPr>
              <w:br/>
              <w:t xml:space="preserve">Exo12:17 </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Acts 13:46</w:t>
            </w:r>
            <w:r w:rsidRPr="006846F5">
              <w:rPr>
                <w:rFonts w:ascii="Arial Narrow" w:eastAsia="Times New Roman" w:hAnsi="Arial Narrow" w:cs="Times New Roman"/>
                <w:color w:val="000000"/>
                <w:sz w:val="20"/>
                <w:szCs w:val="20"/>
                <w:lang w:val="en-US"/>
              </w:rPr>
              <w:br/>
              <w:t>Acts 13:48</w:t>
            </w: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α</w:t>
            </w:r>
            <w:r w:rsidRPr="006846F5">
              <w:rPr>
                <w:rFonts w:ascii="Arial" w:eastAsia="Times New Roman" w:hAnsi="Arial"/>
                <w:b/>
                <w:color w:val="000000"/>
                <w:sz w:val="20"/>
                <w:szCs w:val="20"/>
                <w:lang w:val="en-US"/>
              </w:rPr>
              <w:t>̓</w:t>
            </w:r>
            <w:r w:rsidRPr="006846F5">
              <w:rPr>
                <w:rFonts w:ascii="Arial Narrow" w:eastAsia="Times New Roman" w:hAnsi="Arial Narrow" w:cs="Times New Roman"/>
                <w:b/>
                <w:color w:val="000000"/>
                <w:sz w:val="20"/>
                <w:szCs w:val="20"/>
                <w:lang w:val="en-US"/>
              </w:rPr>
              <w:t>́</w:t>
            </w:r>
            <w:r w:rsidRPr="006846F5">
              <w:rPr>
                <w:rFonts w:ascii="Arial Narrow" w:eastAsia="Times New Roman" w:hAnsi="Arial Narrow" w:cs="Arial Narrow"/>
                <w:b/>
                <w:color w:val="000000"/>
                <w:sz w:val="20"/>
                <w:szCs w:val="20"/>
                <w:lang w:val="en-US"/>
              </w:rPr>
              <w:t>νθρωπος</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man</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Exod 11:2</w:t>
            </w:r>
            <w:r w:rsidRPr="006846F5">
              <w:rPr>
                <w:rFonts w:ascii="Arial Narrow" w:eastAsia="Times New Roman" w:hAnsi="Arial Narrow" w:cs="Times New Roman"/>
                <w:color w:val="000000"/>
                <w:sz w:val="20"/>
                <w:szCs w:val="20"/>
                <w:lang w:val="en-US"/>
              </w:rPr>
              <w:br/>
              <w:t>Exod 11:3</w:t>
            </w:r>
            <w:r w:rsidRPr="006846F5">
              <w:rPr>
                <w:rFonts w:ascii="Arial Narrow" w:eastAsia="Times New Roman" w:hAnsi="Arial Narrow" w:cs="Times New Roman"/>
                <w:color w:val="000000"/>
                <w:sz w:val="20"/>
                <w:szCs w:val="20"/>
                <w:lang w:val="en-US"/>
              </w:rPr>
              <w:br/>
              <w:t>Exod 11:7</w:t>
            </w:r>
            <w:r w:rsidRPr="006846F5">
              <w:rPr>
                <w:rFonts w:ascii="Arial Narrow" w:eastAsia="Times New Roman" w:hAnsi="Arial Narrow" w:cs="Times New Roman"/>
                <w:color w:val="000000"/>
                <w:sz w:val="20"/>
                <w:szCs w:val="20"/>
                <w:lang w:val="en-US"/>
              </w:rPr>
              <w:br/>
              <w:t>Exod 12:3</w:t>
            </w:r>
            <w:r w:rsidRPr="006846F5">
              <w:rPr>
                <w:rFonts w:ascii="Arial Narrow" w:eastAsia="Times New Roman" w:hAnsi="Arial Narrow" w:cs="Times New Roman"/>
                <w:color w:val="000000"/>
                <w:sz w:val="20"/>
                <w:szCs w:val="20"/>
                <w:lang w:val="en-US"/>
              </w:rPr>
              <w:br/>
              <w:t>Exod 12:4</w:t>
            </w:r>
          </w:p>
        </w:tc>
        <w:tc>
          <w:tcPr>
            <w:tcW w:w="0" w:type="auto"/>
            <w:shd w:val="clear" w:color="auto" w:fill="auto"/>
            <w:hideMark/>
          </w:tcPr>
          <w:p w:rsidR="006846F5" w:rsidRPr="001E578F"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Ps 49:2</w:t>
            </w:r>
            <w:r w:rsidRPr="006846F5">
              <w:rPr>
                <w:rFonts w:ascii="Arial Narrow" w:eastAsia="Times New Roman" w:hAnsi="Arial Narrow" w:cs="Times New Roman"/>
                <w:color w:val="000000"/>
                <w:sz w:val="20"/>
                <w:szCs w:val="20"/>
                <w:lang w:val="en-US"/>
              </w:rPr>
              <w:br/>
              <w:t>Ps 49:7</w:t>
            </w:r>
            <w:r w:rsidRPr="006846F5">
              <w:rPr>
                <w:rFonts w:ascii="Arial Narrow" w:eastAsia="Times New Roman" w:hAnsi="Arial Narrow" w:cs="Times New Roman"/>
                <w:color w:val="000000"/>
                <w:sz w:val="20"/>
                <w:szCs w:val="20"/>
                <w:lang w:val="en-US"/>
              </w:rPr>
              <w:br/>
              <w:t>Ps 49:16</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Hag 2:12</w:t>
            </w:r>
          </w:p>
        </w:tc>
        <w:tc>
          <w:tcPr>
            <w:tcW w:w="0" w:type="auto"/>
            <w:shd w:val="clear" w:color="auto" w:fill="auto"/>
            <w:hideMark/>
          </w:tcPr>
          <w:p w:rsidR="006846F5" w:rsidRPr="001E578F" w:rsidRDefault="006846F5" w:rsidP="00C83E51">
            <w:pPr>
              <w:keepNext/>
              <w:widowControl w:val="0"/>
              <w:rPr>
                <w:rFonts w:ascii="Arial Narrow" w:eastAsia="Times New Roman" w:hAnsi="Arial Narrow" w:cs="Times New Roman"/>
                <w:sz w:val="20"/>
                <w:szCs w:val="20"/>
                <w:lang w:val="en-US"/>
              </w:rPr>
            </w:pPr>
          </w:p>
        </w:tc>
        <w:tc>
          <w:tcPr>
            <w:tcW w:w="0" w:type="auto"/>
            <w:shd w:val="clear" w:color="auto" w:fill="auto"/>
            <w:hideMark/>
          </w:tcPr>
          <w:p w:rsidR="006846F5" w:rsidRPr="001E578F" w:rsidRDefault="006846F5" w:rsidP="00C83E51">
            <w:pPr>
              <w:keepNext/>
              <w:widowControl w:val="0"/>
              <w:rPr>
                <w:rFonts w:ascii="Arial Narrow" w:eastAsia="Times New Roman" w:hAnsi="Arial Narrow" w:cs="Times New Roman"/>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γη</w:t>
            </w:r>
            <w:r w:rsidRPr="006846F5">
              <w:rPr>
                <w:rFonts w:ascii="Arial" w:eastAsia="Times New Roman" w:hAnsi="Arial"/>
                <w:b/>
                <w:color w:val="000000"/>
                <w:sz w:val="20"/>
                <w:szCs w:val="20"/>
                <w:lang w:val="en-US"/>
              </w:rPr>
              <w:t>͂</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land, earth</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Exod 11:3</w:t>
            </w:r>
            <w:r w:rsidRPr="006846F5">
              <w:rPr>
                <w:rFonts w:ascii="Arial Narrow" w:eastAsia="Times New Roman" w:hAnsi="Arial Narrow" w:cs="Times New Roman"/>
                <w:color w:val="000000"/>
                <w:sz w:val="20"/>
                <w:szCs w:val="20"/>
                <w:lang w:val="en-US"/>
              </w:rPr>
              <w:br/>
              <w:t>Exod 11:5</w:t>
            </w:r>
            <w:r w:rsidRPr="006846F5">
              <w:rPr>
                <w:rFonts w:ascii="Arial Narrow" w:eastAsia="Times New Roman" w:hAnsi="Arial Narrow" w:cs="Times New Roman"/>
                <w:color w:val="000000"/>
                <w:sz w:val="20"/>
                <w:szCs w:val="20"/>
                <w:lang w:val="en-US"/>
              </w:rPr>
              <w:br/>
              <w:t>Exod 11:6</w:t>
            </w:r>
            <w:r w:rsidRPr="006846F5">
              <w:rPr>
                <w:rFonts w:ascii="Arial Narrow" w:eastAsia="Times New Roman" w:hAnsi="Arial Narrow" w:cs="Times New Roman"/>
                <w:color w:val="000000"/>
                <w:sz w:val="20"/>
                <w:szCs w:val="20"/>
                <w:lang w:val="en-US"/>
              </w:rPr>
              <w:br/>
              <w:t>Exod 11:9</w:t>
            </w:r>
            <w:r w:rsidRPr="006846F5">
              <w:rPr>
                <w:rFonts w:ascii="Arial Narrow" w:eastAsia="Times New Roman" w:hAnsi="Arial Narrow" w:cs="Times New Roman"/>
                <w:color w:val="000000"/>
                <w:sz w:val="20"/>
                <w:szCs w:val="20"/>
                <w:lang w:val="en-US"/>
              </w:rPr>
              <w:br/>
              <w:t>Exod 11:10</w:t>
            </w:r>
            <w:r w:rsidRPr="006846F5">
              <w:rPr>
                <w:rFonts w:ascii="Arial Narrow" w:eastAsia="Times New Roman" w:hAnsi="Arial Narrow" w:cs="Times New Roman"/>
                <w:color w:val="000000"/>
                <w:sz w:val="20"/>
                <w:szCs w:val="20"/>
                <w:lang w:val="en-US"/>
              </w:rPr>
              <w:br/>
              <w:t>Exod 12:1</w:t>
            </w:r>
            <w:r w:rsidRPr="006846F5">
              <w:rPr>
                <w:rFonts w:ascii="Arial Narrow" w:eastAsia="Times New Roman" w:hAnsi="Arial Narrow" w:cs="Times New Roman"/>
                <w:color w:val="000000"/>
                <w:sz w:val="20"/>
                <w:szCs w:val="20"/>
                <w:lang w:val="en-US"/>
              </w:rPr>
              <w:br/>
              <w:t>Exod 12:12</w:t>
            </w:r>
            <w:r w:rsidRPr="006846F5">
              <w:rPr>
                <w:rFonts w:ascii="Arial Narrow" w:eastAsia="Times New Roman" w:hAnsi="Arial Narrow" w:cs="Times New Roman"/>
                <w:color w:val="000000"/>
                <w:sz w:val="20"/>
                <w:szCs w:val="20"/>
                <w:lang w:val="en-US"/>
              </w:rPr>
              <w:br/>
              <w:t>Exod 12:13</w:t>
            </w:r>
            <w:r w:rsidRPr="006846F5">
              <w:rPr>
                <w:rFonts w:ascii="Arial Narrow" w:eastAsia="Times New Roman" w:hAnsi="Arial Narrow" w:cs="Times New Roman"/>
                <w:color w:val="000000"/>
                <w:sz w:val="20"/>
                <w:szCs w:val="20"/>
                <w:lang w:val="en-US"/>
              </w:rPr>
              <w:br/>
              <w:t>Exod 12:17</w:t>
            </w:r>
            <w:r w:rsidRPr="006846F5">
              <w:rPr>
                <w:rFonts w:ascii="Arial Narrow" w:eastAsia="Times New Roman" w:hAnsi="Arial Narrow" w:cs="Times New Roman"/>
                <w:color w:val="000000"/>
                <w:sz w:val="20"/>
                <w:szCs w:val="20"/>
                <w:lang w:val="en-US"/>
              </w:rPr>
              <w:br/>
              <w:t>Exod 12:19</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Hag 2:6</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Acts 13:47</w:t>
            </w: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γί</w:t>
            </w:r>
            <w:r w:rsidRPr="006846F5">
              <w:rPr>
                <w:rFonts w:ascii="Arial Narrow" w:eastAsia="Times New Roman" w:hAnsi="Arial Narrow" w:cs="Arial Narrow"/>
                <w:b/>
                <w:color w:val="000000"/>
                <w:sz w:val="20"/>
                <w:szCs w:val="20"/>
                <w:lang w:val="en-US"/>
              </w:rPr>
              <w:t>νομαι</w:t>
            </w:r>
          </w:p>
        </w:tc>
        <w:tc>
          <w:tcPr>
            <w:tcW w:w="0" w:type="auto"/>
            <w:shd w:val="clear" w:color="auto" w:fill="auto"/>
            <w:hideMark/>
          </w:tcPr>
          <w:p w:rsidR="001E578F" w:rsidRDefault="001E578F" w:rsidP="00C83E51">
            <w:pPr>
              <w:keepNext/>
              <w:widowControl w:val="0"/>
              <w:spacing w:after="0" w:line="240" w:lineRule="auto"/>
              <w:rPr>
                <w:rFonts w:ascii="Arial Narrow" w:eastAsia="Times New Roman" w:hAnsi="Arial Narrow" w:cs="Times New Roman"/>
                <w:color w:val="000000"/>
                <w:sz w:val="20"/>
                <w:szCs w:val="20"/>
                <w:lang w:val="en-US"/>
              </w:rPr>
            </w:pPr>
            <w:r>
              <w:rPr>
                <w:rFonts w:ascii="Arial Narrow" w:eastAsia="Times New Roman" w:hAnsi="Arial Narrow" w:cs="Times New Roman"/>
                <w:color w:val="000000"/>
                <w:sz w:val="20"/>
                <w:szCs w:val="20"/>
                <w:lang w:val="en-US"/>
              </w:rPr>
              <w:t>happen,</w:t>
            </w:r>
          </w:p>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came to pass</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 xml:space="preserve">Exo 11:3 </w:t>
            </w:r>
            <w:r w:rsidRPr="006846F5">
              <w:rPr>
                <w:rFonts w:ascii="Arial Narrow" w:eastAsia="Times New Roman" w:hAnsi="Arial Narrow" w:cs="Times New Roman"/>
                <w:color w:val="000000"/>
                <w:sz w:val="20"/>
                <w:szCs w:val="20"/>
                <w:lang w:val="en-US"/>
              </w:rPr>
              <w:br/>
              <w:t xml:space="preserve">Exo 11:6 </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Hag 2:10</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Mark 6:21</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noWrap/>
            <w:vAlign w:val="bottom"/>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γυνή</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women, wife</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 xml:space="preserve">Exo 11:2 </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Mark 6:17</w:t>
            </w:r>
            <w:r w:rsidRPr="006846F5">
              <w:rPr>
                <w:rFonts w:ascii="Arial Narrow" w:eastAsia="Times New Roman" w:hAnsi="Arial Narrow" w:cs="Times New Roman"/>
                <w:color w:val="000000"/>
                <w:sz w:val="20"/>
                <w:szCs w:val="20"/>
                <w:lang w:val="en-US"/>
              </w:rPr>
              <w:br/>
              <w:t>Mark 6:18</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Acts 13:50</w:t>
            </w: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ε</w:t>
            </w:r>
            <w:r w:rsidRPr="006846F5">
              <w:rPr>
                <w:rFonts w:ascii="Arial" w:eastAsia="Times New Roman" w:hAnsi="Arial"/>
                <w:b/>
                <w:color w:val="000000"/>
                <w:sz w:val="20"/>
                <w:szCs w:val="20"/>
                <w:lang w:val="en-US"/>
              </w:rPr>
              <w:t>̓</w:t>
            </w:r>
            <w:r w:rsidRPr="006846F5">
              <w:rPr>
                <w:rFonts w:ascii="Arial Narrow" w:eastAsia="Times New Roman" w:hAnsi="Arial Narrow" w:cs="Times New Roman"/>
                <w:b/>
                <w:color w:val="000000"/>
                <w:sz w:val="20"/>
                <w:szCs w:val="20"/>
                <w:lang w:val="en-US"/>
              </w:rPr>
              <w:t>́</w:t>
            </w:r>
            <w:r w:rsidRPr="006846F5">
              <w:rPr>
                <w:rFonts w:ascii="Arial Narrow" w:eastAsia="Times New Roman" w:hAnsi="Arial Narrow" w:cs="Arial Narrow"/>
                <w:b/>
                <w:color w:val="000000"/>
                <w:sz w:val="20"/>
                <w:szCs w:val="20"/>
                <w:lang w:val="en-US"/>
              </w:rPr>
              <w:t>θνος</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nations</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 xml:space="preserve">Psa 59:5 </w:t>
            </w:r>
            <w:r w:rsidRPr="006846F5">
              <w:rPr>
                <w:rFonts w:ascii="Arial Narrow" w:eastAsia="Times New Roman" w:hAnsi="Arial Narrow" w:cs="Times New Roman"/>
                <w:color w:val="000000"/>
                <w:sz w:val="20"/>
                <w:szCs w:val="20"/>
                <w:lang w:val="en-US"/>
              </w:rPr>
              <w:br/>
              <w:t>Psa 59:8</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Hag 2:7</w:t>
            </w:r>
            <w:r w:rsidRPr="006846F5">
              <w:rPr>
                <w:rFonts w:ascii="Arial Narrow" w:eastAsia="Times New Roman" w:hAnsi="Arial Narrow" w:cs="Times New Roman"/>
                <w:color w:val="000000"/>
                <w:sz w:val="20"/>
                <w:szCs w:val="20"/>
                <w:lang w:val="en-US"/>
              </w:rPr>
              <w:br/>
              <w:t xml:space="preserve">Hag 2:14 </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Acts 13:46</w:t>
            </w:r>
            <w:r w:rsidRPr="006846F5">
              <w:rPr>
                <w:rFonts w:ascii="Arial Narrow" w:eastAsia="Times New Roman" w:hAnsi="Arial Narrow" w:cs="Times New Roman"/>
                <w:color w:val="000000"/>
                <w:sz w:val="20"/>
                <w:szCs w:val="20"/>
                <w:lang w:val="en-US"/>
              </w:rPr>
              <w:br/>
              <w:t>Acts 13:47</w:t>
            </w:r>
            <w:r w:rsidRPr="006846F5">
              <w:rPr>
                <w:rFonts w:ascii="Arial Narrow" w:eastAsia="Times New Roman" w:hAnsi="Arial Narrow" w:cs="Times New Roman"/>
                <w:color w:val="000000"/>
                <w:sz w:val="20"/>
                <w:szCs w:val="20"/>
                <w:lang w:val="en-US"/>
              </w:rPr>
              <w:br/>
              <w:t>Acts 13:48</w:t>
            </w: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lastRenderedPageBreak/>
              <w:t>ει</w:t>
            </w:r>
            <w:r w:rsidRPr="006846F5">
              <w:rPr>
                <w:rFonts w:ascii="Arial" w:eastAsia="Times New Roman" w:hAnsi="Arial"/>
                <w:b/>
                <w:color w:val="000000"/>
                <w:sz w:val="20"/>
                <w:szCs w:val="20"/>
                <w:lang w:val="en-US"/>
              </w:rPr>
              <w:t>̓</w:t>
            </w:r>
            <w:r w:rsidRPr="006846F5">
              <w:rPr>
                <w:rFonts w:ascii="Arial Narrow" w:eastAsia="Times New Roman" w:hAnsi="Arial Narrow" w:cs="Times New Roman"/>
                <w:b/>
                <w:color w:val="000000"/>
                <w:sz w:val="20"/>
                <w:szCs w:val="20"/>
                <w:lang w:val="en-US"/>
              </w:rPr>
              <w:t>́</w:t>
            </w:r>
            <w:r w:rsidRPr="006846F5">
              <w:rPr>
                <w:rFonts w:ascii="Arial Narrow" w:eastAsia="Times New Roman" w:hAnsi="Arial Narrow" w:cs="Arial Narrow"/>
                <w:b/>
                <w:color w:val="000000"/>
                <w:sz w:val="20"/>
                <w:szCs w:val="20"/>
                <w:lang w:val="en-US"/>
              </w:rPr>
              <w:t>δω</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behold, see</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 xml:space="preserve">Exo 11:7  </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 xml:space="preserve">Psa 49:10 </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Mar 6:20</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 xml:space="preserve">Act 13:45 </w:t>
            </w: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ει</w:t>
            </w:r>
            <w:r w:rsidRPr="006846F5">
              <w:rPr>
                <w:rFonts w:ascii="Arial" w:eastAsia="Times New Roman" w:hAnsi="Arial"/>
                <w:b/>
                <w:color w:val="000000"/>
                <w:sz w:val="20"/>
                <w:szCs w:val="20"/>
                <w:lang w:val="en-US"/>
              </w:rPr>
              <w:t>̓</w:t>
            </w:r>
            <w:r w:rsidRPr="006846F5">
              <w:rPr>
                <w:rFonts w:ascii="Arial Narrow" w:eastAsia="Times New Roman" w:hAnsi="Arial Narrow" w:cs="Arial Narrow"/>
                <w:b/>
                <w:color w:val="000000"/>
                <w:sz w:val="20"/>
                <w:szCs w:val="20"/>
                <w:lang w:val="en-US"/>
              </w:rPr>
              <w:t>σε</w:t>
            </w:r>
            <w:r w:rsidRPr="006846F5">
              <w:rPr>
                <w:rFonts w:ascii="Arial Narrow" w:eastAsia="Times New Roman" w:hAnsi="Arial Narrow" w:cs="Times New Roman"/>
                <w:b/>
                <w:color w:val="000000"/>
                <w:sz w:val="20"/>
                <w:szCs w:val="20"/>
                <w:lang w:val="en-US"/>
              </w:rPr>
              <w:t>́</w:t>
            </w:r>
            <w:r w:rsidRPr="006846F5">
              <w:rPr>
                <w:rFonts w:ascii="Arial Narrow" w:eastAsia="Times New Roman" w:hAnsi="Arial Narrow" w:cs="Arial Narrow"/>
                <w:b/>
                <w:color w:val="000000"/>
                <w:sz w:val="20"/>
                <w:szCs w:val="20"/>
                <w:lang w:val="en-US"/>
              </w:rPr>
              <w:t>ρχομαι</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entered</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Psa 49:19</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Mark 6:22</w:t>
            </w:r>
            <w:r w:rsidRPr="006846F5">
              <w:rPr>
                <w:rFonts w:ascii="Arial Narrow" w:eastAsia="Times New Roman" w:hAnsi="Arial Narrow" w:cs="Times New Roman"/>
                <w:color w:val="000000"/>
                <w:sz w:val="20"/>
                <w:szCs w:val="20"/>
                <w:lang w:val="en-US"/>
              </w:rPr>
              <w:br/>
              <w:t>Mark 6:25</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ε</w:t>
            </w:r>
            <w:r w:rsidRPr="006846F5">
              <w:rPr>
                <w:rFonts w:ascii="Arial" w:eastAsia="Times New Roman" w:hAnsi="Arial"/>
                <w:b/>
                <w:color w:val="000000"/>
                <w:sz w:val="20"/>
                <w:szCs w:val="20"/>
                <w:lang w:val="en-US"/>
              </w:rPr>
              <w:t>̓</w:t>
            </w:r>
            <w:r w:rsidRPr="006846F5">
              <w:rPr>
                <w:rFonts w:ascii="Arial Narrow" w:eastAsia="Times New Roman" w:hAnsi="Arial Narrow" w:cs="Arial Narrow"/>
                <w:b/>
                <w:color w:val="000000"/>
                <w:sz w:val="20"/>
                <w:szCs w:val="20"/>
                <w:lang w:val="en-US"/>
              </w:rPr>
              <w:t>κβα</w:t>
            </w:r>
            <w:r w:rsidRPr="006846F5">
              <w:rPr>
                <w:rFonts w:ascii="Arial Narrow" w:eastAsia="Times New Roman" w:hAnsi="Arial Narrow" w:cs="Times New Roman"/>
                <w:b/>
                <w:color w:val="000000"/>
                <w:sz w:val="20"/>
                <w:szCs w:val="20"/>
                <w:lang w:val="en-US"/>
              </w:rPr>
              <w:t>́</w:t>
            </w:r>
            <w:r w:rsidRPr="006846F5">
              <w:rPr>
                <w:rFonts w:ascii="Arial Narrow" w:eastAsia="Times New Roman" w:hAnsi="Arial Narrow" w:cs="Arial Narrow"/>
                <w:b/>
                <w:color w:val="000000"/>
                <w:sz w:val="20"/>
                <w:szCs w:val="20"/>
                <w:lang w:val="en-US"/>
              </w:rPr>
              <w:t>λλω</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cast</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 xml:space="preserve">Exo 11:1 </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 xml:space="preserve">Act 13:50 </w:t>
            </w: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ε</w:t>
            </w:r>
            <w:r w:rsidRPr="006846F5">
              <w:rPr>
                <w:rFonts w:ascii="Arial" w:eastAsia="Times New Roman" w:hAnsi="Arial"/>
                <w:b/>
                <w:color w:val="000000"/>
                <w:sz w:val="20"/>
                <w:szCs w:val="20"/>
                <w:lang w:val="en-US"/>
              </w:rPr>
              <w:t>̓</w:t>
            </w:r>
            <w:r w:rsidRPr="006846F5">
              <w:rPr>
                <w:rFonts w:ascii="Arial Narrow" w:eastAsia="Times New Roman" w:hAnsi="Arial Narrow" w:cs="Arial Narrow"/>
                <w:b/>
                <w:color w:val="000000"/>
                <w:sz w:val="20"/>
                <w:szCs w:val="20"/>
                <w:lang w:val="en-US"/>
              </w:rPr>
              <w:t>λε</w:t>
            </w:r>
            <w:r w:rsidRPr="006846F5">
              <w:rPr>
                <w:rFonts w:ascii="Arial Narrow" w:eastAsia="Times New Roman" w:hAnsi="Arial Narrow" w:cs="Times New Roman"/>
                <w:b/>
                <w:color w:val="000000"/>
                <w:sz w:val="20"/>
                <w:szCs w:val="20"/>
                <w:lang w:val="en-US"/>
              </w:rPr>
              <w:t>́</w:t>
            </w:r>
            <w:r w:rsidRPr="006846F5">
              <w:rPr>
                <w:rFonts w:ascii="Arial Narrow" w:eastAsia="Times New Roman" w:hAnsi="Arial Narrow" w:cs="Arial Narrow"/>
                <w:b/>
                <w:color w:val="000000"/>
                <w:sz w:val="20"/>
                <w:szCs w:val="20"/>
                <w:lang w:val="en-US"/>
              </w:rPr>
              <w:t>γχω</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reproving</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Hag 2:14</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Luke 3:19</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ε</w:t>
            </w:r>
            <w:r w:rsidRPr="006846F5">
              <w:rPr>
                <w:rFonts w:ascii="Arial" w:eastAsia="Times New Roman" w:hAnsi="Arial"/>
                <w:b/>
                <w:color w:val="000000"/>
                <w:sz w:val="20"/>
                <w:szCs w:val="20"/>
                <w:lang w:val="en-US"/>
              </w:rPr>
              <w:t>̓</w:t>
            </w:r>
            <w:r w:rsidRPr="006846F5">
              <w:rPr>
                <w:rFonts w:ascii="Arial Narrow" w:eastAsia="Times New Roman" w:hAnsi="Arial Narrow" w:cs="Arial Narrow"/>
                <w:b/>
                <w:color w:val="000000"/>
                <w:sz w:val="20"/>
                <w:szCs w:val="20"/>
                <w:lang w:val="en-US"/>
              </w:rPr>
              <w:t>ξε</w:t>
            </w:r>
            <w:r w:rsidRPr="006846F5">
              <w:rPr>
                <w:rFonts w:ascii="Arial Narrow" w:eastAsia="Times New Roman" w:hAnsi="Arial Narrow" w:cs="Times New Roman"/>
                <w:b/>
                <w:color w:val="000000"/>
                <w:sz w:val="20"/>
                <w:szCs w:val="20"/>
                <w:lang w:val="en-US"/>
              </w:rPr>
              <w:t>́</w:t>
            </w:r>
            <w:r w:rsidRPr="006846F5">
              <w:rPr>
                <w:rFonts w:ascii="Arial Narrow" w:eastAsia="Times New Roman" w:hAnsi="Arial Narrow" w:cs="Arial Narrow"/>
                <w:b/>
                <w:color w:val="000000"/>
                <w:sz w:val="20"/>
                <w:szCs w:val="20"/>
                <w:lang w:val="en-US"/>
              </w:rPr>
              <w:t>ρχομαι</w:t>
            </w:r>
          </w:p>
        </w:tc>
        <w:tc>
          <w:tcPr>
            <w:tcW w:w="0" w:type="auto"/>
            <w:shd w:val="clear" w:color="auto" w:fill="auto"/>
            <w:hideMark/>
          </w:tcPr>
          <w:p w:rsidR="001E578F"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 xml:space="preserve">come forth, </w:t>
            </w:r>
          </w:p>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went out</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Exo 11:8</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Mark 6:24</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ε</w:t>
            </w:r>
            <w:r w:rsidRPr="006846F5">
              <w:rPr>
                <w:rFonts w:ascii="Arial" w:eastAsia="Times New Roman" w:hAnsi="Arial"/>
                <w:b/>
                <w:color w:val="000000"/>
                <w:sz w:val="20"/>
                <w:szCs w:val="20"/>
                <w:lang w:val="en-US"/>
              </w:rPr>
              <w:t>̓</w:t>
            </w:r>
            <w:r w:rsidRPr="006846F5">
              <w:rPr>
                <w:rFonts w:ascii="Arial Narrow" w:eastAsia="Times New Roman" w:hAnsi="Arial Narrow" w:cs="Times New Roman"/>
                <w:b/>
                <w:color w:val="000000"/>
                <w:sz w:val="20"/>
                <w:szCs w:val="20"/>
                <w:lang w:val="en-US"/>
              </w:rPr>
              <w:t>́</w:t>
            </w:r>
            <w:r w:rsidRPr="006846F5">
              <w:rPr>
                <w:rFonts w:ascii="Arial Narrow" w:eastAsia="Times New Roman" w:hAnsi="Arial Narrow" w:cs="Arial Narrow"/>
                <w:b/>
                <w:color w:val="000000"/>
                <w:sz w:val="20"/>
                <w:szCs w:val="20"/>
                <w:lang w:val="en-US"/>
              </w:rPr>
              <w:t>πω</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said</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Exod 11:1</w:t>
            </w:r>
            <w:r w:rsidRPr="006846F5">
              <w:rPr>
                <w:rFonts w:ascii="Arial Narrow" w:eastAsia="Times New Roman" w:hAnsi="Arial Narrow" w:cs="Times New Roman"/>
                <w:color w:val="000000"/>
                <w:sz w:val="20"/>
                <w:szCs w:val="20"/>
                <w:lang w:val="en-US"/>
              </w:rPr>
              <w:br/>
              <w:t>Exod 11:4</w:t>
            </w:r>
            <w:r w:rsidRPr="006846F5">
              <w:rPr>
                <w:rFonts w:ascii="Arial Narrow" w:eastAsia="Times New Roman" w:hAnsi="Arial Narrow" w:cs="Times New Roman"/>
                <w:color w:val="000000"/>
                <w:sz w:val="20"/>
                <w:szCs w:val="20"/>
                <w:lang w:val="en-US"/>
              </w:rPr>
              <w:br/>
              <w:t>Exod 11:8</w:t>
            </w:r>
            <w:r w:rsidRPr="006846F5">
              <w:rPr>
                <w:rFonts w:ascii="Arial Narrow" w:eastAsia="Times New Roman" w:hAnsi="Arial Narrow" w:cs="Times New Roman"/>
                <w:color w:val="000000"/>
                <w:sz w:val="20"/>
                <w:szCs w:val="20"/>
                <w:lang w:val="en-US"/>
              </w:rPr>
              <w:br/>
              <w:t>Exod 11:9</w:t>
            </w:r>
            <w:r w:rsidRPr="006846F5">
              <w:rPr>
                <w:rFonts w:ascii="Arial Narrow" w:eastAsia="Times New Roman" w:hAnsi="Arial Narrow" w:cs="Times New Roman"/>
                <w:color w:val="000000"/>
                <w:sz w:val="20"/>
                <w:szCs w:val="20"/>
                <w:lang w:val="en-US"/>
              </w:rPr>
              <w:br/>
              <w:t>Exod 12:1</w:t>
            </w:r>
            <w:r w:rsidRPr="006846F5">
              <w:rPr>
                <w:rFonts w:ascii="Arial Narrow" w:eastAsia="Times New Roman" w:hAnsi="Arial Narrow" w:cs="Times New Roman"/>
                <w:color w:val="000000"/>
                <w:sz w:val="20"/>
                <w:szCs w:val="20"/>
                <w:lang w:val="en-US"/>
              </w:rPr>
              <w:br/>
              <w:t>Exod 12:3</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Hag 2:6</w:t>
            </w:r>
            <w:r w:rsidRPr="006846F5">
              <w:rPr>
                <w:rFonts w:ascii="Arial Narrow" w:eastAsia="Times New Roman" w:hAnsi="Arial Narrow" w:cs="Times New Roman"/>
                <w:color w:val="000000"/>
                <w:sz w:val="20"/>
                <w:szCs w:val="20"/>
                <w:lang w:val="en-US"/>
              </w:rPr>
              <w:br/>
              <w:t>Hag 2:7</w:t>
            </w:r>
            <w:r w:rsidRPr="006846F5">
              <w:rPr>
                <w:rFonts w:ascii="Arial Narrow" w:eastAsia="Times New Roman" w:hAnsi="Arial Narrow" w:cs="Times New Roman"/>
                <w:color w:val="000000"/>
                <w:sz w:val="20"/>
                <w:szCs w:val="20"/>
                <w:lang w:val="en-US"/>
              </w:rPr>
              <w:br/>
              <w:t>Hag 2:9</w:t>
            </w:r>
            <w:r w:rsidRPr="006846F5">
              <w:rPr>
                <w:rFonts w:ascii="Arial Narrow" w:eastAsia="Times New Roman" w:hAnsi="Arial Narrow" w:cs="Times New Roman"/>
                <w:color w:val="000000"/>
                <w:sz w:val="20"/>
                <w:szCs w:val="20"/>
                <w:lang w:val="en-US"/>
              </w:rPr>
              <w:br/>
              <w:t>Hag 2:10</w:t>
            </w:r>
            <w:r w:rsidRPr="006846F5">
              <w:rPr>
                <w:rFonts w:ascii="Arial Narrow" w:eastAsia="Times New Roman" w:hAnsi="Arial Narrow" w:cs="Times New Roman"/>
                <w:color w:val="000000"/>
                <w:sz w:val="20"/>
                <w:szCs w:val="20"/>
                <w:lang w:val="en-US"/>
              </w:rPr>
              <w:br/>
              <w:t>Hag 2:11</w:t>
            </w:r>
            <w:r w:rsidRPr="006846F5">
              <w:rPr>
                <w:rFonts w:ascii="Arial Narrow" w:eastAsia="Times New Roman" w:hAnsi="Arial Narrow" w:cs="Times New Roman"/>
                <w:color w:val="000000"/>
                <w:sz w:val="20"/>
                <w:szCs w:val="20"/>
                <w:lang w:val="en-US"/>
              </w:rPr>
              <w:br/>
              <w:t>Hag 2:12</w:t>
            </w:r>
            <w:r w:rsidRPr="006846F5">
              <w:rPr>
                <w:rFonts w:ascii="Arial Narrow" w:eastAsia="Times New Roman" w:hAnsi="Arial Narrow" w:cs="Times New Roman"/>
                <w:color w:val="000000"/>
                <w:sz w:val="20"/>
                <w:szCs w:val="20"/>
                <w:lang w:val="en-US"/>
              </w:rPr>
              <w:br/>
              <w:t>Hag 2:13</w:t>
            </w:r>
            <w:r w:rsidRPr="006846F5">
              <w:rPr>
                <w:rFonts w:ascii="Arial Narrow" w:eastAsia="Times New Roman" w:hAnsi="Arial Narrow" w:cs="Times New Roman"/>
                <w:color w:val="000000"/>
                <w:sz w:val="20"/>
                <w:szCs w:val="20"/>
                <w:lang w:val="en-US"/>
              </w:rPr>
              <w:br/>
              <w:t>Hag 2:14</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 xml:space="preserve">Mar 6:22 </w:t>
            </w:r>
            <w:r w:rsidRPr="006846F5">
              <w:rPr>
                <w:rFonts w:ascii="Arial Narrow" w:eastAsia="Times New Roman" w:hAnsi="Arial Narrow" w:cs="Times New Roman"/>
                <w:color w:val="000000"/>
                <w:sz w:val="20"/>
                <w:szCs w:val="20"/>
                <w:lang w:val="en-US"/>
              </w:rPr>
              <w:br/>
              <w:t>Mar 6:24</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 xml:space="preserve">Act 13:46 </w:t>
            </w: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ε</w:t>
            </w:r>
            <w:r w:rsidRPr="006846F5">
              <w:rPr>
                <w:rFonts w:ascii="Arial" w:eastAsia="Times New Roman" w:hAnsi="Arial"/>
                <w:b/>
                <w:color w:val="000000"/>
                <w:sz w:val="20"/>
                <w:szCs w:val="20"/>
                <w:lang w:val="en-US"/>
              </w:rPr>
              <w:t>̓</w:t>
            </w:r>
            <w:r w:rsidRPr="006846F5">
              <w:rPr>
                <w:rFonts w:ascii="Arial Narrow" w:eastAsia="Times New Roman" w:hAnsi="Arial Narrow" w:cs="Times New Roman"/>
                <w:b/>
                <w:color w:val="000000"/>
                <w:sz w:val="20"/>
                <w:szCs w:val="20"/>
                <w:lang w:val="en-US"/>
              </w:rPr>
              <w:t>́</w:t>
            </w:r>
            <w:r w:rsidRPr="006846F5">
              <w:rPr>
                <w:rFonts w:ascii="Arial Narrow" w:eastAsia="Times New Roman" w:hAnsi="Arial Narrow" w:cs="Arial Narrow"/>
                <w:b/>
                <w:color w:val="000000"/>
                <w:sz w:val="20"/>
                <w:szCs w:val="20"/>
                <w:lang w:val="en-US"/>
              </w:rPr>
              <w:t>ρχομαι</w:t>
            </w:r>
          </w:p>
        </w:tc>
        <w:tc>
          <w:tcPr>
            <w:tcW w:w="0" w:type="auto"/>
            <w:shd w:val="clear" w:color="auto" w:fill="auto"/>
            <w:hideMark/>
          </w:tcPr>
          <w:p w:rsidR="001E578F"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 xml:space="preserve">came, </w:t>
            </w:r>
          </w:p>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come</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24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Mark 6:29</w:t>
            </w:r>
          </w:p>
        </w:tc>
        <w:tc>
          <w:tcPr>
            <w:tcW w:w="0" w:type="auto"/>
            <w:shd w:val="clear" w:color="auto" w:fill="auto"/>
            <w:noWrap/>
            <w:vAlign w:val="bottom"/>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Acts 13:44</w:t>
            </w:r>
            <w:r w:rsidRPr="006846F5">
              <w:rPr>
                <w:rFonts w:ascii="Arial Narrow" w:eastAsia="Times New Roman" w:hAnsi="Arial Narrow" w:cs="Times New Roman"/>
                <w:color w:val="000000"/>
                <w:sz w:val="20"/>
                <w:szCs w:val="20"/>
                <w:lang w:val="en-US"/>
              </w:rPr>
              <w:br/>
              <w:t>Acts 13:51</w:t>
            </w: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ε</w:t>
            </w:r>
            <w:r w:rsidRPr="006846F5">
              <w:rPr>
                <w:rFonts w:ascii="Arial" w:eastAsia="Times New Roman" w:hAnsi="Arial"/>
                <w:b/>
                <w:color w:val="000000"/>
                <w:sz w:val="20"/>
                <w:szCs w:val="20"/>
                <w:lang w:val="en-US"/>
              </w:rPr>
              <w:t>̓</w:t>
            </w:r>
            <w:r w:rsidRPr="006846F5">
              <w:rPr>
                <w:rFonts w:ascii="Arial Narrow" w:eastAsia="Times New Roman" w:hAnsi="Arial Narrow" w:cs="Times New Roman"/>
                <w:b/>
                <w:color w:val="000000"/>
                <w:sz w:val="20"/>
                <w:szCs w:val="20"/>
                <w:lang w:val="en-US"/>
              </w:rPr>
              <w:t>́</w:t>
            </w:r>
            <w:r w:rsidRPr="006846F5">
              <w:rPr>
                <w:rFonts w:ascii="Arial Narrow" w:eastAsia="Times New Roman" w:hAnsi="Arial Narrow" w:cs="Arial Narrow"/>
                <w:b/>
                <w:color w:val="000000"/>
                <w:sz w:val="20"/>
                <w:szCs w:val="20"/>
                <w:lang w:val="en-US"/>
              </w:rPr>
              <w:t>σχατος</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last one</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 xml:space="preserve">Hag 2:9 </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Acts 13:47</w:t>
            </w: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ε</w:t>
            </w:r>
            <w:r w:rsidRPr="006846F5">
              <w:rPr>
                <w:rFonts w:ascii="Arial" w:eastAsia="Times New Roman" w:hAnsi="Arial"/>
                <w:b/>
                <w:color w:val="000000"/>
                <w:sz w:val="20"/>
                <w:szCs w:val="20"/>
                <w:lang w:val="en-US"/>
              </w:rPr>
              <w:t>̓</w:t>
            </w:r>
            <w:r w:rsidRPr="006846F5">
              <w:rPr>
                <w:rFonts w:ascii="Arial Narrow" w:eastAsia="Times New Roman" w:hAnsi="Arial Narrow" w:cs="Times New Roman"/>
                <w:b/>
                <w:color w:val="000000"/>
                <w:sz w:val="20"/>
                <w:szCs w:val="20"/>
                <w:lang w:val="en-US"/>
              </w:rPr>
              <w:t>́</w:t>
            </w:r>
            <w:r w:rsidRPr="006846F5">
              <w:rPr>
                <w:rFonts w:ascii="Arial Narrow" w:eastAsia="Times New Roman" w:hAnsi="Arial Narrow" w:cs="Arial Narrow"/>
                <w:b/>
                <w:color w:val="000000"/>
                <w:sz w:val="20"/>
                <w:szCs w:val="20"/>
                <w:lang w:val="en-US"/>
              </w:rPr>
              <w:t>χω</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stew</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Hag 2:12</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Mark 6:18</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ζωή</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life</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 xml:space="preserve">Psa 49:18 </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Acts 13:46</w:t>
            </w:r>
            <w:r w:rsidRPr="006846F5">
              <w:rPr>
                <w:rFonts w:ascii="Arial Narrow" w:eastAsia="Times New Roman" w:hAnsi="Arial Narrow" w:cs="Times New Roman"/>
                <w:color w:val="000000"/>
                <w:sz w:val="20"/>
                <w:szCs w:val="20"/>
                <w:lang w:val="en-US"/>
              </w:rPr>
              <w:br/>
              <w:t>Acts 13:48</w:t>
            </w: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η</w:t>
            </w:r>
            <w:r w:rsidRPr="006846F5">
              <w:rPr>
                <w:rFonts w:ascii="Arial" w:eastAsia="Times New Roman" w:hAnsi="Arial"/>
                <w:b/>
                <w:color w:val="000000"/>
                <w:sz w:val="20"/>
                <w:szCs w:val="20"/>
                <w:lang w:val="en-US"/>
              </w:rPr>
              <w:t>̔</w:t>
            </w:r>
            <w:r w:rsidRPr="006846F5">
              <w:rPr>
                <w:rFonts w:ascii="Arial Narrow" w:eastAsia="Times New Roman" w:hAnsi="Arial Narrow" w:cs="Arial Narrow"/>
                <w:b/>
                <w:color w:val="000000"/>
                <w:sz w:val="20"/>
                <w:szCs w:val="20"/>
                <w:lang w:val="en-US"/>
              </w:rPr>
              <w:t>με</w:t>
            </w:r>
            <w:r w:rsidRPr="006846F5">
              <w:rPr>
                <w:rFonts w:ascii="Arial Narrow" w:eastAsia="Times New Roman" w:hAnsi="Arial Narrow" w:cs="Times New Roman"/>
                <w:b/>
                <w:color w:val="000000"/>
                <w:sz w:val="20"/>
                <w:szCs w:val="20"/>
                <w:lang w:val="en-US"/>
              </w:rPr>
              <w:t>́</w:t>
            </w:r>
            <w:r w:rsidRPr="006846F5">
              <w:rPr>
                <w:rFonts w:ascii="Arial Narrow" w:eastAsia="Times New Roman" w:hAnsi="Arial Narrow" w:cs="Arial Narrow"/>
                <w:b/>
                <w:color w:val="000000"/>
                <w:sz w:val="20"/>
                <w:szCs w:val="20"/>
                <w:lang w:val="en-US"/>
              </w:rPr>
              <w:t>ρα</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day</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Exod 12:6</w:t>
            </w:r>
            <w:r w:rsidRPr="006846F5">
              <w:rPr>
                <w:rFonts w:ascii="Arial Narrow" w:eastAsia="Times New Roman" w:hAnsi="Arial Narrow" w:cs="Times New Roman"/>
                <w:color w:val="000000"/>
                <w:sz w:val="20"/>
                <w:szCs w:val="20"/>
                <w:lang w:val="en-US"/>
              </w:rPr>
              <w:br/>
              <w:t>Exod 12:14</w:t>
            </w:r>
            <w:r w:rsidRPr="006846F5">
              <w:rPr>
                <w:rFonts w:ascii="Arial Narrow" w:eastAsia="Times New Roman" w:hAnsi="Arial Narrow" w:cs="Times New Roman"/>
                <w:color w:val="000000"/>
                <w:sz w:val="20"/>
                <w:szCs w:val="20"/>
                <w:lang w:val="en-US"/>
              </w:rPr>
              <w:br/>
              <w:t>Exod 12:15</w:t>
            </w:r>
            <w:r w:rsidRPr="006846F5">
              <w:rPr>
                <w:rFonts w:ascii="Arial Narrow" w:eastAsia="Times New Roman" w:hAnsi="Arial Narrow" w:cs="Times New Roman"/>
                <w:color w:val="000000"/>
                <w:sz w:val="20"/>
                <w:szCs w:val="20"/>
                <w:lang w:val="en-US"/>
              </w:rPr>
              <w:br/>
              <w:t>Exod 12:16</w:t>
            </w:r>
            <w:r w:rsidRPr="006846F5">
              <w:rPr>
                <w:rFonts w:ascii="Arial Narrow" w:eastAsia="Times New Roman" w:hAnsi="Arial Narrow" w:cs="Times New Roman"/>
                <w:color w:val="000000"/>
                <w:sz w:val="20"/>
                <w:szCs w:val="20"/>
                <w:lang w:val="en-US"/>
              </w:rPr>
              <w:br/>
              <w:t>Exod 12:17</w:t>
            </w:r>
            <w:r w:rsidRPr="006846F5">
              <w:rPr>
                <w:rFonts w:ascii="Arial Narrow" w:eastAsia="Times New Roman" w:hAnsi="Arial Narrow" w:cs="Times New Roman"/>
                <w:color w:val="000000"/>
                <w:sz w:val="20"/>
                <w:szCs w:val="20"/>
                <w:lang w:val="en-US"/>
              </w:rPr>
              <w:br/>
              <w:t>Exod 12:18</w:t>
            </w:r>
            <w:r w:rsidRPr="006846F5">
              <w:rPr>
                <w:rFonts w:ascii="Arial Narrow" w:eastAsia="Times New Roman" w:hAnsi="Arial Narrow" w:cs="Times New Roman"/>
                <w:color w:val="000000"/>
                <w:sz w:val="20"/>
                <w:szCs w:val="20"/>
                <w:lang w:val="en-US"/>
              </w:rPr>
              <w:br/>
              <w:t>Exod 12:19</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Ps 49:5</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Hag 2:15</w:t>
            </w:r>
            <w:r w:rsidRPr="006846F5">
              <w:rPr>
                <w:rFonts w:ascii="Arial Narrow" w:eastAsia="Times New Roman" w:hAnsi="Arial Narrow" w:cs="Times New Roman"/>
                <w:color w:val="000000"/>
                <w:sz w:val="20"/>
                <w:szCs w:val="20"/>
                <w:lang w:val="en-US"/>
              </w:rPr>
              <w:br/>
              <w:t>Hag 2:23</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Mark 6:21</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θέ</w:t>
            </w:r>
            <w:r w:rsidRPr="006846F5">
              <w:rPr>
                <w:rFonts w:ascii="Arial Narrow" w:eastAsia="Times New Roman" w:hAnsi="Arial Narrow" w:cs="Arial Narrow"/>
                <w:b/>
                <w:color w:val="000000"/>
                <w:sz w:val="20"/>
                <w:szCs w:val="20"/>
                <w:lang w:val="en-US"/>
              </w:rPr>
              <w:t>λω</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wanting</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 xml:space="preserve">Exo 11:10 </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Mark 6:19</w:t>
            </w:r>
            <w:r w:rsidRPr="006846F5">
              <w:rPr>
                <w:rFonts w:ascii="Arial Narrow" w:eastAsia="Times New Roman" w:hAnsi="Arial Narrow" w:cs="Times New Roman"/>
                <w:color w:val="000000"/>
                <w:sz w:val="20"/>
                <w:szCs w:val="20"/>
                <w:lang w:val="en-US"/>
              </w:rPr>
              <w:br/>
              <w:t>Mark 6:22</w:t>
            </w:r>
            <w:r w:rsidRPr="006846F5">
              <w:rPr>
                <w:rFonts w:ascii="Arial Narrow" w:eastAsia="Times New Roman" w:hAnsi="Arial Narrow" w:cs="Times New Roman"/>
                <w:color w:val="000000"/>
                <w:sz w:val="20"/>
                <w:szCs w:val="20"/>
                <w:lang w:val="en-US"/>
              </w:rPr>
              <w:br/>
              <w:t>Mark 6:25</w:t>
            </w:r>
            <w:r w:rsidRPr="006846F5">
              <w:rPr>
                <w:rFonts w:ascii="Arial Narrow" w:eastAsia="Times New Roman" w:hAnsi="Arial Narrow" w:cs="Times New Roman"/>
                <w:color w:val="000000"/>
                <w:sz w:val="20"/>
                <w:szCs w:val="20"/>
                <w:lang w:val="en-US"/>
              </w:rPr>
              <w:br/>
              <w:t>Mark 6:26</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θεό</w:t>
            </w:r>
            <w:r w:rsidRPr="006846F5">
              <w:rPr>
                <w:rFonts w:ascii="Arial Narrow" w:eastAsia="Times New Roman" w:hAnsi="Arial Narrow" w:cs="Arial Narrow"/>
                <w:b/>
                <w:color w:val="000000"/>
                <w:sz w:val="20"/>
                <w:szCs w:val="20"/>
                <w:lang w:val="en-US"/>
              </w:rPr>
              <w:t>ς</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GOD</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Exod 12:12</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Ps 49:7</w:t>
            </w:r>
            <w:r w:rsidRPr="006846F5">
              <w:rPr>
                <w:rFonts w:ascii="Arial Narrow" w:eastAsia="Times New Roman" w:hAnsi="Arial Narrow" w:cs="Times New Roman"/>
                <w:color w:val="000000"/>
                <w:sz w:val="20"/>
                <w:szCs w:val="20"/>
                <w:lang w:val="en-US"/>
              </w:rPr>
              <w:br/>
              <w:t>Ps 49:15</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Acts 13:43</w:t>
            </w:r>
            <w:r w:rsidRPr="006846F5">
              <w:rPr>
                <w:rFonts w:ascii="Arial Narrow" w:eastAsia="Times New Roman" w:hAnsi="Arial Narrow" w:cs="Times New Roman"/>
                <w:color w:val="000000"/>
                <w:sz w:val="20"/>
                <w:szCs w:val="20"/>
                <w:lang w:val="en-US"/>
              </w:rPr>
              <w:br/>
              <w:t>Acts 13:44</w:t>
            </w:r>
            <w:r w:rsidRPr="006846F5">
              <w:rPr>
                <w:rFonts w:ascii="Arial Narrow" w:eastAsia="Times New Roman" w:hAnsi="Arial Narrow" w:cs="Times New Roman"/>
                <w:color w:val="000000"/>
                <w:sz w:val="20"/>
                <w:szCs w:val="20"/>
                <w:lang w:val="en-US"/>
              </w:rPr>
              <w:br/>
              <w:t>Acts 13:46</w:t>
            </w: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καρδί</w:t>
            </w:r>
            <w:r w:rsidRPr="006846F5">
              <w:rPr>
                <w:rFonts w:ascii="Arial Narrow" w:eastAsia="Times New Roman" w:hAnsi="Arial Narrow" w:cs="Arial Narrow"/>
                <w:b/>
                <w:color w:val="000000"/>
                <w:sz w:val="20"/>
                <w:szCs w:val="20"/>
                <w:lang w:val="en-US"/>
              </w:rPr>
              <w:t>α</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heart</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Exod 11:10</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Ps 49:3</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 xml:space="preserve">Hag 2:15 </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κεφαλή</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head</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Exo 12:9</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Mark 6:24</w:t>
            </w:r>
            <w:r w:rsidRPr="006846F5">
              <w:rPr>
                <w:rFonts w:ascii="Arial Narrow" w:eastAsia="Times New Roman" w:hAnsi="Arial Narrow" w:cs="Times New Roman"/>
                <w:color w:val="000000"/>
                <w:sz w:val="20"/>
                <w:szCs w:val="20"/>
                <w:lang w:val="en-US"/>
              </w:rPr>
              <w:br/>
              <w:t>Mark 6:25</w:t>
            </w:r>
            <w:r w:rsidRPr="006846F5">
              <w:rPr>
                <w:rFonts w:ascii="Arial Narrow" w:eastAsia="Times New Roman" w:hAnsi="Arial Narrow" w:cs="Times New Roman"/>
                <w:color w:val="000000"/>
                <w:sz w:val="20"/>
                <w:szCs w:val="20"/>
                <w:lang w:val="en-US"/>
              </w:rPr>
              <w:br/>
              <w:t>Mark 6:27</w:t>
            </w:r>
            <w:r w:rsidRPr="006846F5">
              <w:rPr>
                <w:rFonts w:ascii="Arial Narrow" w:eastAsia="Times New Roman" w:hAnsi="Arial Narrow" w:cs="Times New Roman"/>
                <w:color w:val="000000"/>
                <w:sz w:val="20"/>
                <w:szCs w:val="20"/>
                <w:lang w:val="en-US"/>
              </w:rPr>
              <w:br/>
              <w:t>Mark 6:28</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κύ</w:t>
            </w:r>
            <w:r w:rsidRPr="006846F5">
              <w:rPr>
                <w:rFonts w:ascii="Arial Narrow" w:eastAsia="Times New Roman" w:hAnsi="Arial Narrow" w:cs="Arial Narrow"/>
                <w:b/>
                <w:color w:val="000000"/>
                <w:sz w:val="20"/>
                <w:szCs w:val="20"/>
                <w:lang w:val="en-US"/>
              </w:rPr>
              <w:t>ριος</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LORD</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Exod 11:1</w:t>
            </w:r>
            <w:r w:rsidRPr="006846F5">
              <w:rPr>
                <w:rFonts w:ascii="Arial Narrow" w:eastAsia="Times New Roman" w:hAnsi="Arial Narrow" w:cs="Times New Roman"/>
                <w:color w:val="000000"/>
                <w:sz w:val="20"/>
                <w:szCs w:val="20"/>
                <w:lang w:val="en-US"/>
              </w:rPr>
              <w:br/>
              <w:t>Exod 11:3</w:t>
            </w:r>
            <w:r w:rsidRPr="006846F5">
              <w:rPr>
                <w:rFonts w:ascii="Arial Narrow" w:eastAsia="Times New Roman" w:hAnsi="Arial Narrow" w:cs="Times New Roman"/>
                <w:color w:val="000000"/>
                <w:sz w:val="20"/>
                <w:szCs w:val="20"/>
                <w:lang w:val="en-US"/>
              </w:rPr>
              <w:br/>
              <w:t>Exod 11:4</w:t>
            </w:r>
            <w:r w:rsidRPr="006846F5">
              <w:rPr>
                <w:rFonts w:ascii="Arial Narrow" w:eastAsia="Times New Roman" w:hAnsi="Arial Narrow" w:cs="Times New Roman"/>
                <w:color w:val="000000"/>
                <w:sz w:val="20"/>
                <w:szCs w:val="20"/>
                <w:lang w:val="en-US"/>
              </w:rPr>
              <w:br/>
              <w:t>Exod 11:7</w:t>
            </w:r>
            <w:r w:rsidRPr="006846F5">
              <w:rPr>
                <w:rFonts w:ascii="Arial Narrow" w:eastAsia="Times New Roman" w:hAnsi="Arial Narrow" w:cs="Times New Roman"/>
                <w:color w:val="000000"/>
                <w:sz w:val="20"/>
                <w:szCs w:val="20"/>
                <w:lang w:val="en-US"/>
              </w:rPr>
              <w:br/>
              <w:t>Exod 11:9</w:t>
            </w:r>
            <w:r w:rsidRPr="006846F5">
              <w:rPr>
                <w:rFonts w:ascii="Arial Narrow" w:eastAsia="Times New Roman" w:hAnsi="Arial Narrow" w:cs="Times New Roman"/>
                <w:color w:val="000000"/>
                <w:sz w:val="20"/>
                <w:szCs w:val="20"/>
                <w:lang w:val="en-US"/>
              </w:rPr>
              <w:br/>
              <w:t>Exod 11:10</w:t>
            </w:r>
            <w:r w:rsidRPr="006846F5">
              <w:rPr>
                <w:rFonts w:ascii="Arial Narrow" w:eastAsia="Times New Roman" w:hAnsi="Arial Narrow" w:cs="Times New Roman"/>
                <w:color w:val="000000"/>
                <w:sz w:val="20"/>
                <w:szCs w:val="20"/>
                <w:lang w:val="en-US"/>
              </w:rPr>
              <w:br/>
              <w:t>Exod 12:1</w:t>
            </w:r>
            <w:r w:rsidRPr="006846F5">
              <w:rPr>
                <w:rFonts w:ascii="Arial Narrow" w:eastAsia="Times New Roman" w:hAnsi="Arial Narrow" w:cs="Times New Roman"/>
                <w:color w:val="000000"/>
                <w:sz w:val="20"/>
                <w:szCs w:val="20"/>
                <w:lang w:val="en-US"/>
              </w:rPr>
              <w:br/>
              <w:t>Exod 12:11</w:t>
            </w:r>
            <w:r w:rsidRPr="006846F5">
              <w:rPr>
                <w:rFonts w:ascii="Arial Narrow" w:eastAsia="Times New Roman" w:hAnsi="Arial Narrow" w:cs="Times New Roman"/>
                <w:color w:val="000000"/>
                <w:sz w:val="20"/>
                <w:szCs w:val="20"/>
                <w:lang w:val="en-US"/>
              </w:rPr>
              <w:br/>
              <w:t>Exod 12:12</w:t>
            </w:r>
            <w:r w:rsidRPr="006846F5">
              <w:rPr>
                <w:rFonts w:ascii="Arial Narrow" w:eastAsia="Times New Roman" w:hAnsi="Arial Narrow" w:cs="Times New Roman"/>
                <w:color w:val="000000"/>
                <w:sz w:val="20"/>
                <w:szCs w:val="20"/>
                <w:lang w:val="en-US"/>
              </w:rPr>
              <w:br/>
            </w:r>
            <w:r w:rsidRPr="006846F5">
              <w:rPr>
                <w:rFonts w:ascii="Arial Narrow" w:eastAsia="Times New Roman" w:hAnsi="Arial Narrow" w:cs="Times New Roman"/>
                <w:color w:val="000000"/>
                <w:sz w:val="20"/>
                <w:szCs w:val="20"/>
                <w:lang w:val="en-US"/>
              </w:rPr>
              <w:lastRenderedPageBreak/>
              <w:t>Exod 12:14</w:t>
            </w:r>
          </w:p>
        </w:tc>
        <w:tc>
          <w:tcPr>
            <w:tcW w:w="0" w:type="auto"/>
            <w:shd w:val="clear" w:color="auto" w:fill="auto"/>
            <w:noWrap/>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Hag 2:6</w:t>
            </w:r>
            <w:r w:rsidRPr="006846F5">
              <w:rPr>
                <w:rFonts w:ascii="Arial Narrow" w:eastAsia="Times New Roman" w:hAnsi="Arial Narrow" w:cs="Times New Roman"/>
                <w:color w:val="000000"/>
                <w:sz w:val="20"/>
                <w:szCs w:val="20"/>
                <w:lang w:val="en-US"/>
              </w:rPr>
              <w:br/>
              <w:t>Hag 2:7</w:t>
            </w:r>
            <w:r w:rsidRPr="006846F5">
              <w:rPr>
                <w:rFonts w:ascii="Arial Narrow" w:eastAsia="Times New Roman" w:hAnsi="Arial Narrow" w:cs="Times New Roman"/>
                <w:color w:val="000000"/>
                <w:sz w:val="20"/>
                <w:szCs w:val="20"/>
                <w:lang w:val="en-US"/>
              </w:rPr>
              <w:br/>
              <w:t>Hag 2:8</w:t>
            </w:r>
            <w:r w:rsidRPr="006846F5">
              <w:rPr>
                <w:rFonts w:ascii="Arial Narrow" w:eastAsia="Times New Roman" w:hAnsi="Arial Narrow" w:cs="Times New Roman"/>
                <w:color w:val="000000"/>
                <w:sz w:val="20"/>
                <w:szCs w:val="20"/>
                <w:lang w:val="en-US"/>
              </w:rPr>
              <w:br/>
              <w:t>Hag 2:9</w:t>
            </w:r>
            <w:r w:rsidRPr="006846F5">
              <w:rPr>
                <w:rFonts w:ascii="Arial Narrow" w:eastAsia="Times New Roman" w:hAnsi="Arial Narrow" w:cs="Times New Roman"/>
                <w:color w:val="000000"/>
                <w:sz w:val="20"/>
                <w:szCs w:val="20"/>
                <w:lang w:val="en-US"/>
              </w:rPr>
              <w:br/>
              <w:t>Hag 2:10</w:t>
            </w:r>
            <w:r w:rsidRPr="006846F5">
              <w:rPr>
                <w:rFonts w:ascii="Arial Narrow" w:eastAsia="Times New Roman" w:hAnsi="Arial Narrow" w:cs="Times New Roman"/>
                <w:color w:val="000000"/>
                <w:sz w:val="20"/>
                <w:szCs w:val="20"/>
                <w:lang w:val="en-US"/>
              </w:rPr>
              <w:br/>
              <w:t>Hag 2:11</w:t>
            </w:r>
            <w:r w:rsidRPr="006846F5">
              <w:rPr>
                <w:rFonts w:ascii="Arial Narrow" w:eastAsia="Times New Roman" w:hAnsi="Arial Narrow" w:cs="Times New Roman"/>
                <w:color w:val="000000"/>
                <w:sz w:val="20"/>
                <w:szCs w:val="20"/>
                <w:lang w:val="en-US"/>
              </w:rPr>
              <w:br/>
              <w:t>Hag 2:14</w:t>
            </w:r>
            <w:r w:rsidRPr="006846F5">
              <w:rPr>
                <w:rFonts w:ascii="Arial Narrow" w:eastAsia="Times New Roman" w:hAnsi="Arial Narrow" w:cs="Times New Roman"/>
                <w:color w:val="000000"/>
                <w:sz w:val="20"/>
                <w:szCs w:val="20"/>
                <w:lang w:val="en-US"/>
              </w:rPr>
              <w:br/>
              <w:t>Hag 2:15</w:t>
            </w:r>
            <w:r w:rsidRPr="006846F5">
              <w:rPr>
                <w:rFonts w:ascii="Arial Narrow" w:eastAsia="Times New Roman" w:hAnsi="Arial Narrow" w:cs="Times New Roman"/>
                <w:color w:val="000000"/>
                <w:sz w:val="20"/>
                <w:szCs w:val="20"/>
                <w:lang w:val="en-US"/>
              </w:rPr>
              <w:br/>
              <w:t>Hag 2:23</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Acts 13:47</w:t>
            </w:r>
            <w:r w:rsidRPr="006846F5">
              <w:rPr>
                <w:rFonts w:ascii="Arial Narrow" w:eastAsia="Times New Roman" w:hAnsi="Arial Narrow" w:cs="Times New Roman"/>
                <w:color w:val="000000"/>
                <w:sz w:val="20"/>
                <w:szCs w:val="20"/>
                <w:lang w:val="en-US"/>
              </w:rPr>
              <w:br/>
              <w:t>Acts 13:48</w:t>
            </w:r>
            <w:r w:rsidRPr="006846F5">
              <w:rPr>
                <w:rFonts w:ascii="Arial Narrow" w:eastAsia="Times New Roman" w:hAnsi="Arial Narrow" w:cs="Times New Roman"/>
                <w:color w:val="000000"/>
                <w:sz w:val="20"/>
                <w:szCs w:val="20"/>
                <w:lang w:val="en-US"/>
              </w:rPr>
              <w:br/>
              <w:t>Acts 13:49</w:t>
            </w: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lastRenderedPageBreak/>
              <w:t>λαλέ</w:t>
            </w:r>
            <w:r w:rsidRPr="006846F5">
              <w:rPr>
                <w:rFonts w:ascii="Arial Narrow" w:eastAsia="Times New Roman" w:hAnsi="Arial Narrow" w:cs="Arial Narrow"/>
                <w:b/>
                <w:color w:val="000000"/>
                <w:sz w:val="20"/>
                <w:szCs w:val="20"/>
                <w:lang w:val="en-US"/>
              </w:rPr>
              <w:t>ω</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speak</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Exod 11:2</w:t>
            </w:r>
            <w:r w:rsidRPr="006846F5">
              <w:rPr>
                <w:rFonts w:ascii="Arial Narrow" w:eastAsia="Times New Roman" w:hAnsi="Arial Narrow" w:cs="Times New Roman"/>
                <w:color w:val="000000"/>
                <w:sz w:val="20"/>
                <w:szCs w:val="20"/>
                <w:lang w:val="en-US"/>
              </w:rPr>
              <w:br/>
              <w:t>Exod 12:3</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Ps 49:3</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Acts 13:42</w:t>
            </w:r>
            <w:r w:rsidRPr="006846F5">
              <w:rPr>
                <w:rFonts w:ascii="Arial Narrow" w:eastAsia="Times New Roman" w:hAnsi="Arial Narrow" w:cs="Times New Roman"/>
                <w:color w:val="000000"/>
                <w:sz w:val="20"/>
                <w:szCs w:val="20"/>
                <w:lang w:val="en-US"/>
              </w:rPr>
              <w:br/>
              <w:t>Acts 13:45</w:t>
            </w:r>
            <w:r w:rsidRPr="006846F5">
              <w:rPr>
                <w:rFonts w:ascii="Arial Narrow" w:eastAsia="Times New Roman" w:hAnsi="Arial Narrow" w:cs="Times New Roman"/>
                <w:color w:val="000000"/>
                <w:sz w:val="20"/>
                <w:szCs w:val="20"/>
                <w:lang w:val="en-US"/>
              </w:rPr>
              <w:br/>
              <w:t>Acts 13:46</w:t>
            </w: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λέ</w:t>
            </w:r>
            <w:r w:rsidRPr="006846F5">
              <w:rPr>
                <w:rFonts w:ascii="Arial Narrow" w:eastAsia="Times New Roman" w:hAnsi="Arial Narrow" w:cs="Arial Narrow"/>
                <w:b/>
                <w:color w:val="000000"/>
                <w:sz w:val="20"/>
                <w:szCs w:val="20"/>
                <w:lang w:val="en-US"/>
              </w:rPr>
              <w:t>γω</w:t>
            </w:r>
          </w:p>
        </w:tc>
        <w:tc>
          <w:tcPr>
            <w:tcW w:w="0" w:type="auto"/>
            <w:shd w:val="clear" w:color="auto" w:fill="auto"/>
            <w:hideMark/>
          </w:tcPr>
          <w:p w:rsidR="001E578F"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 xml:space="preserve">saying, </w:t>
            </w:r>
          </w:p>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said</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Exod 11:1</w:t>
            </w:r>
            <w:r w:rsidRPr="006846F5">
              <w:rPr>
                <w:rFonts w:ascii="Arial Narrow" w:eastAsia="Times New Roman" w:hAnsi="Arial Narrow" w:cs="Times New Roman"/>
                <w:color w:val="000000"/>
                <w:sz w:val="20"/>
                <w:szCs w:val="20"/>
                <w:lang w:val="en-US"/>
              </w:rPr>
              <w:br/>
              <w:t>Exod 11:4</w:t>
            </w:r>
            <w:r w:rsidRPr="006846F5">
              <w:rPr>
                <w:rFonts w:ascii="Arial Narrow" w:eastAsia="Times New Roman" w:hAnsi="Arial Narrow" w:cs="Times New Roman"/>
                <w:color w:val="000000"/>
                <w:sz w:val="20"/>
                <w:szCs w:val="20"/>
                <w:lang w:val="en-US"/>
              </w:rPr>
              <w:br/>
              <w:t>Exod 11:8</w:t>
            </w:r>
            <w:r w:rsidRPr="006846F5">
              <w:rPr>
                <w:rFonts w:ascii="Arial Narrow" w:eastAsia="Times New Roman" w:hAnsi="Arial Narrow" w:cs="Times New Roman"/>
                <w:color w:val="000000"/>
                <w:sz w:val="20"/>
                <w:szCs w:val="20"/>
                <w:lang w:val="en-US"/>
              </w:rPr>
              <w:br/>
              <w:t>Exod 11:9</w:t>
            </w:r>
            <w:r w:rsidRPr="006846F5">
              <w:rPr>
                <w:rFonts w:ascii="Arial Narrow" w:eastAsia="Times New Roman" w:hAnsi="Arial Narrow" w:cs="Times New Roman"/>
                <w:color w:val="000000"/>
                <w:sz w:val="20"/>
                <w:szCs w:val="20"/>
                <w:lang w:val="en-US"/>
              </w:rPr>
              <w:br/>
              <w:t>Exod 12:1</w:t>
            </w:r>
            <w:r w:rsidRPr="006846F5">
              <w:rPr>
                <w:rFonts w:ascii="Arial Narrow" w:eastAsia="Times New Roman" w:hAnsi="Arial Narrow" w:cs="Times New Roman"/>
                <w:color w:val="000000"/>
                <w:sz w:val="20"/>
                <w:szCs w:val="20"/>
                <w:lang w:val="en-US"/>
              </w:rPr>
              <w:br/>
              <w:t>Exod 12:3</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Hag 2:6</w:t>
            </w:r>
            <w:r w:rsidRPr="006846F5">
              <w:rPr>
                <w:rFonts w:ascii="Arial Narrow" w:eastAsia="Times New Roman" w:hAnsi="Arial Narrow" w:cs="Times New Roman"/>
                <w:color w:val="000000"/>
                <w:sz w:val="20"/>
                <w:szCs w:val="20"/>
                <w:lang w:val="en-US"/>
              </w:rPr>
              <w:br/>
              <w:t>Hag 2:7</w:t>
            </w:r>
            <w:r w:rsidRPr="006846F5">
              <w:rPr>
                <w:rFonts w:ascii="Arial Narrow" w:eastAsia="Times New Roman" w:hAnsi="Arial Narrow" w:cs="Times New Roman"/>
                <w:color w:val="000000"/>
                <w:sz w:val="20"/>
                <w:szCs w:val="20"/>
                <w:lang w:val="en-US"/>
              </w:rPr>
              <w:br/>
              <w:t>Hag 2:9</w:t>
            </w:r>
            <w:r w:rsidRPr="006846F5">
              <w:rPr>
                <w:rFonts w:ascii="Arial Narrow" w:eastAsia="Times New Roman" w:hAnsi="Arial Narrow" w:cs="Times New Roman"/>
                <w:color w:val="000000"/>
                <w:sz w:val="20"/>
                <w:szCs w:val="20"/>
                <w:lang w:val="en-US"/>
              </w:rPr>
              <w:br/>
              <w:t>Hag 2:10</w:t>
            </w:r>
            <w:r w:rsidRPr="006846F5">
              <w:rPr>
                <w:rFonts w:ascii="Arial Narrow" w:eastAsia="Times New Roman" w:hAnsi="Arial Narrow" w:cs="Times New Roman"/>
                <w:color w:val="000000"/>
                <w:sz w:val="20"/>
                <w:szCs w:val="20"/>
                <w:lang w:val="en-US"/>
              </w:rPr>
              <w:br/>
              <w:t>Hag 2:11</w:t>
            </w:r>
            <w:r w:rsidRPr="006846F5">
              <w:rPr>
                <w:rFonts w:ascii="Arial Narrow" w:eastAsia="Times New Roman" w:hAnsi="Arial Narrow" w:cs="Times New Roman"/>
                <w:color w:val="000000"/>
                <w:sz w:val="20"/>
                <w:szCs w:val="20"/>
                <w:lang w:val="en-US"/>
              </w:rPr>
              <w:br/>
              <w:t>Hag 2:12</w:t>
            </w:r>
            <w:r w:rsidRPr="006846F5">
              <w:rPr>
                <w:rFonts w:ascii="Arial Narrow" w:eastAsia="Times New Roman" w:hAnsi="Arial Narrow" w:cs="Times New Roman"/>
                <w:color w:val="000000"/>
                <w:sz w:val="20"/>
                <w:szCs w:val="20"/>
                <w:lang w:val="en-US"/>
              </w:rPr>
              <w:br/>
              <w:t>Hag 2:13</w:t>
            </w:r>
            <w:r w:rsidRPr="006846F5">
              <w:rPr>
                <w:rFonts w:ascii="Arial Narrow" w:eastAsia="Times New Roman" w:hAnsi="Arial Narrow" w:cs="Times New Roman"/>
                <w:color w:val="000000"/>
                <w:sz w:val="20"/>
                <w:szCs w:val="20"/>
                <w:lang w:val="en-US"/>
              </w:rPr>
              <w:br/>
              <w:t>Hag 2:14</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Mark 6:18</w:t>
            </w:r>
            <w:r w:rsidRPr="006846F5">
              <w:rPr>
                <w:rFonts w:ascii="Arial Narrow" w:eastAsia="Times New Roman" w:hAnsi="Arial Narrow" w:cs="Times New Roman"/>
                <w:color w:val="000000"/>
                <w:sz w:val="20"/>
                <w:szCs w:val="20"/>
                <w:lang w:val="en-US"/>
              </w:rPr>
              <w:br/>
              <w:t>Mark 6:22</w:t>
            </w:r>
            <w:r w:rsidRPr="006846F5">
              <w:rPr>
                <w:rFonts w:ascii="Arial Narrow" w:eastAsia="Times New Roman" w:hAnsi="Arial Narrow" w:cs="Times New Roman"/>
                <w:color w:val="000000"/>
                <w:sz w:val="20"/>
                <w:szCs w:val="20"/>
                <w:lang w:val="en-US"/>
              </w:rPr>
              <w:br/>
              <w:t>Mark 6:24</w:t>
            </w:r>
            <w:r w:rsidRPr="006846F5">
              <w:rPr>
                <w:rFonts w:ascii="Arial Narrow" w:eastAsia="Times New Roman" w:hAnsi="Arial Narrow" w:cs="Times New Roman"/>
                <w:color w:val="000000"/>
                <w:sz w:val="20"/>
                <w:szCs w:val="20"/>
                <w:lang w:val="en-US"/>
              </w:rPr>
              <w:br/>
              <w:t>Mark 6:25</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Acts 13:46</w:t>
            </w: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λό</w:t>
            </w:r>
            <w:r w:rsidRPr="006846F5">
              <w:rPr>
                <w:rFonts w:ascii="Arial Narrow" w:eastAsia="Times New Roman" w:hAnsi="Arial Narrow" w:cs="Arial Narrow"/>
                <w:b/>
                <w:color w:val="000000"/>
                <w:sz w:val="20"/>
                <w:szCs w:val="20"/>
                <w:lang w:val="en-US"/>
              </w:rPr>
              <w:t>γος</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words</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 xml:space="preserve">Hag 2:10 </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Acts 13:44</w:t>
            </w:r>
            <w:r w:rsidRPr="006846F5">
              <w:rPr>
                <w:rFonts w:ascii="Arial Narrow" w:eastAsia="Times New Roman" w:hAnsi="Arial Narrow" w:cs="Times New Roman"/>
                <w:color w:val="000000"/>
                <w:sz w:val="20"/>
                <w:szCs w:val="20"/>
                <w:lang w:val="en-US"/>
              </w:rPr>
              <w:br/>
              <w:t>Acts 13:46</w:t>
            </w:r>
            <w:r w:rsidRPr="006846F5">
              <w:rPr>
                <w:rFonts w:ascii="Arial Narrow" w:eastAsia="Times New Roman" w:hAnsi="Arial Narrow" w:cs="Times New Roman"/>
                <w:color w:val="000000"/>
                <w:sz w:val="20"/>
                <w:szCs w:val="20"/>
                <w:lang w:val="en-US"/>
              </w:rPr>
              <w:br/>
              <w:t>Acts 13:48</w:t>
            </w:r>
            <w:r w:rsidRPr="006846F5">
              <w:rPr>
                <w:rFonts w:ascii="Arial Narrow" w:eastAsia="Times New Roman" w:hAnsi="Arial Narrow" w:cs="Times New Roman"/>
                <w:color w:val="000000"/>
                <w:sz w:val="20"/>
                <w:szCs w:val="20"/>
                <w:lang w:val="en-US"/>
              </w:rPr>
              <w:br/>
              <w:t>Acts 13:49</w:t>
            </w: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μαθητή</w:t>
            </w:r>
            <w:r w:rsidRPr="006846F5">
              <w:rPr>
                <w:rFonts w:ascii="Arial Narrow" w:eastAsia="Times New Roman" w:hAnsi="Arial Narrow" w:cs="Arial Narrow"/>
                <w:b/>
                <w:color w:val="000000"/>
                <w:sz w:val="20"/>
                <w:szCs w:val="20"/>
                <w:lang w:val="en-US"/>
              </w:rPr>
              <w:t>ς</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disciples</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Mark 6:29</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Acts 13:52</w:t>
            </w: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οι</w:t>
            </w:r>
            <w:r w:rsidRPr="006846F5">
              <w:rPr>
                <w:rFonts w:ascii="Arial" w:eastAsia="Times New Roman" w:hAnsi="Arial"/>
                <w:b/>
                <w:color w:val="000000"/>
                <w:sz w:val="20"/>
                <w:szCs w:val="20"/>
                <w:lang w:val="en-US"/>
              </w:rPr>
              <w:t>̓</w:t>
            </w:r>
            <w:r w:rsidRPr="006846F5">
              <w:rPr>
                <w:rFonts w:ascii="Arial Narrow" w:eastAsia="Times New Roman" w:hAnsi="Arial Narrow" w:cs="Arial Narrow"/>
                <w:b/>
                <w:color w:val="000000"/>
                <w:sz w:val="20"/>
                <w:szCs w:val="20"/>
                <w:lang w:val="en-US"/>
              </w:rPr>
              <w:t>κι</w:t>
            </w:r>
            <w:r w:rsidRPr="006846F5">
              <w:rPr>
                <w:rFonts w:ascii="Arial Narrow" w:eastAsia="Times New Roman" w:hAnsi="Arial Narrow" w:cs="Times New Roman"/>
                <w:b/>
                <w:color w:val="000000"/>
                <w:sz w:val="20"/>
                <w:szCs w:val="20"/>
                <w:lang w:val="en-US"/>
              </w:rPr>
              <w:t>́</w:t>
            </w:r>
            <w:r w:rsidRPr="006846F5">
              <w:rPr>
                <w:rFonts w:ascii="Arial Narrow" w:eastAsia="Times New Roman" w:hAnsi="Arial Narrow" w:cs="Arial Narrow"/>
                <w:b/>
                <w:color w:val="000000"/>
                <w:sz w:val="20"/>
                <w:szCs w:val="20"/>
                <w:lang w:val="en-US"/>
              </w:rPr>
              <w:t>α</w:t>
            </w:r>
          </w:p>
        </w:tc>
        <w:tc>
          <w:tcPr>
            <w:tcW w:w="0" w:type="auto"/>
            <w:shd w:val="clear" w:color="auto" w:fill="auto"/>
            <w:noWrap/>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house</w:t>
            </w:r>
          </w:p>
        </w:tc>
        <w:tc>
          <w:tcPr>
            <w:tcW w:w="0" w:type="auto"/>
            <w:shd w:val="clear" w:color="auto" w:fill="auto"/>
            <w:vAlign w:val="bottom"/>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Exod 12:3</w:t>
            </w:r>
            <w:r w:rsidRPr="006846F5">
              <w:rPr>
                <w:rFonts w:ascii="Arial Narrow" w:eastAsia="Times New Roman" w:hAnsi="Arial Narrow" w:cs="Times New Roman"/>
                <w:color w:val="000000"/>
                <w:sz w:val="20"/>
                <w:szCs w:val="20"/>
                <w:lang w:val="en-US"/>
              </w:rPr>
              <w:br/>
              <w:t>Exod 12:4</w:t>
            </w:r>
            <w:r w:rsidRPr="006846F5">
              <w:rPr>
                <w:rFonts w:ascii="Arial Narrow" w:eastAsia="Times New Roman" w:hAnsi="Arial Narrow" w:cs="Times New Roman"/>
                <w:color w:val="000000"/>
                <w:sz w:val="20"/>
                <w:szCs w:val="20"/>
                <w:lang w:val="en-US"/>
              </w:rPr>
              <w:br/>
              <w:t>Exod 12:13</w:t>
            </w:r>
            <w:r w:rsidRPr="006846F5">
              <w:rPr>
                <w:rFonts w:ascii="Arial Narrow" w:eastAsia="Times New Roman" w:hAnsi="Arial Narrow" w:cs="Times New Roman"/>
                <w:color w:val="000000"/>
                <w:sz w:val="20"/>
                <w:szCs w:val="20"/>
                <w:lang w:val="en-US"/>
              </w:rPr>
              <w:br/>
              <w:t>Exod 12:15</w:t>
            </w:r>
            <w:r w:rsidRPr="006846F5">
              <w:rPr>
                <w:rFonts w:ascii="Arial Narrow" w:eastAsia="Times New Roman" w:hAnsi="Arial Narrow" w:cs="Times New Roman"/>
                <w:color w:val="000000"/>
                <w:sz w:val="20"/>
                <w:szCs w:val="20"/>
                <w:lang w:val="en-US"/>
              </w:rPr>
              <w:br/>
              <w:t>Exod 12:19</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Ps 49:11</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οι</w:t>
            </w:r>
            <w:r w:rsidRPr="006846F5">
              <w:rPr>
                <w:rFonts w:ascii="Arial" w:eastAsia="Times New Roman" w:hAnsi="Arial"/>
                <w:b/>
                <w:color w:val="000000"/>
                <w:sz w:val="20"/>
                <w:szCs w:val="20"/>
                <w:lang w:val="en-US"/>
              </w:rPr>
              <w:t>̓͂</w:t>
            </w:r>
            <w:r w:rsidRPr="006846F5">
              <w:rPr>
                <w:rFonts w:ascii="Arial Narrow" w:eastAsia="Times New Roman" w:hAnsi="Arial Narrow" w:cs="Arial Narrow"/>
                <w:b/>
                <w:color w:val="000000"/>
                <w:sz w:val="20"/>
                <w:szCs w:val="20"/>
                <w:lang w:val="en-US"/>
              </w:rPr>
              <w:t>κος</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house</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 xml:space="preserve">Exo 12:3 </w:t>
            </w:r>
            <w:r w:rsidRPr="006846F5">
              <w:rPr>
                <w:rFonts w:ascii="Arial Narrow" w:eastAsia="Times New Roman" w:hAnsi="Arial Narrow" w:cs="Times New Roman"/>
                <w:color w:val="000000"/>
                <w:sz w:val="20"/>
                <w:szCs w:val="20"/>
                <w:lang w:val="en-US"/>
              </w:rPr>
              <w:br/>
              <w:t>Exo 12:7</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Ps 49:16</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Hag 2:7</w:t>
            </w:r>
            <w:r w:rsidRPr="006846F5">
              <w:rPr>
                <w:rFonts w:ascii="Arial Narrow" w:eastAsia="Times New Roman" w:hAnsi="Arial Narrow" w:cs="Times New Roman"/>
                <w:color w:val="000000"/>
                <w:sz w:val="20"/>
                <w:szCs w:val="20"/>
                <w:lang w:val="en-US"/>
              </w:rPr>
              <w:br/>
              <w:t>Hag 2:9</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πα</w:t>
            </w:r>
            <w:r w:rsidRPr="006846F5">
              <w:rPr>
                <w:rFonts w:ascii="Arial" w:eastAsia="Times New Roman" w:hAnsi="Arial"/>
                <w:b/>
                <w:color w:val="000000"/>
                <w:sz w:val="20"/>
                <w:szCs w:val="20"/>
                <w:lang w:val="en-US"/>
              </w:rPr>
              <w:t>͂</w:t>
            </w:r>
            <w:r w:rsidRPr="006846F5">
              <w:rPr>
                <w:rFonts w:ascii="Arial Narrow" w:eastAsia="Times New Roman" w:hAnsi="Arial Narrow" w:cs="Arial Narrow"/>
                <w:b/>
                <w:color w:val="000000"/>
                <w:sz w:val="20"/>
                <w:szCs w:val="20"/>
                <w:lang w:val="en-US"/>
              </w:rPr>
              <w:t>ς</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all, every</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Exod 11:5</w:t>
            </w:r>
            <w:r w:rsidRPr="006846F5">
              <w:rPr>
                <w:rFonts w:ascii="Arial Narrow" w:eastAsia="Times New Roman" w:hAnsi="Arial Narrow" w:cs="Times New Roman"/>
                <w:color w:val="000000"/>
                <w:sz w:val="20"/>
                <w:szCs w:val="20"/>
                <w:lang w:val="en-US"/>
              </w:rPr>
              <w:br/>
              <w:t>Exod 11:6</w:t>
            </w:r>
            <w:r w:rsidRPr="006846F5">
              <w:rPr>
                <w:rFonts w:ascii="Arial Narrow" w:eastAsia="Times New Roman" w:hAnsi="Arial Narrow" w:cs="Times New Roman"/>
                <w:color w:val="000000"/>
                <w:sz w:val="20"/>
                <w:szCs w:val="20"/>
                <w:lang w:val="en-US"/>
              </w:rPr>
              <w:br/>
              <w:t>Exod 11:7</w:t>
            </w:r>
            <w:r w:rsidRPr="006846F5">
              <w:rPr>
                <w:rFonts w:ascii="Arial Narrow" w:eastAsia="Times New Roman" w:hAnsi="Arial Narrow" w:cs="Times New Roman"/>
                <w:color w:val="000000"/>
                <w:sz w:val="20"/>
                <w:szCs w:val="20"/>
                <w:lang w:val="en-US"/>
              </w:rPr>
              <w:br/>
              <w:t>Exod 11:8</w:t>
            </w:r>
            <w:r w:rsidRPr="006846F5">
              <w:rPr>
                <w:rFonts w:ascii="Arial Narrow" w:eastAsia="Times New Roman" w:hAnsi="Arial Narrow" w:cs="Times New Roman"/>
                <w:color w:val="000000"/>
                <w:sz w:val="20"/>
                <w:szCs w:val="20"/>
                <w:lang w:val="en-US"/>
              </w:rPr>
              <w:br/>
              <w:t>Exod 11:10</w:t>
            </w:r>
            <w:r w:rsidRPr="006846F5">
              <w:rPr>
                <w:rFonts w:ascii="Arial Narrow" w:eastAsia="Times New Roman" w:hAnsi="Arial Narrow" w:cs="Times New Roman"/>
                <w:color w:val="000000"/>
                <w:sz w:val="20"/>
                <w:szCs w:val="20"/>
                <w:lang w:val="en-US"/>
              </w:rPr>
              <w:br/>
              <w:t>Exod 12:3</w:t>
            </w:r>
            <w:r w:rsidRPr="006846F5">
              <w:rPr>
                <w:rFonts w:ascii="Arial Narrow" w:eastAsia="Times New Roman" w:hAnsi="Arial Narrow" w:cs="Times New Roman"/>
                <w:color w:val="000000"/>
                <w:sz w:val="20"/>
                <w:szCs w:val="20"/>
                <w:lang w:val="en-US"/>
              </w:rPr>
              <w:br/>
              <w:t>Exod 12:6</w:t>
            </w:r>
            <w:r w:rsidRPr="006846F5">
              <w:rPr>
                <w:rFonts w:ascii="Arial Narrow" w:eastAsia="Times New Roman" w:hAnsi="Arial Narrow" w:cs="Times New Roman"/>
                <w:color w:val="000000"/>
                <w:sz w:val="20"/>
                <w:szCs w:val="20"/>
                <w:lang w:val="en-US"/>
              </w:rPr>
              <w:br/>
              <w:t>Exod 12:12</w:t>
            </w:r>
            <w:r w:rsidRPr="006846F5">
              <w:rPr>
                <w:rFonts w:ascii="Arial Narrow" w:eastAsia="Times New Roman" w:hAnsi="Arial Narrow" w:cs="Times New Roman"/>
                <w:color w:val="000000"/>
                <w:sz w:val="20"/>
                <w:szCs w:val="20"/>
                <w:lang w:val="en-US"/>
              </w:rPr>
              <w:br/>
              <w:t>Exod 12:15</w:t>
            </w:r>
            <w:r w:rsidRPr="006846F5">
              <w:rPr>
                <w:rFonts w:ascii="Arial Narrow" w:eastAsia="Times New Roman" w:hAnsi="Arial Narrow" w:cs="Times New Roman"/>
                <w:color w:val="000000"/>
                <w:sz w:val="20"/>
                <w:szCs w:val="20"/>
                <w:lang w:val="en-US"/>
              </w:rPr>
              <w:br/>
              <w:t>Exod 12:16</w:t>
            </w:r>
            <w:r w:rsidRPr="006846F5">
              <w:rPr>
                <w:rFonts w:ascii="Arial Narrow" w:eastAsia="Times New Roman" w:hAnsi="Arial Narrow" w:cs="Times New Roman"/>
                <w:color w:val="000000"/>
                <w:sz w:val="20"/>
                <w:szCs w:val="20"/>
                <w:lang w:val="en-US"/>
              </w:rPr>
              <w:br/>
              <w:t>Exod 12:19</w:t>
            </w:r>
            <w:r w:rsidRPr="006846F5">
              <w:rPr>
                <w:rFonts w:ascii="Arial Narrow" w:eastAsia="Times New Roman" w:hAnsi="Arial Narrow" w:cs="Times New Roman"/>
                <w:color w:val="000000"/>
                <w:sz w:val="20"/>
                <w:szCs w:val="20"/>
                <w:lang w:val="en-US"/>
              </w:rPr>
              <w:br/>
              <w:t>Exod 12:20</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Ps 49:1</w:t>
            </w:r>
            <w:r w:rsidRPr="006846F5">
              <w:rPr>
                <w:rFonts w:ascii="Arial Narrow" w:eastAsia="Times New Roman" w:hAnsi="Arial Narrow" w:cs="Times New Roman"/>
                <w:color w:val="000000"/>
                <w:sz w:val="20"/>
                <w:szCs w:val="20"/>
                <w:lang w:val="en-US"/>
              </w:rPr>
              <w:br/>
              <w:t>Ps 49:17</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Hag 2:7</w:t>
            </w:r>
            <w:r w:rsidRPr="006846F5">
              <w:rPr>
                <w:rFonts w:ascii="Arial Narrow" w:eastAsia="Times New Roman" w:hAnsi="Arial Narrow" w:cs="Times New Roman"/>
                <w:color w:val="000000"/>
                <w:sz w:val="20"/>
                <w:szCs w:val="20"/>
                <w:lang w:val="en-US"/>
              </w:rPr>
              <w:br/>
              <w:t>Hag 2:12</w:t>
            </w:r>
            <w:r w:rsidRPr="006846F5">
              <w:rPr>
                <w:rFonts w:ascii="Arial Narrow" w:eastAsia="Times New Roman" w:hAnsi="Arial Narrow" w:cs="Times New Roman"/>
                <w:color w:val="000000"/>
                <w:sz w:val="20"/>
                <w:szCs w:val="20"/>
                <w:lang w:val="en-US"/>
              </w:rPr>
              <w:br/>
              <w:t>Hag 2:13</w:t>
            </w:r>
            <w:r w:rsidRPr="006846F5">
              <w:rPr>
                <w:rFonts w:ascii="Arial Narrow" w:eastAsia="Times New Roman" w:hAnsi="Arial Narrow" w:cs="Times New Roman"/>
                <w:color w:val="000000"/>
                <w:sz w:val="20"/>
                <w:szCs w:val="20"/>
                <w:lang w:val="en-US"/>
              </w:rPr>
              <w:br/>
              <w:t>Hag 2:14</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Luke 3:19</w:t>
            </w:r>
            <w:r w:rsidRPr="006846F5">
              <w:rPr>
                <w:rFonts w:ascii="Arial Narrow" w:eastAsia="Times New Roman" w:hAnsi="Arial Narrow" w:cs="Times New Roman"/>
                <w:color w:val="000000"/>
                <w:sz w:val="20"/>
                <w:szCs w:val="20"/>
                <w:lang w:val="en-US"/>
              </w:rPr>
              <w:br/>
              <w:t>Luke 3:20</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Acts 13:44</w:t>
            </w: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πεί</w:t>
            </w:r>
            <w:r w:rsidRPr="006846F5">
              <w:rPr>
                <w:rFonts w:ascii="Arial Narrow" w:eastAsia="Times New Roman" w:hAnsi="Arial Narrow" w:cs="Arial Narrow"/>
                <w:b/>
                <w:color w:val="000000"/>
                <w:sz w:val="20"/>
                <w:szCs w:val="20"/>
                <w:lang w:val="en-US"/>
              </w:rPr>
              <w:t>θω</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yielding</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 xml:space="preserve">Psa 49:6 </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Acts 13:43</w:t>
            </w: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περί</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around</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 xml:space="preserve">Exo 11:4 </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Luke 3:19</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πλή</w:t>
            </w:r>
            <w:r w:rsidRPr="006846F5">
              <w:rPr>
                <w:rFonts w:ascii="Arial Narrow" w:eastAsia="Times New Roman" w:hAnsi="Arial Narrow" w:cs="Arial Narrow"/>
                <w:b/>
                <w:color w:val="000000"/>
                <w:sz w:val="20"/>
                <w:szCs w:val="20"/>
                <w:lang w:val="en-US"/>
              </w:rPr>
              <w:t>θω</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fill</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Hag 2:7</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Act 13:45</w:t>
            </w: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πολύ</w:t>
            </w:r>
            <w:r w:rsidRPr="006846F5">
              <w:rPr>
                <w:rFonts w:ascii="Arial Narrow" w:eastAsia="Times New Roman" w:hAnsi="Arial Narrow" w:cs="Arial Narrow"/>
                <w:b/>
                <w:color w:val="000000"/>
                <w:sz w:val="20"/>
                <w:szCs w:val="20"/>
                <w:lang w:val="en-US"/>
              </w:rPr>
              <w:t>ς</w:t>
            </w:r>
            <w:r w:rsidRPr="006846F5">
              <w:rPr>
                <w:rFonts w:ascii="Arial Narrow" w:eastAsia="Times New Roman" w:hAnsi="Arial Narrow" w:cs="Times New Roman"/>
                <w:b/>
                <w:color w:val="000000"/>
                <w:sz w:val="20"/>
                <w:szCs w:val="20"/>
                <w:lang w:val="en-US"/>
              </w:rPr>
              <w:t xml:space="preserve">  </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many, much</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Mark 6:20</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Acts 13:43</w:t>
            </w: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πονηρό</w:t>
            </w:r>
            <w:r w:rsidRPr="006846F5">
              <w:rPr>
                <w:rFonts w:ascii="Arial Narrow" w:eastAsia="Times New Roman" w:hAnsi="Arial Narrow" w:cs="Arial Narrow"/>
                <w:b/>
                <w:color w:val="000000"/>
                <w:sz w:val="20"/>
                <w:szCs w:val="20"/>
                <w:lang w:val="en-US"/>
              </w:rPr>
              <w:t>ς</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evil, wicked</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Psa 49:5</w:t>
            </w:r>
          </w:p>
        </w:tc>
        <w:tc>
          <w:tcPr>
            <w:tcW w:w="0" w:type="auto"/>
            <w:shd w:val="clear" w:color="auto" w:fill="auto"/>
            <w:noWrap/>
            <w:vAlign w:val="bottom"/>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noWrap/>
            <w:vAlign w:val="bottom"/>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noWrap/>
            <w:vAlign w:val="bottom"/>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Luke 3:19</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πού</w:t>
            </w:r>
            <w:r w:rsidRPr="006846F5">
              <w:rPr>
                <w:rFonts w:ascii="Arial Narrow" w:eastAsia="Times New Roman" w:hAnsi="Arial Narrow" w:cs="Arial Narrow"/>
                <w:b/>
                <w:color w:val="000000"/>
                <w:sz w:val="20"/>
                <w:szCs w:val="20"/>
                <w:lang w:val="en-US"/>
              </w:rPr>
              <w:t>ς</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feet</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 xml:space="preserve">Exo 12:9 </w:t>
            </w:r>
            <w:r w:rsidRPr="006846F5">
              <w:rPr>
                <w:rFonts w:ascii="Arial Narrow" w:eastAsia="Times New Roman" w:hAnsi="Arial Narrow" w:cs="Times New Roman"/>
                <w:color w:val="000000"/>
                <w:sz w:val="20"/>
                <w:szCs w:val="20"/>
                <w:lang w:val="en-US"/>
              </w:rPr>
              <w:br/>
              <w:t xml:space="preserve">Exo 12:11 </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noWrap/>
            <w:vAlign w:val="bottom"/>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Acts 13:51</w:t>
            </w: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προστί</w:t>
            </w:r>
            <w:r w:rsidRPr="006846F5">
              <w:rPr>
                <w:rFonts w:ascii="Arial Narrow" w:eastAsia="Times New Roman" w:hAnsi="Arial Narrow" w:cs="Arial Narrow"/>
                <w:b/>
                <w:color w:val="000000"/>
                <w:sz w:val="20"/>
                <w:szCs w:val="20"/>
                <w:lang w:val="en-US"/>
              </w:rPr>
              <w:t>θημι</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add</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Exo 11:6</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Luke 3:20</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πρω</w:t>
            </w:r>
            <w:r w:rsidRPr="006846F5">
              <w:rPr>
                <w:rFonts w:ascii="Arial" w:eastAsia="Times New Roman" w:hAnsi="Arial"/>
                <w:b/>
                <w:color w:val="000000"/>
                <w:sz w:val="20"/>
                <w:szCs w:val="20"/>
                <w:lang w:val="en-US"/>
              </w:rPr>
              <w:t>͂</w:t>
            </w:r>
            <w:r w:rsidRPr="006846F5">
              <w:rPr>
                <w:rFonts w:ascii="Arial Narrow" w:eastAsia="Times New Roman" w:hAnsi="Arial Narrow" w:cs="Arial Narrow"/>
                <w:b/>
                <w:color w:val="000000"/>
                <w:sz w:val="20"/>
                <w:szCs w:val="20"/>
                <w:lang w:val="en-US"/>
              </w:rPr>
              <w:t>τος</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first</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Exod 12:2</w:t>
            </w:r>
            <w:r w:rsidRPr="006846F5">
              <w:rPr>
                <w:rFonts w:ascii="Arial Narrow" w:eastAsia="Times New Roman" w:hAnsi="Arial Narrow" w:cs="Times New Roman"/>
                <w:color w:val="000000"/>
                <w:sz w:val="20"/>
                <w:szCs w:val="20"/>
                <w:lang w:val="en-US"/>
              </w:rPr>
              <w:br/>
              <w:t>Exod 12:15</w:t>
            </w:r>
            <w:r w:rsidRPr="006846F5">
              <w:rPr>
                <w:rFonts w:ascii="Arial Narrow" w:eastAsia="Times New Roman" w:hAnsi="Arial Narrow" w:cs="Times New Roman"/>
                <w:color w:val="000000"/>
                <w:sz w:val="20"/>
                <w:szCs w:val="20"/>
                <w:lang w:val="en-US"/>
              </w:rPr>
              <w:br/>
              <w:t>Exod 12:16</w:t>
            </w:r>
            <w:r w:rsidRPr="006846F5">
              <w:rPr>
                <w:rFonts w:ascii="Arial Narrow" w:eastAsia="Times New Roman" w:hAnsi="Arial Narrow" w:cs="Times New Roman"/>
                <w:color w:val="000000"/>
                <w:sz w:val="20"/>
                <w:szCs w:val="20"/>
                <w:lang w:val="en-US"/>
              </w:rPr>
              <w:br/>
              <w:t>Exod 12:18</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Hag 2:9</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Mark 6:21</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Acts 13:46</w:t>
            </w:r>
            <w:r w:rsidRPr="006846F5">
              <w:rPr>
                <w:rFonts w:ascii="Arial Narrow" w:eastAsia="Times New Roman" w:hAnsi="Arial Narrow" w:cs="Times New Roman"/>
                <w:color w:val="000000"/>
                <w:sz w:val="20"/>
                <w:szCs w:val="20"/>
                <w:lang w:val="en-US"/>
              </w:rPr>
              <w:br/>
              <w:t>Acts 13:50</w:t>
            </w: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σπουδή</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haste</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 xml:space="preserve">Exo 12:11  </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Mark 6:25</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lastRenderedPageBreak/>
              <w:t>συναγωγή</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gathering</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 xml:space="preserve">Exo 12:3 </w:t>
            </w:r>
            <w:r w:rsidRPr="006846F5">
              <w:rPr>
                <w:rFonts w:ascii="Arial Narrow" w:eastAsia="Times New Roman" w:hAnsi="Arial Narrow" w:cs="Times New Roman"/>
                <w:color w:val="000000"/>
                <w:sz w:val="20"/>
                <w:szCs w:val="20"/>
                <w:lang w:val="en-US"/>
              </w:rPr>
              <w:br/>
              <w:t xml:space="preserve">Exo 12:6 </w:t>
            </w:r>
            <w:r w:rsidRPr="006846F5">
              <w:rPr>
                <w:rFonts w:ascii="Arial Narrow" w:eastAsia="Times New Roman" w:hAnsi="Arial Narrow" w:cs="Times New Roman"/>
                <w:color w:val="000000"/>
                <w:sz w:val="20"/>
                <w:szCs w:val="20"/>
                <w:lang w:val="en-US"/>
              </w:rPr>
              <w:br/>
              <w:t xml:space="preserve">Exo 12:19 </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Acts 13:43</w:t>
            </w: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υι</w:t>
            </w:r>
            <w:r w:rsidRPr="006846F5">
              <w:rPr>
                <w:rFonts w:ascii="Arial" w:eastAsia="Times New Roman" w:hAnsi="Arial"/>
                <w:b/>
                <w:color w:val="000000"/>
                <w:sz w:val="20"/>
                <w:szCs w:val="20"/>
                <w:lang w:val="en-US"/>
              </w:rPr>
              <w:t>̔</w:t>
            </w:r>
            <w:r w:rsidRPr="006846F5">
              <w:rPr>
                <w:rFonts w:ascii="Arial Narrow" w:eastAsia="Times New Roman" w:hAnsi="Arial Narrow" w:cs="Arial Narrow"/>
                <w:b/>
                <w:color w:val="000000"/>
                <w:sz w:val="20"/>
                <w:szCs w:val="20"/>
                <w:lang w:val="en-US"/>
              </w:rPr>
              <w:t>ο</w:t>
            </w:r>
            <w:r w:rsidRPr="006846F5">
              <w:rPr>
                <w:rFonts w:ascii="Arial Narrow" w:eastAsia="Times New Roman" w:hAnsi="Arial Narrow" w:cs="Times New Roman"/>
                <w:b/>
                <w:color w:val="000000"/>
                <w:sz w:val="20"/>
                <w:szCs w:val="20"/>
                <w:lang w:val="en-US"/>
              </w:rPr>
              <w:t>́</w:t>
            </w:r>
            <w:r w:rsidRPr="006846F5">
              <w:rPr>
                <w:rFonts w:ascii="Arial Narrow" w:eastAsia="Times New Roman" w:hAnsi="Arial Narrow" w:cs="Arial Narrow"/>
                <w:b/>
                <w:color w:val="000000"/>
                <w:sz w:val="20"/>
                <w:szCs w:val="20"/>
                <w:lang w:val="en-US"/>
              </w:rPr>
              <w:t>ς</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son</w:t>
            </w:r>
          </w:p>
        </w:tc>
        <w:tc>
          <w:tcPr>
            <w:tcW w:w="0" w:type="auto"/>
            <w:shd w:val="clear" w:color="auto" w:fill="auto"/>
            <w:vAlign w:val="bottom"/>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Exod 11:7</w:t>
            </w:r>
            <w:r w:rsidRPr="006846F5">
              <w:rPr>
                <w:rFonts w:ascii="Arial Narrow" w:eastAsia="Times New Roman" w:hAnsi="Arial Narrow" w:cs="Times New Roman"/>
                <w:color w:val="000000"/>
                <w:sz w:val="20"/>
                <w:szCs w:val="20"/>
                <w:lang w:val="en-US"/>
              </w:rPr>
              <w:br/>
              <w:t>Exod 11:10</w:t>
            </w:r>
            <w:r w:rsidRPr="006846F5">
              <w:rPr>
                <w:rFonts w:ascii="Arial Narrow" w:eastAsia="Times New Roman" w:hAnsi="Arial Narrow" w:cs="Times New Roman"/>
                <w:color w:val="000000"/>
                <w:sz w:val="20"/>
                <w:szCs w:val="20"/>
                <w:lang w:val="en-US"/>
              </w:rPr>
              <w:br/>
              <w:t>Exod 12:5</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Ps 49:1</w:t>
            </w:r>
            <w:r w:rsidRPr="006846F5">
              <w:rPr>
                <w:rFonts w:ascii="Arial Narrow" w:eastAsia="Times New Roman" w:hAnsi="Arial Narrow" w:cs="Times New Roman"/>
                <w:color w:val="000000"/>
                <w:sz w:val="20"/>
                <w:szCs w:val="20"/>
                <w:lang w:val="en-US"/>
              </w:rPr>
              <w:br/>
              <w:t>Ps 49:2</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Hag 2:23</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φοβέ</w:t>
            </w:r>
            <w:r w:rsidRPr="006846F5">
              <w:rPr>
                <w:rFonts w:ascii="Arial Narrow" w:eastAsia="Times New Roman" w:hAnsi="Arial Narrow" w:cs="Arial Narrow"/>
                <w:b/>
                <w:color w:val="000000"/>
                <w:sz w:val="20"/>
                <w:szCs w:val="20"/>
                <w:lang w:val="en-US"/>
              </w:rPr>
              <w:t>ω</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fear</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 xml:space="preserve">Psa 49:5 </w:t>
            </w:r>
            <w:r w:rsidRPr="006846F5">
              <w:rPr>
                <w:rFonts w:ascii="Arial Narrow" w:eastAsia="Times New Roman" w:hAnsi="Arial Narrow" w:cs="Times New Roman"/>
                <w:color w:val="000000"/>
                <w:sz w:val="20"/>
                <w:szCs w:val="20"/>
                <w:lang w:val="en-US"/>
              </w:rPr>
              <w:br/>
              <w:t>Psa 49:16</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Mark 6:20</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φυλακή</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guard, watch</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Mark 6:17</w:t>
            </w:r>
            <w:r w:rsidRPr="006846F5">
              <w:rPr>
                <w:rFonts w:ascii="Arial Narrow" w:eastAsia="Times New Roman" w:hAnsi="Arial Narrow" w:cs="Times New Roman"/>
                <w:color w:val="000000"/>
                <w:sz w:val="20"/>
                <w:szCs w:val="20"/>
                <w:lang w:val="en-US"/>
              </w:rPr>
              <w:br/>
              <w:t>Mark 6:27</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Luke 3:20</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φω</w:t>
            </w:r>
            <w:r w:rsidRPr="006846F5">
              <w:rPr>
                <w:rFonts w:ascii="Arial" w:eastAsia="Times New Roman" w:hAnsi="Arial"/>
                <w:b/>
                <w:color w:val="000000"/>
                <w:sz w:val="20"/>
                <w:szCs w:val="20"/>
                <w:lang w:val="en-US"/>
              </w:rPr>
              <w:t>͂</w:t>
            </w:r>
            <w:r w:rsidRPr="006846F5">
              <w:rPr>
                <w:rFonts w:ascii="Arial Narrow" w:eastAsia="Times New Roman" w:hAnsi="Arial Narrow" w:cs="Arial Narrow"/>
                <w:b/>
                <w:color w:val="000000"/>
                <w:sz w:val="20"/>
                <w:szCs w:val="20"/>
                <w:lang w:val="en-US"/>
              </w:rPr>
              <w:t>ς</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light</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Psa 49:19</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Acts 13:47</w:t>
            </w:r>
          </w:p>
        </w:tc>
      </w:tr>
      <w:tr w:rsidR="006846F5" w:rsidRPr="006846F5" w:rsidTr="001E578F">
        <w:trPr>
          <w:trHeight w:val="20"/>
          <w:jc w:val="center"/>
        </w:trPr>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b/>
                <w:color w:val="000000"/>
                <w:sz w:val="20"/>
                <w:szCs w:val="20"/>
                <w:lang w:val="en-US"/>
              </w:rPr>
            </w:pPr>
            <w:r w:rsidRPr="006846F5">
              <w:rPr>
                <w:rFonts w:ascii="Arial Narrow" w:eastAsia="Times New Roman" w:hAnsi="Arial Narrow" w:cs="Times New Roman"/>
                <w:b/>
                <w:color w:val="000000"/>
                <w:sz w:val="20"/>
                <w:szCs w:val="20"/>
                <w:lang w:val="en-US"/>
              </w:rPr>
              <w:t>χά</w:t>
            </w:r>
            <w:r w:rsidRPr="006846F5">
              <w:rPr>
                <w:rFonts w:ascii="Arial Narrow" w:eastAsia="Times New Roman" w:hAnsi="Arial Narrow" w:cs="Arial Narrow"/>
                <w:b/>
                <w:color w:val="000000"/>
                <w:sz w:val="20"/>
                <w:szCs w:val="20"/>
                <w:lang w:val="en-US"/>
              </w:rPr>
              <w:t>ριν</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favor</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 xml:space="preserve">Exo 11:3 </w:t>
            </w: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p>
        </w:tc>
        <w:tc>
          <w:tcPr>
            <w:tcW w:w="0" w:type="auto"/>
            <w:shd w:val="clear" w:color="auto" w:fill="auto"/>
            <w:hideMark/>
          </w:tcPr>
          <w:p w:rsidR="006846F5" w:rsidRPr="006846F5" w:rsidRDefault="006846F5" w:rsidP="00C83E51">
            <w:pPr>
              <w:keepNext/>
              <w:widowControl w:val="0"/>
              <w:spacing w:after="0" w:line="240" w:lineRule="auto"/>
              <w:rPr>
                <w:rFonts w:ascii="Arial Narrow" w:eastAsia="Times New Roman" w:hAnsi="Arial Narrow" w:cs="Times New Roman"/>
                <w:color w:val="000000"/>
                <w:sz w:val="20"/>
                <w:szCs w:val="20"/>
                <w:lang w:val="en-US"/>
              </w:rPr>
            </w:pPr>
            <w:r w:rsidRPr="006846F5">
              <w:rPr>
                <w:rFonts w:ascii="Arial Narrow" w:eastAsia="Times New Roman" w:hAnsi="Arial Narrow" w:cs="Times New Roman"/>
                <w:color w:val="000000"/>
                <w:sz w:val="20"/>
                <w:szCs w:val="20"/>
                <w:lang w:val="en-US"/>
              </w:rPr>
              <w:t>Act 13:43</w:t>
            </w:r>
          </w:p>
        </w:tc>
      </w:tr>
    </w:tbl>
    <w:p w:rsidR="006A7110" w:rsidRDefault="006A7110" w:rsidP="00C83E51">
      <w:pPr>
        <w:keepNext/>
        <w:widowControl w:val="0"/>
        <w:pBdr>
          <w:bottom w:val="double" w:sz="6" w:space="1" w:color="auto"/>
        </w:pBdr>
        <w:spacing w:after="0" w:line="240" w:lineRule="auto"/>
        <w:jc w:val="both"/>
        <w:rPr>
          <w:rFonts w:ascii="Times New Roman" w:hAnsi="Times New Roman" w:cs="Times New Roman"/>
        </w:rPr>
      </w:pPr>
    </w:p>
    <w:p w:rsidR="000D4EC2" w:rsidRDefault="000D4EC2" w:rsidP="00C83E51">
      <w:pPr>
        <w:keepNext/>
        <w:widowControl w:val="0"/>
        <w:spacing w:after="0" w:line="240" w:lineRule="auto"/>
        <w:jc w:val="both"/>
        <w:rPr>
          <w:rFonts w:ascii="Times New Roman" w:hAnsi="Times New Roman" w:cs="Times New Roman"/>
        </w:rPr>
      </w:pPr>
    </w:p>
    <w:p w:rsidR="000D4EC2" w:rsidRDefault="000D4EC2" w:rsidP="00C83E51">
      <w:pPr>
        <w:keepNext/>
        <w:widowControl w:val="0"/>
        <w:spacing w:after="0" w:line="240" w:lineRule="auto"/>
        <w:jc w:val="center"/>
        <w:rPr>
          <w:rFonts w:ascii="Times New Roman" w:hAnsi="Times New Roman" w:cs="Times New Roman"/>
        </w:rPr>
      </w:pPr>
      <w:r w:rsidRPr="005E1F40">
        <w:rPr>
          <w:rFonts w:ascii="Century Schoolbook" w:hAnsi="Century Schoolbook" w:cs="Times New Roman"/>
          <w:b/>
          <w:sz w:val="28"/>
          <w:szCs w:val="28"/>
        </w:rPr>
        <w:t>Pirqe Abot</w:t>
      </w:r>
    </w:p>
    <w:p w:rsidR="000D4EC2" w:rsidRPr="005D7C2E" w:rsidRDefault="000D4EC2" w:rsidP="00C83E51">
      <w:pPr>
        <w:keepNext/>
        <w:widowControl w:val="0"/>
        <w:spacing w:after="0" w:line="240" w:lineRule="auto"/>
        <w:jc w:val="center"/>
        <w:rPr>
          <w:rFonts w:ascii="Century Schoolbook" w:hAnsi="Century Schoolbook" w:cs="Times New Roman"/>
          <w:b/>
          <w:sz w:val="28"/>
          <w:szCs w:val="28"/>
        </w:rPr>
      </w:pPr>
      <w:r>
        <w:rPr>
          <w:rFonts w:ascii="Century Schoolbook" w:hAnsi="Century Schoolbook" w:cs="Times New Roman"/>
          <w:b/>
          <w:sz w:val="28"/>
          <w:szCs w:val="28"/>
        </w:rPr>
        <w:t>Mishnah 2:16-17</w:t>
      </w:r>
    </w:p>
    <w:p w:rsidR="000D4EC2" w:rsidRDefault="000D4EC2" w:rsidP="00C83E51">
      <w:pPr>
        <w:keepNext/>
        <w:widowControl w:val="0"/>
        <w:spacing w:after="0" w:line="240" w:lineRule="auto"/>
        <w:jc w:val="both"/>
        <w:rPr>
          <w:rFonts w:ascii="Times New Roman" w:hAnsi="Times New Roman" w:cs="Times New Roman"/>
        </w:rPr>
      </w:pPr>
    </w:p>
    <w:p w:rsidR="00250643" w:rsidRPr="00250643" w:rsidRDefault="00250643" w:rsidP="00C83E51">
      <w:pPr>
        <w:keepNext/>
        <w:widowControl w:val="0"/>
        <w:spacing w:after="0" w:line="240" w:lineRule="auto"/>
        <w:jc w:val="both"/>
        <w:rPr>
          <w:rFonts w:ascii="Lucida Calligraphy" w:hAnsi="Lucida Calligraphy" w:cs="Times New Roman"/>
          <w:b/>
        </w:rPr>
      </w:pPr>
      <w:r w:rsidRPr="00250643">
        <w:rPr>
          <w:rFonts w:ascii="Lucida Calligraphy" w:hAnsi="Lucida Calligraphy" w:cs="Times New Roman"/>
          <w:b/>
        </w:rPr>
        <w:t xml:space="preserve">Rabbi Yehoshua said: The evil eye, the evil urge, and hatred toward people drive a man out of the world. </w:t>
      </w:r>
    </w:p>
    <w:p w:rsidR="00250643" w:rsidRDefault="00250643" w:rsidP="00C83E51">
      <w:pPr>
        <w:keepNext/>
        <w:widowControl w:val="0"/>
        <w:spacing w:after="0" w:line="240" w:lineRule="auto"/>
        <w:jc w:val="both"/>
        <w:rPr>
          <w:rFonts w:ascii="Times New Roman" w:hAnsi="Times New Roman" w:cs="Times New Roman"/>
        </w:rPr>
      </w:pPr>
    </w:p>
    <w:p w:rsidR="00250643" w:rsidRDefault="00250643" w:rsidP="00C83E51">
      <w:pPr>
        <w:keepNext/>
        <w:widowControl w:val="0"/>
        <w:spacing w:after="0" w:line="240" w:lineRule="auto"/>
        <w:jc w:val="both"/>
        <w:rPr>
          <w:rFonts w:ascii="Times New Roman" w:hAnsi="Times New Roman" w:cs="Times New Roman"/>
        </w:rPr>
      </w:pPr>
      <w:r w:rsidRPr="00250643">
        <w:rPr>
          <w:rFonts w:ascii="Times New Roman" w:hAnsi="Times New Roman" w:cs="Times New Roman"/>
        </w:rPr>
        <w:t>Rabbi Yehoshua warned against three thing</w:t>
      </w:r>
      <w:r>
        <w:rPr>
          <w:rFonts w:ascii="Times New Roman" w:hAnsi="Times New Roman" w:cs="Times New Roman"/>
        </w:rPr>
        <w:t>s. The first was the evil eye (Eyin Ha-Ra</w:t>
      </w:r>
      <w:r w:rsidRPr="00250643">
        <w:rPr>
          <w:rFonts w:ascii="Times New Roman" w:hAnsi="Times New Roman" w:cs="Times New Roman"/>
        </w:rPr>
        <w:t xml:space="preserve">). One must guard against it, since the evil eye can destroy a person from this world. </w:t>
      </w:r>
    </w:p>
    <w:p w:rsidR="00250643" w:rsidRPr="00250643" w:rsidRDefault="00250643" w:rsidP="00C83E51">
      <w:pPr>
        <w:keepNext/>
        <w:widowControl w:val="0"/>
        <w:spacing w:after="0" w:line="240" w:lineRule="auto"/>
        <w:jc w:val="both"/>
        <w:rPr>
          <w:rFonts w:ascii="Times New Roman" w:hAnsi="Times New Roman" w:cs="Times New Roman"/>
        </w:rPr>
      </w:pPr>
    </w:p>
    <w:p w:rsidR="00250643" w:rsidRPr="00250643" w:rsidRDefault="00250643" w:rsidP="00C83E51">
      <w:pPr>
        <w:keepNext/>
        <w:widowControl w:val="0"/>
        <w:spacing w:after="0" w:line="240" w:lineRule="auto"/>
        <w:jc w:val="both"/>
        <w:rPr>
          <w:rFonts w:ascii="Times New Roman" w:hAnsi="Times New Roman" w:cs="Times New Roman"/>
        </w:rPr>
      </w:pPr>
      <w:r w:rsidRPr="00250643">
        <w:rPr>
          <w:rFonts w:ascii="Times New Roman" w:hAnsi="Times New Roman" w:cs="Times New Roman"/>
        </w:rPr>
        <w:t>The Talmud tells that Rav once went to the cemetery, and with his wisdom, he was able to determine the cause of each person's death. He said that in that cemetery, 99% of the burials were the result of the evil eye, and only one perc</w:t>
      </w:r>
      <w:r>
        <w:rPr>
          <w:rFonts w:ascii="Times New Roman" w:hAnsi="Times New Roman" w:cs="Times New Roman"/>
        </w:rPr>
        <w:t>ent had died of other causes.</w:t>
      </w:r>
    </w:p>
    <w:p w:rsidR="006A7110" w:rsidRDefault="006A7110" w:rsidP="00C83E51">
      <w:pPr>
        <w:keepNext/>
        <w:widowControl w:val="0"/>
        <w:spacing w:after="0" w:line="240" w:lineRule="auto"/>
        <w:jc w:val="both"/>
        <w:rPr>
          <w:rFonts w:ascii="Times New Roman" w:hAnsi="Times New Roman" w:cs="Times New Roman"/>
        </w:rPr>
      </w:pPr>
    </w:p>
    <w:p w:rsidR="00250643" w:rsidRDefault="00250643" w:rsidP="00C83E51">
      <w:pPr>
        <w:keepNext/>
        <w:widowControl w:val="0"/>
        <w:spacing w:after="0" w:line="240" w:lineRule="auto"/>
        <w:jc w:val="both"/>
        <w:rPr>
          <w:rFonts w:ascii="Times New Roman" w:hAnsi="Times New Roman" w:cs="Times New Roman"/>
        </w:rPr>
      </w:pPr>
      <w:r w:rsidRPr="00250643">
        <w:rPr>
          <w:rFonts w:ascii="Times New Roman" w:hAnsi="Times New Roman" w:cs="Times New Roman"/>
        </w:rPr>
        <w:t xml:space="preserve">The second danger is the </w:t>
      </w:r>
      <w:r>
        <w:rPr>
          <w:rFonts w:ascii="Times New Roman" w:hAnsi="Times New Roman" w:cs="Times New Roman"/>
        </w:rPr>
        <w:t>Evil Urge (Yetzer HaRa</w:t>
      </w:r>
      <w:r w:rsidRPr="00250643">
        <w:rPr>
          <w:rFonts w:ascii="Times New Roman" w:hAnsi="Times New Roman" w:cs="Times New Roman"/>
        </w:rPr>
        <w:t xml:space="preserve">). The Evil Urge is bent on destroying a person from the world by working every hour and every minute to entice him to sin. A person must ignore the advice of the Evil Urge, since it is his enemy, seeking to kill him. </w:t>
      </w:r>
    </w:p>
    <w:p w:rsidR="00250643" w:rsidRPr="00250643" w:rsidRDefault="00250643" w:rsidP="00C83E51">
      <w:pPr>
        <w:keepNext/>
        <w:widowControl w:val="0"/>
        <w:spacing w:after="0" w:line="240" w:lineRule="auto"/>
        <w:jc w:val="both"/>
        <w:rPr>
          <w:rFonts w:ascii="Times New Roman" w:hAnsi="Times New Roman" w:cs="Times New Roman"/>
        </w:rPr>
      </w:pPr>
    </w:p>
    <w:p w:rsidR="00250643" w:rsidRDefault="00250643" w:rsidP="00C83E51">
      <w:pPr>
        <w:keepNext/>
        <w:widowControl w:val="0"/>
        <w:spacing w:after="0" w:line="240" w:lineRule="auto"/>
        <w:jc w:val="both"/>
        <w:rPr>
          <w:rFonts w:ascii="Times New Roman" w:hAnsi="Times New Roman" w:cs="Times New Roman"/>
        </w:rPr>
      </w:pPr>
      <w:r w:rsidRPr="00250643">
        <w:rPr>
          <w:rFonts w:ascii="Times New Roman" w:hAnsi="Times New Roman" w:cs="Times New Roman"/>
        </w:rPr>
        <w:t xml:space="preserve">The third danger is hatred toward one's fellow man </w:t>
      </w:r>
      <w:r>
        <w:rPr>
          <w:rFonts w:ascii="Times New Roman" w:hAnsi="Times New Roman" w:cs="Times New Roman"/>
        </w:rPr>
        <w:t>(Sin'ath Ha-B</w:t>
      </w:r>
      <w:r w:rsidRPr="00250643">
        <w:rPr>
          <w:rFonts w:ascii="Times New Roman" w:hAnsi="Times New Roman" w:cs="Times New Roman"/>
        </w:rPr>
        <w:t>i</w:t>
      </w:r>
      <w:r>
        <w:rPr>
          <w:rFonts w:ascii="Times New Roman" w:hAnsi="Times New Roman" w:cs="Times New Roman"/>
        </w:rPr>
        <w:t>ryoth).</w:t>
      </w:r>
      <w:r w:rsidRPr="00250643">
        <w:rPr>
          <w:rFonts w:ascii="Times New Roman" w:hAnsi="Times New Roman" w:cs="Times New Roman"/>
        </w:rPr>
        <w:t xml:space="preserve"> This means that when a person's personality doe</w:t>
      </w:r>
      <w:r>
        <w:rPr>
          <w:rFonts w:ascii="Times New Roman" w:hAnsi="Times New Roman" w:cs="Times New Roman"/>
        </w:rPr>
        <w:t xml:space="preserve">s not blend with his fellow men, </w:t>
      </w:r>
      <w:r w:rsidRPr="00250643">
        <w:rPr>
          <w:rFonts w:ascii="Times New Roman" w:hAnsi="Times New Roman" w:cs="Times New Roman"/>
        </w:rPr>
        <w:t>he is destroyed from this world. Everyone hates him because of his bad traits, and he cannot find any friend with whom to speak and express his feelings. Such loneliness leads to depression, which in turn caus</w:t>
      </w:r>
      <w:r>
        <w:rPr>
          <w:rFonts w:ascii="Times New Roman" w:hAnsi="Times New Roman" w:cs="Times New Roman"/>
        </w:rPr>
        <w:t>es him to die before his time.</w:t>
      </w:r>
    </w:p>
    <w:p w:rsidR="00250643" w:rsidRPr="00250643" w:rsidRDefault="00250643" w:rsidP="00C83E51">
      <w:pPr>
        <w:keepNext/>
        <w:widowControl w:val="0"/>
        <w:spacing w:after="0" w:line="240" w:lineRule="auto"/>
        <w:jc w:val="both"/>
        <w:rPr>
          <w:rFonts w:ascii="Times New Roman" w:hAnsi="Times New Roman" w:cs="Times New Roman"/>
        </w:rPr>
      </w:pPr>
      <w:r w:rsidRPr="00250643">
        <w:rPr>
          <w:rFonts w:ascii="Times New Roman" w:hAnsi="Times New Roman" w:cs="Times New Roman"/>
        </w:rPr>
        <w:t xml:space="preserve"> </w:t>
      </w:r>
    </w:p>
    <w:p w:rsidR="00250643" w:rsidRDefault="00250643" w:rsidP="00C83E51">
      <w:pPr>
        <w:keepNext/>
        <w:widowControl w:val="0"/>
        <w:spacing w:after="0" w:line="240" w:lineRule="auto"/>
        <w:jc w:val="both"/>
        <w:rPr>
          <w:rFonts w:ascii="Times New Roman" w:hAnsi="Times New Roman" w:cs="Times New Roman"/>
        </w:rPr>
      </w:pPr>
      <w:r w:rsidRPr="00250643">
        <w:rPr>
          <w:rFonts w:ascii="Times New Roman" w:hAnsi="Times New Roman" w:cs="Times New Roman"/>
          <w:b/>
          <w:highlight w:val="yellow"/>
        </w:rPr>
        <w:t>Some commentaries maintain that the evil eye referred to by Rabbi Yehoshua denotes the eye on a person who is bent on pursuing wealth, and is constantly looking at the possessions of his neighbor, never satisfied with his own lot.</w:t>
      </w:r>
      <w:r w:rsidRPr="00250643">
        <w:rPr>
          <w:rFonts w:ascii="Times New Roman" w:hAnsi="Times New Roman" w:cs="Times New Roman"/>
        </w:rPr>
        <w:t xml:space="preserve"> This is enough to destroy a person. </w:t>
      </w:r>
    </w:p>
    <w:p w:rsidR="00250643" w:rsidRPr="00250643" w:rsidRDefault="00250643" w:rsidP="00C83E51">
      <w:pPr>
        <w:keepNext/>
        <w:widowControl w:val="0"/>
        <w:spacing w:after="0" w:line="240" w:lineRule="auto"/>
        <w:jc w:val="both"/>
        <w:rPr>
          <w:rFonts w:ascii="Times New Roman" w:hAnsi="Times New Roman" w:cs="Times New Roman"/>
        </w:rPr>
      </w:pPr>
    </w:p>
    <w:p w:rsidR="00250643" w:rsidRPr="00250643" w:rsidRDefault="00250643" w:rsidP="00C83E51">
      <w:pPr>
        <w:keepNext/>
        <w:widowControl w:val="0"/>
        <w:spacing w:after="0" w:line="240" w:lineRule="auto"/>
        <w:jc w:val="both"/>
        <w:rPr>
          <w:rFonts w:ascii="Times New Roman" w:hAnsi="Times New Roman" w:cs="Times New Roman"/>
          <w:b/>
        </w:rPr>
      </w:pPr>
      <w:r w:rsidRPr="00250643">
        <w:rPr>
          <w:rFonts w:ascii="Times New Roman" w:hAnsi="Times New Roman" w:cs="Times New Roman"/>
          <w:b/>
          <w:highlight w:val="yellow"/>
        </w:rPr>
        <w:t>The "evil urge" denotes the desire to pursue worldly pleasures.</w:t>
      </w:r>
      <w:r w:rsidRPr="00250643">
        <w:rPr>
          <w:rFonts w:ascii="Times New Roman" w:hAnsi="Times New Roman" w:cs="Times New Roman"/>
          <w:b/>
        </w:rPr>
        <w:t xml:space="preserve"> </w:t>
      </w:r>
    </w:p>
    <w:p w:rsidR="00250643" w:rsidRPr="00250643" w:rsidRDefault="00250643" w:rsidP="00C83E51">
      <w:pPr>
        <w:keepNext/>
        <w:widowControl w:val="0"/>
        <w:spacing w:after="0" w:line="240" w:lineRule="auto"/>
        <w:jc w:val="both"/>
        <w:rPr>
          <w:rFonts w:ascii="Times New Roman" w:hAnsi="Times New Roman" w:cs="Times New Roman"/>
        </w:rPr>
      </w:pPr>
    </w:p>
    <w:p w:rsidR="00250643" w:rsidRPr="00250643" w:rsidRDefault="00250643" w:rsidP="00C83E51">
      <w:pPr>
        <w:keepNext/>
        <w:widowControl w:val="0"/>
        <w:spacing w:after="0" w:line="240" w:lineRule="auto"/>
        <w:jc w:val="both"/>
        <w:rPr>
          <w:rFonts w:ascii="Times New Roman" w:hAnsi="Times New Roman" w:cs="Times New Roman"/>
        </w:rPr>
      </w:pPr>
      <w:r w:rsidRPr="00250643">
        <w:rPr>
          <w:rFonts w:ascii="Times New Roman" w:hAnsi="Times New Roman" w:cs="Times New Roman"/>
        </w:rPr>
        <w:t xml:space="preserve">Since the person seeks to satisfy all his desires, but can never succeed, he is destroyed. </w:t>
      </w:r>
    </w:p>
    <w:p w:rsidR="00250643" w:rsidRDefault="00250643" w:rsidP="00C83E51">
      <w:pPr>
        <w:keepNext/>
        <w:widowControl w:val="0"/>
        <w:spacing w:after="0" w:line="240" w:lineRule="auto"/>
        <w:jc w:val="both"/>
        <w:rPr>
          <w:rFonts w:ascii="Times New Roman" w:hAnsi="Times New Roman" w:cs="Times New Roman"/>
        </w:rPr>
      </w:pPr>
    </w:p>
    <w:p w:rsidR="00250643" w:rsidRPr="00250643" w:rsidRDefault="00250643" w:rsidP="00C83E51">
      <w:pPr>
        <w:keepNext/>
        <w:widowControl w:val="0"/>
        <w:spacing w:after="0" w:line="240" w:lineRule="auto"/>
        <w:jc w:val="both"/>
        <w:rPr>
          <w:rFonts w:ascii="Times New Roman" w:hAnsi="Times New Roman" w:cs="Times New Roman"/>
        </w:rPr>
      </w:pPr>
      <w:r w:rsidRPr="00250643">
        <w:rPr>
          <w:rFonts w:ascii="Times New Roman" w:hAnsi="Times New Roman" w:cs="Times New Roman"/>
        </w:rPr>
        <w:t>The "hatred of people" is a trait which is currently referred to as dep</w:t>
      </w:r>
      <w:r>
        <w:rPr>
          <w:rFonts w:ascii="Times New Roman" w:hAnsi="Times New Roman" w:cs="Times New Roman"/>
        </w:rPr>
        <w:t>ression</w:t>
      </w:r>
      <w:r w:rsidRPr="00250643">
        <w:rPr>
          <w:rFonts w:ascii="Times New Roman" w:hAnsi="Times New Roman" w:cs="Times New Roman"/>
        </w:rPr>
        <w:t xml:space="preserve"> and anxiety. Here the sage refers to it </w:t>
      </w:r>
      <w:r w:rsidRPr="00250643">
        <w:rPr>
          <w:rFonts w:ascii="Times New Roman" w:hAnsi="Times New Roman" w:cs="Times New Roman"/>
        </w:rPr>
        <w:lastRenderedPageBreak/>
        <w:t>as "hatred of people," since it denotes a person who does not like to be in the company of others. Such a trait of withdrawal and anxiety can make a person sick and kill him before his time. Therefore, if a person wishes to live a long happy life,</w:t>
      </w:r>
      <w:r>
        <w:rPr>
          <w:rFonts w:ascii="Times New Roman" w:hAnsi="Times New Roman" w:cs="Times New Roman"/>
        </w:rPr>
        <w:t xml:space="preserve"> he should avoid these traits.</w:t>
      </w:r>
      <w:r w:rsidRPr="00250643">
        <w:rPr>
          <w:rFonts w:ascii="Times New Roman" w:hAnsi="Times New Roman" w:cs="Times New Roman"/>
        </w:rPr>
        <w:t xml:space="preserve"> </w:t>
      </w:r>
    </w:p>
    <w:p w:rsidR="006A7110" w:rsidRDefault="006A7110" w:rsidP="00C83E51">
      <w:pPr>
        <w:keepNext/>
        <w:widowControl w:val="0"/>
        <w:spacing w:after="0" w:line="240" w:lineRule="auto"/>
        <w:jc w:val="both"/>
        <w:rPr>
          <w:rFonts w:ascii="Times New Roman" w:hAnsi="Times New Roman" w:cs="Times New Roman"/>
        </w:rPr>
      </w:pPr>
    </w:p>
    <w:p w:rsidR="006A7110" w:rsidRDefault="006A7110" w:rsidP="00C83E51">
      <w:pPr>
        <w:keepNext/>
        <w:widowControl w:val="0"/>
        <w:spacing w:after="0" w:line="240" w:lineRule="auto"/>
        <w:jc w:val="both"/>
        <w:rPr>
          <w:rFonts w:ascii="Times New Roman" w:hAnsi="Times New Roman" w:cs="Times New Roman"/>
        </w:rPr>
      </w:pPr>
    </w:p>
    <w:p w:rsidR="00250643" w:rsidRDefault="00250643" w:rsidP="00C83E51">
      <w:pPr>
        <w:keepNext/>
        <w:widowControl w:val="0"/>
        <w:spacing w:after="0" w:line="240" w:lineRule="auto"/>
        <w:jc w:val="both"/>
        <w:rPr>
          <w:rFonts w:ascii="Times New Roman" w:hAnsi="Times New Roman" w:cs="Times New Roman"/>
          <w:b/>
        </w:rPr>
      </w:pPr>
      <w:r w:rsidRPr="00250643">
        <w:rPr>
          <w:rFonts w:ascii="Lucida Calligraphy" w:hAnsi="Lucida Calligraphy" w:cs="Times New Roman"/>
          <w:b/>
        </w:rPr>
        <w:t>Rabbi Yose said: Let the money of your fellow man be as precious to you as your own. Make yourself qualified to study Torah, since it i</w:t>
      </w:r>
      <w:r>
        <w:rPr>
          <w:rFonts w:ascii="Lucida Calligraphy" w:hAnsi="Lucida Calligraphy" w:cs="Times New Roman"/>
          <w:b/>
        </w:rPr>
        <w:t>s not something that you can in</w:t>
      </w:r>
      <w:r w:rsidRPr="00250643">
        <w:rPr>
          <w:rFonts w:ascii="Lucida Calligraphy" w:hAnsi="Lucida Calligraphy" w:cs="Times New Roman"/>
          <w:b/>
        </w:rPr>
        <w:t xml:space="preserve">herit. And all your deeds should be for the sake of heaven. </w:t>
      </w:r>
    </w:p>
    <w:p w:rsidR="00250643" w:rsidRDefault="00250643" w:rsidP="00C83E51">
      <w:pPr>
        <w:keepNext/>
        <w:widowControl w:val="0"/>
        <w:spacing w:after="0" w:line="240" w:lineRule="auto"/>
        <w:jc w:val="both"/>
        <w:rPr>
          <w:rFonts w:ascii="Times New Roman" w:hAnsi="Times New Roman" w:cs="Times New Roman"/>
        </w:rPr>
      </w:pPr>
    </w:p>
    <w:p w:rsidR="00250643" w:rsidRPr="00250643" w:rsidRDefault="00250643" w:rsidP="00C83E51">
      <w:pPr>
        <w:keepNext/>
        <w:widowControl w:val="0"/>
        <w:spacing w:after="0" w:line="240" w:lineRule="auto"/>
        <w:jc w:val="both"/>
        <w:rPr>
          <w:rFonts w:ascii="Times New Roman" w:hAnsi="Times New Roman" w:cs="Times New Roman"/>
        </w:rPr>
      </w:pPr>
      <w:r w:rsidRPr="00250643">
        <w:rPr>
          <w:rFonts w:ascii="Times New Roman" w:hAnsi="Times New Roman" w:cs="Times New Roman"/>
        </w:rPr>
        <w:t>The Mishnah now presents Rabbi Yose</w:t>
      </w:r>
      <w:r>
        <w:rPr>
          <w:rFonts w:ascii="Times New Roman" w:hAnsi="Times New Roman" w:cs="Times New Roman"/>
        </w:rPr>
        <w:t>’</w:t>
      </w:r>
      <w:r w:rsidRPr="00250643">
        <w:rPr>
          <w:rFonts w:ascii="Times New Roman" w:hAnsi="Times New Roman" w:cs="Times New Roman"/>
        </w:rPr>
        <w:t>s three teachings. His first lesson is that you should be as carefu</w:t>
      </w:r>
      <w:r>
        <w:rPr>
          <w:rFonts w:ascii="Times New Roman" w:hAnsi="Times New Roman" w:cs="Times New Roman"/>
        </w:rPr>
        <w:t>l with your friend's property</w:t>
      </w:r>
      <w:r w:rsidRPr="00250643">
        <w:rPr>
          <w:rFonts w:ascii="Times New Roman" w:hAnsi="Times New Roman" w:cs="Times New Roman"/>
        </w:rPr>
        <w:t xml:space="preserve"> as you are with your own. Just as you would not want your own property lost or swindled, so you should be care</w:t>
      </w:r>
      <w:r>
        <w:rPr>
          <w:rFonts w:ascii="Times New Roman" w:hAnsi="Times New Roman" w:cs="Times New Roman"/>
        </w:rPr>
        <w:t>ful not to take anything belong</w:t>
      </w:r>
      <w:r w:rsidRPr="00250643">
        <w:rPr>
          <w:rFonts w:ascii="Times New Roman" w:hAnsi="Times New Roman" w:cs="Times New Roman"/>
        </w:rPr>
        <w:t xml:space="preserve">ing to another by any dishonest or questionable means. </w:t>
      </w:r>
    </w:p>
    <w:p w:rsidR="00250643" w:rsidRDefault="00250643" w:rsidP="00C83E51">
      <w:pPr>
        <w:keepNext/>
        <w:widowControl w:val="0"/>
        <w:spacing w:after="0" w:line="240" w:lineRule="auto"/>
        <w:jc w:val="both"/>
        <w:rPr>
          <w:rFonts w:ascii="Times New Roman" w:hAnsi="Times New Roman" w:cs="Times New Roman"/>
        </w:rPr>
      </w:pPr>
    </w:p>
    <w:p w:rsidR="00250643" w:rsidRDefault="00250643" w:rsidP="00C83E51">
      <w:pPr>
        <w:keepNext/>
        <w:widowControl w:val="0"/>
        <w:spacing w:after="0" w:line="240" w:lineRule="auto"/>
        <w:jc w:val="both"/>
        <w:rPr>
          <w:rFonts w:ascii="Times New Roman" w:hAnsi="Times New Roman" w:cs="Times New Roman"/>
        </w:rPr>
      </w:pPr>
      <w:r w:rsidRPr="00250643">
        <w:rPr>
          <w:rFonts w:ascii="Times New Roman" w:hAnsi="Times New Roman" w:cs="Times New Roman"/>
        </w:rPr>
        <w:t xml:space="preserve">His second teaching was, </w:t>
      </w:r>
      <w:r w:rsidRPr="00250643">
        <w:rPr>
          <w:rFonts w:ascii="Times New Roman" w:hAnsi="Times New Roman" w:cs="Times New Roman"/>
          <w:b/>
          <w:i/>
        </w:rPr>
        <w:t>"Make yourself qualified to study Torah, since it is not something that you can inherit."</w:t>
      </w:r>
      <w:r w:rsidRPr="00250643">
        <w:rPr>
          <w:rFonts w:ascii="Times New Roman" w:hAnsi="Times New Roman" w:cs="Times New Roman"/>
        </w:rPr>
        <w:t xml:space="preserve"> You yourself must study Torah. Do not assume that if your father and grandfather were Torah scholars, you can be one without effort. The Torah is not like property that can be given as a legacy from fath</w:t>
      </w:r>
      <w:r>
        <w:rPr>
          <w:rFonts w:ascii="Times New Roman" w:hAnsi="Times New Roman" w:cs="Times New Roman"/>
        </w:rPr>
        <w:t>er to son. Rather, one must con</w:t>
      </w:r>
      <w:r w:rsidRPr="00250643">
        <w:rPr>
          <w:rFonts w:ascii="Times New Roman" w:hAnsi="Times New Roman" w:cs="Times New Roman"/>
        </w:rPr>
        <w:t xml:space="preserve">stantly study. </w:t>
      </w:r>
    </w:p>
    <w:p w:rsidR="00250643" w:rsidRPr="00250643" w:rsidRDefault="00250643" w:rsidP="00C83E51">
      <w:pPr>
        <w:keepNext/>
        <w:widowControl w:val="0"/>
        <w:spacing w:after="0" w:line="240" w:lineRule="auto"/>
        <w:jc w:val="both"/>
        <w:rPr>
          <w:rFonts w:ascii="Times New Roman" w:hAnsi="Times New Roman" w:cs="Times New Roman"/>
        </w:rPr>
      </w:pPr>
    </w:p>
    <w:p w:rsidR="00250643" w:rsidRPr="00250643" w:rsidRDefault="00250643" w:rsidP="00C83E51">
      <w:pPr>
        <w:keepNext/>
        <w:widowControl w:val="0"/>
        <w:spacing w:after="0" w:line="240" w:lineRule="auto"/>
        <w:jc w:val="both"/>
        <w:rPr>
          <w:rFonts w:ascii="Times New Roman" w:hAnsi="Times New Roman" w:cs="Times New Roman"/>
        </w:rPr>
      </w:pPr>
      <w:r w:rsidRPr="00250643">
        <w:rPr>
          <w:rFonts w:ascii="Times New Roman" w:hAnsi="Times New Roman" w:cs="Times New Roman"/>
        </w:rPr>
        <w:t>It is taught that if one says, "I have worked but I have not found," do not believe him. I</w:t>
      </w:r>
      <w:r>
        <w:rPr>
          <w:rFonts w:ascii="Times New Roman" w:hAnsi="Times New Roman" w:cs="Times New Roman"/>
        </w:rPr>
        <w:t>f</w:t>
      </w:r>
      <w:r w:rsidRPr="00250643">
        <w:rPr>
          <w:rFonts w:ascii="Times New Roman" w:hAnsi="Times New Roman" w:cs="Times New Roman"/>
        </w:rPr>
        <w:t xml:space="preserve"> one says, "I have not worked but I have </w:t>
      </w:r>
      <w:r>
        <w:rPr>
          <w:rFonts w:ascii="Times New Roman" w:hAnsi="Times New Roman" w:cs="Times New Roman"/>
        </w:rPr>
        <w:t>found," also do not believe him.</w:t>
      </w:r>
      <w:r w:rsidRPr="00250643">
        <w:rPr>
          <w:rFonts w:ascii="Times New Roman" w:hAnsi="Times New Roman" w:cs="Times New Roman"/>
        </w:rPr>
        <w:t xml:space="preserve"> This means that if one says, "I studied Torah but I could not grasp it.," do not believe him. If one studies, he attains knowledge. Similarl</w:t>
      </w:r>
      <w:r>
        <w:rPr>
          <w:rFonts w:ascii="Times New Roman" w:hAnsi="Times New Roman" w:cs="Times New Roman"/>
        </w:rPr>
        <w:t>y, if one claims to be a Torah S</w:t>
      </w:r>
      <w:r w:rsidRPr="00250643">
        <w:rPr>
          <w:rFonts w:ascii="Times New Roman" w:hAnsi="Times New Roman" w:cs="Times New Roman"/>
        </w:rPr>
        <w:t>cholar without studying very much, also do not believe him. Torah i</w:t>
      </w:r>
      <w:r>
        <w:rPr>
          <w:rFonts w:ascii="Times New Roman" w:hAnsi="Times New Roman" w:cs="Times New Roman"/>
        </w:rPr>
        <w:t>s not obtained without effort.</w:t>
      </w:r>
      <w:r w:rsidRPr="00250643">
        <w:rPr>
          <w:rFonts w:ascii="Times New Roman" w:hAnsi="Times New Roman" w:cs="Times New Roman"/>
        </w:rPr>
        <w:t xml:space="preserve"> </w:t>
      </w:r>
      <w:r w:rsidRPr="00250643">
        <w:rPr>
          <w:rFonts w:ascii="Times New Roman" w:hAnsi="Times New Roman" w:cs="Times New Roman"/>
        </w:rPr>
        <w:cr/>
      </w:r>
    </w:p>
    <w:p w:rsidR="00250643" w:rsidRPr="00250643" w:rsidRDefault="00250643" w:rsidP="00C83E51">
      <w:pPr>
        <w:keepNext/>
        <w:widowControl w:val="0"/>
        <w:spacing w:after="0" w:line="240" w:lineRule="auto"/>
        <w:jc w:val="both"/>
        <w:rPr>
          <w:rFonts w:ascii="Times New Roman" w:hAnsi="Times New Roman" w:cs="Times New Roman"/>
        </w:rPr>
      </w:pPr>
      <w:r w:rsidRPr="00250643">
        <w:rPr>
          <w:rFonts w:ascii="Times New Roman" w:hAnsi="Times New Roman" w:cs="Times New Roman"/>
        </w:rPr>
        <w:t>The master used the exp</w:t>
      </w:r>
      <w:r>
        <w:rPr>
          <w:rFonts w:ascii="Times New Roman" w:hAnsi="Times New Roman" w:cs="Times New Roman"/>
        </w:rPr>
        <w:t xml:space="preserve">ression </w:t>
      </w:r>
      <w:r w:rsidRPr="00250643">
        <w:rPr>
          <w:rFonts w:ascii="Times New Roman" w:hAnsi="Times New Roman" w:cs="Times New Roman"/>
          <w:b/>
          <w:i/>
        </w:rPr>
        <w:t>Ve-Hithkin</w:t>
      </w:r>
      <w:r w:rsidRPr="00250643">
        <w:rPr>
          <w:rFonts w:ascii="Times New Roman" w:hAnsi="Times New Roman" w:cs="Times New Roman"/>
        </w:rPr>
        <w:t xml:space="preserve"> meaning, </w:t>
      </w:r>
      <w:r w:rsidRPr="00966774">
        <w:rPr>
          <w:rFonts w:ascii="Times New Roman" w:hAnsi="Times New Roman" w:cs="Times New Roman"/>
          <w:b/>
          <w:i/>
        </w:rPr>
        <w:t>"Make yourself qualified,"</w:t>
      </w:r>
      <w:r w:rsidRPr="00250643">
        <w:rPr>
          <w:rFonts w:ascii="Times New Roman" w:hAnsi="Times New Roman" w:cs="Times New Roman"/>
        </w:rPr>
        <w:t xml:space="preserve"> indicating that one must be prepared and ready to study. He did not say </w:t>
      </w:r>
      <w:r w:rsidR="00966774">
        <w:rPr>
          <w:rFonts w:ascii="Times New Roman" w:hAnsi="Times New Roman" w:cs="Times New Roman"/>
        </w:rPr>
        <w:t>that one “must study Torah" (Va-Asok Ba-Torah</w:t>
      </w:r>
      <w:r w:rsidRPr="00250643">
        <w:rPr>
          <w:rFonts w:ascii="Times New Roman" w:hAnsi="Times New Roman" w:cs="Times New Roman"/>
        </w:rPr>
        <w:t xml:space="preserve">). </w:t>
      </w:r>
    </w:p>
    <w:p w:rsidR="00250643" w:rsidRDefault="00250643" w:rsidP="00C83E51">
      <w:pPr>
        <w:keepNext/>
        <w:widowControl w:val="0"/>
        <w:spacing w:after="0" w:line="240" w:lineRule="auto"/>
        <w:jc w:val="both"/>
        <w:rPr>
          <w:rFonts w:ascii="Times New Roman" w:hAnsi="Times New Roman" w:cs="Times New Roman"/>
        </w:rPr>
      </w:pPr>
      <w:r w:rsidRPr="00250643">
        <w:rPr>
          <w:rFonts w:ascii="Times New Roman" w:hAnsi="Times New Roman" w:cs="Times New Roman"/>
        </w:rPr>
        <w:t xml:space="preserve">He used this expression to indicate that in order to have success in one's Torah studies, he must </w:t>
      </w:r>
      <w:r w:rsidR="00966774">
        <w:rPr>
          <w:rFonts w:ascii="Times New Roman" w:hAnsi="Times New Roman" w:cs="Times New Roman"/>
        </w:rPr>
        <w:t xml:space="preserve">begin with the fear of heaven </w:t>
      </w:r>
      <w:r w:rsidR="00966774" w:rsidRPr="00966774">
        <w:rPr>
          <w:rFonts w:ascii="Times New Roman" w:hAnsi="Times New Roman" w:cs="Times New Roman"/>
          <w:b/>
          <w:i/>
        </w:rPr>
        <w:t>(Yir'ath Shamayim)</w:t>
      </w:r>
      <w:r w:rsidR="00966774">
        <w:rPr>
          <w:rFonts w:ascii="Times New Roman" w:hAnsi="Times New Roman" w:cs="Times New Roman"/>
        </w:rPr>
        <w:t xml:space="preserve"> piety </w:t>
      </w:r>
      <w:r w:rsidR="00966774" w:rsidRPr="00966774">
        <w:rPr>
          <w:rFonts w:ascii="Times New Roman" w:hAnsi="Times New Roman" w:cs="Times New Roman"/>
          <w:b/>
          <w:i/>
        </w:rPr>
        <w:t>(Chasiduth</w:t>
      </w:r>
      <w:r w:rsidRPr="00966774">
        <w:rPr>
          <w:rFonts w:ascii="Times New Roman" w:hAnsi="Times New Roman" w:cs="Times New Roman"/>
          <w:b/>
          <w:i/>
        </w:rPr>
        <w:t>),</w:t>
      </w:r>
      <w:r w:rsidRPr="00250643">
        <w:rPr>
          <w:rFonts w:ascii="Times New Roman" w:hAnsi="Times New Roman" w:cs="Times New Roman"/>
        </w:rPr>
        <w:t xml:space="preserve"> p</w:t>
      </w:r>
      <w:r w:rsidR="00966774">
        <w:rPr>
          <w:rFonts w:ascii="Times New Roman" w:hAnsi="Times New Roman" w:cs="Times New Roman"/>
        </w:rPr>
        <w:t xml:space="preserve">enitence and proper conduct </w:t>
      </w:r>
      <w:r w:rsidR="00966774" w:rsidRPr="00966774">
        <w:rPr>
          <w:rFonts w:ascii="Times New Roman" w:hAnsi="Times New Roman" w:cs="Times New Roman"/>
          <w:b/>
          <w:i/>
        </w:rPr>
        <w:t>(Derekh Eretz</w:t>
      </w:r>
      <w:r w:rsidRPr="00966774">
        <w:rPr>
          <w:rFonts w:ascii="Times New Roman" w:hAnsi="Times New Roman" w:cs="Times New Roman"/>
          <w:b/>
          <w:i/>
        </w:rPr>
        <w:t>).</w:t>
      </w:r>
      <w:r w:rsidRPr="00250643">
        <w:rPr>
          <w:rFonts w:ascii="Times New Roman" w:hAnsi="Times New Roman" w:cs="Times New Roman"/>
        </w:rPr>
        <w:t xml:space="preserve"> It is thus written, </w:t>
      </w:r>
      <w:r w:rsidRPr="00966774">
        <w:rPr>
          <w:rFonts w:ascii="Times New Roman" w:hAnsi="Times New Roman" w:cs="Times New Roman"/>
          <w:b/>
          <w:i/>
        </w:rPr>
        <w:t>"The beginning of wisdom is the fear of God"</w:t>
      </w:r>
      <w:r w:rsidR="00966774">
        <w:rPr>
          <w:rFonts w:ascii="Times New Roman" w:hAnsi="Times New Roman" w:cs="Times New Roman"/>
        </w:rPr>
        <w:t xml:space="preserve"> (Psalms 111:</w:t>
      </w:r>
      <w:r w:rsidRPr="00250643">
        <w:rPr>
          <w:rFonts w:ascii="Times New Roman" w:hAnsi="Times New Roman" w:cs="Times New Roman"/>
        </w:rPr>
        <w:t xml:space="preserve">10). This means that before one can study Torah, he must have the fear of God; only then can he have success in his studies. </w:t>
      </w:r>
    </w:p>
    <w:p w:rsidR="00966774" w:rsidRPr="00250643" w:rsidRDefault="00966774" w:rsidP="00C83E51">
      <w:pPr>
        <w:keepNext/>
        <w:widowControl w:val="0"/>
        <w:spacing w:after="0" w:line="240" w:lineRule="auto"/>
        <w:jc w:val="both"/>
        <w:rPr>
          <w:rFonts w:ascii="Times New Roman" w:hAnsi="Times New Roman" w:cs="Times New Roman"/>
        </w:rPr>
      </w:pPr>
    </w:p>
    <w:p w:rsidR="00250643" w:rsidRDefault="00250643" w:rsidP="00C83E51">
      <w:pPr>
        <w:keepNext/>
        <w:widowControl w:val="0"/>
        <w:spacing w:after="0" w:line="240" w:lineRule="auto"/>
        <w:jc w:val="both"/>
        <w:rPr>
          <w:rFonts w:ascii="Times New Roman" w:hAnsi="Times New Roman" w:cs="Times New Roman"/>
        </w:rPr>
      </w:pPr>
      <w:r w:rsidRPr="00250643">
        <w:rPr>
          <w:rFonts w:ascii="Times New Roman" w:hAnsi="Times New Roman" w:cs="Times New Roman"/>
        </w:rPr>
        <w:t xml:space="preserve">King Solomon also said, </w:t>
      </w:r>
      <w:r w:rsidRPr="00966774">
        <w:rPr>
          <w:rFonts w:ascii="Times New Roman" w:hAnsi="Times New Roman" w:cs="Times New Roman"/>
          <w:b/>
          <w:i/>
        </w:rPr>
        <w:t>"Listen to correction and be wise; reverse it not"</w:t>
      </w:r>
      <w:r w:rsidRPr="00250643">
        <w:rPr>
          <w:rFonts w:ascii="Times New Roman" w:hAnsi="Times New Roman" w:cs="Times New Roman"/>
        </w:rPr>
        <w:t xml:space="preserve"> (Proverbs 8:33). This means that the manner in which one studies Torah must first include an initiation</w:t>
      </w:r>
      <w:r w:rsidR="00966774">
        <w:rPr>
          <w:rFonts w:ascii="Times New Roman" w:hAnsi="Times New Roman" w:cs="Times New Roman"/>
        </w:rPr>
        <w:t xml:space="preserve"> through corrective teachings </w:t>
      </w:r>
      <w:r w:rsidR="00966774" w:rsidRPr="00966774">
        <w:rPr>
          <w:rFonts w:ascii="Times New Roman" w:hAnsi="Times New Roman" w:cs="Times New Roman"/>
          <w:b/>
          <w:i/>
        </w:rPr>
        <w:t>(Mussar</w:t>
      </w:r>
      <w:r w:rsidRPr="00966774">
        <w:rPr>
          <w:rFonts w:ascii="Times New Roman" w:hAnsi="Times New Roman" w:cs="Times New Roman"/>
          <w:b/>
          <w:i/>
        </w:rPr>
        <w:t>),</w:t>
      </w:r>
      <w:r w:rsidRPr="00250643">
        <w:rPr>
          <w:rFonts w:ascii="Times New Roman" w:hAnsi="Times New Roman" w:cs="Times New Roman"/>
        </w:rPr>
        <w:t xml:space="preserve"> through which he gains much strength in Judaism and fear of God. </w:t>
      </w:r>
    </w:p>
    <w:p w:rsidR="00966774" w:rsidRPr="00250643" w:rsidRDefault="00966774" w:rsidP="00C83E51">
      <w:pPr>
        <w:keepNext/>
        <w:widowControl w:val="0"/>
        <w:spacing w:after="0" w:line="240" w:lineRule="auto"/>
        <w:jc w:val="both"/>
        <w:rPr>
          <w:rFonts w:ascii="Times New Roman" w:hAnsi="Times New Roman" w:cs="Times New Roman"/>
        </w:rPr>
      </w:pPr>
    </w:p>
    <w:p w:rsidR="00250643" w:rsidRDefault="00250643" w:rsidP="00C83E51">
      <w:pPr>
        <w:keepNext/>
        <w:widowControl w:val="0"/>
        <w:spacing w:after="0" w:line="240" w:lineRule="auto"/>
        <w:jc w:val="both"/>
        <w:rPr>
          <w:rFonts w:ascii="Times New Roman" w:hAnsi="Times New Roman" w:cs="Times New Roman"/>
        </w:rPr>
      </w:pPr>
      <w:r w:rsidRPr="00250643">
        <w:rPr>
          <w:rFonts w:ascii="Times New Roman" w:hAnsi="Times New Roman" w:cs="Times New Roman"/>
        </w:rPr>
        <w:t>One cannot reverse this process, by</w:t>
      </w:r>
      <w:r w:rsidR="00966774">
        <w:rPr>
          <w:rFonts w:ascii="Times New Roman" w:hAnsi="Times New Roman" w:cs="Times New Roman"/>
        </w:rPr>
        <w:t xml:space="preserve"> first studying, and then becom</w:t>
      </w:r>
      <w:r w:rsidRPr="00250643">
        <w:rPr>
          <w:rFonts w:ascii="Times New Roman" w:hAnsi="Times New Roman" w:cs="Times New Roman"/>
        </w:rPr>
        <w:t xml:space="preserve">ing strong in Judaism. This is the meaning of Solomon's conclusion, </w:t>
      </w:r>
      <w:r w:rsidRPr="00966774">
        <w:rPr>
          <w:rFonts w:ascii="Times New Roman" w:hAnsi="Times New Roman" w:cs="Times New Roman"/>
          <w:b/>
          <w:i/>
        </w:rPr>
        <w:t>"reverse it not</w:t>
      </w:r>
      <w:r w:rsidR="00966774">
        <w:rPr>
          <w:rFonts w:ascii="Times New Roman" w:hAnsi="Times New Roman" w:cs="Times New Roman"/>
          <w:b/>
          <w:i/>
        </w:rPr>
        <w:t>.</w:t>
      </w:r>
      <w:r w:rsidRPr="00966774">
        <w:rPr>
          <w:rFonts w:ascii="Times New Roman" w:hAnsi="Times New Roman" w:cs="Times New Roman"/>
          <w:b/>
          <w:i/>
        </w:rPr>
        <w:t>"</w:t>
      </w:r>
      <w:r w:rsidR="00966774">
        <w:rPr>
          <w:rFonts w:ascii="Times New Roman" w:hAnsi="Times New Roman" w:cs="Times New Roman"/>
        </w:rPr>
        <w:t xml:space="preserve"> This is related to the word </w:t>
      </w:r>
      <w:r w:rsidR="00966774" w:rsidRPr="00966774">
        <w:rPr>
          <w:rFonts w:ascii="Times New Roman" w:hAnsi="Times New Roman" w:cs="Times New Roman"/>
          <w:b/>
          <w:i/>
        </w:rPr>
        <w:t>Lema</w:t>
      </w:r>
      <w:r w:rsidRPr="00966774">
        <w:rPr>
          <w:rFonts w:ascii="Times New Roman" w:hAnsi="Times New Roman" w:cs="Times New Roman"/>
          <w:b/>
          <w:i/>
        </w:rPr>
        <w:t>frea</w:t>
      </w:r>
      <w:r w:rsidRPr="00250643">
        <w:rPr>
          <w:rFonts w:ascii="Times New Roman" w:hAnsi="Times New Roman" w:cs="Times New Roman"/>
        </w:rPr>
        <w:t xml:space="preserve">, which means "in reverse" or "backwards." If one does not put first things first, he will never be successful. </w:t>
      </w:r>
    </w:p>
    <w:p w:rsidR="00966774" w:rsidRPr="00250643" w:rsidRDefault="00966774" w:rsidP="00C83E51">
      <w:pPr>
        <w:keepNext/>
        <w:widowControl w:val="0"/>
        <w:spacing w:after="0" w:line="240" w:lineRule="auto"/>
        <w:jc w:val="both"/>
        <w:rPr>
          <w:rFonts w:ascii="Times New Roman" w:hAnsi="Times New Roman" w:cs="Times New Roman"/>
        </w:rPr>
      </w:pPr>
    </w:p>
    <w:p w:rsidR="00966774" w:rsidRDefault="00250643" w:rsidP="00C83E51">
      <w:pPr>
        <w:keepNext/>
        <w:widowControl w:val="0"/>
        <w:spacing w:after="0" w:line="240" w:lineRule="auto"/>
        <w:jc w:val="both"/>
        <w:rPr>
          <w:rFonts w:ascii="Times New Roman" w:hAnsi="Times New Roman" w:cs="Times New Roman"/>
        </w:rPr>
      </w:pPr>
      <w:r w:rsidRPr="00250643">
        <w:rPr>
          <w:rFonts w:ascii="Times New Roman" w:hAnsi="Times New Roman" w:cs="Times New Roman"/>
        </w:rPr>
        <w:t xml:space="preserve">The master is therefore careful to say, </w:t>
      </w:r>
      <w:r w:rsidRPr="00966774">
        <w:rPr>
          <w:rFonts w:ascii="Times New Roman" w:hAnsi="Times New Roman" w:cs="Times New Roman"/>
          <w:b/>
          <w:i/>
        </w:rPr>
        <w:t>"Make yourself qualified to study Torah."</w:t>
      </w:r>
      <w:r w:rsidRPr="00250643">
        <w:rPr>
          <w:rFonts w:ascii="Times New Roman" w:hAnsi="Times New Roman" w:cs="Times New Roman"/>
        </w:rPr>
        <w:t xml:space="preserve"> This teaches us that if a person wishes to be worthy of the Torah and learn to understand it, he mu</w:t>
      </w:r>
      <w:r w:rsidR="00966774">
        <w:rPr>
          <w:rFonts w:ascii="Times New Roman" w:hAnsi="Times New Roman" w:cs="Times New Roman"/>
        </w:rPr>
        <w:t xml:space="preserve">st first saturate himself with Judaism and the fear of heaven </w:t>
      </w:r>
      <w:r w:rsidR="00966774" w:rsidRPr="00966774">
        <w:rPr>
          <w:rFonts w:ascii="Times New Roman" w:hAnsi="Times New Roman" w:cs="Times New Roman"/>
          <w:b/>
          <w:i/>
        </w:rPr>
        <w:t>(Yirath Shamayim</w:t>
      </w:r>
      <w:r w:rsidRPr="00966774">
        <w:rPr>
          <w:rFonts w:ascii="Times New Roman" w:hAnsi="Times New Roman" w:cs="Times New Roman"/>
          <w:b/>
          <w:i/>
        </w:rPr>
        <w:t>)</w:t>
      </w:r>
      <w:r w:rsidRPr="00250643">
        <w:rPr>
          <w:rFonts w:ascii="Times New Roman" w:hAnsi="Times New Roman" w:cs="Times New Roman"/>
        </w:rPr>
        <w:t xml:space="preserve">. This is the preparation needed as </w:t>
      </w:r>
      <w:r w:rsidR="00966774">
        <w:rPr>
          <w:rFonts w:ascii="Times New Roman" w:hAnsi="Times New Roman" w:cs="Times New Roman"/>
        </w:rPr>
        <w:t>the initiation to Torah study.</w:t>
      </w:r>
    </w:p>
    <w:p w:rsidR="00250643" w:rsidRPr="00250643" w:rsidRDefault="00250643" w:rsidP="00C83E51">
      <w:pPr>
        <w:keepNext/>
        <w:widowControl w:val="0"/>
        <w:spacing w:after="0" w:line="240" w:lineRule="auto"/>
        <w:jc w:val="both"/>
        <w:rPr>
          <w:rFonts w:ascii="Times New Roman" w:hAnsi="Times New Roman" w:cs="Times New Roman"/>
        </w:rPr>
      </w:pPr>
      <w:r w:rsidRPr="00250643">
        <w:rPr>
          <w:rFonts w:ascii="Times New Roman" w:hAnsi="Times New Roman" w:cs="Times New Roman"/>
        </w:rPr>
        <w:t xml:space="preserve"> </w:t>
      </w:r>
    </w:p>
    <w:p w:rsidR="00250643" w:rsidRDefault="00250643" w:rsidP="00C83E51">
      <w:pPr>
        <w:keepNext/>
        <w:widowControl w:val="0"/>
        <w:spacing w:after="0" w:line="240" w:lineRule="auto"/>
        <w:jc w:val="both"/>
        <w:rPr>
          <w:rFonts w:ascii="Times New Roman" w:hAnsi="Times New Roman" w:cs="Times New Roman"/>
        </w:rPr>
      </w:pPr>
      <w:r w:rsidRPr="00250643">
        <w:rPr>
          <w:rFonts w:ascii="Times New Roman" w:hAnsi="Times New Roman" w:cs="Times New Roman"/>
        </w:rPr>
        <w:t>Rabbi Yose</w:t>
      </w:r>
      <w:r w:rsidR="00966774">
        <w:rPr>
          <w:rFonts w:ascii="Times New Roman" w:hAnsi="Times New Roman" w:cs="Times New Roman"/>
        </w:rPr>
        <w:t>’</w:t>
      </w:r>
      <w:r w:rsidRPr="00250643">
        <w:rPr>
          <w:rFonts w:ascii="Times New Roman" w:hAnsi="Times New Roman" w:cs="Times New Roman"/>
        </w:rPr>
        <w:t xml:space="preserve">s third teaching was, </w:t>
      </w:r>
      <w:r w:rsidRPr="00966774">
        <w:rPr>
          <w:rFonts w:ascii="Times New Roman" w:hAnsi="Times New Roman" w:cs="Times New Roman"/>
          <w:b/>
          <w:i/>
        </w:rPr>
        <w:t>"All your deeds should be for the sake of heaven."</w:t>
      </w:r>
      <w:r w:rsidRPr="00250643">
        <w:rPr>
          <w:rFonts w:ascii="Times New Roman" w:hAnsi="Times New Roman" w:cs="Times New Roman"/>
        </w:rPr>
        <w:t xml:space="preserve"> This means that everything you do, such as eating, drinking and other necessary functions, sho</w:t>
      </w:r>
      <w:r w:rsidR="00966774">
        <w:rPr>
          <w:rFonts w:ascii="Times New Roman" w:hAnsi="Times New Roman" w:cs="Times New Roman"/>
        </w:rPr>
        <w:t xml:space="preserve">uld be for the sake of heaven </w:t>
      </w:r>
      <w:r w:rsidR="00966774" w:rsidRPr="00966774">
        <w:rPr>
          <w:rFonts w:ascii="Times New Roman" w:hAnsi="Times New Roman" w:cs="Times New Roman"/>
          <w:b/>
          <w:i/>
        </w:rPr>
        <w:t>(Le-S</w:t>
      </w:r>
      <w:r w:rsidRPr="00966774">
        <w:rPr>
          <w:rFonts w:ascii="Times New Roman" w:hAnsi="Times New Roman" w:cs="Times New Roman"/>
          <w:b/>
          <w:i/>
        </w:rPr>
        <w:t xml:space="preserve">hem </w:t>
      </w:r>
      <w:r w:rsidR="00966774" w:rsidRPr="00966774">
        <w:rPr>
          <w:rFonts w:ascii="Times New Roman" w:hAnsi="Times New Roman" w:cs="Times New Roman"/>
          <w:b/>
          <w:i/>
        </w:rPr>
        <w:t>Shamayim</w:t>
      </w:r>
      <w:r w:rsidRPr="00966774">
        <w:rPr>
          <w:rFonts w:ascii="Times New Roman" w:hAnsi="Times New Roman" w:cs="Times New Roman"/>
          <w:b/>
          <w:i/>
        </w:rPr>
        <w:t>),</w:t>
      </w:r>
      <w:r w:rsidRPr="00250643">
        <w:rPr>
          <w:rFonts w:ascii="Times New Roman" w:hAnsi="Times New Roman" w:cs="Times New Roman"/>
        </w:rPr>
        <w:t xml:space="preserve"> and not merely for the benefit of your body. </w:t>
      </w:r>
    </w:p>
    <w:p w:rsidR="00966774" w:rsidRPr="00250643" w:rsidRDefault="00966774" w:rsidP="00C83E51">
      <w:pPr>
        <w:keepNext/>
        <w:widowControl w:val="0"/>
        <w:spacing w:after="0" w:line="240" w:lineRule="auto"/>
        <w:jc w:val="both"/>
        <w:rPr>
          <w:rFonts w:ascii="Times New Roman" w:hAnsi="Times New Roman" w:cs="Times New Roman"/>
        </w:rPr>
      </w:pPr>
    </w:p>
    <w:p w:rsidR="00250643" w:rsidRPr="00250643" w:rsidRDefault="00250643" w:rsidP="00C83E51">
      <w:pPr>
        <w:keepNext/>
        <w:widowControl w:val="0"/>
        <w:spacing w:after="0" w:line="240" w:lineRule="auto"/>
        <w:jc w:val="both"/>
        <w:rPr>
          <w:rFonts w:ascii="Times New Roman" w:hAnsi="Times New Roman" w:cs="Times New Roman"/>
        </w:rPr>
      </w:pPr>
      <w:r w:rsidRPr="00250643">
        <w:rPr>
          <w:rFonts w:ascii="Times New Roman" w:hAnsi="Times New Roman" w:cs="Times New Roman"/>
        </w:rPr>
        <w:t xml:space="preserve">When you eat, do not merely think about your physical pleasure, but eat to strengthen yourself so that you will be </w:t>
      </w:r>
      <w:r w:rsidRPr="00250643">
        <w:rPr>
          <w:rFonts w:ascii="Times New Roman" w:hAnsi="Times New Roman" w:cs="Times New Roman"/>
        </w:rPr>
        <w:lastRenderedPageBreak/>
        <w:t xml:space="preserve">able to study Torah and keep the commandments. When you indulge on the Sabbath and festivals, it should not be merely for </w:t>
      </w:r>
      <w:r w:rsidR="00966774">
        <w:rPr>
          <w:rFonts w:ascii="Times New Roman" w:hAnsi="Times New Roman" w:cs="Times New Roman"/>
        </w:rPr>
        <w:t>the sake of your personal enjoy</w:t>
      </w:r>
      <w:r w:rsidRPr="00250643">
        <w:rPr>
          <w:rFonts w:ascii="Times New Roman" w:hAnsi="Times New Roman" w:cs="Times New Roman"/>
        </w:rPr>
        <w:t xml:space="preserve">ment, but to keep God's commandment that you honor the Sabbath and festival. When you do this, the act of eating itself is a virtuous deed </w:t>
      </w:r>
      <w:r w:rsidRPr="00966774">
        <w:rPr>
          <w:rFonts w:ascii="Times New Roman" w:hAnsi="Times New Roman" w:cs="Times New Roman"/>
          <w:b/>
          <w:i/>
        </w:rPr>
        <w:t>(</w:t>
      </w:r>
      <w:r w:rsidR="00966774" w:rsidRPr="00966774">
        <w:rPr>
          <w:rFonts w:ascii="Times New Roman" w:hAnsi="Times New Roman" w:cs="Times New Roman"/>
          <w:b/>
          <w:i/>
        </w:rPr>
        <w:t>Mitzvah</w:t>
      </w:r>
      <w:r w:rsidRPr="00966774">
        <w:rPr>
          <w:rFonts w:ascii="Times New Roman" w:hAnsi="Times New Roman" w:cs="Times New Roman"/>
          <w:b/>
          <w:i/>
        </w:rPr>
        <w:t>).</w:t>
      </w:r>
      <w:r w:rsidRPr="00250643">
        <w:rPr>
          <w:rFonts w:ascii="Times New Roman" w:hAnsi="Times New Roman" w:cs="Times New Roman"/>
        </w:rPr>
        <w:t xml:space="preserve"> </w:t>
      </w:r>
    </w:p>
    <w:p w:rsidR="00966774" w:rsidRDefault="00966774" w:rsidP="00C83E51">
      <w:pPr>
        <w:keepNext/>
        <w:widowControl w:val="0"/>
        <w:spacing w:after="0" w:line="240" w:lineRule="auto"/>
        <w:jc w:val="both"/>
        <w:rPr>
          <w:rFonts w:ascii="Times New Roman" w:hAnsi="Times New Roman" w:cs="Times New Roman"/>
        </w:rPr>
      </w:pPr>
    </w:p>
    <w:p w:rsidR="00250643" w:rsidRDefault="00250643" w:rsidP="00C83E51">
      <w:pPr>
        <w:keepNext/>
        <w:widowControl w:val="0"/>
        <w:spacing w:after="0" w:line="240" w:lineRule="auto"/>
        <w:jc w:val="both"/>
        <w:rPr>
          <w:rFonts w:ascii="Times New Roman" w:hAnsi="Times New Roman" w:cs="Times New Roman"/>
        </w:rPr>
      </w:pPr>
      <w:r w:rsidRPr="00250643">
        <w:rPr>
          <w:rFonts w:ascii="Times New Roman" w:hAnsi="Times New Roman" w:cs="Times New Roman"/>
        </w:rPr>
        <w:t>When you go to sleep at night, it should be with the intention of resting awhile to regain strength to continue your study of Torah. When you put on a good suit, it should be with the intention to look respectable, and thus hon</w:t>
      </w:r>
      <w:r w:rsidR="00966774">
        <w:rPr>
          <w:rFonts w:ascii="Times New Roman" w:hAnsi="Times New Roman" w:cs="Times New Roman"/>
        </w:rPr>
        <w:t>or the Torah. For when a Torah Scholar dress</w:t>
      </w:r>
      <w:r w:rsidRPr="00250643">
        <w:rPr>
          <w:rFonts w:ascii="Times New Roman" w:hAnsi="Times New Roman" w:cs="Times New Roman"/>
        </w:rPr>
        <w:t>es poorly, it is as if he denigrates the Torah</w:t>
      </w:r>
      <w:r w:rsidR="00966774">
        <w:rPr>
          <w:rFonts w:ascii="Times New Roman" w:hAnsi="Times New Roman" w:cs="Times New Roman"/>
        </w:rPr>
        <w:t xml:space="preserve"> and belittles it</w:t>
      </w:r>
      <w:r w:rsidRPr="00250643">
        <w:rPr>
          <w:rFonts w:ascii="Times New Roman" w:hAnsi="Times New Roman" w:cs="Times New Roman"/>
        </w:rPr>
        <w:t xml:space="preserve">. </w:t>
      </w:r>
    </w:p>
    <w:p w:rsidR="0055737B" w:rsidRPr="00250643" w:rsidRDefault="0055737B" w:rsidP="00C83E51">
      <w:pPr>
        <w:keepNext/>
        <w:widowControl w:val="0"/>
        <w:spacing w:after="0" w:line="240" w:lineRule="auto"/>
        <w:jc w:val="both"/>
        <w:rPr>
          <w:rFonts w:ascii="Times New Roman" w:hAnsi="Times New Roman" w:cs="Times New Roman"/>
        </w:rPr>
      </w:pPr>
    </w:p>
    <w:p w:rsidR="0055737B" w:rsidRDefault="00250643" w:rsidP="00C83E51">
      <w:pPr>
        <w:keepNext/>
        <w:widowControl w:val="0"/>
        <w:spacing w:after="0" w:line="240" w:lineRule="auto"/>
        <w:jc w:val="both"/>
        <w:rPr>
          <w:rFonts w:ascii="Times New Roman" w:hAnsi="Times New Roman" w:cs="Times New Roman"/>
        </w:rPr>
      </w:pPr>
      <w:r w:rsidRPr="00250643">
        <w:rPr>
          <w:rFonts w:ascii="Times New Roman" w:hAnsi="Times New Roman" w:cs="Times New Roman"/>
        </w:rPr>
        <w:t>When you go to work or business, your intention should not be to take what belongs to others, but to support yourself so that you can serve God. When you talk to people, your intention should be to guide them in the path of the righteous</w:t>
      </w:r>
      <w:r w:rsidR="0055737B">
        <w:rPr>
          <w:rFonts w:ascii="Times New Roman" w:hAnsi="Times New Roman" w:cs="Times New Roman"/>
        </w:rPr>
        <w:t>/generous</w:t>
      </w:r>
      <w:r w:rsidRPr="00250643">
        <w:rPr>
          <w:rFonts w:ascii="Times New Roman" w:hAnsi="Times New Roman" w:cs="Times New Roman"/>
        </w:rPr>
        <w:t xml:space="preserve"> and bring them closer to Torah. When you feel somewhat distressed, unable to continue studying, and you go out for a stroll, it should be to refresh yourself so that you will be able to study all the more.</w:t>
      </w:r>
    </w:p>
    <w:p w:rsidR="00250643" w:rsidRPr="00250643" w:rsidRDefault="00250643" w:rsidP="00C83E51">
      <w:pPr>
        <w:keepNext/>
        <w:widowControl w:val="0"/>
        <w:spacing w:after="0" w:line="240" w:lineRule="auto"/>
        <w:jc w:val="both"/>
        <w:rPr>
          <w:rFonts w:ascii="Times New Roman" w:hAnsi="Times New Roman" w:cs="Times New Roman"/>
        </w:rPr>
      </w:pPr>
      <w:r w:rsidRPr="00250643">
        <w:rPr>
          <w:rFonts w:ascii="Times New Roman" w:hAnsi="Times New Roman" w:cs="Times New Roman"/>
        </w:rPr>
        <w:t xml:space="preserve"> </w:t>
      </w:r>
    </w:p>
    <w:p w:rsidR="00250643" w:rsidRPr="00250643" w:rsidRDefault="00250643" w:rsidP="00C83E51">
      <w:pPr>
        <w:keepNext/>
        <w:widowControl w:val="0"/>
        <w:spacing w:after="0" w:line="240" w:lineRule="auto"/>
        <w:jc w:val="both"/>
        <w:rPr>
          <w:rFonts w:ascii="Times New Roman" w:hAnsi="Times New Roman" w:cs="Times New Roman"/>
        </w:rPr>
      </w:pPr>
      <w:r w:rsidRPr="00250643">
        <w:rPr>
          <w:rFonts w:ascii="Times New Roman" w:hAnsi="Times New Roman" w:cs="Times New Roman"/>
        </w:rPr>
        <w:t xml:space="preserve">This is the significance of King David's words: </w:t>
      </w:r>
      <w:r w:rsidRPr="0055737B">
        <w:rPr>
          <w:rFonts w:ascii="Times New Roman" w:hAnsi="Times New Roman" w:cs="Times New Roman"/>
          <w:b/>
          <w:i/>
        </w:rPr>
        <w:t>"I will walk in the streets, for I have sought out Your teachings"</w:t>
      </w:r>
      <w:r w:rsidRPr="00250643">
        <w:rPr>
          <w:rFonts w:ascii="Times New Roman" w:hAnsi="Times New Roman" w:cs="Times New Roman"/>
        </w:rPr>
        <w:t xml:space="preserve"> (Psalms 119:45). He was saying, "When I go out in the street for a stroll, it is to divert my mind a bit. I also use it as an opportuni</w:t>
      </w:r>
      <w:r w:rsidR="0055737B">
        <w:rPr>
          <w:rFonts w:ascii="Times New Roman" w:hAnsi="Times New Roman" w:cs="Times New Roman"/>
        </w:rPr>
        <w:t xml:space="preserve">ty to innovate original ideas </w:t>
      </w:r>
      <w:r w:rsidR="0055737B" w:rsidRPr="0055737B">
        <w:rPr>
          <w:rFonts w:ascii="Times New Roman" w:hAnsi="Times New Roman" w:cs="Times New Roman"/>
          <w:b/>
          <w:i/>
        </w:rPr>
        <w:t>(M</w:t>
      </w:r>
      <w:r w:rsidRPr="0055737B">
        <w:rPr>
          <w:rFonts w:ascii="Times New Roman" w:hAnsi="Times New Roman" w:cs="Times New Roman"/>
          <w:b/>
          <w:i/>
        </w:rPr>
        <w:t>e</w:t>
      </w:r>
      <w:r w:rsidR="0055737B" w:rsidRPr="0055737B">
        <w:rPr>
          <w:rFonts w:ascii="Times New Roman" w:hAnsi="Times New Roman" w:cs="Times New Roman"/>
          <w:b/>
          <w:i/>
        </w:rPr>
        <w:t>Chadesh Chidushim)</w:t>
      </w:r>
      <w:r w:rsidRPr="0055737B">
        <w:rPr>
          <w:rFonts w:ascii="Times New Roman" w:hAnsi="Times New Roman" w:cs="Times New Roman"/>
          <w:b/>
          <w:i/>
        </w:rPr>
        <w:t>.</w:t>
      </w:r>
      <w:r w:rsidRPr="00250643">
        <w:rPr>
          <w:rFonts w:ascii="Times New Roman" w:hAnsi="Times New Roman" w:cs="Times New Roman"/>
        </w:rPr>
        <w:t xml:space="preserve"> I do not do it for my own pleasure." </w:t>
      </w:r>
    </w:p>
    <w:p w:rsidR="0055737B" w:rsidRDefault="0055737B" w:rsidP="00C83E51">
      <w:pPr>
        <w:keepNext/>
        <w:widowControl w:val="0"/>
        <w:spacing w:after="0" w:line="240" w:lineRule="auto"/>
        <w:jc w:val="both"/>
        <w:rPr>
          <w:rFonts w:ascii="Times New Roman" w:hAnsi="Times New Roman" w:cs="Times New Roman"/>
        </w:rPr>
      </w:pPr>
    </w:p>
    <w:p w:rsidR="00250643" w:rsidRPr="00250643" w:rsidRDefault="00250643" w:rsidP="00C83E51">
      <w:pPr>
        <w:keepNext/>
        <w:widowControl w:val="0"/>
        <w:spacing w:after="0" w:line="240" w:lineRule="auto"/>
        <w:jc w:val="both"/>
        <w:rPr>
          <w:rFonts w:ascii="Times New Roman" w:hAnsi="Times New Roman" w:cs="Times New Roman"/>
        </w:rPr>
      </w:pPr>
      <w:r w:rsidRPr="00250643">
        <w:rPr>
          <w:rFonts w:ascii="Times New Roman" w:hAnsi="Times New Roman" w:cs="Times New Roman"/>
        </w:rPr>
        <w:t xml:space="preserve">In general, whatever you do, it should always be for the sake of heaven. It is thus written, </w:t>
      </w:r>
      <w:r w:rsidRPr="0055737B">
        <w:rPr>
          <w:rFonts w:ascii="Times New Roman" w:hAnsi="Times New Roman" w:cs="Times New Roman"/>
          <w:b/>
          <w:i/>
        </w:rPr>
        <w:t>"In all your ways know Him, and He will direct your paths"</w:t>
      </w:r>
      <w:r w:rsidRPr="00250643">
        <w:rPr>
          <w:rFonts w:ascii="Times New Roman" w:hAnsi="Times New Roman" w:cs="Times New Roman"/>
        </w:rPr>
        <w:t xml:space="preserve"> (Proverbs 3:6). No matter what you do, do it for the sake of your Creator. He will then count all your deeds as virtuous acts </w:t>
      </w:r>
      <w:r w:rsidRPr="0055737B">
        <w:rPr>
          <w:rFonts w:ascii="Times New Roman" w:hAnsi="Times New Roman" w:cs="Times New Roman"/>
          <w:b/>
          <w:i/>
        </w:rPr>
        <w:t xml:space="preserve">(mitzvoth). </w:t>
      </w:r>
    </w:p>
    <w:p w:rsidR="00250643" w:rsidRDefault="00250643" w:rsidP="00C83E51">
      <w:pPr>
        <w:keepNext/>
        <w:widowControl w:val="0"/>
        <w:pBdr>
          <w:bottom w:val="double" w:sz="6" w:space="1" w:color="auto"/>
        </w:pBdr>
        <w:spacing w:after="0" w:line="240" w:lineRule="auto"/>
        <w:jc w:val="both"/>
        <w:rPr>
          <w:rFonts w:ascii="Times New Roman" w:hAnsi="Times New Roman" w:cs="Times New Roman"/>
        </w:rPr>
      </w:pPr>
    </w:p>
    <w:p w:rsidR="006A7110" w:rsidRDefault="006A7110" w:rsidP="00C83E51">
      <w:pPr>
        <w:keepNext/>
        <w:widowControl w:val="0"/>
        <w:spacing w:after="0" w:line="240" w:lineRule="auto"/>
        <w:jc w:val="both"/>
        <w:rPr>
          <w:rFonts w:ascii="Times New Roman" w:hAnsi="Times New Roman" w:cs="Times New Roman"/>
        </w:rPr>
      </w:pPr>
    </w:p>
    <w:p w:rsidR="006A7110" w:rsidRDefault="006A7110" w:rsidP="00C83E51">
      <w:pPr>
        <w:keepNext/>
        <w:widowControl w:val="0"/>
        <w:spacing w:after="0" w:line="240" w:lineRule="auto"/>
        <w:jc w:val="both"/>
        <w:rPr>
          <w:rFonts w:ascii="Times New Roman" w:hAnsi="Times New Roman" w:cs="Times New Roman"/>
        </w:rPr>
      </w:pPr>
    </w:p>
    <w:p w:rsidR="006A7110" w:rsidRDefault="006A7110" w:rsidP="00C83E51">
      <w:pPr>
        <w:keepNext/>
        <w:widowControl w:val="0"/>
        <w:spacing w:after="0" w:line="240" w:lineRule="auto"/>
        <w:jc w:val="both"/>
        <w:rPr>
          <w:rFonts w:ascii="Times New Roman" w:hAnsi="Times New Roman" w:cs="Times New Roman"/>
        </w:rPr>
      </w:pPr>
    </w:p>
    <w:p w:rsidR="0055737B" w:rsidRDefault="0055737B" w:rsidP="00C83E51">
      <w:pPr>
        <w:keepNext/>
        <w:widowControl w:val="0"/>
        <w:spacing w:after="0" w:line="240" w:lineRule="auto"/>
        <w:jc w:val="both"/>
        <w:rPr>
          <w:rFonts w:ascii="Times New Roman" w:hAnsi="Times New Roman" w:cs="Times New Roman"/>
        </w:rPr>
      </w:pPr>
    </w:p>
    <w:p w:rsidR="0055737B" w:rsidRDefault="0055737B" w:rsidP="00C83E51">
      <w:pPr>
        <w:keepNext/>
        <w:widowControl w:val="0"/>
        <w:spacing w:after="0" w:line="240" w:lineRule="auto"/>
        <w:jc w:val="both"/>
        <w:rPr>
          <w:rFonts w:ascii="Times New Roman" w:hAnsi="Times New Roman" w:cs="Times New Roman"/>
        </w:rPr>
      </w:pPr>
    </w:p>
    <w:p w:rsidR="0055737B" w:rsidRDefault="0055737B" w:rsidP="00C83E51">
      <w:pPr>
        <w:keepNext/>
        <w:widowControl w:val="0"/>
        <w:spacing w:after="0" w:line="240" w:lineRule="auto"/>
        <w:jc w:val="both"/>
        <w:rPr>
          <w:rFonts w:ascii="Times New Roman" w:hAnsi="Times New Roman" w:cs="Times New Roman"/>
        </w:rPr>
      </w:pPr>
    </w:p>
    <w:p w:rsidR="0055737B" w:rsidRDefault="0055737B" w:rsidP="00C83E51">
      <w:pPr>
        <w:keepNext/>
        <w:widowControl w:val="0"/>
        <w:spacing w:after="0" w:line="240" w:lineRule="auto"/>
        <w:jc w:val="both"/>
        <w:rPr>
          <w:rFonts w:ascii="Times New Roman" w:hAnsi="Times New Roman" w:cs="Times New Roman"/>
        </w:rPr>
      </w:pPr>
    </w:p>
    <w:p w:rsidR="0055737B" w:rsidRDefault="0055737B" w:rsidP="00C83E51">
      <w:pPr>
        <w:keepNext/>
        <w:widowControl w:val="0"/>
        <w:spacing w:after="0" w:line="240" w:lineRule="auto"/>
        <w:jc w:val="both"/>
        <w:rPr>
          <w:rFonts w:ascii="Times New Roman" w:hAnsi="Times New Roman" w:cs="Times New Roman"/>
        </w:rPr>
      </w:pPr>
    </w:p>
    <w:p w:rsidR="0055737B" w:rsidRDefault="0055737B" w:rsidP="00C83E51">
      <w:pPr>
        <w:keepNext/>
        <w:widowControl w:val="0"/>
        <w:spacing w:after="0" w:line="240" w:lineRule="auto"/>
        <w:jc w:val="both"/>
        <w:rPr>
          <w:rFonts w:ascii="Times New Roman" w:hAnsi="Times New Roman" w:cs="Times New Roman"/>
        </w:rPr>
      </w:pPr>
    </w:p>
    <w:p w:rsidR="0024102E" w:rsidRDefault="0024102E" w:rsidP="00C83E51">
      <w:pPr>
        <w:keepNext/>
        <w:widowControl w:val="0"/>
        <w:rPr>
          <w:rFonts w:ascii="Times New Roman" w:hAnsi="Times New Roman" w:cs="Times New Roman"/>
        </w:rPr>
      </w:pPr>
      <w:r>
        <w:rPr>
          <w:rFonts w:ascii="Times New Roman" w:hAnsi="Times New Roman" w:cs="Times New Roman"/>
        </w:rPr>
        <w:br w:type="page"/>
      </w:r>
    </w:p>
    <w:p w:rsidR="00951A0E" w:rsidRPr="00951A0E" w:rsidRDefault="00951A0E" w:rsidP="00C83E51">
      <w:pPr>
        <w:keepNext/>
        <w:widowControl w:val="0"/>
        <w:spacing w:after="0" w:line="240" w:lineRule="auto"/>
        <w:jc w:val="center"/>
        <w:rPr>
          <w:rFonts w:ascii="Copperplate Gothic Light" w:eastAsia="Book Antiqua" w:hAnsi="Copperplate Gothic Light" w:cs="Times New Roman"/>
          <w:b/>
          <w:smallCaps/>
          <w:sz w:val="36"/>
          <w:szCs w:val="36"/>
          <w:lang w:val="en-US"/>
        </w:rPr>
      </w:pPr>
      <w:r w:rsidRPr="00951A0E">
        <w:rPr>
          <w:rFonts w:ascii="Copperplate Gothic Light" w:eastAsia="Book Antiqua" w:hAnsi="Copperplate Gothic Light" w:cs="Times New Roman"/>
          <w:b/>
          <w:smallCaps/>
          <w:sz w:val="36"/>
          <w:szCs w:val="36"/>
          <w:lang w:val="en-US"/>
        </w:rPr>
        <w:lastRenderedPageBreak/>
        <w:t>Nazarean Talmud</w:t>
      </w:r>
    </w:p>
    <w:p w:rsidR="00951A0E" w:rsidRPr="00951A0E" w:rsidRDefault="00951A0E" w:rsidP="00C83E51">
      <w:pPr>
        <w:keepNext/>
        <w:widowControl w:val="0"/>
        <w:spacing w:after="0" w:line="240" w:lineRule="auto"/>
        <w:jc w:val="center"/>
        <w:rPr>
          <w:rFonts w:ascii="Copperplate Gothic Light" w:eastAsia="Book Antiqua" w:hAnsi="Copperplate Gothic Light" w:cs="Times New Roman"/>
          <w:b/>
          <w:smallCaps/>
          <w:sz w:val="24"/>
          <w:lang w:val="en-US"/>
        </w:rPr>
      </w:pPr>
      <w:r w:rsidRPr="00951A0E">
        <w:rPr>
          <w:rFonts w:ascii="Copperplate Gothic Light" w:eastAsia="Book Antiqua" w:hAnsi="Copperplate Gothic Light" w:cs="Times New Roman"/>
          <w:b/>
          <w:smallCaps/>
          <w:sz w:val="24"/>
          <w:lang w:val="en-US"/>
        </w:rPr>
        <w:t>Sidra of Shmot (Ex.) 11:1 – 12:20</w:t>
      </w:r>
    </w:p>
    <w:p w:rsidR="00951A0E" w:rsidRPr="00951A0E" w:rsidRDefault="00951A0E" w:rsidP="00C83E51">
      <w:pPr>
        <w:keepNext/>
        <w:widowControl w:val="0"/>
        <w:spacing w:after="0" w:line="240" w:lineRule="auto"/>
        <w:jc w:val="center"/>
        <w:rPr>
          <w:rFonts w:ascii="Copperplate Gothic Light" w:eastAsia="Book Antiqua" w:hAnsi="Copperplate Gothic Light" w:cs="Times New Roman"/>
          <w:b/>
          <w:smallCaps/>
          <w:sz w:val="24"/>
          <w:lang w:val="en-US"/>
        </w:rPr>
      </w:pPr>
      <w:r w:rsidRPr="00951A0E">
        <w:rPr>
          <w:rFonts w:ascii="Copperplate Gothic Light" w:eastAsia="Book Antiqua" w:hAnsi="Copperplate Gothic Light" w:cs="Times New Roman"/>
          <w:b/>
          <w:smallCaps/>
          <w:sz w:val="24"/>
          <w:lang w:val="en-US"/>
        </w:rPr>
        <w:t>“</w:t>
      </w:r>
      <w:r w:rsidRPr="00951A0E">
        <w:rPr>
          <w:rFonts w:ascii="Copperplate Gothic Light" w:eastAsia="Book Antiqua" w:hAnsi="Copperplate Gothic Light" w:cs="Times New Roman"/>
          <w:b/>
          <w:smallCaps/>
          <w:sz w:val="24"/>
        </w:rPr>
        <w:t>O’od Nega Echad</w:t>
      </w:r>
      <w:r w:rsidRPr="00951A0E">
        <w:rPr>
          <w:rFonts w:ascii="Copperplate Gothic Light" w:eastAsia="Book Antiqua" w:hAnsi="Copperplate Gothic Light" w:cs="Times New Roman"/>
          <w:b/>
          <w:smallCaps/>
          <w:sz w:val="24"/>
          <w:lang w:val="en-US"/>
        </w:rPr>
        <w:t>” “</w:t>
      </w:r>
      <w:r w:rsidRPr="00951A0E">
        <w:rPr>
          <w:rFonts w:ascii="Copperplate Gothic Light" w:eastAsia="Book Antiqua" w:hAnsi="Copperplate Gothic Light" w:cs="Times New Roman"/>
          <w:b/>
          <w:smallCaps/>
          <w:sz w:val="24"/>
        </w:rPr>
        <w:t>Yet one plague</w:t>
      </w:r>
      <w:r w:rsidRPr="00951A0E">
        <w:rPr>
          <w:rFonts w:ascii="Copperplate Gothic Light" w:eastAsia="Book Antiqua" w:hAnsi="Copperplate Gothic Light" w:cs="Times New Roman"/>
          <w:b/>
          <w:smallCaps/>
          <w:sz w:val="24"/>
          <w:lang w:val="en-US"/>
        </w:rPr>
        <w:t>”</w:t>
      </w:r>
    </w:p>
    <w:p w:rsidR="00951A0E" w:rsidRPr="00951A0E" w:rsidRDefault="00951A0E" w:rsidP="00C83E51">
      <w:pPr>
        <w:keepNext/>
        <w:widowControl w:val="0"/>
        <w:spacing w:after="0" w:line="240" w:lineRule="auto"/>
        <w:jc w:val="center"/>
        <w:rPr>
          <w:rFonts w:ascii="Copperplate Gothic Light" w:eastAsia="Book Antiqua" w:hAnsi="Copperplate Gothic Light" w:cs="Times New Roman"/>
          <w:b/>
          <w:smallCaps/>
          <w:sz w:val="24"/>
          <w:lang w:val="en-US"/>
        </w:rPr>
      </w:pPr>
      <w:r w:rsidRPr="00951A0E">
        <w:rPr>
          <w:rFonts w:ascii="Copperplate Gothic Light" w:eastAsia="Book Antiqua" w:hAnsi="Copperplate Gothic Light" w:cs="Times New Roman"/>
          <w:b/>
          <w:smallCaps/>
          <w:sz w:val="24"/>
          <w:lang w:val="en-US"/>
        </w:rPr>
        <w:t>By: H. Em Rabbi Dr. Adon Eliyahu ben Abraham &amp;</w:t>
      </w:r>
    </w:p>
    <w:p w:rsidR="00951A0E" w:rsidRPr="00951A0E" w:rsidRDefault="00951A0E" w:rsidP="00C83E51">
      <w:pPr>
        <w:keepNext/>
        <w:widowControl w:val="0"/>
        <w:spacing w:after="0" w:line="240" w:lineRule="auto"/>
        <w:jc w:val="center"/>
        <w:rPr>
          <w:rFonts w:ascii="Copperplate Gothic Light" w:eastAsia="Book Antiqua" w:hAnsi="Copperplate Gothic Light" w:cs="Times New Roman"/>
          <w:b/>
          <w:smallCaps/>
          <w:sz w:val="24"/>
          <w:lang w:val="en-US"/>
        </w:rPr>
      </w:pPr>
      <w:r w:rsidRPr="00951A0E">
        <w:rPr>
          <w:rFonts w:ascii="Copperplate Gothic Light" w:eastAsia="Book Antiqua" w:hAnsi="Copperplate Gothic Light" w:cs="Times New Roman"/>
          <w:b/>
          <w:smallCaps/>
          <w:sz w:val="24"/>
          <w:lang w:val="en-US"/>
        </w:rPr>
        <w:t>H. Em. Hakham Dr. Yosef ben Haggai</w:t>
      </w:r>
    </w:p>
    <w:p w:rsidR="00951A0E" w:rsidRPr="00951A0E" w:rsidRDefault="00951A0E" w:rsidP="00C83E51">
      <w:pPr>
        <w:keepNext/>
        <w:widowControl w:val="0"/>
        <w:spacing w:after="0" w:line="240" w:lineRule="auto"/>
        <w:jc w:val="center"/>
        <w:rPr>
          <w:rFonts w:ascii="Copperplate Gothic Light" w:eastAsia="Book Antiqua" w:hAnsi="Copperplate Gothic Light" w:cs="Times New Roman"/>
          <w:lang w:val="en-US"/>
        </w:rPr>
      </w:pP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tbl>
      <w:tblPr>
        <w:tblStyle w:val="TableGrid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3"/>
        <w:gridCol w:w="7163"/>
      </w:tblGrid>
      <w:tr w:rsidR="00951A0E" w:rsidRPr="00951A0E" w:rsidTr="00951A0E">
        <w:tc>
          <w:tcPr>
            <w:tcW w:w="3168" w:type="dxa"/>
          </w:tcPr>
          <w:p w:rsidR="00951A0E" w:rsidRPr="00951A0E" w:rsidRDefault="00951A0E" w:rsidP="00C83E51">
            <w:pPr>
              <w:keepNext/>
              <w:widowControl w:val="0"/>
              <w:jc w:val="center"/>
              <w:rPr>
                <w:rFonts w:ascii="Times New Roman" w:eastAsia="Book Antiqua" w:hAnsi="Times New Roman" w:cs="Times New Roman"/>
                <w:b/>
                <w:smallCaps/>
                <w:lang w:val="en-US"/>
              </w:rPr>
            </w:pPr>
            <w:r w:rsidRPr="00951A0E">
              <w:rPr>
                <w:rFonts w:ascii="Copperplate Gothic Light" w:eastAsia="Book Antiqua" w:hAnsi="Copperplate Gothic Light" w:cs="Times New Roman"/>
                <w:b/>
                <w:smallCaps/>
                <w:lang w:val="en-US"/>
              </w:rPr>
              <w:t xml:space="preserve">School of Hakham </w:t>
            </w:r>
            <w:r>
              <w:rPr>
                <w:rFonts w:ascii="Copperplate Gothic Light" w:eastAsia="Book Antiqua" w:hAnsi="Copperplate Gothic Light" w:cs="Times New Roman"/>
                <w:b/>
                <w:smallCaps/>
                <w:lang w:val="en-US"/>
              </w:rPr>
              <w:t xml:space="preserve">    </w:t>
            </w:r>
            <w:r w:rsidRPr="00951A0E">
              <w:rPr>
                <w:rFonts w:ascii="Times New Roman" w:eastAsia="Book Antiqua" w:hAnsi="Times New Roman" w:cs="Times New Roman"/>
                <w:b/>
                <w:smallCaps/>
                <w:lang w:val="en-US"/>
              </w:rPr>
              <w:t>Shaul</w:t>
            </w:r>
          </w:p>
          <w:p w:rsidR="00951A0E" w:rsidRPr="00951A0E" w:rsidRDefault="00951A0E" w:rsidP="00C83E51">
            <w:pPr>
              <w:keepNext/>
              <w:widowControl w:val="0"/>
              <w:rPr>
                <w:rFonts w:ascii="Times New Roman" w:eastAsia="Book Antiqua" w:hAnsi="Times New Roman" w:cs="Times New Roman"/>
                <w:b/>
                <w:smallCaps/>
                <w:lang w:val="en-US"/>
              </w:rPr>
            </w:pPr>
            <w:r>
              <w:rPr>
                <w:rFonts w:ascii="Times New Roman" w:eastAsia="Book Antiqua" w:hAnsi="Times New Roman" w:cs="Times New Roman"/>
                <w:b/>
                <w:smallCaps/>
                <w:lang w:val="en-US"/>
              </w:rPr>
              <w:t xml:space="preserve">               </w:t>
            </w:r>
            <w:r w:rsidRPr="00951A0E">
              <w:rPr>
                <w:rFonts w:ascii="Times New Roman" w:eastAsia="Book Antiqua" w:hAnsi="Times New Roman" w:cs="Times New Roman"/>
                <w:b/>
                <w:smallCaps/>
                <w:lang w:val="en-US"/>
              </w:rPr>
              <w:t>Tosefta</w:t>
            </w:r>
          </w:p>
          <w:p w:rsidR="00951A0E" w:rsidRPr="00951A0E" w:rsidRDefault="00951A0E" w:rsidP="00C83E51">
            <w:pPr>
              <w:keepNext/>
              <w:widowControl w:val="0"/>
              <w:jc w:val="center"/>
              <w:rPr>
                <w:rFonts w:ascii="Times New Roman" w:eastAsia="Book Antiqua" w:hAnsi="Times New Roman" w:cs="Times New Roman"/>
                <w:b/>
                <w:smallCaps/>
                <w:lang w:val="en-US"/>
              </w:rPr>
            </w:pPr>
            <w:r w:rsidRPr="00951A0E">
              <w:rPr>
                <w:rFonts w:ascii="Times New Roman" w:eastAsia="Book Antiqua" w:hAnsi="Times New Roman" w:cs="Times New Roman"/>
                <w:b/>
                <w:smallCaps/>
                <w:lang w:val="en-US"/>
              </w:rPr>
              <w:t>Luqas (Lk) 3:19-20</w:t>
            </w:r>
          </w:p>
          <w:p w:rsidR="00951A0E" w:rsidRPr="00951A0E" w:rsidRDefault="00951A0E" w:rsidP="00C83E51">
            <w:pPr>
              <w:keepNext/>
              <w:widowControl w:val="0"/>
              <w:jc w:val="center"/>
              <w:rPr>
                <w:rFonts w:ascii="Times New Roman" w:eastAsia="Book Antiqua" w:hAnsi="Times New Roman" w:cs="Times New Roman"/>
                <w:b/>
                <w:bCs/>
                <w:rtl/>
                <w:lang w:val="en-US" w:bidi="he-IL"/>
              </w:rPr>
            </w:pPr>
            <w:r w:rsidRPr="00951A0E">
              <w:rPr>
                <w:rFonts w:ascii="Times New Roman" w:eastAsia="Book Antiqua" w:hAnsi="Times New Roman" w:cs="Times New Roman"/>
                <w:lang w:val="en-US"/>
              </w:rPr>
              <w:t xml:space="preserve">Mishnah </w:t>
            </w:r>
            <w:r w:rsidRPr="00951A0E">
              <w:rPr>
                <w:rFonts w:ascii="Times New Roman" w:eastAsia="Book Antiqua" w:hAnsi="Times New Roman" w:cs="Times New Roman"/>
                <w:b/>
                <w:bCs/>
                <w:rtl/>
                <w:lang w:val="en-US" w:bidi="he-IL"/>
              </w:rPr>
              <w:t>א:א</w:t>
            </w:r>
          </w:p>
          <w:p w:rsidR="00951A0E" w:rsidRPr="00951A0E" w:rsidRDefault="00951A0E" w:rsidP="00C83E51">
            <w:pPr>
              <w:keepNext/>
              <w:widowControl w:val="0"/>
              <w:jc w:val="center"/>
              <w:rPr>
                <w:rFonts w:ascii="Times New Roman" w:eastAsia="Book Antiqua" w:hAnsi="Times New Roman" w:cs="Times New Roman"/>
                <w:lang w:val="en-US"/>
              </w:rPr>
            </w:pPr>
          </w:p>
        </w:tc>
        <w:tc>
          <w:tcPr>
            <w:tcW w:w="7272" w:type="dxa"/>
          </w:tcPr>
          <w:p w:rsidR="00951A0E" w:rsidRPr="00951A0E" w:rsidRDefault="00951A0E" w:rsidP="00C83E51">
            <w:pPr>
              <w:keepNext/>
              <w:widowControl w:val="0"/>
              <w:jc w:val="center"/>
              <w:rPr>
                <w:rFonts w:ascii="Copperplate Gothic Light" w:eastAsia="Book Antiqua" w:hAnsi="Copperplate Gothic Light" w:cs="Times New Roman"/>
                <w:b/>
                <w:smallCaps/>
                <w:lang w:val="en-US"/>
              </w:rPr>
            </w:pPr>
            <w:r w:rsidRPr="00951A0E">
              <w:rPr>
                <w:rFonts w:ascii="Copperplate Gothic Light" w:eastAsia="Book Antiqua" w:hAnsi="Copperplate Gothic Light" w:cs="Times New Roman"/>
                <w:b/>
                <w:smallCaps/>
                <w:lang w:val="en-US"/>
              </w:rPr>
              <w:t>School of Hakham Tsefet</w:t>
            </w:r>
          </w:p>
          <w:p w:rsidR="00951A0E" w:rsidRPr="00951A0E" w:rsidRDefault="00951A0E" w:rsidP="00C83E51">
            <w:pPr>
              <w:keepNext/>
              <w:widowControl w:val="0"/>
              <w:jc w:val="center"/>
              <w:rPr>
                <w:rFonts w:ascii="Times New Roman" w:eastAsia="Book Antiqua" w:hAnsi="Times New Roman" w:cs="Times New Roman"/>
                <w:b/>
                <w:smallCaps/>
                <w:lang w:val="en-US"/>
              </w:rPr>
            </w:pPr>
            <w:r w:rsidRPr="00951A0E">
              <w:rPr>
                <w:rFonts w:ascii="Times New Roman" w:eastAsia="Book Antiqua" w:hAnsi="Times New Roman" w:cs="Times New Roman"/>
                <w:b/>
                <w:smallCaps/>
                <w:lang w:val="en-US"/>
              </w:rPr>
              <w:t>Peshat</w:t>
            </w:r>
          </w:p>
          <w:p w:rsidR="00951A0E" w:rsidRPr="00951A0E" w:rsidRDefault="00951A0E" w:rsidP="00C83E51">
            <w:pPr>
              <w:keepNext/>
              <w:widowControl w:val="0"/>
              <w:jc w:val="center"/>
              <w:rPr>
                <w:rFonts w:ascii="Times New Roman" w:eastAsia="Book Antiqua" w:hAnsi="Times New Roman" w:cs="Times New Roman"/>
                <w:b/>
                <w:smallCaps/>
                <w:lang w:val="en-US"/>
              </w:rPr>
            </w:pPr>
            <w:r w:rsidRPr="00951A0E">
              <w:rPr>
                <w:rFonts w:ascii="Times New Roman" w:eastAsia="Book Antiqua" w:hAnsi="Times New Roman" w:cs="Times New Roman"/>
                <w:b/>
                <w:smallCaps/>
                <w:lang w:val="en-US"/>
              </w:rPr>
              <w:t>Mordechai (Mk) 6:17-29</w:t>
            </w:r>
          </w:p>
          <w:p w:rsidR="00951A0E" w:rsidRPr="00951A0E" w:rsidRDefault="00951A0E" w:rsidP="00C83E51">
            <w:pPr>
              <w:keepNext/>
              <w:widowControl w:val="0"/>
              <w:jc w:val="center"/>
              <w:rPr>
                <w:rFonts w:ascii="Times New Roman" w:eastAsia="Book Antiqua" w:hAnsi="Times New Roman" w:cs="Times New Roman"/>
                <w:lang w:val="en-US"/>
              </w:rPr>
            </w:pPr>
            <w:r w:rsidRPr="00951A0E">
              <w:rPr>
                <w:rFonts w:ascii="Times New Roman" w:eastAsia="Book Antiqua" w:hAnsi="Times New Roman" w:cs="Times New Roman"/>
                <w:lang w:val="en-US"/>
              </w:rPr>
              <w:t xml:space="preserve">Mishnah </w:t>
            </w:r>
            <w:r w:rsidRPr="00951A0E">
              <w:rPr>
                <w:rFonts w:ascii="Times New Roman" w:eastAsia="Book Antiqua" w:hAnsi="Times New Roman" w:cs="Times New Roman"/>
                <w:b/>
                <w:bCs/>
                <w:rtl/>
                <w:lang w:val="en-US" w:bidi="he-IL"/>
              </w:rPr>
              <w:t>א:א</w:t>
            </w:r>
            <w:r w:rsidRPr="00951A0E">
              <w:rPr>
                <w:rFonts w:ascii="Times New Roman" w:eastAsia="Book Antiqua" w:hAnsi="Times New Roman" w:cs="Times New Roman"/>
                <w:lang w:val="en-US"/>
              </w:rPr>
              <w:t xml:space="preserve"> </w:t>
            </w:r>
          </w:p>
        </w:tc>
      </w:tr>
      <w:tr w:rsidR="00951A0E" w:rsidRPr="00951A0E" w:rsidTr="00951A0E">
        <w:tc>
          <w:tcPr>
            <w:tcW w:w="3168" w:type="dxa"/>
          </w:tcPr>
          <w:p w:rsidR="00951A0E" w:rsidRPr="00951A0E" w:rsidRDefault="00951A0E" w:rsidP="00C83E51">
            <w:pPr>
              <w:keepNext/>
              <w:widowControl w:val="0"/>
              <w:ind w:firstLine="0"/>
              <w:jc w:val="both"/>
              <w:rPr>
                <w:rFonts w:ascii="Times New Roman" w:eastAsia="Book Antiqua" w:hAnsi="Times New Roman" w:cs="Times New Roman"/>
                <w:b/>
                <w:lang w:val="en-US"/>
              </w:rPr>
            </w:pPr>
            <w:r w:rsidRPr="00951A0E">
              <w:rPr>
                <w:rFonts w:ascii="Times New Roman" w:eastAsia="Book Antiqua" w:hAnsi="Times New Roman" w:cs="Times New Roman"/>
                <w:b/>
                <w:lang w:val="en-US"/>
              </w:rPr>
              <w:t>But when Herod the tetrarch was reprimanded by him because of Herodias, his brother's wife, and because of all the wicked things which Herod had done, Herod also added this to them all: he locked Yochanan the Immerser up in prison.</w:t>
            </w:r>
          </w:p>
          <w:p w:rsidR="00951A0E" w:rsidRPr="00951A0E" w:rsidRDefault="00951A0E" w:rsidP="00C83E51">
            <w:pPr>
              <w:keepNext/>
              <w:widowControl w:val="0"/>
              <w:jc w:val="both"/>
              <w:rPr>
                <w:rFonts w:ascii="Times New Roman" w:eastAsia="Book Antiqua" w:hAnsi="Times New Roman" w:cs="Times New Roman"/>
                <w:lang w:val="en-US"/>
              </w:rPr>
            </w:pPr>
          </w:p>
        </w:tc>
        <w:tc>
          <w:tcPr>
            <w:tcW w:w="7272" w:type="dxa"/>
          </w:tcPr>
          <w:p w:rsidR="00951A0E" w:rsidRPr="00951A0E" w:rsidRDefault="00951A0E" w:rsidP="00C83E51">
            <w:pPr>
              <w:keepNext/>
              <w:widowControl w:val="0"/>
              <w:ind w:firstLine="0"/>
              <w:jc w:val="both"/>
              <w:rPr>
                <w:rFonts w:ascii="Times New Roman" w:eastAsia="Book Antiqua" w:hAnsi="Times New Roman" w:cs="Times New Roman"/>
                <w:lang w:val="en-US"/>
              </w:rPr>
            </w:pPr>
            <w:r w:rsidRPr="00951A0E">
              <w:rPr>
                <w:rFonts w:ascii="Times New Roman" w:eastAsia="Book Antiqua" w:hAnsi="Times New Roman" w:cs="Times New Roman"/>
                <w:b/>
                <w:lang w:val="en-US"/>
              </w:rPr>
              <w:t xml:space="preserve">For Herod himself </w:t>
            </w:r>
            <w:r w:rsidRPr="00951A0E">
              <w:rPr>
                <w:rFonts w:ascii="Times New Roman" w:eastAsia="Book Antiqua" w:hAnsi="Times New Roman" w:cs="Times New Roman"/>
                <w:b/>
                <w:u w:val="single"/>
                <w:lang w:val="en-US"/>
              </w:rPr>
              <w:t>had sent</w:t>
            </w:r>
            <w:r w:rsidRPr="00951A0E">
              <w:rPr>
                <w:rFonts w:ascii="Times New Roman" w:eastAsia="Book Antiqua" w:hAnsi="Times New Roman" w:cs="Times New Roman"/>
                <w:b/>
                <w:lang w:val="en-US"/>
              </w:rPr>
              <w:t xml:space="preserve"> and had Yochanan the Immerser arrested and bound (him) in prison because of Herodias, the wife of his brother Philip, because he had married her. For Yochanan the Immerser told Herod, “It is not lawful for you to have your brother's wife.”</w:t>
            </w:r>
            <w:r w:rsidRPr="00951A0E">
              <w:rPr>
                <w:rFonts w:ascii="Times New Roman" w:eastAsia="Book Antiqua" w:hAnsi="Times New Roman" w:cs="Times New Roman"/>
                <w:lang w:val="en-US"/>
              </w:rPr>
              <w:t xml:space="preserve"> Therefore, </w:t>
            </w:r>
            <w:r w:rsidRPr="00951A0E">
              <w:rPr>
                <w:rFonts w:ascii="Times New Roman" w:eastAsia="Book Antiqua" w:hAnsi="Times New Roman" w:cs="Times New Roman"/>
                <w:b/>
                <w:lang w:val="en-US"/>
              </w:rPr>
              <w:t xml:space="preserve">Herodias had a grudge against him and wanted him put to death and could not </w:t>
            </w:r>
            <w:r w:rsidRPr="00951A0E">
              <w:rPr>
                <w:rFonts w:ascii="Times New Roman" w:eastAsia="Book Antiqua" w:hAnsi="Times New Roman" w:cs="Times New Roman"/>
                <w:iCs/>
                <w:lang w:val="en-US"/>
              </w:rPr>
              <w:t>do so</w:t>
            </w:r>
            <w:r w:rsidRPr="00951A0E">
              <w:rPr>
                <w:rFonts w:ascii="Times New Roman" w:eastAsia="Book Antiqua" w:hAnsi="Times New Roman" w:cs="Times New Roman"/>
                <w:b/>
                <w:lang w:val="en-US"/>
              </w:rPr>
              <w:t xml:space="preserve">; for Herod was afraid of Yochanan the Immerser, knowing that he was a </w:t>
            </w:r>
            <w:r w:rsidRPr="00951A0E">
              <w:rPr>
                <w:rFonts w:ascii="Times New Roman" w:eastAsia="Book Antiqua" w:hAnsi="Times New Roman" w:cs="Times New Roman"/>
                <w:b/>
                <w:bCs/>
                <w:lang w:val="en-US"/>
              </w:rPr>
              <w:t>Tsaddiq</w:t>
            </w:r>
            <w:r w:rsidRPr="00951A0E">
              <w:rPr>
                <w:rFonts w:ascii="Times New Roman" w:eastAsia="Book Antiqua" w:hAnsi="Times New Roman" w:cs="Times New Roman"/>
                <w:b/>
                <w:lang w:val="en-US"/>
              </w:rPr>
              <w:t xml:space="preserve"> – righteous/generous and holy man</w:t>
            </w:r>
            <w:r w:rsidRPr="00951A0E">
              <w:rPr>
                <w:rFonts w:ascii="Times New Roman" w:eastAsia="Book Antiqua" w:hAnsi="Times New Roman" w:cs="Times New Roman"/>
                <w:lang w:val="en-US"/>
              </w:rPr>
              <w:t xml:space="preserve">, </w:t>
            </w:r>
            <w:r w:rsidRPr="00951A0E">
              <w:rPr>
                <w:rFonts w:ascii="Times New Roman" w:eastAsia="Book Antiqua" w:hAnsi="Times New Roman" w:cs="Times New Roman"/>
                <w:b/>
                <w:lang w:val="en-US"/>
              </w:rPr>
              <w:t>and he kept him safe. And when he heard him, he was very perplexed; but he used to enjoy listening to him. As the convenient day came when Herod, on his birthday gave a banquet for his nobles and military commanders and the leading men of Galil; and when the daughter of Herodias herself came in and danced, she won Herod’s favor along with his dinner guests</w:t>
            </w:r>
            <w:r w:rsidRPr="00951A0E">
              <w:rPr>
                <w:rFonts w:ascii="Times New Roman" w:eastAsia="Book Antiqua" w:hAnsi="Times New Roman" w:cs="Times New Roman"/>
                <w:lang w:val="en-US"/>
              </w:rPr>
              <w:t>;</w:t>
            </w:r>
            <w:r w:rsidRPr="00951A0E">
              <w:rPr>
                <w:rFonts w:ascii="Times New Roman" w:eastAsia="Book Antiqua" w:hAnsi="Times New Roman" w:cs="Times New Roman"/>
                <w:b/>
                <w:lang w:val="en-US"/>
              </w:rPr>
              <w:t xml:space="preserve"> and the king said to the girl, “Ask me for whatever you want and I will give it to you.” And he swore to her, “Whatever you ask of me, I will give it to you; up to half of my kingdom.” And she went out to her mother and said, "What shall I ask for?" And she said, “The head of Yochanan the Immerser.”</w:t>
            </w:r>
            <w:r w:rsidRPr="00951A0E">
              <w:rPr>
                <w:rFonts w:ascii="Times New Roman" w:eastAsia="Book Antiqua" w:hAnsi="Times New Roman" w:cs="Times New Roman"/>
                <w:lang w:val="en-US"/>
              </w:rPr>
              <w:t xml:space="preserve"> </w:t>
            </w:r>
            <w:r w:rsidRPr="00951A0E">
              <w:rPr>
                <w:rFonts w:ascii="Times New Roman" w:eastAsia="Book Antiqua" w:hAnsi="Times New Roman" w:cs="Times New Roman"/>
                <w:b/>
                <w:u w:val="single"/>
                <w:lang w:val="en-US"/>
              </w:rPr>
              <w:t>Immediately</w:t>
            </w:r>
            <w:r w:rsidRPr="00951A0E">
              <w:rPr>
                <w:rFonts w:ascii="Times New Roman" w:eastAsia="Book Antiqua" w:hAnsi="Times New Roman" w:cs="Times New Roman"/>
                <w:b/>
                <w:lang w:val="en-US"/>
              </w:rPr>
              <w:t xml:space="preserve"> she came and hurried in to the king and asked, saying, “I want you to give me at once the head of Yochanan the Immerser on a platter.” And although the king was very sorry, </w:t>
            </w:r>
            <w:r w:rsidRPr="00951A0E">
              <w:rPr>
                <w:rFonts w:ascii="Times New Roman" w:eastAsia="Book Antiqua" w:hAnsi="Times New Roman" w:cs="Times New Roman"/>
                <w:b/>
                <w:i/>
                <w:iCs/>
                <w:lang w:val="en-US"/>
              </w:rPr>
              <w:t xml:space="preserve"> </w:t>
            </w:r>
            <w:r w:rsidRPr="00951A0E">
              <w:rPr>
                <w:rFonts w:ascii="Times New Roman" w:eastAsia="Book Antiqua" w:hAnsi="Times New Roman" w:cs="Times New Roman"/>
                <w:b/>
                <w:lang w:val="en-US"/>
              </w:rPr>
              <w:t xml:space="preserve">because of his oaths and because of his dinner guests, he was unwilling to refuse her. </w:t>
            </w:r>
            <w:r w:rsidRPr="00951A0E">
              <w:rPr>
                <w:rFonts w:ascii="Times New Roman" w:eastAsia="Book Antiqua" w:hAnsi="Times New Roman" w:cs="Times New Roman"/>
                <w:b/>
                <w:u w:val="single"/>
                <w:lang w:val="en-US"/>
              </w:rPr>
              <w:t>Immediately</w:t>
            </w:r>
            <w:r w:rsidRPr="00951A0E">
              <w:rPr>
                <w:rFonts w:ascii="Times New Roman" w:eastAsia="Book Antiqua" w:hAnsi="Times New Roman" w:cs="Times New Roman"/>
                <w:b/>
                <w:lang w:val="en-US"/>
              </w:rPr>
              <w:t xml:space="preserve"> the king sent an executioner and commanded</w:t>
            </w:r>
            <w:r w:rsidRPr="00951A0E">
              <w:rPr>
                <w:rFonts w:ascii="Times New Roman" w:eastAsia="Book Antiqua" w:hAnsi="Times New Roman" w:cs="Times New Roman"/>
                <w:lang w:val="en-US"/>
              </w:rPr>
              <w:t xml:space="preserve"> </w:t>
            </w:r>
            <w:r w:rsidRPr="00951A0E">
              <w:rPr>
                <w:rFonts w:ascii="Times New Roman" w:eastAsia="Book Antiqua" w:hAnsi="Times New Roman" w:cs="Times New Roman"/>
                <w:iCs/>
                <w:lang w:val="en-US"/>
              </w:rPr>
              <w:t>him</w:t>
            </w:r>
            <w:r w:rsidRPr="00951A0E">
              <w:rPr>
                <w:rFonts w:ascii="Times New Roman" w:eastAsia="Book Antiqua" w:hAnsi="Times New Roman" w:cs="Times New Roman"/>
                <w:b/>
                <w:i/>
                <w:iCs/>
                <w:lang w:val="en-US"/>
              </w:rPr>
              <w:t xml:space="preserve"> </w:t>
            </w:r>
            <w:r w:rsidRPr="00951A0E">
              <w:rPr>
                <w:rFonts w:ascii="Times New Roman" w:eastAsia="Book Antiqua" w:hAnsi="Times New Roman" w:cs="Times New Roman"/>
                <w:b/>
                <w:lang w:val="en-US"/>
              </w:rPr>
              <w:t xml:space="preserve">to bring </w:t>
            </w:r>
            <w:r w:rsidRPr="00951A0E">
              <w:rPr>
                <w:rFonts w:ascii="Times New Roman" w:eastAsia="Book Antiqua" w:hAnsi="Times New Roman" w:cs="Times New Roman"/>
                <w:b/>
                <w:i/>
                <w:iCs/>
                <w:lang w:val="en-US"/>
              </w:rPr>
              <w:t xml:space="preserve">back </w:t>
            </w:r>
            <w:r w:rsidRPr="00951A0E">
              <w:rPr>
                <w:rFonts w:ascii="Times New Roman" w:eastAsia="Book Antiqua" w:hAnsi="Times New Roman" w:cs="Times New Roman"/>
                <w:b/>
                <w:lang w:val="en-US"/>
              </w:rPr>
              <w:t>his head. And he went and had him beheaded in the prison, and brought his head on a platter, and gave it to the girl; and the girl gave it to her mother.</w:t>
            </w:r>
            <w:r w:rsidRPr="00951A0E">
              <w:rPr>
                <w:rFonts w:ascii="Times New Roman" w:eastAsia="Book Antiqua" w:hAnsi="Times New Roman" w:cs="Times New Roman"/>
                <w:lang w:val="en-US"/>
              </w:rPr>
              <w:t xml:space="preserve"> </w:t>
            </w:r>
            <w:r w:rsidRPr="00951A0E">
              <w:rPr>
                <w:rFonts w:ascii="Times New Roman" w:eastAsia="Book Antiqua" w:hAnsi="Times New Roman" w:cs="Times New Roman"/>
                <w:b/>
                <w:lang w:val="en-US"/>
              </w:rPr>
              <w:t>When his talmidim</w:t>
            </w:r>
            <w:r w:rsidRPr="00951A0E">
              <w:rPr>
                <w:rFonts w:ascii="Times New Roman" w:eastAsia="Book Antiqua" w:hAnsi="Times New Roman" w:cs="Times New Roman"/>
                <w:lang w:val="en-US"/>
              </w:rPr>
              <w:t xml:space="preserve"> (disciples)</w:t>
            </w:r>
            <w:r w:rsidRPr="00951A0E">
              <w:rPr>
                <w:rFonts w:ascii="Times New Roman" w:eastAsia="Book Antiqua" w:hAnsi="Times New Roman" w:cs="Times New Roman"/>
                <w:b/>
                <w:lang w:val="en-US"/>
              </w:rPr>
              <w:t xml:space="preserve"> heard</w:t>
            </w:r>
            <w:r w:rsidRPr="00951A0E">
              <w:rPr>
                <w:rFonts w:ascii="Times New Roman" w:eastAsia="Book Antiqua" w:hAnsi="Times New Roman" w:cs="Times New Roman"/>
                <w:lang w:val="en-US"/>
              </w:rPr>
              <w:t xml:space="preserve"> </w:t>
            </w:r>
            <w:r w:rsidRPr="00951A0E">
              <w:rPr>
                <w:rFonts w:ascii="Times New Roman" w:eastAsia="Book Antiqua" w:hAnsi="Times New Roman" w:cs="Times New Roman"/>
                <w:iCs/>
                <w:lang w:val="en-US"/>
              </w:rPr>
              <w:t>about this</w:t>
            </w:r>
            <w:r w:rsidRPr="00951A0E">
              <w:rPr>
                <w:rFonts w:ascii="Times New Roman" w:eastAsia="Book Antiqua" w:hAnsi="Times New Roman" w:cs="Times New Roman"/>
                <w:lang w:val="en-US"/>
              </w:rPr>
              <w:t>,</w:t>
            </w:r>
            <w:r w:rsidRPr="00951A0E">
              <w:rPr>
                <w:rFonts w:ascii="Times New Roman" w:eastAsia="Book Antiqua" w:hAnsi="Times New Roman" w:cs="Times New Roman"/>
                <w:b/>
                <w:lang w:val="en-US"/>
              </w:rPr>
              <w:t xml:space="preserve"> they came and took away his body and laid it in a tomb.</w:t>
            </w:r>
            <w:r w:rsidRPr="00951A0E">
              <w:rPr>
                <w:rFonts w:ascii="Times New Roman" w:eastAsia="Book Antiqua" w:hAnsi="Times New Roman" w:cs="Times New Roman"/>
                <w:lang w:val="en-US"/>
              </w:rPr>
              <w:t xml:space="preserve"> </w:t>
            </w:r>
          </w:p>
          <w:p w:rsidR="00951A0E" w:rsidRPr="00951A0E" w:rsidRDefault="00951A0E" w:rsidP="00C83E51">
            <w:pPr>
              <w:keepNext/>
              <w:widowControl w:val="0"/>
              <w:jc w:val="both"/>
              <w:rPr>
                <w:rFonts w:ascii="Times New Roman" w:eastAsia="Book Antiqua" w:hAnsi="Times New Roman" w:cs="Times New Roman"/>
                <w:lang w:val="en-US"/>
              </w:rPr>
            </w:pPr>
          </w:p>
        </w:tc>
      </w:tr>
      <w:tr w:rsidR="00951A0E" w:rsidRPr="00951A0E" w:rsidTr="00951A0E">
        <w:tc>
          <w:tcPr>
            <w:tcW w:w="10440" w:type="dxa"/>
            <w:gridSpan w:val="2"/>
          </w:tcPr>
          <w:p w:rsidR="00951A0E" w:rsidRPr="00951A0E" w:rsidRDefault="00951A0E" w:rsidP="00C83E51">
            <w:pPr>
              <w:keepNext/>
              <w:widowControl w:val="0"/>
              <w:jc w:val="center"/>
              <w:rPr>
                <w:rFonts w:ascii="Copperplate Gothic Light" w:eastAsia="Book Antiqua" w:hAnsi="Copperplate Gothic Light" w:cs="Times New Roman"/>
                <w:b/>
                <w:smallCaps/>
                <w:lang w:val="en-US"/>
              </w:rPr>
            </w:pPr>
            <w:r w:rsidRPr="00951A0E">
              <w:rPr>
                <w:rFonts w:ascii="Copperplate Gothic Light" w:eastAsia="Book Antiqua" w:hAnsi="Copperplate Gothic Light" w:cs="Times New Roman"/>
                <w:b/>
                <w:smallCaps/>
                <w:lang w:val="en-US"/>
              </w:rPr>
              <w:t>School of Hakham Shaul</w:t>
            </w:r>
          </w:p>
          <w:p w:rsidR="00951A0E" w:rsidRPr="00951A0E" w:rsidRDefault="00951A0E" w:rsidP="00C83E51">
            <w:pPr>
              <w:keepNext/>
              <w:widowControl w:val="0"/>
              <w:jc w:val="center"/>
              <w:rPr>
                <w:rFonts w:ascii="Times New Roman" w:eastAsia="Book Antiqua" w:hAnsi="Times New Roman" w:cs="Times New Roman"/>
                <w:b/>
                <w:smallCaps/>
                <w:lang w:val="en-US"/>
              </w:rPr>
            </w:pPr>
            <w:r w:rsidRPr="00951A0E">
              <w:rPr>
                <w:rFonts w:ascii="Times New Roman" w:eastAsia="Book Antiqua" w:hAnsi="Times New Roman" w:cs="Times New Roman"/>
                <w:b/>
                <w:smallCaps/>
                <w:lang w:val="en-US"/>
              </w:rPr>
              <w:t>Remes</w:t>
            </w:r>
          </w:p>
          <w:p w:rsidR="00951A0E" w:rsidRPr="00951A0E" w:rsidRDefault="00951A0E" w:rsidP="00C83E51">
            <w:pPr>
              <w:keepNext/>
              <w:widowControl w:val="0"/>
              <w:jc w:val="center"/>
              <w:rPr>
                <w:rFonts w:ascii="Times New Roman" w:eastAsia="Book Antiqua" w:hAnsi="Times New Roman" w:cs="Times New Roman"/>
                <w:b/>
                <w:smallCaps/>
                <w:lang w:val="en-US"/>
              </w:rPr>
            </w:pPr>
            <w:r>
              <w:rPr>
                <w:rFonts w:ascii="Times New Roman" w:eastAsia="Book Antiqua" w:hAnsi="Times New Roman" w:cs="Times New Roman"/>
                <w:b/>
                <w:smallCaps/>
                <w:lang w:val="en-US"/>
              </w:rPr>
              <w:t>II</w:t>
            </w:r>
            <w:r w:rsidRPr="00951A0E">
              <w:rPr>
                <w:rFonts w:ascii="Times New Roman" w:eastAsia="Book Antiqua" w:hAnsi="Times New Roman" w:cs="Times New Roman"/>
                <w:b/>
                <w:smallCaps/>
                <w:lang w:val="en-US"/>
              </w:rPr>
              <w:t xml:space="preserve"> Luqas (Acts) 13:42-52</w:t>
            </w:r>
          </w:p>
          <w:p w:rsidR="00951A0E" w:rsidRPr="00951A0E" w:rsidRDefault="00951A0E" w:rsidP="00C83E51">
            <w:pPr>
              <w:keepNext/>
              <w:widowControl w:val="0"/>
              <w:jc w:val="center"/>
              <w:rPr>
                <w:rFonts w:ascii="Times New Roman" w:eastAsia="Book Antiqua" w:hAnsi="Times New Roman" w:cs="Times New Roman"/>
                <w:lang w:val="en-US"/>
              </w:rPr>
            </w:pPr>
            <w:r w:rsidRPr="00951A0E">
              <w:rPr>
                <w:rFonts w:ascii="Times New Roman" w:eastAsia="Book Antiqua" w:hAnsi="Times New Roman" w:cs="Times New Roman"/>
                <w:lang w:val="en-US"/>
              </w:rPr>
              <w:t xml:space="preserve">Mishnah </w:t>
            </w:r>
            <w:r w:rsidRPr="00951A0E">
              <w:rPr>
                <w:rFonts w:ascii="Times New Roman" w:eastAsia="Book Antiqua" w:hAnsi="Times New Roman" w:cs="Times New Roman"/>
                <w:b/>
                <w:bCs/>
                <w:rtl/>
                <w:lang w:val="en-US" w:bidi="he-IL"/>
              </w:rPr>
              <w:t>א:א</w:t>
            </w:r>
          </w:p>
        </w:tc>
      </w:tr>
      <w:tr w:rsidR="00951A0E" w:rsidRPr="00951A0E" w:rsidTr="00951A0E">
        <w:tc>
          <w:tcPr>
            <w:tcW w:w="10440" w:type="dxa"/>
            <w:gridSpan w:val="2"/>
          </w:tcPr>
          <w:p w:rsidR="00951A0E" w:rsidRPr="00951A0E" w:rsidRDefault="00951A0E" w:rsidP="00C83E51">
            <w:pPr>
              <w:keepNext/>
              <w:widowControl w:val="0"/>
              <w:jc w:val="both"/>
              <w:rPr>
                <w:rFonts w:ascii="Times New Roman" w:eastAsia="Book Antiqua" w:hAnsi="Times New Roman" w:cs="Times New Roman"/>
                <w:lang w:val="en-US"/>
              </w:rPr>
            </w:pPr>
          </w:p>
          <w:p w:rsidR="00951A0E" w:rsidRPr="00951A0E" w:rsidRDefault="00951A0E" w:rsidP="00C83E51">
            <w:pPr>
              <w:keepNext/>
              <w:widowControl w:val="0"/>
              <w:ind w:firstLine="0"/>
              <w:jc w:val="both"/>
              <w:rPr>
                <w:rFonts w:ascii="Times New Roman" w:eastAsia="Book Antiqua" w:hAnsi="Times New Roman" w:cs="Times New Roman"/>
                <w:b/>
                <w:lang w:val="en-US"/>
              </w:rPr>
            </w:pPr>
            <w:r w:rsidRPr="00951A0E">
              <w:rPr>
                <w:rFonts w:ascii="Times New Roman" w:eastAsia="Book Antiqua" w:hAnsi="Times New Roman" w:cs="Times New Roman"/>
                <w:b/>
                <w:lang w:val="en-US"/>
              </w:rPr>
              <w:t>As Hakham Shaul and Paqid Bar-Nechamah were going out, the people kept begging that these things might be elucidated to them on the next Sabbath.</w:t>
            </w:r>
            <w:r w:rsidRPr="00951A0E">
              <w:rPr>
                <w:rFonts w:ascii="Times New Roman" w:eastAsia="Book Antiqua" w:hAnsi="Times New Roman" w:cs="Times New Roman"/>
                <w:lang w:val="en-US"/>
              </w:rPr>
              <w:t xml:space="preserve"> </w:t>
            </w:r>
            <w:r w:rsidRPr="00951A0E">
              <w:rPr>
                <w:rFonts w:ascii="Times New Roman" w:eastAsia="Book Antiqua" w:hAnsi="Times New Roman" w:cs="Times New Roman"/>
                <w:b/>
                <w:lang w:val="en-US"/>
              </w:rPr>
              <w:t xml:space="preserve">Now when </w:t>
            </w:r>
            <w:r w:rsidRPr="00951A0E">
              <w:rPr>
                <w:rFonts w:ascii="Times New Roman" w:eastAsia="Book Antiqua" w:hAnsi="Times New Roman" w:cs="Times New Roman"/>
                <w:iCs/>
                <w:lang w:val="en-US"/>
              </w:rPr>
              <w:t>the meeting of</w:t>
            </w:r>
            <w:r w:rsidRPr="00951A0E">
              <w:rPr>
                <w:rFonts w:ascii="Times New Roman" w:eastAsia="Book Antiqua" w:hAnsi="Times New Roman" w:cs="Times New Roman"/>
                <w:b/>
                <w:i/>
                <w:iCs/>
                <w:lang w:val="en-US"/>
              </w:rPr>
              <w:t xml:space="preserve"> </w:t>
            </w:r>
            <w:r w:rsidRPr="00951A0E">
              <w:rPr>
                <w:rFonts w:ascii="Times New Roman" w:eastAsia="Book Antiqua" w:hAnsi="Times New Roman" w:cs="Times New Roman"/>
                <w:b/>
                <w:lang w:val="en-US"/>
              </w:rPr>
              <w:t xml:space="preserve">the Synagogue had broken up, </w:t>
            </w:r>
            <w:r w:rsidRPr="00951A0E">
              <w:rPr>
                <w:rFonts w:ascii="Times New Roman" w:eastAsia="Book Antiqua" w:hAnsi="Times New Roman" w:cs="Times New Roman"/>
                <w:b/>
                <w:lang w:val="en-US"/>
              </w:rPr>
              <w:lastRenderedPageBreak/>
              <w:t>many of the Jews and of the God-fearing Gentiles</w:t>
            </w:r>
            <w:r w:rsidRPr="00951A0E">
              <w:rPr>
                <w:rFonts w:ascii="Times New Roman" w:eastAsia="Book Antiqua" w:hAnsi="Times New Roman" w:cs="Times New Roman"/>
                <w:b/>
                <w:vertAlign w:val="superscript"/>
                <w:lang w:val="en-US"/>
              </w:rPr>
              <w:footnoteReference w:id="178"/>
            </w:r>
            <w:r w:rsidRPr="00951A0E">
              <w:rPr>
                <w:rFonts w:ascii="Times New Roman" w:eastAsia="Book Antiqua" w:hAnsi="Times New Roman" w:cs="Times New Roman"/>
                <w:b/>
                <w:lang w:val="en-US"/>
              </w:rPr>
              <w:t xml:space="preserve"> followed Hakham Shaul and Paqid Bar-Nechamah, who, speaking to them, were urging them to continue in the grace of God.  </w:t>
            </w:r>
          </w:p>
          <w:p w:rsidR="00951A0E" w:rsidRPr="00951A0E" w:rsidRDefault="00951A0E" w:rsidP="00C83E51">
            <w:pPr>
              <w:keepNext/>
              <w:widowControl w:val="0"/>
              <w:jc w:val="both"/>
              <w:rPr>
                <w:rFonts w:ascii="Times New Roman" w:eastAsia="Book Antiqua" w:hAnsi="Times New Roman" w:cs="Times New Roman"/>
                <w:b/>
                <w:lang w:val="en-US"/>
              </w:rPr>
            </w:pPr>
          </w:p>
          <w:p w:rsidR="00951A0E" w:rsidRPr="00951A0E" w:rsidRDefault="00951A0E" w:rsidP="00C83E51">
            <w:pPr>
              <w:keepNext/>
              <w:widowControl w:val="0"/>
              <w:ind w:firstLine="0"/>
              <w:jc w:val="both"/>
              <w:rPr>
                <w:rFonts w:ascii="Times New Roman" w:eastAsia="Book Antiqua" w:hAnsi="Times New Roman" w:cs="Times New Roman"/>
                <w:b/>
                <w:lang w:val="en-US"/>
              </w:rPr>
            </w:pPr>
            <w:r w:rsidRPr="00951A0E">
              <w:rPr>
                <w:rFonts w:ascii="Times New Roman" w:eastAsia="Book Antiqua" w:hAnsi="Times New Roman" w:cs="Times New Roman"/>
                <w:b/>
                <w:lang w:val="en-US"/>
              </w:rPr>
              <w:t>The next Sabbath nearly the whole city assembled to hear the Torah of the L</w:t>
            </w:r>
            <w:r w:rsidRPr="00951A0E">
              <w:rPr>
                <w:rFonts w:ascii="Times New Roman" w:eastAsia="Book Antiqua" w:hAnsi="Times New Roman" w:cs="Times New Roman"/>
                <w:b/>
                <w:smallCaps/>
                <w:lang w:val="en-US"/>
              </w:rPr>
              <w:t>ord</w:t>
            </w:r>
            <w:r w:rsidRPr="00951A0E">
              <w:rPr>
                <w:rFonts w:ascii="Times New Roman" w:eastAsia="Book Antiqua" w:hAnsi="Times New Roman" w:cs="Times New Roman"/>
                <w:b/>
                <w:lang w:val="en-US"/>
              </w:rPr>
              <w:t>.</w:t>
            </w:r>
            <w:r w:rsidRPr="00951A0E">
              <w:rPr>
                <w:rFonts w:ascii="Times New Roman" w:eastAsia="Book Antiqua" w:hAnsi="Times New Roman" w:cs="Times New Roman"/>
                <w:b/>
                <w:vertAlign w:val="superscript"/>
                <w:lang w:val="en-US"/>
              </w:rPr>
              <w:footnoteReference w:id="179"/>
            </w:r>
            <w:r w:rsidRPr="00951A0E">
              <w:rPr>
                <w:rFonts w:ascii="Times New Roman" w:eastAsia="Book Antiqua" w:hAnsi="Times New Roman" w:cs="Times New Roman"/>
                <w:b/>
                <w:lang w:val="en-US"/>
              </w:rPr>
              <w:t xml:space="preserve"> But when </w:t>
            </w:r>
            <w:r w:rsidRPr="00951A0E">
              <w:rPr>
                <w:rFonts w:ascii="Times New Roman" w:eastAsia="Book Antiqua" w:hAnsi="Times New Roman" w:cs="Times New Roman"/>
                <w:lang w:val="en-US"/>
              </w:rPr>
              <w:t>(some of)</w:t>
            </w:r>
            <w:r w:rsidRPr="00951A0E">
              <w:rPr>
                <w:rFonts w:ascii="Times New Roman" w:eastAsia="Book Antiqua" w:hAnsi="Times New Roman" w:cs="Times New Roman"/>
                <w:b/>
                <w:lang w:val="en-US"/>
              </w:rPr>
              <w:t xml:space="preserve"> the Jews</w:t>
            </w:r>
            <w:r w:rsidRPr="00951A0E">
              <w:rPr>
                <w:rFonts w:ascii="Times New Roman" w:eastAsia="Book Antiqua" w:hAnsi="Times New Roman" w:cs="Times New Roman"/>
                <w:b/>
                <w:vertAlign w:val="superscript"/>
                <w:lang w:val="en-US"/>
              </w:rPr>
              <w:footnoteReference w:id="180"/>
            </w:r>
            <w:r w:rsidRPr="00951A0E">
              <w:rPr>
                <w:rFonts w:ascii="Times New Roman" w:eastAsia="Book Antiqua" w:hAnsi="Times New Roman" w:cs="Times New Roman"/>
                <w:b/>
                <w:lang w:val="en-US"/>
              </w:rPr>
              <w:t xml:space="preserve"> </w:t>
            </w:r>
            <w:r w:rsidRPr="00951A0E">
              <w:rPr>
                <w:rFonts w:ascii="Times New Roman" w:eastAsia="Book Antiqua" w:hAnsi="Times New Roman" w:cs="Times New Roman"/>
                <w:lang w:val="en-US"/>
              </w:rPr>
              <w:t>(from the Shammite School)</w:t>
            </w:r>
            <w:r w:rsidRPr="00951A0E">
              <w:rPr>
                <w:rFonts w:ascii="Times New Roman" w:eastAsia="Book Antiqua" w:hAnsi="Times New Roman" w:cs="Times New Roman"/>
                <w:b/>
                <w:lang w:val="en-US"/>
              </w:rPr>
              <w:t xml:space="preserve"> saw the crowds, they were filled with zeal and </w:t>
            </w:r>
            <w:r w:rsidRPr="00951A0E">
              <w:rPr>
                <w:rFonts w:ascii="Times New Roman" w:eastAsia="Book Antiqua" w:hAnsi="Times New Roman" w:cs="Times New Roman"/>
                <w:iCs/>
                <w:lang w:val="en-US"/>
              </w:rPr>
              <w:t>began</w:t>
            </w:r>
            <w:r w:rsidRPr="00951A0E">
              <w:rPr>
                <w:rFonts w:ascii="Times New Roman" w:eastAsia="Book Antiqua" w:hAnsi="Times New Roman" w:cs="Times New Roman"/>
                <w:b/>
                <w:iCs/>
                <w:lang w:val="en-US"/>
              </w:rPr>
              <w:t xml:space="preserve"> trying to </w:t>
            </w:r>
            <w:r w:rsidRPr="00951A0E">
              <w:rPr>
                <w:rFonts w:ascii="Times New Roman" w:eastAsia="Book Antiqua" w:hAnsi="Times New Roman" w:cs="Times New Roman"/>
                <w:b/>
                <w:lang w:val="en-US"/>
              </w:rPr>
              <w:t xml:space="preserve">contradict the things spoken by Hakham Shaul, and were insulting (him). Hakham Shaul and Paqid Bar-Nechamah spoke out boldly and said, “It was necessary that </w:t>
            </w:r>
            <w:r w:rsidRPr="00951A0E">
              <w:rPr>
                <w:rFonts w:ascii="Times New Roman" w:eastAsia="Book Antiqua" w:hAnsi="Times New Roman" w:cs="Times New Roman"/>
                <w:b/>
                <w:highlight w:val="yellow"/>
                <w:lang w:val="en-US"/>
              </w:rPr>
              <w:t xml:space="preserve">the Torah of God be spoken </w:t>
            </w:r>
            <w:r w:rsidRPr="00951A0E">
              <w:rPr>
                <w:rFonts w:ascii="Times New Roman" w:eastAsia="Book Antiqua" w:hAnsi="Times New Roman" w:cs="Times New Roman"/>
                <w:highlight w:val="yellow"/>
                <w:lang w:val="en-US"/>
              </w:rPr>
              <w:t>to the Gentiles</w:t>
            </w:r>
            <w:r w:rsidRPr="00951A0E">
              <w:rPr>
                <w:rFonts w:ascii="Times New Roman" w:eastAsia="Book Antiqua" w:hAnsi="Times New Roman" w:cs="Times New Roman"/>
                <w:b/>
                <w:highlight w:val="yellow"/>
                <w:lang w:val="en-US"/>
              </w:rPr>
              <w:t xml:space="preserve"> by you first</w:t>
            </w:r>
            <w:r w:rsidRPr="00951A0E">
              <w:rPr>
                <w:rFonts w:ascii="Times New Roman" w:eastAsia="Book Antiqua" w:hAnsi="Times New Roman" w:cs="Times New Roman"/>
                <w:b/>
                <w:lang w:val="en-US"/>
              </w:rPr>
              <w:t xml:space="preserve">; since you repudiate </w:t>
            </w:r>
            <w:r w:rsidRPr="00951A0E">
              <w:rPr>
                <w:rFonts w:ascii="Times New Roman" w:eastAsia="Book Antiqua" w:hAnsi="Times New Roman" w:cs="Times New Roman"/>
                <w:lang w:val="en-US"/>
              </w:rPr>
              <w:t>(the Mesorah -  Oral Torah)</w:t>
            </w:r>
            <w:r w:rsidRPr="00951A0E">
              <w:rPr>
                <w:rFonts w:ascii="Times New Roman" w:eastAsia="Book Antiqua" w:hAnsi="Times New Roman" w:cs="Times New Roman"/>
                <w:b/>
                <w:lang w:val="en-US"/>
              </w:rPr>
              <w:t xml:space="preserve"> it and judge yourselves unworthy of the Olam HaBa, behold, we are turning to the Gentiles. For so the L</w:t>
            </w:r>
            <w:r w:rsidRPr="00951A0E">
              <w:rPr>
                <w:rFonts w:ascii="Times New Roman" w:eastAsia="Book Antiqua" w:hAnsi="Times New Roman" w:cs="Times New Roman"/>
                <w:b/>
                <w:smallCaps/>
                <w:lang w:val="en-US"/>
              </w:rPr>
              <w:t xml:space="preserve">ord </w:t>
            </w:r>
            <w:r w:rsidRPr="00951A0E">
              <w:rPr>
                <w:rFonts w:ascii="Times New Roman" w:eastAsia="Book Antiqua" w:hAnsi="Times New Roman" w:cs="Times New Roman"/>
                <w:b/>
                <w:lang w:val="en-US"/>
              </w:rPr>
              <w:t>has commanded us,” for the L</w:t>
            </w:r>
            <w:r w:rsidRPr="00951A0E">
              <w:rPr>
                <w:rFonts w:ascii="Times New Roman" w:eastAsia="Book Antiqua" w:hAnsi="Times New Roman" w:cs="Times New Roman"/>
                <w:b/>
                <w:smallCaps/>
                <w:lang w:val="en-US"/>
              </w:rPr>
              <w:t>ord</w:t>
            </w:r>
            <w:r w:rsidRPr="00951A0E">
              <w:rPr>
                <w:rFonts w:ascii="Times New Roman" w:eastAsia="Book Antiqua" w:hAnsi="Times New Roman" w:cs="Times New Roman"/>
                <w:b/>
                <w:lang w:val="en-US"/>
              </w:rPr>
              <w:t xml:space="preserve"> God</w:t>
            </w:r>
            <w:r w:rsidRPr="00951A0E">
              <w:rPr>
                <w:rFonts w:ascii="Times New Roman" w:eastAsia="Book Antiqua" w:hAnsi="Times New Roman" w:cs="Times New Roman"/>
                <w:b/>
                <w:vertAlign w:val="superscript"/>
                <w:lang w:val="en-US"/>
              </w:rPr>
              <w:footnoteReference w:id="181"/>
            </w:r>
            <w:r w:rsidRPr="00951A0E">
              <w:rPr>
                <w:rFonts w:ascii="Times New Roman" w:eastAsia="Book Antiqua" w:hAnsi="Times New Roman" w:cs="Times New Roman"/>
                <w:b/>
                <w:lang w:val="en-US"/>
              </w:rPr>
              <w:t xml:space="preserve"> says</w:t>
            </w:r>
            <w:r w:rsidRPr="00951A0E">
              <w:rPr>
                <w:rFonts w:ascii="Times New Roman" w:eastAsia="Book Antiqua" w:hAnsi="Times New Roman" w:cs="Times New Roman"/>
                <w:lang w:val="en-US"/>
              </w:rPr>
              <w:t xml:space="preserve">, </w:t>
            </w:r>
            <w:r w:rsidRPr="00951A0E">
              <w:rPr>
                <w:rFonts w:ascii="Times New Roman" w:eastAsia="Book Antiqua" w:hAnsi="Times New Roman" w:cs="Times New Roman"/>
                <w:b/>
                <w:lang w:val="en-US"/>
              </w:rPr>
              <w:t>“</w:t>
            </w:r>
            <w:r w:rsidRPr="00951A0E">
              <w:rPr>
                <w:rFonts w:ascii="Times New Roman" w:eastAsia="Book Antiqua" w:hAnsi="Times New Roman" w:cs="Times New Roman"/>
                <w:b/>
                <w:i/>
                <w:lang w:val="en-US"/>
              </w:rPr>
              <w:t>It is too small a thing that You should be My Servant To raise up the tribes of Ya’aqob and to restore the preserved ones of Yisrael; I will also make You a light of the nations, So that My salvation may reach to the ends of the earth</w:t>
            </w:r>
            <w:r w:rsidRPr="00951A0E">
              <w:rPr>
                <w:rFonts w:ascii="Times New Roman" w:eastAsia="Book Antiqua" w:hAnsi="Times New Roman" w:cs="Times New Roman"/>
                <w:b/>
                <w:lang w:val="en-US"/>
              </w:rPr>
              <w:t xml:space="preserve">” </w:t>
            </w:r>
            <w:r w:rsidRPr="00951A0E">
              <w:rPr>
                <w:rFonts w:ascii="Times New Roman" w:eastAsia="Book Antiqua" w:hAnsi="Times New Roman" w:cs="Times New Roman"/>
                <w:lang w:val="en-US"/>
              </w:rPr>
              <w:t>(Yesha’yahu – Isa. 49:6).</w:t>
            </w:r>
          </w:p>
          <w:p w:rsidR="00951A0E" w:rsidRPr="00951A0E" w:rsidRDefault="00951A0E" w:rsidP="00C83E51">
            <w:pPr>
              <w:keepNext/>
              <w:widowControl w:val="0"/>
              <w:jc w:val="both"/>
              <w:rPr>
                <w:rFonts w:ascii="Times New Roman" w:eastAsia="Book Antiqua" w:hAnsi="Times New Roman" w:cs="Times New Roman"/>
                <w:lang w:val="en-US"/>
              </w:rPr>
            </w:pPr>
          </w:p>
          <w:p w:rsidR="00951A0E" w:rsidRPr="00951A0E" w:rsidRDefault="00951A0E" w:rsidP="00C83E51">
            <w:pPr>
              <w:keepNext/>
              <w:widowControl w:val="0"/>
              <w:ind w:firstLine="0"/>
              <w:jc w:val="both"/>
              <w:rPr>
                <w:rFonts w:ascii="Times New Roman" w:eastAsia="Book Antiqua" w:hAnsi="Times New Roman" w:cs="Times New Roman"/>
                <w:lang w:val="en-US"/>
              </w:rPr>
            </w:pPr>
            <w:r w:rsidRPr="00951A0E">
              <w:rPr>
                <w:rFonts w:ascii="Times New Roman" w:eastAsia="Book Antiqua" w:hAnsi="Times New Roman" w:cs="Times New Roman"/>
                <w:b/>
                <w:lang w:val="en-US"/>
              </w:rPr>
              <w:t>When the Gentiles heard this, they</w:t>
            </w:r>
            <w:r w:rsidRPr="00951A0E">
              <w:rPr>
                <w:rFonts w:ascii="Times New Roman" w:eastAsia="Book Antiqua" w:hAnsi="Times New Roman" w:cs="Times New Roman"/>
                <w:lang w:val="en-US"/>
              </w:rPr>
              <w:t xml:space="preserve"> </w:t>
            </w:r>
            <w:r w:rsidRPr="00951A0E">
              <w:rPr>
                <w:rFonts w:ascii="Times New Roman" w:eastAsia="Book Antiqua" w:hAnsi="Times New Roman" w:cs="Times New Roman"/>
                <w:iCs/>
                <w:lang w:val="en-US"/>
              </w:rPr>
              <w:t>began</w:t>
            </w:r>
            <w:r w:rsidRPr="00951A0E">
              <w:rPr>
                <w:rFonts w:ascii="Times New Roman" w:eastAsia="Book Antiqua" w:hAnsi="Times New Roman" w:cs="Times New Roman"/>
                <w:i/>
                <w:iCs/>
                <w:lang w:val="en-US"/>
              </w:rPr>
              <w:t xml:space="preserve"> </w:t>
            </w:r>
            <w:r w:rsidRPr="00951A0E">
              <w:rPr>
                <w:rFonts w:ascii="Times New Roman" w:eastAsia="Book Antiqua" w:hAnsi="Times New Roman" w:cs="Times New Roman"/>
                <w:b/>
                <w:lang w:val="en-US"/>
              </w:rPr>
              <w:t>rejoicing and glorifying the Torah of the L</w:t>
            </w:r>
            <w:r w:rsidRPr="00951A0E">
              <w:rPr>
                <w:rFonts w:ascii="Times New Roman" w:eastAsia="Book Antiqua" w:hAnsi="Times New Roman" w:cs="Times New Roman"/>
                <w:b/>
                <w:smallCaps/>
                <w:lang w:val="en-US"/>
              </w:rPr>
              <w:t>ord</w:t>
            </w:r>
            <w:r w:rsidRPr="00951A0E">
              <w:rPr>
                <w:rFonts w:ascii="Times New Roman" w:eastAsia="Book Antiqua" w:hAnsi="Times New Roman" w:cs="Times New Roman"/>
                <w:b/>
                <w:lang w:val="en-US"/>
              </w:rPr>
              <w:t>; and as many as had been appointed to eternal life believed. And the Torah of the L</w:t>
            </w:r>
            <w:r w:rsidRPr="00951A0E">
              <w:rPr>
                <w:rFonts w:ascii="Times New Roman" w:eastAsia="Book Antiqua" w:hAnsi="Times New Roman" w:cs="Times New Roman"/>
                <w:b/>
                <w:smallCaps/>
                <w:lang w:val="en-US"/>
              </w:rPr>
              <w:t>ord</w:t>
            </w:r>
            <w:r w:rsidRPr="00951A0E">
              <w:rPr>
                <w:rFonts w:ascii="Times New Roman" w:eastAsia="Book Antiqua" w:hAnsi="Times New Roman" w:cs="Times New Roman"/>
                <w:b/>
                <w:lang w:val="en-US"/>
              </w:rPr>
              <w:t xml:space="preserve"> was being spread through the whole region. But, some of the Jews </w:t>
            </w:r>
            <w:r w:rsidRPr="00951A0E">
              <w:rPr>
                <w:rFonts w:ascii="Times New Roman" w:eastAsia="Book Antiqua" w:hAnsi="Times New Roman" w:cs="Times New Roman"/>
                <w:lang w:val="en-US"/>
              </w:rPr>
              <w:t>(from the Shammite School)</w:t>
            </w:r>
            <w:r w:rsidRPr="00951A0E">
              <w:rPr>
                <w:rFonts w:ascii="Times New Roman" w:eastAsia="Book Antiqua" w:hAnsi="Times New Roman" w:cs="Times New Roman"/>
                <w:vertAlign w:val="superscript"/>
                <w:lang w:val="en-US"/>
              </w:rPr>
              <w:footnoteReference w:id="182"/>
            </w:r>
            <w:r w:rsidRPr="00951A0E">
              <w:rPr>
                <w:rFonts w:ascii="Times New Roman" w:eastAsia="Book Antiqua" w:hAnsi="Times New Roman" w:cs="Times New Roman"/>
                <w:b/>
                <w:lang w:val="en-US"/>
              </w:rPr>
              <w:t xml:space="preserve"> incited the devout women of prominence and the leading men of the city, and instigated a persecution against Hakham Shaul and Paqid Bar-Nechamah, and drove them out of their district. </w:t>
            </w:r>
            <w:r w:rsidRPr="00951A0E">
              <w:rPr>
                <w:rFonts w:ascii="Times New Roman" w:eastAsia="Book Antiqua" w:hAnsi="Times New Roman" w:cs="Times New Roman"/>
                <w:b/>
                <w:u w:val="single"/>
                <w:lang w:val="en-US"/>
              </w:rPr>
              <w:t>But they shook off the dust of their feet</w:t>
            </w:r>
            <w:r w:rsidRPr="00951A0E">
              <w:rPr>
                <w:rFonts w:ascii="Times New Roman" w:eastAsia="Book Antiqua" w:hAnsi="Times New Roman" w:cs="Times New Roman"/>
                <w:b/>
                <w:lang w:val="en-US"/>
              </w:rPr>
              <w:t xml:space="preserve"> </w:t>
            </w:r>
            <w:r w:rsidRPr="00951A0E">
              <w:rPr>
                <w:rFonts w:ascii="Times New Roman" w:eastAsia="Book Antiqua" w:hAnsi="Times New Roman" w:cs="Times New Roman"/>
                <w:iCs/>
                <w:lang w:val="en-US"/>
              </w:rPr>
              <w:t>in protest</w:t>
            </w:r>
            <w:r w:rsidRPr="00951A0E">
              <w:rPr>
                <w:rFonts w:ascii="Times New Roman" w:eastAsia="Book Antiqua" w:hAnsi="Times New Roman" w:cs="Times New Roman"/>
                <w:b/>
                <w:i/>
                <w:iCs/>
                <w:lang w:val="en-US"/>
              </w:rPr>
              <w:t xml:space="preserve"> </w:t>
            </w:r>
            <w:r w:rsidRPr="00951A0E">
              <w:rPr>
                <w:rFonts w:ascii="Times New Roman" w:eastAsia="Book Antiqua" w:hAnsi="Times New Roman" w:cs="Times New Roman"/>
                <w:b/>
                <w:lang w:val="en-US"/>
              </w:rPr>
              <w:t xml:space="preserve">against them and went on to Iconium. And the disciples were continually filled with joy and with the Divine Presence </w:t>
            </w:r>
            <w:r w:rsidRPr="00951A0E">
              <w:rPr>
                <w:rFonts w:ascii="Times New Roman" w:eastAsia="Book Antiqua" w:hAnsi="Times New Roman" w:cs="Times New Roman"/>
                <w:lang w:val="en-US"/>
              </w:rPr>
              <w:t>(Shekinah).</w:t>
            </w:r>
          </w:p>
        </w:tc>
      </w:tr>
    </w:tbl>
    <w:p w:rsidR="00951A0E" w:rsidRPr="00951A0E" w:rsidRDefault="00951A0E" w:rsidP="00C83E51">
      <w:pPr>
        <w:keepNext/>
        <w:widowControl w:val="0"/>
        <w:spacing w:after="0" w:line="240" w:lineRule="auto"/>
        <w:jc w:val="center"/>
        <w:rPr>
          <w:rFonts w:ascii="Times New Roman" w:eastAsia="Book Antiqua" w:hAnsi="Times New Roman" w:cs="Times New Roman"/>
          <w:lang w:val="en-US"/>
        </w:rPr>
      </w:pPr>
    </w:p>
    <w:p w:rsidR="00951A0E" w:rsidRPr="00951A0E" w:rsidRDefault="00951A0E" w:rsidP="00C83E51">
      <w:pPr>
        <w:keepNext/>
        <w:widowControl w:val="0"/>
        <w:spacing w:after="0" w:line="240" w:lineRule="auto"/>
        <w:jc w:val="center"/>
        <w:rPr>
          <w:rFonts w:ascii="Times New Roman" w:eastAsia="Book Antiqua" w:hAnsi="Times New Roman" w:cs="Times New Roman"/>
          <w:b/>
          <w:lang w:val="en-US"/>
        </w:rPr>
      </w:pPr>
      <w:r w:rsidRPr="00951A0E">
        <w:rPr>
          <w:rFonts w:ascii="Times New Roman" w:eastAsia="Book Antiqua" w:hAnsi="Times New Roman" w:cs="Times New Roman"/>
          <w:b/>
          <w:noProof/>
          <w:lang w:val="en-US"/>
        </w:rPr>
        <mc:AlternateContent>
          <mc:Choice Requires="wps">
            <w:drawing>
              <wp:anchor distT="0" distB="0" distL="114300" distR="114300" simplePos="0" relativeHeight="251659264" behindDoc="0" locked="0" layoutInCell="1" allowOverlap="1" wp14:anchorId="2D5AA399" wp14:editId="0942FC7A">
                <wp:simplePos x="0" y="0"/>
                <wp:positionH relativeFrom="column">
                  <wp:posOffset>-106681</wp:posOffset>
                </wp:positionH>
                <wp:positionV relativeFrom="paragraph">
                  <wp:posOffset>98879</wp:posOffset>
                </wp:positionV>
                <wp:extent cx="6651171" cy="0"/>
                <wp:effectExtent l="38100" t="38100" r="54610" b="95250"/>
                <wp:wrapNone/>
                <wp:docPr id="29" name="Straight Connector 29"/>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" strokecolor="#4f81bd" strokeweight="2pt">
                <v:shadow on="t" color="black" opacity="24903f" origin=",.5" offset="0,.55556mm"/>
              </v:line>
            </w:pict>
          </mc:Fallback>
        </mc:AlternateContent>
      </w:r>
    </w:p>
    <w:p w:rsidR="00951A0E" w:rsidRPr="00951A0E" w:rsidRDefault="00951A0E" w:rsidP="00C83E51">
      <w:pPr>
        <w:keepNext/>
        <w:widowControl w:val="0"/>
        <w:spacing w:after="0" w:line="240" w:lineRule="auto"/>
        <w:jc w:val="center"/>
        <w:rPr>
          <w:rFonts w:ascii="Times New Roman" w:eastAsia="Book Antiqua" w:hAnsi="Times New Roman" w:cs="Times New Roman"/>
          <w:b/>
          <w:lang w:val="en-US"/>
        </w:rPr>
      </w:pPr>
    </w:p>
    <w:p w:rsidR="00951A0E" w:rsidRPr="00951A0E" w:rsidRDefault="00951A0E" w:rsidP="00C83E51">
      <w:pPr>
        <w:keepNext/>
        <w:widowControl w:val="0"/>
        <w:spacing w:after="0" w:line="240" w:lineRule="auto"/>
        <w:jc w:val="center"/>
        <w:rPr>
          <w:rFonts w:ascii="Times New Roman" w:eastAsia="Book Antiqua" w:hAnsi="Times New Roman" w:cs="Times New Roman"/>
          <w:b/>
          <w:lang w:val="en-US"/>
        </w:rPr>
      </w:pPr>
      <w:r w:rsidRPr="00951A0E">
        <w:rPr>
          <w:rFonts w:ascii="Times New Roman" w:eastAsia="Book Antiqua" w:hAnsi="Times New Roman" w:cs="Times New Roman"/>
          <w:b/>
          <w:lang w:val="en-US"/>
        </w:rPr>
        <w:t>Nazarean Codicil to be read in conjunction with the following Torah Seder</w:t>
      </w:r>
    </w:p>
    <w:p w:rsidR="00951A0E" w:rsidRPr="00951A0E" w:rsidRDefault="00951A0E" w:rsidP="00C83E51">
      <w:pPr>
        <w:keepNext/>
        <w:widowControl w:val="0"/>
        <w:spacing w:after="0" w:line="240" w:lineRule="auto"/>
        <w:jc w:val="center"/>
        <w:rPr>
          <w:rFonts w:ascii="Times New Roman" w:eastAsia="Book Antiqua" w:hAnsi="Times New Roman" w:cs="Times New Roman"/>
          <w:lang w:val="en-US"/>
        </w:rPr>
      </w:pPr>
    </w:p>
    <w:tbl>
      <w:tblPr>
        <w:tblStyle w:val="TableGrid10"/>
        <w:tblW w:w="0" w:type="auto"/>
        <w:jc w:val="center"/>
        <w:tblLook w:val="04A0" w:firstRow="1" w:lastRow="0" w:firstColumn="1" w:lastColumn="0" w:noHBand="0" w:noVBand="1"/>
      </w:tblPr>
      <w:tblGrid>
        <w:gridCol w:w="1628"/>
        <w:gridCol w:w="852"/>
        <w:gridCol w:w="1811"/>
        <w:gridCol w:w="1261"/>
        <w:gridCol w:w="1200"/>
        <w:gridCol w:w="1469"/>
      </w:tblGrid>
      <w:tr w:rsidR="00951A0E" w:rsidRPr="00951A0E" w:rsidTr="00951A0E">
        <w:trPr>
          <w:jc w:val="center"/>
        </w:trPr>
        <w:tc>
          <w:tcPr>
            <w:tcW w:w="0" w:type="auto"/>
          </w:tcPr>
          <w:p w:rsidR="00951A0E" w:rsidRPr="00951A0E" w:rsidRDefault="00951A0E" w:rsidP="00C83E51">
            <w:pPr>
              <w:keepNext/>
              <w:widowControl w:val="0"/>
              <w:jc w:val="both"/>
              <w:rPr>
                <w:rFonts w:ascii="Times New Roman" w:eastAsia="Book Antiqua" w:hAnsi="Times New Roman" w:cs="Times New Roman"/>
                <w:lang w:val="en-US"/>
              </w:rPr>
            </w:pPr>
            <w:r w:rsidRPr="00951A0E">
              <w:rPr>
                <w:rFonts w:ascii="Times New Roman" w:eastAsia="Book Antiqua" w:hAnsi="Times New Roman" w:cs="Times New Roman"/>
                <w:lang w:val="en-US"/>
              </w:rPr>
              <w:t>Ex 11:1 – 12:20</w:t>
            </w:r>
          </w:p>
        </w:tc>
        <w:tc>
          <w:tcPr>
            <w:tcW w:w="0" w:type="auto"/>
          </w:tcPr>
          <w:p w:rsidR="00951A0E" w:rsidRPr="00951A0E" w:rsidRDefault="00951A0E" w:rsidP="00C83E51">
            <w:pPr>
              <w:keepNext/>
              <w:widowControl w:val="0"/>
              <w:jc w:val="center"/>
              <w:rPr>
                <w:rFonts w:ascii="Times New Roman" w:eastAsia="Book Antiqua" w:hAnsi="Times New Roman" w:cs="Times New Roman"/>
                <w:lang w:val="en-US"/>
              </w:rPr>
            </w:pPr>
            <w:r w:rsidRPr="00951A0E">
              <w:rPr>
                <w:rFonts w:ascii="Times New Roman" w:eastAsia="Book Antiqua" w:hAnsi="Times New Roman" w:cs="Times New Roman"/>
                <w:lang w:val="en-US"/>
              </w:rPr>
              <w:t>Psa. 49</w:t>
            </w:r>
          </w:p>
        </w:tc>
        <w:tc>
          <w:tcPr>
            <w:tcW w:w="0" w:type="auto"/>
          </w:tcPr>
          <w:p w:rsidR="00951A0E" w:rsidRPr="00951A0E" w:rsidRDefault="00951A0E" w:rsidP="00C83E51">
            <w:pPr>
              <w:keepNext/>
              <w:widowControl w:val="0"/>
              <w:jc w:val="both"/>
              <w:rPr>
                <w:rFonts w:ascii="Times New Roman" w:eastAsia="Book Antiqua" w:hAnsi="Times New Roman" w:cs="Times New Roman"/>
                <w:lang w:val="en-US"/>
              </w:rPr>
            </w:pPr>
            <w:r w:rsidRPr="00951A0E">
              <w:rPr>
                <w:rFonts w:ascii="Times New Roman" w:eastAsia="Book Antiqua" w:hAnsi="Times New Roman" w:cs="Times New Roman"/>
                <w:lang w:val="en-US"/>
              </w:rPr>
              <w:t>Haggai 2:6-15, 23</w:t>
            </w:r>
          </w:p>
        </w:tc>
        <w:tc>
          <w:tcPr>
            <w:tcW w:w="0" w:type="auto"/>
          </w:tcPr>
          <w:p w:rsidR="00951A0E" w:rsidRPr="00951A0E" w:rsidRDefault="00951A0E" w:rsidP="00C83E51">
            <w:pPr>
              <w:keepNext/>
              <w:widowControl w:val="0"/>
              <w:jc w:val="both"/>
              <w:rPr>
                <w:rFonts w:ascii="Times New Roman" w:eastAsia="Book Antiqua" w:hAnsi="Times New Roman" w:cs="Times New Roman"/>
                <w:lang w:val="en-US"/>
              </w:rPr>
            </w:pPr>
            <w:r w:rsidRPr="00951A0E">
              <w:rPr>
                <w:rFonts w:ascii="Times New Roman" w:eastAsia="Book Antiqua" w:hAnsi="Times New Roman" w:cs="Times New Roman"/>
                <w:lang w:val="en-US"/>
              </w:rPr>
              <w:t>Mk 6:17-29</w:t>
            </w:r>
          </w:p>
        </w:tc>
        <w:tc>
          <w:tcPr>
            <w:tcW w:w="0" w:type="auto"/>
          </w:tcPr>
          <w:p w:rsidR="00951A0E" w:rsidRPr="00951A0E" w:rsidRDefault="00951A0E" w:rsidP="00C83E51">
            <w:pPr>
              <w:keepNext/>
              <w:widowControl w:val="0"/>
              <w:jc w:val="both"/>
              <w:rPr>
                <w:rFonts w:ascii="Times New Roman" w:eastAsia="Book Antiqua" w:hAnsi="Times New Roman" w:cs="Times New Roman"/>
                <w:lang w:val="en-US"/>
              </w:rPr>
            </w:pPr>
            <w:r w:rsidRPr="00951A0E">
              <w:rPr>
                <w:rFonts w:ascii="Times New Roman" w:eastAsia="Book Antiqua" w:hAnsi="Times New Roman" w:cs="Times New Roman"/>
                <w:lang w:val="en-US"/>
              </w:rPr>
              <w:t>Lk 3:19-20</w:t>
            </w:r>
          </w:p>
        </w:tc>
        <w:tc>
          <w:tcPr>
            <w:tcW w:w="0" w:type="auto"/>
          </w:tcPr>
          <w:p w:rsidR="00951A0E" w:rsidRPr="00951A0E" w:rsidRDefault="00951A0E" w:rsidP="00C83E51">
            <w:pPr>
              <w:keepNext/>
              <w:widowControl w:val="0"/>
              <w:jc w:val="both"/>
              <w:rPr>
                <w:rFonts w:ascii="Times New Roman" w:eastAsia="Book Antiqua" w:hAnsi="Times New Roman" w:cs="Times New Roman"/>
                <w:lang w:val="en-US"/>
              </w:rPr>
            </w:pPr>
            <w:r w:rsidRPr="00951A0E">
              <w:rPr>
                <w:rFonts w:ascii="Times New Roman" w:eastAsia="Book Antiqua" w:hAnsi="Times New Roman" w:cs="Times New Roman"/>
                <w:lang w:val="en-US"/>
              </w:rPr>
              <w:t>Acts 13:42-52</w:t>
            </w:r>
          </w:p>
        </w:tc>
      </w:tr>
    </w:tbl>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spacing w:after="0" w:line="240" w:lineRule="auto"/>
        <w:jc w:val="center"/>
        <w:rPr>
          <w:rFonts w:ascii="Copperplate Gothic Light" w:eastAsia="Book Antiqua" w:hAnsi="Copperplate Gothic Light" w:cs="Times New Roman"/>
          <w:b/>
          <w:lang w:val="en-US"/>
        </w:rPr>
      </w:pPr>
      <w:bookmarkStart w:id="10" w:name="OLE_LINK3"/>
      <w:bookmarkStart w:id="11" w:name="OLE_LINK4"/>
      <w:r w:rsidRPr="00951A0E">
        <w:rPr>
          <w:rFonts w:ascii="Copperplate Gothic Light" w:eastAsia="Book Antiqua" w:hAnsi="Copperplate Gothic Light" w:cs="Times New Roman"/>
          <w:b/>
          <w:sz w:val="24"/>
          <w:lang w:val="en-US"/>
        </w:rPr>
        <w:t>Commentary to Hakham Tsefet’s School of Peshat</w:t>
      </w:r>
    </w:p>
    <w:p w:rsidR="00951A0E" w:rsidRPr="00951A0E" w:rsidRDefault="00951A0E" w:rsidP="00C83E51">
      <w:pPr>
        <w:keepNext/>
        <w:widowControl w:val="0"/>
        <w:spacing w:after="0" w:line="240" w:lineRule="auto"/>
        <w:jc w:val="center"/>
        <w:rPr>
          <w:rFonts w:ascii="Times New Roman" w:eastAsia="Book Antiqua" w:hAnsi="Times New Roman" w:cs="Times New Roman"/>
          <w:lang w:val="en-US"/>
        </w:rPr>
      </w:pP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r w:rsidRPr="00951A0E">
        <w:rPr>
          <w:rFonts w:ascii="Times New Roman" w:eastAsia="Book Antiqua" w:hAnsi="Times New Roman" w:cs="Times New Roman"/>
          <w:lang w:val="en-US"/>
        </w:rPr>
        <w:t xml:space="preserve">As we have discussed in the past, part of the Nazarean Codicil follows the structure of the Mishnah (those books that are crafted in the Peshat and Remes hermeneutics). However, we should actually note that the Oral Torah follows the method and structure of the Nazarean Codicil [cf. Mark 1:1 – </w:t>
      </w:r>
      <w:r w:rsidRPr="00951A0E">
        <w:rPr>
          <w:rFonts w:ascii="Times New Roman" w:eastAsia="Book Antiqua" w:hAnsi="Times New Roman" w:cs="Times New Roman"/>
          <w:b/>
          <w:i/>
          <w:lang w:val="en-US"/>
        </w:rPr>
        <w:t>The chief</w:t>
      </w:r>
      <w:r w:rsidRPr="00951A0E">
        <w:rPr>
          <w:rFonts w:ascii="Times New Roman" w:eastAsia="Book Antiqua" w:hAnsi="Times New Roman" w:cs="Times New Roman"/>
          <w:lang w:val="en-US"/>
        </w:rPr>
        <w:t xml:space="preserve"> </w:t>
      </w:r>
      <w:r w:rsidRPr="00951A0E">
        <w:rPr>
          <w:rFonts w:ascii="Times New Roman" w:eastAsia="Book Antiqua" w:hAnsi="Times New Roman" w:cs="Times New Roman"/>
          <w:i/>
          <w:lang w:val="en-US"/>
        </w:rPr>
        <w:t>(most important part)</w:t>
      </w:r>
      <w:r w:rsidRPr="00951A0E">
        <w:rPr>
          <w:rFonts w:ascii="Times New Roman" w:eastAsia="Book Antiqua" w:hAnsi="Times New Roman" w:cs="Times New Roman"/>
          <w:lang w:val="en-US"/>
        </w:rPr>
        <w:t xml:space="preserve"> </w:t>
      </w:r>
      <w:r w:rsidRPr="00951A0E">
        <w:rPr>
          <w:rFonts w:ascii="Times New Roman" w:eastAsia="Book Antiqua" w:hAnsi="Times New Roman" w:cs="Times New Roman"/>
          <w:b/>
          <w:i/>
          <w:lang w:val="en-US"/>
        </w:rPr>
        <w:t>of the Mesorah is Yeshuah HaMashiach</w:t>
      </w:r>
      <w:r w:rsidRPr="00951A0E">
        <w:rPr>
          <w:rFonts w:ascii="Times New Roman" w:eastAsia="Book Antiqua" w:hAnsi="Times New Roman" w:cs="Times New Roman"/>
          <w:lang w:val="en-US"/>
        </w:rPr>
        <w:t>]. If we carefully look at the topics, we can determine the subject materials and how we can reconstruct the original Nazarean Talmud, as it existed in the first century. As such we note that our Peshat breaks down into three essential “Mishnayot”</w:t>
      </w: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numPr>
          <w:ilvl w:val="0"/>
          <w:numId w:val="5"/>
        </w:numPr>
        <w:spacing w:after="0" w:line="240" w:lineRule="auto"/>
        <w:contextualSpacing/>
        <w:jc w:val="both"/>
        <w:rPr>
          <w:rFonts w:ascii="Times New Roman" w:eastAsia="Book Antiqua" w:hAnsi="Times New Roman" w:cs="Times New Roman"/>
          <w:lang w:val="en-US"/>
        </w:rPr>
      </w:pPr>
      <w:r w:rsidRPr="00951A0E">
        <w:rPr>
          <w:rFonts w:ascii="Times New Roman" w:eastAsia="Book Antiqua" w:hAnsi="Times New Roman" w:cs="Times New Roman"/>
          <w:lang w:val="en-US"/>
        </w:rPr>
        <w:t xml:space="preserve">Illicit relationships </w:t>
      </w:r>
      <w:r w:rsidRPr="00951A0E">
        <w:rPr>
          <w:rFonts w:ascii="Times New Roman" w:eastAsia="Book Antiqua" w:hAnsi="Times New Roman" w:cs="Times New Roman"/>
          <w:lang w:val="en-US"/>
        </w:rPr>
        <w:tab/>
        <w:t>v.17-21</w:t>
      </w:r>
    </w:p>
    <w:p w:rsidR="00951A0E" w:rsidRPr="00951A0E" w:rsidRDefault="00951A0E" w:rsidP="00C83E51">
      <w:pPr>
        <w:keepNext/>
        <w:widowControl w:val="0"/>
        <w:numPr>
          <w:ilvl w:val="0"/>
          <w:numId w:val="5"/>
        </w:numPr>
        <w:spacing w:after="0" w:line="240" w:lineRule="auto"/>
        <w:contextualSpacing/>
        <w:jc w:val="both"/>
        <w:rPr>
          <w:rFonts w:ascii="Times New Roman" w:eastAsia="Book Antiqua" w:hAnsi="Times New Roman" w:cs="Times New Roman"/>
          <w:lang w:val="en-US"/>
        </w:rPr>
      </w:pPr>
      <w:r w:rsidRPr="00951A0E">
        <w:rPr>
          <w:rFonts w:ascii="Times New Roman" w:eastAsia="Book Antiqua" w:hAnsi="Times New Roman" w:cs="Times New Roman"/>
          <w:lang w:val="en-US"/>
        </w:rPr>
        <w:t xml:space="preserve">Irrational Vows </w:t>
      </w:r>
      <w:r w:rsidRPr="00951A0E">
        <w:rPr>
          <w:rFonts w:ascii="Times New Roman" w:eastAsia="Book Antiqua" w:hAnsi="Times New Roman" w:cs="Times New Roman"/>
          <w:lang w:val="en-US"/>
        </w:rPr>
        <w:tab/>
        <w:t>v. 22-26</w:t>
      </w:r>
    </w:p>
    <w:p w:rsidR="00951A0E" w:rsidRPr="00951A0E" w:rsidRDefault="00951A0E" w:rsidP="00C83E51">
      <w:pPr>
        <w:keepNext/>
        <w:widowControl w:val="0"/>
        <w:numPr>
          <w:ilvl w:val="0"/>
          <w:numId w:val="5"/>
        </w:numPr>
        <w:spacing w:after="0" w:line="240" w:lineRule="auto"/>
        <w:contextualSpacing/>
        <w:jc w:val="both"/>
        <w:rPr>
          <w:rFonts w:ascii="Times New Roman" w:eastAsia="Book Antiqua" w:hAnsi="Times New Roman" w:cs="Times New Roman"/>
          <w:lang w:val="en-US"/>
        </w:rPr>
      </w:pPr>
      <w:r w:rsidRPr="00951A0E">
        <w:rPr>
          <w:rFonts w:ascii="Times New Roman" w:eastAsia="Book Antiqua" w:hAnsi="Times New Roman" w:cs="Times New Roman"/>
          <w:lang w:val="en-US"/>
        </w:rPr>
        <w:t xml:space="preserve">Murder </w:t>
      </w:r>
      <w:r w:rsidRPr="00951A0E">
        <w:rPr>
          <w:rFonts w:ascii="Times New Roman" w:eastAsia="Book Antiqua" w:hAnsi="Times New Roman" w:cs="Times New Roman"/>
          <w:lang w:val="en-US"/>
        </w:rPr>
        <w:tab/>
      </w:r>
      <w:r w:rsidRPr="00951A0E">
        <w:rPr>
          <w:rFonts w:ascii="Times New Roman" w:eastAsia="Book Antiqua" w:hAnsi="Times New Roman" w:cs="Times New Roman"/>
          <w:lang w:val="en-US"/>
        </w:rPr>
        <w:tab/>
      </w:r>
      <w:r w:rsidRPr="00951A0E">
        <w:rPr>
          <w:rFonts w:ascii="Times New Roman" w:eastAsia="Book Antiqua" w:hAnsi="Times New Roman" w:cs="Times New Roman"/>
          <w:lang w:val="en-US"/>
        </w:rPr>
        <w:tab/>
        <w:t>v. 27-29</w:t>
      </w: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r w:rsidRPr="00951A0E">
        <w:rPr>
          <w:rFonts w:ascii="Times New Roman" w:eastAsia="Book Antiqua" w:hAnsi="Times New Roman" w:cs="Times New Roman"/>
          <w:lang w:val="en-US"/>
        </w:rPr>
        <w:t xml:space="preserve">Hakham Tsefet uses Herod and his illegal practices as a means for presenting halakhic norms for the Nazarean Community. Given the way that both, Hakham Tsefet and Hakham Shaul present their materials, we see that they were able to further the Mesorah for the coming era of diaspora. </w:t>
      </w:r>
    </w:p>
    <w:bookmarkEnd w:id="10"/>
    <w:bookmarkEnd w:id="11"/>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r w:rsidRPr="00951A0E">
        <w:rPr>
          <w:rFonts w:ascii="Times New Roman" w:eastAsia="Book Antiqua" w:hAnsi="Times New Roman" w:cs="Times New Roman"/>
          <w:lang w:val="en-US"/>
        </w:rPr>
        <w:t>‎</w:t>
      </w:r>
      <w:r w:rsidRPr="00951A0E">
        <w:rPr>
          <w:rFonts w:ascii="Times New Roman" w:eastAsia="Book Antiqua" w:hAnsi="Times New Roman" w:cs="Times New Roman"/>
          <w:b/>
          <w:bCs/>
          <w:lang w:val="en-US"/>
        </w:rPr>
        <w:t xml:space="preserve">v. </w:t>
      </w:r>
      <w:r w:rsidRPr="00951A0E">
        <w:rPr>
          <w:rFonts w:ascii="Times New Roman" w:eastAsia="Book Antiqua" w:hAnsi="Times New Roman" w:cs="Times New Roman"/>
          <w:b/>
          <w:bCs/>
        </w:rPr>
        <w:t xml:space="preserve">17 </w:t>
      </w:r>
      <w:r w:rsidRPr="00951A0E">
        <w:rPr>
          <w:rFonts w:ascii="Times New Roman" w:eastAsia="Book Antiqua" w:hAnsi="Times New Roman" w:cs="Times New Roman"/>
          <w:b/>
          <w:bCs/>
          <w:lang w:val="en-US"/>
        </w:rPr>
        <w:t xml:space="preserve">For Herod himself </w:t>
      </w:r>
      <w:r w:rsidRPr="00951A0E">
        <w:rPr>
          <w:rFonts w:ascii="Times New Roman" w:eastAsia="Book Antiqua" w:hAnsi="Times New Roman" w:cs="Times New Roman"/>
          <w:b/>
          <w:bCs/>
          <w:u w:val="single"/>
          <w:lang w:val="en-US"/>
        </w:rPr>
        <w:t>had sent..</w:t>
      </w:r>
      <w:r w:rsidRPr="00951A0E">
        <w:rPr>
          <w:rFonts w:ascii="Times New Roman" w:eastAsia="Book Antiqua" w:hAnsi="Times New Roman" w:cs="Times New Roman"/>
          <w:b/>
          <w:bCs/>
        </w:rPr>
        <w:t>.‎</w:t>
      </w:r>
      <w:r w:rsidRPr="00951A0E">
        <w:rPr>
          <w:rFonts w:ascii="Times New Roman" w:eastAsia="Book Antiqua" w:hAnsi="Times New Roman" w:cs="Times New Roman"/>
          <w:b/>
          <w:bCs/>
          <w:lang w:val="en-US"/>
        </w:rPr>
        <w:t xml:space="preserve"> </w:t>
      </w:r>
      <w:r w:rsidRPr="00951A0E">
        <w:rPr>
          <w:rFonts w:ascii="Times New Roman" w:eastAsia="Book Antiqua" w:hAnsi="Times New Roman" w:cs="Times New Roman"/>
          <w:lang w:val="en-US"/>
        </w:rPr>
        <w:t xml:space="preserve">- The Greek word for "had sent" is </w:t>
      </w:r>
      <w:r w:rsidRPr="00951A0E">
        <w:rPr>
          <w:rFonts w:ascii="Times New Roman" w:eastAsia="Book Antiqua" w:hAnsi="Times New Roman" w:cs="Times New Roman"/>
          <w:b/>
          <w:bCs/>
        </w:rPr>
        <w:t>αποστειλας (APOSTEILAS).</w:t>
      </w:r>
      <w:r w:rsidRPr="00951A0E">
        <w:rPr>
          <w:rFonts w:ascii="Times New Roman" w:eastAsia="Book Antiqua" w:hAnsi="Times New Roman" w:cs="Times New Roman"/>
        </w:rPr>
        <w:t xml:space="preserve"> Concerning this word Marcus</w:t>
      </w:r>
      <w:r w:rsidRPr="00951A0E">
        <w:rPr>
          <w:rFonts w:ascii="Times New Roman" w:eastAsia="Book Antiqua" w:hAnsi="Times New Roman" w:cs="Times New Roman"/>
          <w:vertAlign w:val="superscript"/>
        </w:rPr>
        <w:footnoteReference w:id="183"/>
      </w:r>
      <w:r w:rsidRPr="00951A0E">
        <w:rPr>
          <w:rFonts w:ascii="Times New Roman" w:eastAsia="Book Antiqua" w:hAnsi="Times New Roman" w:cs="Times New Roman"/>
        </w:rPr>
        <w:t xml:space="preserve"> aptly comments:</w:t>
      </w:r>
    </w:p>
    <w:p w:rsidR="00951A0E" w:rsidRPr="00951A0E" w:rsidRDefault="00951A0E" w:rsidP="00C83E51">
      <w:pPr>
        <w:keepNext/>
        <w:widowControl w:val="0"/>
        <w:spacing w:after="0" w:line="240" w:lineRule="auto"/>
        <w:jc w:val="both"/>
        <w:rPr>
          <w:rFonts w:ascii="Times New Roman" w:eastAsia="Book Antiqua" w:hAnsi="Times New Roman" w:cs="Times New Roman"/>
        </w:rPr>
      </w:pPr>
      <w:r w:rsidRPr="00951A0E">
        <w:rPr>
          <w:rFonts w:ascii="Times New Roman" w:eastAsia="Book Antiqua" w:hAnsi="Times New Roman" w:cs="Times New Roman"/>
        </w:rPr>
        <w:t> </w:t>
      </w:r>
    </w:p>
    <w:p w:rsidR="00951A0E" w:rsidRPr="00951A0E" w:rsidRDefault="00951A0E" w:rsidP="00C83E51">
      <w:pPr>
        <w:keepNext/>
        <w:widowControl w:val="0"/>
        <w:spacing w:after="0" w:line="240" w:lineRule="auto"/>
        <w:ind w:left="360"/>
        <w:jc w:val="both"/>
        <w:rPr>
          <w:rFonts w:ascii="Times New Roman" w:eastAsia="Book Antiqua" w:hAnsi="Times New Roman" w:cs="Times New Roman"/>
        </w:rPr>
      </w:pPr>
      <w:r w:rsidRPr="00951A0E">
        <w:rPr>
          <w:rFonts w:ascii="Times New Roman" w:eastAsia="Book Antiqua" w:hAnsi="Times New Roman" w:cs="Times New Roman"/>
        </w:rPr>
        <w:t>“APOSTEILAS is the verb that is used for Jesus’ sending out of messengers to heal and proclaim good news in the previous story (Mark 6:7), and one that is cognate with “apostles” in the following story (Mark 6:30). This contrast between the two sendings-out is part of a motif of demonic caricature that runs through the passage.”</w:t>
      </w:r>
    </w:p>
    <w:p w:rsidR="00951A0E" w:rsidRPr="00951A0E" w:rsidRDefault="00951A0E" w:rsidP="00C83E51">
      <w:pPr>
        <w:keepNext/>
        <w:widowControl w:val="0"/>
        <w:spacing w:after="0" w:line="240" w:lineRule="auto"/>
        <w:jc w:val="both"/>
        <w:rPr>
          <w:rFonts w:ascii="Times New Roman" w:eastAsia="Book Antiqua" w:hAnsi="Times New Roman" w:cs="Times New Roman"/>
        </w:rPr>
      </w:pPr>
      <w:r w:rsidRPr="00951A0E">
        <w:rPr>
          <w:rFonts w:ascii="Times New Roman" w:eastAsia="Book Antiqua" w:hAnsi="Times New Roman" w:cs="Times New Roman"/>
        </w:rPr>
        <w:t> </w:t>
      </w:r>
    </w:p>
    <w:p w:rsidR="00951A0E" w:rsidRPr="00951A0E" w:rsidRDefault="00951A0E" w:rsidP="00C83E51">
      <w:pPr>
        <w:keepNext/>
        <w:widowControl w:val="0"/>
        <w:spacing w:after="0" w:line="240" w:lineRule="auto"/>
        <w:jc w:val="both"/>
        <w:rPr>
          <w:rFonts w:ascii="Times New Roman" w:eastAsia="Book Antiqua" w:hAnsi="Times New Roman" w:cs="Times New Roman"/>
          <w:b/>
          <w:bCs/>
          <w:lang w:val="en-US"/>
        </w:rPr>
      </w:pPr>
      <w:r w:rsidRPr="00951A0E">
        <w:rPr>
          <w:rFonts w:ascii="Times New Roman" w:eastAsia="Book Antiqua" w:hAnsi="Times New Roman" w:cs="Times New Roman"/>
        </w:rPr>
        <w:t>The probable reason why Herod Antipas (4 b.c.e. – 39 c.e.) put Yochanan in prison was to protect Yochanan from any number of murderous attempts by Herodias. This is intimated in v.20 of this pericope – “</w:t>
      </w:r>
      <w:r w:rsidRPr="00951A0E">
        <w:rPr>
          <w:rFonts w:ascii="Times New Roman" w:eastAsia="Book Antiqua" w:hAnsi="Times New Roman" w:cs="Times New Roman"/>
          <w:b/>
          <w:bCs/>
          <w:lang w:val="en-US"/>
        </w:rPr>
        <w:t>Herod was afraid of Yochanan the Immerser, knowing that he was a Tsaddiq – righteous/generous and holy man, and he kept him safe. And when he heard him, he was very perplexed; but he used to enjoy listening to him.”</w:t>
      </w: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spacing w:after="0" w:line="240" w:lineRule="auto"/>
        <w:jc w:val="both"/>
        <w:rPr>
          <w:rFonts w:ascii="Times New Roman" w:eastAsia="Book Antiqua" w:hAnsi="Times New Roman" w:cs="Times New Roman"/>
        </w:rPr>
      </w:pPr>
      <w:r w:rsidRPr="00951A0E">
        <w:rPr>
          <w:rFonts w:ascii="Times New Roman" w:eastAsia="Book Antiqua" w:hAnsi="Times New Roman" w:cs="Times New Roman"/>
          <w:b/>
          <w:bCs/>
        </w:rPr>
        <w:t xml:space="preserve">v. 18 - </w:t>
      </w:r>
      <w:r w:rsidRPr="00951A0E">
        <w:rPr>
          <w:rFonts w:ascii="Times New Roman" w:eastAsia="Book Antiqua" w:hAnsi="Times New Roman" w:cs="Times New Roman"/>
          <w:b/>
          <w:bCs/>
          <w:lang w:val="en-US"/>
        </w:rPr>
        <w:t xml:space="preserve">For Yochanan the Immerser told Herod, “It is not lawful for you to have your brother's wife.” </w:t>
      </w:r>
      <w:r w:rsidRPr="00951A0E">
        <w:rPr>
          <w:rFonts w:ascii="Times New Roman" w:eastAsia="Book Antiqua" w:hAnsi="Times New Roman" w:cs="Times New Roman"/>
        </w:rPr>
        <w:t>– The Herodian family tree is a quite complex one, given the fact that Herod the Great had 10 wives and numerous children, many of whom ended up intermarrying with each other. Again, Marcus</w:t>
      </w:r>
      <w:r w:rsidRPr="00951A0E">
        <w:rPr>
          <w:rFonts w:ascii="Times New Roman" w:eastAsia="Book Antiqua" w:hAnsi="Times New Roman" w:cs="Times New Roman"/>
          <w:vertAlign w:val="superscript"/>
        </w:rPr>
        <w:footnoteReference w:id="184"/>
      </w:r>
      <w:r w:rsidRPr="00951A0E">
        <w:rPr>
          <w:rFonts w:ascii="Times New Roman" w:eastAsia="Book Antiqua" w:hAnsi="Times New Roman" w:cs="Times New Roman"/>
        </w:rPr>
        <w:t xml:space="preserve"> comments: </w:t>
      </w:r>
    </w:p>
    <w:p w:rsidR="00951A0E" w:rsidRPr="00951A0E" w:rsidRDefault="00951A0E" w:rsidP="00C83E51">
      <w:pPr>
        <w:keepNext/>
        <w:widowControl w:val="0"/>
        <w:spacing w:after="0" w:line="240" w:lineRule="auto"/>
        <w:jc w:val="both"/>
        <w:rPr>
          <w:rFonts w:ascii="Times New Roman" w:eastAsia="Book Antiqua" w:hAnsi="Times New Roman" w:cs="Times New Roman"/>
        </w:rPr>
      </w:pPr>
      <w:r w:rsidRPr="00951A0E">
        <w:rPr>
          <w:rFonts w:ascii="Times New Roman" w:eastAsia="Book Antiqua" w:hAnsi="Times New Roman" w:cs="Times New Roman"/>
        </w:rPr>
        <w:t> </w:t>
      </w:r>
    </w:p>
    <w:p w:rsidR="00951A0E" w:rsidRPr="00951A0E" w:rsidRDefault="00951A0E" w:rsidP="00C83E51">
      <w:pPr>
        <w:keepNext/>
        <w:widowControl w:val="0"/>
        <w:spacing w:after="0" w:line="240" w:lineRule="auto"/>
        <w:ind w:left="360"/>
        <w:jc w:val="both"/>
        <w:rPr>
          <w:rFonts w:ascii="Times New Roman" w:eastAsia="Book Antiqua" w:hAnsi="Times New Roman" w:cs="Times New Roman"/>
        </w:rPr>
      </w:pPr>
      <w:r w:rsidRPr="00951A0E">
        <w:rPr>
          <w:rFonts w:ascii="Times New Roman" w:eastAsia="Book Antiqua" w:hAnsi="Times New Roman" w:cs="Times New Roman"/>
        </w:rPr>
        <w:t xml:space="preserve">“Herodias was a grand-daughter of Herod the Great. Her first husband was a son of Herod the Great (hence her uncle); his name, according to Josephus, was also Herod; Mark, however calls him Philip, perhaps confusing him with Philip the Tetrarch, Herodias son-in-law. ... Herodias divorced this Herod and then married his half-brother Herod Antipas, who was her uncle too.” </w:t>
      </w:r>
    </w:p>
    <w:p w:rsidR="00951A0E" w:rsidRPr="00951A0E" w:rsidRDefault="00951A0E" w:rsidP="00C83E51">
      <w:pPr>
        <w:keepNext/>
        <w:widowControl w:val="0"/>
        <w:spacing w:after="0" w:line="240" w:lineRule="auto"/>
        <w:jc w:val="both"/>
        <w:rPr>
          <w:rFonts w:ascii="Times New Roman" w:eastAsia="Book Antiqua" w:hAnsi="Times New Roman" w:cs="Times New Roman"/>
        </w:rPr>
      </w:pPr>
      <w:r w:rsidRPr="00951A0E">
        <w:rPr>
          <w:rFonts w:ascii="Times New Roman" w:eastAsia="Book Antiqua" w:hAnsi="Times New Roman" w:cs="Times New Roman"/>
        </w:rPr>
        <w:t xml:space="preserve"> </w:t>
      </w:r>
    </w:p>
    <w:p w:rsidR="00951A0E" w:rsidRPr="00951A0E" w:rsidRDefault="00951A0E" w:rsidP="00C83E51">
      <w:pPr>
        <w:keepNext/>
        <w:widowControl w:val="0"/>
        <w:spacing w:after="0" w:line="240" w:lineRule="auto"/>
        <w:jc w:val="both"/>
        <w:rPr>
          <w:rFonts w:ascii="Times New Roman" w:eastAsia="Book Antiqua" w:hAnsi="Times New Roman" w:cs="Times New Roman"/>
        </w:rPr>
      </w:pPr>
      <w:r w:rsidRPr="00951A0E">
        <w:rPr>
          <w:rFonts w:ascii="Times New Roman" w:eastAsia="Book Antiqua" w:hAnsi="Times New Roman" w:cs="Times New Roman"/>
        </w:rPr>
        <w:t>The Law in Leviticus 18:16 and 20:21 forbids sexual intercourse with a brother’s wife and Talmud Babli Yebamot 55a makes it clear that this also includes the wife of a half-brother, as is in the present case. Here we have an excellent example of how the Mishnah and much later the Gemarah, although not written down yet at the time when the Book of Mark was first written, was well known in oral form and upheld faithfully by the Master’s Talmidim. Every passage of the Book of Mark is saturated with underlying passages from the Mishnah!</w:t>
      </w: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r w:rsidRPr="00951A0E">
        <w:rPr>
          <w:rFonts w:ascii="Times New Roman" w:eastAsia="Book Antiqua" w:hAnsi="Times New Roman" w:cs="Times New Roman"/>
          <w:lang w:val="en-US"/>
        </w:rPr>
        <w:lastRenderedPageBreak/>
        <w:t>‎</w:t>
      </w:r>
      <w:r w:rsidRPr="00951A0E">
        <w:rPr>
          <w:rFonts w:ascii="Times New Roman" w:eastAsia="Book Antiqua" w:hAnsi="Times New Roman" w:cs="Times New Roman"/>
          <w:b/>
          <w:bCs/>
          <w:lang w:val="en-US"/>
        </w:rPr>
        <w:t xml:space="preserve">v. </w:t>
      </w:r>
      <w:r w:rsidRPr="00951A0E">
        <w:rPr>
          <w:rFonts w:ascii="Times New Roman" w:eastAsia="Book Antiqua" w:hAnsi="Times New Roman" w:cs="Times New Roman"/>
          <w:b/>
          <w:bCs/>
        </w:rPr>
        <w:t>22 – A</w:t>
      </w:r>
      <w:r w:rsidRPr="00951A0E">
        <w:rPr>
          <w:rFonts w:ascii="Times New Roman" w:eastAsia="Book Antiqua" w:hAnsi="Times New Roman" w:cs="Times New Roman"/>
          <w:b/>
          <w:lang w:val="en-US"/>
        </w:rPr>
        <w:t xml:space="preserve"> </w:t>
      </w:r>
      <w:r w:rsidRPr="00951A0E">
        <w:rPr>
          <w:rFonts w:ascii="Times New Roman" w:eastAsia="Book Antiqua" w:hAnsi="Times New Roman" w:cs="Times New Roman"/>
          <w:b/>
          <w:bCs/>
          <w:lang w:val="en-US"/>
        </w:rPr>
        <w:t xml:space="preserve">and when the daughter of Herodias herself came in and danced, she won Herod’s favor along with his dinner guests; and the king said to the girl, “Ask me for whatever you want and I will give it to you.” </w:t>
      </w:r>
      <w:r w:rsidRPr="00951A0E">
        <w:rPr>
          <w:rFonts w:ascii="Times New Roman" w:eastAsia="Book Antiqua" w:hAnsi="Times New Roman" w:cs="Times New Roman"/>
        </w:rPr>
        <w:t>‎</w:t>
      </w:r>
      <w:r w:rsidRPr="00951A0E">
        <w:rPr>
          <w:rFonts w:ascii="Times New Roman" w:eastAsia="Book Antiqua" w:hAnsi="Times New Roman" w:cs="Times New Roman"/>
          <w:lang w:val="en-US"/>
        </w:rPr>
        <w:t xml:space="preserve">- The Greek verb for "pleased" – in Greek is </w:t>
      </w:r>
      <w:r w:rsidRPr="00951A0E">
        <w:rPr>
          <w:rFonts w:ascii="Times New Roman" w:eastAsia="Book Antiqua" w:hAnsi="Times New Roman" w:cs="Times New Roman"/>
          <w:b/>
          <w:bCs/>
        </w:rPr>
        <w:t xml:space="preserve">αρεσασης. </w:t>
      </w:r>
      <w:r w:rsidRPr="00951A0E">
        <w:rPr>
          <w:rFonts w:ascii="Times New Roman" w:eastAsia="Book Antiqua" w:hAnsi="Times New Roman" w:cs="Times New Roman"/>
        </w:rPr>
        <w:t xml:space="preserve">The verb </w:t>
      </w:r>
      <w:r w:rsidRPr="00951A0E">
        <w:rPr>
          <w:rFonts w:ascii="Times New Roman" w:eastAsia="Book Antiqua" w:hAnsi="Times New Roman" w:cs="Times New Roman"/>
          <w:b/>
          <w:bCs/>
        </w:rPr>
        <w:t>ἀρέσκω (ARESKO)</w:t>
      </w:r>
      <w:r w:rsidRPr="00951A0E">
        <w:rPr>
          <w:rFonts w:ascii="Times New Roman" w:eastAsia="Book Antiqua" w:hAnsi="Times New Roman" w:cs="Times New Roman"/>
        </w:rPr>
        <w:t xml:space="preserve"> in the Septuagint is associated with arousing or satisfying sexual interest (cf. Gen. 19:8; Judges 14:1, 14:3, 14:17, Esther 2:4.9, Job 31:10 and in the N.C.: 1 Cor. 7:33-34). It is quite possible that the verse is intimating something without explicitly saying it. This becomes clear when examining the implications of the next verse.</w:t>
      </w:r>
    </w:p>
    <w:p w:rsidR="00951A0E" w:rsidRPr="00951A0E" w:rsidRDefault="00951A0E" w:rsidP="00C83E51">
      <w:pPr>
        <w:keepNext/>
        <w:widowControl w:val="0"/>
        <w:spacing w:after="0" w:line="240" w:lineRule="auto"/>
        <w:jc w:val="both"/>
        <w:rPr>
          <w:rFonts w:ascii="Times New Roman" w:eastAsia="Book Antiqua" w:hAnsi="Times New Roman" w:cs="Times New Roman"/>
        </w:rPr>
      </w:pPr>
      <w:r w:rsidRPr="00951A0E">
        <w:rPr>
          <w:rFonts w:ascii="Times New Roman" w:eastAsia="Book Antiqua" w:hAnsi="Times New Roman" w:cs="Times New Roman"/>
        </w:rPr>
        <w:t> </w:t>
      </w:r>
    </w:p>
    <w:p w:rsidR="00951A0E" w:rsidRPr="00951A0E" w:rsidRDefault="00951A0E" w:rsidP="00C83E51">
      <w:pPr>
        <w:keepNext/>
        <w:widowControl w:val="0"/>
        <w:spacing w:after="0" w:line="240" w:lineRule="auto"/>
        <w:jc w:val="both"/>
        <w:rPr>
          <w:rFonts w:ascii="Times New Roman" w:eastAsia="Book Antiqua" w:hAnsi="Times New Roman" w:cs="Times New Roman"/>
        </w:rPr>
      </w:pPr>
      <w:r w:rsidRPr="00951A0E">
        <w:rPr>
          <w:rFonts w:ascii="Times New Roman" w:eastAsia="Book Antiqua" w:hAnsi="Times New Roman" w:cs="Times New Roman"/>
          <w:b/>
          <w:bCs/>
        </w:rPr>
        <w:t xml:space="preserve">v. 23 – </w:t>
      </w:r>
      <w:r w:rsidRPr="00951A0E">
        <w:rPr>
          <w:rFonts w:ascii="Times New Roman" w:eastAsia="Book Antiqua" w:hAnsi="Times New Roman" w:cs="Times New Roman"/>
          <w:b/>
          <w:bCs/>
          <w:lang w:val="en-US"/>
        </w:rPr>
        <w:t xml:space="preserve">And he swore to her, “Whatever you ask of me, I will give it to you; up to half of my kingdom.” </w:t>
      </w:r>
      <w:r w:rsidRPr="00951A0E">
        <w:rPr>
          <w:rFonts w:ascii="Times New Roman" w:eastAsia="Book Antiqua" w:hAnsi="Times New Roman" w:cs="Times New Roman"/>
          <w:b/>
          <w:bCs/>
        </w:rPr>
        <w:t xml:space="preserve">– </w:t>
      </w:r>
      <w:r w:rsidRPr="00951A0E">
        <w:rPr>
          <w:rFonts w:ascii="Times New Roman" w:eastAsia="Book Antiqua" w:hAnsi="Times New Roman" w:cs="Times New Roman"/>
        </w:rPr>
        <w:t>In Esther 5:3 we have a similar verbal construction:</w:t>
      </w:r>
    </w:p>
    <w:p w:rsidR="00951A0E" w:rsidRPr="00951A0E" w:rsidRDefault="00951A0E" w:rsidP="00C83E51">
      <w:pPr>
        <w:keepNext/>
        <w:widowControl w:val="0"/>
        <w:spacing w:after="0" w:line="240" w:lineRule="auto"/>
        <w:jc w:val="both"/>
        <w:rPr>
          <w:rFonts w:ascii="Times New Roman" w:eastAsia="Book Antiqua" w:hAnsi="Times New Roman" w:cs="Times New Roman"/>
        </w:rPr>
      </w:pPr>
      <w:r w:rsidRPr="00951A0E">
        <w:rPr>
          <w:rFonts w:ascii="Times New Roman" w:eastAsia="Book Antiqua" w:hAnsi="Times New Roman" w:cs="Times New Roman"/>
        </w:rPr>
        <w:t> </w:t>
      </w:r>
    </w:p>
    <w:p w:rsidR="00951A0E" w:rsidRPr="00951A0E" w:rsidRDefault="00951A0E" w:rsidP="00C83E51">
      <w:pPr>
        <w:keepNext/>
        <w:widowControl w:val="0"/>
        <w:spacing w:after="0" w:line="240" w:lineRule="auto"/>
        <w:ind w:left="360"/>
        <w:jc w:val="both"/>
        <w:rPr>
          <w:rFonts w:ascii="Times New Roman" w:eastAsia="Book Antiqua" w:hAnsi="Times New Roman" w:cs="Times New Roman"/>
        </w:rPr>
      </w:pPr>
      <w:r w:rsidRPr="00951A0E">
        <w:rPr>
          <w:rFonts w:ascii="Times New Roman" w:eastAsia="Book Antiqua" w:hAnsi="Times New Roman" w:cs="Times New Roman"/>
          <w:b/>
        </w:rPr>
        <w:t>Est 5:2</w:t>
      </w:r>
      <w:r w:rsidRPr="00951A0E">
        <w:rPr>
          <w:rFonts w:ascii="Times New Roman" w:eastAsia="Book Antiqua" w:hAnsi="Times New Roman" w:cs="Times New Roman"/>
        </w:rPr>
        <w:t xml:space="preserve"> And it happened, when the king saw Esther the queen standing in the court, she rose in favour in his eyes. And the king held out the golden sceptre that was in his hand to Esther. And Esther drew near and touched the top of the sceptre. </w:t>
      </w:r>
    </w:p>
    <w:p w:rsidR="00951A0E" w:rsidRPr="00951A0E" w:rsidRDefault="00951A0E" w:rsidP="00C83E51">
      <w:pPr>
        <w:keepNext/>
        <w:widowControl w:val="0"/>
        <w:spacing w:after="0" w:line="240" w:lineRule="auto"/>
        <w:ind w:left="360"/>
        <w:jc w:val="both"/>
        <w:rPr>
          <w:rFonts w:ascii="Times New Roman" w:eastAsia="Book Antiqua" w:hAnsi="Times New Roman" w:cs="Times New Roman"/>
        </w:rPr>
      </w:pPr>
      <w:r w:rsidRPr="00951A0E">
        <w:rPr>
          <w:rFonts w:ascii="Times New Roman" w:eastAsia="Book Antiqua" w:hAnsi="Times New Roman" w:cs="Times New Roman"/>
          <w:b/>
        </w:rPr>
        <w:t>Est 5:3</w:t>
      </w:r>
      <w:r w:rsidRPr="00951A0E">
        <w:rPr>
          <w:rFonts w:ascii="Times New Roman" w:eastAsia="Book Antiqua" w:hAnsi="Times New Roman" w:cs="Times New Roman"/>
        </w:rPr>
        <w:t xml:space="preserve"> And the king said to her. What will be done for you, O Queen Esther, </w:t>
      </w:r>
      <w:r w:rsidRPr="00951A0E">
        <w:rPr>
          <w:rFonts w:ascii="Times New Roman" w:eastAsia="Book Antiqua" w:hAnsi="Times New Roman" w:cs="Times New Roman"/>
          <w:b/>
          <w:bCs/>
          <w:u w:val="single"/>
        </w:rPr>
        <w:t>and what is your wish? It will be given to you also, even to half of the kingdom</w:t>
      </w:r>
      <w:r w:rsidRPr="00951A0E">
        <w:rPr>
          <w:rFonts w:ascii="Times New Roman" w:eastAsia="Book Antiqua" w:hAnsi="Times New Roman" w:cs="Times New Roman"/>
        </w:rPr>
        <w:t>.</w:t>
      </w:r>
    </w:p>
    <w:p w:rsidR="00951A0E" w:rsidRPr="00951A0E" w:rsidRDefault="00951A0E" w:rsidP="00C83E51">
      <w:pPr>
        <w:keepNext/>
        <w:widowControl w:val="0"/>
        <w:spacing w:after="0" w:line="240" w:lineRule="auto"/>
        <w:jc w:val="both"/>
        <w:rPr>
          <w:rFonts w:ascii="Times New Roman" w:eastAsia="Book Antiqua" w:hAnsi="Times New Roman" w:cs="Times New Roman"/>
        </w:rPr>
      </w:pPr>
      <w:r w:rsidRPr="00951A0E">
        <w:rPr>
          <w:rFonts w:ascii="Times New Roman" w:eastAsia="Book Antiqua" w:hAnsi="Times New Roman" w:cs="Times New Roman"/>
        </w:rPr>
        <w:t> </w:t>
      </w:r>
    </w:p>
    <w:p w:rsidR="00951A0E" w:rsidRPr="00951A0E" w:rsidRDefault="00951A0E" w:rsidP="00C83E51">
      <w:pPr>
        <w:keepNext/>
        <w:widowControl w:val="0"/>
        <w:spacing w:after="0" w:line="240" w:lineRule="auto"/>
        <w:jc w:val="both"/>
        <w:rPr>
          <w:rFonts w:ascii="Times New Roman" w:eastAsia="Book Antiqua" w:hAnsi="Times New Roman" w:cs="Times New Roman"/>
        </w:rPr>
      </w:pPr>
      <w:r w:rsidRPr="00951A0E">
        <w:rPr>
          <w:rFonts w:ascii="Times New Roman" w:eastAsia="Book Antiqua" w:hAnsi="Times New Roman" w:cs="Times New Roman"/>
        </w:rPr>
        <w:t xml:space="preserve">The Midrash in Exodus Rabba 2:2-3 and Esther Rabba have some harsh criticism to make about the morality and character of King Ahasuerus, and this verbal tally between Esther 5:3 and Mark 6:23 serves the purpose to insinuate that the morality and character of Herod Antipas was quite murky. If we add to that the fact that he agrees to murder Yochanan the Immerser rather than loose face or break the vow (since a vow cannot include the right to murder).  </w:t>
      </w:r>
    </w:p>
    <w:p w:rsidR="00951A0E" w:rsidRPr="00951A0E" w:rsidRDefault="00951A0E" w:rsidP="00C83E51">
      <w:pPr>
        <w:keepNext/>
        <w:widowControl w:val="0"/>
        <w:spacing w:after="0" w:line="240" w:lineRule="auto"/>
        <w:jc w:val="both"/>
        <w:rPr>
          <w:rFonts w:ascii="Times New Roman" w:eastAsia="Book Antiqua" w:hAnsi="Times New Roman" w:cs="Times New Roman"/>
        </w:rPr>
      </w:pPr>
      <w:r w:rsidRPr="00951A0E">
        <w:rPr>
          <w:rFonts w:ascii="Times New Roman" w:eastAsia="Book Antiqua" w:hAnsi="Times New Roman" w:cs="Times New Roman"/>
        </w:rPr>
        <w:t> </w:t>
      </w:r>
    </w:p>
    <w:p w:rsidR="00951A0E" w:rsidRPr="00951A0E" w:rsidRDefault="00951A0E" w:rsidP="00C83E51">
      <w:pPr>
        <w:keepNext/>
        <w:widowControl w:val="0"/>
        <w:spacing w:after="0" w:line="240" w:lineRule="auto"/>
        <w:jc w:val="both"/>
        <w:rPr>
          <w:rFonts w:ascii="Times New Roman" w:eastAsia="Book Antiqua" w:hAnsi="Times New Roman" w:cs="Times New Roman"/>
        </w:rPr>
      </w:pPr>
      <w:r w:rsidRPr="00951A0E">
        <w:rPr>
          <w:rFonts w:ascii="Times New Roman" w:eastAsia="Book Antiqua" w:hAnsi="Times New Roman" w:cs="Times New Roman"/>
          <w:b/>
          <w:bCs/>
        </w:rPr>
        <w:t xml:space="preserve">v. 29 - </w:t>
      </w:r>
      <w:r w:rsidRPr="00951A0E">
        <w:rPr>
          <w:rFonts w:ascii="Times New Roman" w:eastAsia="Book Antiqua" w:hAnsi="Times New Roman" w:cs="Times New Roman"/>
          <w:b/>
          <w:bCs/>
          <w:lang w:val="en-US"/>
        </w:rPr>
        <w:t xml:space="preserve">When his talmidim (disciples) heard </w:t>
      </w:r>
      <w:r w:rsidRPr="00951A0E">
        <w:rPr>
          <w:rFonts w:ascii="Times New Roman" w:eastAsia="Book Antiqua" w:hAnsi="Times New Roman" w:cs="Times New Roman"/>
          <w:b/>
          <w:bCs/>
          <w:iCs/>
          <w:lang w:val="en-US"/>
        </w:rPr>
        <w:t>about this</w:t>
      </w:r>
      <w:r w:rsidRPr="00951A0E">
        <w:rPr>
          <w:rFonts w:ascii="Times New Roman" w:eastAsia="Book Antiqua" w:hAnsi="Times New Roman" w:cs="Times New Roman"/>
          <w:b/>
          <w:bCs/>
          <w:lang w:val="en-US"/>
        </w:rPr>
        <w:t>, they came and took away his body and laid it in a tomb</w:t>
      </w:r>
      <w:r w:rsidRPr="00951A0E">
        <w:rPr>
          <w:rFonts w:ascii="Times New Roman" w:eastAsia="Book Antiqua" w:hAnsi="Times New Roman" w:cs="Times New Roman"/>
          <w:b/>
          <w:bCs/>
        </w:rPr>
        <w:t xml:space="preserve">. – </w:t>
      </w:r>
      <w:r w:rsidRPr="00951A0E">
        <w:rPr>
          <w:rFonts w:ascii="Times New Roman" w:eastAsia="Book Antiqua" w:hAnsi="Times New Roman" w:cs="Times New Roman"/>
        </w:rPr>
        <w:t>Sabin</w:t>
      </w:r>
      <w:r w:rsidRPr="00951A0E">
        <w:rPr>
          <w:rFonts w:ascii="Times New Roman" w:eastAsia="Book Antiqua" w:hAnsi="Times New Roman" w:cs="Times New Roman"/>
          <w:vertAlign w:val="superscript"/>
        </w:rPr>
        <w:footnoteReference w:id="185"/>
      </w:r>
      <w:r w:rsidRPr="00951A0E">
        <w:rPr>
          <w:rFonts w:ascii="Times New Roman" w:eastAsia="Book Antiqua" w:hAnsi="Times New Roman" w:cs="Times New Roman"/>
        </w:rPr>
        <w:t xml:space="preserve"> comments on this verse:</w:t>
      </w:r>
    </w:p>
    <w:p w:rsidR="00951A0E" w:rsidRPr="00951A0E" w:rsidRDefault="00951A0E" w:rsidP="00C83E51">
      <w:pPr>
        <w:keepNext/>
        <w:widowControl w:val="0"/>
        <w:spacing w:after="0" w:line="240" w:lineRule="auto"/>
        <w:jc w:val="both"/>
        <w:rPr>
          <w:rFonts w:ascii="Times New Roman" w:eastAsia="Book Antiqua" w:hAnsi="Times New Roman" w:cs="Times New Roman"/>
        </w:rPr>
      </w:pPr>
      <w:r w:rsidRPr="00951A0E">
        <w:rPr>
          <w:rFonts w:ascii="Times New Roman" w:eastAsia="Book Antiqua" w:hAnsi="Times New Roman" w:cs="Times New Roman"/>
          <w:b/>
          <w:bCs/>
        </w:rPr>
        <w:t xml:space="preserve"> ‎ ‎</w:t>
      </w:r>
    </w:p>
    <w:p w:rsidR="00951A0E" w:rsidRPr="00951A0E" w:rsidRDefault="00951A0E" w:rsidP="00C83E51">
      <w:pPr>
        <w:keepNext/>
        <w:widowControl w:val="0"/>
        <w:spacing w:after="0" w:line="240" w:lineRule="auto"/>
        <w:ind w:left="360"/>
        <w:jc w:val="both"/>
        <w:rPr>
          <w:rFonts w:ascii="Times New Roman" w:eastAsia="Book Antiqua" w:hAnsi="Times New Roman" w:cs="Times New Roman"/>
        </w:rPr>
      </w:pPr>
      <w:r w:rsidRPr="00951A0E">
        <w:rPr>
          <w:rFonts w:ascii="Times New Roman" w:eastAsia="Book Antiqua" w:hAnsi="Times New Roman" w:cs="Times New Roman"/>
        </w:rPr>
        <w:t>Mark has told the story of John’s death in a way that illuminates how it results from a tragic and ironic mixture of vengeful hatred, chance opportunity, filial devotion, and vacillating weakness. As Mark tells the story, it is clear that while there is certainly some real evil at work (the unlawful marriage to begin with, and then the desire for revenge on the part of Herodias), the murder would never have been accomplished without Herod’s weak ambivalence. Even though he knew John “to be a righteous and holy (set-apart) ma,” he had him imprisoned (6:17,20), and even though he was “deeply distressed” (6:26) by the girl’s savage request, he gave the order for John’s beheading (6:27).</w:t>
      </w:r>
    </w:p>
    <w:p w:rsidR="00951A0E" w:rsidRPr="00951A0E" w:rsidRDefault="00951A0E" w:rsidP="00C83E51">
      <w:pPr>
        <w:keepNext/>
        <w:widowControl w:val="0"/>
        <w:spacing w:after="0" w:line="240" w:lineRule="auto"/>
        <w:jc w:val="both"/>
        <w:rPr>
          <w:rFonts w:ascii="Times New Roman" w:eastAsia="Book Antiqua" w:hAnsi="Times New Roman" w:cs="Times New Roman"/>
        </w:rPr>
      </w:pPr>
      <w:r w:rsidRPr="00951A0E">
        <w:rPr>
          <w:rFonts w:ascii="Times New Roman" w:eastAsia="Book Antiqua" w:hAnsi="Times New Roman" w:cs="Times New Roman"/>
        </w:rPr>
        <w:t> </w:t>
      </w:r>
    </w:p>
    <w:p w:rsidR="00951A0E" w:rsidRPr="00951A0E" w:rsidRDefault="00951A0E" w:rsidP="00C83E51">
      <w:pPr>
        <w:keepNext/>
        <w:widowControl w:val="0"/>
        <w:spacing w:after="0" w:line="240" w:lineRule="auto"/>
        <w:ind w:left="360"/>
        <w:jc w:val="both"/>
        <w:rPr>
          <w:rFonts w:ascii="Times New Roman" w:eastAsia="Book Antiqua" w:hAnsi="Times New Roman" w:cs="Times New Roman"/>
        </w:rPr>
      </w:pPr>
      <w:r w:rsidRPr="00951A0E">
        <w:rPr>
          <w:rFonts w:ascii="Times New Roman" w:eastAsia="Book Antiqua" w:hAnsi="Times New Roman" w:cs="Times New Roman"/>
        </w:rPr>
        <w:t>Mark’s narrative and theological purpose in telling this story is revealed in the conclusion: “When his disciples heard about it, they came and took his body and laid it in a tomb” (6:29). Mark has put the story of John’s death here as a foreshadowing of Jesus’ death. The two stories are not, of course, exactly the same, but there are parallels. In the second part of this Gospel, Mark will show Jesus speaking some unwelcome truths to those in power, and he will suggest how some leaders (both Roman and Jewish) were resentful of this criticism, and so looked for a way to get rid of him. He will show the collaboration between this vengeful people and the opportunist Judas (14:10-11). But above all, he will show how it is Pilate’s weakness, especially his desire “to satisfy the vested interests crowd,” that results in his condemnation of Jesus (15:15).</w:t>
      </w:r>
    </w:p>
    <w:p w:rsidR="00951A0E" w:rsidRPr="00951A0E" w:rsidRDefault="00951A0E" w:rsidP="00C83E51">
      <w:pPr>
        <w:keepNext/>
        <w:widowControl w:val="0"/>
        <w:spacing w:after="0" w:line="240" w:lineRule="auto"/>
        <w:jc w:val="both"/>
        <w:rPr>
          <w:rFonts w:ascii="Times New Roman" w:eastAsia="Book Antiqua" w:hAnsi="Times New Roman" w:cs="Times New Roman"/>
        </w:rPr>
      </w:pPr>
      <w:r w:rsidRPr="00951A0E">
        <w:rPr>
          <w:rFonts w:ascii="Times New Roman" w:eastAsia="Book Antiqua" w:hAnsi="Times New Roman" w:cs="Times New Roman"/>
        </w:rPr>
        <w:t> </w:t>
      </w:r>
    </w:p>
    <w:p w:rsidR="00951A0E" w:rsidRPr="00951A0E" w:rsidRDefault="00951A0E" w:rsidP="00C83E51">
      <w:pPr>
        <w:keepNext/>
        <w:widowControl w:val="0"/>
        <w:spacing w:after="0" w:line="240" w:lineRule="auto"/>
        <w:jc w:val="both"/>
        <w:rPr>
          <w:rFonts w:ascii="Times New Roman" w:eastAsia="Book Antiqua" w:hAnsi="Times New Roman" w:cs="Times New Roman"/>
        </w:rPr>
      </w:pPr>
      <w:r w:rsidRPr="00951A0E">
        <w:rPr>
          <w:rFonts w:ascii="Times New Roman" w:eastAsia="Book Antiqua" w:hAnsi="Times New Roman" w:cs="Times New Roman"/>
        </w:rPr>
        <w:t>By the way this is not the end of the story of Eliyahu. We have said that Yochanan the Immerser was known by the Master as being the Neshamah of Eliyahu. And the Book of Revelation, makes mention of two witnesses (most probably Daniel and Yochanan the beloved Talmid of the Master) who will both in tandem have the Neshamah of Yochanan the Immerser and will be again killed by the powers that be at that time.</w:t>
      </w:r>
    </w:p>
    <w:p w:rsidR="00951A0E" w:rsidRPr="00951A0E" w:rsidRDefault="00951A0E" w:rsidP="00C83E51">
      <w:pPr>
        <w:keepNext/>
        <w:widowControl w:val="0"/>
        <w:spacing w:after="0" w:line="240" w:lineRule="auto"/>
        <w:jc w:val="both"/>
        <w:rPr>
          <w:rFonts w:ascii="Times New Roman" w:eastAsia="Book Antiqua" w:hAnsi="Times New Roman" w:cs="Times New Roman"/>
        </w:rPr>
      </w:pPr>
    </w:p>
    <w:p w:rsidR="00951A0E" w:rsidRPr="00951A0E" w:rsidRDefault="00951A0E" w:rsidP="00C83E51">
      <w:pPr>
        <w:keepNext/>
        <w:widowControl w:val="0"/>
        <w:spacing w:after="0" w:line="240" w:lineRule="auto"/>
        <w:jc w:val="center"/>
        <w:rPr>
          <w:rFonts w:ascii="Times New Roman" w:eastAsia="Book Antiqua" w:hAnsi="Times New Roman" w:cs="Times New Roman"/>
        </w:rPr>
      </w:pPr>
      <w:r w:rsidRPr="00951A0E">
        <w:rPr>
          <w:rFonts w:ascii="Times New Roman" w:eastAsia="Book Antiqua" w:hAnsi="Times New Roman" w:cs="Times New Roman"/>
          <w:b/>
          <w:noProof/>
          <w:lang w:val="en-US"/>
        </w:rPr>
        <mc:AlternateContent>
          <mc:Choice Requires="wps">
            <w:drawing>
              <wp:anchor distT="0" distB="0" distL="114300" distR="114300" simplePos="0" relativeHeight="251660288" behindDoc="0" locked="0" layoutInCell="1" allowOverlap="1" wp14:anchorId="69DC8A44" wp14:editId="4CB14A83">
                <wp:simplePos x="0" y="0"/>
                <wp:positionH relativeFrom="column">
                  <wp:posOffset>-52252</wp:posOffset>
                </wp:positionH>
                <wp:positionV relativeFrom="paragraph">
                  <wp:posOffset>89535</wp:posOffset>
                </wp:positionV>
                <wp:extent cx="6651171" cy="0"/>
                <wp:effectExtent l="38100" t="38100" r="54610" b="95250"/>
                <wp:wrapNone/>
                <wp:docPr id="30" name="Straight Connector 30"/>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1pt,7.05pt" to="519.6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" strokecolor="#4f81bd" strokeweight="2pt">
                <v:shadow on="t" color="black" opacity="24903f" origin=",.5" offset="0,.55556mm"/>
              </v:line>
            </w:pict>
          </mc:Fallback>
        </mc:AlternateContent>
      </w:r>
    </w:p>
    <w:p w:rsidR="00951A0E" w:rsidRPr="00951A0E" w:rsidRDefault="00951A0E" w:rsidP="00C83E51">
      <w:pPr>
        <w:keepNext/>
        <w:widowControl w:val="0"/>
        <w:spacing w:after="0" w:line="240" w:lineRule="auto"/>
        <w:jc w:val="both"/>
        <w:rPr>
          <w:rFonts w:ascii="Times New Roman" w:eastAsia="Book Antiqua" w:hAnsi="Times New Roman" w:cs="Times New Roman"/>
        </w:rPr>
      </w:pPr>
    </w:p>
    <w:p w:rsidR="00951A0E" w:rsidRPr="00951A0E" w:rsidRDefault="00951A0E" w:rsidP="00C83E51">
      <w:pPr>
        <w:keepNext/>
        <w:widowControl w:val="0"/>
        <w:spacing w:after="0" w:line="240" w:lineRule="auto"/>
        <w:jc w:val="center"/>
        <w:rPr>
          <w:rFonts w:ascii="Copperplate Gothic Light" w:eastAsia="Book Antiqua" w:hAnsi="Copperplate Gothic Light" w:cs="Times New Roman"/>
          <w:smallCaps/>
          <w:sz w:val="28"/>
        </w:rPr>
      </w:pPr>
      <w:r w:rsidRPr="00951A0E">
        <w:rPr>
          <w:rFonts w:ascii="Copperplate Gothic Light" w:eastAsia="Book Antiqua" w:hAnsi="Copperplate Gothic Light" w:cs="Times New Roman"/>
          <w:b/>
          <w:smallCaps/>
          <w:sz w:val="28"/>
          <w:lang w:val="en-US"/>
        </w:rPr>
        <w:t>Commentary to Hakham Shaul’s School of Remes</w:t>
      </w:r>
    </w:p>
    <w:p w:rsidR="00951A0E" w:rsidRPr="00951A0E" w:rsidRDefault="00951A0E" w:rsidP="00C83E51">
      <w:pPr>
        <w:keepNext/>
        <w:widowControl w:val="0"/>
        <w:spacing w:after="0" w:line="240" w:lineRule="auto"/>
        <w:jc w:val="both"/>
        <w:rPr>
          <w:rFonts w:ascii="Times New Roman" w:eastAsia="Book Antiqua" w:hAnsi="Times New Roman" w:cs="Times New Roman"/>
        </w:rPr>
      </w:pPr>
    </w:p>
    <w:p w:rsidR="00951A0E" w:rsidRPr="00951A0E" w:rsidRDefault="00951A0E" w:rsidP="00C83E51">
      <w:pPr>
        <w:keepNext/>
        <w:widowControl w:val="0"/>
        <w:spacing w:after="0" w:line="240" w:lineRule="auto"/>
        <w:jc w:val="both"/>
        <w:rPr>
          <w:rFonts w:ascii="Times New Roman" w:eastAsia="Book Antiqua" w:hAnsi="Times New Roman" w:cs="Times New Roman"/>
        </w:rPr>
      </w:pPr>
      <w:r w:rsidRPr="00951A0E">
        <w:rPr>
          <w:rFonts w:ascii="Times New Roman" w:eastAsia="Book Antiqua" w:hAnsi="Times New Roman" w:cs="Times New Roman"/>
        </w:rPr>
        <w:t xml:space="preserve">The text of this week’s II Luqas (Acts) is perplexing and difficult to read without the appropriate context. Hakham Shaul and Paqid Bar-Nechamah are having overwhelming success in Antioch. They have been asked to come back and speak for the </w:t>
      </w:r>
      <w:r w:rsidRPr="00951A0E">
        <w:rPr>
          <w:rFonts w:ascii="Times New Roman" w:eastAsia="Book Antiqua" w:hAnsi="Times New Roman" w:cs="Times New Roman"/>
          <w:b/>
          <w:u w:val="single"/>
        </w:rPr>
        <w:t>second Shabbat</w:t>
      </w:r>
      <w:r w:rsidRPr="00951A0E">
        <w:rPr>
          <w:rFonts w:ascii="Times New Roman" w:eastAsia="Book Antiqua" w:hAnsi="Times New Roman" w:cs="Times New Roman"/>
        </w:rPr>
        <w:t xml:space="preserve">.   </w:t>
      </w:r>
    </w:p>
    <w:p w:rsidR="00951A0E" w:rsidRPr="00951A0E" w:rsidRDefault="00951A0E" w:rsidP="00C83E51">
      <w:pPr>
        <w:keepNext/>
        <w:widowControl w:val="0"/>
        <w:spacing w:after="0" w:line="240" w:lineRule="auto"/>
        <w:jc w:val="both"/>
        <w:rPr>
          <w:rFonts w:ascii="Times New Roman" w:eastAsia="Book Antiqua" w:hAnsi="Times New Roman" w:cs="Times New Roman"/>
        </w:rPr>
      </w:pPr>
    </w:p>
    <w:p w:rsidR="00951A0E" w:rsidRPr="00951A0E" w:rsidRDefault="00951A0E" w:rsidP="00C83E51">
      <w:pPr>
        <w:keepNext/>
        <w:widowControl w:val="0"/>
        <w:spacing w:after="0" w:line="240" w:lineRule="auto"/>
        <w:jc w:val="both"/>
        <w:rPr>
          <w:rFonts w:ascii="Times New Roman" w:eastAsia="Book Antiqua" w:hAnsi="Times New Roman" w:cs="Times New Roman"/>
        </w:rPr>
      </w:pPr>
      <w:r w:rsidRPr="00951A0E">
        <w:rPr>
          <w:rFonts w:ascii="Times New Roman" w:eastAsia="Book Antiqua" w:hAnsi="Times New Roman" w:cs="Times New Roman"/>
        </w:rPr>
        <w:t xml:space="preserve">The allegory unfolds from one of the essential pieces of the Torah Seder. </w:t>
      </w:r>
    </w:p>
    <w:p w:rsidR="00951A0E" w:rsidRPr="00951A0E" w:rsidRDefault="00951A0E" w:rsidP="00C83E51">
      <w:pPr>
        <w:keepNext/>
        <w:widowControl w:val="0"/>
        <w:spacing w:after="0" w:line="240" w:lineRule="auto"/>
        <w:jc w:val="both"/>
        <w:rPr>
          <w:rFonts w:ascii="Times New Roman" w:eastAsia="Book Antiqua" w:hAnsi="Times New Roman" w:cs="Times New Roman"/>
        </w:rPr>
      </w:pPr>
    </w:p>
    <w:p w:rsidR="00951A0E" w:rsidRPr="00951A0E" w:rsidRDefault="00951A0E" w:rsidP="00C83E51">
      <w:pPr>
        <w:keepNext/>
        <w:widowControl w:val="0"/>
        <w:spacing w:after="0" w:line="240" w:lineRule="auto"/>
        <w:jc w:val="both"/>
        <w:rPr>
          <w:rFonts w:ascii="Times New Roman" w:eastAsia="Book Antiqua" w:hAnsi="Times New Roman" w:cs="Times New Roman"/>
        </w:rPr>
      </w:pPr>
      <w:r w:rsidRPr="00951A0E">
        <w:rPr>
          <w:rFonts w:ascii="Times New Roman" w:eastAsia="Book Antiqua" w:hAnsi="Times New Roman" w:cs="Times New Roman"/>
        </w:rPr>
        <w:t xml:space="preserve">The Psalmist – sons of Korah connect with Hakham Shaul’s words… </w:t>
      </w:r>
      <w:r w:rsidRPr="00951A0E">
        <w:rPr>
          <w:rFonts w:ascii="Times New Roman" w:eastAsia="Book Antiqua" w:hAnsi="Times New Roman" w:cs="Times New Roman"/>
          <w:b/>
          <w:lang w:val="en-US"/>
        </w:rPr>
        <w:t xml:space="preserve">since you repudiate it </w:t>
      </w:r>
      <w:r w:rsidRPr="00951A0E">
        <w:rPr>
          <w:rFonts w:ascii="Times New Roman" w:eastAsia="Book Antiqua" w:hAnsi="Times New Roman" w:cs="Times New Roman"/>
          <w:lang w:val="en-US"/>
        </w:rPr>
        <w:t>(the Mesorah -  Oral Torah)</w:t>
      </w:r>
      <w:r w:rsidRPr="00951A0E">
        <w:rPr>
          <w:rFonts w:ascii="Times New Roman" w:eastAsia="Book Antiqua" w:hAnsi="Times New Roman" w:cs="Times New Roman"/>
          <w:b/>
          <w:lang w:val="en-US"/>
        </w:rPr>
        <w:t xml:space="preserve"> and judge yourselves unworthy of the Olam HaBa.</w:t>
      </w:r>
      <w:r w:rsidRPr="00951A0E">
        <w:rPr>
          <w:rFonts w:ascii="Times New Roman" w:eastAsia="Book Antiqua" w:hAnsi="Times New Roman" w:cs="Times New Roman"/>
          <w:b/>
          <w:vertAlign w:val="superscript"/>
          <w:lang w:val="en-US"/>
        </w:rPr>
        <w:footnoteReference w:id="186"/>
      </w:r>
      <w:r w:rsidRPr="00951A0E">
        <w:rPr>
          <w:rFonts w:ascii="Times New Roman" w:eastAsia="Book Antiqua" w:hAnsi="Times New Roman" w:cs="Times New Roman"/>
        </w:rPr>
        <w:t xml:space="preserve"> </w:t>
      </w:r>
    </w:p>
    <w:p w:rsidR="00951A0E" w:rsidRPr="00951A0E" w:rsidRDefault="00951A0E" w:rsidP="00C83E51">
      <w:pPr>
        <w:keepNext/>
        <w:widowControl w:val="0"/>
        <w:spacing w:after="0" w:line="240" w:lineRule="auto"/>
        <w:jc w:val="both"/>
        <w:rPr>
          <w:rFonts w:ascii="Times New Roman" w:eastAsia="Book Antiqua" w:hAnsi="Times New Roman" w:cs="Times New Roman"/>
        </w:rPr>
      </w:pPr>
    </w:p>
    <w:p w:rsidR="00951A0E" w:rsidRPr="00951A0E" w:rsidRDefault="00951A0E" w:rsidP="00C83E51">
      <w:pPr>
        <w:keepNext/>
        <w:widowControl w:val="0"/>
        <w:spacing w:after="0" w:line="240" w:lineRule="auto"/>
        <w:ind w:left="360"/>
        <w:jc w:val="both"/>
        <w:rPr>
          <w:rFonts w:ascii="Times New Roman" w:eastAsia="Book Antiqua" w:hAnsi="Times New Roman" w:cs="Times New Roman"/>
          <w:b/>
          <w:sz w:val="21"/>
          <w:szCs w:val="21"/>
          <w:lang w:val="en-US"/>
        </w:rPr>
      </w:pPr>
      <w:r w:rsidRPr="00951A0E">
        <w:rPr>
          <w:rFonts w:ascii="Times New Roman" w:eastAsia="Book Antiqua" w:hAnsi="Times New Roman" w:cs="Times New Roman"/>
          <w:b/>
          <w:sz w:val="21"/>
          <w:szCs w:val="21"/>
          <w:lang w:val="en-US"/>
        </w:rPr>
        <w:t xml:space="preserve">Psa 49:8 - A brother cannot redeem a man, he cannot give his ransom to God. The redemption of their soul will be too dear, and </w:t>
      </w:r>
      <w:r w:rsidRPr="00951A0E">
        <w:rPr>
          <w:rFonts w:ascii="Times New Roman" w:eastAsia="Book Antiqua" w:hAnsi="Times New Roman" w:cs="Times New Roman"/>
          <w:b/>
          <w:sz w:val="21"/>
          <w:szCs w:val="21"/>
          <w:u w:val="single"/>
          <w:lang w:val="en-US"/>
        </w:rPr>
        <w:t>unattainable forever</w:t>
      </w:r>
      <w:r w:rsidRPr="00951A0E">
        <w:rPr>
          <w:rFonts w:ascii="Times New Roman" w:eastAsia="Book Antiqua" w:hAnsi="Times New Roman" w:cs="Times New Roman"/>
          <w:b/>
          <w:sz w:val="21"/>
          <w:szCs w:val="21"/>
          <w:lang w:val="en-US"/>
        </w:rPr>
        <w:t xml:space="preserve">. </w:t>
      </w:r>
      <w:r w:rsidRPr="00951A0E">
        <w:rPr>
          <w:rFonts w:ascii="Times New Roman" w:eastAsia="Book Antiqua" w:hAnsi="Times New Roman" w:cs="Times New Roman"/>
          <w:b/>
          <w:sz w:val="21"/>
          <w:szCs w:val="21"/>
          <w:u w:val="single"/>
          <w:lang w:val="en-US"/>
        </w:rPr>
        <w:t>Will he live yet forever and not see the Pit</w:t>
      </w:r>
      <w:r w:rsidRPr="00951A0E">
        <w:rPr>
          <w:rFonts w:ascii="Times New Roman" w:eastAsia="Book Antiqua" w:hAnsi="Times New Roman" w:cs="Times New Roman"/>
          <w:b/>
          <w:sz w:val="21"/>
          <w:szCs w:val="21"/>
          <w:lang w:val="en-US"/>
        </w:rPr>
        <w:t xml:space="preserve">? </w:t>
      </w: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r w:rsidRPr="00951A0E">
        <w:rPr>
          <w:rFonts w:ascii="Times New Roman" w:eastAsia="Book Antiqua" w:hAnsi="Times New Roman" w:cs="Times New Roman"/>
          <w:lang w:val="en-US"/>
        </w:rPr>
        <w:t xml:space="preserve">Who are those who have forfeited their share in the Olam HaBa, and how does this explain the present allegory? </w:t>
      </w: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r w:rsidRPr="00951A0E">
        <w:rPr>
          <w:rFonts w:ascii="Times New Roman" w:eastAsia="Book Antiqua" w:hAnsi="Times New Roman" w:cs="Times New Roman"/>
          <w:lang w:val="en-US"/>
        </w:rPr>
        <w:t>Hakham Shaul and Paqid Bar-Nechamah have won the favor of the dominant portion of the Jewish Congregation.  However, the Shammaite School still has prominence among the Jewish people of the Diaspora. Or as we have footnoted, the Jewish people in the diaspora have yet to hear of the favor G-d has shown to the Gentiles in allowing them to become partakers in the Olam HaBa. Last week’s pericope we saw that “some of the branches,” i.e the Tzdukim – Sadducees were broken off so that the Gentiles could be grafted in.</w:t>
      </w:r>
      <w:r w:rsidRPr="00951A0E">
        <w:rPr>
          <w:rFonts w:ascii="Times New Roman" w:eastAsia="Book Antiqua" w:hAnsi="Times New Roman" w:cs="Times New Roman"/>
          <w:vertAlign w:val="superscript"/>
          <w:lang w:val="en-US"/>
        </w:rPr>
        <w:footnoteReference w:id="187"/>
      </w:r>
      <w:r w:rsidRPr="00951A0E">
        <w:rPr>
          <w:rFonts w:ascii="Times New Roman" w:eastAsia="Book Antiqua" w:hAnsi="Times New Roman" w:cs="Times New Roman"/>
          <w:lang w:val="en-US"/>
        </w:rPr>
        <w:t xml:space="preserve"> This week’s pericope shows a confrontation with the School of Shammai.  </w:t>
      </w: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r w:rsidRPr="00951A0E">
        <w:rPr>
          <w:rFonts w:ascii="Times New Roman" w:eastAsia="Book Antiqua" w:hAnsi="Times New Roman" w:cs="Times New Roman"/>
          <w:lang w:val="en-US"/>
        </w:rPr>
        <w:t xml:space="preserve">Hakham Shaul makes a seminal statement that we must understand in terms of allegory and hermeneutics. </w:t>
      </w: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spacing w:after="0" w:line="240" w:lineRule="auto"/>
        <w:ind w:left="360"/>
        <w:jc w:val="both"/>
        <w:rPr>
          <w:rFonts w:ascii="Times New Roman" w:eastAsia="Book Antiqua" w:hAnsi="Times New Roman" w:cs="Times New Roman"/>
          <w:b/>
          <w:lang w:val="en-US"/>
        </w:rPr>
      </w:pPr>
      <w:r w:rsidRPr="00951A0E">
        <w:rPr>
          <w:rFonts w:ascii="Times New Roman" w:eastAsia="Book Antiqua" w:hAnsi="Times New Roman" w:cs="Times New Roman"/>
          <w:b/>
          <w:lang w:val="en-US"/>
        </w:rPr>
        <w:t xml:space="preserve">Hakham Shaul and Paqid Bar-Nechamah spoke out boldly and said, “It was necessary </w:t>
      </w:r>
      <w:r w:rsidRPr="00951A0E">
        <w:rPr>
          <w:rFonts w:ascii="Times New Roman" w:eastAsia="Book Antiqua" w:hAnsi="Times New Roman" w:cs="Times New Roman"/>
          <w:b/>
          <w:highlight w:val="yellow"/>
          <w:lang w:val="en-US"/>
        </w:rPr>
        <w:t xml:space="preserve">that the Torah of God be spoken </w:t>
      </w:r>
      <w:r w:rsidRPr="00951A0E">
        <w:rPr>
          <w:rFonts w:ascii="Times New Roman" w:eastAsia="Book Antiqua" w:hAnsi="Times New Roman" w:cs="Times New Roman"/>
          <w:highlight w:val="yellow"/>
          <w:lang w:val="en-US"/>
        </w:rPr>
        <w:t>to the Gentiles</w:t>
      </w:r>
      <w:r w:rsidRPr="00951A0E">
        <w:rPr>
          <w:rFonts w:ascii="Times New Roman" w:eastAsia="Book Antiqua" w:hAnsi="Times New Roman" w:cs="Times New Roman"/>
          <w:b/>
          <w:highlight w:val="yellow"/>
          <w:lang w:val="en-US"/>
        </w:rPr>
        <w:t xml:space="preserve"> by you </w:t>
      </w:r>
      <w:r w:rsidRPr="00951A0E">
        <w:rPr>
          <w:rFonts w:ascii="Times New Roman" w:eastAsia="Book Antiqua" w:hAnsi="Times New Roman" w:cs="Times New Roman"/>
          <w:highlight w:val="yellow"/>
          <w:lang w:val="en-US"/>
        </w:rPr>
        <w:t>(the Jewish people)</w:t>
      </w:r>
      <w:r w:rsidRPr="00951A0E">
        <w:rPr>
          <w:rFonts w:ascii="Times New Roman" w:eastAsia="Book Antiqua" w:hAnsi="Times New Roman" w:cs="Times New Roman"/>
          <w:b/>
          <w:highlight w:val="yellow"/>
          <w:lang w:val="en-US"/>
        </w:rPr>
        <w:t xml:space="preserve"> first</w:t>
      </w:r>
      <w:r w:rsidRPr="00951A0E">
        <w:rPr>
          <w:rFonts w:ascii="Times New Roman" w:eastAsia="Book Antiqua" w:hAnsi="Times New Roman" w:cs="Times New Roman"/>
          <w:b/>
          <w:lang w:val="en-US"/>
        </w:rPr>
        <w:t xml:space="preserve">; </w:t>
      </w: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r w:rsidRPr="00951A0E">
        <w:rPr>
          <w:rFonts w:ascii="Times New Roman" w:eastAsia="Book Antiqua" w:hAnsi="Times New Roman" w:cs="Times New Roman"/>
          <w:lang w:val="en-US"/>
        </w:rPr>
        <w:t>This phrase is also used by Hakham Shaul in his letter to the Romans.</w:t>
      </w: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spacing w:after="0" w:line="240" w:lineRule="auto"/>
        <w:ind w:left="360"/>
        <w:jc w:val="both"/>
        <w:rPr>
          <w:rFonts w:ascii="Times New Roman" w:eastAsia="Book Antiqua" w:hAnsi="Times New Roman" w:cs="Times New Roman"/>
          <w:b/>
          <w:sz w:val="21"/>
          <w:szCs w:val="21"/>
          <w:lang w:val="en-US"/>
        </w:rPr>
      </w:pPr>
      <w:r w:rsidRPr="00951A0E">
        <w:rPr>
          <w:rFonts w:ascii="Times New Roman" w:eastAsia="Book Antiqua" w:hAnsi="Times New Roman" w:cs="Times New Roman"/>
          <w:sz w:val="21"/>
          <w:szCs w:val="21"/>
          <w:lang w:val="en-US"/>
        </w:rPr>
        <w:t xml:space="preserve">Rom. 1:16 </w:t>
      </w:r>
      <w:r w:rsidRPr="00951A0E">
        <w:rPr>
          <w:rFonts w:ascii="Times New Roman" w:eastAsia="Book Antiqua" w:hAnsi="Times New Roman" w:cs="Times New Roman"/>
          <w:b/>
          <w:sz w:val="21"/>
          <w:szCs w:val="21"/>
          <w:lang w:val="en-US"/>
        </w:rPr>
        <w:t>For I am not ashamed of the Mesorah</w:t>
      </w:r>
      <w:r w:rsidRPr="00951A0E">
        <w:rPr>
          <w:rFonts w:ascii="Times New Roman" w:eastAsia="Book Antiqua" w:hAnsi="Times New Roman" w:cs="Times New Roman"/>
          <w:sz w:val="21"/>
          <w:szCs w:val="21"/>
          <w:lang w:val="en-US"/>
        </w:rPr>
        <w:t xml:space="preserve"> (of the Master), </w:t>
      </w:r>
      <w:r w:rsidRPr="00951A0E">
        <w:rPr>
          <w:rFonts w:ascii="Times New Roman" w:eastAsia="Book Antiqua" w:hAnsi="Times New Roman" w:cs="Times New Roman"/>
          <w:b/>
          <w:sz w:val="21"/>
          <w:szCs w:val="21"/>
          <w:lang w:val="en-US"/>
        </w:rPr>
        <w:t xml:space="preserve">for it is the virtuous power of God bringing redemption to everyone who is faithfully obedient, </w:t>
      </w:r>
      <w:r w:rsidRPr="00951A0E">
        <w:rPr>
          <w:rFonts w:ascii="Times New Roman" w:eastAsia="Book Antiqua" w:hAnsi="Times New Roman" w:cs="Times New Roman"/>
          <w:sz w:val="21"/>
          <w:szCs w:val="21"/>
          <w:lang w:val="en-US"/>
        </w:rPr>
        <w:t>(to the Mesorah)</w:t>
      </w:r>
      <w:r w:rsidRPr="00951A0E">
        <w:rPr>
          <w:rFonts w:ascii="Times New Roman" w:eastAsia="Book Antiqua" w:hAnsi="Times New Roman" w:cs="Times New Roman"/>
          <w:b/>
          <w:sz w:val="21"/>
          <w:szCs w:val="21"/>
          <w:lang w:val="en-US"/>
        </w:rPr>
        <w:t xml:space="preserve"> </w:t>
      </w:r>
      <w:r w:rsidRPr="00951A0E">
        <w:rPr>
          <w:rFonts w:ascii="Times New Roman" w:eastAsia="Book Antiqua" w:hAnsi="Times New Roman" w:cs="Times New Roman"/>
          <w:b/>
          <w:sz w:val="21"/>
          <w:szCs w:val="21"/>
          <w:u w:val="single"/>
          <w:lang w:val="en-US"/>
        </w:rPr>
        <w:t>C</w:t>
      </w:r>
      <w:r w:rsidRPr="00951A0E">
        <w:rPr>
          <w:rFonts w:ascii="Times New Roman" w:eastAsia="Book Antiqua" w:hAnsi="Times New Roman" w:cs="Times New Roman"/>
          <w:b/>
          <w:smallCaps/>
          <w:sz w:val="21"/>
          <w:szCs w:val="21"/>
          <w:u w:val="single"/>
          <w:lang w:val="en-US"/>
        </w:rPr>
        <w:t>hiefly</w:t>
      </w:r>
      <w:r w:rsidRPr="00951A0E">
        <w:rPr>
          <w:rFonts w:ascii="Times New Roman" w:eastAsia="Book Antiqua" w:hAnsi="Times New Roman" w:cs="Times New Roman"/>
          <w:b/>
          <w:sz w:val="21"/>
          <w:szCs w:val="21"/>
          <w:lang w:val="en-US"/>
        </w:rPr>
        <w:t xml:space="preserve"> by the Jewish </w:t>
      </w:r>
      <w:r w:rsidRPr="00951A0E">
        <w:rPr>
          <w:rFonts w:ascii="Times New Roman" w:eastAsia="Book Antiqua" w:hAnsi="Times New Roman" w:cs="Times New Roman"/>
          <w:sz w:val="21"/>
          <w:szCs w:val="21"/>
          <w:lang w:val="en-US"/>
        </w:rPr>
        <w:t>Hakhamim</w:t>
      </w:r>
      <w:r w:rsidRPr="00951A0E">
        <w:rPr>
          <w:rFonts w:ascii="Times New Roman" w:eastAsia="Book Antiqua" w:hAnsi="Times New Roman" w:cs="Times New Roman"/>
          <w:sz w:val="21"/>
          <w:szCs w:val="21"/>
          <w:vertAlign w:val="superscript"/>
          <w:lang w:val="en-US"/>
        </w:rPr>
        <w:footnoteReference w:id="188"/>
      </w:r>
      <w:r w:rsidRPr="00951A0E">
        <w:rPr>
          <w:rFonts w:ascii="Times New Roman" w:eastAsia="Book Antiqua" w:hAnsi="Times New Roman" w:cs="Times New Roman"/>
          <w:b/>
          <w:sz w:val="21"/>
          <w:szCs w:val="21"/>
          <w:lang w:val="en-US"/>
        </w:rPr>
        <w:t xml:space="preserve"> and also by the Jewish </w:t>
      </w:r>
      <w:r w:rsidRPr="00951A0E">
        <w:rPr>
          <w:rFonts w:ascii="Times New Roman" w:eastAsia="Book Antiqua" w:hAnsi="Times New Roman" w:cs="Times New Roman"/>
          <w:sz w:val="21"/>
          <w:szCs w:val="21"/>
          <w:lang w:val="en-US"/>
        </w:rPr>
        <w:t xml:space="preserve">Hakhamim of the </w:t>
      </w:r>
      <w:r w:rsidRPr="00951A0E">
        <w:rPr>
          <w:rFonts w:ascii="Times New Roman" w:eastAsia="Book Antiqua" w:hAnsi="Times New Roman" w:cs="Times New Roman"/>
          <w:b/>
          <w:sz w:val="21"/>
          <w:szCs w:val="21"/>
          <w:lang w:val="en-US"/>
        </w:rPr>
        <w:t>Hellenists</w:t>
      </w:r>
      <w:r w:rsidRPr="00951A0E">
        <w:rPr>
          <w:rFonts w:ascii="Times New Roman" w:eastAsia="Book Antiqua" w:hAnsi="Times New Roman" w:cs="Times New Roman"/>
          <w:sz w:val="21"/>
          <w:szCs w:val="21"/>
          <w:lang w:val="en-US"/>
        </w:rPr>
        <w:t xml:space="preserve"> (in Diaspora).</w:t>
      </w:r>
      <w:r w:rsidRPr="00951A0E">
        <w:rPr>
          <w:rFonts w:ascii="Times New Roman" w:eastAsia="Book Antiqua" w:hAnsi="Times New Roman" w:cs="Times New Roman"/>
          <w:sz w:val="21"/>
          <w:szCs w:val="21"/>
          <w:vertAlign w:val="superscript"/>
          <w:lang w:val="en-US"/>
        </w:rPr>
        <w:footnoteReference w:id="189"/>
      </w: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r w:rsidRPr="00951A0E">
        <w:rPr>
          <w:rFonts w:ascii="Times New Roman" w:eastAsia="Book Antiqua" w:hAnsi="Times New Roman" w:cs="Times New Roman"/>
          <w:lang w:val="en-US"/>
        </w:rPr>
        <w:t xml:space="preserve">Translations usually suggest that the Mesorah is to be taught “to the Jew first.”  This statement is overbearingly problematic. </w:t>
      </w: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spacing w:after="0" w:line="240" w:lineRule="auto"/>
        <w:ind w:left="360"/>
        <w:jc w:val="both"/>
        <w:rPr>
          <w:rFonts w:ascii="Times New Roman" w:eastAsia="Book Antiqua" w:hAnsi="Times New Roman" w:cs="Times New Roman"/>
          <w:lang w:val="en-US"/>
        </w:rPr>
      </w:pPr>
      <w:r w:rsidRPr="00951A0E">
        <w:rPr>
          <w:rFonts w:ascii="Times New Roman" w:eastAsia="Book Antiqua" w:hAnsi="Times New Roman" w:cs="Times New Roman"/>
          <w:b/>
          <w:bCs/>
          <w:lang w:val="en-US"/>
        </w:rPr>
        <w:lastRenderedPageBreak/>
        <w:t>Romans 3:1</w:t>
      </w:r>
      <w:r w:rsidRPr="00951A0E">
        <w:rPr>
          <w:rFonts w:ascii="Times New Roman" w:eastAsia="Book Antiqua" w:hAnsi="Times New Roman" w:cs="Times New Roman"/>
          <w:lang w:val="en-US"/>
        </w:rPr>
        <w:t> </w:t>
      </w:r>
      <w:r w:rsidRPr="00951A0E">
        <w:rPr>
          <w:rFonts w:ascii="Times New Roman" w:eastAsia="Book Antiqua" w:hAnsi="Times New Roman" w:cs="Times New Roman"/>
          <w:b/>
          <w:lang w:val="en-US"/>
        </w:rPr>
        <w:t xml:space="preserve">Then what advantage does the Jew have? Or what is the benefit of circumcision? </w:t>
      </w:r>
      <w:r w:rsidRPr="00951A0E">
        <w:rPr>
          <w:rFonts w:ascii="Times New Roman" w:eastAsia="Book Antiqua" w:hAnsi="Times New Roman" w:cs="Times New Roman"/>
          <w:b/>
          <w:u w:val="single"/>
          <w:lang w:val="en-US"/>
        </w:rPr>
        <w:t>Great in every respect</w:t>
      </w:r>
      <w:r w:rsidRPr="00951A0E">
        <w:rPr>
          <w:rFonts w:ascii="Times New Roman" w:eastAsia="Book Antiqua" w:hAnsi="Times New Roman" w:cs="Times New Roman"/>
          <w:b/>
          <w:lang w:val="en-US"/>
        </w:rPr>
        <w:t xml:space="preserve">. </w:t>
      </w:r>
      <w:r w:rsidRPr="00951A0E">
        <w:rPr>
          <w:rFonts w:ascii="Times New Roman" w:eastAsia="Book Antiqua" w:hAnsi="Times New Roman" w:cs="Times New Roman"/>
          <w:b/>
          <w:highlight w:val="yellow"/>
          <w:u w:val="single"/>
          <w:lang w:val="en-US"/>
        </w:rPr>
        <w:t>First of all, they were entrusted with the oracles of God</w:t>
      </w:r>
      <w:r w:rsidRPr="00951A0E">
        <w:rPr>
          <w:rFonts w:ascii="Times New Roman" w:eastAsia="Book Antiqua" w:hAnsi="Times New Roman" w:cs="Times New Roman"/>
          <w:lang w:val="en-US"/>
        </w:rPr>
        <w:t xml:space="preserve"> (Mesorah).</w:t>
      </w: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r w:rsidRPr="00951A0E">
        <w:rPr>
          <w:rFonts w:ascii="Times New Roman" w:eastAsia="Book Antiqua" w:hAnsi="Times New Roman" w:cs="Times New Roman"/>
          <w:lang w:val="en-US"/>
        </w:rPr>
        <w:t xml:space="preserve">Obviously, the translators have made a big blunder in translating Romans 1:16 “to the Jew first.” The Jewish people do not need teaching on what they already know. Of course, the so-called scholars will try to bend the words to make Messiah into some fabrication of pagan deism, but we understand that this is not only nonsense, but also an absolute lie. Because the Jews are the recipients of the Oracles of G-d i.e. the Mesorah, it only stands to reason that the Mesorah be taught CHIEFLY by the JEWISH PEOPLE!!!! The inference is simply stated. The Mesorah MUST be passed down – transmitted from Jewish Hakhamim to talmidim. This includes the “Gentiles” who would teach Torah/Mesorah to others. But the main point is that they </w:t>
      </w:r>
      <w:r w:rsidRPr="00951A0E">
        <w:rPr>
          <w:rFonts w:ascii="Times New Roman" w:eastAsia="Book Antiqua" w:hAnsi="Times New Roman" w:cs="Times New Roman"/>
          <w:b/>
          <w:u w:val="single"/>
          <w:lang w:val="en-US"/>
        </w:rPr>
        <w:t>MUST be first taught by a Jewish Hakham</w:t>
      </w:r>
      <w:r w:rsidRPr="00951A0E">
        <w:rPr>
          <w:rFonts w:ascii="Times New Roman" w:eastAsia="Book Antiqua" w:hAnsi="Times New Roman" w:cs="Times New Roman"/>
          <w:b/>
          <w:lang w:val="en-US"/>
        </w:rPr>
        <w:t>!</w:t>
      </w: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r w:rsidRPr="00951A0E">
        <w:rPr>
          <w:rFonts w:ascii="Times New Roman" w:eastAsia="Book Antiqua" w:hAnsi="Times New Roman" w:cs="Times New Roman"/>
          <w:b/>
          <w:smallCaps/>
          <w:u w:val="single"/>
          <w:lang w:val="en-US"/>
        </w:rPr>
        <w:t>Chiefly</w:t>
      </w:r>
      <w:r w:rsidRPr="00951A0E">
        <w:rPr>
          <w:rFonts w:ascii="Times New Roman" w:eastAsia="Book Antiqua" w:hAnsi="Times New Roman" w:cs="Times New Roman"/>
          <w:b/>
          <w:smallCaps/>
          <w:lang w:val="en-US"/>
        </w:rPr>
        <w:t xml:space="preserve"> by the Jewish </w:t>
      </w:r>
      <w:r w:rsidRPr="00951A0E">
        <w:rPr>
          <w:rFonts w:ascii="Times New Roman" w:eastAsia="Book Antiqua" w:hAnsi="Times New Roman" w:cs="Times New Roman"/>
          <w:smallCaps/>
          <w:lang w:val="en-US"/>
        </w:rPr>
        <w:t>Hakhamim</w:t>
      </w:r>
      <w:r w:rsidRPr="00951A0E">
        <w:rPr>
          <w:rFonts w:ascii="Times New Roman" w:eastAsia="Book Antiqua" w:hAnsi="Times New Roman" w:cs="Times New Roman"/>
          <w:lang w:val="en-US"/>
        </w:rPr>
        <w:t>…</w:t>
      </w: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r w:rsidRPr="00951A0E">
        <w:rPr>
          <w:rFonts w:ascii="Times New Roman" w:eastAsia="Book Antiqua" w:hAnsi="Times New Roman" w:cs="Times New Roman"/>
          <w:lang w:val="en-US"/>
        </w:rPr>
        <w:t>How can we translate the verse as we have? Upon consultation with some Greek parsing lexicons, it seems that the words </w:t>
      </w:r>
      <w:r w:rsidRPr="00951A0E">
        <w:rPr>
          <w:rFonts w:ascii="Times New Roman" w:eastAsia="Book Antiqua" w:hAnsi="Times New Roman" w:cs="Times New Roman"/>
          <w:b/>
          <w:bCs/>
          <w:lang w:val="en-US"/>
        </w:rPr>
        <w:t>Ioudaious - Jews</w:t>
      </w:r>
      <w:r w:rsidRPr="00951A0E">
        <w:rPr>
          <w:rFonts w:ascii="Times New Roman" w:eastAsia="Book Antiqua" w:hAnsi="Times New Roman" w:cs="Times New Roman"/>
          <w:lang w:val="en-US"/>
        </w:rPr>
        <w:t> (adjective, masc. sing.) and </w:t>
      </w:r>
      <w:r w:rsidRPr="00951A0E">
        <w:rPr>
          <w:rFonts w:ascii="Times New Roman" w:eastAsia="Book Antiqua" w:hAnsi="Times New Roman" w:cs="Times New Roman"/>
          <w:b/>
          <w:bCs/>
          <w:lang w:val="en-US"/>
        </w:rPr>
        <w:t>Hellini - Greeks</w:t>
      </w:r>
      <w:r w:rsidRPr="00951A0E">
        <w:rPr>
          <w:rFonts w:ascii="Times New Roman" w:eastAsia="Book Antiqua" w:hAnsi="Times New Roman" w:cs="Times New Roman"/>
          <w:lang w:val="en-US"/>
        </w:rPr>
        <w:t xml:space="preserve"> (noun, masc. sing) in Romans 1:16 are both in the </w:t>
      </w:r>
      <w:r w:rsidRPr="00951A0E">
        <w:rPr>
          <w:rFonts w:ascii="Times New Roman" w:eastAsia="Book Antiqua" w:hAnsi="Times New Roman" w:cs="Times New Roman"/>
          <w:b/>
          <w:lang w:val="en-US"/>
        </w:rPr>
        <w:t>dative case</w:t>
      </w:r>
      <w:r w:rsidRPr="00951A0E">
        <w:rPr>
          <w:rFonts w:ascii="Times New Roman" w:eastAsia="Book Antiqua" w:hAnsi="Times New Roman" w:cs="Times New Roman"/>
          <w:lang w:val="en-US"/>
        </w:rPr>
        <w:t xml:space="preserve">. We realize that the grammar lesson will not be appreciated by everyone, and for this we surely apologize. However, proof needs substantiation.  </w:t>
      </w: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r w:rsidRPr="00951A0E">
        <w:rPr>
          <w:rFonts w:ascii="Times New Roman" w:eastAsia="Book Antiqua" w:hAnsi="Times New Roman" w:cs="Times New Roman"/>
          <w:lang w:val="en-US"/>
        </w:rPr>
        <w:br/>
        <w:t>Now concerning the dative case, particularly in Classical and Koine Greek, has a particular use - i.e. </w:t>
      </w:r>
      <w:r w:rsidRPr="00951A0E">
        <w:rPr>
          <w:rFonts w:ascii="Times New Roman" w:eastAsia="Book Antiqua" w:hAnsi="Times New Roman" w:cs="Times New Roman"/>
          <w:b/>
          <w:bCs/>
          <w:lang w:val="en-US"/>
        </w:rPr>
        <w:t>the instrumental</w:t>
      </w:r>
      <w:r w:rsidRPr="00951A0E">
        <w:rPr>
          <w:rFonts w:ascii="Times New Roman" w:eastAsia="Book Antiqua" w:hAnsi="Times New Roman" w:cs="Times New Roman"/>
          <w:lang w:val="en-US"/>
        </w:rPr>
        <w:t> case. In Wikipedia for example, under "Dative case" - </w:t>
      </w:r>
      <w:hyperlink r:id="rId21" w:history="1">
        <w:r w:rsidRPr="00951A0E">
          <w:rPr>
            <w:rFonts w:ascii="Times New Roman" w:eastAsia="Book Antiqua" w:hAnsi="Times New Roman" w:cs="Times New Roman"/>
            <w:color w:val="0000FF"/>
            <w:u w:val="single"/>
            <w:lang w:val="en-US"/>
          </w:rPr>
          <w:t>http://en.wikipedia.org/wiki/Dative_case</w:t>
        </w:r>
      </w:hyperlink>
      <w:r w:rsidRPr="00951A0E">
        <w:rPr>
          <w:rFonts w:ascii="Times New Roman" w:eastAsia="Book Antiqua" w:hAnsi="Times New Roman" w:cs="Times New Roman"/>
          <w:lang w:val="en-US"/>
        </w:rPr>
        <w:t xml:space="preserve"> about the middle of the page states: </w:t>
      </w: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spacing w:after="0" w:line="240" w:lineRule="auto"/>
        <w:ind w:left="360"/>
        <w:jc w:val="both"/>
        <w:rPr>
          <w:rFonts w:ascii="Times New Roman" w:eastAsia="Book Antiqua" w:hAnsi="Times New Roman" w:cs="Times New Roman"/>
          <w:lang w:val="en-US"/>
        </w:rPr>
      </w:pPr>
      <w:r w:rsidRPr="00951A0E">
        <w:rPr>
          <w:rFonts w:ascii="Times New Roman" w:eastAsia="Book Antiqua" w:hAnsi="Times New Roman" w:cs="Times New Roman"/>
          <w:lang w:val="en-US"/>
        </w:rPr>
        <w:t>In some languages, the dative case has assimilated the functions of other now-extinct cases. In Ancient Greek, the dative has the functions of the Proto-Indo-European </w:t>
      </w:r>
      <w:r w:rsidRPr="00951A0E">
        <w:rPr>
          <w:rFonts w:ascii="Times New Roman" w:eastAsia="Book Antiqua" w:hAnsi="Times New Roman" w:cs="Times New Roman"/>
          <w:b/>
          <w:bCs/>
          <w:lang w:val="en-US"/>
        </w:rPr>
        <w:t>locative and </w:t>
      </w:r>
      <w:r w:rsidRPr="00951A0E">
        <w:rPr>
          <w:rFonts w:ascii="Times New Roman" w:eastAsia="Book Antiqua" w:hAnsi="Times New Roman" w:cs="Times New Roman"/>
          <w:b/>
          <w:bCs/>
          <w:u w:val="single"/>
          <w:lang w:val="en-US"/>
        </w:rPr>
        <w:t>instrumental</w:t>
      </w:r>
      <w:r w:rsidRPr="00951A0E">
        <w:rPr>
          <w:rFonts w:ascii="Times New Roman" w:eastAsia="Book Antiqua" w:hAnsi="Times New Roman" w:cs="Times New Roman"/>
          <w:b/>
          <w:bCs/>
          <w:lang w:val="en-US"/>
        </w:rPr>
        <w:t> as well as those of the original dative.</w:t>
      </w: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r w:rsidRPr="00951A0E">
        <w:rPr>
          <w:rFonts w:ascii="Times New Roman" w:eastAsia="Book Antiqua" w:hAnsi="Times New Roman" w:cs="Times New Roman"/>
          <w:lang w:val="en-US"/>
        </w:rPr>
        <w:t>Further, in the same article of Wikipedia under "Greek - Instrumental", it states:</w:t>
      </w: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spacing w:after="0" w:line="240" w:lineRule="auto"/>
        <w:ind w:left="360"/>
        <w:jc w:val="both"/>
        <w:rPr>
          <w:rFonts w:ascii="Times New Roman" w:eastAsia="Book Antiqua" w:hAnsi="Times New Roman" w:cs="Times New Roman"/>
          <w:lang w:val="en-US"/>
        </w:rPr>
      </w:pPr>
      <w:r w:rsidRPr="00951A0E">
        <w:rPr>
          <w:rFonts w:ascii="Times New Roman" w:eastAsia="Book Antiqua" w:hAnsi="Times New Roman" w:cs="Times New Roman"/>
          <w:lang w:val="en-US"/>
        </w:rPr>
        <w:t>Dativus Instrumenti: The dativus instrumenti, or the 'dative of instrument,' is when the dative is used to denote an instrument or means of a certain action (or, more accurately, as the instrumental case). For example:</w:t>
      </w:r>
    </w:p>
    <w:p w:rsidR="00951A0E" w:rsidRPr="00951A0E" w:rsidRDefault="00951A0E" w:rsidP="00C83E51">
      <w:pPr>
        <w:keepNext/>
        <w:widowControl w:val="0"/>
        <w:spacing w:after="0" w:line="240" w:lineRule="auto"/>
        <w:ind w:left="360"/>
        <w:jc w:val="both"/>
        <w:rPr>
          <w:rFonts w:ascii="Times New Roman" w:eastAsia="Book Antiqua" w:hAnsi="Times New Roman" w:cs="Times New Roman"/>
          <w:lang w:val="en-US"/>
        </w:rPr>
      </w:pPr>
      <w:r w:rsidRPr="00951A0E">
        <w:rPr>
          <w:rFonts w:ascii="Times New Roman" w:eastAsia="Book Antiqua" w:hAnsi="Times New Roman" w:cs="Times New Roman"/>
          <w:lang w:val="en-US"/>
        </w:rPr>
        <w:t>"με κτείνει δόλῳ." (Homer, Odyssey 9.407)</w:t>
      </w:r>
    </w:p>
    <w:p w:rsidR="00951A0E" w:rsidRPr="00951A0E" w:rsidRDefault="00951A0E" w:rsidP="00C83E51">
      <w:pPr>
        <w:keepNext/>
        <w:widowControl w:val="0"/>
        <w:spacing w:after="0" w:line="240" w:lineRule="auto"/>
        <w:ind w:left="360"/>
        <w:jc w:val="both"/>
        <w:rPr>
          <w:rFonts w:ascii="Times New Roman" w:eastAsia="Book Antiqua" w:hAnsi="Times New Roman" w:cs="Times New Roman"/>
          <w:lang w:val="en-US"/>
        </w:rPr>
      </w:pPr>
      <w:r w:rsidRPr="00951A0E">
        <w:rPr>
          <w:rFonts w:ascii="Times New Roman" w:eastAsia="Book Antiqua" w:hAnsi="Times New Roman" w:cs="Times New Roman"/>
          <w:lang w:val="en-US"/>
        </w:rPr>
        <w:t>"He kills me with a bait (i.e., by means of a bait)."</w:t>
      </w: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r w:rsidRPr="00951A0E">
        <w:rPr>
          <w:rFonts w:ascii="Times New Roman" w:eastAsia="Book Antiqua" w:hAnsi="Times New Roman" w:cs="Times New Roman"/>
          <w:lang w:val="en-US"/>
        </w:rPr>
        <w:t xml:space="preserve">Notice that the case of </w:t>
      </w:r>
      <w:r w:rsidRPr="00951A0E">
        <w:rPr>
          <w:rFonts w:ascii="Times New Roman" w:eastAsia="Book Antiqua" w:hAnsi="Times New Roman" w:cs="Times New Roman"/>
          <w:b/>
          <w:u w:val="single"/>
          <w:lang w:val="en-US"/>
        </w:rPr>
        <w:t>Dative of Instrument</w:t>
      </w:r>
      <w:r w:rsidRPr="00951A0E">
        <w:rPr>
          <w:rFonts w:ascii="Times New Roman" w:eastAsia="Book Antiqua" w:hAnsi="Times New Roman" w:cs="Times New Roman"/>
          <w:lang w:val="en-US"/>
        </w:rPr>
        <w:t xml:space="preserve"> needs to be translated into English either with the propositions “</w:t>
      </w:r>
      <w:r w:rsidRPr="00951A0E">
        <w:rPr>
          <w:rFonts w:ascii="Times New Roman" w:eastAsia="Book Antiqua" w:hAnsi="Times New Roman" w:cs="Times New Roman"/>
          <w:b/>
          <w:lang w:val="en-US"/>
        </w:rPr>
        <w:t>with</w:t>
      </w:r>
      <w:r w:rsidRPr="00951A0E">
        <w:rPr>
          <w:rFonts w:ascii="Times New Roman" w:eastAsia="Book Antiqua" w:hAnsi="Times New Roman" w:cs="Times New Roman"/>
          <w:lang w:val="en-US"/>
        </w:rPr>
        <w:t>” or “</w:t>
      </w:r>
      <w:r w:rsidRPr="00951A0E">
        <w:rPr>
          <w:rFonts w:ascii="Times New Roman" w:eastAsia="Book Antiqua" w:hAnsi="Times New Roman" w:cs="Times New Roman"/>
          <w:b/>
          <w:lang w:val="en-US"/>
        </w:rPr>
        <w:t>by.</w:t>
      </w:r>
      <w:r w:rsidRPr="00951A0E">
        <w:rPr>
          <w:rFonts w:ascii="Times New Roman" w:eastAsia="Book Antiqua" w:hAnsi="Times New Roman" w:cs="Times New Roman"/>
          <w:lang w:val="en-US"/>
        </w:rPr>
        <w:t>” Consequently, we MUST translate the text as we have, “</w:t>
      </w:r>
      <w:r w:rsidRPr="00951A0E">
        <w:rPr>
          <w:rFonts w:ascii="Times New Roman" w:eastAsia="Book Antiqua" w:hAnsi="Times New Roman" w:cs="Times New Roman"/>
          <w:b/>
          <w:u w:val="single"/>
          <w:lang w:val="en-US"/>
        </w:rPr>
        <w:t>Chiefly</w:t>
      </w:r>
      <w:r w:rsidRPr="00951A0E">
        <w:rPr>
          <w:rFonts w:ascii="Times New Roman" w:eastAsia="Book Antiqua" w:hAnsi="Times New Roman" w:cs="Times New Roman"/>
          <w:b/>
          <w:lang w:val="en-US"/>
        </w:rPr>
        <w:t xml:space="preserve"> </w:t>
      </w:r>
      <w:r w:rsidRPr="00951A0E">
        <w:rPr>
          <w:rFonts w:ascii="Times New Roman" w:eastAsia="Book Antiqua" w:hAnsi="Times New Roman" w:cs="Times New Roman"/>
          <w:b/>
          <w:highlight w:val="yellow"/>
          <w:lang w:val="en-US"/>
        </w:rPr>
        <w:t>by</w:t>
      </w:r>
      <w:r w:rsidRPr="00951A0E">
        <w:rPr>
          <w:rFonts w:ascii="Times New Roman" w:eastAsia="Book Antiqua" w:hAnsi="Times New Roman" w:cs="Times New Roman"/>
          <w:b/>
          <w:lang w:val="en-US"/>
        </w:rPr>
        <w:t xml:space="preserve"> the Jewish </w:t>
      </w:r>
      <w:r w:rsidRPr="00951A0E">
        <w:rPr>
          <w:rFonts w:ascii="Times New Roman" w:eastAsia="Book Antiqua" w:hAnsi="Times New Roman" w:cs="Times New Roman"/>
          <w:lang w:val="en-US"/>
        </w:rPr>
        <w:t>Hakhamim.”</w:t>
      </w: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r w:rsidRPr="00951A0E">
        <w:rPr>
          <w:rFonts w:ascii="Times New Roman" w:eastAsia="Book Antiqua" w:hAnsi="Times New Roman" w:cs="Times New Roman"/>
          <w:lang w:val="en-US"/>
        </w:rPr>
        <w:t xml:space="preserve">We see that there is a repudiation of the Mesorah by </w:t>
      </w:r>
      <w:r w:rsidRPr="00951A0E">
        <w:rPr>
          <w:rFonts w:ascii="Times New Roman" w:eastAsia="Book Antiqua" w:hAnsi="Times New Roman" w:cs="Times New Roman"/>
          <w:b/>
          <w:u w:val="single"/>
          <w:lang w:val="en-US"/>
        </w:rPr>
        <w:t>some</w:t>
      </w:r>
      <w:r w:rsidRPr="00951A0E">
        <w:rPr>
          <w:rFonts w:ascii="Times New Roman" w:eastAsia="Book Antiqua" w:hAnsi="Times New Roman" w:cs="Times New Roman"/>
          <w:lang w:val="en-US"/>
        </w:rPr>
        <w:t xml:space="preserve"> of the Jewish people. This is easily accounted for by saying that the Jewish Shammaite School were vehemently opposed to the Mesorah taught by the School of Hillel. </w:t>
      </w: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spacing w:after="0" w:line="240" w:lineRule="auto"/>
        <w:ind w:left="360"/>
        <w:jc w:val="both"/>
        <w:rPr>
          <w:rFonts w:ascii="Times New Roman" w:eastAsia="Book Antiqua" w:hAnsi="Times New Roman" w:cs="Times New Roman"/>
          <w:sz w:val="21"/>
          <w:szCs w:val="21"/>
          <w:lang w:val="en-US"/>
        </w:rPr>
      </w:pPr>
      <w:r w:rsidRPr="00951A0E">
        <w:rPr>
          <w:rFonts w:ascii="Times New Roman" w:eastAsia="Book Antiqua" w:hAnsi="Times New Roman" w:cs="Times New Roman"/>
          <w:b/>
          <w:sz w:val="21"/>
          <w:szCs w:val="21"/>
          <w:lang w:val="en-US"/>
        </w:rPr>
        <w:t>Shabbat 17a</w:t>
      </w:r>
      <w:r w:rsidRPr="00951A0E">
        <w:rPr>
          <w:rFonts w:ascii="Times New Roman" w:eastAsia="Book Antiqua" w:hAnsi="Times New Roman" w:cs="Times New Roman"/>
          <w:sz w:val="21"/>
          <w:szCs w:val="21"/>
          <w:lang w:val="en-US"/>
        </w:rPr>
        <w:t xml:space="preserve"> And another? When one vintages [grapes] for the vat [I.C., to manufacture wine], Shammai maintains: It is made fit (to become unclean]; while Hillel ruled, It is not made fit.</w:t>
      </w:r>
      <w:r w:rsidRPr="00951A0E">
        <w:rPr>
          <w:rFonts w:ascii="Times New Roman" w:eastAsia="Book Antiqua" w:hAnsi="Times New Roman" w:cs="Times New Roman"/>
          <w:sz w:val="21"/>
          <w:szCs w:val="21"/>
          <w:vertAlign w:val="superscript"/>
          <w:lang w:val="en-US"/>
        </w:rPr>
        <w:footnoteReference w:id="190"/>
      </w:r>
      <w:r w:rsidRPr="00951A0E">
        <w:rPr>
          <w:rFonts w:ascii="Times New Roman" w:eastAsia="Book Antiqua" w:hAnsi="Times New Roman" w:cs="Times New Roman"/>
          <w:sz w:val="21"/>
          <w:szCs w:val="21"/>
          <w:lang w:val="en-US"/>
        </w:rPr>
        <w:t xml:space="preserve"> Said </w:t>
      </w:r>
      <w:r w:rsidRPr="00951A0E">
        <w:rPr>
          <w:rFonts w:ascii="Times New Roman" w:eastAsia="Book Antiqua" w:hAnsi="Times New Roman" w:cs="Times New Roman"/>
          <w:iCs/>
          <w:sz w:val="21"/>
          <w:szCs w:val="21"/>
          <w:lang w:val="en-US"/>
        </w:rPr>
        <w:t>Hillel to Shammai: Why must one vintage [grapes] in purity,</w:t>
      </w:r>
      <w:r w:rsidRPr="00951A0E">
        <w:rPr>
          <w:rFonts w:ascii="Times New Roman" w:eastAsia="Book Antiqua" w:hAnsi="Times New Roman" w:cs="Times New Roman"/>
          <w:iCs/>
          <w:sz w:val="21"/>
          <w:szCs w:val="21"/>
          <w:vertAlign w:val="superscript"/>
          <w:lang w:val="en-US"/>
        </w:rPr>
        <w:footnoteReference w:id="191"/>
      </w:r>
      <w:r w:rsidRPr="00951A0E">
        <w:rPr>
          <w:rFonts w:ascii="Times New Roman" w:eastAsia="Book Antiqua" w:hAnsi="Times New Roman" w:cs="Times New Roman"/>
          <w:iCs/>
          <w:sz w:val="21"/>
          <w:szCs w:val="21"/>
          <w:lang w:val="en-US"/>
        </w:rPr>
        <w:t xml:space="preserve"> yet not gather [olives] in purity? If you provoke me, he replied, I will decree </w:t>
      </w:r>
      <w:r w:rsidRPr="00951A0E">
        <w:rPr>
          <w:rFonts w:ascii="Times New Roman" w:eastAsia="Book Antiqua" w:hAnsi="Times New Roman" w:cs="Times New Roman"/>
          <w:iCs/>
          <w:sz w:val="21"/>
          <w:szCs w:val="21"/>
          <w:lang w:val="en-US"/>
        </w:rPr>
        <w:lastRenderedPageBreak/>
        <w:t xml:space="preserve">uncleanness in the case of olive gathering too. </w:t>
      </w:r>
      <w:r w:rsidRPr="00951A0E">
        <w:rPr>
          <w:rFonts w:ascii="Times New Roman" w:eastAsia="Book Antiqua" w:hAnsi="Times New Roman" w:cs="Times New Roman"/>
          <w:b/>
          <w:bCs/>
          <w:iCs/>
          <w:sz w:val="21"/>
          <w:szCs w:val="21"/>
          <w:lang w:val="en-US"/>
        </w:rPr>
        <w:t xml:space="preserve">A sword was planted in the Beth Hamidrash </w:t>
      </w:r>
      <w:r w:rsidRPr="00951A0E">
        <w:rPr>
          <w:rFonts w:ascii="Times New Roman" w:eastAsia="Book Antiqua" w:hAnsi="Times New Roman" w:cs="Times New Roman"/>
          <w:iCs/>
          <w:sz w:val="21"/>
          <w:szCs w:val="21"/>
          <w:lang w:val="en-US"/>
        </w:rPr>
        <w:t>and it was proclaimed, ‘He who would enter, let him enter, but he who would depart, let him not depart!’</w:t>
      </w:r>
      <w:r w:rsidRPr="00951A0E">
        <w:rPr>
          <w:rFonts w:ascii="Times New Roman" w:eastAsia="Book Antiqua" w:hAnsi="Times New Roman" w:cs="Times New Roman"/>
          <w:iCs/>
          <w:sz w:val="21"/>
          <w:szCs w:val="21"/>
          <w:vertAlign w:val="superscript"/>
          <w:lang w:val="en-US"/>
        </w:rPr>
        <w:footnoteReference w:id="192"/>
      </w:r>
      <w:r w:rsidRPr="00951A0E">
        <w:rPr>
          <w:rFonts w:ascii="Times New Roman" w:eastAsia="Book Antiqua" w:hAnsi="Times New Roman" w:cs="Times New Roman"/>
          <w:iCs/>
          <w:sz w:val="21"/>
          <w:szCs w:val="21"/>
          <w:lang w:val="en-US"/>
        </w:rPr>
        <w:t xml:space="preserve"> And on that day Hillel sat submissive before Shammai, like one of the disciples,</w:t>
      </w:r>
      <w:r w:rsidRPr="00951A0E">
        <w:rPr>
          <w:rFonts w:ascii="Times New Roman" w:eastAsia="Book Antiqua" w:hAnsi="Times New Roman" w:cs="Times New Roman"/>
          <w:iCs/>
          <w:sz w:val="21"/>
          <w:szCs w:val="21"/>
          <w:vertAlign w:val="superscript"/>
          <w:lang w:val="en-US"/>
        </w:rPr>
        <w:footnoteReference w:id="193"/>
      </w:r>
      <w:r w:rsidRPr="00951A0E">
        <w:rPr>
          <w:rFonts w:ascii="Times New Roman" w:eastAsia="Book Antiqua" w:hAnsi="Times New Roman" w:cs="Times New Roman"/>
          <w:iCs/>
          <w:sz w:val="21"/>
          <w:szCs w:val="21"/>
          <w:lang w:val="en-US"/>
        </w:rPr>
        <w:t xml:space="preserve"> and it was as grievous to Israel</w:t>
      </w:r>
      <w:r w:rsidRPr="00951A0E">
        <w:rPr>
          <w:rFonts w:ascii="Times New Roman" w:eastAsia="Book Antiqua" w:hAnsi="Times New Roman" w:cs="Times New Roman"/>
          <w:iCs/>
          <w:sz w:val="21"/>
          <w:szCs w:val="21"/>
          <w:vertAlign w:val="superscript"/>
          <w:lang w:val="en-US"/>
        </w:rPr>
        <w:footnoteReference w:id="194"/>
      </w:r>
      <w:r w:rsidRPr="00951A0E">
        <w:rPr>
          <w:rFonts w:ascii="Times New Roman" w:eastAsia="Book Antiqua" w:hAnsi="Times New Roman" w:cs="Times New Roman"/>
          <w:iCs/>
          <w:sz w:val="21"/>
          <w:szCs w:val="21"/>
          <w:lang w:val="en-US"/>
        </w:rPr>
        <w:t xml:space="preserve"> as the day when the [golden] calf was made. Now, Shammai and Hillel enacted [this measure], but they would not accept it from them; but their disciples came</w:t>
      </w:r>
      <w:r w:rsidRPr="00951A0E">
        <w:rPr>
          <w:rFonts w:ascii="Times New Roman" w:eastAsia="Book Antiqua" w:hAnsi="Times New Roman" w:cs="Times New Roman"/>
          <w:iCs/>
          <w:sz w:val="21"/>
          <w:szCs w:val="21"/>
          <w:vertAlign w:val="superscript"/>
          <w:lang w:val="en-US"/>
        </w:rPr>
        <w:footnoteReference w:id="195"/>
      </w:r>
      <w:r w:rsidRPr="00951A0E">
        <w:rPr>
          <w:rFonts w:ascii="Times New Roman" w:eastAsia="Book Antiqua" w:hAnsi="Times New Roman" w:cs="Times New Roman"/>
          <w:iCs/>
          <w:sz w:val="21"/>
          <w:szCs w:val="21"/>
          <w:lang w:val="en-US"/>
        </w:rPr>
        <w:t xml:space="preserve"> and enacted it, and it was accepted from them.</w:t>
      </w:r>
      <w:r w:rsidRPr="00951A0E">
        <w:rPr>
          <w:rFonts w:ascii="Times New Roman" w:eastAsia="Book Antiqua" w:hAnsi="Times New Roman" w:cs="Times New Roman"/>
          <w:iCs/>
          <w:sz w:val="21"/>
          <w:szCs w:val="21"/>
          <w:vertAlign w:val="superscript"/>
          <w:lang w:val="en-US"/>
        </w:rPr>
        <w:footnoteReference w:id="196"/>
      </w: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r w:rsidRPr="00951A0E">
        <w:rPr>
          <w:rFonts w:ascii="Times New Roman" w:eastAsia="Book Antiqua" w:hAnsi="Times New Roman" w:cs="Times New Roman"/>
          <w:lang w:val="en-US"/>
        </w:rPr>
        <w:t>Hakham Shaul was most likely of Shammaite persuasion in his early years as a Paqid. Here we see that his Jewish audience wants to contradict him. If Hakham Shaul’s allegoric statement in 2 Luqas (Acts) 22:3 is understood clearly we can percieve the contention.</w:t>
      </w: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spacing w:after="0" w:line="240" w:lineRule="auto"/>
        <w:ind w:left="450"/>
        <w:jc w:val="both"/>
        <w:rPr>
          <w:rFonts w:ascii="Times New Roman" w:eastAsia="Book Antiqua" w:hAnsi="Times New Roman" w:cs="Times New Roman"/>
          <w:lang w:val="en-US"/>
        </w:rPr>
      </w:pPr>
      <w:r w:rsidRPr="00951A0E">
        <w:rPr>
          <w:rFonts w:ascii="Times New Roman" w:eastAsia="Book Antiqua" w:hAnsi="Times New Roman" w:cs="Times New Roman"/>
          <w:b/>
          <w:lang w:val="en-US"/>
        </w:rPr>
        <w:t xml:space="preserve">2 Luqas </w:t>
      </w:r>
      <w:r w:rsidRPr="00951A0E">
        <w:rPr>
          <w:rFonts w:ascii="Times New Roman" w:eastAsia="Book Antiqua" w:hAnsi="Times New Roman" w:cs="Times New Roman"/>
          <w:lang w:val="en-US"/>
        </w:rPr>
        <w:t xml:space="preserve">(Acts) 22:3  </w:t>
      </w:r>
      <w:r w:rsidRPr="00951A0E">
        <w:rPr>
          <w:rFonts w:ascii="Times New Roman" w:eastAsia="Book Antiqua" w:hAnsi="Times New Roman" w:cs="Times New Roman"/>
          <w:b/>
          <w:lang w:val="en-US"/>
        </w:rPr>
        <w:t xml:space="preserve">“I am a Jew, born in Tarsus of Cilicia, but brought up in this city, educated under Gamaliel </w:t>
      </w:r>
      <w:r w:rsidRPr="00951A0E">
        <w:rPr>
          <w:rFonts w:ascii="Times New Roman" w:eastAsia="Book Antiqua" w:hAnsi="Times New Roman" w:cs="Times New Roman"/>
          <w:lang w:val="en-US"/>
        </w:rPr>
        <w:t xml:space="preserve">(allegory for the school of Hillel), </w:t>
      </w:r>
      <w:r w:rsidRPr="00951A0E">
        <w:rPr>
          <w:rFonts w:ascii="Times New Roman" w:eastAsia="Book Antiqua" w:hAnsi="Times New Roman" w:cs="Times New Roman"/>
          <w:b/>
          <w:lang w:val="en-US"/>
        </w:rPr>
        <w:t>strictly according to the Torah/Mesorah of our fathers, being zealous for God just as you all are today.</w:t>
      </w: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r w:rsidRPr="00951A0E">
        <w:rPr>
          <w:rFonts w:ascii="Times New Roman" w:eastAsia="Book Antiqua" w:hAnsi="Times New Roman" w:cs="Times New Roman"/>
          <w:lang w:val="en-US"/>
        </w:rPr>
        <w:t xml:space="preserve">In review of the two Schools of thought, we see that the Shammite School wanted to “save” Yisrael. While this is a most noble undertaking, the School of Shammai overlooked some key principles in the Tanakh. </w:t>
      </w: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numPr>
          <w:ilvl w:val="0"/>
          <w:numId w:val="7"/>
        </w:numPr>
        <w:spacing w:after="0" w:line="240" w:lineRule="auto"/>
        <w:contextualSpacing/>
        <w:jc w:val="both"/>
        <w:rPr>
          <w:rFonts w:ascii="Times New Roman" w:eastAsia="Book Antiqua" w:hAnsi="Times New Roman" w:cs="Times New Roman"/>
          <w:lang w:val="en-US"/>
        </w:rPr>
      </w:pPr>
      <w:r w:rsidRPr="00951A0E">
        <w:rPr>
          <w:rFonts w:ascii="Times New Roman" w:eastAsia="Book Antiqua" w:hAnsi="Times New Roman" w:cs="Times New Roman"/>
          <w:lang w:val="en-US"/>
        </w:rPr>
        <w:t xml:space="preserve">Firstly, Yosef as the “savior” of the Gentile world did so before “saving” his own people. From this we derive a principle that the healing of the world is prerequisite as a Jewish enterprise. </w:t>
      </w:r>
    </w:p>
    <w:p w:rsidR="00951A0E" w:rsidRPr="00951A0E" w:rsidRDefault="00951A0E" w:rsidP="00C83E51">
      <w:pPr>
        <w:keepNext/>
        <w:widowControl w:val="0"/>
        <w:numPr>
          <w:ilvl w:val="0"/>
          <w:numId w:val="7"/>
        </w:numPr>
        <w:spacing w:after="0" w:line="240" w:lineRule="auto"/>
        <w:contextualSpacing/>
        <w:jc w:val="both"/>
        <w:rPr>
          <w:rFonts w:ascii="Times New Roman" w:eastAsia="Book Antiqua" w:hAnsi="Times New Roman" w:cs="Times New Roman"/>
          <w:lang w:val="en-US"/>
        </w:rPr>
      </w:pPr>
      <w:r w:rsidRPr="00951A0E">
        <w:rPr>
          <w:rFonts w:ascii="Times New Roman" w:eastAsia="Book Antiqua" w:hAnsi="Times New Roman" w:cs="Times New Roman"/>
          <w:lang w:val="en-US"/>
        </w:rPr>
        <w:t>Secondly, the Prophets clearly prophesied that Yisrael would be a light to the nations as noted above.</w:t>
      </w:r>
    </w:p>
    <w:p w:rsidR="00951A0E" w:rsidRPr="00951A0E" w:rsidRDefault="00951A0E" w:rsidP="00C83E51">
      <w:pPr>
        <w:keepNext/>
        <w:widowControl w:val="0"/>
        <w:numPr>
          <w:ilvl w:val="0"/>
          <w:numId w:val="7"/>
        </w:numPr>
        <w:spacing w:after="0" w:line="240" w:lineRule="auto"/>
        <w:contextualSpacing/>
        <w:jc w:val="both"/>
        <w:rPr>
          <w:rFonts w:ascii="Times New Roman" w:eastAsia="Book Antiqua" w:hAnsi="Times New Roman" w:cs="Times New Roman"/>
          <w:lang w:val="en-US"/>
        </w:rPr>
      </w:pPr>
      <w:r w:rsidRPr="00951A0E">
        <w:rPr>
          <w:rFonts w:ascii="Times New Roman" w:eastAsia="Book Antiqua" w:hAnsi="Times New Roman" w:cs="Times New Roman"/>
          <w:lang w:val="en-US"/>
        </w:rPr>
        <w:t>Thirdly, as a light to the nations the B’ne Yisrael establish themselves as the Kings and Priests of the Olam Haba.</w:t>
      </w: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r w:rsidRPr="00951A0E">
        <w:rPr>
          <w:rFonts w:ascii="Times New Roman" w:eastAsia="Book Antiqua" w:hAnsi="Times New Roman" w:cs="Times New Roman"/>
          <w:lang w:val="en-US"/>
        </w:rPr>
        <w:t>Therefore, the statement… “</w:t>
      </w:r>
      <w:r w:rsidRPr="00951A0E">
        <w:rPr>
          <w:rFonts w:ascii="Times New Roman" w:eastAsia="Book Antiqua" w:hAnsi="Times New Roman" w:cs="Times New Roman"/>
          <w:b/>
          <w:lang w:val="en-US"/>
        </w:rPr>
        <w:t xml:space="preserve">Since you repudiate it </w:t>
      </w:r>
      <w:r w:rsidRPr="00951A0E">
        <w:rPr>
          <w:rFonts w:ascii="Times New Roman" w:eastAsia="Book Antiqua" w:hAnsi="Times New Roman" w:cs="Times New Roman"/>
          <w:lang w:val="en-US"/>
        </w:rPr>
        <w:t>(the Mesorah - Oral Torah of Hillel)</w:t>
      </w:r>
      <w:r w:rsidRPr="00951A0E">
        <w:rPr>
          <w:rFonts w:ascii="Times New Roman" w:eastAsia="Book Antiqua" w:hAnsi="Times New Roman" w:cs="Times New Roman"/>
          <w:b/>
          <w:lang w:val="en-US"/>
        </w:rPr>
        <w:t xml:space="preserve"> and judge yourselves unworthy of the Olam HaBa, behold, we are turning to the Gentiles,” </w:t>
      </w:r>
      <w:r w:rsidRPr="00951A0E">
        <w:rPr>
          <w:rFonts w:ascii="Times New Roman" w:eastAsia="Book Antiqua" w:hAnsi="Times New Roman" w:cs="Times New Roman"/>
          <w:lang w:val="en-US"/>
        </w:rPr>
        <w:t>now makes sense. The Jewish Hakhamim who will not teach the Torah to the Gentiles have to bear the consequence. Likewise, we must remember that the allegory of Hakham Shaul is like the allegorical speech of the Nebi’im (Prophets). The Nebi’im often told people the extremes of a punishment to generate a fear/or awe of G-d.</w:t>
      </w:r>
    </w:p>
    <w:p w:rsidR="00951A0E" w:rsidRPr="00951A0E" w:rsidRDefault="00951A0E" w:rsidP="00C83E51">
      <w:pPr>
        <w:keepNext/>
        <w:widowControl w:val="0"/>
        <w:spacing w:after="0" w:line="240" w:lineRule="auto"/>
        <w:jc w:val="both"/>
        <w:rPr>
          <w:rFonts w:ascii="Times New Roman" w:eastAsia="Book Antiqua" w:hAnsi="Times New Roman" w:cs="Times New Roman"/>
          <w:lang w:val="en-US"/>
        </w:rPr>
      </w:pPr>
    </w:p>
    <w:p w:rsidR="00951A0E" w:rsidRPr="00951A0E" w:rsidRDefault="00951A0E" w:rsidP="00C83E51">
      <w:pPr>
        <w:keepNext/>
        <w:widowControl w:val="0"/>
        <w:spacing w:after="0" w:line="240" w:lineRule="auto"/>
        <w:jc w:val="both"/>
        <w:rPr>
          <w:rFonts w:ascii="Times New Roman" w:eastAsia="Book Antiqua" w:hAnsi="Times New Roman" w:cs="Times New Roman"/>
        </w:rPr>
      </w:pPr>
      <w:r w:rsidRPr="00951A0E">
        <w:rPr>
          <w:rFonts w:ascii="Times New Roman" w:eastAsia="Book Antiqua" w:hAnsi="Times New Roman" w:cs="Times New Roman"/>
          <w:lang w:val="en-US"/>
        </w:rPr>
        <w:t>Today’s counting of the Omer (Iyar 17) shows Hod (Parnas 2 – the side of strict justice) dominant over Netzach (Parnas 1 – the side of chesed). In other words, strict justice is often necessary to gain the balance of observance. Herein is a great mystery and the wise will understand. Therefore, we can see that Hakham Shaul would never wish his brothers to be accursed.</w:t>
      </w:r>
      <w:r w:rsidRPr="00951A0E">
        <w:rPr>
          <w:rFonts w:ascii="Times New Roman" w:eastAsia="Book Antiqua" w:hAnsi="Times New Roman" w:cs="Times New Roman"/>
          <w:vertAlign w:val="superscript"/>
          <w:lang w:val="en-US"/>
        </w:rPr>
        <w:footnoteReference w:id="197"/>
      </w:r>
      <w:r w:rsidRPr="00951A0E">
        <w:rPr>
          <w:rFonts w:ascii="Times New Roman" w:eastAsia="Book Antiqua" w:hAnsi="Times New Roman" w:cs="Times New Roman"/>
          <w:lang w:val="en-US"/>
        </w:rPr>
        <w:t xml:space="preserve"> </w:t>
      </w:r>
    </w:p>
    <w:p w:rsidR="00951A0E" w:rsidRPr="00951A0E" w:rsidRDefault="00951A0E" w:rsidP="00C83E51">
      <w:pPr>
        <w:keepNext/>
        <w:widowControl w:val="0"/>
        <w:spacing w:after="0" w:line="240" w:lineRule="auto"/>
        <w:jc w:val="both"/>
        <w:rPr>
          <w:rFonts w:ascii="Times New Roman" w:eastAsia="Book Antiqua" w:hAnsi="Times New Roman" w:cs="Times New Roman"/>
        </w:rPr>
      </w:pPr>
    </w:p>
    <w:p w:rsidR="00951A0E" w:rsidRPr="00951A0E" w:rsidRDefault="00951A0E" w:rsidP="00C83E51">
      <w:pPr>
        <w:keepNext/>
        <w:widowControl w:val="0"/>
        <w:spacing w:after="0" w:line="240" w:lineRule="auto"/>
        <w:jc w:val="both"/>
        <w:rPr>
          <w:rFonts w:ascii="Times New Roman" w:eastAsia="Book Antiqua" w:hAnsi="Times New Roman" w:cs="Times New Roman"/>
        </w:rPr>
      </w:pPr>
      <w:r w:rsidRPr="00951A0E">
        <w:rPr>
          <w:rFonts w:ascii="Times New Roman" w:eastAsia="Book Antiqua" w:hAnsi="Times New Roman" w:cs="Times New Roman"/>
        </w:rPr>
        <w:t xml:space="preserve">Pharaoh’s hardheartedness is understood allegorically as a gentile taking “salvation” into his own hands. Or, casting the Torah aside and believing that it is not an essential part of their redemption. </w:t>
      </w:r>
    </w:p>
    <w:p w:rsidR="00951A0E" w:rsidRPr="00951A0E" w:rsidRDefault="00951A0E" w:rsidP="00C83E51">
      <w:pPr>
        <w:keepNext/>
        <w:widowControl w:val="0"/>
        <w:spacing w:after="0" w:line="240" w:lineRule="auto"/>
        <w:jc w:val="both"/>
        <w:rPr>
          <w:rFonts w:ascii="Times New Roman" w:eastAsia="Book Antiqua" w:hAnsi="Times New Roman" w:cs="Times New Roman"/>
        </w:rPr>
      </w:pPr>
    </w:p>
    <w:p w:rsidR="00951A0E" w:rsidRPr="00951A0E" w:rsidRDefault="00951A0E" w:rsidP="00C83E51">
      <w:pPr>
        <w:keepNext/>
        <w:widowControl w:val="0"/>
        <w:spacing w:after="0" w:line="240" w:lineRule="auto"/>
        <w:jc w:val="both"/>
        <w:rPr>
          <w:rFonts w:ascii="Times New Roman" w:eastAsia="Book Antiqua" w:hAnsi="Times New Roman" w:cs="Times New Roman"/>
        </w:rPr>
      </w:pPr>
      <w:r w:rsidRPr="00951A0E">
        <w:rPr>
          <w:rFonts w:ascii="Times New Roman" w:eastAsia="Book Antiqua" w:hAnsi="Times New Roman" w:cs="Times New Roman"/>
        </w:rPr>
        <w:t xml:space="preserve">In summary, the Jewish people are the path to salvation/redemption for the gentiles. In bringing redemption to the Gentiles the Jewish people guarantee their place in the Olam HaBa. </w:t>
      </w:r>
    </w:p>
    <w:p w:rsidR="00951A0E" w:rsidRPr="00951A0E" w:rsidRDefault="00951A0E" w:rsidP="00C83E51">
      <w:pPr>
        <w:keepNext/>
        <w:widowControl w:val="0"/>
        <w:spacing w:after="0" w:line="240" w:lineRule="auto"/>
        <w:jc w:val="both"/>
        <w:rPr>
          <w:rFonts w:ascii="Times New Roman" w:eastAsia="Book Antiqua" w:hAnsi="Times New Roman" w:cs="Times New Roman"/>
        </w:rPr>
      </w:pPr>
    </w:p>
    <w:p w:rsidR="00951A0E" w:rsidRPr="00951A0E" w:rsidRDefault="00951A0E" w:rsidP="00C83E51">
      <w:pPr>
        <w:keepNext/>
        <w:widowControl w:val="0"/>
        <w:spacing w:after="0" w:line="240" w:lineRule="auto"/>
        <w:jc w:val="both"/>
        <w:rPr>
          <w:rFonts w:ascii="Times New Roman" w:eastAsia="Book Antiqua" w:hAnsi="Times New Roman" w:cs="Times New Roman"/>
        </w:rPr>
      </w:pPr>
      <w:r w:rsidRPr="00951A0E">
        <w:rPr>
          <w:rFonts w:ascii="Times New Roman" w:eastAsia="Book Antiqua" w:hAnsi="Times New Roman" w:cs="Times New Roman"/>
          <w:b/>
        </w:rPr>
        <w:t>Halakhic implications</w:t>
      </w:r>
      <w:r w:rsidRPr="00951A0E">
        <w:rPr>
          <w:rFonts w:ascii="Times New Roman" w:eastAsia="Book Antiqua" w:hAnsi="Times New Roman" w:cs="Times New Roman"/>
        </w:rPr>
        <w:t>…</w:t>
      </w:r>
    </w:p>
    <w:p w:rsidR="00951A0E" w:rsidRPr="00951A0E" w:rsidRDefault="00951A0E" w:rsidP="00C83E51">
      <w:pPr>
        <w:keepNext/>
        <w:widowControl w:val="0"/>
        <w:spacing w:after="0" w:line="240" w:lineRule="auto"/>
        <w:jc w:val="both"/>
        <w:rPr>
          <w:rFonts w:ascii="Times New Roman" w:eastAsia="Book Antiqua" w:hAnsi="Times New Roman" w:cs="Times New Roman"/>
        </w:rPr>
      </w:pPr>
    </w:p>
    <w:p w:rsidR="00951A0E" w:rsidRPr="00951A0E" w:rsidRDefault="00951A0E" w:rsidP="00C83E51">
      <w:pPr>
        <w:keepNext/>
        <w:widowControl w:val="0"/>
        <w:spacing w:after="0" w:line="240" w:lineRule="auto"/>
        <w:jc w:val="both"/>
        <w:rPr>
          <w:rFonts w:ascii="Times New Roman" w:eastAsia="Book Antiqua" w:hAnsi="Times New Roman" w:cs="Times New Roman"/>
        </w:rPr>
      </w:pPr>
      <w:r w:rsidRPr="00951A0E">
        <w:rPr>
          <w:rFonts w:ascii="Times New Roman" w:eastAsia="Book Antiqua" w:hAnsi="Times New Roman" w:cs="Times New Roman"/>
        </w:rPr>
        <w:lastRenderedPageBreak/>
        <w:t xml:space="preserve">We take our cue from the Mesorah of Hakham Tsefet in the initial portion of the Nazarean Talmud. </w:t>
      </w:r>
    </w:p>
    <w:p w:rsidR="00951A0E" w:rsidRPr="00951A0E" w:rsidRDefault="00951A0E" w:rsidP="00C83E51">
      <w:pPr>
        <w:keepNext/>
        <w:widowControl w:val="0"/>
        <w:spacing w:after="0" w:line="240" w:lineRule="auto"/>
        <w:jc w:val="both"/>
        <w:rPr>
          <w:rFonts w:ascii="Times New Roman" w:eastAsia="Book Antiqua" w:hAnsi="Times New Roman" w:cs="Times New Roman"/>
        </w:rPr>
      </w:pPr>
    </w:p>
    <w:p w:rsidR="00951A0E" w:rsidRPr="00951A0E" w:rsidRDefault="00951A0E" w:rsidP="00C83E51">
      <w:pPr>
        <w:keepNext/>
        <w:widowControl w:val="0"/>
        <w:numPr>
          <w:ilvl w:val="0"/>
          <w:numId w:val="6"/>
        </w:numPr>
        <w:spacing w:after="0" w:line="240" w:lineRule="auto"/>
        <w:contextualSpacing/>
        <w:jc w:val="both"/>
        <w:rPr>
          <w:rFonts w:ascii="Times New Roman" w:eastAsia="Book Antiqua" w:hAnsi="Times New Roman" w:cs="Times New Roman"/>
          <w:b/>
          <w:lang w:val="en-US"/>
        </w:rPr>
      </w:pPr>
      <w:r w:rsidRPr="00951A0E">
        <w:rPr>
          <w:rFonts w:ascii="Times New Roman" w:eastAsia="Book Antiqua" w:hAnsi="Times New Roman" w:cs="Times New Roman"/>
          <w:b/>
          <w:lang w:val="en-US"/>
        </w:rPr>
        <w:t xml:space="preserve">Illicit relationships </w:t>
      </w:r>
      <w:r w:rsidRPr="00951A0E">
        <w:rPr>
          <w:rFonts w:ascii="Times New Roman" w:eastAsia="Book Antiqua" w:hAnsi="Times New Roman" w:cs="Times New Roman"/>
          <w:b/>
          <w:lang w:val="en-US"/>
        </w:rPr>
        <w:tab/>
        <w:t>Mk 6:17-21</w:t>
      </w:r>
    </w:p>
    <w:p w:rsidR="00951A0E" w:rsidRPr="00951A0E" w:rsidRDefault="00951A0E" w:rsidP="00C83E51">
      <w:pPr>
        <w:keepNext/>
        <w:widowControl w:val="0"/>
        <w:numPr>
          <w:ilvl w:val="0"/>
          <w:numId w:val="6"/>
        </w:numPr>
        <w:spacing w:after="0" w:line="240" w:lineRule="auto"/>
        <w:contextualSpacing/>
        <w:jc w:val="both"/>
        <w:rPr>
          <w:rFonts w:ascii="Times New Roman" w:eastAsia="Book Antiqua" w:hAnsi="Times New Roman" w:cs="Times New Roman"/>
          <w:b/>
          <w:lang w:val="en-US"/>
        </w:rPr>
      </w:pPr>
      <w:r w:rsidRPr="00951A0E">
        <w:rPr>
          <w:rFonts w:ascii="Times New Roman" w:eastAsia="Book Antiqua" w:hAnsi="Times New Roman" w:cs="Times New Roman"/>
          <w:b/>
          <w:lang w:val="en-US"/>
        </w:rPr>
        <w:t xml:space="preserve">Irrational Vows </w:t>
      </w:r>
      <w:r w:rsidRPr="00951A0E">
        <w:rPr>
          <w:rFonts w:ascii="Times New Roman" w:eastAsia="Book Antiqua" w:hAnsi="Times New Roman" w:cs="Times New Roman"/>
          <w:b/>
          <w:lang w:val="en-US"/>
        </w:rPr>
        <w:tab/>
        <w:t>Mk. 6:22-26</w:t>
      </w:r>
    </w:p>
    <w:p w:rsidR="00951A0E" w:rsidRPr="00951A0E" w:rsidRDefault="00951A0E" w:rsidP="00C83E51">
      <w:pPr>
        <w:keepNext/>
        <w:widowControl w:val="0"/>
        <w:numPr>
          <w:ilvl w:val="0"/>
          <w:numId w:val="6"/>
        </w:numPr>
        <w:spacing w:after="0" w:line="240" w:lineRule="auto"/>
        <w:contextualSpacing/>
        <w:jc w:val="both"/>
        <w:rPr>
          <w:rFonts w:ascii="Times New Roman" w:eastAsia="Book Antiqua" w:hAnsi="Times New Roman" w:cs="Times New Roman"/>
          <w:b/>
          <w:lang w:val="en-US"/>
        </w:rPr>
      </w:pPr>
      <w:r w:rsidRPr="00951A0E">
        <w:rPr>
          <w:rFonts w:ascii="Times New Roman" w:eastAsia="Book Antiqua" w:hAnsi="Times New Roman" w:cs="Times New Roman"/>
          <w:b/>
          <w:lang w:val="en-US"/>
        </w:rPr>
        <w:t xml:space="preserve">Murder </w:t>
      </w:r>
      <w:r w:rsidRPr="00951A0E">
        <w:rPr>
          <w:rFonts w:ascii="Times New Roman" w:eastAsia="Book Antiqua" w:hAnsi="Times New Roman" w:cs="Times New Roman"/>
          <w:b/>
          <w:lang w:val="en-US"/>
        </w:rPr>
        <w:tab/>
      </w:r>
      <w:r w:rsidRPr="00951A0E">
        <w:rPr>
          <w:rFonts w:ascii="Times New Roman" w:eastAsia="Book Antiqua" w:hAnsi="Times New Roman" w:cs="Times New Roman"/>
          <w:b/>
          <w:lang w:val="en-US"/>
        </w:rPr>
        <w:tab/>
        <w:t>Mk. 6:27-29</w:t>
      </w:r>
    </w:p>
    <w:p w:rsidR="00951A0E" w:rsidRPr="00951A0E" w:rsidRDefault="00951A0E" w:rsidP="00C83E51">
      <w:pPr>
        <w:keepNext/>
        <w:widowControl w:val="0"/>
        <w:spacing w:after="0" w:line="240" w:lineRule="auto"/>
        <w:ind w:left="720"/>
        <w:contextualSpacing/>
        <w:jc w:val="both"/>
        <w:rPr>
          <w:rFonts w:ascii="Times New Roman" w:eastAsia="Book Antiqua" w:hAnsi="Times New Roman" w:cs="Times New Roman"/>
          <w:lang w:val="en-US"/>
        </w:rPr>
      </w:pPr>
    </w:p>
    <w:p w:rsidR="00951A0E" w:rsidRPr="00951A0E" w:rsidRDefault="00951A0E" w:rsidP="00C83E51">
      <w:pPr>
        <w:keepNext/>
        <w:widowControl w:val="0"/>
        <w:spacing w:after="0" w:line="240" w:lineRule="auto"/>
        <w:contextualSpacing/>
        <w:jc w:val="both"/>
        <w:rPr>
          <w:rFonts w:ascii="Times New Roman" w:eastAsia="Book Antiqua" w:hAnsi="Times New Roman" w:cs="Times New Roman"/>
          <w:lang w:val="en-US"/>
        </w:rPr>
      </w:pPr>
      <w:r w:rsidRPr="00951A0E">
        <w:rPr>
          <w:rFonts w:ascii="Times New Roman" w:eastAsia="Book Antiqua" w:hAnsi="Times New Roman" w:cs="Times New Roman"/>
          <w:lang w:val="en-US"/>
        </w:rPr>
        <w:t>In taking notice of the Omer we also note…</w:t>
      </w:r>
    </w:p>
    <w:p w:rsidR="00951A0E" w:rsidRPr="00951A0E" w:rsidRDefault="00951A0E" w:rsidP="00C83E51">
      <w:pPr>
        <w:keepNext/>
        <w:widowControl w:val="0"/>
        <w:spacing w:after="0" w:line="240" w:lineRule="auto"/>
        <w:contextualSpacing/>
        <w:jc w:val="both"/>
        <w:rPr>
          <w:rFonts w:ascii="Times New Roman" w:eastAsia="Book Antiqua" w:hAnsi="Times New Roman" w:cs="Times New Roman"/>
          <w:lang w:val="en-US"/>
        </w:rPr>
      </w:pPr>
    </w:p>
    <w:p w:rsidR="00951A0E" w:rsidRPr="00951A0E" w:rsidRDefault="00951A0E" w:rsidP="00C83E51">
      <w:pPr>
        <w:keepNext/>
        <w:widowControl w:val="0"/>
        <w:numPr>
          <w:ilvl w:val="0"/>
          <w:numId w:val="6"/>
        </w:numPr>
        <w:tabs>
          <w:tab w:val="left" w:pos="1248"/>
        </w:tabs>
        <w:spacing w:after="0" w:line="240" w:lineRule="auto"/>
        <w:contextualSpacing/>
        <w:jc w:val="both"/>
        <w:rPr>
          <w:rFonts w:ascii="Times New Roman" w:eastAsia="Book Antiqua" w:hAnsi="Times New Roman" w:cs="Times New Roman"/>
          <w:b/>
          <w:sz w:val="21"/>
          <w:szCs w:val="21"/>
          <w:lang w:val="en-US"/>
        </w:rPr>
      </w:pPr>
      <w:r w:rsidRPr="00951A0E">
        <w:rPr>
          <w:rFonts w:ascii="Times New Roman" w:eastAsia="Book Antiqua" w:hAnsi="Times New Roman" w:cs="Times New Roman"/>
          <w:b/>
          <w:sz w:val="21"/>
          <w:szCs w:val="21"/>
          <w:lang w:val="en-US"/>
        </w:rPr>
        <w:t>For let not fornication</w:t>
      </w:r>
      <w:r w:rsidRPr="00951A0E">
        <w:rPr>
          <w:rFonts w:ascii="Times New Roman" w:eastAsia="Book Antiqua" w:hAnsi="Times New Roman" w:cs="Times New Roman"/>
          <w:b/>
          <w:sz w:val="21"/>
          <w:szCs w:val="21"/>
          <w:vertAlign w:val="superscript"/>
          <w:lang w:val="en-US"/>
        </w:rPr>
        <w:footnoteReference w:id="198"/>
      </w:r>
      <w:r w:rsidRPr="00951A0E">
        <w:rPr>
          <w:rFonts w:ascii="Times New Roman" w:eastAsia="Book Antiqua" w:hAnsi="Times New Roman" w:cs="Times New Roman"/>
          <w:b/>
          <w:sz w:val="21"/>
          <w:szCs w:val="21"/>
          <w:lang w:val="en-US"/>
        </w:rPr>
        <w:t xml:space="preserve"> </w:t>
      </w:r>
    </w:p>
    <w:p w:rsidR="00951A0E" w:rsidRPr="00951A0E" w:rsidRDefault="00951A0E" w:rsidP="00C83E51">
      <w:pPr>
        <w:keepNext/>
        <w:widowControl w:val="0"/>
        <w:numPr>
          <w:ilvl w:val="0"/>
          <w:numId w:val="6"/>
        </w:numPr>
        <w:tabs>
          <w:tab w:val="left" w:pos="1248"/>
        </w:tabs>
        <w:spacing w:after="0" w:line="240" w:lineRule="auto"/>
        <w:contextualSpacing/>
        <w:jc w:val="both"/>
        <w:rPr>
          <w:rFonts w:ascii="Times New Roman" w:eastAsia="Book Antiqua" w:hAnsi="Times New Roman" w:cs="Times New Roman"/>
          <w:b/>
          <w:sz w:val="21"/>
          <w:szCs w:val="21"/>
          <w:lang w:val="en-US"/>
        </w:rPr>
      </w:pPr>
      <w:r w:rsidRPr="00951A0E">
        <w:rPr>
          <w:rFonts w:ascii="Times New Roman" w:eastAsia="Book Antiqua" w:hAnsi="Times New Roman" w:cs="Times New Roman"/>
          <w:b/>
          <w:sz w:val="21"/>
          <w:szCs w:val="21"/>
          <w:lang w:val="en-US"/>
        </w:rPr>
        <w:t>uncleanness</w:t>
      </w:r>
      <w:r w:rsidRPr="00951A0E">
        <w:rPr>
          <w:rFonts w:ascii="Times New Roman" w:eastAsia="Book Antiqua" w:hAnsi="Times New Roman" w:cs="Times New Roman"/>
          <w:b/>
          <w:sz w:val="21"/>
          <w:szCs w:val="21"/>
          <w:vertAlign w:val="superscript"/>
          <w:lang w:val="en-US"/>
        </w:rPr>
        <w:footnoteReference w:id="199"/>
      </w:r>
      <w:r w:rsidRPr="00951A0E">
        <w:rPr>
          <w:rFonts w:ascii="Times New Roman" w:eastAsia="Book Antiqua" w:hAnsi="Times New Roman" w:cs="Times New Roman"/>
          <w:b/>
          <w:sz w:val="21"/>
          <w:szCs w:val="21"/>
          <w:lang w:val="en-US"/>
        </w:rPr>
        <w:t xml:space="preserve">  </w:t>
      </w:r>
    </w:p>
    <w:p w:rsidR="00951A0E" w:rsidRPr="00951A0E" w:rsidRDefault="00951A0E" w:rsidP="00C83E51">
      <w:pPr>
        <w:keepNext/>
        <w:widowControl w:val="0"/>
        <w:numPr>
          <w:ilvl w:val="0"/>
          <w:numId w:val="6"/>
        </w:numPr>
        <w:tabs>
          <w:tab w:val="left" w:pos="1248"/>
        </w:tabs>
        <w:spacing w:after="0" w:line="240" w:lineRule="auto"/>
        <w:contextualSpacing/>
        <w:jc w:val="both"/>
        <w:rPr>
          <w:rFonts w:ascii="Times New Roman" w:eastAsia="Book Antiqua" w:hAnsi="Times New Roman" w:cs="Times New Roman"/>
          <w:b/>
          <w:sz w:val="21"/>
          <w:szCs w:val="21"/>
          <w:lang w:val="en-US"/>
        </w:rPr>
      </w:pPr>
      <w:r w:rsidRPr="00951A0E">
        <w:rPr>
          <w:rFonts w:ascii="Times New Roman" w:eastAsia="Book Antiqua" w:hAnsi="Times New Roman" w:cs="Times New Roman"/>
          <w:b/>
          <w:sz w:val="21"/>
          <w:szCs w:val="21"/>
          <w:lang w:val="en-US"/>
        </w:rPr>
        <w:t xml:space="preserve">any kind of greed be once named among you, </w:t>
      </w:r>
    </w:p>
    <w:p w:rsidR="00951A0E" w:rsidRPr="00951A0E" w:rsidRDefault="00951A0E" w:rsidP="00C83E51">
      <w:pPr>
        <w:keepNext/>
        <w:widowControl w:val="0"/>
        <w:numPr>
          <w:ilvl w:val="0"/>
          <w:numId w:val="6"/>
        </w:numPr>
        <w:tabs>
          <w:tab w:val="left" w:pos="1248"/>
        </w:tabs>
        <w:spacing w:after="0" w:line="240" w:lineRule="auto"/>
        <w:contextualSpacing/>
        <w:jc w:val="both"/>
        <w:rPr>
          <w:rFonts w:ascii="Times New Roman" w:eastAsia="Book Antiqua" w:hAnsi="Times New Roman" w:cs="Times New Roman"/>
          <w:b/>
          <w:sz w:val="21"/>
          <w:szCs w:val="21"/>
          <w:lang w:val="en-US" w:bidi="he-IL"/>
        </w:rPr>
      </w:pPr>
      <w:r w:rsidRPr="00951A0E">
        <w:rPr>
          <w:rFonts w:ascii="Times New Roman" w:eastAsia="Book Antiqua" w:hAnsi="Times New Roman" w:cs="Times New Roman"/>
          <w:b/>
          <w:sz w:val="21"/>
          <w:szCs w:val="21"/>
          <w:lang w:val="en-US"/>
        </w:rPr>
        <w:t xml:space="preserve">Be proper for </w:t>
      </w:r>
      <w:r w:rsidRPr="00951A0E">
        <w:rPr>
          <w:rFonts w:ascii="Times New Roman" w:eastAsia="Book Antiqua" w:hAnsi="Times New Roman" w:cs="Times New Roman"/>
          <w:b/>
          <w:sz w:val="21"/>
          <w:szCs w:val="21"/>
          <w:lang w:val="en-US" w:bidi="he-IL"/>
        </w:rPr>
        <w:t>Tsadiqim,</w:t>
      </w:r>
      <w:r w:rsidRPr="00951A0E">
        <w:rPr>
          <w:rFonts w:ascii="Times New Roman" w:eastAsia="Book Antiqua" w:hAnsi="Times New Roman" w:cs="Times New Roman"/>
          <w:b/>
          <w:sz w:val="21"/>
          <w:szCs w:val="21"/>
          <w:vertAlign w:val="superscript"/>
          <w:lang w:val="en-US" w:bidi="he-IL"/>
        </w:rPr>
        <w:footnoteReference w:id="200"/>
      </w:r>
      <w:r w:rsidRPr="00951A0E">
        <w:rPr>
          <w:rFonts w:ascii="Times New Roman" w:eastAsia="Book Antiqua" w:hAnsi="Times New Roman" w:cs="Times New Roman"/>
          <w:b/>
          <w:sz w:val="21"/>
          <w:szCs w:val="21"/>
          <w:lang w:val="en-US" w:bidi="he-IL"/>
        </w:rPr>
        <w:t xml:space="preserve"> </w:t>
      </w:r>
    </w:p>
    <w:p w:rsidR="00951A0E" w:rsidRPr="00951A0E" w:rsidRDefault="00951A0E" w:rsidP="00C83E51">
      <w:pPr>
        <w:keepNext/>
        <w:widowControl w:val="0"/>
        <w:numPr>
          <w:ilvl w:val="0"/>
          <w:numId w:val="6"/>
        </w:numPr>
        <w:tabs>
          <w:tab w:val="left" w:pos="1248"/>
        </w:tabs>
        <w:spacing w:after="0" w:line="240" w:lineRule="auto"/>
        <w:contextualSpacing/>
        <w:jc w:val="both"/>
        <w:rPr>
          <w:rFonts w:ascii="Times New Roman" w:eastAsia="Book Antiqua" w:hAnsi="Times New Roman" w:cs="Times New Roman"/>
          <w:b/>
          <w:sz w:val="21"/>
          <w:szCs w:val="21"/>
          <w:lang w:val="en-US"/>
        </w:rPr>
      </w:pPr>
      <w:r w:rsidRPr="00951A0E">
        <w:rPr>
          <w:rFonts w:ascii="Times New Roman" w:eastAsia="Book Antiqua" w:hAnsi="Times New Roman" w:cs="Times New Roman"/>
          <w:b/>
          <w:sz w:val="21"/>
          <w:szCs w:val="21"/>
          <w:lang w:val="en-US"/>
        </w:rPr>
        <w:t>Neither what is shameful,</w:t>
      </w:r>
      <w:r w:rsidRPr="00951A0E">
        <w:rPr>
          <w:rFonts w:ascii="Times New Roman" w:eastAsia="Book Antiqua" w:hAnsi="Times New Roman" w:cs="Times New Roman"/>
          <w:b/>
          <w:szCs w:val="21"/>
          <w:vertAlign w:val="superscript"/>
          <w:lang w:val="en-US"/>
        </w:rPr>
        <w:footnoteReference w:id="201"/>
      </w:r>
      <w:r w:rsidRPr="00951A0E">
        <w:rPr>
          <w:rFonts w:ascii="Times New Roman" w:eastAsia="Book Antiqua" w:hAnsi="Times New Roman" w:cs="Times New Roman"/>
          <w:b/>
          <w:sz w:val="21"/>
          <w:szCs w:val="21"/>
          <w:lang w:val="en-US"/>
        </w:rPr>
        <w:t xml:space="preserve"> </w:t>
      </w:r>
    </w:p>
    <w:p w:rsidR="00951A0E" w:rsidRPr="00951A0E" w:rsidRDefault="00951A0E" w:rsidP="00C83E51">
      <w:pPr>
        <w:keepNext/>
        <w:widowControl w:val="0"/>
        <w:numPr>
          <w:ilvl w:val="0"/>
          <w:numId w:val="6"/>
        </w:numPr>
        <w:tabs>
          <w:tab w:val="left" w:pos="1248"/>
        </w:tabs>
        <w:spacing w:after="0" w:line="240" w:lineRule="auto"/>
        <w:contextualSpacing/>
        <w:jc w:val="both"/>
        <w:rPr>
          <w:rFonts w:ascii="Times New Roman" w:eastAsia="Book Antiqua" w:hAnsi="Times New Roman" w:cs="Times New Roman"/>
          <w:b/>
          <w:sz w:val="21"/>
          <w:szCs w:val="21"/>
          <w:lang w:val="en-US"/>
        </w:rPr>
      </w:pPr>
      <w:r w:rsidRPr="00951A0E">
        <w:rPr>
          <w:rFonts w:ascii="Times New Roman" w:eastAsia="Book Antiqua" w:hAnsi="Times New Roman" w:cs="Times New Roman"/>
          <w:b/>
          <w:sz w:val="21"/>
          <w:szCs w:val="21"/>
          <w:lang w:val="en-US"/>
        </w:rPr>
        <w:t>foolish talking,</w:t>
      </w:r>
      <w:r w:rsidRPr="00951A0E">
        <w:rPr>
          <w:rFonts w:ascii="Times New Roman" w:eastAsia="Book Antiqua" w:hAnsi="Times New Roman" w:cs="Times New Roman"/>
          <w:b/>
          <w:szCs w:val="21"/>
          <w:vertAlign w:val="superscript"/>
          <w:lang w:val="en-US"/>
        </w:rPr>
        <w:footnoteReference w:id="202"/>
      </w:r>
      <w:r w:rsidRPr="00951A0E">
        <w:rPr>
          <w:rFonts w:ascii="Times New Roman" w:eastAsia="Book Antiqua" w:hAnsi="Times New Roman" w:cs="Times New Roman"/>
          <w:b/>
          <w:sz w:val="21"/>
          <w:szCs w:val="21"/>
          <w:lang w:val="en-US"/>
        </w:rPr>
        <w:t xml:space="preserve"> </w:t>
      </w:r>
    </w:p>
    <w:p w:rsidR="00951A0E" w:rsidRPr="00951A0E" w:rsidRDefault="00951A0E" w:rsidP="00C83E51">
      <w:pPr>
        <w:keepNext/>
        <w:widowControl w:val="0"/>
        <w:numPr>
          <w:ilvl w:val="0"/>
          <w:numId w:val="6"/>
        </w:numPr>
        <w:tabs>
          <w:tab w:val="left" w:pos="1248"/>
        </w:tabs>
        <w:spacing w:after="0" w:line="240" w:lineRule="auto"/>
        <w:contextualSpacing/>
        <w:jc w:val="both"/>
        <w:rPr>
          <w:rFonts w:ascii="Times New Roman" w:eastAsia="Book Antiqua" w:hAnsi="Times New Roman" w:cs="Times New Roman"/>
          <w:b/>
          <w:sz w:val="21"/>
          <w:szCs w:val="21"/>
          <w:lang w:val="en-US"/>
        </w:rPr>
      </w:pPr>
      <w:r w:rsidRPr="00951A0E">
        <w:rPr>
          <w:rFonts w:ascii="Times New Roman" w:eastAsia="Book Antiqua" w:hAnsi="Times New Roman" w:cs="Times New Roman"/>
          <w:b/>
          <w:sz w:val="21"/>
          <w:szCs w:val="21"/>
          <w:lang w:val="en-US"/>
        </w:rPr>
        <w:t xml:space="preserve">course jesting, </w:t>
      </w:r>
    </w:p>
    <w:p w:rsidR="00951A0E" w:rsidRPr="00951A0E" w:rsidRDefault="00951A0E" w:rsidP="00C83E51">
      <w:pPr>
        <w:keepNext/>
        <w:widowControl w:val="0"/>
        <w:numPr>
          <w:ilvl w:val="0"/>
          <w:numId w:val="6"/>
        </w:numPr>
        <w:tabs>
          <w:tab w:val="left" w:pos="1248"/>
        </w:tabs>
        <w:spacing w:after="0" w:line="240" w:lineRule="auto"/>
        <w:contextualSpacing/>
        <w:jc w:val="both"/>
        <w:rPr>
          <w:rFonts w:ascii="Times New Roman" w:eastAsia="Book Antiqua" w:hAnsi="Times New Roman" w:cs="Times New Roman"/>
          <w:b/>
          <w:sz w:val="21"/>
          <w:szCs w:val="21"/>
          <w:lang w:val="en-US"/>
        </w:rPr>
      </w:pPr>
      <w:r w:rsidRPr="00951A0E">
        <w:rPr>
          <w:rFonts w:ascii="Times New Roman" w:eastAsia="Book Antiqua" w:hAnsi="Times New Roman" w:cs="Times New Roman"/>
          <w:b/>
          <w:sz w:val="21"/>
          <w:szCs w:val="21"/>
          <w:lang w:val="en-US"/>
        </w:rPr>
        <w:t xml:space="preserve">which are not becoming, </w:t>
      </w:r>
    </w:p>
    <w:p w:rsidR="00951A0E" w:rsidRPr="00951A0E" w:rsidRDefault="00951A0E" w:rsidP="00C83E51">
      <w:pPr>
        <w:keepNext/>
        <w:widowControl w:val="0"/>
        <w:numPr>
          <w:ilvl w:val="0"/>
          <w:numId w:val="6"/>
        </w:numPr>
        <w:tabs>
          <w:tab w:val="left" w:pos="1248"/>
        </w:tabs>
        <w:spacing w:after="0" w:line="240" w:lineRule="auto"/>
        <w:contextualSpacing/>
        <w:jc w:val="both"/>
        <w:rPr>
          <w:rFonts w:ascii="Times New Roman" w:eastAsia="Book Antiqua" w:hAnsi="Times New Roman" w:cs="Times New Roman"/>
          <w:b/>
          <w:sz w:val="21"/>
          <w:szCs w:val="21"/>
          <w:lang w:val="en-US"/>
        </w:rPr>
      </w:pPr>
      <w:r w:rsidRPr="00951A0E">
        <w:rPr>
          <w:rFonts w:ascii="Times New Roman" w:eastAsia="Book Antiqua" w:hAnsi="Times New Roman" w:cs="Times New Roman"/>
          <w:b/>
          <w:sz w:val="21"/>
          <w:szCs w:val="21"/>
          <w:lang w:val="en-US"/>
        </w:rPr>
        <w:t xml:space="preserve">But rather giving of </w:t>
      </w:r>
      <w:r w:rsidRPr="00951A0E">
        <w:rPr>
          <w:rFonts w:ascii="Times New Roman" w:eastAsia="Book Antiqua" w:hAnsi="Times New Roman" w:cs="Times New Roman"/>
          <w:sz w:val="21"/>
          <w:szCs w:val="21"/>
          <w:lang w:val="en-US"/>
        </w:rPr>
        <w:t>prayerful</w:t>
      </w:r>
      <w:r w:rsidRPr="00951A0E">
        <w:rPr>
          <w:rFonts w:ascii="Times New Roman" w:eastAsia="Book Antiqua" w:hAnsi="Times New Roman" w:cs="Times New Roman"/>
          <w:b/>
          <w:sz w:val="21"/>
          <w:szCs w:val="21"/>
          <w:lang w:val="en-US"/>
        </w:rPr>
        <w:t xml:space="preserve"> thanks.</w:t>
      </w:r>
      <w:r w:rsidRPr="00951A0E">
        <w:rPr>
          <w:rFonts w:ascii="Times New Roman" w:eastAsia="Book Antiqua" w:hAnsi="Times New Roman" w:cs="Times New Roman"/>
          <w:b/>
          <w:szCs w:val="21"/>
          <w:vertAlign w:val="superscript"/>
          <w:lang w:val="en-US"/>
        </w:rPr>
        <w:footnoteReference w:id="203"/>
      </w:r>
      <w:r w:rsidRPr="00951A0E">
        <w:rPr>
          <w:rFonts w:ascii="Times New Roman" w:eastAsia="Book Antiqua" w:hAnsi="Times New Roman" w:cs="Times New Roman"/>
          <w:b/>
          <w:sz w:val="21"/>
          <w:szCs w:val="21"/>
          <w:lang w:val="en-US"/>
        </w:rPr>
        <w:t xml:space="preserve"> </w:t>
      </w:r>
    </w:p>
    <w:p w:rsidR="00951A0E" w:rsidRPr="00951A0E" w:rsidRDefault="00951A0E" w:rsidP="00C83E51">
      <w:pPr>
        <w:keepNext/>
        <w:widowControl w:val="0"/>
        <w:tabs>
          <w:tab w:val="left" w:pos="1248"/>
        </w:tabs>
        <w:spacing w:after="0" w:line="240" w:lineRule="auto"/>
        <w:jc w:val="both"/>
        <w:rPr>
          <w:rFonts w:ascii="Times New Roman" w:eastAsia="Book Antiqua" w:hAnsi="Times New Roman" w:cs="Times New Roman"/>
          <w:b/>
          <w:sz w:val="21"/>
          <w:szCs w:val="21"/>
          <w:lang w:val="en-US"/>
        </w:rPr>
      </w:pPr>
    </w:p>
    <w:p w:rsidR="00951A0E" w:rsidRDefault="00951A0E" w:rsidP="00C83E51">
      <w:pPr>
        <w:keepNext/>
        <w:widowControl w:val="0"/>
        <w:tabs>
          <w:tab w:val="left" w:pos="1248"/>
        </w:tabs>
        <w:spacing w:after="0" w:line="240" w:lineRule="auto"/>
        <w:jc w:val="both"/>
        <w:rPr>
          <w:rFonts w:ascii="Times New Roman" w:eastAsia="Book Antiqua" w:hAnsi="Times New Roman" w:cs="Times New Roman"/>
          <w:b/>
          <w:sz w:val="21"/>
          <w:szCs w:val="21"/>
          <w:lang w:val="en-US"/>
        </w:rPr>
      </w:pPr>
      <w:r w:rsidRPr="00951A0E">
        <w:rPr>
          <w:rFonts w:ascii="Times New Roman" w:eastAsia="Book Antiqua" w:hAnsi="Times New Roman" w:cs="Times New Roman"/>
          <w:b/>
          <w:sz w:val="21"/>
          <w:szCs w:val="21"/>
          <w:lang w:val="en-US"/>
        </w:rPr>
        <w:t xml:space="preserve">For you </w:t>
      </w:r>
      <w:r w:rsidRPr="00951A0E">
        <w:rPr>
          <w:rFonts w:ascii="Times New Roman" w:eastAsia="Book Antiqua" w:hAnsi="Times New Roman" w:cs="Times New Roman"/>
          <w:sz w:val="21"/>
          <w:szCs w:val="21"/>
          <w:lang w:val="en-US"/>
        </w:rPr>
        <w:t>already</w:t>
      </w:r>
      <w:r w:rsidRPr="00951A0E">
        <w:rPr>
          <w:rFonts w:ascii="Times New Roman" w:eastAsia="Book Antiqua" w:hAnsi="Times New Roman" w:cs="Times New Roman"/>
          <w:b/>
          <w:sz w:val="21"/>
          <w:szCs w:val="21"/>
          <w:lang w:val="en-US"/>
        </w:rPr>
        <w:t xml:space="preserve"> know this, that no fornicator, or unclean person, or greedy one </w:t>
      </w:r>
      <w:r w:rsidRPr="00951A0E">
        <w:rPr>
          <w:rFonts w:ascii="Times New Roman" w:eastAsia="Book Antiqua" w:hAnsi="Times New Roman" w:cs="Times New Roman"/>
          <w:sz w:val="21"/>
          <w:szCs w:val="21"/>
          <w:lang w:val="en-US"/>
        </w:rPr>
        <w:t>(who is an idolater</w:t>
      </w:r>
      <w:r w:rsidRPr="00951A0E">
        <w:rPr>
          <w:rFonts w:ascii="Times New Roman" w:eastAsia="Book Antiqua" w:hAnsi="Times New Roman" w:cs="Times New Roman"/>
          <w:b/>
          <w:sz w:val="21"/>
          <w:szCs w:val="21"/>
          <w:lang w:val="en-US"/>
        </w:rPr>
        <w:t>), has any inheritance in the Kingdom/Governance of Messiah and of God</w:t>
      </w:r>
      <w:r w:rsidRPr="00951A0E">
        <w:rPr>
          <w:rFonts w:ascii="Times New Roman" w:eastAsia="Book Antiqua" w:hAnsi="Times New Roman" w:cs="Times New Roman"/>
          <w:lang w:val="en-US"/>
        </w:rPr>
        <w:t xml:space="preserve"> </w:t>
      </w:r>
      <w:r w:rsidRPr="00951A0E">
        <w:rPr>
          <w:rFonts w:ascii="Times New Roman" w:eastAsia="Book Antiqua" w:hAnsi="Times New Roman" w:cs="Times New Roman"/>
          <w:sz w:val="21"/>
          <w:szCs w:val="21"/>
          <w:lang w:val="en-US"/>
        </w:rPr>
        <w:t>(through the Hakhamim and Bate Din as opposed to human kings)</w:t>
      </w:r>
      <w:r w:rsidRPr="00951A0E">
        <w:rPr>
          <w:rFonts w:ascii="Times New Roman" w:eastAsia="Book Antiqua" w:hAnsi="Times New Roman" w:cs="Times New Roman"/>
          <w:b/>
          <w:sz w:val="21"/>
          <w:szCs w:val="21"/>
          <w:lang w:val="en-US"/>
        </w:rPr>
        <w:t>.</w:t>
      </w:r>
      <w:r w:rsidRPr="00951A0E">
        <w:rPr>
          <w:rFonts w:ascii="Times New Roman" w:eastAsia="Book Antiqua" w:hAnsi="Times New Roman" w:cs="Times New Roman"/>
          <w:b/>
          <w:szCs w:val="21"/>
          <w:vertAlign w:val="superscript"/>
          <w:lang w:val="en-US"/>
        </w:rPr>
        <w:footnoteReference w:id="204"/>
      </w:r>
    </w:p>
    <w:p w:rsidR="0055737B" w:rsidRDefault="0055737B" w:rsidP="00C83E51">
      <w:pPr>
        <w:keepNext/>
        <w:widowControl w:val="0"/>
        <w:pBdr>
          <w:bottom w:val="double" w:sz="6" w:space="1" w:color="auto"/>
        </w:pBdr>
        <w:spacing w:after="0" w:line="240" w:lineRule="auto"/>
        <w:jc w:val="both"/>
        <w:rPr>
          <w:rFonts w:ascii="Times New Roman" w:hAnsi="Times New Roman" w:cs="Times New Roman"/>
        </w:rPr>
      </w:pPr>
    </w:p>
    <w:p w:rsidR="0055737B" w:rsidRDefault="0055737B" w:rsidP="00C83E51">
      <w:pPr>
        <w:keepNext/>
        <w:widowControl w:val="0"/>
        <w:spacing w:after="0" w:line="240" w:lineRule="auto"/>
        <w:jc w:val="both"/>
        <w:rPr>
          <w:rFonts w:ascii="Times New Roman" w:hAnsi="Times New Roman" w:cs="Times New Roman"/>
        </w:rPr>
      </w:pPr>
    </w:p>
    <w:p w:rsidR="0055737B" w:rsidRPr="003626CE" w:rsidRDefault="0055737B" w:rsidP="00C83E51">
      <w:pPr>
        <w:keepNext/>
        <w:widowControl w:val="0"/>
        <w:spacing w:after="0" w:line="240" w:lineRule="auto"/>
        <w:jc w:val="center"/>
        <w:rPr>
          <w:rFonts w:ascii="Century Schoolbook" w:hAnsi="Century Schoolbook" w:cs="Times New Roman"/>
          <w:b/>
          <w:sz w:val="28"/>
          <w:szCs w:val="28"/>
        </w:rPr>
      </w:pPr>
      <w:r w:rsidRPr="003626CE">
        <w:rPr>
          <w:rFonts w:ascii="Century Schoolbook" w:hAnsi="Century Schoolbook" w:cs="Times New Roman"/>
          <w:b/>
          <w:sz w:val="28"/>
          <w:szCs w:val="28"/>
        </w:rPr>
        <w:t>Questions for Reflection</w:t>
      </w:r>
    </w:p>
    <w:p w:rsidR="0055737B" w:rsidRDefault="0055737B" w:rsidP="00C83E51">
      <w:pPr>
        <w:keepNext/>
        <w:widowControl w:val="0"/>
        <w:spacing w:after="0" w:line="240" w:lineRule="auto"/>
        <w:rPr>
          <w:rFonts w:ascii="Times New Roman" w:hAnsi="Times New Roman" w:cs="Times New Roman"/>
        </w:rPr>
      </w:pPr>
    </w:p>
    <w:p w:rsidR="0055737B" w:rsidRDefault="0055737B" w:rsidP="00C83E51">
      <w:pPr>
        <w:pStyle w:val="ListParagraph"/>
        <w:keepNext/>
        <w:widowControl w:val="0"/>
        <w:numPr>
          <w:ilvl w:val="0"/>
          <w:numId w:val="3"/>
        </w:numPr>
        <w:spacing w:after="0" w:line="240" w:lineRule="auto"/>
        <w:jc w:val="both"/>
        <w:rPr>
          <w:rFonts w:ascii="Times New Roman" w:hAnsi="Times New Roman" w:cs="Times New Roman"/>
        </w:rPr>
      </w:pPr>
      <w:r>
        <w:rPr>
          <w:rFonts w:ascii="Times New Roman" w:hAnsi="Times New Roman" w:cs="Times New Roman"/>
        </w:rPr>
        <w:t>From all the readings for this Shabbat which statement touched your heart and fired your imagination?</w:t>
      </w:r>
    </w:p>
    <w:p w:rsidR="0055737B" w:rsidRDefault="0055737B" w:rsidP="00C83E51">
      <w:pPr>
        <w:pStyle w:val="ListParagraph"/>
        <w:keepNext/>
        <w:widowControl w:val="0"/>
        <w:numPr>
          <w:ilvl w:val="0"/>
          <w:numId w:val="3"/>
        </w:numPr>
        <w:spacing w:after="0" w:line="240" w:lineRule="auto"/>
        <w:jc w:val="both"/>
        <w:rPr>
          <w:rFonts w:ascii="Times New Roman" w:hAnsi="Times New Roman" w:cs="Times New Roman"/>
        </w:rPr>
      </w:pPr>
      <w:r>
        <w:rPr>
          <w:rFonts w:ascii="Times New Roman" w:hAnsi="Times New Roman" w:cs="Times New Roman"/>
        </w:rPr>
        <w:t>What question/s were as</w:t>
      </w:r>
      <w:r w:rsidR="009D6843">
        <w:rPr>
          <w:rFonts w:ascii="Times New Roman" w:hAnsi="Times New Roman" w:cs="Times New Roman"/>
        </w:rPr>
        <w:t>ked of Rashi regarding Shemot 11:4</w:t>
      </w:r>
      <w:r>
        <w:rPr>
          <w:rFonts w:ascii="Times New Roman" w:hAnsi="Times New Roman" w:cs="Times New Roman"/>
        </w:rPr>
        <w:t>?</w:t>
      </w:r>
    </w:p>
    <w:p w:rsidR="0055737B" w:rsidRDefault="0055737B" w:rsidP="00C83E51">
      <w:pPr>
        <w:pStyle w:val="ListParagraph"/>
        <w:keepNext/>
        <w:widowControl w:val="0"/>
        <w:numPr>
          <w:ilvl w:val="0"/>
          <w:numId w:val="3"/>
        </w:numPr>
        <w:spacing w:after="0" w:line="240" w:lineRule="auto"/>
        <w:jc w:val="both"/>
        <w:rPr>
          <w:rFonts w:ascii="Times New Roman" w:hAnsi="Times New Roman" w:cs="Times New Roman"/>
        </w:rPr>
      </w:pPr>
      <w:r w:rsidRPr="00B62D10">
        <w:rPr>
          <w:rFonts w:ascii="Times New Roman" w:hAnsi="Times New Roman" w:cs="Times New Roman"/>
        </w:rPr>
        <w:t>What question/s were asked of Rashi regarding Shemot</w:t>
      </w:r>
      <w:r w:rsidR="009D6843">
        <w:rPr>
          <w:rFonts w:ascii="Times New Roman" w:hAnsi="Times New Roman" w:cs="Times New Roman"/>
        </w:rPr>
        <w:t xml:space="preserve"> 11</w:t>
      </w:r>
      <w:r>
        <w:rPr>
          <w:rFonts w:ascii="Times New Roman" w:hAnsi="Times New Roman" w:cs="Times New Roman"/>
        </w:rPr>
        <w:t>:5?</w:t>
      </w:r>
    </w:p>
    <w:p w:rsidR="0055737B" w:rsidRDefault="0055737B" w:rsidP="00C83E51">
      <w:pPr>
        <w:pStyle w:val="ListParagraph"/>
        <w:keepNext/>
        <w:widowControl w:val="0"/>
        <w:numPr>
          <w:ilvl w:val="0"/>
          <w:numId w:val="3"/>
        </w:numPr>
        <w:spacing w:after="0" w:line="240" w:lineRule="auto"/>
        <w:jc w:val="both"/>
        <w:rPr>
          <w:rFonts w:ascii="Times New Roman" w:hAnsi="Times New Roman" w:cs="Times New Roman"/>
        </w:rPr>
      </w:pPr>
      <w:r w:rsidRPr="00B62D10">
        <w:rPr>
          <w:rFonts w:ascii="Times New Roman" w:hAnsi="Times New Roman" w:cs="Times New Roman"/>
        </w:rPr>
        <w:lastRenderedPageBreak/>
        <w:t>What question/s were asked of Rashi regarding Shemot</w:t>
      </w:r>
      <w:r w:rsidR="009D6843">
        <w:rPr>
          <w:rFonts w:ascii="Times New Roman" w:hAnsi="Times New Roman" w:cs="Times New Roman"/>
        </w:rPr>
        <w:t xml:space="preserve"> 12:2</w:t>
      </w:r>
      <w:r>
        <w:rPr>
          <w:rFonts w:ascii="Times New Roman" w:hAnsi="Times New Roman" w:cs="Times New Roman"/>
        </w:rPr>
        <w:t>?</w:t>
      </w:r>
    </w:p>
    <w:p w:rsidR="0055737B" w:rsidRDefault="0055737B" w:rsidP="00C83E51">
      <w:pPr>
        <w:pStyle w:val="ListParagraph"/>
        <w:keepNext/>
        <w:widowControl w:val="0"/>
        <w:numPr>
          <w:ilvl w:val="0"/>
          <w:numId w:val="3"/>
        </w:numPr>
        <w:spacing w:after="0" w:line="240" w:lineRule="auto"/>
        <w:jc w:val="both"/>
        <w:rPr>
          <w:rFonts w:ascii="Times New Roman" w:hAnsi="Times New Roman" w:cs="Times New Roman"/>
        </w:rPr>
      </w:pPr>
      <w:r w:rsidRPr="00B62D10">
        <w:rPr>
          <w:rFonts w:ascii="Times New Roman" w:hAnsi="Times New Roman" w:cs="Times New Roman"/>
        </w:rPr>
        <w:t>What question/s were asked of Rashi regarding Shemot</w:t>
      </w:r>
      <w:r w:rsidR="009D6843">
        <w:rPr>
          <w:rFonts w:ascii="Times New Roman" w:hAnsi="Times New Roman" w:cs="Times New Roman"/>
        </w:rPr>
        <w:t xml:space="preserve"> 12:4</w:t>
      </w:r>
      <w:r>
        <w:rPr>
          <w:rFonts w:ascii="Times New Roman" w:hAnsi="Times New Roman" w:cs="Times New Roman"/>
        </w:rPr>
        <w:t>?</w:t>
      </w:r>
    </w:p>
    <w:p w:rsidR="0055737B" w:rsidRDefault="0055737B" w:rsidP="00C83E51">
      <w:pPr>
        <w:pStyle w:val="ListParagraph"/>
        <w:keepNext/>
        <w:widowControl w:val="0"/>
        <w:numPr>
          <w:ilvl w:val="0"/>
          <w:numId w:val="3"/>
        </w:numPr>
        <w:spacing w:after="0" w:line="240" w:lineRule="auto"/>
        <w:jc w:val="both"/>
        <w:rPr>
          <w:rFonts w:ascii="Times New Roman" w:hAnsi="Times New Roman" w:cs="Times New Roman"/>
        </w:rPr>
      </w:pPr>
      <w:r w:rsidRPr="00B62D10">
        <w:rPr>
          <w:rFonts w:ascii="Times New Roman" w:hAnsi="Times New Roman" w:cs="Times New Roman"/>
        </w:rPr>
        <w:t>What question/s were asked of Rashi regarding Shemot</w:t>
      </w:r>
      <w:r w:rsidR="009D6843">
        <w:rPr>
          <w:rFonts w:ascii="Times New Roman" w:hAnsi="Times New Roman" w:cs="Times New Roman"/>
        </w:rPr>
        <w:t xml:space="preserve"> 12:6</w:t>
      </w:r>
      <w:r>
        <w:rPr>
          <w:rFonts w:ascii="Times New Roman" w:hAnsi="Times New Roman" w:cs="Times New Roman"/>
        </w:rPr>
        <w:t>?</w:t>
      </w:r>
    </w:p>
    <w:p w:rsidR="0055737B" w:rsidRDefault="0055737B" w:rsidP="00C83E51">
      <w:pPr>
        <w:pStyle w:val="ListParagraph"/>
        <w:keepNext/>
        <w:widowControl w:val="0"/>
        <w:numPr>
          <w:ilvl w:val="0"/>
          <w:numId w:val="3"/>
        </w:numPr>
        <w:spacing w:after="0" w:line="240" w:lineRule="auto"/>
        <w:jc w:val="both"/>
        <w:rPr>
          <w:rFonts w:ascii="Times New Roman" w:hAnsi="Times New Roman" w:cs="Times New Roman"/>
        </w:rPr>
      </w:pPr>
      <w:r w:rsidRPr="00F76663">
        <w:rPr>
          <w:rFonts w:ascii="Times New Roman" w:hAnsi="Times New Roman" w:cs="Times New Roman"/>
        </w:rPr>
        <w:t>What question/s were asked of Rashi regarding Shemot</w:t>
      </w:r>
      <w:r w:rsidR="009D6843">
        <w:rPr>
          <w:rFonts w:ascii="Times New Roman" w:hAnsi="Times New Roman" w:cs="Times New Roman"/>
        </w:rPr>
        <w:t xml:space="preserve"> 12:7</w:t>
      </w:r>
      <w:r>
        <w:rPr>
          <w:rFonts w:ascii="Times New Roman" w:hAnsi="Times New Roman" w:cs="Times New Roman"/>
        </w:rPr>
        <w:t>?</w:t>
      </w:r>
    </w:p>
    <w:p w:rsidR="0055737B" w:rsidRDefault="0055737B" w:rsidP="00C83E51">
      <w:pPr>
        <w:pStyle w:val="ListParagraph"/>
        <w:keepNext/>
        <w:widowControl w:val="0"/>
        <w:numPr>
          <w:ilvl w:val="0"/>
          <w:numId w:val="3"/>
        </w:numPr>
        <w:spacing w:after="0" w:line="240" w:lineRule="auto"/>
        <w:jc w:val="both"/>
        <w:rPr>
          <w:rFonts w:ascii="Times New Roman" w:hAnsi="Times New Roman" w:cs="Times New Roman"/>
        </w:rPr>
      </w:pPr>
      <w:r w:rsidRPr="00877480">
        <w:rPr>
          <w:rFonts w:ascii="Times New Roman" w:hAnsi="Times New Roman" w:cs="Times New Roman"/>
        </w:rPr>
        <w:t>What question/s were asked of Rashi regarding Shemot</w:t>
      </w:r>
      <w:r w:rsidR="009D6843">
        <w:rPr>
          <w:rFonts w:ascii="Times New Roman" w:hAnsi="Times New Roman" w:cs="Times New Roman"/>
        </w:rPr>
        <w:t xml:space="preserve"> 12:9</w:t>
      </w:r>
      <w:r>
        <w:rPr>
          <w:rFonts w:ascii="Times New Roman" w:hAnsi="Times New Roman" w:cs="Times New Roman"/>
        </w:rPr>
        <w:t>?</w:t>
      </w:r>
    </w:p>
    <w:p w:rsidR="0055737B" w:rsidRDefault="0055737B" w:rsidP="00C83E51">
      <w:pPr>
        <w:pStyle w:val="ListParagraph"/>
        <w:keepNext/>
        <w:widowControl w:val="0"/>
        <w:numPr>
          <w:ilvl w:val="0"/>
          <w:numId w:val="3"/>
        </w:numPr>
        <w:spacing w:after="0" w:line="240" w:lineRule="auto"/>
        <w:jc w:val="both"/>
        <w:rPr>
          <w:rFonts w:ascii="Times New Roman" w:hAnsi="Times New Roman" w:cs="Times New Roman"/>
        </w:rPr>
      </w:pPr>
      <w:r w:rsidRPr="00877480">
        <w:rPr>
          <w:rFonts w:ascii="Times New Roman" w:hAnsi="Times New Roman" w:cs="Times New Roman"/>
        </w:rPr>
        <w:t>What question/s were asked of Rashi regarding Shemot</w:t>
      </w:r>
      <w:r w:rsidR="009D6843">
        <w:rPr>
          <w:rFonts w:ascii="Times New Roman" w:hAnsi="Times New Roman" w:cs="Times New Roman"/>
        </w:rPr>
        <w:t xml:space="preserve"> 12:13</w:t>
      </w:r>
      <w:r>
        <w:rPr>
          <w:rFonts w:ascii="Times New Roman" w:hAnsi="Times New Roman" w:cs="Times New Roman"/>
        </w:rPr>
        <w:t>?</w:t>
      </w:r>
    </w:p>
    <w:p w:rsidR="0055737B" w:rsidRDefault="0055737B" w:rsidP="00C83E51">
      <w:pPr>
        <w:pStyle w:val="ListParagraph"/>
        <w:keepNext/>
        <w:widowControl w:val="0"/>
        <w:numPr>
          <w:ilvl w:val="0"/>
          <w:numId w:val="3"/>
        </w:numPr>
        <w:spacing w:after="0" w:line="240" w:lineRule="auto"/>
        <w:jc w:val="both"/>
        <w:rPr>
          <w:rFonts w:ascii="Times New Roman" w:hAnsi="Times New Roman" w:cs="Times New Roman"/>
        </w:rPr>
      </w:pPr>
      <w:r w:rsidRPr="00877480">
        <w:rPr>
          <w:rFonts w:ascii="Times New Roman" w:hAnsi="Times New Roman" w:cs="Times New Roman"/>
        </w:rPr>
        <w:t>What question/s were asked of Rashi regarding Shemot</w:t>
      </w:r>
      <w:r w:rsidR="009D6843">
        <w:rPr>
          <w:rFonts w:ascii="Times New Roman" w:hAnsi="Times New Roman" w:cs="Times New Roman"/>
        </w:rPr>
        <w:t xml:space="preserve"> 12:15</w:t>
      </w:r>
      <w:r>
        <w:rPr>
          <w:rFonts w:ascii="Times New Roman" w:hAnsi="Times New Roman" w:cs="Times New Roman"/>
        </w:rPr>
        <w:t>?</w:t>
      </w:r>
    </w:p>
    <w:p w:rsidR="0055737B" w:rsidRDefault="009D6843" w:rsidP="00C83E51">
      <w:pPr>
        <w:pStyle w:val="ListParagraph"/>
        <w:keepNext/>
        <w:widowControl w:val="0"/>
        <w:numPr>
          <w:ilvl w:val="0"/>
          <w:numId w:val="3"/>
        </w:numPr>
        <w:spacing w:after="0" w:line="240" w:lineRule="auto"/>
        <w:jc w:val="both"/>
        <w:rPr>
          <w:rFonts w:ascii="Times New Roman" w:hAnsi="Times New Roman" w:cs="Times New Roman"/>
        </w:rPr>
      </w:pPr>
      <w:r>
        <w:rPr>
          <w:rFonts w:ascii="Times New Roman" w:hAnsi="Times New Roman" w:cs="Times New Roman"/>
        </w:rPr>
        <w:t>After reading the definitions of “Bein HaArbayim” by  Rashi and the Ramban</w:t>
      </w:r>
      <w:r w:rsidR="003F760F">
        <w:rPr>
          <w:rFonts w:ascii="Times New Roman" w:hAnsi="Times New Roman" w:cs="Times New Roman"/>
        </w:rPr>
        <w:t>, what do you conclude this term to mean</w:t>
      </w:r>
      <w:r w:rsidR="0055737B">
        <w:rPr>
          <w:rFonts w:ascii="Times New Roman" w:hAnsi="Times New Roman" w:cs="Times New Roman"/>
        </w:rPr>
        <w:t>?</w:t>
      </w:r>
    </w:p>
    <w:p w:rsidR="0055737B" w:rsidRDefault="003F760F" w:rsidP="00C83E51">
      <w:pPr>
        <w:pStyle w:val="ListParagraph"/>
        <w:keepNext/>
        <w:widowControl w:val="0"/>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The Sadducees understood that the term “Bein HaArbayim” mean in Exodus 12:6 meant between the evenings ending Nisan 13 and commencing Nisan 14. How would you refute their error? </w:t>
      </w:r>
    </w:p>
    <w:p w:rsidR="0055737B" w:rsidRDefault="003F760F" w:rsidP="003F760F">
      <w:pPr>
        <w:pStyle w:val="ListParagraph"/>
        <w:keepNext/>
        <w:widowControl w:val="0"/>
        <w:numPr>
          <w:ilvl w:val="0"/>
          <w:numId w:val="3"/>
        </w:numPr>
        <w:spacing w:after="0" w:line="240" w:lineRule="auto"/>
        <w:jc w:val="both"/>
        <w:rPr>
          <w:rFonts w:ascii="Times New Roman" w:hAnsi="Times New Roman" w:cs="Times New Roman"/>
        </w:rPr>
      </w:pPr>
      <w:r>
        <w:rPr>
          <w:rFonts w:ascii="Times New Roman" w:hAnsi="Times New Roman" w:cs="Times New Roman"/>
        </w:rPr>
        <w:t>W</w:t>
      </w:r>
      <w:r w:rsidRPr="003F760F">
        <w:rPr>
          <w:rFonts w:ascii="Times New Roman" w:hAnsi="Times New Roman" w:cs="Times New Roman"/>
        </w:rPr>
        <w:t xml:space="preserve">hy </w:t>
      </w:r>
      <w:r>
        <w:rPr>
          <w:rFonts w:ascii="Times New Roman" w:hAnsi="Times New Roman" w:cs="Times New Roman"/>
        </w:rPr>
        <w:t>are women</w:t>
      </w:r>
      <w:r w:rsidRPr="003F760F">
        <w:rPr>
          <w:rFonts w:ascii="Times New Roman" w:hAnsi="Times New Roman" w:cs="Times New Roman"/>
        </w:rPr>
        <w:t xml:space="preserve"> associated with shopping and spending money more so than men</w:t>
      </w:r>
      <w:r w:rsidR="0055737B">
        <w:rPr>
          <w:rFonts w:ascii="Times New Roman" w:hAnsi="Times New Roman" w:cs="Times New Roman"/>
        </w:rPr>
        <w:t>?</w:t>
      </w:r>
    </w:p>
    <w:p w:rsidR="0055737B" w:rsidRPr="005E2F4C" w:rsidRDefault="005E2F4C" w:rsidP="005E2F4C">
      <w:pPr>
        <w:pStyle w:val="ListParagraph"/>
        <w:keepNext/>
        <w:widowControl w:val="0"/>
        <w:numPr>
          <w:ilvl w:val="0"/>
          <w:numId w:val="3"/>
        </w:numPr>
        <w:spacing w:after="0" w:line="240" w:lineRule="auto"/>
        <w:jc w:val="both"/>
        <w:rPr>
          <w:rFonts w:ascii="Times New Roman" w:hAnsi="Times New Roman" w:cs="Times New Roman"/>
        </w:rPr>
      </w:pPr>
      <w:r w:rsidRPr="005E2F4C">
        <w:rPr>
          <w:rFonts w:ascii="Times New Roman" w:hAnsi="Times New Roman" w:cs="Times New Roman"/>
        </w:rPr>
        <w:t xml:space="preserve">It has been said that “The less sex you’ve been experiencing, the less you want it. The more you’ve been enjoying it, </w:t>
      </w:r>
      <w:r>
        <w:rPr>
          <w:rFonts w:ascii="Times New Roman" w:hAnsi="Times New Roman" w:cs="Times New Roman"/>
        </w:rPr>
        <w:t>the more you want it.” To what spiritual reality does this statement points to</w:t>
      </w:r>
      <w:r w:rsidR="0055737B" w:rsidRPr="005E2F4C">
        <w:rPr>
          <w:rFonts w:ascii="Times New Roman" w:hAnsi="Times New Roman" w:cs="Times New Roman"/>
        </w:rPr>
        <w:t>?</w:t>
      </w:r>
    </w:p>
    <w:p w:rsidR="0055737B" w:rsidRDefault="005E2F4C" w:rsidP="00C83E51">
      <w:pPr>
        <w:pStyle w:val="ListParagraph"/>
        <w:keepNext/>
        <w:widowControl w:val="0"/>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Define what a </w:t>
      </w:r>
      <w:r w:rsidRPr="005E2F4C">
        <w:rPr>
          <w:rFonts w:ascii="Times New Roman" w:hAnsi="Times New Roman" w:cs="Times New Roman"/>
          <w:b/>
          <w:i/>
        </w:rPr>
        <w:t>“Mashal”</w:t>
      </w:r>
      <w:r>
        <w:rPr>
          <w:rFonts w:ascii="Times New Roman" w:hAnsi="Times New Roman" w:cs="Times New Roman"/>
        </w:rPr>
        <w:t xml:space="preserve"> is.</w:t>
      </w:r>
    </w:p>
    <w:p w:rsidR="0055737B" w:rsidRDefault="0055737B" w:rsidP="00C83E51">
      <w:pPr>
        <w:pStyle w:val="ListParagraph"/>
        <w:keepNext/>
        <w:widowControl w:val="0"/>
        <w:numPr>
          <w:ilvl w:val="0"/>
          <w:numId w:val="3"/>
        </w:numPr>
        <w:spacing w:after="0" w:line="240" w:lineRule="auto"/>
        <w:jc w:val="both"/>
        <w:rPr>
          <w:rFonts w:ascii="Times New Roman" w:hAnsi="Times New Roman" w:cs="Times New Roman"/>
        </w:rPr>
      </w:pPr>
      <w:r>
        <w:rPr>
          <w:rFonts w:ascii="Times New Roman" w:hAnsi="Times New Roman" w:cs="Times New Roman"/>
        </w:rPr>
        <w:t>Why</w:t>
      </w:r>
      <w:r w:rsidR="005E2F4C">
        <w:rPr>
          <w:rFonts w:ascii="Times New Roman" w:hAnsi="Times New Roman" w:cs="Times New Roman"/>
        </w:rPr>
        <w:t xml:space="preserve"> is it impossible for us to ultimately own “silver and gold”</w:t>
      </w:r>
      <w:r>
        <w:rPr>
          <w:rFonts w:ascii="Times New Roman" w:hAnsi="Times New Roman" w:cs="Times New Roman"/>
        </w:rPr>
        <w:t>?</w:t>
      </w:r>
      <w:r w:rsidR="005E2F4C">
        <w:rPr>
          <w:rFonts w:ascii="Times New Roman" w:hAnsi="Times New Roman" w:cs="Times New Roman"/>
        </w:rPr>
        <w:t xml:space="preserve"> And since we can’t fully own “silver and gold” what should we do with it when it comes into our possession?</w:t>
      </w:r>
    </w:p>
    <w:p w:rsidR="0055737B" w:rsidRDefault="0055737B" w:rsidP="005E2F4C">
      <w:pPr>
        <w:pStyle w:val="ListParagraph"/>
        <w:keepNext/>
        <w:widowControl w:val="0"/>
        <w:numPr>
          <w:ilvl w:val="0"/>
          <w:numId w:val="3"/>
        </w:numPr>
        <w:spacing w:after="0" w:line="240" w:lineRule="auto"/>
        <w:jc w:val="both"/>
        <w:rPr>
          <w:rFonts w:ascii="Times New Roman" w:hAnsi="Times New Roman" w:cs="Times New Roman"/>
        </w:rPr>
      </w:pPr>
      <w:r>
        <w:rPr>
          <w:rFonts w:ascii="Times New Roman" w:hAnsi="Times New Roman" w:cs="Times New Roman"/>
        </w:rPr>
        <w:t>What key teachings for us are contai</w:t>
      </w:r>
      <w:r w:rsidR="005E2F4C">
        <w:rPr>
          <w:rFonts w:ascii="Times New Roman" w:hAnsi="Times New Roman" w:cs="Times New Roman"/>
        </w:rPr>
        <w:t xml:space="preserve">ned in the texts of Mark </w:t>
      </w:r>
      <w:r w:rsidR="005E2F4C" w:rsidRPr="005E2F4C">
        <w:rPr>
          <w:rFonts w:ascii="Times New Roman" w:hAnsi="Times New Roman" w:cs="Times New Roman"/>
        </w:rPr>
        <w:t>6:17-29</w:t>
      </w:r>
      <w:r>
        <w:rPr>
          <w:rFonts w:ascii="Times New Roman" w:hAnsi="Times New Roman" w:cs="Times New Roman"/>
        </w:rPr>
        <w:t>?</w:t>
      </w:r>
    </w:p>
    <w:p w:rsidR="005E2F4C" w:rsidRDefault="00C62CD9" w:rsidP="00C62CD9">
      <w:pPr>
        <w:pStyle w:val="ListParagraph"/>
        <w:keepNext/>
        <w:widowControl w:val="0"/>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Why Christian </w:t>
      </w:r>
      <w:r w:rsidRPr="00C62CD9">
        <w:rPr>
          <w:rFonts w:ascii="Times New Roman" w:hAnsi="Times New Roman" w:cs="Times New Roman"/>
        </w:rPr>
        <w:t>translators have made a big blunder in translatin</w:t>
      </w:r>
      <w:r>
        <w:rPr>
          <w:rFonts w:ascii="Times New Roman" w:hAnsi="Times New Roman" w:cs="Times New Roman"/>
        </w:rPr>
        <w:t>g Romans 1:16 “to the Jew first</w:t>
      </w:r>
      <w:r w:rsidRPr="00C62CD9">
        <w:rPr>
          <w:rFonts w:ascii="Times New Roman" w:hAnsi="Times New Roman" w:cs="Times New Roman"/>
        </w:rPr>
        <w:t>”</w:t>
      </w:r>
      <w:r>
        <w:rPr>
          <w:rFonts w:ascii="Times New Roman" w:hAnsi="Times New Roman" w:cs="Times New Roman"/>
        </w:rPr>
        <w:t>?</w:t>
      </w:r>
      <w:r w:rsidRPr="00C62CD9">
        <w:rPr>
          <w:rFonts w:ascii="Times New Roman" w:hAnsi="Times New Roman" w:cs="Times New Roman"/>
        </w:rPr>
        <w:t xml:space="preserve"> </w:t>
      </w:r>
      <w:r w:rsidR="0055737B" w:rsidRPr="005E2F4C">
        <w:rPr>
          <w:rFonts w:ascii="Times New Roman" w:hAnsi="Times New Roman" w:cs="Times New Roman"/>
        </w:rPr>
        <w:t xml:space="preserve"> </w:t>
      </w:r>
    </w:p>
    <w:p w:rsidR="0055737B" w:rsidRPr="005E2F4C" w:rsidRDefault="00C62CD9" w:rsidP="00C62CD9">
      <w:pPr>
        <w:pStyle w:val="ListParagraph"/>
        <w:keepNext/>
        <w:widowControl w:val="0"/>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Why </w:t>
      </w:r>
      <w:r w:rsidRPr="00C62CD9">
        <w:rPr>
          <w:rFonts w:ascii="Times New Roman" w:hAnsi="Times New Roman" w:cs="Times New Roman"/>
        </w:rPr>
        <w:t>“It was necessary that the Torah of God be spoken</w:t>
      </w:r>
      <w:r>
        <w:rPr>
          <w:rFonts w:ascii="Times New Roman" w:hAnsi="Times New Roman" w:cs="Times New Roman"/>
        </w:rPr>
        <w:t>/taught</w:t>
      </w:r>
      <w:r w:rsidRPr="00C62CD9">
        <w:rPr>
          <w:rFonts w:ascii="Times New Roman" w:hAnsi="Times New Roman" w:cs="Times New Roman"/>
        </w:rPr>
        <w:t xml:space="preserve"> to the Gentiles by you (the Jewish people) first</w:t>
      </w:r>
      <w:r>
        <w:rPr>
          <w:rFonts w:ascii="Times New Roman" w:hAnsi="Times New Roman" w:cs="Times New Roman"/>
        </w:rPr>
        <w:t>”?</w:t>
      </w:r>
    </w:p>
    <w:p w:rsidR="0055737B" w:rsidRPr="00B62D10" w:rsidRDefault="0055737B" w:rsidP="00C83E51">
      <w:pPr>
        <w:pStyle w:val="ListParagraph"/>
        <w:keepNext/>
        <w:widowControl w:val="0"/>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In your opinion, and taking into consideration all the above readings for this Shabbat, what is the prophetic message (the idea that encapsulates all the Scripture passages read) for this week? </w:t>
      </w:r>
    </w:p>
    <w:p w:rsidR="0055737B" w:rsidRDefault="0055737B" w:rsidP="00C83E51">
      <w:pPr>
        <w:keepNext/>
        <w:widowControl w:val="0"/>
        <w:pBdr>
          <w:bottom w:val="double" w:sz="6" w:space="1" w:color="auto"/>
        </w:pBdr>
        <w:spacing w:after="0" w:line="240" w:lineRule="auto"/>
        <w:jc w:val="both"/>
        <w:rPr>
          <w:rFonts w:ascii="Times New Roman" w:hAnsi="Times New Roman" w:cs="Times New Roman"/>
        </w:rPr>
      </w:pPr>
    </w:p>
    <w:p w:rsidR="0055737B" w:rsidRDefault="0055737B" w:rsidP="00C83E51">
      <w:pPr>
        <w:keepNext/>
        <w:widowControl w:val="0"/>
        <w:spacing w:after="0" w:line="240" w:lineRule="auto"/>
        <w:jc w:val="both"/>
        <w:rPr>
          <w:rFonts w:ascii="Times New Roman" w:hAnsi="Times New Roman" w:cs="Times New Roman"/>
        </w:rPr>
      </w:pPr>
    </w:p>
    <w:p w:rsidR="0055737B" w:rsidRPr="00B46AE4" w:rsidRDefault="0055737B" w:rsidP="00C83E51">
      <w:pPr>
        <w:keepNext/>
        <w:widowControl w:val="0"/>
        <w:spacing w:after="0" w:line="240" w:lineRule="auto"/>
        <w:jc w:val="center"/>
        <w:rPr>
          <w:rFonts w:ascii="Arial Narrow" w:hAnsi="Arial Narrow" w:cs="Times New Roman"/>
          <w:b/>
          <w:bCs/>
        </w:rPr>
      </w:pPr>
      <w:r w:rsidRPr="00B46AE4">
        <w:rPr>
          <w:rFonts w:ascii="Arial Narrow" w:hAnsi="Arial Narrow" w:cs="Times New Roman"/>
          <w:b/>
          <w:bCs/>
          <w:sz w:val="28"/>
          <w:szCs w:val="28"/>
        </w:rPr>
        <w:t>Blessing After Torah Study</w:t>
      </w:r>
    </w:p>
    <w:p w:rsidR="0055737B" w:rsidRPr="00B46AE4" w:rsidRDefault="0055737B" w:rsidP="00C83E51">
      <w:pPr>
        <w:keepNext/>
        <w:widowControl w:val="0"/>
        <w:spacing w:after="0" w:line="240" w:lineRule="auto"/>
        <w:rPr>
          <w:rFonts w:ascii="Times New Roman" w:hAnsi="Times New Roman" w:cs="Times New Roman"/>
          <w:b/>
          <w:bCs/>
        </w:rPr>
      </w:pPr>
    </w:p>
    <w:p w:rsidR="0055737B" w:rsidRPr="00B46AE4" w:rsidRDefault="0055737B" w:rsidP="00C83E51">
      <w:pPr>
        <w:keepNext/>
        <w:widowControl w:val="0"/>
        <w:spacing w:after="0" w:line="240" w:lineRule="auto"/>
        <w:jc w:val="center"/>
        <w:rPr>
          <w:rFonts w:ascii="Arial Narrow" w:hAnsi="Arial Narrow" w:cs="Times New Roman"/>
          <w:b/>
          <w:bCs/>
        </w:rPr>
      </w:pPr>
      <w:r w:rsidRPr="00B46AE4">
        <w:rPr>
          <w:rFonts w:ascii="Arial Narrow" w:hAnsi="Arial Narrow" w:cs="Times New Roman"/>
          <w:b/>
          <w:bCs/>
        </w:rPr>
        <w:t>Barúch Atáh Adonai, Elohénu Meléch HaOlám,</w:t>
      </w:r>
    </w:p>
    <w:p w:rsidR="0055737B" w:rsidRPr="00B46AE4" w:rsidRDefault="0055737B" w:rsidP="00C83E51">
      <w:pPr>
        <w:keepNext/>
        <w:widowControl w:val="0"/>
        <w:spacing w:after="0" w:line="240" w:lineRule="auto"/>
        <w:jc w:val="center"/>
        <w:rPr>
          <w:rFonts w:ascii="Arial Narrow" w:hAnsi="Arial Narrow" w:cs="Times New Roman"/>
          <w:b/>
          <w:bCs/>
        </w:rPr>
      </w:pPr>
      <w:r w:rsidRPr="00B46AE4">
        <w:rPr>
          <w:rFonts w:ascii="Arial Narrow" w:hAnsi="Arial Narrow" w:cs="Times New Roman"/>
          <w:b/>
          <w:bCs/>
        </w:rPr>
        <w:t>Ashér Natán Lánu Torát Emét, V'Chayéi Olám Natá B'Tochénu.</w:t>
      </w:r>
    </w:p>
    <w:p w:rsidR="0055737B" w:rsidRPr="00B46AE4" w:rsidRDefault="0055737B" w:rsidP="00C83E51">
      <w:pPr>
        <w:keepNext/>
        <w:widowControl w:val="0"/>
        <w:spacing w:after="0" w:line="240" w:lineRule="auto"/>
        <w:jc w:val="center"/>
        <w:rPr>
          <w:rFonts w:ascii="Arial Narrow" w:hAnsi="Arial Narrow" w:cs="Times New Roman"/>
          <w:b/>
          <w:bCs/>
        </w:rPr>
      </w:pPr>
      <w:r w:rsidRPr="00B46AE4">
        <w:rPr>
          <w:rFonts w:ascii="Arial Narrow" w:hAnsi="Arial Narrow" w:cs="Times New Roman"/>
          <w:b/>
          <w:bCs/>
        </w:rPr>
        <w:t>Barúch Atáh Adonái, Notén HaToráh. Amen!</w:t>
      </w:r>
    </w:p>
    <w:p w:rsidR="0055737B" w:rsidRPr="00B46AE4" w:rsidRDefault="0055737B" w:rsidP="00C83E51">
      <w:pPr>
        <w:keepNext/>
        <w:widowControl w:val="0"/>
        <w:spacing w:after="0" w:line="240" w:lineRule="auto"/>
        <w:jc w:val="center"/>
        <w:rPr>
          <w:rFonts w:ascii="Arial Narrow" w:hAnsi="Arial Narrow" w:cs="Times New Roman"/>
          <w:b/>
          <w:bCs/>
        </w:rPr>
      </w:pPr>
    </w:p>
    <w:p w:rsidR="0055737B" w:rsidRPr="00B46AE4" w:rsidRDefault="0055737B" w:rsidP="00C83E51">
      <w:pPr>
        <w:keepNext/>
        <w:widowControl w:val="0"/>
        <w:spacing w:after="0" w:line="240" w:lineRule="auto"/>
        <w:jc w:val="center"/>
        <w:rPr>
          <w:rFonts w:ascii="Arial Narrow" w:hAnsi="Arial Narrow" w:cs="Times New Roman"/>
          <w:b/>
          <w:bCs/>
        </w:rPr>
      </w:pPr>
      <w:r w:rsidRPr="00B46AE4">
        <w:rPr>
          <w:rFonts w:ascii="Arial Narrow" w:hAnsi="Arial Narrow" w:cs="Times New Roman"/>
          <w:b/>
          <w:bCs/>
        </w:rPr>
        <w:t>Blessed is Ha-Shem our God, King of the universe,</w:t>
      </w:r>
    </w:p>
    <w:p w:rsidR="0055737B" w:rsidRPr="00B46AE4" w:rsidRDefault="0055737B" w:rsidP="00C83E51">
      <w:pPr>
        <w:keepNext/>
        <w:widowControl w:val="0"/>
        <w:spacing w:after="0" w:line="240" w:lineRule="auto"/>
        <w:jc w:val="center"/>
        <w:rPr>
          <w:rFonts w:ascii="Arial Narrow" w:hAnsi="Arial Narrow" w:cs="Times New Roman"/>
          <w:b/>
          <w:bCs/>
        </w:rPr>
      </w:pPr>
      <w:r w:rsidRPr="00B46AE4">
        <w:rPr>
          <w:rFonts w:ascii="Arial Narrow" w:hAnsi="Arial Narrow" w:cs="Times New Roman"/>
          <w:b/>
          <w:bCs/>
        </w:rPr>
        <w:t>Who has given us a teaching of truth, implanting within us eternal life.</w:t>
      </w:r>
    </w:p>
    <w:p w:rsidR="0055737B" w:rsidRPr="00B46AE4" w:rsidRDefault="0055737B" w:rsidP="00C83E51">
      <w:pPr>
        <w:keepNext/>
        <w:widowControl w:val="0"/>
        <w:spacing w:after="0" w:line="240" w:lineRule="auto"/>
        <w:jc w:val="center"/>
        <w:rPr>
          <w:rFonts w:ascii="Arial Narrow" w:hAnsi="Arial Narrow" w:cs="Times New Roman"/>
          <w:b/>
          <w:bCs/>
        </w:rPr>
      </w:pPr>
      <w:r w:rsidRPr="00B46AE4">
        <w:rPr>
          <w:rFonts w:ascii="Arial Narrow" w:hAnsi="Arial Narrow" w:cs="Times New Roman"/>
          <w:b/>
          <w:bCs/>
        </w:rPr>
        <w:t>Blessed is Ha-Shem, Giver of the Torah. Amen!</w:t>
      </w:r>
    </w:p>
    <w:p w:rsidR="0055737B" w:rsidRPr="00B46AE4" w:rsidRDefault="0055737B" w:rsidP="00C83E51">
      <w:pPr>
        <w:keepNext/>
        <w:widowControl w:val="0"/>
        <w:spacing w:after="0" w:line="240" w:lineRule="auto"/>
        <w:jc w:val="center"/>
        <w:rPr>
          <w:rFonts w:ascii="Arial Narrow" w:hAnsi="Arial Narrow" w:cs="Times New Roman"/>
          <w:b/>
          <w:bCs/>
        </w:rPr>
      </w:pPr>
    </w:p>
    <w:p w:rsidR="0055737B" w:rsidRPr="00B46AE4" w:rsidRDefault="0055737B" w:rsidP="00C83E51">
      <w:pPr>
        <w:keepNext/>
        <w:widowControl w:val="0"/>
        <w:spacing w:after="0" w:line="240" w:lineRule="auto"/>
        <w:jc w:val="center"/>
        <w:rPr>
          <w:rFonts w:ascii="Arial Narrow" w:hAnsi="Arial Narrow" w:cs="Times New Roman"/>
          <w:b/>
          <w:bCs/>
        </w:rPr>
      </w:pPr>
      <w:r w:rsidRPr="00B46AE4">
        <w:rPr>
          <w:rFonts w:ascii="Arial Narrow" w:hAnsi="Arial Narrow" w:cs="Times New Roman"/>
          <w:b/>
          <w:bCs/>
        </w:rPr>
        <w:t xml:space="preserve">“Now unto Him who is able to preserve you faultless, and spotless, and to establish you without a blemish, </w:t>
      </w:r>
    </w:p>
    <w:p w:rsidR="0055737B" w:rsidRPr="00B46AE4" w:rsidRDefault="0055737B" w:rsidP="00C83E51">
      <w:pPr>
        <w:keepNext/>
        <w:widowControl w:val="0"/>
        <w:spacing w:after="0" w:line="240" w:lineRule="auto"/>
        <w:jc w:val="center"/>
        <w:rPr>
          <w:rFonts w:ascii="Arial Narrow" w:hAnsi="Arial Narrow" w:cs="Times New Roman"/>
          <w:b/>
          <w:bCs/>
        </w:rPr>
      </w:pPr>
      <w:r w:rsidRPr="00B46AE4">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55737B" w:rsidRPr="00B46AE4" w:rsidRDefault="0055737B" w:rsidP="00C83E51">
      <w:pPr>
        <w:keepNext/>
        <w:widowControl w:val="0"/>
        <w:pBdr>
          <w:bottom w:val="double" w:sz="6" w:space="1" w:color="auto"/>
        </w:pBdr>
        <w:spacing w:after="0"/>
        <w:rPr>
          <w:rFonts w:ascii="Times New Roman" w:hAnsi="Times New Roman" w:cs="Times New Roman"/>
        </w:rPr>
      </w:pPr>
    </w:p>
    <w:p w:rsidR="0055737B" w:rsidRDefault="0055737B" w:rsidP="00C83E51">
      <w:pPr>
        <w:keepNext/>
        <w:widowControl w:val="0"/>
        <w:spacing w:after="0" w:line="240" w:lineRule="auto"/>
        <w:jc w:val="both"/>
        <w:rPr>
          <w:rFonts w:ascii="Times New Roman" w:hAnsi="Times New Roman" w:cs="Times New Roman"/>
        </w:rPr>
      </w:pPr>
    </w:p>
    <w:p w:rsidR="00C62CD9" w:rsidRDefault="00C62CD9">
      <w:pPr>
        <w:rPr>
          <w:rFonts w:ascii="Times New Roman" w:hAnsi="Times New Roman" w:cs="Times New Roman"/>
        </w:rPr>
      </w:pPr>
      <w:r>
        <w:rPr>
          <w:rFonts w:ascii="Times New Roman" w:hAnsi="Times New Roman" w:cs="Times New Roman"/>
        </w:rPr>
        <w:br w:type="page"/>
      </w:r>
    </w:p>
    <w:p w:rsidR="00C83E51" w:rsidRDefault="00C83E51" w:rsidP="00C83E51">
      <w:pPr>
        <w:keepNext/>
        <w:widowControl w:val="0"/>
        <w:spacing w:after="0" w:line="240" w:lineRule="auto"/>
        <w:jc w:val="both"/>
        <w:rPr>
          <w:rFonts w:ascii="Times New Roman" w:hAnsi="Times New Roman" w:cs="Times New Roman"/>
        </w:rPr>
      </w:pPr>
    </w:p>
    <w:p w:rsidR="0055737B" w:rsidRDefault="0055737B" w:rsidP="00C83E51">
      <w:pPr>
        <w:keepNext/>
        <w:widowControl w:val="0"/>
        <w:spacing w:after="0" w:line="24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48846E70" wp14:editId="1B8D9947">
            <wp:extent cx="6400800" cy="3308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6">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55737B" w:rsidRDefault="0055737B" w:rsidP="00C83E51">
      <w:pPr>
        <w:keepNext/>
        <w:widowControl w:val="0"/>
        <w:spacing w:after="0" w:line="240" w:lineRule="auto"/>
        <w:jc w:val="both"/>
        <w:rPr>
          <w:rFonts w:ascii="Times New Roman" w:hAnsi="Times New Roman" w:cs="Times New Roman"/>
        </w:rPr>
      </w:pPr>
    </w:p>
    <w:p w:rsidR="00C83E51" w:rsidRDefault="00C83E51" w:rsidP="00C83E51">
      <w:pPr>
        <w:keepNext/>
        <w:widowControl w:val="0"/>
        <w:spacing w:after="0" w:line="240" w:lineRule="auto"/>
        <w:jc w:val="both"/>
        <w:rPr>
          <w:rFonts w:ascii="Times New Roman" w:hAnsi="Times New Roman" w:cs="Times New Roman"/>
        </w:rPr>
      </w:pPr>
    </w:p>
    <w:p w:rsidR="0055737B" w:rsidRPr="00A9734A" w:rsidRDefault="0055737B" w:rsidP="00C83E51">
      <w:pPr>
        <w:keepNext/>
        <w:widowControl w:val="0"/>
        <w:spacing w:after="0" w:line="240" w:lineRule="auto"/>
        <w:jc w:val="center"/>
        <w:rPr>
          <w:rFonts w:ascii="Times New Roman" w:hAnsi="Times New Roman" w:cs="Times New Roman"/>
          <w:b/>
        </w:rPr>
      </w:pPr>
      <w:r>
        <w:rPr>
          <w:rFonts w:ascii="Times New Roman" w:hAnsi="Times New Roman" w:cs="Times New Roman"/>
          <w:b/>
        </w:rPr>
        <w:t>Saturday Evening April 27</w:t>
      </w:r>
      <w:r w:rsidRPr="00A9734A">
        <w:rPr>
          <w:rFonts w:ascii="Times New Roman" w:hAnsi="Times New Roman" w:cs="Times New Roman"/>
          <w:b/>
        </w:rPr>
        <w:t>, 2013</w:t>
      </w:r>
    </w:p>
    <w:p w:rsidR="0055737B" w:rsidRDefault="0055737B" w:rsidP="00C83E51">
      <w:pPr>
        <w:keepNext/>
        <w:widowControl w:val="0"/>
        <w:spacing w:after="0" w:line="240" w:lineRule="auto"/>
        <w:jc w:val="center"/>
        <w:rPr>
          <w:rFonts w:ascii="Times New Roman" w:hAnsi="Times New Roman" w:cs="Times New Roman"/>
          <w:b/>
        </w:rPr>
      </w:pPr>
      <w:r w:rsidRPr="00A9734A">
        <w:rPr>
          <w:rFonts w:ascii="Times New Roman" w:hAnsi="Times New Roman" w:cs="Times New Roman"/>
          <w:b/>
        </w:rPr>
        <w:t>Evening Counting of t</w:t>
      </w:r>
      <w:r>
        <w:rPr>
          <w:rFonts w:ascii="Times New Roman" w:hAnsi="Times New Roman" w:cs="Times New Roman"/>
          <w:b/>
        </w:rPr>
        <w:t>he Omer Day 33</w:t>
      </w:r>
    </w:p>
    <w:p w:rsidR="0001192A" w:rsidRPr="00A9734A" w:rsidRDefault="0001192A" w:rsidP="00C83E51">
      <w:pPr>
        <w:keepNext/>
        <w:widowControl w:val="0"/>
        <w:spacing w:after="0" w:line="240" w:lineRule="auto"/>
        <w:jc w:val="center"/>
        <w:rPr>
          <w:rFonts w:ascii="Times New Roman" w:hAnsi="Times New Roman" w:cs="Times New Roman"/>
          <w:b/>
        </w:rPr>
      </w:pPr>
      <w:r>
        <w:rPr>
          <w:rFonts w:ascii="Times New Roman" w:hAnsi="Times New Roman" w:cs="Times New Roman"/>
          <w:b/>
        </w:rPr>
        <w:t>(Lag BaOmer)</w:t>
      </w:r>
    </w:p>
    <w:p w:rsidR="0055737B" w:rsidRDefault="0055737B" w:rsidP="00C83E51">
      <w:pPr>
        <w:keepNext/>
        <w:widowControl w:val="0"/>
        <w:spacing w:after="0" w:line="240" w:lineRule="auto"/>
        <w:jc w:val="both"/>
        <w:rPr>
          <w:rFonts w:ascii="Times New Roman" w:hAnsi="Times New Roman" w:cs="Times New Roman"/>
        </w:rPr>
      </w:pPr>
    </w:p>
    <w:tbl>
      <w:tblPr>
        <w:tblStyle w:val="TableGrid2"/>
        <w:tblW w:w="0" w:type="auto"/>
        <w:jc w:val="center"/>
        <w:tblInd w:w="198" w:type="dxa"/>
        <w:shd w:val="clear" w:color="auto" w:fill="F79646" w:themeFill="accent6"/>
        <w:tblLook w:val="04A0" w:firstRow="1" w:lastRow="0" w:firstColumn="1" w:lastColumn="0" w:noHBand="0" w:noVBand="1"/>
      </w:tblPr>
      <w:tblGrid>
        <w:gridCol w:w="1787"/>
        <w:gridCol w:w="1035"/>
        <w:gridCol w:w="846"/>
        <w:gridCol w:w="1170"/>
        <w:gridCol w:w="2697"/>
      </w:tblGrid>
      <w:tr w:rsidR="0055737B" w:rsidRPr="00893C77" w:rsidTr="0055737B">
        <w:trPr>
          <w:jc w:val="center"/>
        </w:trPr>
        <w:tc>
          <w:tcPr>
            <w:tcW w:w="0" w:type="auto"/>
            <w:shd w:val="clear" w:color="auto" w:fill="F79646" w:themeFill="accent6"/>
          </w:tcPr>
          <w:p w:rsidR="0055737B" w:rsidRPr="00893C77" w:rsidRDefault="0055737B" w:rsidP="00C83E51">
            <w:pPr>
              <w:keepNext/>
              <w:widowControl w:val="0"/>
              <w:jc w:val="center"/>
              <w:rPr>
                <w:rFonts w:ascii="Times New Roman" w:eastAsiaTheme="minorHAnsi" w:hAnsi="Times New Roman"/>
                <w:b/>
              </w:rPr>
            </w:pPr>
            <w:r w:rsidRPr="00893C77">
              <w:rPr>
                <w:rFonts w:ascii="Times New Roman" w:eastAsiaTheme="minorHAnsi" w:hAnsi="Times New Roman"/>
                <w:b/>
              </w:rPr>
              <w:t>Day of the Omer</w:t>
            </w:r>
          </w:p>
        </w:tc>
        <w:tc>
          <w:tcPr>
            <w:tcW w:w="0" w:type="auto"/>
            <w:shd w:val="clear" w:color="auto" w:fill="F79646" w:themeFill="accent6"/>
          </w:tcPr>
          <w:p w:rsidR="0055737B" w:rsidRPr="00893C77" w:rsidRDefault="0055737B" w:rsidP="00C83E51">
            <w:pPr>
              <w:keepNext/>
              <w:widowControl w:val="0"/>
              <w:jc w:val="center"/>
              <w:rPr>
                <w:rFonts w:ascii="Times New Roman" w:eastAsiaTheme="minorHAnsi" w:hAnsi="Times New Roman"/>
                <w:b/>
              </w:rPr>
            </w:pPr>
            <w:r w:rsidRPr="00893C77">
              <w:rPr>
                <w:rFonts w:ascii="Times New Roman" w:eastAsiaTheme="minorHAnsi" w:hAnsi="Times New Roman"/>
                <w:b/>
              </w:rPr>
              <w:t>Ministry</w:t>
            </w:r>
          </w:p>
        </w:tc>
        <w:tc>
          <w:tcPr>
            <w:tcW w:w="0" w:type="auto"/>
            <w:shd w:val="clear" w:color="auto" w:fill="F79646" w:themeFill="accent6"/>
          </w:tcPr>
          <w:p w:rsidR="0055737B" w:rsidRPr="00893C77" w:rsidRDefault="0055737B" w:rsidP="00C83E51">
            <w:pPr>
              <w:keepNext/>
              <w:widowControl w:val="0"/>
              <w:jc w:val="center"/>
              <w:rPr>
                <w:rFonts w:ascii="Times New Roman" w:eastAsiaTheme="minorHAnsi" w:hAnsi="Times New Roman"/>
                <w:b/>
              </w:rPr>
            </w:pPr>
            <w:r w:rsidRPr="00893C77">
              <w:rPr>
                <w:rFonts w:ascii="Times New Roman" w:eastAsiaTheme="minorHAnsi" w:hAnsi="Times New Roman"/>
                <w:b/>
              </w:rPr>
              <w:t>Date</w:t>
            </w:r>
          </w:p>
        </w:tc>
        <w:tc>
          <w:tcPr>
            <w:tcW w:w="0" w:type="auto"/>
            <w:shd w:val="clear" w:color="auto" w:fill="F79646" w:themeFill="accent6"/>
          </w:tcPr>
          <w:p w:rsidR="0055737B" w:rsidRPr="00893C77" w:rsidRDefault="0055737B" w:rsidP="00C83E51">
            <w:pPr>
              <w:keepNext/>
              <w:widowControl w:val="0"/>
              <w:jc w:val="center"/>
              <w:rPr>
                <w:rFonts w:ascii="Times New Roman" w:eastAsiaTheme="minorHAnsi" w:hAnsi="Times New Roman"/>
                <w:b/>
              </w:rPr>
            </w:pPr>
            <w:r w:rsidRPr="00893C77">
              <w:rPr>
                <w:rFonts w:ascii="Times New Roman" w:eastAsiaTheme="minorHAnsi" w:hAnsi="Times New Roman"/>
                <w:b/>
              </w:rPr>
              <w:t>Ephesians</w:t>
            </w:r>
          </w:p>
        </w:tc>
        <w:tc>
          <w:tcPr>
            <w:tcW w:w="0" w:type="auto"/>
            <w:shd w:val="clear" w:color="auto" w:fill="F79646" w:themeFill="accent6"/>
          </w:tcPr>
          <w:p w:rsidR="0055737B" w:rsidRPr="00893C77" w:rsidRDefault="0055737B" w:rsidP="00C83E51">
            <w:pPr>
              <w:keepNext/>
              <w:widowControl w:val="0"/>
              <w:jc w:val="center"/>
              <w:rPr>
                <w:rFonts w:ascii="Times New Roman" w:eastAsiaTheme="minorHAnsi" w:hAnsi="Times New Roman"/>
                <w:b/>
                <w:bCs/>
              </w:rPr>
            </w:pPr>
            <w:r w:rsidRPr="00893C77">
              <w:rPr>
                <w:rFonts w:ascii="Times New Roman" w:eastAsiaTheme="minorHAnsi" w:hAnsi="Times New Roman"/>
                <w:b/>
                <w:bCs/>
              </w:rPr>
              <w:t>Attributes</w:t>
            </w:r>
          </w:p>
        </w:tc>
      </w:tr>
      <w:tr w:rsidR="0055737B" w:rsidRPr="0055737B" w:rsidTr="0055737B">
        <w:trPr>
          <w:jc w:val="center"/>
        </w:trPr>
        <w:tc>
          <w:tcPr>
            <w:tcW w:w="0" w:type="auto"/>
            <w:shd w:val="clear" w:color="auto" w:fill="F79646" w:themeFill="accent6"/>
          </w:tcPr>
          <w:p w:rsidR="0055737B" w:rsidRPr="0055737B" w:rsidRDefault="0055737B" w:rsidP="00C83E51">
            <w:pPr>
              <w:keepNext/>
              <w:widowControl w:val="0"/>
              <w:tabs>
                <w:tab w:val="left" w:pos="1248"/>
              </w:tabs>
              <w:jc w:val="center"/>
              <w:rPr>
                <w:rFonts w:ascii="Times New Roman" w:hAnsi="Times New Roman"/>
                <w:iCs/>
                <w:lang w:val="en-US"/>
              </w:rPr>
            </w:pPr>
            <w:r w:rsidRPr="0055737B">
              <w:rPr>
                <w:rFonts w:ascii="Times New Roman" w:hAnsi="Times New Roman"/>
                <w:iCs/>
                <w:lang w:val="en-US"/>
              </w:rPr>
              <w:t>33</w:t>
            </w:r>
          </w:p>
        </w:tc>
        <w:tc>
          <w:tcPr>
            <w:tcW w:w="0" w:type="auto"/>
            <w:shd w:val="clear" w:color="auto" w:fill="F79646" w:themeFill="accent6"/>
          </w:tcPr>
          <w:p w:rsidR="0055737B" w:rsidRPr="0055737B" w:rsidRDefault="0055737B" w:rsidP="00C83E51">
            <w:pPr>
              <w:keepNext/>
              <w:widowControl w:val="0"/>
              <w:tabs>
                <w:tab w:val="left" w:pos="1248"/>
              </w:tabs>
              <w:jc w:val="center"/>
              <w:rPr>
                <w:rFonts w:ascii="Times New Roman" w:hAnsi="Times New Roman"/>
                <w:iCs/>
                <w:lang w:val="en-US"/>
              </w:rPr>
            </w:pPr>
            <w:r w:rsidRPr="0055737B">
              <w:rPr>
                <w:rFonts w:ascii="Times New Roman" w:hAnsi="Times New Roman"/>
                <w:iCs/>
                <w:lang w:val="en-US"/>
              </w:rPr>
              <w:t>Parnas 2</w:t>
            </w:r>
          </w:p>
        </w:tc>
        <w:tc>
          <w:tcPr>
            <w:tcW w:w="0" w:type="auto"/>
            <w:shd w:val="clear" w:color="auto" w:fill="F79646" w:themeFill="accent6"/>
          </w:tcPr>
          <w:p w:rsidR="0055737B" w:rsidRPr="0055737B" w:rsidRDefault="0055737B" w:rsidP="00C83E51">
            <w:pPr>
              <w:keepNext/>
              <w:widowControl w:val="0"/>
              <w:tabs>
                <w:tab w:val="left" w:pos="1248"/>
              </w:tabs>
              <w:jc w:val="center"/>
              <w:rPr>
                <w:rFonts w:ascii="Times New Roman" w:hAnsi="Times New Roman"/>
                <w:iCs/>
                <w:lang w:val="en-US"/>
              </w:rPr>
            </w:pPr>
            <w:r w:rsidRPr="0055737B">
              <w:rPr>
                <w:rFonts w:ascii="Times New Roman" w:hAnsi="Times New Roman"/>
                <w:iCs/>
                <w:lang w:val="en-US"/>
              </w:rPr>
              <w:t>Iyar 18</w:t>
            </w:r>
          </w:p>
        </w:tc>
        <w:tc>
          <w:tcPr>
            <w:tcW w:w="0" w:type="auto"/>
            <w:shd w:val="clear" w:color="auto" w:fill="F79646" w:themeFill="accent6"/>
          </w:tcPr>
          <w:p w:rsidR="0055737B" w:rsidRPr="0055737B" w:rsidRDefault="0055737B" w:rsidP="00C83E51">
            <w:pPr>
              <w:keepNext/>
              <w:widowControl w:val="0"/>
              <w:tabs>
                <w:tab w:val="left" w:pos="1248"/>
              </w:tabs>
              <w:jc w:val="center"/>
              <w:rPr>
                <w:rFonts w:ascii="Times New Roman" w:hAnsi="Times New Roman"/>
                <w:iCs/>
                <w:lang w:val="en-US"/>
              </w:rPr>
            </w:pPr>
            <w:r w:rsidRPr="0055737B">
              <w:rPr>
                <w:rFonts w:ascii="Times New Roman" w:hAnsi="Times New Roman"/>
                <w:iCs/>
                <w:lang w:val="en-US"/>
              </w:rPr>
              <w:t>5:6-7</w:t>
            </w:r>
          </w:p>
        </w:tc>
        <w:tc>
          <w:tcPr>
            <w:tcW w:w="0" w:type="auto"/>
            <w:shd w:val="clear" w:color="auto" w:fill="F79646" w:themeFill="accent6"/>
          </w:tcPr>
          <w:p w:rsidR="0055737B" w:rsidRPr="0055737B" w:rsidRDefault="0055737B" w:rsidP="00C83E51">
            <w:pPr>
              <w:keepNext/>
              <w:widowControl w:val="0"/>
              <w:tabs>
                <w:tab w:val="left" w:pos="1248"/>
              </w:tabs>
              <w:jc w:val="center"/>
              <w:rPr>
                <w:rFonts w:ascii="Times New Roman" w:hAnsi="Times New Roman"/>
                <w:iCs/>
                <w:lang w:val="en-US"/>
              </w:rPr>
            </w:pPr>
            <w:r w:rsidRPr="0055737B">
              <w:rPr>
                <w:rFonts w:ascii="Times New Roman" w:hAnsi="Times New Roman"/>
                <w:iCs/>
                <w:lang w:val="en-US"/>
              </w:rPr>
              <w:t>(Glory) - Orange</w:t>
            </w:r>
          </w:p>
          <w:p w:rsidR="0055737B" w:rsidRPr="0055737B" w:rsidRDefault="0055737B" w:rsidP="00C83E51">
            <w:pPr>
              <w:keepNext/>
              <w:widowControl w:val="0"/>
              <w:tabs>
                <w:tab w:val="left" w:pos="1248"/>
              </w:tabs>
              <w:jc w:val="center"/>
              <w:rPr>
                <w:rFonts w:ascii="Times New Roman" w:hAnsi="Times New Roman"/>
                <w:iCs/>
                <w:lang w:val="en-US"/>
              </w:rPr>
            </w:pPr>
            <w:r w:rsidRPr="0055737B">
              <w:rPr>
                <w:rFonts w:ascii="Times New Roman" w:hAnsi="Times New Roman"/>
                <w:iCs/>
                <w:lang w:val="en-US"/>
              </w:rPr>
              <w:t>Virtue: Temimut (Sincerity)</w:t>
            </w:r>
          </w:p>
          <w:p w:rsidR="0055737B" w:rsidRPr="0055737B" w:rsidRDefault="0055737B" w:rsidP="00C83E51">
            <w:pPr>
              <w:keepNext/>
              <w:widowControl w:val="0"/>
              <w:tabs>
                <w:tab w:val="left" w:pos="1248"/>
              </w:tabs>
              <w:jc w:val="center"/>
              <w:rPr>
                <w:rFonts w:ascii="Times New Roman" w:hAnsi="Times New Roman"/>
                <w:iCs/>
                <w:lang w:val="en-US"/>
              </w:rPr>
            </w:pPr>
            <w:r w:rsidRPr="0055737B">
              <w:rPr>
                <w:rFonts w:ascii="Times New Roman" w:hAnsi="Times New Roman"/>
                <w:iCs/>
                <w:lang w:val="en-US"/>
              </w:rPr>
              <w:t>Ministry: Parnas [Pastor]</w:t>
            </w:r>
          </w:p>
        </w:tc>
      </w:tr>
    </w:tbl>
    <w:p w:rsidR="0055737B" w:rsidRPr="0055737B" w:rsidRDefault="0055737B" w:rsidP="00C83E51">
      <w:pPr>
        <w:keepNext/>
        <w:widowControl w:val="0"/>
        <w:tabs>
          <w:tab w:val="left" w:pos="1248"/>
        </w:tabs>
        <w:spacing w:after="0" w:line="240" w:lineRule="auto"/>
        <w:jc w:val="both"/>
        <w:rPr>
          <w:rFonts w:ascii="Times New Roman" w:hAnsi="Times New Roman"/>
          <w:lang w:val="en-US"/>
        </w:rPr>
      </w:pPr>
    </w:p>
    <w:p w:rsidR="0055737B" w:rsidRDefault="0001192A" w:rsidP="00C83E51">
      <w:pPr>
        <w:keepNext/>
        <w:widowControl w:val="0"/>
        <w:spacing w:after="0" w:line="240" w:lineRule="auto"/>
        <w:jc w:val="both"/>
        <w:rPr>
          <w:rFonts w:ascii="Times New Roman" w:hAnsi="Times New Roman" w:cs="Times New Roman"/>
        </w:rPr>
      </w:pPr>
      <w:r w:rsidRPr="0001192A">
        <w:rPr>
          <w:rFonts w:ascii="Times New Roman" w:hAnsi="Times New Roman"/>
          <w:b/>
          <w:sz w:val="21"/>
          <w:szCs w:val="21"/>
          <w:u w:val="single"/>
        </w:rPr>
        <w:t>Ephesians 5:6-7</w:t>
      </w:r>
      <w:r>
        <w:rPr>
          <w:rFonts w:ascii="Times New Roman" w:hAnsi="Times New Roman"/>
          <w:b/>
          <w:sz w:val="21"/>
          <w:szCs w:val="21"/>
        </w:rPr>
        <w:t xml:space="preserve"> </w:t>
      </w:r>
      <w:r w:rsidR="0055737B" w:rsidRPr="0055737B">
        <w:rPr>
          <w:rFonts w:ascii="Times New Roman" w:hAnsi="Times New Roman"/>
          <w:b/>
          <w:sz w:val="21"/>
          <w:szCs w:val="21"/>
        </w:rPr>
        <w:t>Let no man deceive you</w:t>
      </w:r>
      <w:r w:rsidR="0055737B" w:rsidRPr="0055737B">
        <w:rPr>
          <w:rFonts w:ascii="Times New Roman" w:hAnsi="Times New Roman"/>
          <w:b/>
          <w:sz w:val="18"/>
          <w:szCs w:val="21"/>
          <w:vertAlign w:val="superscript"/>
        </w:rPr>
        <w:footnoteReference w:id="205"/>
      </w:r>
      <w:r w:rsidR="0055737B" w:rsidRPr="0055737B">
        <w:rPr>
          <w:rFonts w:ascii="Times New Roman" w:hAnsi="Times New Roman"/>
          <w:b/>
          <w:sz w:val="21"/>
          <w:szCs w:val="21"/>
        </w:rPr>
        <w:t xml:space="preserve"> with vain words,</w:t>
      </w:r>
      <w:r w:rsidR="0055737B" w:rsidRPr="0055737B">
        <w:rPr>
          <w:rFonts w:ascii="Times New Roman" w:hAnsi="Times New Roman"/>
          <w:b/>
          <w:sz w:val="18"/>
          <w:szCs w:val="21"/>
          <w:vertAlign w:val="superscript"/>
        </w:rPr>
        <w:footnoteReference w:id="206"/>
      </w:r>
      <w:r w:rsidR="0055737B" w:rsidRPr="0055737B">
        <w:rPr>
          <w:rFonts w:ascii="Times New Roman" w:hAnsi="Times New Roman"/>
          <w:b/>
          <w:sz w:val="21"/>
          <w:szCs w:val="21"/>
        </w:rPr>
        <w:t xml:space="preserve"> for because of these things the wrath of God comes upon the children</w:t>
      </w:r>
      <w:r w:rsidR="0055737B" w:rsidRPr="0055737B">
        <w:rPr>
          <w:rFonts w:ascii="Times New Roman" w:hAnsi="Times New Roman"/>
          <w:sz w:val="21"/>
          <w:szCs w:val="21"/>
        </w:rPr>
        <w:t xml:space="preserve"> (sons)</w:t>
      </w:r>
      <w:r w:rsidR="0055737B" w:rsidRPr="0055737B">
        <w:rPr>
          <w:rFonts w:ascii="Times New Roman" w:hAnsi="Times New Roman"/>
          <w:b/>
          <w:sz w:val="21"/>
          <w:szCs w:val="21"/>
        </w:rPr>
        <w:t xml:space="preserve"> of disobedience.</w:t>
      </w:r>
      <w:r w:rsidR="0055737B" w:rsidRPr="0055737B">
        <w:rPr>
          <w:rFonts w:ascii="Times New Roman" w:hAnsi="Times New Roman"/>
          <w:b/>
          <w:sz w:val="18"/>
          <w:szCs w:val="21"/>
          <w:vertAlign w:val="superscript"/>
        </w:rPr>
        <w:footnoteReference w:id="207"/>
      </w:r>
      <w:r w:rsidR="0055737B" w:rsidRPr="0055737B">
        <w:rPr>
          <w:rFonts w:ascii="Times New Roman" w:hAnsi="Times New Roman"/>
          <w:b/>
          <w:sz w:val="21"/>
          <w:szCs w:val="21"/>
        </w:rPr>
        <w:t xml:space="preserve"> Therefore, do not be partakers with them.</w:t>
      </w:r>
      <w:r w:rsidR="0055737B" w:rsidRPr="0055737B">
        <w:rPr>
          <w:rFonts w:ascii="Times New Roman" w:hAnsi="Times New Roman"/>
          <w:b/>
          <w:sz w:val="18"/>
          <w:szCs w:val="21"/>
          <w:vertAlign w:val="superscript"/>
        </w:rPr>
        <w:footnoteReference w:id="208"/>
      </w:r>
    </w:p>
    <w:p w:rsidR="0055737B" w:rsidRDefault="0055737B" w:rsidP="00C83E51">
      <w:pPr>
        <w:keepNext/>
        <w:widowControl w:val="0"/>
        <w:pBdr>
          <w:bottom w:val="double" w:sz="6" w:space="1" w:color="auto"/>
        </w:pBdr>
        <w:spacing w:after="0" w:line="240" w:lineRule="auto"/>
        <w:jc w:val="both"/>
        <w:rPr>
          <w:rFonts w:ascii="Times New Roman" w:hAnsi="Times New Roman" w:cs="Times New Roman"/>
        </w:rPr>
      </w:pPr>
    </w:p>
    <w:p w:rsidR="0001192A" w:rsidRDefault="0001192A" w:rsidP="00C83E51">
      <w:pPr>
        <w:keepNext/>
        <w:widowControl w:val="0"/>
        <w:spacing w:after="0" w:line="240" w:lineRule="auto"/>
        <w:jc w:val="both"/>
        <w:rPr>
          <w:rFonts w:ascii="Times New Roman" w:hAnsi="Times New Roman" w:cs="Times New Roman"/>
        </w:rPr>
      </w:pPr>
    </w:p>
    <w:p w:rsidR="0001192A" w:rsidRDefault="0001192A" w:rsidP="00C83E51">
      <w:pPr>
        <w:keepNext/>
        <w:widowControl w:val="0"/>
        <w:spacing w:after="0" w:line="24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223E036C" wp14:editId="40161CC7">
            <wp:extent cx="6400800" cy="3308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6">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01192A" w:rsidRDefault="0001192A" w:rsidP="00C83E51">
      <w:pPr>
        <w:keepNext/>
        <w:widowControl w:val="0"/>
        <w:spacing w:after="0" w:line="240" w:lineRule="auto"/>
        <w:jc w:val="both"/>
        <w:rPr>
          <w:rFonts w:ascii="Times New Roman" w:hAnsi="Times New Roman" w:cs="Times New Roman"/>
        </w:rPr>
      </w:pPr>
    </w:p>
    <w:p w:rsidR="0001192A" w:rsidRPr="00A9734A" w:rsidRDefault="0001192A" w:rsidP="00C83E51">
      <w:pPr>
        <w:keepNext/>
        <w:widowControl w:val="0"/>
        <w:spacing w:after="0" w:line="240" w:lineRule="auto"/>
        <w:jc w:val="center"/>
        <w:rPr>
          <w:rFonts w:ascii="Times New Roman" w:hAnsi="Times New Roman" w:cs="Times New Roman"/>
          <w:b/>
        </w:rPr>
      </w:pPr>
      <w:r>
        <w:rPr>
          <w:rFonts w:ascii="Times New Roman" w:hAnsi="Times New Roman" w:cs="Times New Roman"/>
          <w:b/>
        </w:rPr>
        <w:t>Sunday Evening April 28</w:t>
      </w:r>
      <w:r w:rsidRPr="00A9734A">
        <w:rPr>
          <w:rFonts w:ascii="Times New Roman" w:hAnsi="Times New Roman" w:cs="Times New Roman"/>
          <w:b/>
        </w:rPr>
        <w:t>, 2013</w:t>
      </w:r>
    </w:p>
    <w:p w:rsidR="0001192A" w:rsidRPr="00A9734A" w:rsidRDefault="0001192A" w:rsidP="00C83E51">
      <w:pPr>
        <w:keepNext/>
        <w:widowControl w:val="0"/>
        <w:spacing w:after="0" w:line="240" w:lineRule="auto"/>
        <w:jc w:val="center"/>
        <w:rPr>
          <w:rFonts w:ascii="Times New Roman" w:hAnsi="Times New Roman" w:cs="Times New Roman"/>
          <w:b/>
        </w:rPr>
      </w:pPr>
      <w:r w:rsidRPr="00A9734A">
        <w:rPr>
          <w:rFonts w:ascii="Times New Roman" w:hAnsi="Times New Roman" w:cs="Times New Roman"/>
          <w:b/>
        </w:rPr>
        <w:t>Evening Counting of t</w:t>
      </w:r>
      <w:r>
        <w:rPr>
          <w:rFonts w:ascii="Times New Roman" w:hAnsi="Times New Roman" w:cs="Times New Roman"/>
          <w:b/>
        </w:rPr>
        <w:t>he Omer Day 34</w:t>
      </w:r>
    </w:p>
    <w:p w:rsidR="0001192A" w:rsidRDefault="0001192A" w:rsidP="00C83E51">
      <w:pPr>
        <w:keepNext/>
        <w:widowControl w:val="0"/>
        <w:spacing w:after="0" w:line="240" w:lineRule="auto"/>
        <w:jc w:val="both"/>
        <w:rPr>
          <w:rFonts w:ascii="Times New Roman" w:hAnsi="Times New Roman" w:cs="Times New Roman"/>
        </w:rPr>
      </w:pPr>
    </w:p>
    <w:tbl>
      <w:tblPr>
        <w:tblStyle w:val="TableGrid4"/>
        <w:tblW w:w="0" w:type="auto"/>
        <w:jc w:val="center"/>
        <w:tblInd w:w="198" w:type="dxa"/>
        <w:shd w:val="clear" w:color="auto" w:fill="F79646" w:themeFill="accent6"/>
        <w:tblLook w:val="04A0" w:firstRow="1" w:lastRow="0" w:firstColumn="1" w:lastColumn="0" w:noHBand="0" w:noVBand="1"/>
      </w:tblPr>
      <w:tblGrid>
        <w:gridCol w:w="1787"/>
        <w:gridCol w:w="1781"/>
        <w:gridCol w:w="846"/>
        <w:gridCol w:w="1170"/>
        <w:gridCol w:w="2606"/>
      </w:tblGrid>
      <w:tr w:rsidR="0001192A" w:rsidRPr="00893C77" w:rsidTr="0001192A">
        <w:trPr>
          <w:jc w:val="center"/>
        </w:trPr>
        <w:tc>
          <w:tcPr>
            <w:tcW w:w="0" w:type="auto"/>
            <w:shd w:val="clear" w:color="auto" w:fill="F79646" w:themeFill="accent6"/>
          </w:tcPr>
          <w:p w:rsidR="0001192A" w:rsidRPr="00893C77" w:rsidRDefault="0001192A" w:rsidP="00C83E51">
            <w:pPr>
              <w:keepNext/>
              <w:widowControl w:val="0"/>
              <w:jc w:val="center"/>
              <w:rPr>
                <w:rFonts w:ascii="Times New Roman" w:eastAsiaTheme="minorHAnsi" w:hAnsi="Times New Roman"/>
                <w:b/>
              </w:rPr>
            </w:pPr>
            <w:r w:rsidRPr="00893C77">
              <w:rPr>
                <w:rFonts w:ascii="Times New Roman" w:eastAsiaTheme="minorHAnsi" w:hAnsi="Times New Roman"/>
                <w:b/>
              </w:rPr>
              <w:t>Day of the Omer</w:t>
            </w:r>
          </w:p>
        </w:tc>
        <w:tc>
          <w:tcPr>
            <w:tcW w:w="0" w:type="auto"/>
            <w:shd w:val="clear" w:color="auto" w:fill="F79646" w:themeFill="accent6"/>
          </w:tcPr>
          <w:p w:rsidR="0001192A" w:rsidRPr="00893C77" w:rsidRDefault="0001192A" w:rsidP="00C83E51">
            <w:pPr>
              <w:keepNext/>
              <w:widowControl w:val="0"/>
              <w:jc w:val="center"/>
              <w:rPr>
                <w:rFonts w:ascii="Times New Roman" w:eastAsiaTheme="minorHAnsi" w:hAnsi="Times New Roman"/>
                <w:b/>
              </w:rPr>
            </w:pPr>
            <w:r w:rsidRPr="00893C77">
              <w:rPr>
                <w:rFonts w:ascii="Times New Roman" w:eastAsiaTheme="minorHAnsi" w:hAnsi="Times New Roman"/>
                <w:b/>
              </w:rPr>
              <w:t>Ministry</w:t>
            </w:r>
          </w:p>
        </w:tc>
        <w:tc>
          <w:tcPr>
            <w:tcW w:w="0" w:type="auto"/>
            <w:shd w:val="clear" w:color="auto" w:fill="F79646" w:themeFill="accent6"/>
          </w:tcPr>
          <w:p w:rsidR="0001192A" w:rsidRPr="00893C77" w:rsidRDefault="0001192A" w:rsidP="00C83E51">
            <w:pPr>
              <w:keepNext/>
              <w:widowControl w:val="0"/>
              <w:jc w:val="center"/>
              <w:rPr>
                <w:rFonts w:ascii="Times New Roman" w:eastAsiaTheme="minorHAnsi" w:hAnsi="Times New Roman"/>
                <w:b/>
              </w:rPr>
            </w:pPr>
            <w:r w:rsidRPr="00893C77">
              <w:rPr>
                <w:rFonts w:ascii="Times New Roman" w:eastAsiaTheme="minorHAnsi" w:hAnsi="Times New Roman"/>
                <w:b/>
              </w:rPr>
              <w:t>Date</w:t>
            </w:r>
          </w:p>
        </w:tc>
        <w:tc>
          <w:tcPr>
            <w:tcW w:w="0" w:type="auto"/>
            <w:shd w:val="clear" w:color="auto" w:fill="F79646" w:themeFill="accent6"/>
          </w:tcPr>
          <w:p w:rsidR="0001192A" w:rsidRPr="00893C77" w:rsidRDefault="0001192A" w:rsidP="00C83E51">
            <w:pPr>
              <w:keepNext/>
              <w:widowControl w:val="0"/>
              <w:jc w:val="center"/>
              <w:rPr>
                <w:rFonts w:ascii="Times New Roman" w:eastAsiaTheme="minorHAnsi" w:hAnsi="Times New Roman"/>
                <w:b/>
              </w:rPr>
            </w:pPr>
            <w:r w:rsidRPr="00893C77">
              <w:rPr>
                <w:rFonts w:ascii="Times New Roman" w:eastAsiaTheme="minorHAnsi" w:hAnsi="Times New Roman"/>
                <w:b/>
              </w:rPr>
              <w:t>Ephesians</w:t>
            </w:r>
          </w:p>
        </w:tc>
        <w:tc>
          <w:tcPr>
            <w:tcW w:w="0" w:type="auto"/>
            <w:shd w:val="clear" w:color="auto" w:fill="F79646" w:themeFill="accent6"/>
          </w:tcPr>
          <w:p w:rsidR="0001192A" w:rsidRPr="00893C77" w:rsidRDefault="0001192A" w:rsidP="00C83E51">
            <w:pPr>
              <w:keepNext/>
              <w:widowControl w:val="0"/>
              <w:jc w:val="center"/>
              <w:rPr>
                <w:rFonts w:ascii="Times New Roman" w:eastAsiaTheme="minorHAnsi" w:hAnsi="Times New Roman"/>
                <w:b/>
                <w:bCs/>
              </w:rPr>
            </w:pPr>
            <w:r w:rsidRPr="00893C77">
              <w:rPr>
                <w:rFonts w:ascii="Times New Roman" w:eastAsiaTheme="minorHAnsi" w:hAnsi="Times New Roman"/>
                <w:b/>
                <w:bCs/>
              </w:rPr>
              <w:t>Attributes</w:t>
            </w:r>
          </w:p>
        </w:tc>
      </w:tr>
      <w:tr w:rsidR="0001192A" w:rsidRPr="0001192A" w:rsidTr="0001192A">
        <w:trPr>
          <w:jc w:val="center"/>
        </w:trPr>
        <w:tc>
          <w:tcPr>
            <w:tcW w:w="0" w:type="auto"/>
            <w:shd w:val="clear" w:color="auto" w:fill="F79646" w:themeFill="accent6"/>
          </w:tcPr>
          <w:p w:rsidR="0001192A" w:rsidRPr="0001192A" w:rsidRDefault="0001192A" w:rsidP="00C83E51">
            <w:pPr>
              <w:keepNext/>
              <w:widowControl w:val="0"/>
              <w:tabs>
                <w:tab w:val="left" w:pos="1248"/>
              </w:tabs>
              <w:jc w:val="center"/>
              <w:rPr>
                <w:rFonts w:ascii="Times New Roman" w:hAnsi="Times New Roman"/>
                <w:iCs/>
                <w:lang w:val="en-US"/>
              </w:rPr>
            </w:pPr>
            <w:r w:rsidRPr="0001192A">
              <w:rPr>
                <w:rFonts w:ascii="Times New Roman" w:hAnsi="Times New Roman"/>
                <w:iCs/>
                <w:lang w:val="en-US"/>
              </w:rPr>
              <w:t>34</w:t>
            </w:r>
          </w:p>
        </w:tc>
        <w:tc>
          <w:tcPr>
            <w:tcW w:w="0" w:type="auto"/>
            <w:shd w:val="clear" w:color="auto" w:fill="F79646" w:themeFill="accent6"/>
          </w:tcPr>
          <w:p w:rsidR="0001192A" w:rsidRPr="0001192A" w:rsidRDefault="0001192A" w:rsidP="00C83E51">
            <w:pPr>
              <w:keepNext/>
              <w:widowControl w:val="0"/>
              <w:tabs>
                <w:tab w:val="left" w:pos="1248"/>
              </w:tabs>
              <w:jc w:val="center"/>
              <w:rPr>
                <w:rFonts w:ascii="Times New Roman" w:hAnsi="Times New Roman"/>
                <w:iCs/>
                <w:lang w:val="en-US"/>
              </w:rPr>
            </w:pPr>
            <w:r w:rsidRPr="0001192A">
              <w:rPr>
                <w:rFonts w:ascii="Times New Roman" w:hAnsi="Times New Roman"/>
                <w:iCs/>
                <w:lang w:val="en-US"/>
              </w:rPr>
              <w:t>Parnas 2/Parnas 3</w:t>
            </w:r>
          </w:p>
        </w:tc>
        <w:tc>
          <w:tcPr>
            <w:tcW w:w="0" w:type="auto"/>
            <w:shd w:val="clear" w:color="auto" w:fill="F79646" w:themeFill="accent6"/>
          </w:tcPr>
          <w:p w:rsidR="0001192A" w:rsidRPr="0001192A" w:rsidRDefault="0001192A" w:rsidP="00C83E51">
            <w:pPr>
              <w:keepNext/>
              <w:widowControl w:val="0"/>
              <w:tabs>
                <w:tab w:val="left" w:pos="1248"/>
              </w:tabs>
              <w:jc w:val="center"/>
              <w:rPr>
                <w:rFonts w:ascii="Times New Roman" w:hAnsi="Times New Roman"/>
                <w:iCs/>
                <w:lang w:val="en-US"/>
              </w:rPr>
            </w:pPr>
            <w:r w:rsidRPr="0001192A">
              <w:rPr>
                <w:rFonts w:ascii="Times New Roman" w:hAnsi="Times New Roman"/>
                <w:iCs/>
                <w:lang w:val="en-US"/>
              </w:rPr>
              <w:t>Iyar 19</w:t>
            </w:r>
          </w:p>
        </w:tc>
        <w:tc>
          <w:tcPr>
            <w:tcW w:w="0" w:type="auto"/>
            <w:shd w:val="clear" w:color="auto" w:fill="F79646" w:themeFill="accent6"/>
          </w:tcPr>
          <w:p w:rsidR="0001192A" w:rsidRPr="0001192A" w:rsidRDefault="0001192A" w:rsidP="00C83E51">
            <w:pPr>
              <w:keepNext/>
              <w:widowControl w:val="0"/>
              <w:tabs>
                <w:tab w:val="left" w:pos="1248"/>
              </w:tabs>
              <w:jc w:val="center"/>
              <w:rPr>
                <w:rFonts w:ascii="Times New Roman" w:hAnsi="Times New Roman"/>
                <w:iCs/>
                <w:lang w:val="en-US"/>
              </w:rPr>
            </w:pPr>
            <w:r w:rsidRPr="0001192A">
              <w:rPr>
                <w:rFonts w:ascii="Times New Roman" w:hAnsi="Times New Roman"/>
                <w:iCs/>
                <w:lang w:val="en-US"/>
              </w:rPr>
              <w:t>5:8-10</w:t>
            </w:r>
          </w:p>
        </w:tc>
        <w:tc>
          <w:tcPr>
            <w:tcW w:w="0" w:type="auto"/>
            <w:shd w:val="clear" w:color="auto" w:fill="F79646" w:themeFill="accent6"/>
          </w:tcPr>
          <w:p w:rsidR="0001192A" w:rsidRPr="0001192A" w:rsidRDefault="0001192A" w:rsidP="00C83E51">
            <w:pPr>
              <w:keepNext/>
              <w:widowControl w:val="0"/>
              <w:tabs>
                <w:tab w:val="left" w:pos="1248"/>
              </w:tabs>
              <w:jc w:val="center"/>
              <w:rPr>
                <w:rFonts w:ascii="Times New Roman" w:hAnsi="Times New Roman"/>
                <w:iCs/>
                <w:lang w:val="en-US"/>
              </w:rPr>
            </w:pPr>
            <w:r w:rsidRPr="0001192A">
              <w:rPr>
                <w:rFonts w:ascii="Times New Roman" w:hAnsi="Times New Roman"/>
                <w:iCs/>
                <w:lang w:val="en-US"/>
              </w:rPr>
              <w:t>Sincerity united with Truth</w:t>
            </w:r>
          </w:p>
        </w:tc>
      </w:tr>
    </w:tbl>
    <w:p w:rsidR="0001192A" w:rsidRPr="0001192A" w:rsidRDefault="0001192A" w:rsidP="00C83E51">
      <w:pPr>
        <w:keepNext/>
        <w:widowControl w:val="0"/>
        <w:tabs>
          <w:tab w:val="left" w:pos="1248"/>
        </w:tabs>
        <w:spacing w:after="0" w:line="240" w:lineRule="auto"/>
        <w:jc w:val="both"/>
        <w:rPr>
          <w:rFonts w:ascii="Times New Roman" w:hAnsi="Times New Roman"/>
          <w:lang w:val="en-US"/>
        </w:rPr>
      </w:pPr>
    </w:p>
    <w:p w:rsidR="0001192A" w:rsidRPr="0001192A" w:rsidRDefault="0001192A" w:rsidP="00C83E51">
      <w:pPr>
        <w:keepNext/>
        <w:widowControl w:val="0"/>
        <w:tabs>
          <w:tab w:val="left" w:pos="1248"/>
        </w:tabs>
        <w:spacing w:after="0" w:line="240" w:lineRule="auto"/>
        <w:jc w:val="both"/>
        <w:rPr>
          <w:rFonts w:ascii="Times New Roman" w:hAnsi="Times New Roman"/>
          <w:b/>
          <w:sz w:val="21"/>
          <w:szCs w:val="21"/>
          <w:lang w:val="en-US"/>
        </w:rPr>
      </w:pPr>
      <w:r w:rsidRPr="0001192A">
        <w:rPr>
          <w:rFonts w:ascii="Times New Roman" w:hAnsi="Times New Roman"/>
          <w:b/>
          <w:sz w:val="21"/>
          <w:szCs w:val="21"/>
          <w:u w:val="single"/>
          <w:lang w:val="en-US"/>
        </w:rPr>
        <w:lastRenderedPageBreak/>
        <w:t>Ephesians 5:8-10</w:t>
      </w:r>
      <w:r>
        <w:rPr>
          <w:rFonts w:ascii="Times New Roman" w:hAnsi="Times New Roman"/>
          <w:b/>
          <w:sz w:val="21"/>
          <w:szCs w:val="21"/>
          <w:lang w:val="en-US"/>
        </w:rPr>
        <w:t xml:space="preserve"> </w:t>
      </w:r>
      <w:r w:rsidRPr="0001192A">
        <w:rPr>
          <w:rFonts w:ascii="Times New Roman" w:hAnsi="Times New Roman"/>
          <w:b/>
          <w:sz w:val="21"/>
          <w:szCs w:val="21"/>
          <w:lang w:val="en-US"/>
        </w:rPr>
        <w:t>For in the past you were darkness,</w:t>
      </w:r>
      <w:r w:rsidRPr="0001192A">
        <w:rPr>
          <w:rFonts w:ascii="Times New Roman" w:hAnsi="Times New Roman"/>
          <w:b/>
          <w:sz w:val="21"/>
          <w:szCs w:val="21"/>
          <w:vertAlign w:val="superscript"/>
          <w:lang w:val="en-US"/>
        </w:rPr>
        <w:footnoteReference w:id="209"/>
      </w:r>
      <w:r w:rsidRPr="0001192A">
        <w:rPr>
          <w:rFonts w:ascii="Times New Roman" w:hAnsi="Times New Roman"/>
          <w:b/>
          <w:sz w:val="21"/>
          <w:szCs w:val="21"/>
          <w:lang w:val="en-US"/>
        </w:rPr>
        <w:t xml:space="preserve"> but now you are light</w:t>
      </w:r>
      <w:r w:rsidRPr="0001192A">
        <w:rPr>
          <w:rFonts w:ascii="Times New Roman" w:hAnsi="Times New Roman"/>
          <w:b/>
          <w:sz w:val="21"/>
          <w:szCs w:val="21"/>
          <w:vertAlign w:val="superscript"/>
          <w:lang w:val="en-US"/>
        </w:rPr>
        <w:footnoteReference w:id="210"/>
      </w:r>
      <w:r w:rsidRPr="0001192A">
        <w:rPr>
          <w:rFonts w:ascii="Times New Roman" w:hAnsi="Times New Roman"/>
          <w:b/>
          <w:sz w:val="21"/>
          <w:szCs w:val="21"/>
          <w:lang w:val="en-US"/>
        </w:rPr>
        <w:t xml:space="preserve"> in the L</w:t>
      </w:r>
      <w:r w:rsidRPr="0001192A">
        <w:rPr>
          <w:rFonts w:ascii="Times New Roman" w:hAnsi="Times New Roman"/>
          <w:b/>
          <w:smallCaps/>
          <w:sz w:val="21"/>
          <w:szCs w:val="21"/>
          <w:lang w:val="en-US"/>
        </w:rPr>
        <w:t>ord</w:t>
      </w:r>
      <w:r w:rsidRPr="0001192A">
        <w:rPr>
          <w:rFonts w:ascii="Times New Roman" w:hAnsi="Times New Roman"/>
          <w:b/>
          <w:sz w:val="21"/>
          <w:szCs w:val="21"/>
          <w:lang w:val="en-US"/>
        </w:rPr>
        <w:t>; walk</w:t>
      </w:r>
      <w:r w:rsidRPr="0001192A">
        <w:rPr>
          <w:rFonts w:ascii="Times New Roman" w:hAnsi="Times New Roman"/>
          <w:b/>
          <w:sz w:val="21"/>
          <w:szCs w:val="21"/>
          <w:vertAlign w:val="superscript"/>
          <w:lang w:val="en-US"/>
        </w:rPr>
        <w:footnoteReference w:id="211"/>
      </w:r>
      <w:r w:rsidRPr="0001192A">
        <w:rPr>
          <w:rFonts w:ascii="Times New Roman" w:hAnsi="Times New Roman"/>
          <w:b/>
          <w:sz w:val="21"/>
          <w:szCs w:val="21"/>
          <w:lang w:val="en-US"/>
        </w:rPr>
        <w:t xml:space="preserve"> as children of light (for the fruit of the Nefesh Yehudi is in all goodness and righteousness/generosity and </w:t>
      </w:r>
      <w:r w:rsidRPr="0001192A">
        <w:rPr>
          <w:rFonts w:ascii="Times New Roman" w:hAnsi="Times New Roman"/>
          <w:b/>
          <w:sz w:val="21"/>
          <w:szCs w:val="21"/>
          <w:highlight w:val="yellow"/>
          <w:lang w:val="en-US"/>
        </w:rPr>
        <w:t>truth</w:t>
      </w:r>
      <w:r w:rsidRPr="0001192A">
        <w:rPr>
          <w:rFonts w:ascii="Times New Roman" w:hAnsi="Times New Roman"/>
          <w:b/>
          <w:sz w:val="21"/>
          <w:szCs w:val="21"/>
          <w:lang w:val="en-US"/>
        </w:rPr>
        <w:t>), allowing</w:t>
      </w:r>
      <w:r w:rsidRPr="0001192A">
        <w:rPr>
          <w:rFonts w:ascii="Times New Roman" w:hAnsi="Times New Roman"/>
          <w:b/>
          <w:sz w:val="18"/>
          <w:szCs w:val="21"/>
          <w:vertAlign w:val="superscript"/>
          <w:lang w:val="en-US"/>
        </w:rPr>
        <w:footnoteReference w:id="212"/>
      </w:r>
      <w:r w:rsidRPr="0001192A">
        <w:rPr>
          <w:rFonts w:ascii="Times New Roman" w:hAnsi="Times New Roman"/>
          <w:b/>
          <w:sz w:val="21"/>
          <w:szCs w:val="21"/>
          <w:lang w:val="en-US"/>
        </w:rPr>
        <w:t xml:space="preserve"> </w:t>
      </w:r>
      <w:r w:rsidRPr="0001192A">
        <w:rPr>
          <w:rFonts w:ascii="Times New Roman" w:hAnsi="Times New Roman"/>
          <w:sz w:val="21"/>
          <w:szCs w:val="21"/>
          <w:lang w:val="en-US"/>
        </w:rPr>
        <w:t>only</w:t>
      </w:r>
      <w:r w:rsidRPr="0001192A">
        <w:rPr>
          <w:rFonts w:ascii="Times New Roman" w:hAnsi="Times New Roman"/>
          <w:b/>
          <w:sz w:val="21"/>
          <w:szCs w:val="21"/>
          <w:lang w:val="en-US"/>
        </w:rPr>
        <w:t xml:space="preserve"> what is pleasing to the L</w:t>
      </w:r>
      <w:r w:rsidRPr="0001192A">
        <w:rPr>
          <w:rFonts w:ascii="Times New Roman" w:hAnsi="Times New Roman"/>
          <w:b/>
          <w:smallCaps/>
          <w:sz w:val="21"/>
          <w:szCs w:val="21"/>
          <w:lang w:val="en-US"/>
        </w:rPr>
        <w:t>ord</w:t>
      </w:r>
      <w:r w:rsidRPr="0001192A">
        <w:rPr>
          <w:rFonts w:ascii="Times New Roman" w:hAnsi="Times New Roman"/>
          <w:b/>
          <w:sz w:val="21"/>
          <w:szCs w:val="21"/>
          <w:lang w:val="en-US"/>
        </w:rPr>
        <w:t>.</w:t>
      </w:r>
      <w:r w:rsidRPr="0001192A">
        <w:rPr>
          <w:rFonts w:ascii="Times New Roman" w:hAnsi="Times New Roman"/>
          <w:b/>
          <w:sz w:val="21"/>
          <w:szCs w:val="21"/>
          <w:vertAlign w:val="superscript"/>
          <w:lang w:val="en-US"/>
        </w:rPr>
        <w:footnoteReference w:id="213"/>
      </w:r>
    </w:p>
    <w:p w:rsidR="0055737B" w:rsidRDefault="0055737B" w:rsidP="00C83E51">
      <w:pPr>
        <w:keepNext/>
        <w:widowControl w:val="0"/>
        <w:pBdr>
          <w:bottom w:val="double" w:sz="6" w:space="1" w:color="auto"/>
        </w:pBdr>
        <w:spacing w:after="0" w:line="240" w:lineRule="auto"/>
        <w:jc w:val="both"/>
        <w:rPr>
          <w:rFonts w:ascii="Times New Roman" w:hAnsi="Times New Roman" w:cs="Times New Roman"/>
        </w:rPr>
      </w:pPr>
    </w:p>
    <w:p w:rsidR="00B36F55" w:rsidRDefault="00B36F55" w:rsidP="00C83E51">
      <w:pPr>
        <w:keepNext/>
        <w:widowControl w:val="0"/>
        <w:spacing w:after="0" w:line="240" w:lineRule="auto"/>
        <w:jc w:val="both"/>
        <w:rPr>
          <w:rFonts w:ascii="Times New Roman" w:hAnsi="Times New Roman" w:cs="Times New Roman"/>
        </w:rPr>
      </w:pPr>
    </w:p>
    <w:p w:rsidR="004D5CC4" w:rsidRDefault="004D5CC4" w:rsidP="00C83E51">
      <w:pPr>
        <w:keepNext/>
        <w:widowControl w:val="0"/>
        <w:spacing w:after="0" w:line="24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2B5AD044" wp14:editId="55F48F9A">
            <wp:extent cx="6400800" cy="3308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6">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4D5CC4" w:rsidRDefault="004D5CC4" w:rsidP="00C83E51">
      <w:pPr>
        <w:keepNext/>
        <w:widowControl w:val="0"/>
        <w:spacing w:after="0" w:line="240" w:lineRule="auto"/>
        <w:jc w:val="both"/>
        <w:rPr>
          <w:rFonts w:ascii="Times New Roman" w:hAnsi="Times New Roman" w:cs="Times New Roman"/>
        </w:rPr>
      </w:pPr>
    </w:p>
    <w:p w:rsidR="004D5CC4" w:rsidRPr="00A9734A" w:rsidRDefault="004D5CC4" w:rsidP="00C83E51">
      <w:pPr>
        <w:keepNext/>
        <w:widowControl w:val="0"/>
        <w:spacing w:after="0" w:line="240" w:lineRule="auto"/>
        <w:jc w:val="center"/>
        <w:rPr>
          <w:rFonts w:ascii="Times New Roman" w:hAnsi="Times New Roman" w:cs="Times New Roman"/>
          <w:b/>
        </w:rPr>
      </w:pPr>
      <w:r>
        <w:rPr>
          <w:rFonts w:ascii="Times New Roman" w:hAnsi="Times New Roman" w:cs="Times New Roman"/>
          <w:b/>
        </w:rPr>
        <w:t>Monday Evening April 29</w:t>
      </w:r>
      <w:r w:rsidRPr="00A9734A">
        <w:rPr>
          <w:rFonts w:ascii="Times New Roman" w:hAnsi="Times New Roman" w:cs="Times New Roman"/>
          <w:b/>
        </w:rPr>
        <w:t>, 2013</w:t>
      </w:r>
    </w:p>
    <w:p w:rsidR="004D5CC4" w:rsidRDefault="004D5CC4" w:rsidP="00C83E51">
      <w:pPr>
        <w:keepNext/>
        <w:widowControl w:val="0"/>
        <w:spacing w:after="0" w:line="240" w:lineRule="auto"/>
        <w:jc w:val="center"/>
        <w:rPr>
          <w:rFonts w:ascii="Times New Roman" w:hAnsi="Times New Roman" w:cs="Times New Roman"/>
          <w:b/>
        </w:rPr>
      </w:pPr>
      <w:r w:rsidRPr="00A9734A">
        <w:rPr>
          <w:rFonts w:ascii="Times New Roman" w:hAnsi="Times New Roman" w:cs="Times New Roman"/>
          <w:b/>
        </w:rPr>
        <w:t>Evening Counting of t</w:t>
      </w:r>
      <w:r>
        <w:rPr>
          <w:rFonts w:ascii="Times New Roman" w:hAnsi="Times New Roman" w:cs="Times New Roman"/>
          <w:b/>
        </w:rPr>
        <w:t>he Omer Day 35</w:t>
      </w:r>
    </w:p>
    <w:p w:rsidR="004D5CC4" w:rsidRDefault="004D5CC4" w:rsidP="00C83E51">
      <w:pPr>
        <w:keepNext/>
        <w:widowControl w:val="0"/>
        <w:spacing w:after="0" w:line="240" w:lineRule="auto"/>
        <w:jc w:val="both"/>
        <w:rPr>
          <w:rFonts w:ascii="Times New Roman" w:hAnsi="Times New Roman" w:cs="Times New Roman"/>
        </w:rPr>
      </w:pPr>
    </w:p>
    <w:tbl>
      <w:tblPr>
        <w:tblStyle w:val="TableGrid5"/>
        <w:tblW w:w="0" w:type="auto"/>
        <w:jc w:val="center"/>
        <w:tblInd w:w="198" w:type="dxa"/>
        <w:shd w:val="clear" w:color="auto" w:fill="F79646" w:themeFill="accent6"/>
        <w:tblLook w:val="04A0" w:firstRow="1" w:lastRow="0" w:firstColumn="1" w:lastColumn="0" w:noHBand="0" w:noVBand="1"/>
      </w:tblPr>
      <w:tblGrid>
        <w:gridCol w:w="1787"/>
        <w:gridCol w:w="1616"/>
        <w:gridCol w:w="846"/>
        <w:gridCol w:w="1170"/>
        <w:gridCol w:w="2911"/>
      </w:tblGrid>
      <w:tr w:rsidR="004D5CC4" w:rsidRPr="00893C77" w:rsidTr="004D5CC4">
        <w:trPr>
          <w:jc w:val="center"/>
        </w:trPr>
        <w:tc>
          <w:tcPr>
            <w:tcW w:w="0" w:type="auto"/>
            <w:shd w:val="clear" w:color="auto" w:fill="F79646" w:themeFill="accent6"/>
          </w:tcPr>
          <w:p w:rsidR="004D5CC4" w:rsidRPr="00893C77" w:rsidRDefault="004D5CC4" w:rsidP="00C83E51">
            <w:pPr>
              <w:keepNext/>
              <w:widowControl w:val="0"/>
              <w:jc w:val="center"/>
              <w:rPr>
                <w:rFonts w:ascii="Times New Roman" w:eastAsiaTheme="minorHAnsi" w:hAnsi="Times New Roman"/>
                <w:b/>
              </w:rPr>
            </w:pPr>
            <w:r w:rsidRPr="00893C77">
              <w:rPr>
                <w:rFonts w:ascii="Times New Roman" w:eastAsiaTheme="minorHAnsi" w:hAnsi="Times New Roman"/>
                <w:b/>
              </w:rPr>
              <w:t>Day of the Omer</w:t>
            </w:r>
          </w:p>
        </w:tc>
        <w:tc>
          <w:tcPr>
            <w:tcW w:w="0" w:type="auto"/>
            <w:shd w:val="clear" w:color="auto" w:fill="F79646" w:themeFill="accent6"/>
          </w:tcPr>
          <w:p w:rsidR="004D5CC4" w:rsidRPr="00893C77" w:rsidRDefault="004D5CC4" w:rsidP="00C83E51">
            <w:pPr>
              <w:keepNext/>
              <w:widowControl w:val="0"/>
              <w:jc w:val="center"/>
              <w:rPr>
                <w:rFonts w:ascii="Times New Roman" w:eastAsiaTheme="minorHAnsi" w:hAnsi="Times New Roman"/>
                <w:b/>
              </w:rPr>
            </w:pPr>
            <w:r w:rsidRPr="00893C77">
              <w:rPr>
                <w:rFonts w:ascii="Times New Roman" w:eastAsiaTheme="minorHAnsi" w:hAnsi="Times New Roman"/>
                <w:b/>
              </w:rPr>
              <w:t>Ministry</w:t>
            </w:r>
          </w:p>
        </w:tc>
        <w:tc>
          <w:tcPr>
            <w:tcW w:w="0" w:type="auto"/>
            <w:shd w:val="clear" w:color="auto" w:fill="F79646" w:themeFill="accent6"/>
          </w:tcPr>
          <w:p w:rsidR="004D5CC4" w:rsidRPr="00893C77" w:rsidRDefault="004D5CC4" w:rsidP="00C83E51">
            <w:pPr>
              <w:keepNext/>
              <w:widowControl w:val="0"/>
              <w:jc w:val="center"/>
              <w:rPr>
                <w:rFonts w:ascii="Times New Roman" w:eastAsiaTheme="minorHAnsi" w:hAnsi="Times New Roman"/>
                <w:b/>
              </w:rPr>
            </w:pPr>
            <w:r w:rsidRPr="00893C77">
              <w:rPr>
                <w:rFonts w:ascii="Times New Roman" w:eastAsiaTheme="minorHAnsi" w:hAnsi="Times New Roman"/>
                <w:b/>
              </w:rPr>
              <w:t>Date</w:t>
            </w:r>
          </w:p>
        </w:tc>
        <w:tc>
          <w:tcPr>
            <w:tcW w:w="0" w:type="auto"/>
            <w:shd w:val="clear" w:color="auto" w:fill="F79646" w:themeFill="accent6"/>
          </w:tcPr>
          <w:p w:rsidR="004D5CC4" w:rsidRPr="00893C77" w:rsidRDefault="004D5CC4" w:rsidP="00C83E51">
            <w:pPr>
              <w:keepNext/>
              <w:widowControl w:val="0"/>
              <w:jc w:val="center"/>
              <w:rPr>
                <w:rFonts w:ascii="Times New Roman" w:eastAsiaTheme="minorHAnsi" w:hAnsi="Times New Roman"/>
                <w:b/>
              </w:rPr>
            </w:pPr>
            <w:r w:rsidRPr="00893C77">
              <w:rPr>
                <w:rFonts w:ascii="Times New Roman" w:eastAsiaTheme="minorHAnsi" w:hAnsi="Times New Roman"/>
                <w:b/>
              </w:rPr>
              <w:t>Ephesians</w:t>
            </w:r>
          </w:p>
        </w:tc>
        <w:tc>
          <w:tcPr>
            <w:tcW w:w="0" w:type="auto"/>
            <w:shd w:val="clear" w:color="auto" w:fill="F79646" w:themeFill="accent6"/>
          </w:tcPr>
          <w:p w:rsidR="004D5CC4" w:rsidRPr="00893C77" w:rsidRDefault="004D5CC4" w:rsidP="00C83E51">
            <w:pPr>
              <w:keepNext/>
              <w:widowControl w:val="0"/>
              <w:jc w:val="center"/>
              <w:rPr>
                <w:rFonts w:ascii="Times New Roman" w:eastAsiaTheme="minorHAnsi" w:hAnsi="Times New Roman"/>
                <w:b/>
                <w:bCs/>
              </w:rPr>
            </w:pPr>
            <w:r w:rsidRPr="00893C77">
              <w:rPr>
                <w:rFonts w:ascii="Times New Roman" w:eastAsiaTheme="minorHAnsi" w:hAnsi="Times New Roman"/>
                <w:b/>
                <w:bCs/>
              </w:rPr>
              <w:t>Attributes</w:t>
            </w:r>
          </w:p>
        </w:tc>
      </w:tr>
      <w:tr w:rsidR="004D5CC4" w:rsidRPr="004D5CC4" w:rsidTr="004D5CC4">
        <w:trPr>
          <w:jc w:val="center"/>
        </w:trPr>
        <w:tc>
          <w:tcPr>
            <w:tcW w:w="0" w:type="auto"/>
            <w:shd w:val="clear" w:color="auto" w:fill="F79646" w:themeFill="accent6"/>
          </w:tcPr>
          <w:p w:rsidR="004D5CC4" w:rsidRPr="004D5CC4" w:rsidRDefault="004D5CC4" w:rsidP="00C83E51">
            <w:pPr>
              <w:keepNext/>
              <w:widowControl w:val="0"/>
              <w:tabs>
                <w:tab w:val="left" w:pos="1248"/>
              </w:tabs>
              <w:jc w:val="center"/>
              <w:rPr>
                <w:rFonts w:ascii="Times New Roman" w:hAnsi="Times New Roman"/>
                <w:iCs/>
                <w:lang w:val="en-US"/>
              </w:rPr>
            </w:pPr>
            <w:r w:rsidRPr="004D5CC4">
              <w:rPr>
                <w:rFonts w:ascii="Times New Roman" w:hAnsi="Times New Roman"/>
                <w:iCs/>
                <w:lang w:val="en-US"/>
              </w:rPr>
              <w:t>35</w:t>
            </w:r>
          </w:p>
        </w:tc>
        <w:tc>
          <w:tcPr>
            <w:tcW w:w="0" w:type="auto"/>
            <w:shd w:val="clear" w:color="auto" w:fill="F79646" w:themeFill="accent6"/>
          </w:tcPr>
          <w:p w:rsidR="004D5CC4" w:rsidRPr="004D5CC4" w:rsidRDefault="004D5CC4" w:rsidP="00C83E51">
            <w:pPr>
              <w:keepNext/>
              <w:widowControl w:val="0"/>
              <w:tabs>
                <w:tab w:val="left" w:pos="1248"/>
              </w:tabs>
              <w:jc w:val="center"/>
              <w:rPr>
                <w:rFonts w:ascii="Times New Roman" w:hAnsi="Times New Roman"/>
                <w:iCs/>
                <w:lang w:val="en-US"/>
              </w:rPr>
            </w:pPr>
            <w:r w:rsidRPr="004D5CC4">
              <w:rPr>
                <w:rFonts w:ascii="Times New Roman" w:hAnsi="Times New Roman"/>
                <w:iCs/>
                <w:lang w:val="en-US"/>
              </w:rPr>
              <w:t>Parnas 2/Moreh</w:t>
            </w:r>
          </w:p>
        </w:tc>
        <w:tc>
          <w:tcPr>
            <w:tcW w:w="0" w:type="auto"/>
            <w:shd w:val="clear" w:color="auto" w:fill="F79646" w:themeFill="accent6"/>
          </w:tcPr>
          <w:p w:rsidR="004D5CC4" w:rsidRPr="004D5CC4" w:rsidRDefault="004D5CC4" w:rsidP="00C83E51">
            <w:pPr>
              <w:keepNext/>
              <w:widowControl w:val="0"/>
              <w:tabs>
                <w:tab w:val="left" w:pos="1248"/>
              </w:tabs>
              <w:jc w:val="center"/>
              <w:rPr>
                <w:rFonts w:ascii="Times New Roman" w:hAnsi="Times New Roman"/>
                <w:iCs/>
                <w:lang w:val="en-US"/>
              </w:rPr>
            </w:pPr>
            <w:r w:rsidRPr="004D5CC4">
              <w:rPr>
                <w:rFonts w:ascii="Times New Roman" w:hAnsi="Times New Roman"/>
                <w:iCs/>
                <w:lang w:val="en-US"/>
              </w:rPr>
              <w:t>Iyar 20</w:t>
            </w:r>
          </w:p>
        </w:tc>
        <w:tc>
          <w:tcPr>
            <w:tcW w:w="0" w:type="auto"/>
            <w:shd w:val="clear" w:color="auto" w:fill="F79646" w:themeFill="accent6"/>
          </w:tcPr>
          <w:p w:rsidR="004D5CC4" w:rsidRPr="004D5CC4" w:rsidRDefault="004D5CC4" w:rsidP="00C83E51">
            <w:pPr>
              <w:keepNext/>
              <w:widowControl w:val="0"/>
              <w:tabs>
                <w:tab w:val="left" w:pos="1248"/>
              </w:tabs>
              <w:jc w:val="center"/>
              <w:rPr>
                <w:rFonts w:ascii="Times New Roman" w:hAnsi="Times New Roman"/>
                <w:iCs/>
                <w:lang w:val="en-US"/>
              </w:rPr>
            </w:pPr>
            <w:r w:rsidRPr="004D5CC4">
              <w:rPr>
                <w:rFonts w:ascii="Times New Roman" w:hAnsi="Times New Roman"/>
                <w:iCs/>
                <w:lang w:val="en-US"/>
              </w:rPr>
              <w:t>5:11-14</w:t>
            </w:r>
          </w:p>
        </w:tc>
        <w:tc>
          <w:tcPr>
            <w:tcW w:w="0" w:type="auto"/>
            <w:shd w:val="clear" w:color="auto" w:fill="F79646" w:themeFill="accent6"/>
          </w:tcPr>
          <w:p w:rsidR="004D5CC4" w:rsidRPr="004D5CC4" w:rsidRDefault="004D5CC4" w:rsidP="00C83E51">
            <w:pPr>
              <w:keepNext/>
              <w:widowControl w:val="0"/>
              <w:tabs>
                <w:tab w:val="left" w:pos="1248"/>
              </w:tabs>
              <w:jc w:val="center"/>
              <w:rPr>
                <w:rFonts w:ascii="Times New Roman" w:hAnsi="Times New Roman"/>
                <w:iCs/>
                <w:lang w:val="en-US"/>
              </w:rPr>
            </w:pPr>
            <w:r w:rsidRPr="004D5CC4">
              <w:rPr>
                <w:rFonts w:ascii="Times New Roman" w:hAnsi="Times New Roman"/>
                <w:iCs/>
                <w:lang w:val="en-US"/>
              </w:rPr>
              <w:t>Sincerity united with Humility</w:t>
            </w:r>
          </w:p>
        </w:tc>
      </w:tr>
    </w:tbl>
    <w:p w:rsidR="004D5CC4" w:rsidRPr="004D5CC4" w:rsidRDefault="004D5CC4" w:rsidP="00C83E51">
      <w:pPr>
        <w:keepNext/>
        <w:widowControl w:val="0"/>
        <w:tabs>
          <w:tab w:val="left" w:pos="1248"/>
        </w:tabs>
        <w:spacing w:after="0" w:line="240" w:lineRule="auto"/>
        <w:jc w:val="both"/>
        <w:rPr>
          <w:rFonts w:ascii="Times New Roman" w:hAnsi="Times New Roman"/>
          <w:lang w:val="en-US"/>
        </w:rPr>
      </w:pPr>
    </w:p>
    <w:p w:rsidR="004D5CC4" w:rsidRPr="004D5CC4" w:rsidRDefault="00BC0ADA" w:rsidP="00C83E51">
      <w:pPr>
        <w:keepNext/>
        <w:widowControl w:val="0"/>
        <w:tabs>
          <w:tab w:val="left" w:pos="1248"/>
        </w:tabs>
        <w:spacing w:after="0" w:line="240" w:lineRule="auto"/>
        <w:jc w:val="both"/>
        <w:rPr>
          <w:rFonts w:ascii="Times New Roman" w:hAnsi="Times New Roman"/>
          <w:b/>
          <w:sz w:val="21"/>
          <w:szCs w:val="21"/>
          <w:lang w:val="en-US"/>
        </w:rPr>
      </w:pPr>
      <w:r w:rsidRPr="00BC0ADA">
        <w:rPr>
          <w:rFonts w:ascii="Times New Roman" w:hAnsi="Times New Roman"/>
          <w:b/>
          <w:sz w:val="21"/>
          <w:szCs w:val="21"/>
          <w:u w:val="single"/>
          <w:lang w:val="en-US"/>
        </w:rPr>
        <w:t>Ephesians 5:11-14</w:t>
      </w:r>
      <w:r>
        <w:rPr>
          <w:rFonts w:ascii="Times New Roman" w:hAnsi="Times New Roman"/>
          <w:b/>
          <w:sz w:val="21"/>
          <w:szCs w:val="21"/>
          <w:lang w:val="en-US"/>
        </w:rPr>
        <w:t xml:space="preserve"> </w:t>
      </w:r>
      <w:r w:rsidR="004D5CC4" w:rsidRPr="004D5CC4">
        <w:rPr>
          <w:rFonts w:ascii="Times New Roman" w:hAnsi="Times New Roman"/>
          <w:b/>
          <w:sz w:val="21"/>
          <w:szCs w:val="21"/>
          <w:lang w:val="en-US"/>
        </w:rPr>
        <w:t>Do not associate</w:t>
      </w:r>
      <w:r w:rsidR="004D5CC4" w:rsidRPr="004D5CC4">
        <w:rPr>
          <w:rFonts w:ascii="Times New Roman" w:hAnsi="Times New Roman"/>
          <w:b/>
          <w:sz w:val="21"/>
          <w:szCs w:val="21"/>
          <w:vertAlign w:val="superscript"/>
          <w:lang w:val="en-US"/>
        </w:rPr>
        <w:footnoteReference w:id="214"/>
      </w:r>
      <w:r w:rsidR="004D5CC4" w:rsidRPr="004D5CC4">
        <w:rPr>
          <w:rFonts w:ascii="Times New Roman" w:hAnsi="Times New Roman"/>
          <w:b/>
          <w:sz w:val="21"/>
          <w:szCs w:val="21"/>
          <w:lang w:val="en-US"/>
        </w:rPr>
        <w:t xml:space="preserve"> with the fruitless </w:t>
      </w:r>
      <w:r w:rsidR="004D5CC4" w:rsidRPr="004D5CC4">
        <w:rPr>
          <w:rFonts w:ascii="Times New Roman" w:hAnsi="Times New Roman"/>
          <w:b/>
          <w:sz w:val="21"/>
          <w:szCs w:val="21"/>
          <w:u w:val="single"/>
          <w:lang w:val="en-US"/>
        </w:rPr>
        <w:t>works</w:t>
      </w:r>
      <w:r w:rsidR="004D5CC4" w:rsidRPr="004D5CC4">
        <w:rPr>
          <w:rFonts w:ascii="Times New Roman" w:hAnsi="Times New Roman"/>
          <w:b/>
          <w:sz w:val="21"/>
          <w:szCs w:val="21"/>
          <w:u w:val="single"/>
          <w:vertAlign w:val="superscript"/>
          <w:lang w:val="en-US"/>
        </w:rPr>
        <w:footnoteReference w:id="215"/>
      </w:r>
      <w:r w:rsidR="004D5CC4" w:rsidRPr="004D5CC4">
        <w:rPr>
          <w:rFonts w:ascii="Times New Roman" w:hAnsi="Times New Roman"/>
          <w:b/>
          <w:sz w:val="21"/>
          <w:szCs w:val="21"/>
          <w:u w:val="single"/>
          <w:lang w:val="en-US"/>
        </w:rPr>
        <w:t xml:space="preserve"> of darkness</w:t>
      </w:r>
      <w:r w:rsidR="004D5CC4" w:rsidRPr="004D5CC4">
        <w:rPr>
          <w:rFonts w:ascii="Times New Roman" w:hAnsi="Times New Roman"/>
          <w:b/>
          <w:sz w:val="21"/>
          <w:szCs w:val="21"/>
          <w:lang w:val="en-US"/>
        </w:rPr>
        <w:t>, but rather reprimand</w:t>
      </w:r>
      <w:r w:rsidR="004D5CC4" w:rsidRPr="004D5CC4">
        <w:rPr>
          <w:rFonts w:ascii="Times New Roman" w:hAnsi="Times New Roman"/>
          <w:b/>
          <w:sz w:val="21"/>
          <w:szCs w:val="21"/>
          <w:vertAlign w:val="superscript"/>
          <w:lang w:val="en-US"/>
        </w:rPr>
        <w:footnoteReference w:id="216"/>
      </w:r>
      <w:r w:rsidR="004D5CC4" w:rsidRPr="004D5CC4">
        <w:rPr>
          <w:rFonts w:ascii="Times New Roman" w:hAnsi="Times New Roman"/>
          <w:b/>
          <w:sz w:val="21"/>
          <w:szCs w:val="21"/>
          <w:lang w:val="en-US"/>
        </w:rPr>
        <w:t xml:space="preserve"> them. For </w:t>
      </w:r>
      <w:r w:rsidR="004D5CC4" w:rsidRPr="004D5CC4">
        <w:rPr>
          <w:rFonts w:ascii="Times New Roman" w:hAnsi="Times New Roman"/>
          <w:b/>
          <w:sz w:val="21"/>
          <w:szCs w:val="21"/>
          <w:lang w:val="en-US"/>
        </w:rPr>
        <w:lastRenderedPageBreak/>
        <w:t>it is a shame</w:t>
      </w:r>
      <w:r w:rsidR="004D5CC4" w:rsidRPr="004D5CC4">
        <w:rPr>
          <w:rFonts w:ascii="Times New Roman" w:hAnsi="Times New Roman"/>
          <w:b/>
          <w:sz w:val="18"/>
          <w:szCs w:val="21"/>
          <w:vertAlign w:val="superscript"/>
          <w:lang w:val="en-US"/>
        </w:rPr>
        <w:footnoteReference w:id="217"/>
      </w:r>
      <w:r w:rsidR="004D5CC4" w:rsidRPr="004D5CC4">
        <w:rPr>
          <w:rFonts w:ascii="Times New Roman" w:hAnsi="Times New Roman"/>
          <w:b/>
          <w:sz w:val="21"/>
          <w:szCs w:val="21"/>
          <w:lang w:val="en-US"/>
        </w:rPr>
        <w:t xml:space="preserve"> even to mention of those things, which they do in secret.</w:t>
      </w:r>
      <w:r w:rsidR="004D5CC4" w:rsidRPr="004D5CC4">
        <w:rPr>
          <w:rFonts w:ascii="Times New Roman" w:hAnsi="Times New Roman"/>
          <w:b/>
          <w:sz w:val="18"/>
          <w:szCs w:val="21"/>
          <w:vertAlign w:val="superscript"/>
          <w:lang w:val="en-US"/>
        </w:rPr>
        <w:footnoteReference w:id="218"/>
      </w:r>
      <w:r w:rsidR="004D5CC4" w:rsidRPr="004D5CC4">
        <w:rPr>
          <w:rFonts w:ascii="Times New Roman" w:hAnsi="Times New Roman"/>
          <w:b/>
          <w:sz w:val="21"/>
          <w:szCs w:val="21"/>
          <w:lang w:val="en-US"/>
        </w:rPr>
        <w:t xml:space="preserve"> But all things that are reproved are made manifest by the light,</w:t>
      </w:r>
      <w:r w:rsidR="004D5CC4" w:rsidRPr="004D5CC4">
        <w:rPr>
          <w:rFonts w:ascii="Times New Roman" w:hAnsi="Times New Roman"/>
          <w:b/>
          <w:sz w:val="18"/>
          <w:szCs w:val="21"/>
          <w:vertAlign w:val="superscript"/>
          <w:lang w:val="en-US"/>
        </w:rPr>
        <w:footnoteReference w:id="219"/>
      </w:r>
      <w:r w:rsidR="004D5CC4" w:rsidRPr="004D5CC4">
        <w:rPr>
          <w:rFonts w:ascii="Times New Roman" w:hAnsi="Times New Roman"/>
          <w:b/>
          <w:sz w:val="21"/>
          <w:szCs w:val="21"/>
          <w:lang w:val="en-US"/>
        </w:rPr>
        <w:t xml:space="preserve"> for light makes all things visible.</w:t>
      </w:r>
      <w:r w:rsidR="004D5CC4" w:rsidRPr="004D5CC4">
        <w:rPr>
          <w:rFonts w:ascii="Times New Roman" w:hAnsi="Times New Roman"/>
          <w:b/>
          <w:sz w:val="21"/>
          <w:szCs w:val="21"/>
          <w:vertAlign w:val="superscript"/>
          <w:lang w:val="en-US"/>
        </w:rPr>
        <w:t xml:space="preserve"> </w:t>
      </w:r>
      <w:r w:rsidR="004D5CC4" w:rsidRPr="004D5CC4">
        <w:rPr>
          <w:rFonts w:ascii="Times New Roman" w:hAnsi="Times New Roman"/>
          <w:b/>
          <w:sz w:val="21"/>
          <w:szCs w:val="21"/>
          <w:lang w:val="en-US"/>
        </w:rPr>
        <w:t>Therefore he says,</w:t>
      </w:r>
      <w:r w:rsidR="004D5CC4" w:rsidRPr="004D5CC4">
        <w:rPr>
          <w:rFonts w:ascii="Times New Roman" w:hAnsi="Times New Roman"/>
          <w:b/>
          <w:sz w:val="18"/>
          <w:szCs w:val="21"/>
          <w:vertAlign w:val="superscript"/>
          <w:lang w:val="en-US"/>
        </w:rPr>
        <w:footnoteReference w:id="220"/>
      </w:r>
      <w:r w:rsidR="004D5CC4" w:rsidRPr="004D5CC4">
        <w:rPr>
          <w:rFonts w:ascii="Times New Roman" w:hAnsi="Times New Roman"/>
          <w:b/>
          <w:sz w:val="21"/>
          <w:szCs w:val="21"/>
          <w:lang w:val="en-US"/>
        </w:rPr>
        <w:t xml:space="preserve"> “Wake up, sleeper!</w:t>
      </w:r>
      <w:r w:rsidR="004D5CC4" w:rsidRPr="004D5CC4">
        <w:rPr>
          <w:rFonts w:ascii="Times New Roman" w:hAnsi="Times New Roman"/>
          <w:b/>
          <w:sz w:val="18"/>
          <w:szCs w:val="21"/>
          <w:vertAlign w:val="superscript"/>
          <w:lang w:val="en-US"/>
        </w:rPr>
        <w:footnoteReference w:id="221"/>
      </w:r>
      <w:r w:rsidR="004D5CC4" w:rsidRPr="004D5CC4">
        <w:rPr>
          <w:rFonts w:ascii="Times New Roman" w:hAnsi="Times New Roman"/>
          <w:b/>
          <w:sz w:val="21"/>
          <w:szCs w:val="21"/>
          <w:lang w:val="en-US"/>
        </w:rPr>
        <w:t xml:space="preserve"> And arise from the dead,</w:t>
      </w:r>
      <w:r w:rsidR="004D5CC4" w:rsidRPr="004D5CC4">
        <w:rPr>
          <w:rFonts w:ascii="Times New Roman" w:hAnsi="Times New Roman"/>
          <w:b/>
          <w:sz w:val="18"/>
          <w:szCs w:val="21"/>
          <w:vertAlign w:val="superscript"/>
          <w:lang w:val="en-US"/>
        </w:rPr>
        <w:footnoteReference w:id="222"/>
      </w:r>
      <w:r w:rsidR="004D5CC4" w:rsidRPr="004D5CC4">
        <w:rPr>
          <w:rFonts w:ascii="Times New Roman" w:hAnsi="Times New Roman"/>
          <w:b/>
          <w:sz w:val="21"/>
          <w:szCs w:val="21"/>
          <w:lang w:val="en-US"/>
        </w:rPr>
        <w:t xml:space="preserve"> and Messiah will shine</w:t>
      </w:r>
      <w:r w:rsidR="004D5CC4" w:rsidRPr="004D5CC4">
        <w:rPr>
          <w:rFonts w:ascii="Times New Roman" w:hAnsi="Times New Roman"/>
          <w:b/>
          <w:sz w:val="18"/>
          <w:szCs w:val="21"/>
          <w:vertAlign w:val="superscript"/>
          <w:lang w:val="en-US"/>
        </w:rPr>
        <w:footnoteReference w:id="223"/>
      </w:r>
      <w:r w:rsidR="004D5CC4" w:rsidRPr="004D5CC4">
        <w:rPr>
          <w:rFonts w:ascii="Times New Roman" w:hAnsi="Times New Roman"/>
          <w:b/>
          <w:sz w:val="21"/>
          <w:szCs w:val="21"/>
          <w:lang w:val="en-US"/>
        </w:rPr>
        <w:t xml:space="preserve"> on you.”</w:t>
      </w:r>
      <w:r w:rsidR="004D5CC4" w:rsidRPr="004D5CC4">
        <w:rPr>
          <w:rFonts w:ascii="Times New Roman" w:hAnsi="Times New Roman"/>
          <w:b/>
          <w:sz w:val="18"/>
          <w:szCs w:val="21"/>
          <w:vertAlign w:val="superscript"/>
          <w:lang w:val="en-US"/>
        </w:rPr>
        <w:footnoteReference w:id="224"/>
      </w:r>
    </w:p>
    <w:p w:rsidR="004D5CC4" w:rsidRDefault="004D5CC4" w:rsidP="00C83E51">
      <w:pPr>
        <w:keepNext/>
        <w:widowControl w:val="0"/>
        <w:pBdr>
          <w:bottom w:val="double" w:sz="6" w:space="1" w:color="auto"/>
        </w:pBdr>
        <w:tabs>
          <w:tab w:val="left" w:pos="1248"/>
        </w:tabs>
        <w:spacing w:after="0" w:line="240" w:lineRule="auto"/>
        <w:jc w:val="both"/>
        <w:rPr>
          <w:rFonts w:ascii="Times New Roman" w:hAnsi="Times New Roman"/>
          <w:lang w:val="en-US"/>
        </w:rPr>
      </w:pPr>
    </w:p>
    <w:p w:rsidR="004D5CC4" w:rsidRPr="004D5CC4" w:rsidRDefault="004D5CC4" w:rsidP="00C83E51">
      <w:pPr>
        <w:keepNext/>
        <w:widowControl w:val="0"/>
        <w:tabs>
          <w:tab w:val="left" w:pos="1248"/>
        </w:tabs>
        <w:spacing w:after="0" w:line="240" w:lineRule="auto"/>
        <w:jc w:val="both"/>
        <w:rPr>
          <w:rFonts w:ascii="Times New Roman" w:hAnsi="Times New Roman"/>
          <w:lang w:val="en-US"/>
        </w:rPr>
      </w:pPr>
    </w:p>
    <w:p w:rsidR="004D5CC4" w:rsidRDefault="004D5CC4" w:rsidP="00C83E51">
      <w:pPr>
        <w:keepNext/>
        <w:widowControl w:val="0"/>
        <w:spacing w:after="0" w:line="24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2235EB0D" wp14:editId="09871EFA">
            <wp:extent cx="6400800" cy="3308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6">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4D5CC4" w:rsidRDefault="004D5CC4" w:rsidP="00C83E51">
      <w:pPr>
        <w:keepNext/>
        <w:widowControl w:val="0"/>
        <w:spacing w:after="0" w:line="240" w:lineRule="auto"/>
        <w:jc w:val="both"/>
        <w:rPr>
          <w:rFonts w:ascii="Times New Roman" w:hAnsi="Times New Roman" w:cs="Times New Roman"/>
        </w:rPr>
      </w:pPr>
    </w:p>
    <w:p w:rsidR="004D5CC4" w:rsidRPr="00A9734A" w:rsidRDefault="004D5CC4" w:rsidP="00C83E51">
      <w:pPr>
        <w:keepNext/>
        <w:widowControl w:val="0"/>
        <w:spacing w:after="0" w:line="240" w:lineRule="auto"/>
        <w:jc w:val="center"/>
        <w:rPr>
          <w:rFonts w:ascii="Times New Roman" w:hAnsi="Times New Roman" w:cs="Times New Roman"/>
          <w:b/>
        </w:rPr>
      </w:pPr>
      <w:r>
        <w:rPr>
          <w:rFonts w:ascii="Times New Roman" w:hAnsi="Times New Roman" w:cs="Times New Roman"/>
          <w:b/>
        </w:rPr>
        <w:t>Tuesday Evening April 30</w:t>
      </w:r>
      <w:r w:rsidRPr="00A9734A">
        <w:rPr>
          <w:rFonts w:ascii="Times New Roman" w:hAnsi="Times New Roman" w:cs="Times New Roman"/>
          <w:b/>
        </w:rPr>
        <w:t>, 2013</w:t>
      </w:r>
    </w:p>
    <w:p w:rsidR="004D5CC4" w:rsidRDefault="004D5CC4" w:rsidP="00C83E51">
      <w:pPr>
        <w:keepNext/>
        <w:widowControl w:val="0"/>
        <w:spacing w:after="0" w:line="240" w:lineRule="auto"/>
        <w:jc w:val="center"/>
        <w:rPr>
          <w:rFonts w:ascii="Times New Roman" w:hAnsi="Times New Roman" w:cs="Times New Roman"/>
          <w:b/>
        </w:rPr>
      </w:pPr>
      <w:r w:rsidRPr="00A9734A">
        <w:rPr>
          <w:rFonts w:ascii="Times New Roman" w:hAnsi="Times New Roman" w:cs="Times New Roman"/>
          <w:b/>
        </w:rPr>
        <w:t>Evening Counting of t</w:t>
      </w:r>
      <w:r>
        <w:rPr>
          <w:rFonts w:ascii="Times New Roman" w:hAnsi="Times New Roman" w:cs="Times New Roman"/>
          <w:b/>
        </w:rPr>
        <w:t>he Omer Day 36</w:t>
      </w:r>
    </w:p>
    <w:p w:rsidR="00B36F55" w:rsidRDefault="00B36F55" w:rsidP="00C83E51">
      <w:pPr>
        <w:keepNext/>
        <w:widowControl w:val="0"/>
        <w:spacing w:after="0" w:line="240" w:lineRule="auto"/>
        <w:jc w:val="both"/>
        <w:rPr>
          <w:rFonts w:ascii="Times New Roman" w:hAnsi="Times New Roman" w:cs="Times New Roman"/>
        </w:rPr>
      </w:pPr>
    </w:p>
    <w:tbl>
      <w:tblPr>
        <w:tblStyle w:val="TableGrid6"/>
        <w:tblW w:w="0" w:type="auto"/>
        <w:jc w:val="center"/>
        <w:tblInd w:w="198" w:type="dxa"/>
        <w:shd w:val="clear" w:color="auto" w:fill="7030A0"/>
        <w:tblLook w:val="04A0" w:firstRow="1" w:lastRow="0" w:firstColumn="1" w:lastColumn="0" w:noHBand="0" w:noVBand="1"/>
      </w:tblPr>
      <w:tblGrid>
        <w:gridCol w:w="1787"/>
        <w:gridCol w:w="1750"/>
        <w:gridCol w:w="846"/>
        <w:gridCol w:w="1170"/>
        <w:gridCol w:w="2459"/>
      </w:tblGrid>
      <w:tr w:rsidR="004D5CC4" w:rsidRPr="004D5CC4" w:rsidTr="004D5CC4">
        <w:trPr>
          <w:jc w:val="center"/>
        </w:trPr>
        <w:tc>
          <w:tcPr>
            <w:tcW w:w="0" w:type="auto"/>
            <w:shd w:val="clear" w:color="auto" w:fill="7030A0"/>
          </w:tcPr>
          <w:p w:rsidR="004D5CC4" w:rsidRPr="004D5CC4" w:rsidRDefault="004D5CC4" w:rsidP="00C83E51">
            <w:pPr>
              <w:keepNext/>
              <w:widowControl w:val="0"/>
              <w:jc w:val="center"/>
              <w:rPr>
                <w:rFonts w:ascii="Times New Roman" w:eastAsiaTheme="minorHAnsi" w:hAnsi="Times New Roman"/>
                <w:b/>
                <w:color w:val="FFFFFF" w:themeColor="background1"/>
              </w:rPr>
            </w:pPr>
            <w:r w:rsidRPr="004D5CC4">
              <w:rPr>
                <w:rFonts w:ascii="Times New Roman" w:eastAsiaTheme="minorHAnsi" w:hAnsi="Times New Roman"/>
                <w:b/>
                <w:color w:val="FFFFFF" w:themeColor="background1"/>
              </w:rPr>
              <w:t>Day of the Omer</w:t>
            </w:r>
          </w:p>
        </w:tc>
        <w:tc>
          <w:tcPr>
            <w:tcW w:w="0" w:type="auto"/>
            <w:shd w:val="clear" w:color="auto" w:fill="7030A0"/>
          </w:tcPr>
          <w:p w:rsidR="004D5CC4" w:rsidRPr="004D5CC4" w:rsidRDefault="004D5CC4" w:rsidP="00C83E51">
            <w:pPr>
              <w:keepNext/>
              <w:widowControl w:val="0"/>
              <w:jc w:val="center"/>
              <w:rPr>
                <w:rFonts w:ascii="Times New Roman" w:eastAsiaTheme="minorHAnsi" w:hAnsi="Times New Roman"/>
                <w:b/>
                <w:color w:val="FFFFFF" w:themeColor="background1"/>
              </w:rPr>
            </w:pPr>
            <w:r w:rsidRPr="004D5CC4">
              <w:rPr>
                <w:rFonts w:ascii="Times New Roman" w:eastAsiaTheme="minorHAnsi" w:hAnsi="Times New Roman"/>
                <w:b/>
                <w:color w:val="FFFFFF" w:themeColor="background1"/>
              </w:rPr>
              <w:t>Ministry</w:t>
            </w:r>
          </w:p>
        </w:tc>
        <w:tc>
          <w:tcPr>
            <w:tcW w:w="0" w:type="auto"/>
            <w:shd w:val="clear" w:color="auto" w:fill="7030A0"/>
          </w:tcPr>
          <w:p w:rsidR="004D5CC4" w:rsidRPr="004D5CC4" w:rsidRDefault="004D5CC4" w:rsidP="00C83E51">
            <w:pPr>
              <w:keepNext/>
              <w:widowControl w:val="0"/>
              <w:jc w:val="center"/>
              <w:rPr>
                <w:rFonts w:ascii="Times New Roman" w:eastAsiaTheme="minorHAnsi" w:hAnsi="Times New Roman"/>
                <w:b/>
                <w:color w:val="FFFFFF" w:themeColor="background1"/>
              </w:rPr>
            </w:pPr>
            <w:r w:rsidRPr="004D5CC4">
              <w:rPr>
                <w:rFonts w:ascii="Times New Roman" w:eastAsiaTheme="minorHAnsi" w:hAnsi="Times New Roman"/>
                <w:b/>
                <w:color w:val="FFFFFF" w:themeColor="background1"/>
              </w:rPr>
              <w:t>Date</w:t>
            </w:r>
          </w:p>
        </w:tc>
        <w:tc>
          <w:tcPr>
            <w:tcW w:w="0" w:type="auto"/>
            <w:shd w:val="clear" w:color="auto" w:fill="7030A0"/>
          </w:tcPr>
          <w:p w:rsidR="004D5CC4" w:rsidRPr="004D5CC4" w:rsidRDefault="004D5CC4" w:rsidP="00C83E51">
            <w:pPr>
              <w:keepNext/>
              <w:widowControl w:val="0"/>
              <w:jc w:val="center"/>
              <w:rPr>
                <w:rFonts w:ascii="Times New Roman" w:eastAsiaTheme="minorHAnsi" w:hAnsi="Times New Roman"/>
                <w:b/>
                <w:color w:val="FFFFFF" w:themeColor="background1"/>
              </w:rPr>
            </w:pPr>
            <w:r w:rsidRPr="004D5CC4">
              <w:rPr>
                <w:rFonts w:ascii="Times New Roman" w:eastAsiaTheme="minorHAnsi" w:hAnsi="Times New Roman"/>
                <w:b/>
                <w:color w:val="FFFFFF" w:themeColor="background1"/>
              </w:rPr>
              <w:t>Ephesians</w:t>
            </w:r>
          </w:p>
        </w:tc>
        <w:tc>
          <w:tcPr>
            <w:tcW w:w="0" w:type="auto"/>
            <w:shd w:val="clear" w:color="auto" w:fill="7030A0"/>
          </w:tcPr>
          <w:p w:rsidR="004D5CC4" w:rsidRPr="004D5CC4" w:rsidRDefault="004D5CC4" w:rsidP="00C83E51">
            <w:pPr>
              <w:keepNext/>
              <w:widowControl w:val="0"/>
              <w:jc w:val="center"/>
              <w:rPr>
                <w:rFonts w:ascii="Times New Roman" w:eastAsiaTheme="minorHAnsi" w:hAnsi="Times New Roman"/>
                <w:b/>
                <w:bCs/>
                <w:color w:val="FFFFFF" w:themeColor="background1"/>
              </w:rPr>
            </w:pPr>
            <w:r w:rsidRPr="004D5CC4">
              <w:rPr>
                <w:rFonts w:ascii="Times New Roman" w:eastAsiaTheme="minorHAnsi" w:hAnsi="Times New Roman"/>
                <w:b/>
                <w:bCs/>
                <w:color w:val="FFFFFF" w:themeColor="background1"/>
              </w:rPr>
              <w:t>Attributes</w:t>
            </w:r>
          </w:p>
        </w:tc>
      </w:tr>
      <w:tr w:rsidR="004D5CC4" w:rsidRPr="004D5CC4" w:rsidTr="004D5CC4">
        <w:trPr>
          <w:jc w:val="center"/>
        </w:trPr>
        <w:tc>
          <w:tcPr>
            <w:tcW w:w="0" w:type="auto"/>
            <w:shd w:val="clear" w:color="auto" w:fill="7030A0"/>
          </w:tcPr>
          <w:p w:rsidR="004D5CC4" w:rsidRPr="004D5CC4" w:rsidRDefault="004D5CC4" w:rsidP="00C83E51">
            <w:pPr>
              <w:keepNext/>
              <w:widowControl w:val="0"/>
              <w:tabs>
                <w:tab w:val="left" w:pos="1248"/>
              </w:tabs>
              <w:jc w:val="center"/>
              <w:rPr>
                <w:rFonts w:ascii="Times New Roman" w:hAnsi="Times New Roman"/>
                <w:iCs/>
                <w:color w:val="FFFFFF" w:themeColor="background1"/>
                <w:lang w:val="en-US"/>
              </w:rPr>
            </w:pPr>
            <w:r w:rsidRPr="004D5CC4">
              <w:rPr>
                <w:rFonts w:ascii="Times New Roman" w:hAnsi="Times New Roman"/>
                <w:iCs/>
                <w:color w:val="FFFFFF" w:themeColor="background1"/>
                <w:lang w:val="en-US"/>
              </w:rPr>
              <w:t>36</w:t>
            </w:r>
          </w:p>
        </w:tc>
        <w:tc>
          <w:tcPr>
            <w:tcW w:w="0" w:type="auto"/>
            <w:shd w:val="clear" w:color="auto" w:fill="7030A0"/>
          </w:tcPr>
          <w:p w:rsidR="004D5CC4" w:rsidRPr="004D5CC4" w:rsidRDefault="004D5CC4" w:rsidP="00C83E51">
            <w:pPr>
              <w:keepNext/>
              <w:widowControl w:val="0"/>
              <w:tabs>
                <w:tab w:val="left" w:pos="1248"/>
              </w:tabs>
              <w:jc w:val="center"/>
              <w:rPr>
                <w:rFonts w:ascii="Times New Roman" w:hAnsi="Times New Roman"/>
                <w:iCs/>
                <w:color w:val="FFFFFF" w:themeColor="background1"/>
                <w:lang w:val="en-US"/>
              </w:rPr>
            </w:pPr>
            <w:r w:rsidRPr="004D5CC4">
              <w:rPr>
                <w:rFonts w:ascii="Times New Roman" w:hAnsi="Times New Roman"/>
                <w:iCs/>
                <w:color w:val="FFFFFF" w:themeColor="background1"/>
                <w:lang w:val="en-US"/>
              </w:rPr>
              <w:t>Parnas 3/Masoret</w:t>
            </w:r>
          </w:p>
        </w:tc>
        <w:tc>
          <w:tcPr>
            <w:tcW w:w="0" w:type="auto"/>
            <w:shd w:val="clear" w:color="auto" w:fill="7030A0"/>
          </w:tcPr>
          <w:p w:rsidR="004D5CC4" w:rsidRPr="004D5CC4" w:rsidRDefault="004D5CC4" w:rsidP="00C83E51">
            <w:pPr>
              <w:keepNext/>
              <w:widowControl w:val="0"/>
              <w:tabs>
                <w:tab w:val="left" w:pos="1248"/>
              </w:tabs>
              <w:jc w:val="center"/>
              <w:rPr>
                <w:rFonts w:ascii="Times New Roman" w:hAnsi="Times New Roman"/>
                <w:iCs/>
                <w:color w:val="FFFFFF" w:themeColor="background1"/>
                <w:lang w:val="en-US"/>
              </w:rPr>
            </w:pPr>
            <w:r w:rsidRPr="004D5CC4">
              <w:rPr>
                <w:rFonts w:ascii="Times New Roman" w:hAnsi="Times New Roman"/>
                <w:iCs/>
                <w:color w:val="FFFFFF" w:themeColor="background1"/>
                <w:lang w:val="en-US"/>
              </w:rPr>
              <w:t>Iyar 21</w:t>
            </w:r>
          </w:p>
        </w:tc>
        <w:tc>
          <w:tcPr>
            <w:tcW w:w="0" w:type="auto"/>
            <w:shd w:val="clear" w:color="auto" w:fill="7030A0"/>
          </w:tcPr>
          <w:p w:rsidR="004D5CC4" w:rsidRPr="004D5CC4" w:rsidRDefault="004D5CC4" w:rsidP="00C83E51">
            <w:pPr>
              <w:keepNext/>
              <w:widowControl w:val="0"/>
              <w:tabs>
                <w:tab w:val="left" w:pos="1248"/>
              </w:tabs>
              <w:jc w:val="center"/>
              <w:rPr>
                <w:rFonts w:ascii="Times New Roman" w:hAnsi="Times New Roman"/>
                <w:iCs/>
                <w:color w:val="FFFFFF" w:themeColor="background1"/>
                <w:lang w:val="en-US"/>
              </w:rPr>
            </w:pPr>
            <w:r w:rsidRPr="004D5CC4">
              <w:rPr>
                <w:rFonts w:ascii="Times New Roman" w:hAnsi="Times New Roman"/>
                <w:iCs/>
                <w:color w:val="FFFFFF" w:themeColor="background1"/>
                <w:lang w:val="en-US"/>
              </w:rPr>
              <w:t>5:15-16</w:t>
            </w:r>
          </w:p>
        </w:tc>
        <w:tc>
          <w:tcPr>
            <w:tcW w:w="0" w:type="auto"/>
            <w:shd w:val="clear" w:color="auto" w:fill="7030A0"/>
          </w:tcPr>
          <w:p w:rsidR="004D5CC4" w:rsidRPr="004D5CC4" w:rsidRDefault="004D5CC4" w:rsidP="00C83E51">
            <w:pPr>
              <w:keepNext/>
              <w:widowControl w:val="0"/>
              <w:tabs>
                <w:tab w:val="left" w:pos="1248"/>
              </w:tabs>
              <w:jc w:val="center"/>
              <w:rPr>
                <w:rFonts w:ascii="Times New Roman" w:hAnsi="Times New Roman"/>
                <w:iCs/>
                <w:color w:val="FFFFFF" w:themeColor="background1"/>
                <w:lang w:val="en-US"/>
              </w:rPr>
            </w:pPr>
            <w:r w:rsidRPr="004D5CC4">
              <w:rPr>
                <w:rFonts w:ascii="Times New Roman" w:hAnsi="Times New Roman"/>
                <w:iCs/>
                <w:color w:val="FFFFFF" w:themeColor="background1"/>
                <w:lang w:val="en-US"/>
              </w:rPr>
              <w:t>Truth united with Chesed</w:t>
            </w:r>
          </w:p>
        </w:tc>
      </w:tr>
    </w:tbl>
    <w:p w:rsidR="004D5CC4" w:rsidRPr="004D5CC4" w:rsidRDefault="004D5CC4" w:rsidP="00C83E51">
      <w:pPr>
        <w:keepNext/>
        <w:widowControl w:val="0"/>
        <w:tabs>
          <w:tab w:val="left" w:pos="1248"/>
        </w:tabs>
        <w:spacing w:after="0" w:line="240" w:lineRule="auto"/>
        <w:jc w:val="both"/>
        <w:rPr>
          <w:rFonts w:ascii="Times New Roman" w:hAnsi="Times New Roman"/>
          <w:lang w:val="en-US"/>
        </w:rPr>
      </w:pPr>
    </w:p>
    <w:p w:rsidR="004D5CC4" w:rsidRPr="004D5CC4" w:rsidRDefault="00BC0ADA" w:rsidP="00C83E51">
      <w:pPr>
        <w:keepNext/>
        <w:widowControl w:val="0"/>
        <w:tabs>
          <w:tab w:val="left" w:pos="1248"/>
        </w:tabs>
        <w:spacing w:after="0" w:line="240" w:lineRule="auto"/>
        <w:jc w:val="both"/>
        <w:rPr>
          <w:rFonts w:ascii="Times New Roman" w:hAnsi="Times New Roman"/>
          <w:lang w:val="en-US"/>
        </w:rPr>
      </w:pPr>
      <w:r w:rsidRPr="00BC0ADA">
        <w:rPr>
          <w:rFonts w:ascii="Times New Roman" w:hAnsi="Times New Roman"/>
          <w:b/>
          <w:u w:val="single"/>
          <w:lang w:val="en-US"/>
        </w:rPr>
        <w:t>Ephesians 5:15-16</w:t>
      </w:r>
      <w:r>
        <w:rPr>
          <w:rFonts w:ascii="Times New Roman" w:hAnsi="Times New Roman"/>
          <w:b/>
          <w:lang w:val="en-US"/>
        </w:rPr>
        <w:t xml:space="preserve"> </w:t>
      </w:r>
      <w:r w:rsidR="004D5CC4" w:rsidRPr="004D5CC4">
        <w:rPr>
          <w:rFonts w:ascii="Times New Roman" w:hAnsi="Times New Roman"/>
          <w:b/>
          <w:lang w:val="en-US"/>
        </w:rPr>
        <w:t xml:space="preserve">See then how your conduct </w:t>
      </w:r>
      <w:r w:rsidR="004D5CC4" w:rsidRPr="004D5CC4">
        <w:rPr>
          <w:rFonts w:ascii="Times New Roman" w:hAnsi="Times New Roman"/>
          <w:lang w:val="en-US"/>
        </w:rPr>
        <w:t>(walk)</w:t>
      </w:r>
      <w:r w:rsidR="004D5CC4" w:rsidRPr="004D5CC4">
        <w:rPr>
          <w:rFonts w:ascii="Times New Roman" w:hAnsi="Times New Roman"/>
          <w:sz w:val="18"/>
          <w:vertAlign w:val="superscript"/>
          <w:lang w:val="en-US"/>
        </w:rPr>
        <w:footnoteReference w:id="225"/>
      </w:r>
      <w:r w:rsidR="004D5CC4" w:rsidRPr="004D5CC4">
        <w:rPr>
          <w:rFonts w:ascii="Times New Roman" w:hAnsi="Times New Roman"/>
          <w:b/>
          <w:lang w:val="en-US"/>
        </w:rPr>
        <w:t xml:space="preserve"> is </w:t>
      </w:r>
      <w:r w:rsidR="004D5CC4" w:rsidRPr="004D5CC4">
        <w:rPr>
          <w:rFonts w:ascii="Times New Roman" w:hAnsi="Times New Roman"/>
          <w:lang w:val="en-US"/>
        </w:rPr>
        <w:t>(to be)</w:t>
      </w:r>
      <w:r w:rsidR="004D5CC4" w:rsidRPr="004D5CC4">
        <w:rPr>
          <w:rFonts w:ascii="Times New Roman" w:hAnsi="Times New Roman"/>
          <w:b/>
          <w:lang w:val="en-US"/>
        </w:rPr>
        <w:t xml:space="preserve"> in Chochmah </w:t>
      </w:r>
      <w:r w:rsidR="004D5CC4" w:rsidRPr="004D5CC4">
        <w:rPr>
          <w:rFonts w:ascii="Times New Roman" w:hAnsi="Times New Roman"/>
          <w:lang w:val="en-US"/>
        </w:rPr>
        <w:t>(wisdom),</w:t>
      </w:r>
      <w:r w:rsidR="004D5CC4" w:rsidRPr="004D5CC4">
        <w:rPr>
          <w:rFonts w:ascii="Times New Roman" w:hAnsi="Times New Roman"/>
          <w:b/>
          <w:sz w:val="18"/>
          <w:vertAlign w:val="superscript"/>
          <w:lang w:val="en-US"/>
        </w:rPr>
        <w:footnoteReference w:id="226"/>
      </w:r>
      <w:r w:rsidR="004D5CC4" w:rsidRPr="004D5CC4">
        <w:rPr>
          <w:rFonts w:ascii="Times New Roman" w:hAnsi="Times New Roman"/>
          <w:b/>
          <w:lang w:val="en-US"/>
        </w:rPr>
        <w:t xml:space="preserve"> not as those without wisdom </w:t>
      </w:r>
      <w:r w:rsidR="004D5CC4" w:rsidRPr="004D5CC4">
        <w:rPr>
          <w:rFonts w:ascii="Times New Roman" w:hAnsi="Times New Roman"/>
          <w:lang w:val="en-US"/>
        </w:rPr>
        <w:t>(fools)</w:t>
      </w:r>
      <w:r w:rsidR="004D5CC4" w:rsidRPr="004D5CC4">
        <w:rPr>
          <w:rFonts w:ascii="Times New Roman" w:hAnsi="Times New Roman"/>
          <w:b/>
          <w:lang w:val="en-US"/>
        </w:rPr>
        <w:t>,</w:t>
      </w:r>
      <w:r w:rsidR="004D5CC4" w:rsidRPr="004D5CC4">
        <w:rPr>
          <w:rFonts w:ascii="Times New Roman" w:hAnsi="Times New Roman"/>
          <w:b/>
          <w:sz w:val="18"/>
          <w:vertAlign w:val="superscript"/>
          <w:lang w:val="en-US"/>
        </w:rPr>
        <w:footnoteReference w:id="227"/>
      </w:r>
      <w:r w:rsidR="004D5CC4" w:rsidRPr="004D5CC4">
        <w:rPr>
          <w:rFonts w:ascii="Times New Roman" w:hAnsi="Times New Roman"/>
          <w:b/>
          <w:lang w:val="en-US"/>
        </w:rPr>
        <w:t xml:space="preserve"> but as wise,</w:t>
      </w:r>
      <w:r w:rsidR="004D5CC4" w:rsidRPr="004D5CC4">
        <w:rPr>
          <w:rFonts w:ascii="Times New Roman" w:hAnsi="Times New Roman"/>
          <w:b/>
          <w:sz w:val="18"/>
          <w:vertAlign w:val="superscript"/>
          <w:lang w:val="en-US"/>
        </w:rPr>
        <w:footnoteReference w:id="228"/>
      </w:r>
      <w:r w:rsidR="004D5CC4" w:rsidRPr="004D5CC4">
        <w:rPr>
          <w:rFonts w:ascii="Times New Roman" w:hAnsi="Times New Roman"/>
          <w:b/>
          <w:lang w:val="en-US"/>
        </w:rPr>
        <w:t xml:space="preserve"> redeeming</w:t>
      </w:r>
      <w:r w:rsidR="004D5CC4" w:rsidRPr="004D5CC4">
        <w:rPr>
          <w:rFonts w:ascii="Times New Roman" w:hAnsi="Times New Roman"/>
          <w:b/>
          <w:sz w:val="18"/>
          <w:vertAlign w:val="superscript"/>
          <w:lang w:val="en-US"/>
        </w:rPr>
        <w:footnoteReference w:id="229"/>
      </w:r>
      <w:r w:rsidR="004D5CC4" w:rsidRPr="004D5CC4">
        <w:rPr>
          <w:rFonts w:ascii="Times New Roman" w:hAnsi="Times New Roman"/>
          <w:b/>
          <w:lang w:val="en-US"/>
        </w:rPr>
        <w:t xml:space="preserve"> the time,</w:t>
      </w:r>
      <w:r w:rsidR="004D5CC4" w:rsidRPr="004D5CC4">
        <w:rPr>
          <w:rFonts w:ascii="Times New Roman" w:hAnsi="Times New Roman"/>
          <w:b/>
          <w:sz w:val="18"/>
          <w:vertAlign w:val="superscript"/>
          <w:lang w:val="en-US"/>
        </w:rPr>
        <w:footnoteReference w:id="230"/>
      </w:r>
      <w:r w:rsidR="004D5CC4" w:rsidRPr="004D5CC4">
        <w:rPr>
          <w:rFonts w:ascii="Times New Roman" w:hAnsi="Times New Roman"/>
          <w:b/>
          <w:lang w:val="en-US"/>
        </w:rPr>
        <w:t xml:space="preserve"> because the days are evil.</w:t>
      </w:r>
      <w:r w:rsidR="004D5CC4" w:rsidRPr="004D5CC4">
        <w:rPr>
          <w:rFonts w:ascii="Times New Roman" w:hAnsi="Times New Roman"/>
          <w:b/>
          <w:sz w:val="18"/>
          <w:vertAlign w:val="superscript"/>
          <w:lang w:val="en-US"/>
        </w:rPr>
        <w:footnoteReference w:id="231"/>
      </w:r>
    </w:p>
    <w:p w:rsidR="0055737B" w:rsidRDefault="0055737B" w:rsidP="00C83E51">
      <w:pPr>
        <w:keepNext/>
        <w:widowControl w:val="0"/>
        <w:pBdr>
          <w:bottom w:val="double" w:sz="6" w:space="1" w:color="auto"/>
        </w:pBdr>
        <w:spacing w:after="0" w:line="240" w:lineRule="auto"/>
        <w:jc w:val="both"/>
        <w:rPr>
          <w:rFonts w:ascii="Times New Roman" w:hAnsi="Times New Roman" w:cs="Times New Roman"/>
        </w:rPr>
      </w:pPr>
    </w:p>
    <w:p w:rsidR="00631ADF" w:rsidRDefault="00631ADF" w:rsidP="00C83E51">
      <w:pPr>
        <w:keepNext/>
        <w:widowControl w:val="0"/>
        <w:spacing w:after="0" w:line="240" w:lineRule="auto"/>
        <w:jc w:val="both"/>
        <w:rPr>
          <w:rFonts w:ascii="Times New Roman" w:hAnsi="Times New Roman" w:cs="Times New Roman"/>
        </w:rPr>
      </w:pPr>
    </w:p>
    <w:p w:rsidR="00631ADF" w:rsidRDefault="00631ADF" w:rsidP="00C83E51">
      <w:pPr>
        <w:keepNext/>
        <w:widowControl w:val="0"/>
        <w:spacing w:after="0" w:line="24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1FBC1AB7" wp14:editId="0E59934F">
            <wp:extent cx="6400800" cy="3308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6">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631ADF" w:rsidRDefault="00631ADF" w:rsidP="00C83E51">
      <w:pPr>
        <w:keepNext/>
        <w:widowControl w:val="0"/>
        <w:spacing w:after="0" w:line="240" w:lineRule="auto"/>
        <w:jc w:val="both"/>
        <w:rPr>
          <w:rFonts w:ascii="Times New Roman" w:hAnsi="Times New Roman" w:cs="Times New Roman"/>
        </w:rPr>
      </w:pPr>
    </w:p>
    <w:p w:rsidR="00631ADF" w:rsidRPr="00A9734A" w:rsidRDefault="00631ADF" w:rsidP="00C83E51">
      <w:pPr>
        <w:keepNext/>
        <w:widowControl w:val="0"/>
        <w:spacing w:after="0" w:line="240" w:lineRule="auto"/>
        <w:jc w:val="center"/>
        <w:rPr>
          <w:rFonts w:ascii="Times New Roman" w:hAnsi="Times New Roman" w:cs="Times New Roman"/>
          <w:b/>
        </w:rPr>
      </w:pPr>
      <w:r>
        <w:rPr>
          <w:rFonts w:ascii="Times New Roman" w:hAnsi="Times New Roman" w:cs="Times New Roman"/>
          <w:b/>
        </w:rPr>
        <w:t>Wednesday Evening May 01</w:t>
      </w:r>
      <w:r w:rsidRPr="00A9734A">
        <w:rPr>
          <w:rFonts w:ascii="Times New Roman" w:hAnsi="Times New Roman" w:cs="Times New Roman"/>
          <w:b/>
        </w:rPr>
        <w:t>, 2013</w:t>
      </w:r>
    </w:p>
    <w:p w:rsidR="00631ADF" w:rsidRDefault="00631ADF" w:rsidP="00C83E51">
      <w:pPr>
        <w:keepNext/>
        <w:widowControl w:val="0"/>
        <w:spacing w:after="0" w:line="240" w:lineRule="auto"/>
        <w:jc w:val="center"/>
        <w:rPr>
          <w:rFonts w:ascii="Times New Roman" w:hAnsi="Times New Roman" w:cs="Times New Roman"/>
          <w:b/>
        </w:rPr>
      </w:pPr>
      <w:r w:rsidRPr="00A9734A">
        <w:rPr>
          <w:rFonts w:ascii="Times New Roman" w:hAnsi="Times New Roman" w:cs="Times New Roman"/>
          <w:b/>
        </w:rPr>
        <w:t>Evening Counting of t</w:t>
      </w:r>
      <w:r>
        <w:rPr>
          <w:rFonts w:ascii="Times New Roman" w:hAnsi="Times New Roman" w:cs="Times New Roman"/>
          <w:b/>
        </w:rPr>
        <w:t>he Omer Day 37</w:t>
      </w:r>
    </w:p>
    <w:p w:rsidR="00631ADF" w:rsidRDefault="00631ADF" w:rsidP="00C83E51">
      <w:pPr>
        <w:keepNext/>
        <w:widowControl w:val="0"/>
        <w:spacing w:after="0" w:line="240" w:lineRule="auto"/>
        <w:jc w:val="both"/>
        <w:rPr>
          <w:rFonts w:ascii="Times New Roman" w:hAnsi="Times New Roman" w:cs="Times New Roman"/>
        </w:rPr>
      </w:pPr>
    </w:p>
    <w:p w:rsidR="0055737B" w:rsidRDefault="0055737B" w:rsidP="00C83E51">
      <w:pPr>
        <w:keepNext/>
        <w:widowControl w:val="0"/>
        <w:spacing w:after="0" w:line="240" w:lineRule="auto"/>
        <w:jc w:val="both"/>
        <w:rPr>
          <w:rFonts w:ascii="Times New Roman" w:hAnsi="Times New Roman" w:cs="Times New Roman"/>
        </w:rPr>
      </w:pPr>
    </w:p>
    <w:tbl>
      <w:tblPr>
        <w:tblStyle w:val="TableGrid7"/>
        <w:tblW w:w="0" w:type="auto"/>
        <w:jc w:val="center"/>
        <w:tblInd w:w="198" w:type="dxa"/>
        <w:tblLook w:val="04A0" w:firstRow="1" w:lastRow="0" w:firstColumn="1" w:lastColumn="0" w:noHBand="0" w:noVBand="1"/>
      </w:tblPr>
      <w:tblGrid>
        <w:gridCol w:w="1787"/>
        <w:gridCol w:w="1689"/>
        <w:gridCol w:w="846"/>
        <w:gridCol w:w="1170"/>
        <w:gridCol w:w="3296"/>
      </w:tblGrid>
      <w:tr w:rsidR="00631ADF" w:rsidRPr="004D5CC4" w:rsidTr="00631ADF">
        <w:trPr>
          <w:jc w:val="center"/>
        </w:trPr>
        <w:tc>
          <w:tcPr>
            <w:tcW w:w="0" w:type="auto"/>
            <w:shd w:val="clear" w:color="auto" w:fill="7030A0"/>
          </w:tcPr>
          <w:p w:rsidR="00631ADF" w:rsidRPr="004D5CC4" w:rsidRDefault="00631ADF" w:rsidP="00C83E51">
            <w:pPr>
              <w:keepNext/>
              <w:widowControl w:val="0"/>
              <w:jc w:val="center"/>
              <w:rPr>
                <w:rFonts w:ascii="Times New Roman" w:eastAsiaTheme="minorHAnsi" w:hAnsi="Times New Roman"/>
                <w:b/>
                <w:color w:val="FFFFFF" w:themeColor="background1"/>
              </w:rPr>
            </w:pPr>
            <w:r w:rsidRPr="004D5CC4">
              <w:rPr>
                <w:rFonts w:ascii="Times New Roman" w:eastAsiaTheme="minorHAnsi" w:hAnsi="Times New Roman"/>
                <w:b/>
                <w:color w:val="FFFFFF" w:themeColor="background1"/>
              </w:rPr>
              <w:t>Day of the Omer</w:t>
            </w:r>
          </w:p>
        </w:tc>
        <w:tc>
          <w:tcPr>
            <w:tcW w:w="0" w:type="auto"/>
            <w:shd w:val="clear" w:color="auto" w:fill="7030A0"/>
          </w:tcPr>
          <w:p w:rsidR="00631ADF" w:rsidRPr="004D5CC4" w:rsidRDefault="00631ADF" w:rsidP="00C83E51">
            <w:pPr>
              <w:keepNext/>
              <w:widowControl w:val="0"/>
              <w:jc w:val="center"/>
              <w:rPr>
                <w:rFonts w:ascii="Times New Roman" w:eastAsiaTheme="minorHAnsi" w:hAnsi="Times New Roman"/>
                <w:b/>
                <w:color w:val="FFFFFF" w:themeColor="background1"/>
              </w:rPr>
            </w:pPr>
            <w:r w:rsidRPr="004D5CC4">
              <w:rPr>
                <w:rFonts w:ascii="Times New Roman" w:eastAsiaTheme="minorHAnsi" w:hAnsi="Times New Roman"/>
                <w:b/>
                <w:color w:val="FFFFFF" w:themeColor="background1"/>
              </w:rPr>
              <w:t>Ministry</w:t>
            </w:r>
          </w:p>
        </w:tc>
        <w:tc>
          <w:tcPr>
            <w:tcW w:w="0" w:type="auto"/>
            <w:shd w:val="clear" w:color="auto" w:fill="7030A0"/>
          </w:tcPr>
          <w:p w:rsidR="00631ADF" w:rsidRPr="004D5CC4" w:rsidRDefault="00631ADF" w:rsidP="00C83E51">
            <w:pPr>
              <w:keepNext/>
              <w:widowControl w:val="0"/>
              <w:jc w:val="center"/>
              <w:rPr>
                <w:rFonts w:ascii="Times New Roman" w:eastAsiaTheme="minorHAnsi" w:hAnsi="Times New Roman"/>
                <w:b/>
                <w:color w:val="FFFFFF" w:themeColor="background1"/>
              </w:rPr>
            </w:pPr>
            <w:r w:rsidRPr="004D5CC4">
              <w:rPr>
                <w:rFonts w:ascii="Times New Roman" w:eastAsiaTheme="minorHAnsi" w:hAnsi="Times New Roman"/>
                <w:b/>
                <w:color w:val="FFFFFF" w:themeColor="background1"/>
              </w:rPr>
              <w:t>Date</w:t>
            </w:r>
          </w:p>
        </w:tc>
        <w:tc>
          <w:tcPr>
            <w:tcW w:w="0" w:type="auto"/>
            <w:shd w:val="clear" w:color="auto" w:fill="7030A0"/>
          </w:tcPr>
          <w:p w:rsidR="00631ADF" w:rsidRPr="004D5CC4" w:rsidRDefault="00631ADF" w:rsidP="00C83E51">
            <w:pPr>
              <w:keepNext/>
              <w:widowControl w:val="0"/>
              <w:jc w:val="center"/>
              <w:rPr>
                <w:rFonts w:ascii="Times New Roman" w:eastAsiaTheme="minorHAnsi" w:hAnsi="Times New Roman"/>
                <w:b/>
                <w:color w:val="FFFFFF" w:themeColor="background1"/>
              </w:rPr>
            </w:pPr>
            <w:r w:rsidRPr="004D5CC4">
              <w:rPr>
                <w:rFonts w:ascii="Times New Roman" w:eastAsiaTheme="minorHAnsi" w:hAnsi="Times New Roman"/>
                <w:b/>
                <w:color w:val="FFFFFF" w:themeColor="background1"/>
              </w:rPr>
              <w:t>Ephesians</w:t>
            </w:r>
          </w:p>
        </w:tc>
        <w:tc>
          <w:tcPr>
            <w:tcW w:w="0" w:type="auto"/>
            <w:shd w:val="clear" w:color="auto" w:fill="7030A0"/>
          </w:tcPr>
          <w:p w:rsidR="00631ADF" w:rsidRPr="004D5CC4" w:rsidRDefault="00631ADF" w:rsidP="00C83E51">
            <w:pPr>
              <w:keepNext/>
              <w:widowControl w:val="0"/>
              <w:jc w:val="center"/>
              <w:rPr>
                <w:rFonts w:ascii="Times New Roman" w:eastAsiaTheme="minorHAnsi" w:hAnsi="Times New Roman"/>
                <w:b/>
                <w:bCs/>
                <w:color w:val="FFFFFF" w:themeColor="background1"/>
              </w:rPr>
            </w:pPr>
            <w:r w:rsidRPr="004D5CC4">
              <w:rPr>
                <w:rFonts w:ascii="Times New Roman" w:eastAsiaTheme="minorHAnsi" w:hAnsi="Times New Roman"/>
                <w:b/>
                <w:bCs/>
                <w:color w:val="FFFFFF" w:themeColor="background1"/>
              </w:rPr>
              <w:t>Attributes</w:t>
            </w:r>
          </w:p>
        </w:tc>
      </w:tr>
      <w:tr w:rsidR="00631ADF" w:rsidRPr="00631ADF" w:rsidTr="00631ADF">
        <w:tblPrEx>
          <w:shd w:val="clear" w:color="auto" w:fill="702DA0"/>
        </w:tblPrEx>
        <w:trPr>
          <w:jc w:val="center"/>
        </w:trPr>
        <w:tc>
          <w:tcPr>
            <w:tcW w:w="0" w:type="auto"/>
            <w:shd w:val="clear" w:color="auto" w:fill="702DA0"/>
          </w:tcPr>
          <w:p w:rsidR="00631ADF" w:rsidRPr="00631ADF" w:rsidRDefault="00631ADF" w:rsidP="00C83E51">
            <w:pPr>
              <w:keepNext/>
              <w:widowControl w:val="0"/>
              <w:tabs>
                <w:tab w:val="left" w:pos="1248"/>
              </w:tabs>
              <w:jc w:val="center"/>
              <w:rPr>
                <w:rFonts w:ascii="Times New Roman" w:hAnsi="Times New Roman"/>
                <w:iCs/>
                <w:color w:val="FFFFFF" w:themeColor="background1"/>
                <w:lang w:val="en-US"/>
              </w:rPr>
            </w:pPr>
            <w:r w:rsidRPr="00631ADF">
              <w:rPr>
                <w:rFonts w:ascii="Times New Roman" w:hAnsi="Times New Roman"/>
                <w:iCs/>
                <w:color w:val="FFFFFF" w:themeColor="background1"/>
                <w:lang w:val="en-US"/>
              </w:rPr>
              <w:t>37</w:t>
            </w:r>
          </w:p>
        </w:tc>
        <w:tc>
          <w:tcPr>
            <w:tcW w:w="0" w:type="auto"/>
            <w:shd w:val="clear" w:color="auto" w:fill="702DA0"/>
          </w:tcPr>
          <w:p w:rsidR="00631ADF" w:rsidRPr="00631ADF" w:rsidRDefault="00631ADF" w:rsidP="00C83E51">
            <w:pPr>
              <w:keepNext/>
              <w:widowControl w:val="0"/>
              <w:tabs>
                <w:tab w:val="left" w:pos="1248"/>
              </w:tabs>
              <w:jc w:val="center"/>
              <w:rPr>
                <w:rFonts w:ascii="Times New Roman" w:hAnsi="Times New Roman"/>
                <w:iCs/>
                <w:color w:val="FFFFFF" w:themeColor="background1"/>
                <w:lang w:val="en-US"/>
              </w:rPr>
            </w:pPr>
            <w:r w:rsidRPr="00631ADF">
              <w:rPr>
                <w:rFonts w:ascii="Times New Roman" w:hAnsi="Times New Roman"/>
                <w:iCs/>
                <w:color w:val="FFFFFF" w:themeColor="background1"/>
                <w:lang w:val="en-US"/>
              </w:rPr>
              <w:t>Parnas 3/Chazan</w:t>
            </w:r>
          </w:p>
        </w:tc>
        <w:tc>
          <w:tcPr>
            <w:tcW w:w="0" w:type="auto"/>
            <w:shd w:val="clear" w:color="auto" w:fill="702DA0"/>
          </w:tcPr>
          <w:p w:rsidR="00631ADF" w:rsidRPr="00631ADF" w:rsidRDefault="00631ADF" w:rsidP="00C83E51">
            <w:pPr>
              <w:keepNext/>
              <w:widowControl w:val="0"/>
              <w:tabs>
                <w:tab w:val="left" w:pos="1248"/>
              </w:tabs>
              <w:jc w:val="center"/>
              <w:rPr>
                <w:rFonts w:ascii="Times New Roman" w:hAnsi="Times New Roman"/>
                <w:iCs/>
                <w:color w:val="FFFFFF" w:themeColor="background1"/>
                <w:lang w:val="en-US"/>
              </w:rPr>
            </w:pPr>
            <w:r w:rsidRPr="00631ADF">
              <w:rPr>
                <w:rFonts w:ascii="Times New Roman" w:hAnsi="Times New Roman"/>
                <w:iCs/>
                <w:color w:val="FFFFFF" w:themeColor="background1"/>
                <w:lang w:val="en-US"/>
              </w:rPr>
              <w:t>Iyar 22</w:t>
            </w:r>
          </w:p>
        </w:tc>
        <w:tc>
          <w:tcPr>
            <w:tcW w:w="0" w:type="auto"/>
            <w:shd w:val="clear" w:color="auto" w:fill="702DA0"/>
          </w:tcPr>
          <w:p w:rsidR="00631ADF" w:rsidRPr="00631ADF" w:rsidRDefault="00631ADF" w:rsidP="00C83E51">
            <w:pPr>
              <w:keepNext/>
              <w:widowControl w:val="0"/>
              <w:tabs>
                <w:tab w:val="left" w:pos="1248"/>
              </w:tabs>
              <w:jc w:val="center"/>
              <w:rPr>
                <w:rFonts w:ascii="Times New Roman" w:hAnsi="Times New Roman"/>
                <w:iCs/>
                <w:color w:val="FFFFFF" w:themeColor="background1"/>
                <w:lang w:val="en-US"/>
              </w:rPr>
            </w:pPr>
            <w:r w:rsidRPr="00631ADF">
              <w:rPr>
                <w:rFonts w:ascii="Times New Roman" w:hAnsi="Times New Roman"/>
                <w:iCs/>
                <w:color w:val="FFFFFF" w:themeColor="background1"/>
                <w:lang w:val="en-US"/>
              </w:rPr>
              <w:t>5:17-20</w:t>
            </w:r>
          </w:p>
        </w:tc>
        <w:tc>
          <w:tcPr>
            <w:tcW w:w="0" w:type="auto"/>
            <w:shd w:val="clear" w:color="auto" w:fill="702DA0"/>
          </w:tcPr>
          <w:p w:rsidR="00631ADF" w:rsidRPr="00631ADF" w:rsidRDefault="00631ADF" w:rsidP="00C83E51">
            <w:pPr>
              <w:keepNext/>
              <w:widowControl w:val="0"/>
              <w:tabs>
                <w:tab w:val="left" w:pos="1248"/>
              </w:tabs>
              <w:jc w:val="center"/>
              <w:rPr>
                <w:rFonts w:ascii="Times New Roman" w:hAnsi="Times New Roman"/>
                <w:iCs/>
                <w:color w:val="FFFFFF" w:themeColor="background1"/>
                <w:lang w:val="en-US"/>
              </w:rPr>
            </w:pPr>
            <w:r w:rsidRPr="00631ADF">
              <w:rPr>
                <w:rFonts w:ascii="Times New Roman" w:hAnsi="Times New Roman"/>
                <w:iCs/>
                <w:color w:val="FFFFFF" w:themeColor="background1"/>
                <w:lang w:val="en-US"/>
              </w:rPr>
              <w:t>Truth united with Reverential Awe</w:t>
            </w:r>
          </w:p>
        </w:tc>
      </w:tr>
    </w:tbl>
    <w:p w:rsidR="00631ADF" w:rsidRPr="00631ADF" w:rsidRDefault="00631ADF" w:rsidP="00C83E51">
      <w:pPr>
        <w:keepNext/>
        <w:widowControl w:val="0"/>
        <w:spacing w:after="0" w:line="240" w:lineRule="auto"/>
        <w:jc w:val="both"/>
        <w:rPr>
          <w:rFonts w:ascii="Times New Roman" w:hAnsi="Times New Roman"/>
          <w:lang w:val="en-US"/>
        </w:rPr>
      </w:pPr>
    </w:p>
    <w:p w:rsidR="00631ADF" w:rsidRPr="00631ADF" w:rsidRDefault="00BC0ADA" w:rsidP="00C83E51">
      <w:pPr>
        <w:keepNext/>
        <w:widowControl w:val="0"/>
        <w:spacing w:after="0" w:line="240" w:lineRule="auto"/>
        <w:jc w:val="both"/>
        <w:rPr>
          <w:rFonts w:ascii="Times New Roman" w:hAnsi="Times New Roman"/>
          <w:lang w:val="en-US"/>
        </w:rPr>
      </w:pPr>
      <w:r w:rsidRPr="00BC0ADA">
        <w:rPr>
          <w:rFonts w:ascii="Times New Roman" w:hAnsi="Times New Roman"/>
          <w:b/>
          <w:u w:val="single"/>
          <w:lang w:val="en-US"/>
        </w:rPr>
        <w:t>Ephesians 5:17-20</w:t>
      </w:r>
      <w:r>
        <w:rPr>
          <w:rFonts w:ascii="Times New Roman" w:hAnsi="Times New Roman"/>
          <w:b/>
          <w:lang w:val="en-US"/>
        </w:rPr>
        <w:t xml:space="preserve"> </w:t>
      </w:r>
      <w:r w:rsidR="00631ADF" w:rsidRPr="00631ADF">
        <w:rPr>
          <w:rFonts w:ascii="Times New Roman" w:hAnsi="Times New Roman"/>
          <w:b/>
          <w:lang w:val="en-US"/>
        </w:rPr>
        <w:t>Therefore, do not be like those without wisdom,</w:t>
      </w:r>
      <w:r w:rsidR="00631ADF" w:rsidRPr="00631ADF">
        <w:rPr>
          <w:rFonts w:ascii="Times New Roman" w:hAnsi="Times New Roman"/>
          <w:b/>
          <w:sz w:val="18"/>
          <w:vertAlign w:val="superscript"/>
          <w:lang w:val="en-US"/>
        </w:rPr>
        <w:footnoteReference w:id="232"/>
      </w:r>
      <w:r w:rsidR="00631ADF" w:rsidRPr="00631ADF">
        <w:rPr>
          <w:rFonts w:ascii="Times New Roman" w:hAnsi="Times New Roman"/>
          <w:b/>
          <w:lang w:val="en-US"/>
        </w:rPr>
        <w:t xml:space="preserve"> but hold to understanding</w:t>
      </w:r>
      <w:r w:rsidR="00631ADF" w:rsidRPr="00631ADF">
        <w:rPr>
          <w:rFonts w:ascii="Times New Roman" w:hAnsi="Times New Roman"/>
          <w:b/>
          <w:sz w:val="18"/>
          <w:vertAlign w:val="superscript"/>
          <w:lang w:val="en-US"/>
        </w:rPr>
        <w:footnoteReference w:id="233"/>
      </w:r>
      <w:r w:rsidR="00631ADF" w:rsidRPr="00631ADF">
        <w:rPr>
          <w:rFonts w:ascii="Times New Roman" w:hAnsi="Times New Roman"/>
          <w:b/>
          <w:lang w:val="en-US"/>
        </w:rPr>
        <w:t xml:space="preserve"> what the will</w:t>
      </w:r>
      <w:r w:rsidR="00631ADF" w:rsidRPr="00631ADF">
        <w:rPr>
          <w:rFonts w:ascii="Times New Roman" w:hAnsi="Times New Roman"/>
          <w:b/>
          <w:sz w:val="18"/>
          <w:vertAlign w:val="superscript"/>
          <w:lang w:val="en-US"/>
        </w:rPr>
        <w:footnoteReference w:id="234"/>
      </w:r>
      <w:r w:rsidR="00631ADF" w:rsidRPr="00631ADF">
        <w:rPr>
          <w:rFonts w:ascii="Times New Roman" w:hAnsi="Times New Roman"/>
          <w:b/>
          <w:lang w:val="en-US"/>
        </w:rPr>
        <w:t xml:space="preserve"> of the L</w:t>
      </w:r>
      <w:r w:rsidR="00631ADF" w:rsidRPr="00631ADF">
        <w:rPr>
          <w:rFonts w:ascii="Times New Roman" w:hAnsi="Times New Roman"/>
          <w:b/>
          <w:smallCaps/>
          <w:lang w:val="en-US"/>
        </w:rPr>
        <w:t>ord</w:t>
      </w:r>
      <w:r w:rsidR="00631ADF" w:rsidRPr="00631ADF">
        <w:rPr>
          <w:rFonts w:ascii="Times New Roman" w:hAnsi="Times New Roman"/>
          <w:b/>
          <w:lang w:val="en-US"/>
        </w:rPr>
        <w:t xml:space="preserve"> is. And do not be drunk with wine,</w:t>
      </w:r>
      <w:r w:rsidR="00631ADF" w:rsidRPr="00631ADF">
        <w:rPr>
          <w:rFonts w:ascii="Times New Roman" w:hAnsi="Times New Roman"/>
          <w:b/>
          <w:sz w:val="18"/>
          <w:vertAlign w:val="superscript"/>
          <w:lang w:val="en-US"/>
        </w:rPr>
        <w:footnoteReference w:id="235"/>
      </w:r>
      <w:r w:rsidR="00631ADF" w:rsidRPr="00631ADF">
        <w:rPr>
          <w:rFonts w:ascii="Times New Roman" w:hAnsi="Times New Roman"/>
          <w:b/>
          <w:lang w:val="en-US"/>
        </w:rPr>
        <w:t xml:space="preserve"> in which is dissipation,</w:t>
      </w:r>
      <w:r w:rsidR="00631ADF" w:rsidRPr="00631ADF">
        <w:rPr>
          <w:rFonts w:ascii="Times New Roman" w:hAnsi="Times New Roman"/>
          <w:b/>
          <w:sz w:val="18"/>
          <w:vertAlign w:val="superscript"/>
          <w:lang w:val="en-US"/>
        </w:rPr>
        <w:footnoteReference w:id="236"/>
      </w:r>
      <w:r w:rsidR="00631ADF" w:rsidRPr="00631ADF">
        <w:rPr>
          <w:rFonts w:ascii="Times New Roman" w:hAnsi="Times New Roman"/>
          <w:b/>
          <w:lang w:val="en-US"/>
        </w:rPr>
        <w:t xml:space="preserve"> but be filled with the Mesorah,</w:t>
      </w:r>
      <w:r w:rsidR="00631ADF" w:rsidRPr="00631ADF">
        <w:rPr>
          <w:rFonts w:ascii="Times New Roman" w:hAnsi="Times New Roman"/>
          <w:b/>
          <w:sz w:val="18"/>
          <w:vertAlign w:val="superscript"/>
          <w:lang w:val="en-US"/>
        </w:rPr>
        <w:footnoteReference w:id="237"/>
      </w:r>
      <w:r w:rsidR="00631ADF" w:rsidRPr="00631ADF">
        <w:rPr>
          <w:rFonts w:ascii="Times New Roman" w:hAnsi="Times New Roman"/>
          <w:b/>
          <w:lang w:val="en-US"/>
        </w:rPr>
        <w:t xml:space="preserve"> speaking to one another</w:t>
      </w:r>
      <w:r w:rsidR="00631ADF" w:rsidRPr="00631ADF">
        <w:rPr>
          <w:rFonts w:ascii="Times New Roman" w:hAnsi="Times New Roman"/>
          <w:b/>
          <w:sz w:val="18"/>
          <w:vertAlign w:val="superscript"/>
          <w:lang w:val="en-US"/>
        </w:rPr>
        <w:footnoteReference w:id="238"/>
      </w:r>
      <w:r w:rsidR="00631ADF" w:rsidRPr="00631ADF">
        <w:rPr>
          <w:rFonts w:ascii="Times New Roman" w:hAnsi="Times New Roman"/>
          <w:b/>
          <w:lang w:val="en-US"/>
        </w:rPr>
        <w:t xml:space="preserve"> in psalms and hymns and spiritual songs, singing and making </w:t>
      </w:r>
      <w:r w:rsidR="00631ADF" w:rsidRPr="00631ADF">
        <w:rPr>
          <w:rFonts w:ascii="Times New Roman" w:hAnsi="Times New Roman"/>
          <w:b/>
          <w:lang w:val="en-US"/>
        </w:rPr>
        <w:lastRenderedPageBreak/>
        <w:t>melody in your heart to the L</w:t>
      </w:r>
      <w:r w:rsidR="00631ADF" w:rsidRPr="00631ADF">
        <w:rPr>
          <w:rFonts w:ascii="Times New Roman" w:hAnsi="Times New Roman"/>
          <w:b/>
          <w:smallCaps/>
          <w:lang w:val="en-US"/>
        </w:rPr>
        <w:t>ord</w:t>
      </w:r>
      <w:r w:rsidR="00631ADF" w:rsidRPr="00631ADF">
        <w:rPr>
          <w:rFonts w:ascii="Times New Roman" w:hAnsi="Times New Roman"/>
          <w:b/>
          <w:lang w:val="en-US"/>
        </w:rPr>
        <w:t xml:space="preserve">; always giving thanks </w:t>
      </w:r>
      <w:r w:rsidR="00631ADF" w:rsidRPr="00631ADF">
        <w:rPr>
          <w:rFonts w:ascii="Times New Roman" w:hAnsi="Times New Roman"/>
          <w:lang w:val="en-US"/>
        </w:rPr>
        <w:t xml:space="preserve">(hodu) </w:t>
      </w:r>
      <w:r w:rsidR="00631ADF" w:rsidRPr="00631ADF">
        <w:rPr>
          <w:rFonts w:ascii="Times New Roman" w:hAnsi="Times New Roman"/>
          <w:b/>
          <w:lang w:val="en-US"/>
        </w:rPr>
        <w:t>for all things</w:t>
      </w:r>
      <w:r w:rsidR="00631ADF" w:rsidRPr="00631ADF">
        <w:rPr>
          <w:rFonts w:ascii="Times New Roman" w:hAnsi="Times New Roman"/>
          <w:b/>
          <w:sz w:val="18"/>
          <w:vertAlign w:val="superscript"/>
          <w:lang w:val="en-US"/>
        </w:rPr>
        <w:footnoteReference w:id="239"/>
      </w:r>
      <w:r w:rsidR="00631ADF" w:rsidRPr="00631ADF">
        <w:rPr>
          <w:rFonts w:ascii="Times New Roman" w:hAnsi="Times New Roman"/>
          <w:b/>
          <w:lang w:val="en-US"/>
        </w:rPr>
        <w:t xml:space="preserve"> to God the Father in the authority of our master Yeshua HaMashiach,</w:t>
      </w:r>
    </w:p>
    <w:p w:rsidR="0055737B" w:rsidRDefault="0055737B" w:rsidP="00C83E51">
      <w:pPr>
        <w:keepNext/>
        <w:widowControl w:val="0"/>
        <w:pBdr>
          <w:bottom w:val="double" w:sz="6" w:space="1" w:color="auto"/>
        </w:pBdr>
        <w:spacing w:after="0" w:line="240" w:lineRule="auto"/>
        <w:jc w:val="both"/>
        <w:rPr>
          <w:rFonts w:ascii="Times New Roman" w:hAnsi="Times New Roman" w:cs="Times New Roman"/>
        </w:rPr>
      </w:pPr>
    </w:p>
    <w:p w:rsidR="00631ADF" w:rsidRDefault="00631ADF" w:rsidP="00C83E51">
      <w:pPr>
        <w:keepNext/>
        <w:widowControl w:val="0"/>
        <w:spacing w:after="0" w:line="240" w:lineRule="auto"/>
        <w:jc w:val="both"/>
        <w:rPr>
          <w:rFonts w:ascii="Times New Roman" w:hAnsi="Times New Roman" w:cs="Times New Roman"/>
        </w:rPr>
      </w:pPr>
    </w:p>
    <w:p w:rsidR="00631ADF" w:rsidRDefault="00631ADF" w:rsidP="00C83E51">
      <w:pPr>
        <w:keepNext/>
        <w:widowControl w:val="0"/>
        <w:spacing w:after="0" w:line="240"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1D74F35A" wp14:editId="2AA87945">
            <wp:extent cx="6400800" cy="3308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16">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631ADF" w:rsidRDefault="00631ADF" w:rsidP="00C83E51">
      <w:pPr>
        <w:keepNext/>
        <w:widowControl w:val="0"/>
        <w:spacing w:after="0" w:line="240" w:lineRule="auto"/>
        <w:jc w:val="both"/>
        <w:rPr>
          <w:rFonts w:ascii="Times New Roman" w:hAnsi="Times New Roman" w:cs="Times New Roman"/>
        </w:rPr>
      </w:pPr>
    </w:p>
    <w:p w:rsidR="00631ADF" w:rsidRPr="00A9734A" w:rsidRDefault="00631ADF" w:rsidP="00C83E51">
      <w:pPr>
        <w:keepNext/>
        <w:widowControl w:val="0"/>
        <w:spacing w:after="0" w:line="240" w:lineRule="auto"/>
        <w:jc w:val="center"/>
        <w:rPr>
          <w:rFonts w:ascii="Times New Roman" w:hAnsi="Times New Roman" w:cs="Times New Roman"/>
          <w:b/>
        </w:rPr>
      </w:pPr>
      <w:r>
        <w:rPr>
          <w:rFonts w:ascii="Times New Roman" w:hAnsi="Times New Roman" w:cs="Times New Roman"/>
          <w:b/>
        </w:rPr>
        <w:t>Thursday Evening May 02</w:t>
      </w:r>
      <w:r w:rsidRPr="00A9734A">
        <w:rPr>
          <w:rFonts w:ascii="Times New Roman" w:hAnsi="Times New Roman" w:cs="Times New Roman"/>
          <w:b/>
        </w:rPr>
        <w:t>, 2013</w:t>
      </w:r>
    </w:p>
    <w:p w:rsidR="00631ADF" w:rsidRDefault="00631ADF" w:rsidP="00C83E51">
      <w:pPr>
        <w:keepNext/>
        <w:widowControl w:val="0"/>
        <w:spacing w:after="0" w:line="240" w:lineRule="auto"/>
        <w:jc w:val="center"/>
        <w:rPr>
          <w:rFonts w:ascii="Times New Roman" w:hAnsi="Times New Roman" w:cs="Times New Roman"/>
          <w:b/>
        </w:rPr>
      </w:pPr>
      <w:r w:rsidRPr="00A9734A">
        <w:rPr>
          <w:rFonts w:ascii="Times New Roman" w:hAnsi="Times New Roman" w:cs="Times New Roman"/>
          <w:b/>
        </w:rPr>
        <w:t>Evening Counting of t</w:t>
      </w:r>
      <w:r>
        <w:rPr>
          <w:rFonts w:ascii="Times New Roman" w:hAnsi="Times New Roman" w:cs="Times New Roman"/>
          <w:b/>
        </w:rPr>
        <w:t>he Omer Day 38</w:t>
      </w:r>
    </w:p>
    <w:p w:rsidR="00631ADF" w:rsidRDefault="00631ADF" w:rsidP="00C83E51">
      <w:pPr>
        <w:keepNext/>
        <w:widowControl w:val="0"/>
        <w:spacing w:after="0" w:line="240" w:lineRule="auto"/>
        <w:jc w:val="both"/>
        <w:rPr>
          <w:rFonts w:ascii="Times New Roman" w:hAnsi="Times New Roman" w:cs="Times New Roman"/>
        </w:rPr>
      </w:pPr>
    </w:p>
    <w:tbl>
      <w:tblPr>
        <w:tblStyle w:val="TableGrid9"/>
        <w:tblW w:w="0" w:type="auto"/>
        <w:jc w:val="center"/>
        <w:tblInd w:w="198" w:type="dxa"/>
        <w:tblLook w:val="04A0" w:firstRow="1" w:lastRow="0" w:firstColumn="1" w:lastColumn="0" w:noHBand="0" w:noVBand="1"/>
      </w:tblPr>
      <w:tblGrid>
        <w:gridCol w:w="1787"/>
        <w:gridCol w:w="1762"/>
        <w:gridCol w:w="846"/>
        <w:gridCol w:w="1170"/>
        <w:gridCol w:w="2899"/>
      </w:tblGrid>
      <w:tr w:rsidR="00BC0ADA" w:rsidRPr="004D5CC4" w:rsidTr="00BC0ADA">
        <w:trPr>
          <w:jc w:val="center"/>
        </w:trPr>
        <w:tc>
          <w:tcPr>
            <w:tcW w:w="0" w:type="auto"/>
            <w:shd w:val="clear" w:color="auto" w:fill="7030A0"/>
          </w:tcPr>
          <w:p w:rsidR="00BC0ADA" w:rsidRPr="004D5CC4" w:rsidRDefault="00BC0ADA" w:rsidP="00C83E51">
            <w:pPr>
              <w:keepNext/>
              <w:widowControl w:val="0"/>
              <w:jc w:val="center"/>
              <w:rPr>
                <w:rFonts w:ascii="Times New Roman" w:eastAsiaTheme="minorHAnsi" w:hAnsi="Times New Roman"/>
                <w:b/>
                <w:color w:val="FFFFFF" w:themeColor="background1"/>
              </w:rPr>
            </w:pPr>
            <w:r w:rsidRPr="004D5CC4">
              <w:rPr>
                <w:rFonts w:ascii="Times New Roman" w:eastAsiaTheme="minorHAnsi" w:hAnsi="Times New Roman"/>
                <w:b/>
                <w:color w:val="FFFFFF" w:themeColor="background1"/>
              </w:rPr>
              <w:t>Day of the Omer</w:t>
            </w:r>
          </w:p>
        </w:tc>
        <w:tc>
          <w:tcPr>
            <w:tcW w:w="0" w:type="auto"/>
            <w:shd w:val="clear" w:color="auto" w:fill="7030A0"/>
          </w:tcPr>
          <w:p w:rsidR="00BC0ADA" w:rsidRPr="004D5CC4" w:rsidRDefault="00BC0ADA" w:rsidP="00C83E51">
            <w:pPr>
              <w:keepNext/>
              <w:widowControl w:val="0"/>
              <w:jc w:val="center"/>
              <w:rPr>
                <w:rFonts w:ascii="Times New Roman" w:eastAsiaTheme="minorHAnsi" w:hAnsi="Times New Roman"/>
                <w:b/>
                <w:color w:val="FFFFFF" w:themeColor="background1"/>
              </w:rPr>
            </w:pPr>
            <w:r w:rsidRPr="004D5CC4">
              <w:rPr>
                <w:rFonts w:ascii="Times New Roman" w:eastAsiaTheme="minorHAnsi" w:hAnsi="Times New Roman"/>
                <w:b/>
                <w:color w:val="FFFFFF" w:themeColor="background1"/>
              </w:rPr>
              <w:t>Ministry</w:t>
            </w:r>
          </w:p>
        </w:tc>
        <w:tc>
          <w:tcPr>
            <w:tcW w:w="0" w:type="auto"/>
            <w:shd w:val="clear" w:color="auto" w:fill="7030A0"/>
          </w:tcPr>
          <w:p w:rsidR="00BC0ADA" w:rsidRPr="004D5CC4" w:rsidRDefault="00BC0ADA" w:rsidP="00C83E51">
            <w:pPr>
              <w:keepNext/>
              <w:widowControl w:val="0"/>
              <w:jc w:val="center"/>
              <w:rPr>
                <w:rFonts w:ascii="Times New Roman" w:eastAsiaTheme="minorHAnsi" w:hAnsi="Times New Roman"/>
                <w:b/>
                <w:color w:val="FFFFFF" w:themeColor="background1"/>
              </w:rPr>
            </w:pPr>
            <w:r w:rsidRPr="004D5CC4">
              <w:rPr>
                <w:rFonts w:ascii="Times New Roman" w:eastAsiaTheme="minorHAnsi" w:hAnsi="Times New Roman"/>
                <w:b/>
                <w:color w:val="FFFFFF" w:themeColor="background1"/>
              </w:rPr>
              <w:t>Date</w:t>
            </w:r>
          </w:p>
        </w:tc>
        <w:tc>
          <w:tcPr>
            <w:tcW w:w="0" w:type="auto"/>
            <w:shd w:val="clear" w:color="auto" w:fill="7030A0"/>
          </w:tcPr>
          <w:p w:rsidR="00BC0ADA" w:rsidRPr="004D5CC4" w:rsidRDefault="00BC0ADA" w:rsidP="00C83E51">
            <w:pPr>
              <w:keepNext/>
              <w:widowControl w:val="0"/>
              <w:jc w:val="center"/>
              <w:rPr>
                <w:rFonts w:ascii="Times New Roman" w:eastAsiaTheme="minorHAnsi" w:hAnsi="Times New Roman"/>
                <w:b/>
                <w:color w:val="FFFFFF" w:themeColor="background1"/>
              </w:rPr>
            </w:pPr>
            <w:r w:rsidRPr="004D5CC4">
              <w:rPr>
                <w:rFonts w:ascii="Times New Roman" w:eastAsiaTheme="minorHAnsi" w:hAnsi="Times New Roman"/>
                <w:b/>
                <w:color w:val="FFFFFF" w:themeColor="background1"/>
              </w:rPr>
              <w:t>Ephesians</w:t>
            </w:r>
          </w:p>
        </w:tc>
        <w:tc>
          <w:tcPr>
            <w:tcW w:w="0" w:type="auto"/>
            <w:shd w:val="clear" w:color="auto" w:fill="7030A0"/>
          </w:tcPr>
          <w:p w:rsidR="00BC0ADA" w:rsidRPr="004D5CC4" w:rsidRDefault="00BC0ADA" w:rsidP="00C83E51">
            <w:pPr>
              <w:keepNext/>
              <w:widowControl w:val="0"/>
              <w:jc w:val="center"/>
              <w:rPr>
                <w:rFonts w:ascii="Times New Roman" w:eastAsiaTheme="minorHAnsi" w:hAnsi="Times New Roman"/>
                <w:b/>
                <w:bCs/>
                <w:color w:val="FFFFFF" w:themeColor="background1"/>
              </w:rPr>
            </w:pPr>
            <w:r w:rsidRPr="004D5CC4">
              <w:rPr>
                <w:rFonts w:ascii="Times New Roman" w:eastAsiaTheme="minorHAnsi" w:hAnsi="Times New Roman"/>
                <w:b/>
                <w:bCs/>
                <w:color w:val="FFFFFF" w:themeColor="background1"/>
              </w:rPr>
              <w:t>Attributes</w:t>
            </w:r>
          </w:p>
        </w:tc>
      </w:tr>
      <w:tr w:rsidR="00BC0ADA" w:rsidRPr="00BC0ADA" w:rsidTr="00BC0ADA">
        <w:tblPrEx>
          <w:shd w:val="clear" w:color="auto" w:fill="702DA0"/>
        </w:tblPrEx>
        <w:trPr>
          <w:jc w:val="center"/>
        </w:trPr>
        <w:tc>
          <w:tcPr>
            <w:tcW w:w="0" w:type="auto"/>
            <w:shd w:val="clear" w:color="auto" w:fill="702DA0"/>
          </w:tcPr>
          <w:p w:rsidR="00BC0ADA" w:rsidRPr="00BC0ADA" w:rsidRDefault="00BC0ADA" w:rsidP="00C83E51">
            <w:pPr>
              <w:keepNext/>
              <w:widowControl w:val="0"/>
              <w:tabs>
                <w:tab w:val="left" w:pos="1248"/>
              </w:tabs>
              <w:jc w:val="center"/>
              <w:rPr>
                <w:rFonts w:ascii="Times New Roman" w:hAnsi="Times New Roman"/>
                <w:iCs/>
                <w:color w:val="FFFFFF" w:themeColor="background1"/>
                <w:lang w:val="en-US"/>
              </w:rPr>
            </w:pPr>
            <w:r w:rsidRPr="00BC0ADA">
              <w:rPr>
                <w:rFonts w:ascii="Times New Roman" w:hAnsi="Times New Roman"/>
                <w:iCs/>
                <w:color w:val="FFFFFF" w:themeColor="background1"/>
                <w:lang w:val="en-US"/>
              </w:rPr>
              <w:t>38</w:t>
            </w:r>
          </w:p>
        </w:tc>
        <w:tc>
          <w:tcPr>
            <w:tcW w:w="0" w:type="auto"/>
            <w:shd w:val="clear" w:color="auto" w:fill="702DA0"/>
          </w:tcPr>
          <w:p w:rsidR="00BC0ADA" w:rsidRPr="00BC0ADA" w:rsidRDefault="00BC0ADA" w:rsidP="00C83E51">
            <w:pPr>
              <w:keepNext/>
              <w:widowControl w:val="0"/>
              <w:tabs>
                <w:tab w:val="left" w:pos="1248"/>
              </w:tabs>
              <w:jc w:val="center"/>
              <w:rPr>
                <w:rFonts w:ascii="Times New Roman" w:hAnsi="Times New Roman"/>
                <w:iCs/>
                <w:color w:val="FFFFFF" w:themeColor="background1"/>
                <w:lang w:val="en-US"/>
              </w:rPr>
            </w:pPr>
            <w:r w:rsidRPr="00BC0ADA">
              <w:rPr>
                <w:rFonts w:ascii="Times New Roman" w:hAnsi="Times New Roman"/>
                <w:iCs/>
                <w:color w:val="FFFFFF" w:themeColor="background1"/>
                <w:lang w:val="en-US"/>
              </w:rPr>
              <w:t>Parnas 3/Darshan</w:t>
            </w:r>
          </w:p>
        </w:tc>
        <w:tc>
          <w:tcPr>
            <w:tcW w:w="0" w:type="auto"/>
            <w:shd w:val="clear" w:color="auto" w:fill="702DA0"/>
          </w:tcPr>
          <w:p w:rsidR="00BC0ADA" w:rsidRPr="00BC0ADA" w:rsidRDefault="00BC0ADA" w:rsidP="00C83E51">
            <w:pPr>
              <w:keepNext/>
              <w:widowControl w:val="0"/>
              <w:tabs>
                <w:tab w:val="left" w:pos="1248"/>
              </w:tabs>
              <w:jc w:val="center"/>
              <w:rPr>
                <w:rFonts w:ascii="Times New Roman" w:hAnsi="Times New Roman"/>
                <w:iCs/>
                <w:color w:val="FFFFFF" w:themeColor="background1"/>
                <w:lang w:val="en-US"/>
              </w:rPr>
            </w:pPr>
            <w:r w:rsidRPr="00BC0ADA">
              <w:rPr>
                <w:rFonts w:ascii="Times New Roman" w:hAnsi="Times New Roman"/>
                <w:iCs/>
                <w:color w:val="FFFFFF" w:themeColor="background1"/>
                <w:lang w:val="en-US"/>
              </w:rPr>
              <w:t>Iyar 23</w:t>
            </w:r>
          </w:p>
        </w:tc>
        <w:tc>
          <w:tcPr>
            <w:tcW w:w="0" w:type="auto"/>
            <w:shd w:val="clear" w:color="auto" w:fill="702DA0"/>
          </w:tcPr>
          <w:p w:rsidR="00BC0ADA" w:rsidRPr="00BC0ADA" w:rsidRDefault="00BC0ADA" w:rsidP="00C83E51">
            <w:pPr>
              <w:keepNext/>
              <w:widowControl w:val="0"/>
              <w:tabs>
                <w:tab w:val="left" w:pos="1248"/>
              </w:tabs>
              <w:jc w:val="center"/>
              <w:rPr>
                <w:rFonts w:ascii="Times New Roman" w:hAnsi="Times New Roman"/>
                <w:iCs/>
                <w:color w:val="FFFFFF" w:themeColor="background1"/>
                <w:lang w:val="en-US"/>
              </w:rPr>
            </w:pPr>
            <w:r w:rsidRPr="00BC0ADA">
              <w:rPr>
                <w:rFonts w:ascii="Times New Roman" w:hAnsi="Times New Roman"/>
                <w:iCs/>
                <w:color w:val="FFFFFF" w:themeColor="background1"/>
                <w:lang w:val="en-US"/>
              </w:rPr>
              <w:t>5:21-23</w:t>
            </w:r>
          </w:p>
        </w:tc>
        <w:tc>
          <w:tcPr>
            <w:tcW w:w="0" w:type="auto"/>
            <w:shd w:val="clear" w:color="auto" w:fill="702DA0"/>
          </w:tcPr>
          <w:p w:rsidR="00BC0ADA" w:rsidRPr="00BC0ADA" w:rsidRDefault="00BC0ADA" w:rsidP="00C83E51">
            <w:pPr>
              <w:keepNext/>
              <w:widowControl w:val="0"/>
              <w:tabs>
                <w:tab w:val="left" w:pos="1248"/>
              </w:tabs>
              <w:jc w:val="center"/>
              <w:rPr>
                <w:rFonts w:ascii="Times New Roman" w:hAnsi="Times New Roman"/>
                <w:iCs/>
                <w:color w:val="FFFFFF" w:themeColor="background1"/>
                <w:lang w:val="en-US"/>
              </w:rPr>
            </w:pPr>
            <w:r w:rsidRPr="00BC0ADA">
              <w:rPr>
                <w:rFonts w:ascii="Times New Roman" w:hAnsi="Times New Roman"/>
                <w:iCs/>
                <w:color w:val="FFFFFF" w:themeColor="background1"/>
                <w:lang w:val="en-US"/>
              </w:rPr>
              <w:t>Truth united with Compassion</w:t>
            </w:r>
          </w:p>
        </w:tc>
      </w:tr>
    </w:tbl>
    <w:p w:rsidR="00BC0ADA" w:rsidRPr="00BC0ADA" w:rsidRDefault="00BC0ADA" w:rsidP="00C83E51">
      <w:pPr>
        <w:keepNext/>
        <w:widowControl w:val="0"/>
        <w:spacing w:after="0" w:line="240" w:lineRule="auto"/>
        <w:jc w:val="both"/>
        <w:rPr>
          <w:rFonts w:ascii="Times New Roman" w:hAnsi="Times New Roman"/>
          <w:lang w:val="en-US"/>
        </w:rPr>
      </w:pPr>
    </w:p>
    <w:p w:rsidR="00BC0ADA" w:rsidRPr="00BC0ADA" w:rsidRDefault="00BC0ADA" w:rsidP="00C83E51">
      <w:pPr>
        <w:keepNext/>
        <w:widowControl w:val="0"/>
        <w:spacing w:after="0" w:line="240" w:lineRule="auto"/>
        <w:jc w:val="both"/>
        <w:rPr>
          <w:rFonts w:ascii="Times New Roman" w:hAnsi="Times New Roman"/>
          <w:lang w:val="en-US"/>
        </w:rPr>
      </w:pPr>
      <w:r w:rsidRPr="00BC0ADA">
        <w:rPr>
          <w:rFonts w:ascii="Times New Roman" w:hAnsi="Times New Roman"/>
          <w:b/>
          <w:u w:val="single"/>
          <w:lang w:val="en-US"/>
        </w:rPr>
        <w:t>Ephesians 5:21-23</w:t>
      </w:r>
      <w:r>
        <w:rPr>
          <w:rFonts w:ascii="Times New Roman" w:hAnsi="Times New Roman"/>
          <w:b/>
          <w:lang w:val="en-US"/>
        </w:rPr>
        <w:t xml:space="preserve"> </w:t>
      </w:r>
      <w:r w:rsidRPr="00BC0ADA">
        <w:rPr>
          <w:rFonts w:ascii="Times New Roman" w:hAnsi="Times New Roman"/>
          <w:b/>
          <w:lang w:val="en-US"/>
        </w:rPr>
        <w:t>Submitting yourselves</w:t>
      </w:r>
      <w:r w:rsidRPr="00BC0ADA">
        <w:rPr>
          <w:rFonts w:ascii="Times New Roman" w:hAnsi="Times New Roman"/>
          <w:b/>
          <w:sz w:val="18"/>
          <w:vertAlign w:val="superscript"/>
          <w:lang w:val="en-US"/>
        </w:rPr>
        <w:footnoteReference w:id="240"/>
      </w:r>
      <w:r w:rsidRPr="00BC0ADA">
        <w:rPr>
          <w:rFonts w:ascii="Times New Roman" w:hAnsi="Times New Roman"/>
          <w:b/>
          <w:lang w:val="en-US"/>
        </w:rPr>
        <w:t xml:space="preserve"> to one another</w:t>
      </w:r>
      <w:r w:rsidRPr="00BC0ADA">
        <w:rPr>
          <w:rFonts w:ascii="Times New Roman" w:hAnsi="Times New Roman"/>
          <w:b/>
          <w:sz w:val="18"/>
          <w:vertAlign w:val="superscript"/>
          <w:lang w:val="en-US"/>
        </w:rPr>
        <w:footnoteReference w:id="241"/>
      </w:r>
      <w:r w:rsidRPr="00BC0ADA">
        <w:rPr>
          <w:rFonts w:ascii="Times New Roman" w:hAnsi="Times New Roman"/>
          <w:b/>
          <w:lang w:val="en-US"/>
        </w:rPr>
        <w:t xml:space="preserve"> in the reverential awe of Messiah.</w:t>
      </w:r>
      <w:r w:rsidRPr="00BC0ADA">
        <w:rPr>
          <w:rFonts w:ascii="Times New Roman" w:hAnsi="Times New Roman"/>
          <w:b/>
          <w:sz w:val="18"/>
          <w:vertAlign w:val="superscript"/>
          <w:lang w:val="en-US"/>
        </w:rPr>
        <w:footnoteReference w:id="242"/>
      </w:r>
      <w:r w:rsidRPr="00BC0ADA">
        <w:rPr>
          <w:rFonts w:ascii="Times New Roman" w:hAnsi="Times New Roman"/>
          <w:b/>
          <w:lang w:val="en-US"/>
        </w:rPr>
        <w:t xml:space="preserve"> Wives,</w:t>
      </w:r>
      <w:r>
        <w:rPr>
          <w:rStyle w:val="FootnoteReference"/>
          <w:b/>
          <w:lang w:val="en-US"/>
        </w:rPr>
        <w:footnoteReference w:id="243"/>
      </w:r>
      <w:r w:rsidRPr="00BC0ADA">
        <w:rPr>
          <w:rFonts w:ascii="Times New Roman" w:hAnsi="Times New Roman"/>
          <w:b/>
          <w:lang w:val="en-US"/>
        </w:rPr>
        <w:t xml:space="preserve"> </w:t>
      </w:r>
      <w:r w:rsidRPr="00BC0ADA">
        <w:rPr>
          <w:rFonts w:ascii="Times New Roman" w:hAnsi="Times New Roman"/>
          <w:lang w:val="en-US"/>
        </w:rPr>
        <w:t>submit</w:t>
      </w:r>
      <w:r w:rsidRPr="00BC0ADA">
        <w:rPr>
          <w:rFonts w:ascii="Times New Roman" w:hAnsi="Times New Roman"/>
          <w:b/>
          <w:sz w:val="18"/>
          <w:vertAlign w:val="superscript"/>
          <w:lang w:val="en-US"/>
        </w:rPr>
        <w:footnoteReference w:id="244"/>
      </w:r>
      <w:r w:rsidRPr="00BC0ADA">
        <w:rPr>
          <w:rFonts w:ascii="Times New Roman" w:hAnsi="Times New Roman"/>
          <w:b/>
          <w:lang w:val="en-US"/>
        </w:rPr>
        <w:t xml:space="preserve"> yourselves to your own husbands,</w:t>
      </w:r>
      <w:r w:rsidRPr="00BC0ADA">
        <w:rPr>
          <w:rFonts w:ascii="Times New Roman" w:hAnsi="Times New Roman"/>
          <w:b/>
          <w:sz w:val="18"/>
          <w:vertAlign w:val="superscript"/>
          <w:lang w:val="en-US"/>
        </w:rPr>
        <w:footnoteReference w:id="245"/>
      </w:r>
      <w:r w:rsidRPr="00BC0ADA">
        <w:rPr>
          <w:rFonts w:ascii="Times New Roman" w:hAnsi="Times New Roman"/>
          <w:b/>
          <w:lang w:val="en-US"/>
        </w:rPr>
        <w:t xml:space="preserve"> as to the priest of the home.</w:t>
      </w:r>
      <w:r w:rsidRPr="00BC0ADA">
        <w:rPr>
          <w:rFonts w:ascii="Times New Roman" w:hAnsi="Times New Roman"/>
          <w:b/>
          <w:sz w:val="18"/>
          <w:vertAlign w:val="superscript"/>
          <w:lang w:val="en-US"/>
        </w:rPr>
        <w:footnoteReference w:id="246"/>
      </w:r>
      <w:r w:rsidRPr="00BC0ADA">
        <w:rPr>
          <w:rFonts w:ascii="Times New Roman" w:hAnsi="Times New Roman"/>
          <w:b/>
          <w:lang w:val="en-US"/>
        </w:rPr>
        <w:t xml:space="preserve"> For the man</w:t>
      </w:r>
      <w:r w:rsidRPr="00BC0ADA">
        <w:rPr>
          <w:rFonts w:ascii="Times New Roman" w:hAnsi="Times New Roman"/>
          <w:lang w:val="en-US"/>
        </w:rPr>
        <w:t xml:space="preserve"> (husband) </w:t>
      </w:r>
      <w:r w:rsidRPr="00BC0ADA">
        <w:rPr>
          <w:rFonts w:ascii="Times New Roman" w:hAnsi="Times New Roman"/>
          <w:b/>
          <w:lang w:val="en-US"/>
        </w:rPr>
        <w:t>is principle chief</w:t>
      </w:r>
      <w:r w:rsidRPr="00BC0ADA">
        <w:rPr>
          <w:rFonts w:ascii="Times New Roman" w:hAnsi="Times New Roman"/>
          <w:lang w:val="en-US"/>
        </w:rPr>
        <w:t xml:space="preserve"> (agent</w:t>
      </w:r>
      <w:r w:rsidRPr="00BC0ADA">
        <w:rPr>
          <w:rFonts w:ascii="Times New Roman" w:hAnsi="Times New Roman"/>
          <w:b/>
          <w:lang w:val="en-US"/>
        </w:rPr>
        <w:t xml:space="preserve">) before the woman </w:t>
      </w:r>
      <w:r w:rsidRPr="00BC0ADA">
        <w:rPr>
          <w:rFonts w:ascii="Times New Roman" w:hAnsi="Times New Roman"/>
          <w:lang w:val="en-US"/>
        </w:rPr>
        <w:t>(wife)</w:t>
      </w:r>
      <w:r w:rsidRPr="00BC0ADA">
        <w:rPr>
          <w:rFonts w:ascii="Times New Roman" w:hAnsi="Times New Roman"/>
          <w:b/>
          <w:lang w:val="en-US"/>
        </w:rPr>
        <w:t>,</w:t>
      </w:r>
      <w:r w:rsidRPr="00BC0ADA">
        <w:rPr>
          <w:rFonts w:ascii="Times New Roman" w:hAnsi="Times New Roman"/>
          <w:b/>
          <w:sz w:val="18"/>
          <w:vertAlign w:val="superscript"/>
          <w:lang w:val="en-US"/>
        </w:rPr>
        <w:footnoteReference w:id="247"/>
      </w:r>
      <w:r w:rsidRPr="00BC0ADA">
        <w:rPr>
          <w:rFonts w:ascii="Times New Roman" w:hAnsi="Times New Roman"/>
          <w:b/>
          <w:lang w:val="en-US"/>
        </w:rPr>
        <w:t xml:space="preserve"> even as Messiah is the principle chief of the Esnoga </w:t>
      </w:r>
      <w:r w:rsidRPr="00BC0ADA">
        <w:rPr>
          <w:rFonts w:ascii="Times New Roman" w:hAnsi="Times New Roman"/>
          <w:lang w:val="en-US"/>
        </w:rPr>
        <w:t>(congregation/Synagogue)</w:t>
      </w:r>
      <w:r w:rsidRPr="00BC0ADA">
        <w:rPr>
          <w:rFonts w:ascii="Times New Roman" w:hAnsi="Times New Roman"/>
          <w:b/>
          <w:lang w:val="en-US"/>
        </w:rPr>
        <w:t xml:space="preserve">; and he </w:t>
      </w:r>
      <w:r w:rsidRPr="00BC0ADA">
        <w:rPr>
          <w:rFonts w:ascii="Times New Roman" w:hAnsi="Times New Roman"/>
          <w:lang w:val="en-US"/>
        </w:rPr>
        <w:t xml:space="preserve">(Messiah and the Husband) </w:t>
      </w:r>
      <w:r w:rsidRPr="00BC0ADA">
        <w:rPr>
          <w:rFonts w:ascii="Times New Roman" w:hAnsi="Times New Roman"/>
          <w:b/>
          <w:lang w:val="en-US"/>
        </w:rPr>
        <w:t>is the guardian</w:t>
      </w:r>
      <w:r w:rsidRPr="00BC0ADA">
        <w:rPr>
          <w:rFonts w:ascii="Times New Roman" w:hAnsi="Times New Roman"/>
          <w:b/>
          <w:sz w:val="18"/>
          <w:vertAlign w:val="superscript"/>
          <w:lang w:val="en-US"/>
        </w:rPr>
        <w:footnoteReference w:id="248"/>
      </w:r>
      <w:r w:rsidRPr="00BC0ADA">
        <w:rPr>
          <w:rFonts w:ascii="Times New Roman" w:hAnsi="Times New Roman"/>
          <w:b/>
          <w:lang w:val="en-US"/>
        </w:rPr>
        <w:t xml:space="preserve"> </w:t>
      </w:r>
      <w:r w:rsidRPr="00BC0ADA">
        <w:rPr>
          <w:rFonts w:ascii="Times New Roman" w:hAnsi="Times New Roman"/>
          <w:lang w:val="en-US"/>
        </w:rPr>
        <w:t xml:space="preserve">(shomer) </w:t>
      </w:r>
      <w:r w:rsidRPr="00BC0ADA">
        <w:rPr>
          <w:rFonts w:ascii="Times New Roman" w:hAnsi="Times New Roman"/>
          <w:b/>
          <w:lang w:val="en-US"/>
        </w:rPr>
        <w:t>of the body.</w:t>
      </w:r>
    </w:p>
    <w:p w:rsidR="00631ADF" w:rsidRDefault="00631ADF" w:rsidP="00C83E51">
      <w:pPr>
        <w:keepNext/>
        <w:widowControl w:val="0"/>
        <w:pBdr>
          <w:bottom w:val="double" w:sz="6" w:space="1" w:color="auto"/>
        </w:pBdr>
        <w:spacing w:after="0" w:line="240" w:lineRule="auto"/>
        <w:jc w:val="both"/>
        <w:rPr>
          <w:rFonts w:ascii="Times New Roman" w:hAnsi="Times New Roman" w:cs="Times New Roman"/>
        </w:rPr>
      </w:pPr>
    </w:p>
    <w:p w:rsidR="00BC0ADA" w:rsidRDefault="00BC0ADA" w:rsidP="00C83E51">
      <w:pPr>
        <w:keepNext/>
        <w:widowControl w:val="0"/>
        <w:spacing w:after="0" w:line="240" w:lineRule="auto"/>
        <w:jc w:val="both"/>
        <w:rPr>
          <w:rFonts w:ascii="Times New Roman" w:hAnsi="Times New Roman" w:cs="Times New Roman"/>
        </w:rPr>
      </w:pPr>
    </w:p>
    <w:p w:rsidR="007A6F92" w:rsidRDefault="007A6F92" w:rsidP="00C83E51">
      <w:pPr>
        <w:keepNext/>
        <w:widowControl w:val="0"/>
        <w:spacing w:after="0" w:line="240" w:lineRule="auto"/>
        <w:jc w:val="center"/>
        <w:rPr>
          <w:rFonts w:ascii="Times New Roman" w:hAnsi="Times New Roman" w:cs="Times New Roman"/>
        </w:rPr>
      </w:pPr>
      <w:r w:rsidRPr="00464304">
        <w:rPr>
          <w:rFonts w:ascii="Century Schoolbook" w:hAnsi="Century Schoolbook" w:cstheme="majorBidi"/>
          <w:b/>
          <w:sz w:val="28"/>
          <w:szCs w:val="28"/>
        </w:rPr>
        <w:t xml:space="preserve">Coming </w:t>
      </w:r>
      <w:r>
        <w:rPr>
          <w:rFonts w:ascii="Century Schoolbook" w:hAnsi="Century Schoolbook" w:cstheme="majorBidi"/>
          <w:b/>
          <w:sz w:val="28"/>
          <w:szCs w:val="28"/>
        </w:rPr>
        <w:t>Semi-</w:t>
      </w:r>
      <w:r w:rsidR="00CF16DC">
        <w:rPr>
          <w:rFonts w:ascii="Century Schoolbook" w:hAnsi="Century Schoolbook" w:cstheme="majorBidi"/>
          <w:b/>
          <w:sz w:val="28"/>
          <w:szCs w:val="28"/>
        </w:rPr>
        <w:t>Festival/Festival</w:t>
      </w:r>
    </w:p>
    <w:p w:rsidR="007A6F92" w:rsidRDefault="007A6F92" w:rsidP="00C83E51">
      <w:pPr>
        <w:keepNext/>
        <w:widowControl w:val="0"/>
        <w:spacing w:after="0" w:line="240" w:lineRule="auto"/>
        <w:jc w:val="both"/>
        <w:rPr>
          <w:rFonts w:ascii="Times New Roman" w:hAnsi="Times New Roman" w:cs="Times New Roman"/>
        </w:rPr>
      </w:pPr>
    </w:p>
    <w:p w:rsidR="007A6F92" w:rsidRPr="00195CB1" w:rsidRDefault="007A6F92" w:rsidP="00C83E51">
      <w:pPr>
        <w:keepNext/>
        <w:widowControl w:val="0"/>
        <w:spacing w:after="0" w:line="240" w:lineRule="auto"/>
        <w:jc w:val="center"/>
        <w:rPr>
          <w:rFonts w:ascii="Times New Roman" w:hAnsi="Times New Roman" w:cs="Times New Roman"/>
          <w:b/>
          <w:sz w:val="24"/>
          <w:szCs w:val="24"/>
        </w:rPr>
      </w:pPr>
      <w:r w:rsidRPr="00195CB1">
        <w:rPr>
          <w:rFonts w:ascii="Times New Roman" w:hAnsi="Times New Roman" w:cs="Times New Roman"/>
          <w:b/>
          <w:sz w:val="24"/>
          <w:szCs w:val="24"/>
        </w:rPr>
        <w:t>Lag Ba’Omer – 33</w:t>
      </w:r>
      <w:r w:rsidRPr="00195CB1">
        <w:rPr>
          <w:rFonts w:ascii="Times New Roman" w:hAnsi="Times New Roman" w:cs="Times New Roman"/>
          <w:b/>
          <w:sz w:val="24"/>
          <w:szCs w:val="24"/>
          <w:vertAlign w:val="superscript"/>
        </w:rPr>
        <w:t>rd</w:t>
      </w:r>
      <w:r w:rsidRPr="00195CB1">
        <w:rPr>
          <w:rFonts w:ascii="Times New Roman" w:hAnsi="Times New Roman" w:cs="Times New Roman"/>
          <w:b/>
          <w:sz w:val="24"/>
          <w:szCs w:val="24"/>
        </w:rPr>
        <w:t xml:space="preserve"> Day of the Counting of the Omer</w:t>
      </w:r>
    </w:p>
    <w:p w:rsidR="007A6F92" w:rsidRPr="00195CB1" w:rsidRDefault="007A6F92" w:rsidP="00C83E51">
      <w:pPr>
        <w:keepNext/>
        <w:widowControl w:val="0"/>
        <w:spacing w:after="0" w:line="240" w:lineRule="auto"/>
        <w:jc w:val="center"/>
        <w:rPr>
          <w:rFonts w:ascii="Times New Roman" w:hAnsi="Times New Roman" w:cs="Times New Roman"/>
          <w:b/>
        </w:rPr>
      </w:pPr>
      <w:r w:rsidRPr="00195CB1">
        <w:rPr>
          <w:rFonts w:ascii="Times New Roman" w:hAnsi="Times New Roman" w:cs="Times New Roman"/>
          <w:b/>
        </w:rPr>
        <w:t>Iyar 18 – Saturday Evening 28</w:t>
      </w:r>
      <w:r w:rsidRPr="00195CB1">
        <w:rPr>
          <w:rFonts w:ascii="Times New Roman" w:hAnsi="Times New Roman" w:cs="Times New Roman"/>
          <w:b/>
          <w:vertAlign w:val="superscript"/>
        </w:rPr>
        <w:t>th</w:t>
      </w:r>
      <w:r w:rsidRPr="00195CB1">
        <w:rPr>
          <w:rFonts w:ascii="Times New Roman" w:hAnsi="Times New Roman" w:cs="Times New Roman"/>
          <w:b/>
        </w:rPr>
        <w:t xml:space="preserve"> of April – Sunday Evening 29</w:t>
      </w:r>
      <w:r w:rsidRPr="00195CB1">
        <w:rPr>
          <w:rFonts w:ascii="Times New Roman" w:hAnsi="Times New Roman" w:cs="Times New Roman"/>
          <w:b/>
          <w:vertAlign w:val="superscript"/>
        </w:rPr>
        <w:t>th</w:t>
      </w:r>
      <w:r w:rsidRPr="00195CB1">
        <w:rPr>
          <w:rFonts w:ascii="Times New Roman" w:hAnsi="Times New Roman" w:cs="Times New Roman"/>
          <w:b/>
        </w:rPr>
        <w:t xml:space="preserve"> of April</w:t>
      </w:r>
    </w:p>
    <w:p w:rsidR="007A6F92" w:rsidRDefault="007A6F92" w:rsidP="00C83E51">
      <w:pPr>
        <w:keepNext/>
        <w:widowControl w:val="0"/>
        <w:spacing w:after="0" w:line="240" w:lineRule="auto"/>
        <w:jc w:val="center"/>
        <w:rPr>
          <w:rStyle w:val="Hyperlink"/>
          <w:rFonts w:ascii="Times New Roman" w:hAnsi="Times New Roman" w:cs="Times New Roman"/>
          <w:b/>
        </w:rPr>
      </w:pPr>
      <w:r w:rsidRPr="00195CB1">
        <w:rPr>
          <w:rFonts w:ascii="Times New Roman" w:hAnsi="Times New Roman" w:cs="Times New Roman"/>
          <w:b/>
        </w:rPr>
        <w:t xml:space="preserve">For further information see: </w:t>
      </w:r>
      <w:hyperlink r:id="rId22" w:history="1">
        <w:r w:rsidRPr="00195CB1">
          <w:rPr>
            <w:rStyle w:val="Hyperlink"/>
            <w:rFonts w:ascii="Times New Roman" w:hAnsi="Times New Roman" w:cs="Times New Roman"/>
            <w:b/>
          </w:rPr>
          <w:t>http://www.betemunah.org/lgbomer.html</w:t>
        </w:r>
      </w:hyperlink>
    </w:p>
    <w:p w:rsidR="00E719BF" w:rsidRDefault="00E719BF" w:rsidP="00C83E51">
      <w:pPr>
        <w:keepNext/>
        <w:widowControl w:val="0"/>
        <w:spacing w:after="0" w:line="240" w:lineRule="auto"/>
        <w:jc w:val="center"/>
        <w:rPr>
          <w:rStyle w:val="Hyperlink"/>
          <w:rFonts w:ascii="Times New Roman" w:hAnsi="Times New Roman" w:cs="Times New Roman"/>
          <w:b/>
        </w:rPr>
      </w:pPr>
    </w:p>
    <w:p w:rsidR="00E719BF" w:rsidRPr="00E719BF" w:rsidRDefault="00E719BF" w:rsidP="00C83E51">
      <w:pPr>
        <w:keepNext/>
        <w:widowControl w:val="0"/>
        <w:spacing w:after="0" w:line="240" w:lineRule="auto"/>
        <w:jc w:val="center"/>
        <w:rPr>
          <w:rStyle w:val="Hyperlink"/>
          <w:rFonts w:ascii="Times New Roman" w:hAnsi="Times New Roman" w:cs="Times New Roman"/>
          <w:b/>
          <w:color w:val="auto"/>
          <w:sz w:val="24"/>
          <w:szCs w:val="24"/>
          <w:u w:val="none"/>
        </w:rPr>
      </w:pPr>
      <w:r w:rsidRPr="00E719BF">
        <w:rPr>
          <w:rStyle w:val="Hyperlink"/>
          <w:rFonts w:ascii="Times New Roman" w:hAnsi="Times New Roman" w:cs="Times New Roman"/>
          <w:b/>
          <w:color w:val="auto"/>
          <w:sz w:val="24"/>
          <w:szCs w:val="24"/>
          <w:u w:val="none"/>
        </w:rPr>
        <w:t>Yom Yerushalayim</w:t>
      </w:r>
    </w:p>
    <w:p w:rsidR="00CF16DC" w:rsidRPr="00E719BF" w:rsidRDefault="00E719BF" w:rsidP="00C83E51">
      <w:pPr>
        <w:keepNext/>
        <w:widowControl w:val="0"/>
        <w:spacing w:after="0" w:line="240" w:lineRule="auto"/>
        <w:jc w:val="center"/>
        <w:rPr>
          <w:rStyle w:val="Hyperlink"/>
          <w:rFonts w:ascii="Times New Roman" w:hAnsi="Times New Roman" w:cs="Times New Roman"/>
          <w:b/>
          <w:color w:val="auto"/>
          <w:u w:val="none"/>
        </w:rPr>
      </w:pPr>
      <w:r w:rsidRPr="00E719BF">
        <w:rPr>
          <w:rStyle w:val="Hyperlink"/>
          <w:rFonts w:ascii="Times New Roman" w:hAnsi="Times New Roman" w:cs="Times New Roman"/>
          <w:b/>
          <w:color w:val="auto"/>
          <w:u w:val="none"/>
        </w:rPr>
        <w:t xml:space="preserve">(May 28, 2014) </w:t>
      </w:r>
    </w:p>
    <w:p w:rsidR="00E719BF" w:rsidRDefault="00E719BF" w:rsidP="00C83E51">
      <w:pPr>
        <w:keepNext/>
        <w:widowControl w:val="0"/>
        <w:spacing w:after="0" w:line="240" w:lineRule="auto"/>
        <w:jc w:val="center"/>
        <w:rPr>
          <w:rStyle w:val="Hyperlink"/>
          <w:rFonts w:ascii="Times New Roman" w:hAnsi="Times New Roman" w:cs="Times New Roman"/>
          <w:b/>
        </w:rPr>
      </w:pPr>
    </w:p>
    <w:p w:rsidR="00CF16DC" w:rsidRPr="006E2974" w:rsidRDefault="00CF16DC" w:rsidP="00C83E51">
      <w:pPr>
        <w:keepNext/>
        <w:widowControl w:val="0"/>
        <w:spacing w:after="0" w:line="240" w:lineRule="auto"/>
        <w:jc w:val="center"/>
        <w:rPr>
          <w:rStyle w:val="Hyperlink"/>
          <w:rFonts w:ascii="Times New Roman" w:hAnsi="Times New Roman" w:cs="Times New Roman"/>
          <w:b/>
          <w:color w:val="auto"/>
          <w:sz w:val="24"/>
          <w:szCs w:val="24"/>
          <w:u w:val="none"/>
        </w:rPr>
      </w:pPr>
      <w:r w:rsidRPr="006E2974">
        <w:rPr>
          <w:rStyle w:val="Hyperlink"/>
          <w:rFonts w:ascii="Times New Roman" w:hAnsi="Times New Roman" w:cs="Times New Roman"/>
          <w:b/>
          <w:color w:val="auto"/>
          <w:sz w:val="24"/>
          <w:szCs w:val="24"/>
          <w:u w:val="none"/>
        </w:rPr>
        <w:t>Shabuoth – Pentecost</w:t>
      </w:r>
    </w:p>
    <w:p w:rsidR="00CF16DC" w:rsidRDefault="00CF16DC" w:rsidP="00C83E51">
      <w:pPr>
        <w:keepNext/>
        <w:widowControl w:val="0"/>
        <w:spacing w:after="0" w:line="240" w:lineRule="auto"/>
        <w:jc w:val="center"/>
        <w:rPr>
          <w:rStyle w:val="Hyperlink"/>
          <w:rFonts w:ascii="Times New Roman" w:hAnsi="Times New Roman" w:cs="Times New Roman"/>
          <w:b/>
          <w:color w:val="auto"/>
          <w:u w:val="none"/>
        </w:rPr>
      </w:pPr>
      <w:r>
        <w:rPr>
          <w:rStyle w:val="Hyperlink"/>
          <w:rFonts w:ascii="Times New Roman" w:hAnsi="Times New Roman" w:cs="Times New Roman"/>
          <w:b/>
          <w:color w:val="auto"/>
          <w:u w:val="none"/>
        </w:rPr>
        <w:t>Sivan 06/07 – 5773</w:t>
      </w:r>
    </w:p>
    <w:p w:rsidR="00CF16DC" w:rsidRDefault="00CF16DC" w:rsidP="00C83E51">
      <w:pPr>
        <w:keepNext/>
        <w:widowControl w:val="0"/>
        <w:spacing w:after="0" w:line="240" w:lineRule="auto"/>
        <w:jc w:val="center"/>
        <w:rPr>
          <w:rStyle w:val="Hyperlink"/>
          <w:rFonts w:ascii="Times New Roman" w:hAnsi="Times New Roman" w:cs="Times New Roman"/>
          <w:b/>
          <w:color w:val="auto"/>
          <w:u w:val="none"/>
        </w:rPr>
      </w:pPr>
      <w:r>
        <w:rPr>
          <w:rStyle w:val="Hyperlink"/>
          <w:rFonts w:ascii="Times New Roman" w:hAnsi="Times New Roman" w:cs="Times New Roman"/>
          <w:b/>
          <w:color w:val="auto"/>
          <w:u w:val="none"/>
        </w:rPr>
        <w:t>Evening 14</w:t>
      </w:r>
      <w:r w:rsidRPr="00CF16DC">
        <w:rPr>
          <w:rStyle w:val="Hyperlink"/>
          <w:rFonts w:ascii="Times New Roman" w:hAnsi="Times New Roman" w:cs="Times New Roman"/>
          <w:b/>
          <w:color w:val="auto"/>
          <w:u w:val="none"/>
          <w:vertAlign w:val="superscript"/>
        </w:rPr>
        <w:t>th</w:t>
      </w:r>
      <w:r>
        <w:rPr>
          <w:rStyle w:val="Hyperlink"/>
          <w:rFonts w:ascii="Times New Roman" w:hAnsi="Times New Roman" w:cs="Times New Roman"/>
          <w:b/>
          <w:color w:val="auto"/>
          <w:u w:val="none"/>
        </w:rPr>
        <w:t xml:space="preserve"> – 16</w:t>
      </w:r>
      <w:r w:rsidRPr="00CF16DC">
        <w:rPr>
          <w:rStyle w:val="Hyperlink"/>
          <w:rFonts w:ascii="Times New Roman" w:hAnsi="Times New Roman" w:cs="Times New Roman"/>
          <w:b/>
          <w:color w:val="auto"/>
          <w:u w:val="none"/>
          <w:vertAlign w:val="superscript"/>
        </w:rPr>
        <w:t>th</w:t>
      </w:r>
      <w:r>
        <w:rPr>
          <w:rStyle w:val="Hyperlink"/>
          <w:rFonts w:ascii="Times New Roman" w:hAnsi="Times New Roman" w:cs="Times New Roman"/>
          <w:b/>
          <w:color w:val="auto"/>
          <w:u w:val="none"/>
        </w:rPr>
        <w:t xml:space="preserve"> of May, 2013</w:t>
      </w:r>
    </w:p>
    <w:p w:rsidR="00CF16DC" w:rsidRPr="00CF16DC" w:rsidRDefault="00CF16DC" w:rsidP="00C83E51">
      <w:pPr>
        <w:keepNext/>
        <w:widowControl w:val="0"/>
        <w:spacing w:after="0" w:line="240" w:lineRule="auto"/>
        <w:jc w:val="center"/>
        <w:rPr>
          <w:rFonts w:ascii="Times New Roman" w:hAnsi="Times New Roman" w:cs="Times New Roman"/>
          <w:b/>
        </w:rPr>
      </w:pPr>
      <w:r w:rsidRPr="00CF16DC">
        <w:rPr>
          <w:rFonts w:ascii="Times New Roman" w:hAnsi="Times New Roman" w:cs="Times New Roman"/>
          <w:b/>
        </w:rPr>
        <w:t>For further information see:</w:t>
      </w:r>
      <w:r>
        <w:rPr>
          <w:rFonts w:ascii="Times New Roman" w:hAnsi="Times New Roman" w:cs="Times New Roman"/>
          <w:b/>
        </w:rPr>
        <w:t xml:space="preserve"> </w:t>
      </w:r>
      <w:hyperlink r:id="rId23" w:history="1">
        <w:r w:rsidRPr="00DD748E">
          <w:rPr>
            <w:rStyle w:val="Hyperlink"/>
            <w:rFonts w:ascii="Times New Roman" w:hAnsi="Times New Roman" w:cs="Times New Roman"/>
            <w:b/>
          </w:rPr>
          <w:t>http://www.betemunah.org/shavuot.html</w:t>
        </w:r>
      </w:hyperlink>
      <w:r>
        <w:rPr>
          <w:rFonts w:ascii="Times New Roman" w:hAnsi="Times New Roman" w:cs="Times New Roman"/>
          <w:b/>
        </w:rPr>
        <w:t xml:space="preserve"> &amp; </w:t>
      </w:r>
      <w:hyperlink r:id="rId24" w:history="1">
        <w:r w:rsidRPr="00DD748E">
          <w:rPr>
            <w:rStyle w:val="Hyperlink"/>
            <w:rFonts w:ascii="Times New Roman" w:hAnsi="Times New Roman" w:cs="Times New Roman"/>
            <w:b/>
          </w:rPr>
          <w:t>http://www.betemunah.org/freedom.html</w:t>
        </w:r>
      </w:hyperlink>
      <w:r>
        <w:rPr>
          <w:rFonts w:ascii="Times New Roman" w:hAnsi="Times New Roman" w:cs="Times New Roman"/>
          <w:b/>
        </w:rPr>
        <w:t xml:space="preserve"> </w:t>
      </w:r>
    </w:p>
    <w:p w:rsidR="007A6F92" w:rsidRDefault="007A6F92" w:rsidP="00C83E51">
      <w:pPr>
        <w:keepNext/>
        <w:widowControl w:val="0"/>
        <w:pBdr>
          <w:bottom w:val="double" w:sz="6" w:space="1" w:color="auto"/>
        </w:pBdr>
        <w:spacing w:after="0" w:line="240" w:lineRule="auto"/>
        <w:jc w:val="both"/>
        <w:rPr>
          <w:rFonts w:ascii="Times New Roman" w:hAnsi="Times New Roman" w:cs="Times New Roman"/>
        </w:rPr>
      </w:pPr>
    </w:p>
    <w:p w:rsidR="007A6F92" w:rsidRDefault="007A6F92" w:rsidP="00C83E51">
      <w:pPr>
        <w:keepNext/>
        <w:widowControl w:val="0"/>
        <w:spacing w:after="0" w:line="240" w:lineRule="auto"/>
        <w:jc w:val="both"/>
        <w:rPr>
          <w:rFonts w:ascii="Times New Roman" w:hAnsi="Times New Roman" w:cs="Times New Roman"/>
        </w:rPr>
      </w:pPr>
    </w:p>
    <w:p w:rsidR="007A6F92" w:rsidRPr="007A6F92" w:rsidRDefault="007A6F92" w:rsidP="00C83E51">
      <w:pPr>
        <w:keepNext/>
        <w:widowControl w:val="0"/>
        <w:spacing w:after="0" w:line="240" w:lineRule="auto"/>
        <w:jc w:val="center"/>
        <w:rPr>
          <w:rFonts w:ascii="Century Schoolbook" w:hAnsi="Century Schoolbook" w:cs="Times New Roman"/>
          <w:b/>
          <w:sz w:val="28"/>
          <w:szCs w:val="28"/>
        </w:rPr>
      </w:pPr>
      <w:r w:rsidRPr="007A6F92">
        <w:rPr>
          <w:rFonts w:ascii="Century Schoolbook" w:hAnsi="Century Schoolbook" w:cs="Times New Roman"/>
          <w:b/>
          <w:sz w:val="28"/>
          <w:szCs w:val="28"/>
        </w:rPr>
        <w:t>Next Sabbath:</w:t>
      </w:r>
    </w:p>
    <w:p w:rsidR="007A6F92" w:rsidRDefault="007A6F92" w:rsidP="00C83E51">
      <w:pPr>
        <w:keepNext/>
        <w:widowControl w:val="0"/>
        <w:spacing w:after="0" w:line="240" w:lineRule="auto"/>
        <w:jc w:val="center"/>
        <w:rPr>
          <w:rFonts w:ascii="Century Schoolbook" w:hAnsi="Century Schoolbook" w:cs="Times New Roman"/>
          <w:b/>
          <w:sz w:val="28"/>
          <w:szCs w:val="28"/>
        </w:rPr>
      </w:pPr>
      <w:r w:rsidRPr="007A6F92">
        <w:rPr>
          <w:rFonts w:ascii="Century Schoolbook" w:hAnsi="Century Schoolbook" w:cs="Times New Roman"/>
          <w:b/>
          <w:sz w:val="28"/>
          <w:szCs w:val="28"/>
        </w:rPr>
        <w:t>Shabbat: “</w:t>
      </w:r>
      <w:r w:rsidR="00922F5D" w:rsidRPr="00922F5D">
        <w:rPr>
          <w:rFonts w:ascii="Century Schoolbook" w:hAnsi="Century Schoolbook" w:cs="Times New Roman"/>
          <w:b/>
          <w:sz w:val="28"/>
          <w:szCs w:val="28"/>
        </w:rPr>
        <w:t>V’Shachatu HaPasach</w:t>
      </w:r>
      <w:r w:rsidRPr="007A6F92">
        <w:rPr>
          <w:rFonts w:ascii="Century Schoolbook" w:hAnsi="Century Schoolbook" w:cs="Times New Roman"/>
          <w:b/>
          <w:sz w:val="28"/>
          <w:szCs w:val="28"/>
        </w:rPr>
        <w:t>” – “</w:t>
      </w:r>
      <w:r w:rsidR="00922F5D" w:rsidRPr="00922F5D">
        <w:rPr>
          <w:rFonts w:ascii="Century Schoolbook" w:hAnsi="Century Schoolbook" w:cs="Times New Roman"/>
          <w:b/>
          <w:sz w:val="28"/>
          <w:szCs w:val="28"/>
        </w:rPr>
        <w:t>And kill the Passover</w:t>
      </w:r>
      <w:r w:rsidRPr="007A6F92">
        <w:rPr>
          <w:rFonts w:ascii="Century Schoolbook" w:hAnsi="Century Schoolbook" w:cs="Times New Roman"/>
          <w:b/>
          <w:sz w:val="28"/>
          <w:szCs w:val="28"/>
        </w:rPr>
        <w:t>”</w:t>
      </w:r>
    </w:p>
    <w:p w:rsidR="00922F5D" w:rsidRDefault="00922F5D" w:rsidP="00C83E51">
      <w:pPr>
        <w:keepNext/>
        <w:widowControl w:val="0"/>
        <w:spacing w:after="0" w:line="240" w:lineRule="auto"/>
        <w:jc w:val="center"/>
        <w:rPr>
          <w:rFonts w:ascii="Century Schoolbook" w:hAnsi="Century Schoolbook" w:cs="Times New Roman"/>
          <w:b/>
          <w:sz w:val="28"/>
          <w:szCs w:val="28"/>
        </w:rPr>
      </w:pPr>
      <w:r>
        <w:rPr>
          <w:rFonts w:ascii="Century Schoolbook" w:hAnsi="Century Schoolbook" w:cs="Times New Roman"/>
          <w:b/>
          <w:sz w:val="28"/>
          <w:szCs w:val="28"/>
        </w:rPr>
        <w:t>&amp;</w:t>
      </w:r>
    </w:p>
    <w:p w:rsidR="00922F5D" w:rsidRDefault="00922F5D" w:rsidP="00C83E51">
      <w:pPr>
        <w:keepNext/>
        <w:widowControl w:val="0"/>
        <w:spacing w:after="0" w:line="240" w:lineRule="auto"/>
        <w:jc w:val="center"/>
        <w:rPr>
          <w:rFonts w:ascii="Century Schoolbook" w:hAnsi="Century Schoolbook" w:cs="Times New Roman"/>
          <w:b/>
          <w:sz w:val="28"/>
          <w:szCs w:val="28"/>
        </w:rPr>
      </w:pPr>
      <w:r>
        <w:rPr>
          <w:rFonts w:ascii="Century Schoolbook" w:hAnsi="Century Schoolbook" w:cs="Times New Roman"/>
          <w:b/>
          <w:sz w:val="28"/>
          <w:szCs w:val="28"/>
        </w:rPr>
        <w:t>Mevar’chim HaChodesh Sivan</w:t>
      </w:r>
    </w:p>
    <w:p w:rsidR="00922F5D" w:rsidRDefault="00922F5D" w:rsidP="00C83E51">
      <w:pPr>
        <w:keepNext/>
        <w:widowControl w:val="0"/>
        <w:spacing w:after="0" w:line="240" w:lineRule="auto"/>
        <w:jc w:val="center"/>
        <w:rPr>
          <w:rFonts w:ascii="Century Schoolbook" w:hAnsi="Century Schoolbook" w:cs="Times New Roman"/>
          <w:b/>
          <w:sz w:val="24"/>
          <w:szCs w:val="24"/>
        </w:rPr>
      </w:pPr>
      <w:r>
        <w:rPr>
          <w:rFonts w:ascii="Century Schoolbook" w:hAnsi="Century Schoolbook" w:cs="Times New Roman"/>
          <w:b/>
          <w:sz w:val="28"/>
          <w:szCs w:val="28"/>
        </w:rPr>
        <w:t>Proclamation of the New Moon for the month of Sivan</w:t>
      </w:r>
    </w:p>
    <w:p w:rsidR="00922F5D" w:rsidRPr="007A6F92" w:rsidRDefault="00922F5D" w:rsidP="00C83E51">
      <w:pPr>
        <w:keepNext/>
        <w:widowControl w:val="0"/>
        <w:spacing w:after="0" w:line="240" w:lineRule="auto"/>
        <w:jc w:val="center"/>
        <w:rPr>
          <w:rFonts w:ascii="Century Schoolbook" w:hAnsi="Century Schoolbook" w:cs="Times New Roman"/>
          <w:b/>
          <w:sz w:val="24"/>
          <w:szCs w:val="24"/>
        </w:rPr>
      </w:pPr>
      <w:r>
        <w:rPr>
          <w:rFonts w:ascii="Century Schoolbook" w:hAnsi="Century Schoolbook" w:cs="Times New Roman"/>
          <w:b/>
          <w:sz w:val="24"/>
          <w:szCs w:val="24"/>
        </w:rPr>
        <w:t>(Thursday/Friday Evening – May 09/10, 2013)</w:t>
      </w:r>
    </w:p>
    <w:p w:rsidR="007A6F92" w:rsidRPr="007A6F92" w:rsidRDefault="007A6F92" w:rsidP="00C83E51">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32"/>
        <w:gridCol w:w="2870"/>
      </w:tblGrid>
      <w:tr w:rsidR="007A6F92" w:rsidRPr="007A6F92" w:rsidTr="0052488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A6F92" w:rsidRPr="007A6F92" w:rsidRDefault="007A6F92" w:rsidP="00C83E51">
            <w:pPr>
              <w:keepNext/>
              <w:widowControl w:val="0"/>
              <w:spacing w:after="0" w:line="240" w:lineRule="auto"/>
              <w:jc w:val="center"/>
              <w:rPr>
                <w:rFonts w:ascii="Times New Roman" w:eastAsia="Times New Roman" w:hAnsi="Times New Roman" w:cs="Times New Roman"/>
                <w:b/>
                <w:sz w:val="24"/>
                <w:szCs w:val="24"/>
              </w:rPr>
            </w:pPr>
            <w:r w:rsidRPr="007A6F92">
              <w:rPr>
                <w:rFonts w:ascii="Times New Roman" w:eastAsia="Times New Roman" w:hAnsi="Times New Roman" w:cs="Times New Roman"/>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7A6F92" w:rsidRPr="007A6F92" w:rsidRDefault="007A6F92" w:rsidP="00C83E51">
            <w:pPr>
              <w:keepNext/>
              <w:widowControl w:val="0"/>
              <w:spacing w:after="0" w:line="240" w:lineRule="auto"/>
              <w:jc w:val="center"/>
              <w:rPr>
                <w:rFonts w:ascii="Times New Roman" w:eastAsia="Times New Roman" w:hAnsi="Times New Roman" w:cs="Times New Roman"/>
                <w:b/>
                <w:sz w:val="24"/>
                <w:szCs w:val="24"/>
              </w:rPr>
            </w:pPr>
            <w:r w:rsidRPr="007A6F92">
              <w:rPr>
                <w:rFonts w:ascii="Times New Roman" w:eastAsia="Times New Roman" w:hAnsi="Times New Roman" w:cs="Times New Roman"/>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7A6F92" w:rsidRPr="007A6F92" w:rsidRDefault="007A6F92" w:rsidP="00C83E51">
            <w:pPr>
              <w:keepNext/>
              <w:widowControl w:val="0"/>
              <w:spacing w:after="0" w:line="240" w:lineRule="auto"/>
              <w:jc w:val="center"/>
              <w:rPr>
                <w:rFonts w:ascii="Times New Roman" w:eastAsia="Times New Roman" w:hAnsi="Times New Roman" w:cs="Times New Roman"/>
                <w:b/>
                <w:sz w:val="24"/>
                <w:szCs w:val="24"/>
              </w:rPr>
            </w:pPr>
            <w:r w:rsidRPr="007A6F92">
              <w:rPr>
                <w:rFonts w:ascii="Times New Roman" w:eastAsia="Times New Roman" w:hAnsi="Times New Roman" w:cs="Times New Roman"/>
                <w:b/>
                <w:sz w:val="24"/>
                <w:szCs w:val="24"/>
              </w:rPr>
              <w:t>Weekday Torah Reading:</w:t>
            </w:r>
          </w:p>
        </w:tc>
      </w:tr>
      <w:tr w:rsidR="007A6F92" w:rsidRPr="007A6F92" w:rsidTr="00524880">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A6F92" w:rsidRPr="007A6F92" w:rsidRDefault="007A6F92" w:rsidP="00C83E51">
            <w:pPr>
              <w:keepNext/>
              <w:widowControl w:val="0"/>
              <w:autoSpaceDE w:val="0"/>
              <w:autoSpaceDN w:val="0"/>
              <w:adjustRightInd w:val="0"/>
              <w:spacing w:after="0" w:line="240" w:lineRule="auto"/>
              <w:jc w:val="center"/>
              <w:rPr>
                <w:rFonts w:asciiTheme="minorHAnsi" w:eastAsiaTheme="minorHAnsi" w:hAnsiTheme="minorHAnsi" w:cs="David"/>
                <w:sz w:val="28"/>
                <w:szCs w:val="28"/>
                <w:lang w:val="en-US"/>
              </w:rPr>
            </w:pPr>
            <w:r w:rsidRPr="007A6F92">
              <w:rPr>
                <w:rFonts w:ascii="Times New Roman" w:eastAsia="Times New Roman" w:hAnsi="Times New Roman" w:cs="Times New Roman"/>
                <w:sz w:val="28"/>
                <w:szCs w:val="28"/>
                <w:lang w:eastAsia="en-AU" w:bidi="he-IL"/>
              </w:rPr>
              <w:t>“</w:t>
            </w:r>
            <w:r w:rsidR="00725F3C" w:rsidRPr="00725F3C">
              <w:rPr>
                <w:rFonts w:asciiTheme="minorHAnsi" w:eastAsiaTheme="minorHAnsi" w:hAnsiTheme="minorHAnsi" w:cs="David"/>
                <w:bCs/>
                <w:color w:val="000000"/>
                <w:sz w:val="28"/>
                <w:szCs w:val="28"/>
                <w:rtl/>
                <w:lang w:val="en-US" w:bidi="he-IL"/>
              </w:rPr>
              <w:t>וְשַׁחֲטוּ הַפָּסַח</w:t>
            </w:r>
            <w:r w:rsidRPr="007A6F92">
              <w:rPr>
                <w:rFonts w:ascii="Times New Roman" w:eastAsia="Times New Roman" w:hAnsi="Times New Roman" w:cs="Times New Roman"/>
                <w:sz w:val="28"/>
                <w:szCs w:val="28"/>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7A6F92" w:rsidRPr="007A6F92" w:rsidRDefault="007A6F92" w:rsidP="00C83E51">
            <w:pPr>
              <w:keepNext/>
              <w:widowControl w:val="0"/>
              <w:spacing w:after="0" w:line="240" w:lineRule="auto"/>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tcPr>
          <w:p w:rsidR="007A6F92" w:rsidRPr="007A6F92" w:rsidRDefault="007A6F92" w:rsidP="00C83E51">
            <w:pPr>
              <w:keepNext/>
              <w:widowControl w:val="0"/>
              <w:snapToGrid w:val="0"/>
              <w:spacing w:after="0" w:line="240" w:lineRule="auto"/>
              <w:rPr>
                <w:rFonts w:ascii="Times New Roman" w:hAnsi="Times New Roman" w:cs="Times New Roman"/>
              </w:rPr>
            </w:pPr>
          </w:p>
        </w:tc>
      </w:tr>
      <w:tr w:rsidR="007A6F92" w:rsidRPr="007A6F92" w:rsidTr="00524880">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7A6F92" w:rsidRPr="007A6F92" w:rsidRDefault="00725F3C" w:rsidP="00C83E51">
            <w:pPr>
              <w:keepNext/>
              <w:widowControl w:val="0"/>
              <w:spacing w:after="0" w:line="240" w:lineRule="auto"/>
              <w:jc w:val="center"/>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“V’Shachatu HaPasach</w:t>
            </w:r>
            <w:r w:rsidR="007A6F92" w:rsidRPr="007A6F92">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7A6F92" w:rsidRPr="007A6F92" w:rsidRDefault="007A6F92" w:rsidP="00C83E51">
            <w:pPr>
              <w:keepNext/>
              <w:widowControl w:val="0"/>
              <w:spacing w:after="0" w:line="240" w:lineRule="auto"/>
              <w:rPr>
                <w:rFonts w:ascii="Times New Roman" w:eastAsia="Times New Roman" w:hAnsi="Times New Roman" w:cs="Times New Roman"/>
              </w:rPr>
            </w:pPr>
            <w:r w:rsidRPr="007A6F92">
              <w:rPr>
                <w:rFonts w:ascii="Times New Roman" w:eastAsia="Times New Roman" w:hAnsi="Times New Roman" w:cs="Times New Roman"/>
              </w:rPr>
              <w:t xml:space="preserve">Reader 1 – </w:t>
            </w:r>
            <w:r w:rsidR="00924769">
              <w:rPr>
                <w:rFonts w:ascii="Times New Roman" w:eastAsia="Times New Roman" w:hAnsi="Times New Roman" w:cs="Times New Roman"/>
              </w:rPr>
              <w:t>Shemot 12:21-</w:t>
            </w:r>
            <w:r w:rsidR="00E719BF">
              <w:rPr>
                <w:rFonts w:ascii="Times New Roman" w:eastAsia="Times New Roman" w:hAnsi="Times New Roman" w:cs="Times New Roman"/>
              </w:rPr>
              <w:t>24</w:t>
            </w:r>
          </w:p>
        </w:tc>
        <w:tc>
          <w:tcPr>
            <w:tcW w:w="0" w:type="auto"/>
            <w:tcBorders>
              <w:top w:val="single" w:sz="4" w:space="0" w:color="auto"/>
              <w:left w:val="single" w:sz="4" w:space="0" w:color="auto"/>
              <w:bottom w:val="single" w:sz="4" w:space="0" w:color="auto"/>
              <w:right w:val="single" w:sz="4" w:space="0" w:color="auto"/>
            </w:tcBorders>
            <w:vAlign w:val="center"/>
          </w:tcPr>
          <w:p w:rsidR="007A6F92" w:rsidRPr="007A6F92" w:rsidRDefault="00924769" w:rsidP="00C83E51">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13:1-</w:t>
            </w:r>
            <w:r w:rsidR="00E719BF">
              <w:rPr>
                <w:rFonts w:ascii="Times New Roman" w:hAnsi="Times New Roman" w:cs="Times New Roman"/>
              </w:rPr>
              <w:t>3</w:t>
            </w:r>
          </w:p>
        </w:tc>
      </w:tr>
      <w:tr w:rsidR="007A6F92" w:rsidRPr="007A6F92" w:rsidTr="0052488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A6F92" w:rsidRPr="007A6F92" w:rsidRDefault="007A6F92" w:rsidP="00C83E51">
            <w:pPr>
              <w:keepNext/>
              <w:widowControl w:val="0"/>
              <w:spacing w:after="0" w:line="240" w:lineRule="auto"/>
              <w:jc w:val="center"/>
              <w:rPr>
                <w:rFonts w:ascii="Times New Roman" w:hAnsi="Times New Roman" w:cs="Times New Roman"/>
                <w:b/>
                <w:lang w:eastAsia="en-AU" w:bidi="he-IL"/>
              </w:rPr>
            </w:pPr>
            <w:r w:rsidRPr="007A6F92">
              <w:rPr>
                <w:rFonts w:ascii="Times New Roman" w:hAnsi="Times New Roman" w:cs="Times New Roman"/>
                <w:b/>
                <w:lang w:eastAsia="en-AU" w:bidi="he-IL"/>
              </w:rPr>
              <w:t>“</w:t>
            </w:r>
            <w:r w:rsidR="00725F3C">
              <w:rPr>
                <w:rFonts w:ascii="Times New Roman" w:hAnsi="Times New Roman" w:cs="Times New Roman"/>
                <w:b/>
                <w:lang w:eastAsia="en-AU" w:bidi="he-IL"/>
              </w:rPr>
              <w:t xml:space="preserve">And kill the </w:t>
            </w:r>
            <w:r w:rsidR="00922F5D">
              <w:rPr>
                <w:rFonts w:ascii="Times New Roman" w:hAnsi="Times New Roman" w:cs="Times New Roman"/>
                <w:b/>
                <w:lang w:eastAsia="en-AU" w:bidi="he-IL"/>
              </w:rPr>
              <w:t>P</w:t>
            </w:r>
            <w:r w:rsidR="00725F3C">
              <w:rPr>
                <w:rFonts w:ascii="Times New Roman" w:hAnsi="Times New Roman" w:cs="Times New Roman"/>
                <w:b/>
                <w:lang w:eastAsia="en-AU" w:bidi="he-IL"/>
              </w:rPr>
              <w:t>assover</w:t>
            </w:r>
            <w:r w:rsidRPr="007A6F92">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A6F92" w:rsidRPr="007A6F92" w:rsidRDefault="007A6F92" w:rsidP="00C83E51">
            <w:pPr>
              <w:keepNext/>
              <w:widowControl w:val="0"/>
              <w:spacing w:after="0" w:line="240" w:lineRule="auto"/>
              <w:rPr>
                <w:rFonts w:ascii="Times New Roman" w:eastAsia="Times New Roman" w:hAnsi="Times New Roman" w:cs="Times New Roman"/>
              </w:rPr>
            </w:pPr>
            <w:r w:rsidRPr="007A6F92">
              <w:rPr>
                <w:rFonts w:ascii="Times New Roman" w:eastAsia="Times New Roman" w:hAnsi="Times New Roman" w:cs="Times New Roman"/>
              </w:rPr>
              <w:t xml:space="preserve">Reader 2 – </w:t>
            </w:r>
            <w:r w:rsidR="00924769">
              <w:rPr>
                <w:rFonts w:ascii="Times New Roman" w:eastAsia="Times New Roman" w:hAnsi="Times New Roman" w:cs="Times New Roman"/>
              </w:rPr>
              <w:t>Shemot 12</w:t>
            </w:r>
            <w:r w:rsidRPr="007A6F92">
              <w:rPr>
                <w:rFonts w:ascii="Times New Roman" w:eastAsia="Times New Roman" w:hAnsi="Times New Roman" w:cs="Times New Roman"/>
              </w:rPr>
              <w:t>:</w:t>
            </w:r>
            <w:r w:rsidR="00E719BF">
              <w:rPr>
                <w:rFonts w:ascii="Times New Roman" w:eastAsia="Times New Roman" w:hAnsi="Times New Roman" w:cs="Times New Roman"/>
              </w:rPr>
              <w:t>25-28</w:t>
            </w:r>
          </w:p>
        </w:tc>
        <w:tc>
          <w:tcPr>
            <w:tcW w:w="0" w:type="auto"/>
            <w:tcBorders>
              <w:top w:val="single" w:sz="4" w:space="0" w:color="auto"/>
              <w:left w:val="single" w:sz="4" w:space="0" w:color="auto"/>
              <w:bottom w:val="single" w:sz="4" w:space="0" w:color="auto"/>
              <w:right w:val="single" w:sz="4" w:space="0" w:color="auto"/>
            </w:tcBorders>
            <w:vAlign w:val="center"/>
            <w:hideMark/>
          </w:tcPr>
          <w:p w:rsidR="007A6F92" w:rsidRPr="007A6F92" w:rsidRDefault="00924769" w:rsidP="00C83E51">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13:</w:t>
            </w:r>
            <w:r w:rsidR="00E719BF">
              <w:rPr>
                <w:rFonts w:ascii="Times New Roman" w:hAnsi="Times New Roman" w:cs="Times New Roman"/>
              </w:rPr>
              <w:t>4-6</w:t>
            </w:r>
          </w:p>
        </w:tc>
      </w:tr>
      <w:tr w:rsidR="007A6F92" w:rsidRPr="007A6F92" w:rsidTr="0052488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A6F92" w:rsidRPr="007A6F92" w:rsidRDefault="007A6F92" w:rsidP="00C83E51">
            <w:pPr>
              <w:keepNext/>
              <w:widowControl w:val="0"/>
              <w:spacing w:after="0" w:line="240" w:lineRule="auto"/>
              <w:jc w:val="center"/>
              <w:rPr>
                <w:rFonts w:ascii="Times New Roman" w:hAnsi="Times New Roman" w:cs="Times New Roman"/>
                <w:b/>
                <w:lang w:val="es-ES_tradnl" w:eastAsia="en-AU" w:bidi="he-IL"/>
              </w:rPr>
            </w:pPr>
            <w:r w:rsidRPr="007A6F92">
              <w:rPr>
                <w:rFonts w:ascii="Times New Roman" w:hAnsi="Times New Roman" w:cs="Times New Roman"/>
                <w:b/>
                <w:lang w:val="es-ES_tradnl" w:eastAsia="en-AU" w:bidi="he-IL"/>
              </w:rPr>
              <w:t>“</w:t>
            </w:r>
            <w:r w:rsidR="00922F5D">
              <w:rPr>
                <w:rFonts w:ascii="Times New Roman" w:hAnsi="Times New Roman" w:cs="Times New Roman"/>
                <w:b/>
                <w:lang w:val="es-ES_tradnl" w:eastAsia="en-AU" w:bidi="he-IL"/>
              </w:rPr>
              <w:t>Y</w:t>
            </w:r>
            <w:r w:rsidR="00922F5D" w:rsidRPr="00922F5D">
              <w:rPr>
                <w:rFonts w:ascii="Times New Roman" w:hAnsi="Times New Roman" w:cs="Times New Roman"/>
                <w:b/>
                <w:lang w:val="es-ES_tradnl" w:eastAsia="en-AU" w:bidi="he-IL"/>
              </w:rPr>
              <w:t xml:space="preserve"> sacrificad la pascua</w:t>
            </w:r>
            <w:r w:rsidRPr="007A6F92">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A6F92" w:rsidRPr="007A6F92" w:rsidRDefault="007A6F92" w:rsidP="00C83E51">
            <w:pPr>
              <w:keepNext/>
              <w:widowControl w:val="0"/>
              <w:spacing w:after="0" w:line="240" w:lineRule="auto"/>
              <w:rPr>
                <w:rFonts w:ascii="Times New Roman" w:eastAsia="Times New Roman" w:hAnsi="Times New Roman" w:cs="Times New Roman"/>
              </w:rPr>
            </w:pPr>
            <w:r w:rsidRPr="007A6F92">
              <w:rPr>
                <w:rFonts w:ascii="Times New Roman" w:eastAsia="Times New Roman" w:hAnsi="Times New Roman" w:cs="Times New Roman"/>
              </w:rPr>
              <w:t>Reader 3 – Shemot 12:</w:t>
            </w:r>
            <w:r w:rsidR="00E719BF">
              <w:rPr>
                <w:rFonts w:ascii="Times New Roman" w:eastAsia="Times New Roman" w:hAnsi="Times New Roman" w:cs="Times New Roman"/>
              </w:rPr>
              <w:t>29-32</w:t>
            </w:r>
          </w:p>
        </w:tc>
        <w:tc>
          <w:tcPr>
            <w:tcW w:w="0" w:type="auto"/>
            <w:tcBorders>
              <w:top w:val="single" w:sz="4" w:space="0" w:color="auto"/>
              <w:left w:val="single" w:sz="4" w:space="0" w:color="auto"/>
              <w:bottom w:val="single" w:sz="4" w:space="0" w:color="auto"/>
              <w:right w:val="single" w:sz="4" w:space="0" w:color="auto"/>
            </w:tcBorders>
            <w:vAlign w:val="center"/>
            <w:hideMark/>
          </w:tcPr>
          <w:p w:rsidR="007A6F92" w:rsidRPr="007A6F92" w:rsidRDefault="007A6F92" w:rsidP="00C83E51">
            <w:pPr>
              <w:keepNext/>
              <w:widowControl w:val="0"/>
              <w:snapToGrid w:val="0"/>
              <w:spacing w:after="0" w:line="240" w:lineRule="auto"/>
              <w:rPr>
                <w:rFonts w:ascii="Times New Roman" w:hAnsi="Times New Roman" w:cs="Times New Roman"/>
              </w:rPr>
            </w:pPr>
            <w:r w:rsidRPr="007A6F92">
              <w:rPr>
                <w:rFonts w:ascii="Times New Roman" w:hAnsi="Times New Roman" w:cs="Times New Roman"/>
              </w:rPr>
              <w:t xml:space="preserve">Reader 3 – Shemot </w:t>
            </w:r>
            <w:r w:rsidR="00924769">
              <w:rPr>
                <w:rFonts w:ascii="Times New Roman" w:hAnsi="Times New Roman" w:cs="Times New Roman"/>
              </w:rPr>
              <w:t>13:</w:t>
            </w:r>
            <w:r w:rsidR="00E719BF">
              <w:rPr>
                <w:rFonts w:ascii="Times New Roman" w:hAnsi="Times New Roman" w:cs="Times New Roman"/>
              </w:rPr>
              <w:t>7-10</w:t>
            </w:r>
          </w:p>
        </w:tc>
      </w:tr>
      <w:tr w:rsidR="007A6F92" w:rsidRPr="007A6F92" w:rsidTr="0052488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A6F92" w:rsidRDefault="007A6F92" w:rsidP="00C83E51">
            <w:pPr>
              <w:keepNext/>
              <w:widowControl w:val="0"/>
              <w:spacing w:after="0" w:line="240" w:lineRule="auto"/>
              <w:jc w:val="center"/>
              <w:rPr>
                <w:rFonts w:ascii="Times New Roman" w:hAnsi="Times New Roman" w:cs="Times New Roman"/>
                <w:lang w:val="es-ES"/>
              </w:rPr>
            </w:pPr>
            <w:r w:rsidRPr="007A6F92">
              <w:rPr>
                <w:rFonts w:ascii="Times New Roman" w:hAnsi="Times New Roman" w:cs="Times New Roman"/>
                <w:lang w:val="es-ES"/>
              </w:rPr>
              <w:t xml:space="preserve">Shemot (Exod.) </w:t>
            </w:r>
            <w:r w:rsidR="00CF16DC">
              <w:rPr>
                <w:rFonts w:ascii="Times New Roman" w:hAnsi="Times New Roman" w:cs="Times New Roman"/>
                <w:lang w:val="es-ES"/>
              </w:rPr>
              <w:t>12:21-51</w:t>
            </w:r>
          </w:p>
          <w:p w:rsidR="00922F5D" w:rsidRPr="007A6F92" w:rsidRDefault="00922F5D" w:rsidP="00C83E51">
            <w:pPr>
              <w:keepNext/>
              <w:widowControl w:val="0"/>
              <w:spacing w:after="0" w:line="240" w:lineRule="auto"/>
              <w:jc w:val="center"/>
              <w:rPr>
                <w:rFonts w:ascii="Times New Roman" w:hAnsi="Times New Roman" w:cs="Times New Roman"/>
                <w:lang w:val="es-ES"/>
              </w:rPr>
            </w:pPr>
            <w:r w:rsidRPr="00922F5D">
              <w:rPr>
                <w:rFonts w:ascii="Times New Roman" w:hAnsi="Times New Roman" w:cs="Times New Roman"/>
                <w:lang w:val="es-ES"/>
              </w:rPr>
              <w:t>B’Midbar (Num.)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7A6F92" w:rsidRPr="007A6F92" w:rsidRDefault="007A6F92" w:rsidP="00C83E51">
            <w:pPr>
              <w:keepNext/>
              <w:widowControl w:val="0"/>
              <w:spacing w:after="0" w:line="240" w:lineRule="auto"/>
              <w:rPr>
                <w:rFonts w:ascii="Times New Roman" w:eastAsia="Times New Roman" w:hAnsi="Times New Roman" w:cs="Times New Roman"/>
              </w:rPr>
            </w:pPr>
            <w:r w:rsidRPr="007A6F92">
              <w:rPr>
                <w:rFonts w:ascii="Times New Roman" w:eastAsia="Times New Roman" w:hAnsi="Times New Roman" w:cs="Times New Roman"/>
              </w:rPr>
              <w:t>Reader 4 – Shemot 12:</w:t>
            </w:r>
            <w:r w:rsidR="00E719BF">
              <w:rPr>
                <w:rFonts w:ascii="Times New Roman" w:eastAsia="Times New Roman" w:hAnsi="Times New Roman" w:cs="Times New Roman"/>
              </w:rPr>
              <w:t>33-36</w:t>
            </w:r>
          </w:p>
        </w:tc>
        <w:tc>
          <w:tcPr>
            <w:tcW w:w="0" w:type="auto"/>
            <w:tcBorders>
              <w:top w:val="single" w:sz="4" w:space="0" w:color="auto"/>
              <w:left w:val="single" w:sz="4" w:space="0" w:color="auto"/>
              <w:bottom w:val="single" w:sz="4" w:space="0" w:color="auto"/>
              <w:right w:val="single" w:sz="4" w:space="0" w:color="auto"/>
            </w:tcBorders>
          </w:tcPr>
          <w:p w:rsidR="007A6F92" w:rsidRPr="007A6F92" w:rsidRDefault="007A6F92" w:rsidP="00C83E51">
            <w:pPr>
              <w:keepNext/>
              <w:widowControl w:val="0"/>
              <w:snapToGrid w:val="0"/>
              <w:spacing w:after="0" w:line="240" w:lineRule="auto"/>
              <w:rPr>
                <w:rFonts w:ascii="Times New Roman" w:hAnsi="Times New Roman" w:cs="Times New Roman"/>
              </w:rPr>
            </w:pPr>
          </w:p>
        </w:tc>
      </w:tr>
      <w:tr w:rsidR="007A6F92" w:rsidRPr="007A6F92" w:rsidTr="0052488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A6F92" w:rsidRPr="007A6F92" w:rsidRDefault="00CF16DC" w:rsidP="00C83E51">
            <w:pPr>
              <w:keepNext/>
              <w:widowControl w:val="0"/>
              <w:spacing w:after="0" w:line="240" w:lineRule="auto"/>
              <w:jc w:val="center"/>
              <w:rPr>
                <w:rFonts w:ascii="Times New Roman" w:hAnsi="Times New Roman" w:cs="Times New Roman"/>
              </w:rPr>
            </w:pPr>
            <w:r>
              <w:rPr>
                <w:rFonts w:ascii="Times New Roman" w:hAnsi="Times New Roman" w:cs="Times New Roman"/>
              </w:rPr>
              <w:t>Ashlamatah: Is.</w:t>
            </w:r>
            <w:r w:rsidRPr="00CF16DC">
              <w:rPr>
                <w:rFonts w:ascii="Times New Roman" w:hAnsi="Times New Roman" w:cs="Times New Roman"/>
              </w:rPr>
              <w:t xml:space="preserve"> 31:5 – 32:4, 8</w:t>
            </w:r>
          </w:p>
        </w:tc>
        <w:tc>
          <w:tcPr>
            <w:tcW w:w="0" w:type="auto"/>
            <w:tcBorders>
              <w:top w:val="single" w:sz="4" w:space="0" w:color="auto"/>
              <w:left w:val="single" w:sz="4" w:space="0" w:color="auto"/>
              <w:bottom w:val="single" w:sz="4" w:space="0" w:color="auto"/>
              <w:right w:val="single" w:sz="4" w:space="0" w:color="auto"/>
            </w:tcBorders>
            <w:vAlign w:val="center"/>
            <w:hideMark/>
          </w:tcPr>
          <w:p w:rsidR="007A6F92" w:rsidRPr="007A6F92" w:rsidRDefault="007A6F92" w:rsidP="00C83E51">
            <w:pPr>
              <w:keepNext/>
              <w:widowControl w:val="0"/>
              <w:spacing w:after="0" w:line="240" w:lineRule="auto"/>
              <w:rPr>
                <w:rFonts w:ascii="Times New Roman" w:eastAsia="Times New Roman" w:hAnsi="Times New Roman" w:cs="Times New Roman"/>
              </w:rPr>
            </w:pPr>
            <w:r w:rsidRPr="007A6F92">
              <w:rPr>
                <w:rFonts w:ascii="Times New Roman" w:eastAsia="Times New Roman" w:hAnsi="Times New Roman" w:cs="Times New Roman"/>
              </w:rPr>
              <w:t>Reader 5 – Shemot 12:</w:t>
            </w:r>
            <w:r w:rsidR="00E719BF">
              <w:rPr>
                <w:rFonts w:ascii="Times New Roman" w:eastAsia="Times New Roman" w:hAnsi="Times New Roman" w:cs="Times New Roman"/>
              </w:rPr>
              <w:t>37-42</w:t>
            </w:r>
          </w:p>
        </w:tc>
        <w:tc>
          <w:tcPr>
            <w:tcW w:w="0" w:type="auto"/>
            <w:tcBorders>
              <w:top w:val="single" w:sz="4" w:space="0" w:color="auto"/>
              <w:left w:val="single" w:sz="4" w:space="0" w:color="auto"/>
              <w:bottom w:val="single" w:sz="4" w:space="0" w:color="auto"/>
              <w:right w:val="single" w:sz="4" w:space="0" w:color="auto"/>
            </w:tcBorders>
          </w:tcPr>
          <w:p w:rsidR="007A6F92" w:rsidRPr="007A6F92" w:rsidRDefault="007A6F92" w:rsidP="00C83E51">
            <w:pPr>
              <w:keepNext/>
              <w:widowControl w:val="0"/>
              <w:snapToGrid w:val="0"/>
              <w:spacing w:after="0" w:line="240" w:lineRule="auto"/>
              <w:rPr>
                <w:rFonts w:ascii="Times New Roman" w:hAnsi="Times New Roman" w:cs="Times New Roman"/>
              </w:rPr>
            </w:pPr>
          </w:p>
        </w:tc>
      </w:tr>
      <w:tr w:rsidR="00E719BF" w:rsidRPr="007A6F92" w:rsidTr="0052488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719BF" w:rsidRPr="007A6F92" w:rsidRDefault="00E719BF" w:rsidP="00C83E51">
            <w:pPr>
              <w:keepNext/>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Special: </w:t>
            </w:r>
            <w:r w:rsidRPr="00924769">
              <w:rPr>
                <w:rFonts w:ascii="Times New Roman" w:eastAsia="Times New Roman" w:hAnsi="Times New Roman" w:cs="Times New Roman"/>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E719BF" w:rsidRPr="007A6F92" w:rsidRDefault="00E719BF" w:rsidP="00C83E51">
            <w:pPr>
              <w:keepNext/>
              <w:widowControl w:val="0"/>
              <w:spacing w:after="0" w:line="240" w:lineRule="auto"/>
              <w:rPr>
                <w:rFonts w:ascii="Times New Roman" w:eastAsia="Times New Roman" w:hAnsi="Times New Roman" w:cs="Times New Roman"/>
              </w:rPr>
            </w:pPr>
            <w:r w:rsidRPr="007A6F92">
              <w:rPr>
                <w:rFonts w:ascii="Times New Roman" w:eastAsia="Times New Roman" w:hAnsi="Times New Roman" w:cs="Times New Roman"/>
              </w:rPr>
              <w:t>Reader 6 – Shemot 12:</w:t>
            </w:r>
            <w:r>
              <w:rPr>
                <w:rFonts w:ascii="Times New Roman" w:eastAsia="Times New Roman" w:hAnsi="Times New Roman" w:cs="Times New Roman"/>
              </w:rPr>
              <w:t>43-47</w:t>
            </w:r>
          </w:p>
        </w:tc>
        <w:tc>
          <w:tcPr>
            <w:tcW w:w="0" w:type="auto"/>
            <w:tcBorders>
              <w:top w:val="single" w:sz="4" w:space="0" w:color="auto"/>
              <w:left w:val="single" w:sz="4" w:space="0" w:color="auto"/>
              <w:bottom w:val="single" w:sz="4" w:space="0" w:color="auto"/>
              <w:right w:val="single" w:sz="4" w:space="0" w:color="auto"/>
            </w:tcBorders>
            <w:vAlign w:val="center"/>
          </w:tcPr>
          <w:p w:rsidR="00E719BF" w:rsidRPr="007A6F92" w:rsidRDefault="00E719BF" w:rsidP="00C83E51">
            <w:pPr>
              <w:keepNext/>
              <w:widowControl w:val="0"/>
              <w:snapToGrid w:val="0"/>
              <w:spacing w:after="0" w:line="240" w:lineRule="auto"/>
              <w:rPr>
                <w:rFonts w:ascii="Times New Roman" w:hAnsi="Times New Roman" w:cs="Times New Roman"/>
              </w:rPr>
            </w:pPr>
            <w:r>
              <w:rPr>
                <w:rFonts w:ascii="Times New Roman" w:hAnsi="Times New Roman" w:cs="Times New Roman"/>
              </w:rPr>
              <w:t>Reader 1 – Shemot 13:1-3</w:t>
            </w:r>
          </w:p>
        </w:tc>
      </w:tr>
      <w:tr w:rsidR="00E719BF" w:rsidRPr="007A6F92" w:rsidTr="0052488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19BF" w:rsidRPr="007A6F92" w:rsidRDefault="00E719BF" w:rsidP="00C83E51">
            <w:pPr>
              <w:keepNext/>
              <w:widowControl w:val="0"/>
              <w:spacing w:after="0" w:line="240" w:lineRule="auto"/>
              <w:jc w:val="center"/>
              <w:rPr>
                <w:rFonts w:ascii="Times New Roman" w:hAnsi="Times New Roman" w:cs="Times New Roman"/>
              </w:rPr>
            </w:pPr>
            <w:r>
              <w:rPr>
                <w:rFonts w:ascii="Times New Roman" w:hAnsi="Times New Roman" w:cs="Times New Roman"/>
              </w:rPr>
              <w:t>Psalm 50:1-23</w:t>
            </w:r>
          </w:p>
        </w:tc>
        <w:tc>
          <w:tcPr>
            <w:tcW w:w="0" w:type="auto"/>
            <w:tcBorders>
              <w:top w:val="single" w:sz="4" w:space="0" w:color="auto"/>
              <w:left w:val="single" w:sz="4" w:space="0" w:color="auto"/>
              <w:bottom w:val="single" w:sz="4" w:space="0" w:color="auto"/>
              <w:right w:val="single" w:sz="4" w:space="0" w:color="auto"/>
            </w:tcBorders>
            <w:vAlign w:val="center"/>
            <w:hideMark/>
          </w:tcPr>
          <w:p w:rsidR="00E719BF" w:rsidRPr="007A6F92" w:rsidRDefault="00E719BF" w:rsidP="00C83E51">
            <w:pPr>
              <w:keepNext/>
              <w:widowControl w:val="0"/>
              <w:spacing w:after="0" w:line="240" w:lineRule="auto"/>
              <w:rPr>
                <w:rFonts w:ascii="Times New Roman" w:eastAsia="Times New Roman" w:hAnsi="Times New Roman" w:cs="Times New Roman"/>
              </w:rPr>
            </w:pPr>
            <w:r w:rsidRPr="007A6F92">
              <w:rPr>
                <w:rFonts w:ascii="Times New Roman" w:eastAsia="Times New Roman" w:hAnsi="Times New Roman" w:cs="Times New Roman"/>
              </w:rPr>
              <w:t>Reader 7 – Shemot 12:</w:t>
            </w:r>
            <w:r>
              <w:rPr>
                <w:rFonts w:ascii="Times New Roman" w:eastAsia="Times New Roman" w:hAnsi="Times New Roman" w:cs="Times New Roman"/>
              </w:rPr>
              <w:t>48-51</w:t>
            </w:r>
          </w:p>
        </w:tc>
        <w:tc>
          <w:tcPr>
            <w:tcW w:w="0" w:type="auto"/>
            <w:tcBorders>
              <w:top w:val="single" w:sz="4" w:space="0" w:color="auto"/>
              <w:left w:val="single" w:sz="4" w:space="0" w:color="auto"/>
              <w:bottom w:val="single" w:sz="4" w:space="0" w:color="auto"/>
              <w:right w:val="single" w:sz="4" w:space="0" w:color="auto"/>
            </w:tcBorders>
            <w:vAlign w:val="center"/>
          </w:tcPr>
          <w:p w:rsidR="00E719BF" w:rsidRPr="007A6F92" w:rsidRDefault="00E719BF" w:rsidP="00C83E51">
            <w:pPr>
              <w:keepNext/>
              <w:widowControl w:val="0"/>
              <w:snapToGrid w:val="0"/>
              <w:spacing w:after="0" w:line="240" w:lineRule="auto"/>
              <w:rPr>
                <w:rFonts w:ascii="Times New Roman" w:hAnsi="Times New Roman" w:cs="Times New Roman"/>
              </w:rPr>
            </w:pPr>
            <w:r>
              <w:rPr>
                <w:rFonts w:ascii="Times New Roman" w:hAnsi="Times New Roman" w:cs="Times New Roman"/>
              </w:rPr>
              <w:t>Reader 2 – Shemot 13:4-6</w:t>
            </w:r>
          </w:p>
        </w:tc>
      </w:tr>
      <w:tr w:rsidR="00E719BF" w:rsidRPr="007A6F92" w:rsidTr="0052488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E719BF" w:rsidRPr="007A6F92" w:rsidRDefault="00E719BF" w:rsidP="00C83E51">
            <w:pPr>
              <w:keepNext/>
              <w:widowControl w:val="0"/>
              <w:spacing w:after="0" w:line="240" w:lineRule="auto"/>
              <w:jc w:val="center"/>
              <w:rPr>
                <w:rFonts w:ascii="Times New Roman" w:eastAsia="Times New Roman" w:hAnsi="Times New Roman" w:cs="Times New Roman"/>
              </w:rPr>
            </w:pPr>
            <w:r w:rsidRPr="007A6F92">
              <w:rPr>
                <w:rFonts w:ascii="Times New Roman" w:eastAsia="Times New Roman" w:hAnsi="Times New Roman" w:cs="Times New Roman"/>
              </w:rPr>
              <w:t xml:space="preserve">Abot: </w:t>
            </w:r>
            <w:r>
              <w:rPr>
                <w:rFonts w:ascii="Times New Roman" w:eastAsia="Times New Roman" w:hAnsi="Times New Roman" w:cs="Times New Roman"/>
              </w:rPr>
              <w:t>2:18</w:t>
            </w:r>
          </w:p>
        </w:tc>
        <w:tc>
          <w:tcPr>
            <w:tcW w:w="0" w:type="auto"/>
            <w:tcBorders>
              <w:top w:val="single" w:sz="4" w:space="0" w:color="auto"/>
              <w:left w:val="single" w:sz="4" w:space="0" w:color="auto"/>
              <w:bottom w:val="single" w:sz="4" w:space="0" w:color="auto"/>
              <w:right w:val="single" w:sz="4" w:space="0" w:color="auto"/>
            </w:tcBorders>
            <w:vAlign w:val="center"/>
            <w:hideMark/>
          </w:tcPr>
          <w:p w:rsidR="00E719BF" w:rsidRPr="007A6F92" w:rsidRDefault="00E719BF" w:rsidP="00C83E51">
            <w:pPr>
              <w:keepNext/>
              <w:widowControl w:val="0"/>
              <w:spacing w:after="0" w:line="240" w:lineRule="auto"/>
              <w:rPr>
                <w:rFonts w:ascii="Times New Roman" w:eastAsia="Times New Roman" w:hAnsi="Times New Roman" w:cs="Times New Roman"/>
              </w:rPr>
            </w:pPr>
            <w:r w:rsidRPr="007A6F92">
              <w:rPr>
                <w:rFonts w:ascii="Times New Roman" w:eastAsia="Times New Roman" w:hAnsi="Times New Roman" w:cs="Times New Roman"/>
              </w:rPr>
              <w:t xml:space="preserve">      Maftir: </w:t>
            </w:r>
            <w:r>
              <w:rPr>
                <w:rFonts w:ascii="Times New Roman" w:eastAsia="Times New Roman" w:hAnsi="Times New Roman" w:cs="Times New Roman"/>
              </w:rPr>
              <w:t>B’Midbar 28:9-15</w:t>
            </w:r>
          </w:p>
        </w:tc>
        <w:tc>
          <w:tcPr>
            <w:tcW w:w="0" w:type="auto"/>
            <w:tcBorders>
              <w:top w:val="single" w:sz="4" w:space="0" w:color="auto"/>
              <w:left w:val="single" w:sz="4" w:space="0" w:color="auto"/>
              <w:bottom w:val="single" w:sz="4" w:space="0" w:color="auto"/>
              <w:right w:val="single" w:sz="4" w:space="0" w:color="auto"/>
            </w:tcBorders>
            <w:vAlign w:val="center"/>
          </w:tcPr>
          <w:p w:rsidR="00E719BF" w:rsidRPr="007A6F92" w:rsidRDefault="00E719BF" w:rsidP="00C83E51">
            <w:pPr>
              <w:keepNext/>
              <w:widowControl w:val="0"/>
              <w:snapToGrid w:val="0"/>
              <w:spacing w:after="0" w:line="240" w:lineRule="auto"/>
              <w:rPr>
                <w:rFonts w:ascii="Times New Roman" w:hAnsi="Times New Roman" w:cs="Times New Roman"/>
              </w:rPr>
            </w:pPr>
            <w:r w:rsidRPr="007A6F92">
              <w:rPr>
                <w:rFonts w:ascii="Times New Roman" w:hAnsi="Times New Roman" w:cs="Times New Roman"/>
              </w:rPr>
              <w:t xml:space="preserve">Reader 3 – Shemot </w:t>
            </w:r>
            <w:r>
              <w:rPr>
                <w:rFonts w:ascii="Times New Roman" w:hAnsi="Times New Roman" w:cs="Times New Roman"/>
              </w:rPr>
              <w:t>13:7-10</w:t>
            </w:r>
          </w:p>
        </w:tc>
      </w:tr>
      <w:tr w:rsidR="00E719BF" w:rsidRPr="007A6F92" w:rsidTr="0052488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719BF" w:rsidRPr="007A6F92" w:rsidRDefault="00E719BF" w:rsidP="00C83E51">
            <w:pPr>
              <w:keepNext/>
              <w:widowControl w:val="0"/>
              <w:spacing w:after="0" w:line="240" w:lineRule="auto"/>
              <w:jc w:val="center"/>
              <w:rPr>
                <w:rFonts w:ascii="Times New Roman" w:hAnsi="Times New Roman" w:cs="Times New Roman"/>
              </w:rPr>
            </w:pPr>
            <w:r>
              <w:rPr>
                <w:rFonts w:ascii="Times New Roman" w:hAnsi="Times New Roman" w:cs="Times New Roman"/>
              </w:rPr>
              <w:t>N.C.: Mk 6:30-32</w:t>
            </w:r>
            <w:r w:rsidRPr="007A6F92">
              <w:rPr>
                <w:rFonts w:ascii="Times New Roman" w:hAnsi="Times New Roman" w:cs="Times New Roman"/>
              </w:rPr>
              <w:t xml:space="preserve">; </w:t>
            </w:r>
          </w:p>
          <w:p w:rsidR="00E719BF" w:rsidRPr="007A6F92" w:rsidRDefault="00E719BF" w:rsidP="00C83E51">
            <w:pPr>
              <w:keepNext/>
              <w:widowControl w:val="0"/>
              <w:spacing w:after="0" w:line="240" w:lineRule="auto"/>
              <w:jc w:val="center"/>
              <w:rPr>
                <w:rFonts w:ascii="Times New Roman" w:hAnsi="Times New Roman" w:cs="Times New Roman"/>
              </w:rPr>
            </w:pPr>
            <w:r>
              <w:rPr>
                <w:rFonts w:ascii="Times New Roman" w:hAnsi="Times New Roman" w:cs="Times New Roman"/>
              </w:rPr>
              <w:t>Lk 9:10a; Acts 14:1-7</w:t>
            </w:r>
          </w:p>
        </w:tc>
        <w:tc>
          <w:tcPr>
            <w:tcW w:w="0" w:type="auto"/>
            <w:tcBorders>
              <w:top w:val="single" w:sz="4" w:space="0" w:color="auto"/>
              <w:left w:val="single" w:sz="4" w:space="0" w:color="auto"/>
              <w:bottom w:val="single" w:sz="4" w:space="0" w:color="auto"/>
              <w:right w:val="single" w:sz="4" w:space="0" w:color="auto"/>
            </w:tcBorders>
            <w:vAlign w:val="center"/>
            <w:hideMark/>
          </w:tcPr>
          <w:p w:rsidR="00E719BF" w:rsidRDefault="00E719BF" w:rsidP="00C83E51">
            <w:pPr>
              <w:keepNext/>
              <w:widowControl w:val="0"/>
              <w:spacing w:after="0" w:line="240" w:lineRule="auto"/>
              <w:rPr>
                <w:rFonts w:ascii="Times New Roman" w:hAnsi="Times New Roman" w:cs="Times New Roman"/>
              </w:rPr>
            </w:pPr>
            <w:r w:rsidRPr="007A6F92">
              <w:rPr>
                <w:rFonts w:ascii="Times New Roman" w:hAnsi="Times New Roman" w:cs="Times New Roman"/>
              </w:rPr>
              <w:t xml:space="preserve">               - </w:t>
            </w:r>
            <w:r w:rsidRPr="00CF16DC">
              <w:rPr>
                <w:rFonts w:ascii="Times New Roman" w:hAnsi="Times New Roman" w:cs="Times New Roman"/>
              </w:rPr>
              <w:t>Is. 31:5 – 32:4, 8</w:t>
            </w:r>
          </w:p>
          <w:p w:rsidR="00E719BF" w:rsidRPr="007A6F92" w:rsidRDefault="00E719BF" w:rsidP="00C83E51">
            <w:pPr>
              <w:keepNext/>
              <w:widowControl w:val="0"/>
              <w:spacing w:after="0" w:line="240" w:lineRule="auto"/>
              <w:rPr>
                <w:rFonts w:ascii="Times New Roman" w:hAnsi="Times New Roman" w:cs="Times New Roman"/>
              </w:rPr>
            </w:pPr>
            <w:r>
              <w:rPr>
                <w:rFonts w:ascii="Times New Roman" w:hAnsi="Times New Roman" w:cs="Times New Roman"/>
              </w:rPr>
              <w:t xml:space="preserve">                 </w:t>
            </w:r>
            <w:r w:rsidRPr="00924769">
              <w:rPr>
                <w:rFonts w:ascii="Times New Roman" w:hAnsi="Times New Roman" w:cs="Times New Roman"/>
              </w:rPr>
              <w:t>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E719BF" w:rsidRPr="007A6F92" w:rsidRDefault="00E719BF" w:rsidP="00C83E51">
            <w:pPr>
              <w:keepNext/>
              <w:widowControl w:val="0"/>
              <w:spacing w:after="0" w:line="240" w:lineRule="auto"/>
              <w:rPr>
                <w:rFonts w:ascii="Times New Roman" w:eastAsia="Times New Roman" w:hAnsi="Times New Roman" w:cs="Times New Roman"/>
              </w:rPr>
            </w:pPr>
            <w:r w:rsidRPr="007A6F92">
              <w:rPr>
                <w:rFonts w:ascii="Times New Roman" w:eastAsia="Times New Roman" w:hAnsi="Times New Roman" w:cs="Times New Roman"/>
              </w:rPr>
              <w:t xml:space="preserve"> </w:t>
            </w:r>
          </w:p>
        </w:tc>
      </w:tr>
    </w:tbl>
    <w:p w:rsidR="007A6F92" w:rsidRPr="007A6F92" w:rsidRDefault="007A6F92" w:rsidP="00C83E51">
      <w:pPr>
        <w:keepNext/>
        <w:widowControl w:val="0"/>
        <w:spacing w:after="0" w:line="240" w:lineRule="auto"/>
        <w:jc w:val="both"/>
        <w:rPr>
          <w:rFonts w:ascii="Times New Roman" w:hAnsi="Times New Roman" w:cs="Times New Roman"/>
        </w:rPr>
      </w:pPr>
    </w:p>
    <w:p w:rsidR="007A6F92" w:rsidRPr="007A6F92" w:rsidRDefault="007A6F92" w:rsidP="00C83E51">
      <w:pPr>
        <w:keepNext/>
        <w:widowControl w:val="0"/>
        <w:spacing w:after="0" w:line="240" w:lineRule="auto"/>
        <w:jc w:val="both"/>
        <w:rPr>
          <w:rFonts w:ascii="Times New Roman" w:hAnsi="Times New Roman" w:cs="Times New Roman"/>
        </w:rPr>
      </w:pPr>
    </w:p>
    <w:p w:rsidR="007A6F92" w:rsidRPr="007A6F92" w:rsidRDefault="007A6F92" w:rsidP="00C83E51">
      <w:pPr>
        <w:keepNext/>
        <w:widowControl w:val="0"/>
        <w:spacing w:after="0" w:line="240" w:lineRule="auto"/>
        <w:jc w:val="both"/>
        <w:rPr>
          <w:rFonts w:ascii="Times New Roman" w:hAnsi="Times New Roman" w:cs="Times New Roman"/>
        </w:rPr>
      </w:pPr>
      <w:r w:rsidRPr="007A6F92">
        <w:rPr>
          <w:rFonts w:ascii="Times New Roman" w:hAnsi="Times New Roman" w:cs="Times New Roman"/>
        </w:rPr>
        <w:t>Shabbat Shalom!</w:t>
      </w:r>
    </w:p>
    <w:p w:rsidR="007A6F92" w:rsidRPr="007A6F92" w:rsidRDefault="007A6F92" w:rsidP="00C83E51">
      <w:pPr>
        <w:keepNext/>
        <w:widowControl w:val="0"/>
        <w:spacing w:after="0" w:line="240" w:lineRule="auto"/>
        <w:jc w:val="both"/>
        <w:rPr>
          <w:rFonts w:ascii="Times New Roman" w:hAnsi="Times New Roman" w:cs="Times New Roman"/>
        </w:rPr>
      </w:pPr>
    </w:p>
    <w:p w:rsidR="007A6F92" w:rsidRPr="007A6F92" w:rsidRDefault="007A6F92" w:rsidP="00C83E51">
      <w:pPr>
        <w:keepNext/>
        <w:widowControl w:val="0"/>
        <w:spacing w:after="0" w:line="240" w:lineRule="auto"/>
        <w:jc w:val="both"/>
        <w:rPr>
          <w:rFonts w:ascii="Times New Roman" w:hAnsi="Times New Roman" w:cs="Times New Roman"/>
        </w:rPr>
      </w:pPr>
      <w:r w:rsidRPr="007A6F92">
        <w:rPr>
          <w:rFonts w:ascii="Times New Roman" w:hAnsi="Times New Roman" w:cs="Times New Roman"/>
        </w:rPr>
        <w:t>Hakham Dr. Yosef ben Haggai</w:t>
      </w:r>
    </w:p>
    <w:p w:rsidR="007A6F92" w:rsidRPr="007A6F92" w:rsidRDefault="007A6F92" w:rsidP="00C83E51">
      <w:pPr>
        <w:keepNext/>
        <w:widowControl w:val="0"/>
        <w:spacing w:after="0" w:line="240" w:lineRule="auto"/>
        <w:jc w:val="both"/>
        <w:rPr>
          <w:rFonts w:ascii="Times New Roman" w:hAnsi="Times New Roman" w:cs="Times New Roman"/>
        </w:rPr>
      </w:pPr>
      <w:r w:rsidRPr="007A6F92">
        <w:rPr>
          <w:rFonts w:ascii="Times New Roman" w:hAnsi="Times New Roman" w:cs="Times New Roman"/>
        </w:rPr>
        <w:t>Rabbi Dr. Hillel ben David</w:t>
      </w:r>
    </w:p>
    <w:p w:rsidR="007A6F92" w:rsidRPr="007A6F92" w:rsidRDefault="007A6F92" w:rsidP="00C83E51">
      <w:pPr>
        <w:keepNext/>
        <w:widowControl w:val="0"/>
        <w:spacing w:after="0" w:line="240" w:lineRule="auto"/>
        <w:jc w:val="both"/>
        <w:rPr>
          <w:rFonts w:ascii="Times New Roman" w:hAnsi="Times New Roman" w:cs="Times New Roman"/>
        </w:rPr>
      </w:pPr>
      <w:r w:rsidRPr="007A6F92">
        <w:rPr>
          <w:rFonts w:ascii="Times New Roman" w:hAnsi="Times New Roman" w:cs="Times New Roman"/>
        </w:rPr>
        <w:t>Rabbi Dr. Eliyahu ben Abraham</w:t>
      </w:r>
    </w:p>
    <w:sectPr w:rsidR="007A6F92" w:rsidRPr="007A6F92" w:rsidSect="00951A0E">
      <w:headerReference w:type="default" r:id="rId25"/>
      <w:footerReference w:type="default" r:id="rId26"/>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8B8" w:rsidRDefault="00B128B8" w:rsidP="006A7110">
      <w:pPr>
        <w:spacing w:after="0" w:line="240" w:lineRule="auto"/>
      </w:pPr>
      <w:r>
        <w:separator/>
      </w:r>
    </w:p>
  </w:endnote>
  <w:endnote w:type="continuationSeparator" w:id="0">
    <w:p w:rsidR="00B128B8" w:rsidRDefault="00B128B8" w:rsidP="006A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altName w:val="Courier"/>
    <w:charset w:val="00"/>
    <w:family w:val="auto"/>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742761"/>
      <w:docPartObj>
        <w:docPartGallery w:val="Page Numbers (Bottom of Page)"/>
        <w:docPartUnique/>
      </w:docPartObj>
    </w:sdtPr>
    <w:sdtEndPr/>
    <w:sdtContent>
      <w:sdt>
        <w:sdtPr>
          <w:id w:val="-1669238322"/>
          <w:docPartObj>
            <w:docPartGallery w:val="Page Numbers (Top of Page)"/>
            <w:docPartUnique/>
          </w:docPartObj>
        </w:sdtPr>
        <w:sdtEndPr/>
        <w:sdtContent>
          <w:p w:rsidR="00951A0E" w:rsidRDefault="00951A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5099A">
              <w:rPr>
                <w:b/>
                <w:bCs/>
                <w:noProof/>
              </w:rPr>
              <w:t>71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099A">
              <w:rPr>
                <w:b/>
                <w:bCs/>
                <w:noProof/>
              </w:rPr>
              <w:t>71</w:t>
            </w:r>
            <w:r>
              <w:rPr>
                <w:b/>
                <w:bCs/>
                <w:sz w:val="24"/>
                <w:szCs w:val="24"/>
              </w:rPr>
              <w:fldChar w:fldCharType="end"/>
            </w:r>
          </w:p>
        </w:sdtContent>
      </w:sdt>
    </w:sdtContent>
  </w:sdt>
  <w:p w:rsidR="00951A0E" w:rsidRDefault="00951A0E">
    <w:pPr>
      <w:pStyle w:val="Footer"/>
    </w:pPr>
  </w:p>
  <w:p w:rsidR="00951A0E" w:rsidRDefault="00951A0E"/>
  <w:p w:rsidR="00951A0E" w:rsidRDefault="00951A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8B8" w:rsidRDefault="00B128B8" w:rsidP="006A7110">
      <w:pPr>
        <w:spacing w:after="0" w:line="240" w:lineRule="auto"/>
      </w:pPr>
      <w:r>
        <w:separator/>
      </w:r>
    </w:p>
  </w:footnote>
  <w:footnote w:type="continuationSeparator" w:id="0">
    <w:p w:rsidR="00B128B8" w:rsidRDefault="00B128B8" w:rsidP="006A7110">
      <w:pPr>
        <w:spacing w:after="0" w:line="240" w:lineRule="auto"/>
      </w:pPr>
      <w:r>
        <w:continuationSeparator/>
      </w:r>
    </w:p>
  </w:footnote>
  <w:footnote w:id="1">
    <w:p w:rsidR="00951A0E" w:rsidRPr="006A7110" w:rsidRDefault="00951A0E" w:rsidP="00BC0ADA">
      <w:pPr>
        <w:pStyle w:val="FootnoteText"/>
        <w:keepNext/>
        <w:widowControl w:val="0"/>
        <w:jc w:val="both"/>
        <w:rPr>
          <w:rFonts w:ascii="Times New Roman" w:hAnsi="Times New Roman" w:cs="Times New Roman"/>
          <w:sz w:val="18"/>
          <w:szCs w:val="18"/>
          <w:lang w:val="en-US"/>
        </w:rPr>
      </w:pPr>
      <w:r w:rsidRPr="006A7110">
        <w:rPr>
          <w:rStyle w:val="FootnoteReference"/>
          <w:rFonts w:cs="Times New Roman"/>
          <w:szCs w:val="18"/>
        </w:rPr>
        <w:footnoteRef/>
      </w:r>
      <w:r w:rsidRPr="006A7110">
        <w:rPr>
          <w:rFonts w:ascii="Times New Roman" w:hAnsi="Times New Roman" w:cs="Times New Roman"/>
          <w:sz w:val="18"/>
          <w:szCs w:val="18"/>
        </w:rPr>
        <w:t xml:space="preserve"> </w:t>
      </w:r>
      <w:r w:rsidRPr="006A7110">
        <w:rPr>
          <w:rFonts w:ascii="Times New Roman" w:hAnsi="Times New Roman" w:cs="Times New Roman"/>
          <w:sz w:val="18"/>
          <w:szCs w:val="18"/>
          <w:lang w:val="en-US"/>
        </w:rPr>
        <w:t>Because our textual base is Remes, we realize that Hakham Shaul is not speaking in “literal” terms. This means that the insinuation is maintaining spiritual fidelity, “faithful obedience” to G-d.</w:t>
      </w:r>
    </w:p>
  </w:footnote>
  <w:footnote w:id="2">
    <w:p w:rsidR="00951A0E" w:rsidRPr="006A7110" w:rsidRDefault="00951A0E" w:rsidP="00BC0ADA">
      <w:pPr>
        <w:pStyle w:val="FootnoteText"/>
        <w:keepNext/>
        <w:widowControl w:val="0"/>
        <w:jc w:val="both"/>
        <w:rPr>
          <w:rFonts w:ascii="Times New Roman" w:hAnsi="Times New Roman" w:cs="Times New Roman"/>
          <w:sz w:val="18"/>
          <w:szCs w:val="18"/>
          <w:lang w:val="en-US"/>
        </w:rPr>
      </w:pPr>
      <w:r w:rsidRPr="006A7110">
        <w:rPr>
          <w:rStyle w:val="FootnoteReference"/>
          <w:rFonts w:cs="Times New Roman"/>
          <w:szCs w:val="18"/>
        </w:rPr>
        <w:footnoteRef/>
      </w:r>
      <w:r w:rsidRPr="006A7110">
        <w:rPr>
          <w:rFonts w:ascii="Times New Roman" w:hAnsi="Times New Roman" w:cs="Times New Roman"/>
          <w:sz w:val="18"/>
          <w:szCs w:val="18"/>
        </w:rPr>
        <w:t xml:space="preserve"> </w:t>
      </w:r>
      <w:r w:rsidRPr="006A7110">
        <w:rPr>
          <w:rFonts w:ascii="Times New Roman" w:hAnsi="Times New Roman" w:cs="Times New Roman"/>
          <w:sz w:val="18"/>
          <w:szCs w:val="18"/>
          <w:lang w:val="en-US"/>
        </w:rPr>
        <w:t xml:space="preserve">While the Greek word </w:t>
      </w:r>
      <w:r w:rsidRPr="006A7110">
        <w:rPr>
          <w:rFonts w:ascii="Times New Roman" w:hAnsi="Times New Roman" w:cs="Times New Roman"/>
          <w:b/>
          <w:bCs/>
          <w:sz w:val="18"/>
          <w:szCs w:val="18"/>
          <w:lang w:val="el-GR"/>
        </w:rPr>
        <w:t>ἀκαθαρσία</w:t>
      </w:r>
      <w:r w:rsidRPr="006A7110">
        <w:rPr>
          <w:rFonts w:ascii="Times New Roman" w:hAnsi="Times New Roman" w:cs="Times New Roman"/>
          <w:sz w:val="18"/>
          <w:szCs w:val="18"/>
        </w:rPr>
        <w:t xml:space="preserve"> – </w:t>
      </w:r>
      <w:r w:rsidRPr="006A7110">
        <w:rPr>
          <w:rFonts w:ascii="Times New Roman" w:hAnsi="Times New Roman" w:cs="Times New Roman"/>
          <w:i/>
          <w:iCs/>
          <w:sz w:val="18"/>
          <w:szCs w:val="18"/>
        </w:rPr>
        <w:t>akatharsia,</w:t>
      </w:r>
      <w:r w:rsidRPr="006A7110">
        <w:rPr>
          <w:rFonts w:ascii="Times New Roman" w:hAnsi="Times New Roman" w:cs="Times New Roman"/>
          <w:iCs/>
          <w:sz w:val="18"/>
          <w:szCs w:val="18"/>
        </w:rPr>
        <w:t xml:space="preserve"> “uncleanness” does have the connotations of sexual impropriety, as noted above the fidelity is spiritual rather than physical. </w:t>
      </w:r>
    </w:p>
  </w:footnote>
  <w:footnote w:id="3">
    <w:p w:rsidR="00951A0E" w:rsidRPr="006A7110" w:rsidRDefault="00951A0E" w:rsidP="00BC0ADA">
      <w:pPr>
        <w:pStyle w:val="FootnoteText"/>
        <w:keepNext/>
        <w:widowControl w:val="0"/>
        <w:jc w:val="both"/>
        <w:rPr>
          <w:rFonts w:ascii="Times New Roman" w:hAnsi="Times New Roman" w:cs="Times New Roman"/>
          <w:sz w:val="18"/>
          <w:szCs w:val="18"/>
          <w:lang w:val="en-US"/>
        </w:rPr>
      </w:pPr>
      <w:r w:rsidRPr="006A7110">
        <w:rPr>
          <w:rStyle w:val="FootnoteReference"/>
          <w:rFonts w:cs="Times New Roman"/>
          <w:szCs w:val="18"/>
        </w:rPr>
        <w:footnoteRef/>
      </w:r>
      <w:r w:rsidRPr="006A7110">
        <w:rPr>
          <w:rFonts w:ascii="Times New Roman" w:hAnsi="Times New Roman" w:cs="Times New Roman"/>
          <w:sz w:val="18"/>
          <w:szCs w:val="18"/>
        </w:rPr>
        <w:t xml:space="preserve"> </w:t>
      </w:r>
      <w:r w:rsidRPr="006A7110">
        <w:rPr>
          <w:rFonts w:ascii="Times New Roman" w:hAnsi="Times New Roman" w:cs="Times New Roman"/>
          <w:sz w:val="18"/>
          <w:szCs w:val="18"/>
          <w:lang w:val="en-US"/>
        </w:rPr>
        <w:t>Cf. Eph. 1:1 above. The conduct of the “</w:t>
      </w:r>
      <w:r w:rsidRPr="006A7110">
        <w:rPr>
          <w:rFonts w:ascii="Times New Roman" w:hAnsi="Times New Roman" w:cs="Times New Roman"/>
          <w:b/>
          <w:sz w:val="18"/>
          <w:szCs w:val="18"/>
        </w:rPr>
        <w:t>Tsadiqim</w:t>
      </w:r>
      <w:r w:rsidRPr="006A7110">
        <w:rPr>
          <w:rFonts w:ascii="Times New Roman" w:hAnsi="Times New Roman" w:cs="Times New Roman"/>
          <w:sz w:val="18"/>
          <w:szCs w:val="18"/>
          <w:lang w:val="en-US"/>
        </w:rPr>
        <w:t>” should be a model of faithful obedience. The idea of the sexual impropriety is that of turning from G-d to self-serving conduct and behavior.</w:t>
      </w:r>
    </w:p>
  </w:footnote>
  <w:footnote w:id="4">
    <w:p w:rsidR="00951A0E" w:rsidRPr="006A7110" w:rsidRDefault="00951A0E" w:rsidP="00BC0ADA">
      <w:pPr>
        <w:pStyle w:val="FootnoteText"/>
        <w:keepNext/>
        <w:widowControl w:val="0"/>
        <w:jc w:val="both"/>
        <w:rPr>
          <w:rFonts w:ascii="Times New Roman" w:hAnsi="Times New Roman" w:cs="Times New Roman"/>
          <w:sz w:val="18"/>
          <w:szCs w:val="18"/>
          <w:lang w:val="en-US"/>
        </w:rPr>
      </w:pPr>
      <w:r w:rsidRPr="006A7110">
        <w:rPr>
          <w:rStyle w:val="FootnoteReference"/>
          <w:rFonts w:cs="Times New Roman"/>
          <w:szCs w:val="18"/>
        </w:rPr>
        <w:footnoteRef/>
      </w:r>
      <w:r w:rsidRPr="006A7110">
        <w:rPr>
          <w:rFonts w:ascii="Times New Roman" w:hAnsi="Times New Roman" w:cs="Times New Roman"/>
          <w:sz w:val="18"/>
          <w:szCs w:val="18"/>
        </w:rPr>
        <w:t xml:space="preserve"> </w:t>
      </w:r>
      <w:r w:rsidRPr="006A7110">
        <w:rPr>
          <w:rFonts w:ascii="Times New Roman" w:hAnsi="Times New Roman" w:cs="Times New Roman"/>
          <w:b/>
          <w:bCs/>
          <w:sz w:val="18"/>
          <w:szCs w:val="18"/>
          <w:lang w:val="el-GR"/>
        </w:rPr>
        <w:t>Αἰσχρότης</w:t>
      </w:r>
      <w:r w:rsidRPr="006A7110">
        <w:rPr>
          <w:rFonts w:ascii="Times New Roman" w:hAnsi="Times New Roman" w:cs="Times New Roman"/>
          <w:sz w:val="18"/>
          <w:szCs w:val="18"/>
        </w:rPr>
        <w:t xml:space="preserve"> – </w:t>
      </w:r>
      <w:r w:rsidRPr="006A7110">
        <w:rPr>
          <w:rFonts w:ascii="Times New Roman" w:hAnsi="Times New Roman" w:cs="Times New Roman"/>
          <w:i/>
          <w:iCs/>
          <w:sz w:val="18"/>
          <w:szCs w:val="18"/>
        </w:rPr>
        <w:t xml:space="preserve">aischrotes </w:t>
      </w:r>
      <w:r w:rsidRPr="006A7110">
        <w:rPr>
          <w:rFonts w:ascii="Times New Roman" w:hAnsi="Times New Roman" w:cs="Times New Roman"/>
          <w:sz w:val="18"/>
          <w:szCs w:val="18"/>
        </w:rPr>
        <w:t>c</w:t>
      </w:r>
      <w:r w:rsidRPr="006A7110">
        <w:rPr>
          <w:rFonts w:ascii="Times New Roman" w:hAnsi="Times New Roman" w:cs="Times New Roman"/>
          <w:sz w:val="18"/>
          <w:szCs w:val="18"/>
          <w:lang w:val="en-US"/>
        </w:rPr>
        <w:t xml:space="preserve">corresponding to </w:t>
      </w:r>
      <w:r w:rsidRPr="006A7110">
        <w:rPr>
          <w:rFonts w:ascii="Times New Roman" w:hAnsi="Times New Roman" w:cs="Times New Roman"/>
          <w:b/>
          <w:sz w:val="18"/>
          <w:szCs w:val="18"/>
          <w:lang w:val="en-US"/>
        </w:rPr>
        <w:t>בָּשְׁנָה</w:t>
      </w:r>
      <w:r w:rsidRPr="006A7110">
        <w:rPr>
          <w:rFonts w:ascii="Times New Roman" w:hAnsi="Times New Roman" w:cs="Times New Roman"/>
          <w:sz w:val="18"/>
          <w:szCs w:val="18"/>
          <w:lang w:val="en-US"/>
        </w:rPr>
        <w:t xml:space="preserve"> </w:t>
      </w:r>
      <w:r w:rsidRPr="006A7110">
        <w:rPr>
          <w:rFonts w:ascii="Times New Roman" w:hAnsi="Times New Roman" w:cs="Times New Roman"/>
          <w:sz w:val="18"/>
          <w:szCs w:val="18"/>
        </w:rPr>
        <w:t>–</w:t>
      </w:r>
      <w:r w:rsidRPr="006A7110">
        <w:rPr>
          <w:rFonts w:ascii="Times New Roman" w:hAnsi="Times New Roman" w:cs="Times New Roman"/>
          <w:sz w:val="18"/>
          <w:szCs w:val="18"/>
          <w:lang w:val="en-US"/>
        </w:rPr>
        <w:t xml:space="preserve"> </w:t>
      </w:r>
      <w:r w:rsidRPr="006A7110">
        <w:rPr>
          <w:rFonts w:ascii="Times New Roman" w:hAnsi="Times New Roman" w:cs="Times New Roman"/>
          <w:i/>
          <w:sz w:val="18"/>
          <w:szCs w:val="18"/>
          <w:lang w:val="en-US"/>
        </w:rPr>
        <w:t>bā∙šenā</w:t>
      </w:r>
      <w:r w:rsidRPr="006A7110">
        <w:rPr>
          <w:rFonts w:ascii="Times New Roman" w:hAnsi="Times New Roman" w:cs="Times New Roman"/>
          <w:sz w:val="18"/>
          <w:szCs w:val="18"/>
          <w:lang w:val="en-US"/>
        </w:rPr>
        <w:t xml:space="preserve"> disgraceful behavior or speech.</w:t>
      </w:r>
    </w:p>
  </w:footnote>
  <w:footnote w:id="5">
    <w:p w:rsidR="00951A0E" w:rsidRPr="006A7110" w:rsidRDefault="00951A0E" w:rsidP="00BC0ADA">
      <w:pPr>
        <w:pStyle w:val="FootnoteText"/>
        <w:keepNext/>
        <w:widowControl w:val="0"/>
        <w:jc w:val="both"/>
        <w:rPr>
          <w:rFonts w:ascii="Times New Roman" w:hAnsi="Times New Roman" w:cs="Times New Roman"/>
          <w:sz w:val="18"/>
          <w:szCs w:val="18"/>
          <w:lang w:val="en-US"/>
        </w:rPr>
      </w:pPr>
      <w:r w:rsidRPr="006A7110">
        <w:rPr>
          <w:rStyle w:val="FootnoteReference"/>
          <w:rFonts w:cs="Times New Roman"/>
          <w:szCs w:val="18"/>
        </w:rPr>
        <w:footnoteRef/>
      </w:r>
      <w:r w:rsidRPr="006A7110">
        <w:rPr>
          <w:rFonts w:ascii="Times New Roman" w:hAnsi="Times New Roman" w:cs="Times New Roman"/>
          <w:sz w:val="18"/>
          <w:szCs w:val="18"/>
        </w:rPr>
        <w:t xml:space="preserve"> </w:t>
      </w:r>
      <w:r w:rsidRPr="006A7110">
        <w:rPr>
          <w:rFonts w:ascii="Times New Roman" w:hAnsi="Times New Roman" w:cs="Times New Roman"/>
          <w:sz w:val="18"/>
          <w:szCs w:val="18"/>
          <w:lang w:val="en-US"/>
        </w:rPr>
        <w:t>Lashon HaRa – the evil tongue. The noise of vulgarity chokes the Spirit/Divine Presence. Because these two Parnasim are connected to the Darshan (Prophecy) they relate to holy speech.</w:t>
      </w:r>
    </w:p>
  </w:footnote>
  <w:footnote w:id="6">
    <w:p w:rsidR="00951A0E" w:rsidRPr="006A7110" w:rsidRDefault="00951A0E" w:rsidP="00BC0ADA">
      <w:pPr>
        <w:pStyle w:val="FootnoteText"/>
        <w:keepNext/>
        <w:widowControl w:val="0"/>
        <w:jc w:val="both"/>
        <w:rPr>
          <w:rFonts w:ascii="Times New Roman" w:hAnsi="Times New Roman" w:cs="Times New Roman"/>
          <w:sz w:val="18"/>
          <w:szCs w:val="18"/>
          <w:lang w:val="en-US"/>
        </w:rPr>
      </w:pPr>
      <w:r w:rsidRPr="006A7110">
        <w:rPr>
          <w:rStyle w:val="FootnoteReference"/>
          <w:rFonts w:cs="Times New Roman"/>
          <w:szCs w:val="18"/>
        </w:rPr>
        <w:footnoteRef/>
      </w:r>
      <w:r w:rsidRPr="006A7110">
        <w:rPr>
          <w:rFonts w:ascii="Times New Roman" w:hAnsi="Times New Roman" w:cs="Times New Roman"/>
          <w:sz w:val="18"/>
          <w:szCs w:val="18"/>
        </w:rPr>
        <w:t xml:space="preserve"> Let it be here noted that this phrase, </w:t>
      </w:r>
      <w:r w:rsidRPr="006A7110">
        <w:rPr>
          <w:rFonts w:ascii="Times New Roman" w:hAnsi="Times New Roman" w:cs="Times New Roman"/>
          <w:b/>
          <w:bCs/>
          <w:sz w:val="18"/>
          <w:szCs w:val="18"/>
          <w:lang w:val="el-GR"/>
        </w:rPr>
        <w:t>εὐχαριστία</w:t>
      </w:r>
      <w:r w:rsidRPr="006A7110">
        <w:rPr>
          <w:rFonts w:ascii="Times New Roman" w:hAnsi="Times New Roman" w:cs="Times New Roman"/>
          <w:sz w:val="18"/>
          <w:szCs w:val="18"/>
        </w:rPr>
        <w:t xml:space="preserve"> – </w:t>
      </w:r>
      <w:r w:rsidRPr="006A7110">
        <w:rPr>
          <w:rFonts w:ascii="Times New Roman" w:hAnsi="Times New Roman" w:cs="Times New Roman"/>
          <w:i/>
          <w:iCs/>
          <w:sz w:val="18"/>
          <w:szCs w:val="18"/>
        </w:rPr>
        <w:t>eucharistia</w:t>
      </w:r>
      <w:r w:rsidRPr="006A7110">
        <w:rPr>
          <w:rFonts w:ascii="Times New Roman" w:hAnsi="Times New Roman" w:cs="Times New Roman"/>
          <w:iCs/>
          <w:sz w:val="18"/>
          <w:szCs w:val="18"/>
        </w:rPr>
        <w:t xml:space="preserve"> has nothing to do with the Catholic/Christian notion of eucharist. The true meaning is found in the Talmud and Oral Torah as can be noted here… </w:t>
      </w:r>
      <w:r w:rsidRPr="006A7110">
        <w:rPr>
          <w:rFonts w:ascii="Times New Roman" w:hAnsi="Times New Roman" w:cs="Times New Roman"/>
          <w:sz w:val="18"/>
          <w:szCs w:val="18"/>
          <w:lang w:val="en-US"/>
        </w:rPr>
        <w:t xml:space="preserve">“It is forbidden man to enjoy anything of this world without benediction,” </w:t>
      </w:r>
      <w:r w:rsidRPr="006A7110">
        <w:rPr>
          <w:rFonts w:ascii="Times New Roman" w:hAnsi="Times New Roman" w:cs="Times New Roman"/>
          <w:b/>
          <w:sz w:val="18"/>
          <w:szCs w:val="18"/>
          <w:lang w:val="en-US"/>
        </w:rPr>
        <w:t>b. Ber., 35a</w:t>
      </w:r>
      <w:r w:rsidRPr="006A7110">
        <w:rPr>
          <w:rFonts w:ascii="Times New Roman" w:hAnsi="Times New Roman" w:cs="Times New Roman"/>
          <w:sz w:val="18"/>
          <w:szCs w:val="18"/>
          <w:lang w:val="en-US"/>
        </w:rPr>
        <w:t xml:space="preserve">. “At good news one says: Blessed be He who is good and who does good. But at bad news one says: Blessed be the judge of truth … Man has a duty to pronounce a blessing on the bad as he pronounces a blessing on the good,” </w:t>
      </w:r>
      <w:r w:rsidRPr="006A7110">
        <w:rPr>
          <w:rFonts w:ascii="Times New Roman" w:hAnsi="Times New Roman" w:cs="Times New Roman"/>
          <w:b/>
          <w:sz w:val="18"/>
          <w:szCs w:val="18"/>
          <w:lang w:val="en-US"/>
        </w:rPr>
        <w:t xml:space="preserve">b. Ber., </w:t>
      </w:r>
      <w:r w:rsidRPr="006A7110">
        <w:rPr>
          <w:rFonts w:ascii="Times New Roman" w:hAnsi="Times New Roman" w:cs="Times New Roman"/>
          <w:sz w:val="18"/>
          <w:szCs w:val="18"/>
          <w:lang w:val="en-US"/>
        </w:rPr>
        <w:t>54a. Thanks are forever: “In the future all sacrifices will cease, but the offering of thanks will not cease to all eternity. Similarly all confessions will cease, but the confession of thanks will not cease to all eternity,”</w:t>
      </w:r>
      <w:r w:rsidRPr="006A7110">
        <w:rPr>
          <w:rFonts w:ascii="Times New Roman" w:eastAsia="Times New Roman" w:hAnsi="Times New Roman" w:cs="Times New Roman"/>
          <w:i/>
          <w:iCs/>
          <w:sz w:val="18"/>
          <w:szCs w:val="18"/>
          <w:lang w:val="en-US"/>
        </w:rPr>
        <w:t xml:space="preserve"> </w:t>
      </w:r>
      <w:r w:rsidRPr="006A7110">
        <w:rPr>
          <w:rFonts w:ascii="Times New Roman" w:hAnsi="Times New Roman" w:cs="Times New Roman"/>
          <w:i/>
          <w:iCs/>
          <w:sz w:val="18"/>
          <w:szCs w:val="18"/>
          <w:lang w:val="en-US"/>
        </w:rPr>
        <w:t>Pesikta</w:t>
      </w:r>
      <w:r w:rsidRPr="006A7110">
        <w:rPr>
          <w:rFonts w:ascii="Times New Roman" w:hAnsi="Times New Roman" w:cs="Times New Roman"/>
          <w:sz w:val="18"/>
          <w:szCs w:val="18"/>
          <w:lang w:val="en-US"/>
        </w:rPr>
        <w:t xml:space="preserve"> (</w:t>
      </w:r>
      <w:r w:rsidRPr="006A7110">
        <w:rPr>
          <w:rFonts w:ascii="Times New Roman" w:hAnsi="Times New Roman" w:cs="Times New Roman"/>
          <w:i/>
          <w:iCs/>
          <w:sz w:val="18"/>
          <w:szCs w:val="18"/>
          <w:lang w:val="en-US"/>
        </w:rPr>
        <w:t>de Rab. Kahana</w:t>
      </w:r>
      <w:r w:rsidRPr="006A7110">
        <w:rPr>
          <w:rFonts w:ascii="Times New Roman" w:hAnsi="Times New Roman" w:cs="Times New Roman"/>
          <w:sz w:val="18"/>
          <w:szCs w:val="18"/>
          <w:lang w:val="en-US"/>
        </w:rPr>
        <w:t xml:space="preserve">), collection of homilies </w:t>
      </w:r>
      <w:r w:rsidRPr="006A7110">
        <w:rPr>
          <w:rFonts w:ascii="Times New Roman" w:hAnsi="Times New Roman" w:cs="Times New Roman"/>
          <w:sz w:val="18"/>
          <w:szCs w:val="18"/>
        </w:rPr>
        <w:t>9 (79a). When one senses G-d, whether in Torah study, nature or by any other means, he should say the appropriate blessing. Through this blessing we have made a connection with the Divine.</w:t>
      </w:r>
    </w:p>
  </w:footnote>
  <w:footnote w:id="7">
    <w:p w:rsidR="00951A0E" w:rsidRPr="006A7110" w:rsidRDefault="00951A0E" w:rsidP="00BC0ADA">
      <w:pPr>
        <w:pStyle w:val="FootnoteText"/>
        <w:keepNext/>
        <w:widowControl w:val="0"/>
        <w:jc w:val="both"/>
        <w:rPr>
          <w:rFonts w:ascii="Times New Roman" w:hAnsi="Times New Roman" w:cs="Times New Roman"/>
          <w:sz w:val="18"/>
          <w:szCs w:val="18"/>
          <w:lang w:val="en-US"/>
        </w:rPr>
      </w:pPr>
      <w:r w:rsidRPr="006A7110">
        <w:rPr>
          <w:rStyle w:val="FootnoteReference"/>
          <w:rFonts w:cs="Times New Roman"/>
          <w:szCs w:val="18"/>
        </w:rPr>
        <w:footnoteRef/>
      </w:r>
      <w:r w:rsidRPr="006A7110">
        <w:rPr>
          <w:rFonts w:ascii="Times New Roman" w:hAnsi="Times New Roman" w:cs="Times New Roman"/>
          <w:sz w:val="18"/>
          <w:szCs w:val="18"/>
        </w:rPr>
        <w:t xml:space="preserve"> </w:t>
      </w:r>
      <w:r w:rsidRPr="006A7110">
        <w:rPr>
          <w:rFonts w:ascii="Times New Roman" w:hAnsi="Times New Roman" w:cs="Times New Roman"/>
          <w:sz w:val="18"/>
          <w:szCs w:val="18"/>
          <w:lang w:val="en-US"/>
        </w:rPr>
        <w:t xml:space="preserve">The mention of the “Governance relates to the ten men of the congregation and our theme for Hakham Shaul’s Letter to the Ephesians. The “Governance of Messiah is an expression of the Governance of G-d,” </w:t>
      </w:r>
      <w:r w:rsidRPr="006A7110">
        <w:rPr>
          <w:rFonts w:ascii="Times New Roman" w:hAnsi="Times New Roman" w:cs="Times New Roman"/>
          <w:sz w:val="18"/>
          <w:szCs w:val="18"/>
        </w:rPr>
        <w:t>through the Hakhamim and Bate Din as opposed to human kings</w:t>
      </w:r>
      <w:r w:rsidRPr="006A7110">
        <w:rPr>
          <w:rFonts w:ascii="Times New Roman" w:hAnsi="Times New Roman" w:cs="Times New Roman"/>
          <w:sz w:val="18"/>
          <w:szCs w:val="18"/>
          <w:lang w:val="en-US"/>
        </w:rPr>
        <w:t>.</w:t>
      </w:r>
    </w:p>
    <w:p w:rsidR="00951A0E" w:rsidRPr="006A7110" w:rsidRDefault="00951A0E" w:rsidP="00BC0ADA">
      <w:pPr>
        <w:pStyle w:val="FootnoteText"/>
        <w:keepNext/>
        <w:widowControl w:val="0"/>
        <w:jc w:val="both"/>
        <w:rPr>
          <w:rFonts w:ascii="Times New Roman" w:hAnsi="Times New Roman" w:cs="Times New Roman"/>
          <w:sz w:val="18"/>
          <w:szCs w:val="18"/>
          <w:lang w:val="en-US"/>
        </w:rPr>
      </w:pPr>
      <w:r w:rsidRPr="006A7110">
        <w:rPr>
          <w:rFonts w:ascii="Times New Roman" w:hAnsi="Times New Roman" w:cs="Times New Roman"/>
          <w:sz w:val="18"/>
          <w:szCs w:val="18"/>
          <w:lang w:val="en-US"/>
        </w:rPr>
        <w:t>The balance of ministry is clear at this point. The 1</w:t>
      </w:r>
      <w:r w:rsidRPr="006A7110">
        <w:rPr>
          <w:rFonts w:ascii="Times New Roman" w:hAnsi="Times New Roman" w:cs="Times New Roman"/>
          <w:sz w:val="18"/>
          <w:szCs w:val="18"/>
          <w:vertAlign w:val="superscript"/>
          <w:lang w:val="en-US"/>
        </w:rPr>
        <w:t>st</w:t>
      </w:r>
      <w:r w:rsidRPr="006A7110">
        <w:rPr>
          <w:rFonts w:ascii="Times New Roman" w:hAnsi="Times New Roman" w:cs="Times New Roman"/>
          <w:sz w:val="18"/>
          <w:szCs w:val="18"/>
          <w:lang w:val="en-US"/>
        </w:rPr>
        <w:t xml:space="preserve"> Parnas wants to war with every adversary. Where there is union between these two Pastors, they scrutinize their battles carefully. While the 1</w:t>
      </w:r>
      <w:r w:rsidRPr="006A7110">
        <w:rPr>
          <w:rFonts w:ascii="Times New Roman" w:hAnsi="Times New Roman" w:cs="Times New Roman"/>
          <w:sz w:val="18"/>
          <w:szCs w:val="18"/>
          <w:vertAlign w:val="superscript"/>
          <w:lang w:val="en-US"/>
        </w:rPr>
        <w:t>st</w:t>
      </w:r>
      <w:r w:rsidRPr="006A7110">
        <w:rPr>
          <w:rFonts w:ascii="Times New Roman" w:hAnsi="Times New Roman" w:cs="Times New Roman"/>
          <w:sz w:val="18"/>
          <w:szCs w:val="18"/>
          <w:lang w:val="en-US"/>
        </w:rPr>
        <w:t xml:space="preserve"> Pastor is like the moon in his waxing and waning the 2</w:t>
      </w:r>
      <w:r w:rsidRPr="006A7110">
        <w:rPr>
          <w:rFonts w:ascii="Times New Roman" w:hAnsi="Times New Roman" w:cs="Times New Roman"/>
          <w:sz w:val="18"/>
          <w:szCs w:val="18"/>
          <w:vertAlign w:val="superscript"/>
          <w:lang w:val="en-US"/>
        </w:rPr>
        <w:t>nd</w:t>
      </w:r>
      <w:r w:rsidRPr="006A7110">
        <w:rPr>
          <w:rFonts w:ascii="Times New Roman" w:hAnsi="Times New Roman" w:cs="Times New Roman"/>
          <w:sz w:val="18"/>
          <w:szCs w:val="18"/>
          <w:lang w:val="en-US"/>
        </w:rPr>
        <w:t xml:space="preserve"> Pastor is consistent and constantly devoted. </w:t>
      </w:r>
    </w:p>
  </w:footnote>
  <w:footnote w:id="8">
    <w:p w:rsidR="00951A0E" w:rsidRPr="007A483F" w:rsidRDefault="00951A0E">
      <w:pPr>
        <w:pStyle w:val="FootnoteText"/>
        <w:rPr>
          <w:rFonts w:ascii="Times New Roman" w:hAnsi="Times New Roman" w:cs="Times New Roman"/>
          <w:sz w:val="18"/>
          <w:szCs w:val="18"/>
          <w:lang w:val="en-US"/>
        </w:rPr>
      </w:pPr>
      <w:r w:rsidRPr="007A483F">
        <w:rPr>
          <w:rStyle w:val="FootnoteReference"/>
          <w:rFonts w:cs="Times New Roman"/>
          <w:szCs w:val="18"/>
        </w:rPr>
        <w:footnoteRef/>
      </w:r>
      <w:r w:rsidRPr="007A483F">
        <w:rPr>
          <w:rFonts w:ascii="Times New Roman" w:hAnsi="Times New Roman" w:cs="Times New Roman"/>
          <w:sz w:val="18"/>
          <w:szCs w:val="18"/>
        </w:rPr>
        <w:t xml:space="preserve"> Shemoth Rabbah 18:1.</w:t>
      </w:r>
    </w:p>
  </w:footnote>
  <w:footnote w:id="9">
    <w:p w:rsidR="00951A0E" w:rsidRPr="007A483F" w:rsidRDefault="00951A0E">
      <w:pPr>
        <w:pStyle w:val="FootnoteText"/>
        <w:rPr>
          <w:rFonts w:ascii="Times New Roman" w:hAnsi="Times New Roman" w:cs="Times New Roman"/>
          <w:sz w:val="18"/>
          <w:szCs w:val="18"/>
          <w:lang w:val="en-US"/>
        </w:rPr>
      </w:pPr>
      <w:r w:rsidRPr="007A483F">
        <w:rPr>
          <w:rStyle w:val="FootnoteReference"/>
          <w:rFonts w:cs="Times New Roman"/>
          <w:szCs w:val="18"/>
        </w:rPr>
        <w:footnoteRef/>
      </w:r>
      <w:r w:rsidRPr="007A483F">
        <w:rPr>
          <w:rFonts w:ascii="Times New Roman" w:hAnsi="Times New Roman" w:cs="Times New Roman"/>
          <w:sz w:val="18"/>
          <w:szCs w:val="18"/>
        </w:rPr>
        <w:t xml:space="preserve"> Above, 10:29.</w:t>
      </w:r>
    </w:p>
  </w:footnote>
  <w:footnote w:id="10">
    <w:p w:rsidR="00951A0E" w:rsidRPr="002600C1" w:rsidRDefault="00951A0E">
      <w:pPr>
        <w:pStyle w:val="FootnoteText"/>
        <w:rPr>
          <w:rFonts w:ascii="Times New Roman" w:hAnsi="Times New Roman" w:cs="Times New Roman"/>
          <w:sz w:val="18"/>
          <w:szCs w:val="18"/>
          <w:lang w:val="en-US"/>
        </w:rPr>
      </w:pPr>
      <w:r w:rsidRPr="002600C1">
        <w:rPr>
          <w:rStyle w:val="FootnoteReference"/>
          <w:rFonts w:cs="Times New Roman"/>
          <w:szCs w:val="18"/>
        </w:rPr>
        <w:footnoteRef/>
      </w:r>
      <w:r w:rsidRPr="002600C1">
        <w:rPr>
          <w:rFonts w:ascii="Times New Roman" w:hAnsi="Times New Roman" w:cs="Times New Roman"/>
          <w:sz w:val="18"/>
          <w:szCs w:val="18"/>
        </w:rPr>
        <w:t xml:space="preserve"> Ibid., 9:29. And see Ramban there.</w:t>
      </w:r>
    </w:p>
  </w:footnote>
  <w:footnote w:id="11">
    <w:p w:rsidR="00951A0E" w:rsidRPr="002600C1" w:rsidRDefault="00951A0E">
      <w:pPr>
        <w:pStyle w:val="FootnoteText"/>
        <w:rPr>
          <w:rFonts w:ascii="Times New Roman" w:hAnsi="Times New Roman" w:cs="Times New Roman"/>
          <w:sz w:val="18"/>
          <w:szCs w:val="18"/>
          <w:lang w:val="en-US"/>
        </w:rPr>
      </w:pPr>
      <w:r w:rsidRPr="002600C1">
        <w:rPr>
          <w:rStyle w:val="FootnoteReference"/>
          <w:rFonts w:cs="Times New Roman"/>
          <w:szCs w:val="18"/>
        </w:rPr>
        <w:footnoteRef/>
      </w:r>
      <w:r w:rsidRPr="002600C1">
        <w:rPr>
          <w:rFonts w:ascii="Times New Roman" w:hAnsi="Times New Roman" w:cs="Times New Roman"/>
          <w:sz w:val="18"/>
          <w:szCs w:val="18"/>
        </w:rPr>
        <w:t xml:space="preserve"> See Ramban above, 10:2.</w:t>
      </w:r>
    </w:p>
  </w:footnote>
  <w:footnote w:id="12">
    <w:p w:rsidR="00951A0E" w:rsidRPr="002600C1" w:rsidRDefault="00951A0E">
      <w:pPr>
        <w:pStyle w:val="FootnoteText"/>
        <w:rPr>
          <w:rFonts w:ascii="Times New Roman" w:hAnsi="Times New Roman" w:cs="Times New Roman"/>
          <w:sz w:val="18"/>
          <w:szCs w:val="18"/>
          <w:lang w:val="en-US"/>
        </w:rPr>
      </w:pPr>
      <w:r w:rsidRPr="002600C1">
        <w:rPr>
          <w:rStyle w:val="FootnoteReference"/>
          <w:rFonts w:cs="Times New Roman"/>
          <w:szCs w:val="18"/>
        </w:rPr>
        <w:footnoteRef/>
      </w:r>
      <w:r w:rsidRPr="002600C1">
        <w:rPr>
          <w:rFonts w:ascii="Times New Roman" w:hAnsi="Times New Roman" w:cs="Times New Roman"/>
          <w:sz w:val="18"/>
          <w:szCs w:val="18"/>
        </w:rPr>
        <w:t xml:space="preserve"> Verse 4.</w:t>
      </w:r>
    </w:p>
  </w:footnote>
  <w:footnote w:id="13">
    <w:p w:rsidR="00951A0E" w:rsidRPr="002600C1" w:rsidRDefault="00951A0E">
      <w:pPr>
        <w:pStyle w:val="FootnoteText"/>
        <w:rPr>
          <w:rFonts w:ascii="Times New Roman" w:hAnsi="Times New Roman" w:cs="Times New Roman"/>
          <w:sz w:val="18"/>
          <w:szCs w:val="18"/>
          <w:lang w:val="en-US"/>
        </w:rPr>
      </w:pPr>
      <w:r w:rsidRPr="002600C1">
        <w:rPr>
          <w:rStyle w:val="FootnoteReference"/>
          <w:rFonts w:cs="Times New Roman"/>
          <w:szCs w:val="18"/>
        </w:rPr>
        <w:footnoteRef/>
      </w:r>
      <w:r w:rsidRPr="002600C1">
        <w:rPr>
          <w:rFonts w:ascii="Times New Roman" w:hAnsi="Times New Roman" w:cs="Times New Roman"/>
          <w:sz w:val="18"/>
          <w:szCs w:val="18"/>
        </w:rPr>
        <w:t xml:space="preserve"> See Ramban above, 10:2.</w:t>
      </w:r>
    </w:p>
  </w:footnote>
  <w:footnote w:id="14">
    <w:p w:rsidR="00951A0E" w:rsidRPr="002600C1" w:rsidRDefault="00951A0E">
      <w:pPr>
        <w:pStyle w:val="FootnoteText"/>
        <w:rPr>
          <w:rFonts w:ascii="Times New Roman" w:hAnsi="Times New Roman" w:cs="Times New Roman"/>
          <w:sz w:val="18"/>
          <w:szCs w:val="18"/>
          <w:lang w:val="en-US"/>
        </w:rPr>
      </w:pPr>
      <w:r w:rsidRPr="002600C1">
        <w:rPr>
          <w:rStyle w:val="FootnoteReference"/>
          <w:rFonts w:cs="Times New Roman"/>
          <w:szCs w:val="18"/>
        </w:rPr>
        <w:footnoteRef/>
      </w:r>
      <w:r w:rsidRPr="002600C1">
        <w:rPr>
          <w:rFonts w:ascii="Times New Roman" w:hAnsi="Times New Roman" w:cs="Times New Roman"/>
          <w:sz w:val="18"/>
          <w:szCs w:val="18"/>
        </w:rPr>
        <w:t xml:space="preserve"> Further, 13:2.</w:t>
      </w:r>
    </w:p>
  </w:footnote>
  <w:footnote w:id="15">
    <w:p w:rsidR="00951A0E" w:rsidRPr="002600C1" w:rsidRDefault="00951A0E">
      <w:pPr>
        <w:pStyle w:val="FootnoteText"/>
        <w:rPr>
          <w:rFonts w:ascii="Times New Roman" w:hAnsi="Times New Roman" w:cs="Times New Roman"/>
          <w:sz w:val="18"/>
          <w:szCs w:val="18"/>
          <w:lang w:val="en-US"/>
        </w:rPr>
      </w:pPr>
      <w:r w:rsidRPr="002600C1">
        <w:rPr>
          <w:rStyle w:val="FootnoteReference"/>
          <w:rFonts w:cs="Times New Roman"/>
          <w:szCs w:val="18"/>
        </w:rPr>
        <w:footnoteRef/>
      </w:r>
      <w:r w:rsidRPr="002600C1">
        <w:rPr>
          <w:rFonts w:ascii="Times New Roman" w:hAnsi="Times New Roman" w:cs="Times New Roman"/>
          <w:sz w:val="18"/>
          <w:szCs w:val="18"/>
        </w:rPr>
        <w:t xml:space="preserve"> Ibid., Verse 3.</w:t>
      </w:r>
    </w:p>
  </w:footnote>
  <w:footnote w:id="16">
    <w:p w:rsidR="00951A0E" w:rsidRPr="002600C1" w:rsidRDefault="00951A0E">
      <w:pPr>
        <w:pStyle w:val="FootnoteText"/>
        <w:rPr>
          <w:rFonts w:ascii="Times New Roman" w:hAnsi="Times New Roman" w:cs="Times New Roman"/>
          <w:sz w:val="18"/>
          <w:szCs w:val="18"/>
          <w:lang w:val="en-US"/>
        </w:rPr>
      </w:pPr>
      <w:r w:rsidRPr="002600C1">
        <w:rPr>
          <w:rStyle w:val="FootnoteReference"/>
          <w:rFonts w:cs="Times New Roman"/>
          <w:szCs w:val="18"/>
        </w:rPr>
        <w:footnoteRef/>
      </w:r>
      <w:r w:rsidRPr="002600C1">
        <w:rPr>
          <w:rFonts w:ascii="Times New Roman" w:hAnsi="Times New Roman" w:cs="Times New Roman"/>
          <w:sz w:val="18"/>
          <w:szCs w:val="18"/>
        </w:rPr>
        <w:t xml:space="preserve"> I.e., to the end of Verse 16 there.</w:t>
      </w:r>
    </w:p>
  </w:footnote>
  <w:footnote w:id="17">
    <w:p w:rsidR="00951A0E" w:rsidRPr="00800802" w:rsidRDefault="00951A0E" w:rsidP="00800802">
      <w:pPr>
        <w:pStyle w:val="FootnoteText"/>
        <w:jc w:val="both"/>
        <w:rPr>
          <w:rFonts w:ascii="Times New Roman" w:hAnsi="Times New Roman" w:cs="Times New Roman"/>
          <w:sz w:val="18"/>
          <w:szCs w:val="18"/>
          <w:lang w:val="en-US"/>
        </w:rPr>
      </w:pPr>
      <w:r w:rsidRPr="00800802">
        <w:rPr>
          <w:rStyle w:val="FootnoteReference"/>
          <w:rFonts w:cs="Times New Roman"/>
          <w:szCs w:val="18"/>
        </w:rPr>
        <w:footnoteRef/>
      </w:r>
      <w:r w:rsidRPr="00800802">
        <w:rPr>
          <w:rFonts w:ascii="Times New Roman" w:hAnsi="Times New Roman" w:cs="Times New Roman"/>
          <w:sz w:val="18"/>
          <w:szCs w:val="18"/>
        </w:rPr>
        <w:t xml:space="preserve"> Unlike Ibn Ezra, who explains in the sight of the people as referring to the Egyptians. Ramban will refer to this explanation further on.</w:t>
      </w:r>
    </w:p>
  </w:footnote>
  <w:footnote w:id="18">
    <w:p w:rsidR="00951A0E" w:rsidRPr="00800802" w:rsidRDefault="00951A0E">
      <w:pPr>
        <w:pStyle w:val="FootnoteText"/>
        <w:rPr>
          <w:rFonts w:ascii="Times New Roman" w:hAnsi="Times New Roman" w:cs="Times New Roman"/>
          <w:sz w:val="18"/>
          <w:szCs w:val="18"/>
          <w:lang w:val="en-US"/>
        </w:rPr>
      </w:pPr>
      <w:r w:rsidRPr="00800802">
        <w:rPr>
          <w:rStyle w:val="FootnoteReference"/>
          <w:rFonts w:cs="Times New Roman"/>
          <w:szCs w:val="18"/>
        </w:rPr>
        <w:footnoteRef/>
      </w:r>
      <w:r w:rsidRPr="00800802">
        <w:rPr>
          <w:rFonts w:ascii="Times New Roman" w:hAnsi="Times New Roman" w:cs="Times New Roman"/>
          <w:sz w:val="18"/>
          <w:szCs w:val="18"/>
        </w:rPr>
        <w:t xml:space="preserve"> Above, 5:21.</w:t>
      </w:r>
    </w:p>
  </w:footnote>
  <w:footnote w:id="19">
    <w:p w:rsidR="00951A0E" w:rsidRPr="00800802" w:rsidRDefault="00951A0E">
      <w:pPr>
        <w:pStyle w:val="FootnoteText"/>
        <w:rPr>
          <w:rFonts w:ascii="Times New Roman" w:hAnsi="Times New Roman" w:cs="Times New Roman"/>
          <w:sz w:val="18"/>
          <w:szCs w:val="18"/>
          <w:lang w:val="en-US"/>
        </w:rPr>
      </w:pPr>
      <w:r w:rsidRPr="00800802">
        <w:rPr>
          <w:rStyle w:val="FootnoteReference"/>
          <w:rFonts w:cs="Times New Roman"/>
          <w:szCs w:val="18"/>
        </w:rPr>
        <w:footnoteRef/>
      </w:r>
      <w:r w:rsidRPr="00800802">
        <w:rPr>
          <w:rFonts w:ascii="Times New Roman" w:hAnsi="Times New Roman" w:cs="Times New Roman"/>
          <w:sz w:val="18"/>
          <w:szCs w:val="18"/>
        </w:rPr>
        <w:t xml:space="preserve"> Ibid., 6:9.</w:t>
      </w:r>
    </w:p>
  </w:footnote>
  <w:footnote w:id="20">
    <w:p w:rsidR="00951A0E" w:rsidRPr="00800802" w:rsidRDefault="00951A0E">
      <w:pPr>
        <w:pStyle w:val="FootnoteText"/>
        <w:rPr>
          <w:rFonts w:ascii="Times New Roman" w:hAnsi="Times New Roman" w:cs="Times New Roman"/>
          <w:sz w:val="18"/>
          <w:szCs w:val="18"/>
          <w:lang w:val="en-US"/>
        </w:rPr>
      </w:pPr>
      <w:r w:rsidRPr="00800802">
        <w:rPr>
          <w:rStyle w:val="FootnoteReference"/>
          <w:rFonts w:cs="Times New Roman"/>
          <w:szCs w:val="18"/>
        </w:rPr>
        <w:footnoteRef/>
      </w:r>
      <w:r w:rsidRPr="00800802">
        <w:rPr>
          <w:rFonts w:ascii="Times New Roman" w:hAnsi="Times New Roman" w:cs="Times New Roman"/>
          <w:sz w:val="18"/>
          <w:szCs w:val="18"/>
        </w:rPr>
        <w:t xml:space="preserve"> I Samuel 3:20.</w:t>
      </w:r>
    </w:p>
  </w:footnote>
  <w:footnote w:id="21">
    <w:p w:rsidR="00951A0E" w:rsidRPr="00800802" w:rsidRDefault="00951A0E">
      <w:pPr>
        <w:pStyle w:val="FootnoteText"/>
        <w:rPr>
          <w:rFonts w:ascii="Times New Roman" w:hAnsi="Times New Roman" w:cs="Times New Roman"/>
          <w:sz w:val="18"/>
          <w:szCs w:val="18"/>
          <w:lang w:val="en-US"/>
        </w:rPr>
      </w:pPr>
      <w:r w:rsidRPr="00800802">
        <w:rPr>
          <w:rStyle w:val="FootnoteReference"/>
          <w:rFonts w:cs="Times New Roman"/>
          <w:szCs w:val="18"/>
        </w:rPr>
        <w:footnoteRef/>
      </w:r>
      <w:r w:rsidRPr="00800802">
        <w:rPr>
          <w:rFonts w:ascii="Times New Roman" w:hAnsi="Times New Roman" w:cs="Times New Roman"/>
          <w:sz w:val="18"/>
          <w:szCs w:val="18"/>
        </w:rPr>
        <w:t xml:space="preserve"> Ibn Ezra.</w:t>
      </w:r>
    </w:p>
  </w:footnote>
  <w:footnote w:id="22">
    <w:p w:rsidR="00951A0E" w:rsidRPr="00800802" w:rsidRDefault="00951A0E" w:rsidP="00800802">
      <w:pPr>
        <w:pStyle w:val="FootnoteText"/>
        <w:jc w:val="both"/>
        <w:rPr>
          <w:lang w:val="en-US"/>
        </w:rPr>
      </w:pPr>
      <w:r>
        <w:rPr>
          <w:rStyle w:val="FootnoteReference"/>
        </w:rPr>
        <w:footnoteRef/>
      </w:r>
      <w:r>
        <w:t xml:space="preserve"> </w:t>
      </w:r>
      <w:r w:rsidRPr="00800802">
        <w:rPr>
          <w:rFonts w:ascii="Times New Roman" w:hAnsi="Times New Roman" w:cs="Times New Roman"/>
          <w:sz w:val="18"/>
          <w:szCs w:val="18"/>
        </w:rPr>
        <w:t>Above, 10:10 (</w:t>
      </w:r>
      <w:r w:rsidRPr="00800802">
        <w:rPr>
          <w:rFonts w:ascii="Times New Roman" w:hAnsi="Times New Roman" w:cs="Times New Roman"/>
          <w:b/>
          <w:i/>
          <w:sz w:val="18"/>
          <w:szCs w:val="18"/>
        </w:rPr>
        <w:t>So be the Eternal with you, as I will let you go</w:t>
      </w:r>
      <w:r w:rsidRPr="00800802">
        <w:rPr>
          <w:rFonts w:ascii="Times New Roman" w:hAnsi="Times New Roman" w:cs="Times New Roman"/>
          <w:sz w:val="18"/>
          <w:szCs w:val="18"/>
        </w:rPr>
        <w:t>), and ibid., Verse 28 (</w:t>
      </w:r>
      <w:r w:rsidRPr="00800802">
        <w:rPr>
          <w:rFonts w:ascii="Times New Roman" w:hAnsi="Times New Roman" w:cs="Times New Roman"/>
          <w:b/>
          <w:i/>
          <w:sz w:val="18"/>
          <w:szCs w:val="18"/>
        </w:rPr>
        <w:t>Get you out from me</w:t>
      </w:r>
      <w:r w:rsidRPr="00800802">
        <w:rPr>
          <w:rFonts w:ascii="Times New Roman" w:hAnsi="Times New Roman" w:cs="Times New Roman"/>
          <w:sz w:val="18"/>
          <w:szCs w:val="18"/>
        </w:rPr>
        <w:t xml:space="preserve">). </w:t>
      </w:r>
    </w:p>
  </w:footnote>
  <w:footnote w:id="23">
    <w:p w:rsidR="00951A0E" w:rsidRPr="00821950" w:rsidRDefault="00951A0E">
      <w:pPr>
        <w:pStyle w:val="FootnoteText"/>
        <w:rPr>
          <w:rFonts w:ascii="Times New Roman" w:hAnsi="Times New Roman" w:cs="Times New Roman"/>
          <w:sz w:val="18"/>
          <w:szCs w:val="18"/>
          <w:lang w:val="en-US"/>
        </w:rPr>
      </w:pPr>
      <w:r w:rsidRPr="00821950">
        <w:rPr>
          <w:rStyle w:val="FootnoteReference"/>
          <w:rFonts w:cs="Times New Roman"/>
          <w:szCs w:val="18"/>
        </w:rPr>
        <w:footnoteRef/>
      </w:r>
      <w:r w:rsidRPr="00821950">
        <w:rPr>
          <w:rFonts w:ascii="Times New Roman" w:hAnsi="Times New Roman" w:cs="Times New Roman"/>
          <w:sz w:val="18"/>
          <w:szCs w:val="18"/>
        </w:rPr>
        <w:t xml:space="preserve"> The explanation refuted now by Ramban is that of Ibn Ezra [in Verse 3 before us].</w:t>
      </w:r>
    </w:p>
  </w:footnote>
  <w:footnote w:id="24">
    <w:p w:rsidR="00951A0E" w:rsidRPr="00821950" w:rsidRDefault="00951A0E">
      <w:pPr>
        <w:pStyle w:val="FootnoteText"/>
        <w:rPr>
          <w:rFonts w:ascii="Times New Roman" w:hAnsi="Times New Roman" w:cs="Times New Roman"/>
          <w:sz w:val="18"/>
          <w:szCs w:val="18"/>
          <w:lang w:val="en-US"/>
        </w:rPr>
      </w:pPr>
      <w:r w:rsidRPr="00821950">
        <w:rPr>
          <w:rStyle w:val="FootnoteReference"/>
          <w:rFonts w:cs="Times New Roman"/>
          <w:szCs w:val="18"/>
        </w:rPr>
        <w:footnoteRef/>
      </w:r>
      <w:r w:rsidRPr="00821950">
        <w:rPr>
          <w:rFonts w:ascii="Times New Roman" w:hAnsi="Times New Roman" w:cs="Times New Roman"/>
          <w:sz w:val="18"/>
          <w:szCs w:val="18"/>
        </w:rPr>
        <w:t xml:space="preserve"> Further, 12:36.</w:t>
      </w:r>
    </w:p>
  </w:footnote>
  <w:footnote w:id="25">
    <w:p w:rsidR="00951A0E" w:rsidRPr="00821950" w:rsidRDefault="00951A0E">
      <w:pPr>
        <w:pStyle w:val="FootnoteText"/>
        <w:rPr>
          <w:rFonts w:ascii="Times New Roman" w:hAnsi="Times New Roman" w:cs="Times New Roman"/>
          <w:sz w:val="18"/>
          <w:szCs w:val="18"/>
          <w:lang w:val="en-US"/>
        </w:rPr>
      </w:pPr>
      <w:r w:rsidRPr="00821950">
        <w:rPr>
          <w:rStyle w:val="FootnoteReference"/>
          <w:rFonts w:cs="Times New Roman"/>
          <w:szCs w:val="18"/>
        </w:rPr>
        <w:footnoteRef/>
      </w:r>
      <w:r w:rsidRPr="00821950">
        <w:rPr>
          <w:rFonts w:ascii="Times New Roman" w:hAnsi="Times New Roman" w:cs="Times New Roman"/>
          <w:sz w:val="18"/>
          <w:szCs w:val="18"/>
        </w:rPr>
        <w:t xml:space="preserve"> Verse 8.</w:t>
      </w:r>
    </w:p>
  </w:footnote>
  <w:footnote w:id="26">
    <w:p w:rsidR="00951A0E" w:rsidRPr="00821950" w:rsidRDefault="00951A0E" w:rsidP="00821950">
      <w:pPr>
        <w:pStyle w:val="FootnoteText"/>
        <w:jc w:val="both"/>
        <w:rPr>
          <w:rFonts w:ascii="Times New Roman" w:hAnsi="Times New Roman" w:cs="Times New Roman"/>
          <w:sz w:val="18"/>
          <w:szCs w:val="18"/>
          <w:lang w:val="en-US"/>
        </w:rPr>
      </w:pPr>
      <w:r w:rsidRPr="00821950">
        <w:rPr>
          <w:rStyle w:val="FootnoteReference"/>
          <w:rFonts w:cs="Times New Roman"/>
          <w:szCs w:val="18"/>
        </w:rPr>
        <w:footnoteRef/>
      </w:r>
      <w:r w:rsidRPr="00821950">
        <w:rPr>
          <w:rFonts w:ascii="Times New Roman" w:hAnsi="Times New Roman" w:cs="Times New Roman"/>
          <w:sz w:val="18"/>
          <w:szCs w:val="18"/>
        </w:rPr>
        <w:t xml:space="preserve"> In view of the fact that Ramban wrote above (10:4) that the plague of the locusts occurred in the month of Nisan, it is difficult to understand his statement here that the Divine communication to Moses and the transmission thereof to Pharaoh concerning the plague of the firstborn happened before the first of Nisan. In my opinion, this is to be explained on the basis of that which Ramban wrote in Seder Shemoth (4:21), that at the very first time that Moses came before Pharaoh, he warned him of the last plague which will force him to let the people go. In that case, the Divine communication to Moses and the transmission of it to Pharaoh did indeed take place before the first of Nisan. The verse here, </w:t>
      </w:r>
      <w:r w:rsidRPr="00821950">
        <w:rPr>
          <w:rFonts w:ascii="Times New Roman" w:hAnsi="Times New Roman" w:cs="Times New Roman"/>
          <w:b/>
          <w:i/>
          <w:sz w:val="18"/>
          <w:szCs w:val="18"/>
        </w:rPr>
        <w:t>yet one plague more will I bring upon Pharaoh</w:t>
      </w:r>
      <w:r w:rsidRPr="00821950">
        <w:rPr>
          <w:rFonts w:ascii="Times New Roman" w:hAnsi="Times New Roman" w:cs="Times New Roman"/>
          <w:sz w:val="18"/>
          <w:szCs w:val="18"/>
        </w:rPr>
        <w:t>, must then be understood in the sense that G-d told Moses that the time had come for the final plague of which He had told him in the beginning and which Moses had related to Pharaoh. See also my Hebrew commentary, p. 323, for further discussion of this problem.</w:t>
      </w:r>
    </w:p>
  </w:footnote>
  <w:footnote w:id="27">
    <w:p w:rsidR="00951A0E" w:rsidRPr="0069714D" w:rsidRDefault="00951A0E">
      <w:pPr>
        <w:pStyle w:val="FootnoteText"/>
        <w:rPr>
          <w:rFonts w:ascii="Times New Roman" w:hAnsi="Times New Roman" w:cs="Times New Roman"/>
          <w:sz w:val="18"/>
          <w:szCs w:val="18"/>
          <w:lang w:val="en-US"/>
        </w:rPr>
      </w:pPr>
      <w:r w:rsidRPr="0069714D">
        <w:rPr>
          <w:rStyle w:val="FootnoteReference"/>
          <w:rFonts w:cs="Times New Roman"/>
          <w:szCs w:val="18"/>
        </w:rPr>
        <w:footnoteRef/>
      </w:r>
      <w:r w:rsidRPr="0069714D">
        <w:rPr>
          <w:rFonts w:ascii="Times New Roman" w:hAnsi="Times New Roman" w:cs="Times New Roman"/>
          <w:sz w:val="18"/>
          <w:szCs w:val="18"/>
        </w:rPr>
        <w:t xml:space="preserve"> Above, 10:29.</w:t>
      </w:r>
    </w:p>
  </w:footnote>
  <w:footnote w:id="28">
    <w:p w:rsidR="00951A0E" w:rsidRPr="0069714D" w:rsidRDefault="00951A0E">
      <w:pPr>
        <w:pStyle w:val="FootnoteText"/>
        <w:rPr>
          <w:rFonts w:ascii="Times New Roman" w:hAnsi="Times New Roman" w:cs="Times New Roman"/>
          <w:sz w:val="18"/>
          <w:szCs w:val="18"/>
          <w:lang w:val="en-US"/>
        </w:rPr>
      </w:pPr>
      <w:r w:rsidRPr="0069714D">
        <w:rPr>
          <w:rStyle w:val="FootnoteReference"/>
          <w:rFonts w:cs="Times New Roman"/>
          <w:szCs w:val="18"/>
        </w:rPr>
        <w:footnoteRef/>
      </w:r>
      <w:r w:rsidRPr="0069714D">
        <w:rPr>
          <w:rFonts w:ascii="Times New Roman" w:hAnsi="Times New Roman" w:cs="Times New Roman"/>
          <w:sz w:val="18"/>
          <w:szCs w:val="18"/>
        </w:rPr>
        <w:t xml:space="preserve"> </w:t>
      </w:r>
      <w:r w:rsidRPr="0069714D">
        <w:rPr>
          <w:rFonts w:ascii="Times New Roman" w:hAnsi="Times New Roman" w:cs="Times New Roman"/>
          <w:sz w:val="18"/>
          <w:szCs w:val="18"/>
          <w:lang w:val="en-US"/>
        </w:rPr>
        <w:t>Verse 8.</w:t>
      </w:r>
    </w:p>
  </w:footnote>
  <w:footnote w:id="29">
    <w:p w:rsidR="00951A0E" w:rsidRPr="0069714D" w:rsidRDefault="00951A0E">
      <w:pPr>
        <w:pStyle w:val="FootnoteText"/>
        <w:rPr>
          <w:rFonts w:ascii="Times New Roman" w:hAnsi="Times New Roman" w:cs="Times New Roman"/>
          <w:sz w:val="18"/>
          <w:szCs w:val="18"/>
          <w:lang w:val="en-US"/>
        </w:rPr>
      </w:pPr>
      <w:r w:rsidRPr="0069714D">
        <w:rPr>
          <w:rStyle w:val="FootnoteReference"/>
          <w:rFonts w:cs="Times New Roman"/>
          <w:szCs w:val="18"/>
        </w:rPr>
        <w:footnoteRef/>
      </w:r>
      <w:r w:rsidRPr="0069714D">
        <w:rPr>
          <w:rFonts w:ascii="Times New Roman" w:hAnsi="Times New Roman" w:cs="Times New Roman"/>
          <w:sz w:val="18"/>
          <w:szCs w:val="18"/>
        </w:rPr>
        <w:t xml:space="preserve"> Further, 12:12.</w:t>
      </w:r>
    </w:p>
  </w:footnote>
  <w:footnote w:id="30">
    <w:p w:rsidR="00951A0E" w:rsidRPr="0069714D" w:rsidRDefault="00951A0E">
      <w:pPr>
        <w:pStyle w:val="FootnoteText"/>
        <w:rPr>
          <w:rFonts w:ascii="Times New Roman" w:hAnsi="Times New Roman" w:cs="Times New Roman"/>
          <w:sz w:val="18"/>
          <w:szCs w:val="18"/>
          <w:lang w:val="en-US"/>
        </w:rPr>
      </w:pPr>
      <w:r w:rsidRPr="0069714D">
        <w:rPr>
          <w:rStyle w:val="FootnoteReference"/>
          <w:rFonts w:cs="Times New Roman"/>
          <w:szCs w:val="18"/>
        </w:rPr>
        <w:footnoteRef/>
      </w:r>
      <w:r w:rsidRPr="0069714D">
        <w:rPr>
          <w:rFonts w:ascii="Times New Roman" w:hAnsi="Times New Roman" w:cs="Times New Roman"/>
          <w:sz w:val="18"/>
          <w:szCs w:val="18"/>
        </w:rPr>
        <w:t xml:space="preserve"> Ibid., Verse 29.</w:t>
      </w:r>
    </w:p>
  </w:footnote>
  <w:footnote w:id="31">
    <w:p w:rsidR="00951A0E" w:rsidRPr="0069714D" w:rsidRDefault="00951A0E">
      <w:pPr>
        <w:pStyle w:val="FootnoteText"/>
        <w:rPr>
          <w:rFonts w:ascii="Times New Roman" w:hAnsi="Times New Roman" w:cs="Times New Roman"/>
          <w:sz w:val="18"/>
          <w:szCs w:val="18"/>
          <w:lang w:val="en-US"/>
        </w:rPr>
      </w:pPr>
      <w:r w:rsidRPr="0069714D">
        <w:rPr>
          <w:rStyle w:val="FootnoteReference"/>
          <w:rFonts w:cs="Times New Roman"/>
          <w:szCs w:val="18"/>
        </w:rPr>
        <w:footnoteRef/>
      </w:r>
      <w:r w:rsidRPr="0069714D">
        <w:rPr>
          <w:rFonts w:ascii="Times New Roman" w:hAnsi="Times New Roman" w:cs="Times New Roman"/>
          <w:sz w:val="18"/>
          <w:szCs w:val="18"/>
        </w:rPr>
        <w:t xml:space="preserve"> Further, 12:12.</w:t>
      </w:r>
    </w:p>
  </w:footnote>
  <w:footnote w:id="32">
    <w:p w:rsidR="00951A0E" w:rsidRPr="0069714D" w:rsidRDefault="00951A0E" w:rsidP="0069714D">
      <w:pPr>
        <w:pStyle w:val="FootnoteText"/>
        <w:jc w:val="both"/>
        <w:rPr>
          <w:rFonts w:ascii="Times New Roman" w:hAnsi="Times New Roman" w:cs="Times New Roman"/>
          <w:sz w:val="18"/>
          <w:szCs w:val="18"/>
          <w:lang w:val="en-US"/>
        </w:rPr>
      </w:pPr>
      <w:r w:rsidRPr="0069714D">
        <w:rPr>
          <w:rStyle w:val="FootnoteReference"/>
          <w:rFonts w:cs="Times New Roman"/>
          <w:szCs w:val="18"/>
        </w:rPr>
        <w:footnoteRef/>
      </w:r>
      <w:r w:rsidRPr="0069714D">
        <w:rPr>
          <w:rFonts w:ascii="Times New Roman" w:hAnsi="Times New Roman" w:cs="Times New Roman"/>
          <w:sz w:val="18"/>
          <w:szCs w:val="18"/>
        </w:rPr>
        <w:t xml:space="preserve"> Verse 10. This indicates that the expression, </w:t>
      </w:r>
      <w:r w:rsidRPr="0069714D">
        <w:rPr>
          <w:rFonts w:ascii="Times New Roman" w:hAnsi="Times New Roman" w:cs="Times New Roman"/>
          <w:b/>
          <w:i/>
          <w:sz w:val="18"/>
          <w:szCs w:val="18"/>
        </w:rPr>
        <w:t>that My wonders may be multiplied</w:t>
      </w:r>
      <w:r w:rsidRPr="0069714D">
        <w:rPr>
          <w:rFonts w:ascii="Times New Roman" w:hAnsi="Times New Roman" w:cs="Times New Roman"/>
          <w:sz w:val="18"/>
          <w:szCs w:val="18"/>
        </w:rPr>
        <w:t>, which was mentioned in Verse 9, refers only to those wonders which took place before the exodus, as Verse 10 clearly indicates that on account of the hardening of Pharaoh's heart he did not let the people go. It thus cannot refer to the division of the Red Sea and the overthrowing of the Egyptians in it, as these wonders happened after the exodus (Mizrachi).</w:t>
      </w:r>
    </w:p>
  </w:footnote>
  <w:footnote w:id="33">
    <w:p w:rsidR="00951A0E" w:rsidRPr="006245E1" w:rsidRDefault="00951A0E">
      <w:pPr>
        <w:pStyle w:val="FootnoteText"/>
        <w:rPr>
          <w:rFonts w:ascii="Times New Roman" w:hAnsi="Times New Roman" w:cs="Times New Roman"/>
          <w:sz w:val="18"/>
          <w:szCs w:val="18"/>
          <w:lang w:val="en-US"/>
        </w:rPr>
      </w:pPr>
      <w:r w:rsidRPr="006245E1">
        <w:rPr>
          <w:rStyle w:val="FootnoteReference"/>
          <w:rFonts w:cs="Times New Roman"/>
          <w:szCs w:val="18"/>
        </w:rPr>
        <w:footnoteRef/>
      </w:r>
      <w:r w:rsidRPr="006245E1">
        <w:rPr>
          <w:rFonts w:ascii="Times New Roman" w:hAnsi="Times New Roman" w:cs="Times New Roman"/>
          <w:sz w:val="18"/>
          <w:szCs w:val="18"/>
        </w:rPr>
        <w:t xml:space="preserve"> Verse 1.</w:t>
      </w:r>
    </w:p>
  </w:footnote>
  <w:footnote w:id="34">
    <w:p w:rsidR="00951A0E" w:rsidRPr="006245E1" w:rsidRDefault="00951A0E">
      <w:pPr>
        <w:pStyle w:val="FootnoteText"/>
        <w:rPr>
          <w:rFonts w:ascii="Times New Roman" w:hAnsi="Times New Roman" w:cs="Times New Roman"/>
          <w:sz w:val="18"/>
          <w:szCs w:val="18"/>
          <w:lang w:val="en-US"/>
        </w:rPr>
      </w:pPr>
      <w:r w:rsidRPr="006245E1">
        <w:rPr>
          <w:rStyle w:val="FootnoteReference"/>
          <w:rFonts w:cs="Times New Roman"/>
          <w:szCs w:val="18"/>
        </w:rPr>
        <w:footnoteRef/>
      </w:r>
      <w:r w:rsidRPr="006245E1">
        <w:rPr>
          <w:rFonts w:ascii="Times New Roman" w:hAnsi="Times New Roman" w:cs="Times New Roman"/>
          <w:sz w:val="18"/>
          <w:szCs w:val="18"/>
        </w:rPr>
        <w:t xml:space="preserve"> Mechilta, Introduction.</w:t>
      </w:r>
    </w:p>
  </w:footnote>
  <w:footnote w:id="35">
    <w:p w:rsidR="00951A0E" w:rsidRPr="006245E1" w:rsidRDefault="00951A0E">
      <w:pPr>
        <w:pStyle w:val="FootnoteText"/>
        <w:rPr>
          <w:rFonts w:ascii="Times New Roman" w:hAnsi="Times New Roman" w:cs="Times New Roman"/>
          <w:sz w:val="18"/>
          <w:szCs w:val="18"/>
          <w:lang w:val="en-US"/>
        </w:rPr>
      </w:pPr>
      <w:r w:rsidRPr="006245E1">
        <w:rPr>
          <w:rStyle w:val="FootnoteReference"/>
          <w:rFonts w:cs="Times New Roman"/>
          <w:szCs w:val="18"/>
        </w:rPr>
        <w:footnoteRef/>
      </w:r>
      <w:r w:rsidRPr="006245E1">
        <w:rPr>
          <w:rFonts w:ascii="Times New Roman" w:hAnsi="Times New Roman" w:cs="Times New Roman"/>
          <w:sz w:val="18"/>
          <w:szCs w:val="18"/>
        </w:rPr>
        <w:t xml:space="preserve"> Verse 3.</w:t>
      </w:r>
    </w:p>
  </w:footnote>
  <w:footnote w:id="36">
    <w:p w:rsidR="00951A0E" w:rsidRPr="006245E1" w:rsidRDefault="00951A0E" w:rsidP="006245E1">
      <w:pPr>
        <w:pStyle w:val="FootnoteText"/>
        <w:jc w:val="both"/>
        <w:rPr>
          <w:rFonts w:ascii="Times New Roman" w:hAnsi="Times New Roman" w:cs="Times New Roman"/>
          <w:sz w:val="18"/>
          <w:szCs w:val="18"/>
          <w:lang w:val="en-US"/>
        </w:rPr>
      </w:pPr>
      <w:r w:rsidRPr="006245E1">
        <w:rPr>
          <w:rStyle w:val="FootnoteReference"/>
          <w:rFonts w:cs="Times New Roman"/>
          <w:szCs w:val="18"/>
        </w:rPr>
        <w:footnoteRef/>
      </w:r>
      <w:r w:rsidRPr="006245E1">
        <w:rPr>
          <w:rFonts w:ascii="Times New Roman" w:hAnsi="Times New Roman" w:cs="Times New Roman"/>
          <w:sz w:val="18"/>
          <w:szCs w:val="18"/>
        </w:rPr>
        <w:t xml:space="preserve"> In subsequent generations, the paschal offering may be purchased at any time (Pesachim 96a). Ramban's thought is thus clear. With</w:t>
      </w:r>
      <w:r>
        <w:rPr>
          <w:rFonts w:ascii="Times New Roman" w:hAnsi="Times New Roman" w:cs="Times New Roman"/>
          <w:sz w:val="18"/>
          <w:szCs w:val="18"/>
        </w:rPr>
        <w:t xml:space="preserve"> the commandment, </w:t>
      </w:r>
      <w:r w:rsidRPr="006245E1">
        <w:rPr>
          <w:rFonts w:ascii="Times New Roman" w:hAnsi="Times New Roman" w:cs="Times New Roman"/>
          <w:b/>
          <w:i/>
          <w:sz w:val="18"/>
          <w:szCs w:val="18"/>
        </w:rPr>
        <w:t>This month will be unto you</w:t>
      </w:r>
      <w:r w:rsidRPr="006245E1">
        <w:rPr>
          <w:rFonts w:ascii="Times New Roman" w:hAnsi="Times New Roman" w:cs="Times New Roman"/>
          <w:sz w:val="18"/>
          <w:szCs w:val="18"/>
        </w:rPr>
        <w:t xml:space="preserve">, etc., applying as it does for all time, it is sufficient for Scripture to mention only Moses and Aaron in connection with it, since they are in place of Israel for all times. But since the command mentioned in Verse 3, </w:t>
      </w:r>
      <w:r w:rsidRPr="006245E1">
        <w:rPr>
          <w:rFonts w:ascii="Times New Roman" w:hAnsi="Times New Roman" w:cs="Times New Roman"/>
          <w:b/>
          <w:i/>
          <w:sz w:val="18"/>
          <w:szCs w:val="18"/>
        </w:rPr>
        <w:t xml:space="preserve">In the </w:t>
      </w:r>
      <w:r>
        <w:rPr>
          <w:rFonts w:ascii="Times New Roman" w:hAnsi="Times New Roman" w:cs="Times New Roman"/>
          <w:b/>
          <w:i/>
          <w:sz w:val="18"/>
          <w:szCs w:val="18"/>
        </w:rPr>
        <w:t>tenth day of this month they wi</w:t>
      </w:r>
      <w:r w:rsidRPr="006245E1">
        <w:rPr>
          <w:rFonts w:ascii="Times New Roman" w:hAnsi="Times New Roman" w:cs="Times New Roman"/>
          <w:b/>
          <w:i/>
          <w:sz w:val="18"/>
          <w:szCs w:val="18"/>
        </w:rPr>
        <w:t>ll take to them every man a lamb</w:t>
      </w:r>
      <w:r w:rsidRPr="006245E1">
        <w:rPr>
          <w:rFonts w:ascii="Times New Roman" w:hAnsi="Times New Roman" w:cs="Times New Roman"/>
          <w:sz w:val="18"/>
          <w:szCs w:val="18"/>
        </w:rPr>
        <w:t>, applied only to the paschal offering in Egypt, He therefore prece</w:t>
      </w:r>
      <w:r>
        <w:rPr>
          <w:rFonts w:ascii="Times New Roman" w:hAnsi="Times New Roman" w:cs="Times New Roman"/>
          <w:sz w:val="18"/>
          <w:szCs w:val="18"/>
        </w:rPr>
        <w:t xml:space="preserve">ded it again by saying, </w:t>
      </w:r>
      <w:r w:rsidRPr="006245E1">
        <w:rPr>
          <w:rFonts w:ascii="Times New Roman" w:hAnsi="Times New Roman" w:cs="Times New Roman"/>
          <w:b/>
          <w:i/>
          <w:sz w:val="18"/>
          <w:szCs w:val="18"/>
        </w:rPr>
        <w:t>Speak unto all the congregation of Israel</w:t>
      </w:r>
      <w:r w:rsidRPr="006245E1">
        <w:rPr>
          <w:rFonts w:ascii="Times New Roman" w:hAnsi="Times New Roman" w:cs="Times New Roman"/>
          <w:sz w:val="18"/>
          <w:szCs w:val="18"/>
        </w:rPr>
        <w:t>, the Israel of that time.</w:t>
      </w:r>
    </w:p>
  </w:footnote>
  <w:footnote w:id="37">
    <w:p w:rsidR="00951A0E" w:rsidRPr="007B277D" w:rsidRDefault="00951A0E" w:rsidP="007B277D">
      <w:pPr>
        <w:pStyle w:val="FootnoteText"/>
        <w:jc w:val="both"/>
        <w:rPr>
          <w:rFonts w:ascii="Times New Roman" w:hAnsi="Times New Roman" w:cs="Times New Roman"/>
          <w:sz w:val="18"/>
          <w:szCs w:val="18"/>
          <w:lang w:val="en-US"/>
        </w:rPr>
      </w:pPr>
      <w:r w:rsidRPr="007B277D">
        <w:rPr>
          <w:rStyle w:val="FootnoteReference"/>
          <w:rFonts w:cs="Times New Roman"/>
          <w:szCs w:val="18"/>
        </w:rPr>
        <w:footnoteRef/>
      </w:r>
      <w:r w:rsidRPr="007B277D">
        <w:rPr>
          <w:rFonts w:ascii="Times New Roman" w:hAnsi="Times New Roman" w:cs="Times New Roman"/>
          <w:sz w:val="18"/>
          <w:szCs w:val="18"/>
        </w:rPr>
        <w:t xml:space="preserve"> Rosh Hashanah 25 b. The process involved witnesses who saw the appearance of the new moon. After their testimony was heard and examined, the chief of the Court then said, "It is hallowed!" and all the people answered him, "It is hallowed! It is hallowed!" This established that day as being the first of the month, and the occurrence of all festivals of that month were accordingly determined. With the Great Court or Sanhedrin no longer functioning in the Land of Israel, the first of the month is established only by calculating when the new moon appears. For a more detailed discussion of this important topic, see my translation of "The Commandments," Vol. I, pp. 159-163.</w:t>
      </w:r>
    </w:p>
  </w:footnote>
  <w:footnote w:id="38">
    <w:p w:rsidR="00951A0E" w:rsidRPr="007B277D" w:rsidRDefault="00951A0E">
      <w:pPr>
        <w:pStyle w:val="FootnoteText"/>
        <w:rPr>
          <w:rFonts w:ascii="Times New Roman" w:hAnsi="Times New Roman" w:cs="Times New Roman"/>
          <w:sz w:val="18"/>
          <w:szCs w:val="18"/>
          <w:lang w:val="en-US"/>
        </w:rPr>
      </w:pPr>
      <w:r w:rsidRPr="007B277D">
        <w:rPr>
          <w:rStyle w:val="FootnoteReference"/>
          <w:rFonts w:cs="Times New Roman"/>
          <w:szCs w:val="18"/>
        </w:rPr>
        <w:footnoteRef/>
      </w:r>
      <w:r w:rsidRPr="007B277D">
        <w:rPr>
          <w:rFonts w:ascii="Times New Roman" w:hAnsi="Times New Roman" w:cs="Times New Roman"/>
          <w:sz w:val="18"/>
          <w:szCs w:val="18"/>
        </w:rPr>
        <w:t xml:space="preserve"> Ibid.</w:t>
      </w:r>
    </w:p>
  </w:footnote>
  <w:footnote w:id="39">
    <w:p w:rsidR="00951A0E" w:rsidRPr="007B277D" w:rsidRDefault="00951A0E" w:rsidP="007B277D">
      <w:pPr>
        <w:pStyle w:val="FootnoteText"/>
        <w:jc w:val="both"/>
        <w:rPr>
          <w:rFonts w:ascii="Times New Roman" w:hAnsi="Times New Roman" w:cs="Times New Roman"/>
          <w:sz w:val="18"/>
          <w:szCs w:val="18"/>
          <w:lang w:val="en-US"/>
        </w:rPr>
      </w:pPr>
      <w:r w:rsidRPr="007B277D">
        <w:rPr>
          <w:rStyle w:val="FootnoteReference"/>
          <w:rFonts w:cs="Times New Roman"/>
          <w:szCs w:val="18"/>
        </w:rPr>
        <w:footnoteRef/>
      </w:r>
      <w:r w:rsidRPr="007B277D">
        <w:rPr>
          <w:rFonts w:ascii="Times New Roman" w:hAnsi="Times New Roman" w:cs="Times New Roman"/>
          <w:sz w:val="18"/>
          <w:szCs w:val="18"/>
        </w:rPr>
        <w:t xml:space="preserve"> Thus everytime a person says, for example, "the third month," he implies that it is the third in the order of the months which begins with Nisan, when the exodus occurred.</w:t>
      </w:r>
    </w:p>
  </w:footnote>
  <w:footnote w:id="40">
    <w:p w:rsidR="00951A0E" w:rsidRPr="007B277D" w:rsidRDefault="00951A0E">
      <w:pPr>
        <w:pStyle w:val="FootnoteText"/>
        <w:rPr>
          <w:rFonts w:ascii="Times New Roman" w:hAnsi="Times New Roman" w:cs="Times New Roman"/>
          <w:sz w:val="18"/>
          <w:szCs w:val="18"/>
          <w:lang w:val="en-US"/>
        </w:rPr>
      </w:pPr>
      <w:r w:rsidRPr="007B277D">
        <w:rPr>
          <w:rStyle w:val="FootnoteReference"/>
          <w:rFonts w:cs="Times New Roman"/>
          <w:szCs w:val="18"/>
        </w:rPr>
        <w:footnoteRef/>
      </w:r>
      <w:r w:rsidRPr="007B277D">
        <w:rPr>
          <w:rFonts w:ascii="Times New Roman" w:hAnsi="Times New Roman" w:cs="Times New Roman"/>
          <w:sz w:val="18"/>
          <w:szCs w:val="18"/>
        </w:rPr>
        <w:t xml:space="preserve"> Further, 19:1.</w:t>
      </w:r>
    </w:p>
  </w:footnote>
  <w:footnote w:id="41">
    <w:p w:rsidR="00951A0E" w:rsidRPr="007B277D" w:rsidRDefault="00951A0E">
      <w:pPr>
        <w:pStyle w:val="FootnoteText"/>
        <w:rPr>
          <w:rFonts w:ascii="Times New Roman" w:hAnsi="Times New Roman" w:cs="Times New Roman"/>
          <w:sz w:val="18"/>
          <w:szCs w:val="18"/>
          <w:lang w:val="en-US"/>
        </w:rPr>
      </w:pPr>
      <w:r w:rsidRPr="007B277D">
        <w:rPr>
          <w:rStyle w:val="FootnoteReference"/>
          <w:rFonts w:cs="Times New Roman"/>
          <w:szCs w:val="18"/>
        </w:rPr>
        <w:footnoteRef/>
      </w:r>
      <w:r w:rsidRPr="007B277D">
        <w:rPr>
          <w:rFonts w:ascii="Times New Roman" w:hAnsi="Times New Roman" w:cs="Times New Roman"/>
          <w:sz w:val="18"/>
          <w:szCs w:val="18"/>
        </w:rPr>
        <w:t xml:space="preserve"> Numbers 10:11.</w:t>
      </w:r>
    </w:p>
  </w:footnote>
  <w:footnote w:id="42">
    <w:p w:rsidR="00951A0E" w:rsidRPr="007B277D" w:rsidRDefault="00951A0E">
      <w:pPr>
        <w:pStyle w:val="FootnoteText"/>
        <w:rPr>
          <w:rFonts w:ascii="Times New Roman" w:hAnsi="Times New Roman" w:cs="Times New Roman"/>
          <w:sz w:val="18"/>
          <w:szCs w:val="18"/>
          <w:lang w:val="en-US"/>
        </w:rPr>
      </w:pPr>
      <w:r w:rsidRPr="007B277D">
        <w:rPr>
          <w:rStyle w:val="FootnoteReference"/>
          <w:rFonts w:cs="Times New Roman"/>
          <w:szCs w:val="18"/>
        </w:rPr>
        <w:footnoteRef/>
      </w:r>
      <w:r w:rsidRPr="007B277D">
        <w:rPr>
          <w:rFonts w:ascii="Times New Roman" w:hAnsi="Times New Roman" w:cs="Times New Roman"/>
          <w:sz w:val="18"/>
          <w:szCs w:val="18"/>
        </w:rPr>
        <w:t xml:space="preserve"> Ibid., 29:1.</w:t>
      </w:r>
    </w:p>
  </w:footnote>
  <w:footnote w:id="43">
    <w:p w:rsidR="00951A0E" w:rsidRPr="0079546C" w:rsidRDefault="00951A0E">
      <w:pPr>
        <w:pStyle w:val="FootnoteText"/>
        <w:rPr>
          <w:rFonts w:ascii="Times New Roman" w:hAnsi="Times New Roman" w:cs="Times New Roman"/>
          <w:sz w:val="18"/>
          <w:szCs w:val="18"/>
          <w:lang w:val="en-US"/>
        </w:rPr>
      </w:pPr>
      <w:r w:rsidRPr="0079546C">
        <w:rPr>
          <w:rStyle w:val="FootnoteReference"/>
          <w:rFonts w:cs="Times New Roman"/>
          <w:szCs w:val="18"/>
        </w:rPr>
        <w:footnoteRef/>
      </w:r>
      <w:r w:rsidRPr="0079546C">
        <w:rPr>
          <w:rFonts w:ascii="Times New Roman" w:hAnsi="Times New Roman" w:cs="Times New Roman"/>
          <w:sz w:val="18"/>
          <w:szCs w:val="18"/>
        </w:rPr>
        <w:t xml:space="preserve"> Further, 20:8.</w:t>
      </w:r>
    </w:p>
  </w:footnote>
  <w:footnote w:id="44">
    <w:p w:rsidR="00951A0E" w:rsidRPr="0079546C" w:rsidRDefault="00951A0E" w:rsidP="0079546C">
      <w:pPr>
        <w:pStyle w:val="FootnoteText"/>
        <w:jc w:val="both"/>
        <w:rPr>
          <w:rFonts w:ascii="Times New Roman" w:hAnsi="Times New Roman" w:cs="Times New Roman"/>
          <w:sz w:val="18"/>
          <w:szCs w:val="18"/>
          <w:lang w:val="en-US"/>
        </w:rPr>
      </w:pPr>
      <w:r w:rsidRPr="0079546C">
        <w:rPr>
          <w:rStyle w:val="FootnoteReference"/>
          <w:rFonts w:cs="Times New Roman"/>
          <w:szCs w:val="18"/>
        </w:rPr>
        <w:footnoteRef/>
      </w:r>
      <w:r w:rsidRPr="0079546C">
        <w:rPr>
          <w:rFonts w:ascii="Times New Roman" w:hAnsi="Times New Roman" w:cs="Times New Roman"/>
          <w:sz w:val="18"/>
          <w:szCs w:val="18"/>
        </w:rPr>
        <w:t xml:space="preserve"> Ibid., 34:22. Now the feast of ingathering is in the seventh month (Leviticus 23:39) and yet Scripture calls it here at the turn of the year, which means the beginning of the new year. Thus we learn that Tishri is the beginning of the year, although in the order of the counting of the months it is the seventh month.</w:t>
      </w:r>
    </w:p>
  </w:footnote>
  <w:footnote w:id="45">
    <w:p w:rsidR="00951A0E" w:rsidRPr="0079546C" w:rsidRDefault="00951A0E">
      <w:pPr>
        <w:pStyle w:val="FootnoteText"/>
        <w:rPr>
          <w:rFonts w:ascii="Times New Roman" w:hAnsi="Times New Roman" w:cs="Times New Roman"/>
          <w:sz w:val="18"/>
          <w:szCs w:val="18"/>
          <w:lang w:val="en-US"/>
        </w:rPr>
      </w:pPr>
      <w:r w:rsidRPr="0079546C">
        <w:rPr>
          <w:rStyle w:val="FootnoteReference"/>
          <w:rFonts w:cs="Times New Roman"/>
          <w:szCs w:val="18"/>
        </w:rPr>
        <w:footnoteRef/>
      </w:r>
      <w:r w:rsidRPr="0079546C">
        <w:rPr>
          <w:rFonts w:ascii="Times New Roman" w:hAnsi="Times New Roman" w:cs="Times New Roman"/>
          <w:sz w:val="18"/>
          <w:szCs w:val="18"/>
        </w:rPr>
        <w:t xml:space="preserve"> Ibid., 23:16.</w:t>
      </w:r>
    </w:p>
  </w:footnote>
  <w:footnote w:id="46">
    <w:p w:rsidR="00951A0E" w:rsidRPr="0079546C" w:rsidRDefault="00951A0E">
      <w:pPr>
        <w:pStyle w:val="FootnoteText"/>
        <w:rPr>
          <w:rFonts w:ascii="Times New Roman" w:hAnsi="Times New Roman" w:cs="Times New Roman"/>
          <w:sz w:val="18"/>
          <w:szCs w:val="18"/>
          <w:lang w:val="en-US"/>
        </w:rPr>
      </w:pPr>
      <w:r w:rsidRPr="0079546C">
        <w:rPr>
          <w:rStyle w:val="FootnoteReference"/>
          <w:rFonts w:cs="Times New Roman"/>
          <w:szCs w:val="18"/>
        </w:rPr>
        <w:footnoteRef/>
      </w:r>
      <w:r w:rsidRPr="0079546C">
        <w:rPr>
          <w:rFonts w:ascii="Times New Roman" w:hAnsi="Times New Roman" w:cs="Times New Roman"/>
          <w:sz w:val="18"/>
          <w:szCs w:val="18"/>
        </w:rPr>
        <w:t xml:space="preserve"> Yerushalmi Rosh Hashanah I, 2.</w:t>
      </w:r>
    </w:p>
  </w:footnote>
  <w:footnote w:id="47">
    <w:p w:rsidR="00951A0E" w:rsidRPr="0079546C" w:rsidRDefault="00951A0E" w:rsidP="0079546C">
      <w:pPr>
        <w:spacing w:after="0" w:line="240" w:lineRule="auto"/>
        <w:rPr>
          <w:rFonts w:ascii="Times New Roman" w:hAnsi="Times New Roman" w:cs="Times New Roman"/>
          <w:sz w:val="18"/>
          <w:szCs w:val="18"/>
        </w:rPr>
      </w:pPr>
      <w:r w:rsidRPr="0079546C">
        <w:rPr>
          <w:rStyle w:val="FootnoteReference"/>
          <w:rFonts w:cs="Times New Roman"/>
          <w:szCs w:val="18"/>
        </w:rPr>
        <w:footnoteRef/>
      </w:r>
      <w:r w:rsidRPr="0079546C">
        <w:rPr>
          <w:rFonts w:ascii="Times New Roman" w:hAnsi="Times New Roman" w:cs="Times New Roman"/>
          <w:sz w:val="18"/>
          <w:szCs w:val="18"/>
        </w:rPr>
        <w:t xml:space="preserve"> Jeremiah 16:14-15. The expression </w:t>
      </w:r>
      <w:r w:rsidRPr="0079546C">
        <w:rPr>
          <w:rFonts w:ascii="Times New Roman" w:hAnsi="Times New Roman" w:cs="Times New Roman"/>
          <w:b/>
          <w:i/>
          <w:sz w:val="18"/>
          <w:szCs w:val="18"/>
        </w:rPr>
        <w:t>and that led</w:t>
      </w:r>
      <w:r w:rsidRPr="0079546C">
        <w:rPr>
          <w:rFonts w:ascii="Times New Roman" w:hAnsi="Times New Roman" w:cs="Times New Roman"/>
          <w:sz w:val="18"/>
          <w:szCs w:val="18"/>
        </w:rPr>
        <w:t xml:space="preserve"> is found ibid., 23:8.</w:t>
      </w:r>
    </w:p>
  </w:footnote>
  <w:footnote w:id="48">
    <w:p w:rsidR="00951A0E" w:rsidRPr="0079546C" w:rsidRDefault="00951A0E" w:rsidP="0079546C">
      <w:pPr>
        <w:pStyle w:val="FootnoteText"/>
        <w:jc w:val="both"/>
        <w:rPr>
          <w:lang w:val="en-US"/>
        </w:rPr>
      </w:pPr>
      <w:r>
        <w:rPr>
          <w:rStyle w:val="FootnoteReference"/>
        </w:rPr>
        <w:footnoteRef/>
      </w:r>
      <w:r>
        <w:t xml:space="preserve"> </w:t>
      </w:r>
      <w:r w:rsidRPr="0079546C">
        <w:rPr>
          <w:rFonts w:ascii="Times New Roman" w:hAnsi="Times New Roman" w:cs="Times New Roman"/>
          <w:sz w:val="18"/>
          <w:szCs w:val="18"/>
        </w:rPr>
        <w:t>From Ramban's "Sermon on Rosh Hashanah," where he discussed the same topic (Kithvei Haramban, Vol. I, p. 215), it is crystal clear that the author's intent here was not that the memorial of the redemption from Babylon will thrust aside the memorial of the redemption from Egypt. Rather, the one of Babylon will be added to that of Egypt, so that the names of the months will be reminiscent of the two redemptions</w:t>
      </w:r>
      <w:r>
        <w:rPr>
          <w:rFonts w:ascii="Times New Roman" w:hAnsi="Times New Roman" w:cs="Times New Roman"/>
          <w:sz w:val="18"/>
          <w:szCs w:val="18"/>
        </w:rPr>
        <w:t xml:space="preserve"> together. F</w:t>
      </w:r>
      <w:r w:rsidRPr="0079546C">
        <w:rPr>
          <w:rFonts w:ascii="Times New Roman" w:hAnsi="Times New Roman" w:cs="Times New Roman"/>
          <w:sz w:val="18"/>
          <w:szCs w:val="18"/>
        </w:rPr>
        <w:t>or example. Joseph Albo's position in his book Ikkarim (Roots), III, 16, that Ramban's intent here was that after the return from the Babylonian exile, the first memorial was to give way altogether to the second, is thus not correct. For further discussion of this problem see the note in my Hebrew commentary Vol. II, p. 520.</w:t>
      </w:r>
    </w:p>
  </w:footnote>
  <w:footnote w:id="49">
    <w:p w:rsidR="00951A0E" w:rsidRPr="005848CC" w:rsidRDefault="00951A0E">
      <w:pPr>
        <w:pStyle w:val="FootnoteText"/>
        <w:rPr>
          <w:rFonts w:ascii="Times New Roman" w:hAnsi="Times New Roman" w:cs="Times New Roman"/>
          <w:sz w:val="18"/>
          <w:szCs w:val="18"/>
          <w:lang w:val="en-US"/>
        </w:rPr>
      </w:pPr>
      <w:r w:rsidRPr="005848CC">
        <w:rPr>
          <w:rStyle w:val="FootnoteReference"/>
          <w:rFonts w:cs="Times New Roman"/>
          <w:szCs w:val="18"/>
        </w:rPr>
        <w:footnoteRef/>
      </w:r>
      <w:r w:rsidRPr="005848CC">
        <w:rPr>
          <w:rFonts w:ascii="Times New Roman" w:hAnsi="Times New Roman" w:cs="Times New Roman"/>
          <w:sz w:val="18"/>
          <w:szCs w:val="18"/>
        </w:rPr>
        <w:t xml:space="preserve"> See Zechariah 1:7, etc.; Ezra 6:15; Nehemiah 1:1.</w:t>
      </w:r>
    </w:p>
  </w:footnote>
  <w:footnote w:id="50">
    <w:p w:rsidR="00951A0E" w:rsidRPr="005848CC" w:rsidRDefault="00951A0E">
      <w:pPr>
        <w:pStyle w:val="FootnoteText"/>
        <w:rPr>
          <w:rFonts w:ascii="Times New Roman" w:hAnsi="Times New Roman" w:cs="Times New Roman"/>
          <w:sz w:val="18"/>
          <w:szCs w:val="18"/>
          <w:lang w:val="en-US"/>
        </w:rPr>
      </w:pPr>
      <w:r w:rsidRPr="005848CC">
        <w:rPr>
          <w:rStyle w:val="FootnoteReference"/>
          <w:rFonts w:cs="Times New Roman"/>
          <w:szCs w:val="18"/>
        </w:rPr>
        <w:footnoteRef/>
      </w:r>
      <w:r w:rsidRPr="005848CC">
        <w:rPr>
          <w:rFonts w:ascii="Times New Roman" w:hAnsi="Times New Roman" w:cs="Times New Roman"/>
          <w:sz w:val="18"/>
          <w:szCs w:val="18"/>
        </w:rPr>
        <w:t xml:space="preserve"> Esther 3:7, etc.</w:t>
      </w:r>
    </w:p>
  </w:footnote>
  <w:footnote w:id="51">
    <w:p w:rsidR="00951A0E" w:rsidRPr="005848CC" w:rsidRDefault="00951A0E" w:rsidP="005848CC">
      <w:pPr>
        <w:pStyle w:val="FootnoteText"/>
        <w:jc w:val="both"/>
        <w:rPr>
          <w:rFonts w:ascii="Times New Roman" w:hAnsi="Times New Roman" w:cs="Times New Roman"/>
          <w:sz w:val="18"/>
          <w:szCs w:val="18"/>
          <w:lang w:val="en-US"/>
        </w:rPr>
      </w:pPr>
      <w:r w:rsidRPr="005848CC">
        <w:rPr>
          <w:rStyle w:val="FootnoteReference"/>
          <w:rFonts w:cs="Times New Roman"/>
          <w:szCs w:val="18"/>
        </w:rPr>
        <w:footnoteRef/>
      </w:r>
      <w:r w:rsidRPr="005848CC">
        <w:rPr>
          <w:rFonts w:ascii="Times New Roman" w:hAnsi="Times New Roman" w:cs="Times New Roman"/>
          <w:sz w:val="18"/>
          <w:szCs w:val="18"/>
        </w:rPr>
        <w:t xml:space="preserve"> Ibid. Thus both memorials are mentioned simultaneously: the first month to our redemption from Egypt, which is the month of Nisan, a name which is reminiscent of our Babylonian exile from which we have also been redeemed.</w:t>
      </w:r>
    </w:p>
  </w:footnote>
  <w:footnote w:id="52">
    <w:p w:rsidR="00951A0E" w:rsidRPr="005848CC" w:rsidRDefault="00951A0E" w:rsidP="005848CC">
      <w:pPr>
        <w:pStyle w:val="FootnoteText"/>
        <w:jc w:val="both"/>
        <w:rPr>
          <w:rFonts w:ascii="Times New Roman" w:hAnsi="Times New Roman" w:cs="Times New Roman"/>
          <w:sz w:val="18"/>
          <w:szCs w:val="18"/>
          <w:lang w:val="en-US"/>
        </w:rPr>
      </w:pPr>
      <w:r w:rsidRPr="005848CC">
        <w:rPr>
          <w:rStyle w:val="FootnoteReference"/>
          <w:rFonts w:cs="Times New Roman"/>
          <w:szCs w:val="18"/>
        </w:rPr>
        <w:footnoteRef/>
      </w:r>
      <w:r w:rsidRPr="005848CC">
        <w:rPr>
          <w:rFonts w:ascii="Times New Roman" w:hAnsi="Times New Roman" w:cs="Times New Roman"/>
          <w:sz w:val="18"/>
          <w:szCs w:val="18"/>
        </w:rPr>
        <w:t xml:space="preserve"> Ibid. In this case too Scripture explains the Persian word </w:t>
      </w:r>
      <w:r w:rsidRPr="005848CC">
        <w:rPr>
          <w:rFonts w:ascii="Times New Roman" w:hAnsi="Times New Roman" w:cs="Times New Roman"/>
          <w:b/>
          <w:i/>
          <w:sz w:val="18"/>
          <w:szCs w:val="18"/>
        </w:rPr>
        <w:t>pur</w:t>
      </w:r>
      <w:r w:rsidRPr="005848CC">
        <w:rPr>
          <w:rFonts w:ascii="Times New Roman" w:hAnsi="Times New Roman" w:cs="Times New Roman"/>
          <w:sz w:val="18"/>
          <w:szCs w:val="18"/>
        </w:rPr>
        <w:t xml:space="preserve"> as meaning lot, just as it explained the name </w:t>
      </w:r>
      <w:r w:rsidRPr="005848CC">
        <w:rPr>
          <w:rFonts w:ascii="Times New Roman" w:hAnsi="Times New Roman" w:cs="Times New Roman"/>
          <w:b/>
          <w:i/>
          <w:sz w:val="18"/>
          <w:szCs w:val="18"/>
        </w:rPr>
        <w:t>Nisan</w:t>
      </w:r>
      <w:r w:rsidRPr="005848CC">
        <w:rPr>
          <w:rFonts w:ascii="Times New Roman" w:hAnsi="Times New Roman" w:cs="Times New Roman"/>
          <w:sz w:val="18"/>
          <w:szCs w:val="18"/>
        </w:rPr>
        <w:t xml:space="preserve"> as being "the first month."</w:t>
      </w:r>
    </w:p>
  </w:footnote>
  <w:footnote w:id="53">
    <w:p w:rsidR="00951A0E" w:rsidRPr="005848CC" w:rsidRDefault="00951A0E" w:rsidP="005848CC">
      <w:pPr>
        <w:pStyle w:val="FootnoteText"/>
        <w:jc w:val="both"/>
        <w:rPr>
          <w:rFonts w:ascii="Times New Roman" w:hAnsi="Times New Roman" w:cs="Times New Roman"/>
          <w:sz w:val="18"/>
          <w:szCs w:val="18"/>
          <w:lang w:val="en-US"/>
        </w:rPr>
      </w:pPr>
      <w:r w:rsidRPr="005848CC">
        <w:rPr>
          <w:rStyle w:val="FootnoteReference"/>
          <w:rFonts w:cs="Times New Roman"/>
          <w:szCs w:val="18"/>
        </w:rPr>
        <w:footnoteRef/>
      </w:r>
      <w:r w:rsidRPr="005848CC">
        <w:rPr>
          <w:rFonts w:ascii="Times New Roman" w:hAnsi="Times New Roman" w:cs="Times New Roman"/>
          <w:sz w:val="18"/>
          <w:szCs w:val="18"/>
        </w:rPr>
        <w:t xml:space="preserve"> There are twelve signs or constellations in the zodiac, an imaginary belt encircling the heavens, revolving around the sun. Each month, another constellation begins the procession of the signs in their course around the heavens. The Ram is the first sign of the zodiac in the month of Nisan.</w:t>
      </w:r>
    </w:p>
  </w:footnote>
  <w:footnote w:id="54">
    <w:p w:rsidR="00951A0E" w:rsidRPr="00A7717B" w:rsidRDefault="00951A0E" w:rsidP="00A7717B">
      <w:pPr>
        <w:pStyle w:val="FootnoteText"/>
        <w:jc w:val="both"/>
        <w:rPr>
          <w:rFonts w:ascii="Times New Roman" w:hAnsi="Times New Roman" w:cs="Times New Roman"/>
          <w:sz w:val="18"/>
          <w:szCs w:val="18"/>
          <w:lang w:val="en-US"/>
        </w:rPr>
      </w:pPr>
      <w:r w:rsidRPr="00A7717B">
        <w:rPr>
          <w:rStyle w:val="FootnoteReference"/>
          <w:rFonts w:cs="Times New Roman"/>
          <w:szCs w:val="18"/>
        </w:rPr>
        <w:footnoteRef/>
      </w:r>
      <w:r w:rsidRPr="00A7717B">
        <w:rPr>
          <w:rFonts w:ascii="Times New Roman" w:hAnsi="Times New Roman" w:cs="Times New Roman"/>
          <w:sz w:val="18"/>
          <w:szCs w:val="18"/>
        </w:rPr>
        <w:t xml:space="preserve"> In translating the words of Moses to Pharaoh, </w:t>
      </w:r>
      <w:r w:rsidRPr="00A7717B">
        <w:rPr>
          <w:rFonts w:ascii="Times New Roman" w:hAnsi="Times New Roman" w:cs="Times New Roman"/>
          <w:b/>
          <w:i/>
          <w:sz w:val="18"/>
          <w:szCs w:val="18"/>
        </w:rPr>
        <w:t>Lo, if we sacrifice the abomination of the Egyptians before their eyes</w:t>
      </w:r>
      <w:r w:rsidRPr="00A7717B">
        <w:rPr>
          <w:rFonts w:ascii="Times New Roman" w:hAnsi="Times New Roman" w:cs="Times New Roman"/>
          <w:sz w:val="18"/>
          <w:szCs w:val="18"/>
        </w:rPr>
        <w:t>, etc., (above, 8:22), Onkelos translated: "if we sacrifice that which the Egyptians worship." In his Moreh Nebuchim (III, 46), Rambam also writes: "Scripture tells us, according to the version of Onkelos, that the Egyptians worshipped Aries, etc."</w:t>
      </w:r>
    </w:p>
  </w:footnote>
  <w:footnote w:id="55">
    <w:p w:rsidR="00951A0E" w:rsidRPr="00A7717B" w:rsidRDefault="00951A0E">
      <w:pPr>
        <w:pStyle w:val="FootnoteText"/>
        <w:rPr>
          <w:rFonts w:ascii="Times New Roman" w:hAnsi="Times New Roman" w:cs="Times New Roman"/>
          <w:sz w:val="18"/>
          <w:szCs w:val="18"/>
          <w:lang w:val="en-US"/>
        </w:rPr>
      </w:pPr>
      <w:r w:rsidRPr="00A7717B">
        <w:rPr>
          <w:rStyle w:val="FootnoteReference"/>
          <w:rFonts w:cs="Times New Roman"/>
          <w:szCs w:val="18"/>
        </w:rPr>
        <w:footnoteRef/>
      </w:r>
      <w:r w:rsidRPr="00A7717B">
        <w:rPr>
          <w:rFonts w:ascii="Times New Roman" w:hAnsi="Times New Roman" w:cs="Times New Roman"/>
          <w:sz w:val="18"/>
          <w:szCs w:val="18"/>
        </w:rPr>
        <w:t xml:space="preserve"> Shemoth Rabbah 16:2.</w:t>
      </w:r>
    </w:p>
  </w:footnote>
  <w:footnote w:id="56">
    <w:p w:rsidR="00951A0E" w:rsidRPr="00A7717B" w:rsidRDefault="00951A0E">
      <w:pPr>
        <w:pStyle w:val="FootnoteText"/>
        <w:rPr>
          <w:rFonts w:ascii="Times New Roman" w:hAnsi="Times New Roman" w:cs="Times New Roman"/>
          <w:sz w:val="18"/>
          <w:szCs w:val="18"/>
          <w:lang w:val="en-US"/>
        </w:rPr>
      </w:pPr>
      <w:r w:rsidRPr="00A7717B">
        <w:rPr>
          <w:rStyle w:val="FootnoteReference"/>
          <w:rFonts w:cs="Times New Roman"/>
          <w:szCs w:val="18"/>
        </w:rPr>
        <w:footnoteRef/>
      </w:r>
      <w:r w:rsidRPr="00A7717B">
        <w:rPr>
          <w:rFonts w:ascii="Times New Roman" w:hAnsi="Times New Roman" w:cs="Times New Roman"/>
          <w:sz w:val="18"/>
          <w:szCs w:val="18"/>
        </w:rPr>
        <w:t xml:space="preserve"> Further, Verse 21.</w:t>
      </w:r>
    </w:p>
  </w:footnote>
  <w:footnote w:id="57">
    <w:p w:rsidR="00951A0E" w:rsidRPr="0007721C" w:rsidRDefault="00951A0E">
      <w:pPr>
        <w:pStyle w:val="FootnoteText"/>
        <w:rPr>
          <w:rFonts w:ascii="Times New Roman" w:hAnsi="Times New Roman" w:cs="Times New Roman"/>
          <w:sz w:val="18"/>
          <w:szCs w:val="18"/>
          <w:lang w:val="en-US"/>
        </w:rPr>
      </w:pPr>
      <w:r w:rsidRPr="0007721C">
        <w:rPr>
          <w:rStyle w:val="FootnoteReference"/>
          <w:rFonts w:cs="Times New Roman"/>
          <w:szCs w:val="18"/>
        </w:rPr>
        <w:footnoteRef/>
      </w:r>
      <w:r w:rsidRPr="0007721C">
        <w:rPr>
          <w:rFonts w:ascii="Times New Roman" w:hAnsi="Times New Roman" w:cs="Times New Roman"/>
          <w:sz w:val="18"/>
          <w:szCs w:val="18"/>
        </w:rPr>
        <w:t xml:space="preserve"> Jeremiah 6:4.    </w:t>
      </w:r>
    </w:p>
  </w:footnote>
  <w:footnote w:id="58">
    <w:p w:rsidR="00951A0E" w:rsidRPr="0007721C" w:rsidRDefault="00951A0E">
      <w:pPr>
        <w:pStyle w:val="FootnoteText"/>
        <w:rPr>
          <w:rFonts w:ascii="Times New Roman" w:hAnsi="Times New Roman" w:cs="Times New Roman"/>
          <w:sz w:val="18"/>
          <w:szCs w:val="18"/>
          <w:lang w:val="en-US"/>
        </w:rPr>
      </w:pPr>
      <w:r w:rsidRPr="0007721C">
        <w:rPr>
          <w:rStyle w:val="FootnoteReference"/>
          <w:rFonts w:cs="Times New Roman"/>
          <w:szCs w:val="18"/>
        </w:rPr>
        <w:footnoteRef/>
      </w:r>
      <w:r w:rsidRPr="0007721C">
        <w:rPr>
          <w:rFonts w:ascii="Times New Roman" w:hAnsi="Times New Roman" w:cs="Times New Roman"/>
          <w:sz w:val="18"/>
          <w:szCs w:val="18"/>
        </w:rPr>
        <w:t xml:space="preserve"> Isaiah 24:11.</w:t>
      </w:r>
    </w:p>
  </w:footnote>
  <w:footnote w:id="59">
    <w:p w:rsidR="00951A0E" w:rsidRPr="0007721C" w:rsidRDefault="00951A0E">
      <w:pPr>
        <w:pStyle w:val="FootnoteText"/>
        <w:rPr>
          <w:rFonts w:ascii="Times New Roman" w:hAnsi="Times New Roman" w:cs="Times New Roman"/>
          <w:sz w:val="18"/>
          <w:szCs w:val="18"/>
          <w:lang w:val="en-US"/>
        </w:rPr>
      </w:pPr>
      <w:r w:rsidRPr="0007721C">
        <w:rPr>
          <w:rStyle w:val="FootnoteReference"/>
          <w:rFonts w:cs="Times New Roman"/>
          <w:szCs w:val="18"/>
        </w:rPr>
        <w:footnoteRef/>
      </w:r>
      <w:r w:rsidRPr="0007721C">
        <w:rPr>
          <w:rFonts w:ascii="Times New Roman" w:hAnsi="Times New Roman" w:cs="Times New Roman"/>
          <w:sz w:val="18"/>
          <w:szCs w:val="18"/>
        </w:rPr>
        <w:t xml:space="preserve"> Further, 30:8.</w:t>
      </w:r>
    </w:p>
  </w:footnote>
  <w:footnote w:id="60">
    <w:p w:rsidR="00951A0E" w:rsidRPr="0007721C" w:rsidRDefault="00951A0E">
      <w:pPr>
        <w:pStyle w:val="FootnoteText"/>
        <w:rPr>
          <w:rFonts w:ascii="Times New Roman" w:hAnsi="Times New Roman" w:cs="Times New Roman"/>
          <w:sz w:val="18"/>
          <w:szCs w:val="18"/>
          <w:lang w:val="en-US"/>
        </w:rPr>
      </w:pPr>
      <w:r w:rsidRPr="0007721C">
        <w:rPr>
          <w:rStyle w:val="FootnoteReference"/>
          <w:rFonts w:cs="Times New Roman"/>
          <w:szCs w:val="18"/>
        </w:rPr>
        <w:footnoteRef/>
      </w:r>
      <w:r w:rsidRPr="0007721C">
        <w:rPr>
          <w:rFonts w:ascii="Times New Roman" w:hAnsi="Times New Roman" w:cs="Times New Roman"/>
          <w:sz w:val="18"/>
          <w:szCs w:val="18"/>
        </w:rPr>
        <w:t xml:space="preserve"> Ibid., 27:21.</w:t>
      </w:r>
    </w:p>
  </w:footnote>
  <w:footnote w:id="61">
    <w:p w:rsidR="00951A0E" w:rsidRPr="0007721C" w:rsidRDefault="00951A0E">
      <w:pPr>
        <w:pStyle w:val="FootnoteText"/>
        <w:rPr>
          <w:rFonts w:ascii="Times New Roman" w:hAnsi="Times New Roman" w:cs="Times New Roman"/>
          <w:sz w:val="18"/>
          <w:szCs w:val="18"/>
          <w:lang w:val="en-US"/>
        </w:rPr>
      </w:pPr>
      <w:r w:rsidRPr="0007721C">
        <w:rPr>
          <w:rStyle w:val="FootnoteReference"/>
          <w:rFonts w:cs="Times New Roman"/>
          <w:szCs w:val="18"/>
        </w:rPr>
        <w:footnoteRef/>
      </w:r>
      <w:r w:rsidRPr="0007721C">
        <w:rPr>
          <w:rFonts w:ascii="Times New Roman" w:hAnsi="Times New Roman" w:cs="Times New Roman"/>
          <w:sz w:val="18"/>
          <w:szCs w:val="18"/>
        </w:rPr>
        <w:t xml:space="preserve"> Deuteronomy 16:6.</w:t>
      </w:r>
    </w:p>
  </w:footnote>
  <w:footnote w:id="62">
    <w:p w:rsidR="00951A0E" w:rsidRPr="0007721C" w:rsidRDefault="00951A0E">
      <w:pPr>
        <w:pStyle w:val="FootnoteText"/>
        <w:rPr>
          <w:rFonts w:ascii="Times New Roman" w:hAnsi="Times New Roman" w:cs="Times New Roman"/>
          <w:sz w:val="18"/>
          <w:szCs w:val="18"/>
          <w:lang w:val="en-US"/>
        </w:rPr>
      </w:pPr>
      <w:r w:rsidRPr="0007721C">
        <w:rPr>
          <w:rStyle w:val="FootnoteReference"/>
          <w:rFonts w:cs="Times New Roman"/>
          <w:szCs w:val="18"/>
        </w:rPr>
        <w:footnoteRef/>
      </w:r>
      <w:r w:rsidRPr="0007721C">
        <w:rPr>
          <w:rFonts w:ascii="Times New Roman" w:hAnsi="Times New Roman" w:cs="Times New Roman"/>
          <w:sz w:val="18"/>
          <w:szCs w:val="18"/>
        </w:rPr>
        <w:t xml:space="preserve"> Berachoth 9a.</w:t>
      </w:r>
    </w:p>
  </w:footnote>
  <w:footnote w:id="63">
    <w:p w:rsidR="00951A0E" w:rsidRPr="00ED7C0F" w:rsidRDefault="00951A0E" w:rsidP="00ED7C0F">
      <w:pPr>
        <w:pStyle w:val="FootnoteText"/>
        <w:jc w:val="both"/>
        <w:rPr>
          <w:rFonts w:ascii="Times New Roman" w:hAnsi="Times New Roman" w:cs="Times New Roman"/>
          <w:sz w:val="18"/>
          <w:szCs w:val="18"/>
          <w:lang w:val="en-US"/>
        </w:rPr>
      </w:pPr>
      <w:r w:rsidRPr="00ED7C0F">
        <w:rPr>
          <w:rStyle w:val="FootnoteReference"/>
          <w:rFonts w:cs="Times New Roman"/>
          <w:szCs w:val="18"/>
        </w:rPr>
        <w:footnoteRef/>
      </w:r>
      <w:r w:rsidRPr="00ED7C0F">
        <w:rPr>
          <w:rFonts w:ascii="Times New Roman" w:hAnsi="Times New Roman" w:cs="Times New Roman"/>
          <w:sz w:val="18"/>
          <w:szCs w:val="18"/>
        </w:rPr>
        <w:t xml:space="preserve"> Literally, "left over." Portions of sacrifices left over after the prescribed time within which they are to be eaten must be burnt. See "The Commandments," Vol. I, pp. 103-4. Now since the Passover-offering is to be eaten only on the night of the fifteenth day, whatever is left by the morning of that day is to be burnt. The actual burning, however, takes place on the morning of the sixteenth day, since it is not permissible to bum </w:t>
      </w:r>
      <w:r w:rsidRPr="00ED7C0F">
        <w:rPr>
          <w:rFonts w:ascii="Times New Roman" w:hAnsi="Times New Roman" w:cs="Times New Roman"/>
          <w:b/>
          <w:i/>
          <w:sz w:val="18"/>
          <w:szCs w:val="18"/>
        </w:rPr>
        <w:t xml:space="preserve">nothar </w:t>
      </w:r>
      <w:r w:rsidRPr="00ED7C0F">
        <w:rPr>
          <w:rFonts w:ascii="Times New Roman" w:hAnsi="Times New Roman" w:cs="Times New Roman"/>
          <w:sz w:val="18"/>
          <w:szCs w:val="18"/>
        </w:rPr>
        <w:t>on a Festival day.</w:t>
      </w:r>
    </w:p>
  </w:footnote>
  <w:footnote w:id="64">
    <w:p w:rsidR="00951A0E" w:rsidRPr="00ED7C0F" w:rsidRDefault="00951A0E">
      <w:pPr>
        <w:pStyle w:val="FootnoteText"/>
        <w:rPr>
          <w:rFonts w:ascii="Times New Roman" w:hAnsi="Times New Roman" w:cs="Times New Roman"/>
          <w:sz w:val="18"/>
          <w:szCs w:val="18"/>
          <w:lang w:val="en-US"/>
        </w:rPr>
      </w:pPr>
      <w:r w:rsidRPr="00ED7C0F">
        <w:rPr>
          <w:rStyle w:val="FootnoteReference"/>
          <w:rFonts w:cs="Times New Roman"/>
          <w:szCs w:val="18"/>
        </w:rPr>
        <w:footnoteRef/>
      </w:r>
      <w:r w:rsidRPr="00ED7C0F">
        <w:rPr>
          <w:rFonts w:ascii="Times New Roman" w:hAnsi="Times New Roman" w:cs="Times New Roman"/>
          <w:sz w:val="18"/>
          <w:szCs w:val="18"/>
        </w:rPr>
        <w:t xml:space="preserve"> Further, Verse 18.</w:t>
      </w:r>
    </w:p>
  </w:footnote>
  <w:footnote w:id="65">
    <w:p w:rsidR="00951A0E" w:rsidRPr="00ED7C0F" w:rsidRDefault="00951A0E">
      <w:pPr>
        <w:pStyle w:val="FootnoteText"/>
        <w:rPr>
          <w:rFonts w:ascii="Times New Roman" w:hAnsi="Times New Roman" w:cs="Times New Roman"/>
          <w:sz w:val="18"/>
          <w:szCs w:val="18"/>
          <w:lang w:val="en-US"/>
        </w:rPr>
      </w:pPr>
      <w:r w:rsidRPr="00ED7C0F">
        <w:rPr>
          <w:rStyle w:val="FootnoteReference"/>
          <w:rFonts w:cs="Times New Roman"/>
          <w:szCs w:val="18"/>
        </w:rPr>
        <w:footnoteRef/>
      </w:r>
      <w:r w:rsidRPr="00ED7C0F">
        <w:rPr>
          <w:rFonts w:ascii="Times New Roman" w:hAnsi="Times New Roman" w:cs="Times New Roman"/>
          <w:sz w:val="18"/>
          <w:szCs w:val="18"/>
        </w:rPr>
        <w:t xml:space="preserve"> Ibid., Verse 8.</w:t>
      </w:r>
    </w:p>
  </w:footnote>
  <w:footnote w:id="66">
    <w:p w:rsidR="00951A0E" w:rsidRPr="00ED7C0F" w:rsidRDefault="00951A0E">
      <w:pPr>
        <w:pStyle w:val="FootnoteText"/>
        <w:rPr>
          <w:rFonts w:ascii="Times New Roman" w:hAnsi="Times New Roman" w:cs="Times New Roman"/>
          <w:sz w:val="18"/>
          <w:szCs w:val="18"/>
          <w:lang w:val="en-US"/>
        </w:rPr>
      </w:pPr>
      <w:r w:rsidRPr="00ED7C0F">
        <w:rPr>
          <w:rStyle w:val="FootnoteReference"/>
          <w:rFonts w:cs="Times New Roman"/>
          <w:szCs w:val="18"/>
        </w:rPr>
        <w:footnoteRef/>
      </w:r>
      <w:r w:rsidRPr="00ED7C0F">
        <w:rPr>
          <w:rFonts w:ascii="Times New Roman" w:hAnsi="Times New Roman" w:cs="Times New Roman"/>
          <w:sz w:val="18"/>
          <w:szCs w:val="18"/>
        </w:rPr>
        <w:t xml:space="preserve"> Genesis 1:5.</w:t>
      </w:r>
    </w:p>
  </w:footnote>
  <w:footnote w:id="67">
    <w:p w:rsidR="00951A0E" w:rsidRPr="00ED7C0F" w:rsidRDefault="00951A0E">
      <w:pPr>
        <w:pStyle w:val="FootnoteText"/>
        <w:rPr>
          <w:rFonts w:ascii="Times New Roman" w:hAnsi="Times New Roman" w:cs="Times New Roman"/>
          <w:sz w:val="18"/>
          <w:szCs w:val="18"/>
          <w:lang w:val="en-US"/>
        </w:rPr>
      </w:pPr>
      <w:r w:rsidRPr="00ED7C0F">
        <w:rPr>
          <w:rStyle w:val="FootnoteReference"/>
          <w:rFonts w:cs="Times New Roman"/>
          <w:szCs w:val="18"/>
        </w:rPr>
        <w:footnoteRef/>
      </w:r>
      <w:r w:rsidRPr="00ED7C0F">
        <w:rPr>
          <w:rFonts w:ascii="Times New Roman" w:hAnsi="Times New Roman" w:cs="Times New Roman"/>
          <w:sz w:val="18"/>
          <w:szCs w:val="18"/>
        </w:rPr>
        <w:t xml:space="preserve"> Proverbs 7:9.</w:t>
      </w:r>
    </w:p>
  </w:footnote>
  <w:footnote w:id="68">
    <w:p w:rsidR="00951A0E" w:rsidRPr="00ED7C0F" w:rsidRDefault="00951A0E">
      <w:pPr>
        <w:pStyle w:val="FootnoteText"/>
        <w:rPr>
          <w:rFonts w:ascii="Times New Roman" w:hAnsi="Times New Roman" w:cs="Times New Roman"/>
          <w:sz w:val="18"/>
          <w:szCs w:val="18"/>
          <w:lang w:val="en-US"/>
        </w:rPr>
      </w:pPr>
      <w:r w:rsidRPr="00ED7C0F">
        <w:rPr>
          <w:rStyle w:val="FootnoteReference"/>
          <w:rFonts w:cs="Times New Roman"/>
          <w:szCs w:val="18"/>
        </w:rPr>
        <w:footnoteRef/>
      </w:r>
      <w:r w:rsidRPr="00ED7C0F">
        <w:rPr>
          <w:rFonts w:ascii="Times New Roman" w:hAnsi="Times New Roman" w:cs="Times New Roman"/>
          <w:sz w:val="18"/>
          <w:szCs w:val="18"/>
        </w:rPr>
        <w:t xml:space="preserve"> Genesis 19:1. In view of the fact that Lot surely did not sit in the gate at night, ba'erev must mean at the end of the day.</w:t>
      </w:r>
    </w:p>
  </w:footnote>
  <w:footnote w:id="69">
    <w:p w:rsidR="00951A0E" w:rsidRPr="00ED7C0F" w:rsidRDefault="00951A0E">
      <w:pPr>
        <w:pStyle w:val="FootnoteText"/>
        <w:rPr>
          <w:rFonts w:ascii="Times New Roman" w:hAnsi="Times New Roman" w:cs="Times New Roman"/>
          <w:sz w:val="18"/>
          <w:szCs w:val="18"/>
          <w:lang w:val="en-US"/>
        </w:rPr>
      </w:pPr>
      <w:r w:rsidRPr="00ED7C0F">
        <w:rPr>
          <w:rStyle w:val="FootnoteReference"/>
          <w:rFonts w:cs="Times New Roman"/>
          <w:szCs w:val="18"/>
        </w:rPr>
        <w:footnoteRef/>
      </w:r>
      <w:r w:rsidRPr="00ED7C0F">
        <w:rPr>
          <w:rFonts w:ascii="Times New Roman" w:hAnsi="Times New Roman" w:cs="Times New Roman"/>
          <w:sz w:val="18"/>
          <w:szCs w:val="18"/>
        </w:rPr>
        <w:t xml:space="preserve"> Further, 16:13.</w:t>
      </w:r>
    </w:p>
  </w:footnote>
  <w:footnote w:id="70">
    <w:p w:rsidR="00951A0E" w:rsidRPr="00957845" w:rsidRDefault="00951A0E" w:rsidP="00957845">
      <w:pPr>
        <w:pStyle w:val="FootnoteText"/>
        <w:jc w:val="both"/>
        <w:rPr>
          <w:rFonts w:ascii="Times New Roman" w:hAnsi="Times New Roman" w:cs="Times New Roman"/>
          <w:sz w:val="18"/>
          <w:szCs w:val="18"/>
          <w:lang w:val="en-US"/>
        </w:rPr>
      </w:pPr>
      <w:r w:rsidRPr="00957845">
        <w:rPr>
          <w:rStyle w:val="FootnoteReference"/>
          <w:rFonts w:cs="Times New Roman"/>
          <w:szCs w:val="18"/>
        </w:rPr>
        <w:footnoteRef/>
      </w:r>
      <w:r w:rsidRPr="00957845">
        <w:rPr>
          <w:rFonts w:ascii="Times New Roman" w:hAnsi="Times New Roman" w:cs="Times New Roman"/>
          <w:sz w:val="18"/>
          <w:szCs w:val="18"/>
        </w:rPr>
        <w:t xml:space="preserve"> Ibid., Verse 12: </w:t>
      </w:r>
      <w:r w:rsidRPr="00957845">
        <w:rPr>
          <w:rFonts w:ascii="Times New Roman" w:hAnsi="Times New Roman" w:cs="Times New Roman"/>
          <w:b/>
          <w:i/>
          <w:sz w:val="18"/>
          <w:szCs w:val="18"/>
        </w:rPr>
        <w:t>At eventide you will eat flesh</w:t>
      </w:r>
      <w:r w:rsidRPr="00957845">
        <w:rPr>
          <w:rFonts w:ascii="Times New Roman" w:hAnsi="Times New Roman" w:cs="Times New Roman"/>
          <w:sz w:val="18"/>
          <w:szCs w:val="18"/>
        </w:rPr>
        <w:t xml:space="preserve">. This clearly indicates that the quails came before the night. The word </w:t>
      </w:r>
      <w:r w:rsidRPr="00957845">
        <w:rPr>
          <w:rFonts w:ascii="Times New Roman" w:hAnsi="Times New Roman" w:cs="Times New Roman"/>
          <w:b/>
          <w:i/>
          <w:sz w:val="18"/>
          <w:szCs w:val="18"/>
        </w:rPr>
        <w:t>ba'erev</w:t>
      </w:r>
      <w:r w:rsidRPr="00957845">
        <w:rPr>
          <w:rFonts w:ascii="Times New Roman" w:hAnsi="Times New Roman" w:cs="Times New Roman"/>
          <w:sz w:val="18"/>
          <w:szCs w:val="18"/>
        </w:rPr>
        <w:t xml:space="preserve"> in the verse, </w:t>
      </w:r>
      <w:r w:rsidRPr="00957845">
        <w:rPr>
          <w:rFonts w:ascii="Times New Roman" w:hAnsi="Times New Roman" w:cs="Times New Roman"/>
          <w:b/>
          <w:i/>
          <w:sz w:val="18"/>
          <w:szCs w:val="18"/>
        </w:rPr>
        <w:t>And it came to pass 'ba'erev' that the quails came up</w:t>
      </w:r>
      <w:r w:rsidRPr="00957845">
        <w:rPr>
          <w:rFonts w:ascii="Times New Roman" w:hAnsi="Times New Roman" w:cs="Times New Roman"/>
          <w:sz w:val="18"/>
          <w:szCs w:val="18"/>
        </w:rPr>
        <w:t>, must therefore mean at the end of the day.</w:t>
      </w:r>
    </w:p>
  </w:footnote>
  <w:footnote w:id="71">
    <w:p w:rsidR="00951A0E" w:rsidRPr="00957845" w:rsidRDefault="00951A0E">
      <w:pPr>
        <w:pStyle w:val="FootnoteText"/>
        <w:rPr>
          <w:rFonts w:ascii="Times New Roman" w:hAnsi="Times New Roman" w:cs="Times New Roman"/>
          <w:sz w:val="18"/>
          <w:szCs w:val="18"/>
          <w:lang w:val="en-US"/>
        </w:rPr>
      </w:pPr>
      <w:r w:rsidRPr="00957845">
        <w:rPr>
          <w:rStyle w:val="FootnoteReference"/>
          <w:rFonts w:cs="Times New Roman"/>
          <w:szCs w:val="18"/>
        </w:rPr>
        <w:footnoteRef/>
      </w:r>
      <w:r w:rsidRPr="00957845">
        <w:rPr>
          <w:rFonts w:ascii="Times New Roman" w:hAnsi="Times New Roman" w:cs="Times New Roman"/>
          <w:sz w:val="18"/>
          <w:szCs w:val="18"/>
        </w:rPr>
        <w:t xml:space="preserve"> Psalms 55:18.</w:t>
      </w:r>
    </w:p>
  </w:footnote>
  <w:footnote w:id="72">
    <w:p w:rsidR="00951A0E" w:rsidRPr="00957845" w:rsidRDefault="00951A0E">
      <w:pPr>
        <w:pStyle w:val="FootnoteText"/>
        <w:rPr>
          <w:rFonts w:ascii="Times New Roman" w:hAnsi="Times New Roman" w:cs="Times New Roman"/>
          <w:sz w:val="18"/>
          <w:szCs w:val="18"/>
          <w:lang w:val="en-US"/>
        </w:rPr>
      </w:pPr>
      <w:r w:rsidRPr="00957845">
        <w:rPr>
          <w:rStyle w:val="FootnoteReference"/>
          <w:rFonts w:cs="Times New Roman"/>
          <w:szCs w:val="18"/>
        </w:rPr>
        <w:footnoteRef/>
      </w:r>
      <w:r w:rsidRPr="00957845">
        <w:rPr>
          <w:rFonts w:ascii="Times New Roman" w:hAnsi="Times New Roman" w:cs="Times New Roman"/>
          <w:sz w:val="18"/>
          <w:szCs w:val="18"/>
        </w:rPr>
        <w:t xml:space="preserve"> In Tractate Eduyoth 6:1. This testimony is attributed to Rabbi Yehudah ben Baba.</w:t>
      </w:r>
    </w:p>
  </w:footnote>
  <w:footnote w:id="73">
    <w:p w:rsidR="00951A0E" w:rsidRPr="00957845" w:rsidRDefault="00951A0E">
      <w:pPr>
        <w:pStyle w:val="FootnoteText"/>
        <w:rPr>
          <w:rFonts w:ascii="Times New Roman" w:hAnsi="Times New Roman" w:cs="Times New Roman"/>
          <w:sz w:val="18"/>
          <w:szCs w:val="18"/>
          <w:lang w:val="en-US"/>
        </w:rPr>
      </w:pPr>
      <w:r w:rsidRPr="00957845">
        <w:rPr>
          <w:rStyle w:val="FootnoteReference"/>
          <w:rFonts w:cs="Times New Roman"/>
          <w:szCs w:val="18"/>
        </w:rPr>
        <w:footnoteRef/>
      </w:r>
      <w:r w:rsidRPr="00957845">
        <w:rPr>
          <w:rFonts w:ascii="Times New Roman" w:hAnsi="Times New Roman" w:cs="Times New Roman"/>
          <w:sz w:val="18"/>
          <w:szCs w:val="18"/>
        </w:rPr>
        <w:t xml:space="preserve"> I Kings 18:26.    </w:t>
      </w:r>
    </w:p>
  </w:footnote>
  <w:footnote w:id="74">
    <w:p w:rsidR="00951A0E" w:rsidRPr="00957845" w:rsidRDefault="00951A0E">
      <w:pPr>
        <w:pStyle w:val="FootnoteText"/>
        <w:rPr>
          <w:rFonts w:ascii="Times New Roman" w:hAnsi="Times New Roman" w:cs="Times New Roman"/>
          <w:sz w:val="18"/>
          <w:szCs w:val="18"/>
          <w:lang w:val="en-US"/>
        </w:rPr>
      </w:pPr>
      <w:r w:rsidRPr="00957845">
        <w:rPr>
          <w:rStyle w:val="FootnoteReference"/>
          <w:rFonts w:cs="Times New Roman"/>
          <w:szCs w:val="18"/>
        </w:rPr>
        <w:footnoteRef/>
      </w:r>
      <w:r w:rsidRPr="00957845">
        <w:rPr>
          <w:rFonts w:ascii="Times New Roman" w:hAnsi="Times New Roman" w:cs="Times New Roman"/>
          <w:sz w:val="18"/>
          <w:szCs w:val="18"/>
        </w:rPr>
        <w:t xml:space="preserve"> Genesis 6:16.</w:t>
      </w:r>
    </w:p>
  </w:footnote>
  <w:footnote w:id="75">
    <w:p w:rsidR="00951A0E" w:rsidRPr="001D6827" w:rsidRDefault="00951A0E">
      <w:pPr>
        <w:pStyle w:val="FootnoteText"/>
        <w:rPr>
          <w:rFonts w:ascii="Times New Roman" w:hAnsi="Times New Roman" w:cs="Times New Roman"/>
          <w:sz w:val="18"/>
          <w:szCs w:val="18"/>
          <w:lang w:val="en-US"/>
        </w:rPr>
      </w:pPr>
      <w:r w:rsidRPr="001D6827">
        <w:rPr>
          <w:rStyle w:val="FootnoteReference"/>
          <w:rFonts w:cs="Times New Roman"/>
          <w:szCs w:val="18"/>
        </w:rPr>
        <w:footnoteRef/>
      </w:r>
      <w:r w:rsidRPr="001D6827">
        <w:rPr>
          <w:rFonts w:ascii="Times New Roman" w:hAnsi="Times New Roman" w:cs="Times New Roman"/>
          <w:sz w:val="18"/>
          <w:szCs w:val="18"/>
        </w:rPr>
        <w:t xml:space="preserve"> Mechilta Pischa, 5: "At eventide. I might understand this to mean at the evening twilight. Scripture therefore says, etc."</w:t>
      </w:r>
    </w:p>
  </w:footnote>
  <w:footnote w:id="76">
    <w:p w:rsidR="00951A0E" w:rsidRPr="001D6827" w:rsidRDefault="00951A0E">
      <w:pPr>
        <w:pStyle w:val="FootnoteText"/>
        <w:rPr>
          <w:rFonts w:ascii="Times New Roman" w:hAnsi="Times New Roman" w:cs="Times New Roman"/>
          <w:sz w:val="18"/>
          <w:szCs w:val="18"/>
          <w:lang w:val="en-US"/>
        </w:rPr>
      </w:pPr>
      <w:r w:rsidRPr="001D6827">
        <w:rPr>
          <w:rStyle w:val="FootnoteReference"/>
          <w:rFonts w:cs="Times New Roman"/>
          <w:szCs w:val="18"/>
        </w:rPr>
        <w:footnoteRef/>
      </w:r>
      <w:r w:rsidRPr="001D6827">
        <w:rPr>
          <w:rFonts w:ascii="Times New Roman" w:hAnsi="Times New Roman" w:cs="Times New Roman"/>
          <w:sz w:val="18"/>
          <w:szCs w:val="18"/>
        </w:rPr>
        <w:t xml:space="preserve"> </w:t>
      </w:r>
      <w:r w:rsidRPr="001D6827">
        <w:rPr>
          <w:rFonts w:ascii="Times New Roman" w:hAnsi="Times New Roman" w:cs="Times New Roman"/>
          <w:b/>
          <w:i/>
          <w:sz w:val="18"/>
          <w:szCs w:val="18"/>
        </w:rPr>
        <w:t>In the twilight, 'b'erev yom' (in the evening of the day)</w:t>
      </w:r>
      <w:r w:rsidRPr="001D6827">
        <w:rPr>
          <w:rFonts w:ascii="Times New Roman" w:hAnsi="Times New Roman" w:cs="Times New Roman"/>
          <w:sz w:val="18"/>
          <w:szCs w:val="18"/>
        </w:rPr>
        <w:t xml:space="preserve"> (Proverbs 7:9).</w:t>
      </w:r>
    </w:p>
  </w:footnote>
  <w:footnote w:id="77">
    <w:p w:rsidR="00951A0E" w:rsidRPr="001D6827" w:rsidRDefault="00951A0E" w:rsidP="001D6827">
      <w:pPr>
        <w:pStyle w:val="FootnoteText"/>
        <w:jc w:val="both"/>
        <w:rPr>
          <w:rFonts w:ascii="Times New Roman" w:hAnsi="Times New Roman" w:cs="Times New Roman"/>
          <w:sz w:val="18"/>
          <w:szCs w:val="18"/>
          <w:lang w:val="en-US"/>
        </w:rPr>
      </w:pPr>
      <w:r w:rsidRPr="001D6827">
        <w:rPr>
          <w:rStyle w:val="FootnoteReference"/>
          <w:rFonts w:cs="Times New Roman"/>
          <w:szCs w:val="18"/>
        </w:rPr>
        <w:footnoteRef/>
      </w:r>
      <w:r w:rsidRPr="001D6827">
        <w:rPr>
          <w:rFonts w:ascii="Times New Roman" w:hAnsi="Times New Roman" w:cs="Times New Roman"/>
          <w:sz w:val="18"/>
          <w:szCs w:val="18"/>
        </w:rPr>
        <w:t xml:space="preserve"> Genesis 26:28. It is generally translated: </w:t>
      </w:r>
      <w:r w:rsidRPr="001D6827">
        <w:rPr>
          <w:rFonts w:ascii="Times New Roman" w:hAnsi="Times New Roman" w:cs="Times New Roman"/>
          <w:b/>
          <w:i/>
          <w:sz w:val="18"/>
          <w:szCs w:val="18"/>
        </w:rPr>
        <w:t>bet</w:t>
      </w:r>
      <w:r>
        <w:rPr>
          <w:rFonts w:ascii="Times New Roman" w:hAnsi="Times New Roman" w:cs="Times New Roman"/>
          <w:b/>
          <w:i/>
          <w:sz w:val="18"/>
          <w:szCs w:val="18"/>
        </w:rPr>
        <w:t>ween us, even between us and you</w:t>
      </w:r>
      <w:r w:rsidRPr="001D6827">
        <w:rPr>
          <w:rFonts w:ascii="Times New Roman" w:hAnsi="Times New Roman" w:cs="Times New Roman"/>
          <w:sz w:val="18"/>
          <w:szCs w:val="18"/>
        </w:rPr>
        <w:t>. But according to Ramban, the meaning thereof would be: "let there be an oath in our midst, even in</w:t>
      </w:r>
      <w:r>
        <w:rPr>
          <w:rFonts w:ascii="Times New Roman" w:hAnsi="Times New Roman" w:cs="Times New Roman"/>
          <w:sz w:val="18"/>
          <w:szCs w:val="18"/>
        </w:rPr>
        <w:t xml:space="preserve"> us and in you</w:t>
      </w:r>
      <w:r w:rsidRPr="001D6827">
        <w:rPr>
          <w:rFonts w:ascii="Times New Roman" w:hAnsi="Times New Roman" w:cs="Times New Roman"/>
          <w:sz w:val="18"/>
          <w:szCs w:val="18"/>
        </w:rPr>
        <w:t>."</w:t>
      </w:r>
    </w:p>
  </w:footnote>
  <w:footnote w:id="78">
    <w:p w:rsidR="00951A0E" w:rsidRPr="001D6827" w:rsidRDefault="00951A0E" w:rsidP="001D6827">
      <w:pPr>
        <w:pStyle w:val="FootnoteText"/>
        <w:jc w:val="both"/>
        <w:rPr>
          <w:rFonts w:ascii="Times New Roman" w:hAnsi="Times New Roman" w:cs="Times New Roman"/>
          <w:sz w:val="18"/>
          <w:szCs w:val="18"/>
          <w:lang w:val="en-US"/>
        </w:rPr>
      </w:pPr>
      <w:r w:rsidRPr="001D6827">
        <w:rPr>
          <w:rStyle w:val="FootnoteReference"/>
          <w:rFonts w:cs="Times New Roman"/>
          <w:szCs w:val="18"/>
        </w:rPr>
        <w:footnoteRef/>
      </w:r>
      <w:r w:rsidRPr="001D6827">
        <w:rPr>
          <w:rFonts w:ascii="Times New Roman" w:hAnsi="Times New Roman" w:cs="Times New Roman"/>
          <w:sz w:val="18"/>
          <w:szCs w:val="18"/>
        </w:rPr>
        <w:t xml:space="preserve"> Ibid., 23:15. It is generally</w:t>
      </w:r>
      <w:r>
        <w:rPr>
          <w:rFonts w:ascii="Times New Roman" w:hAnsi="Times New Roman" w:cs="Times New Roman"/>
          <w:sz w:val="18"/>
          <w:szCs w:val="18"/>
        </w:rPr>
        <w:t xml:space="preserve"> translated: </w:t>
      </w:r>
      <w:r w:rsidRPr="001D6827">
        <w:rPr>
          <w:rFonts w:ascii="Times New Roman" w:hAnsi="Times New Roman" w:cs="Times New Roman"/>
          <w:b/>
          <w:i/>
          <w:sz w:val="18"/>
          <w:szCs w:val="18"/>
        </w:rPr>
        <w:t>between me and you</w:t>
      </w:r>
      <w:r w:rsidRPr="001D6827">
        <w:rPr>
          <w:rFonts w:ascii="Times New Roman" w:hAnsi="Times New Roman" w:cs="Times New Roman"/>
          <w:sz w:val="18"/>
          <w:szCs w:val="18"/>
        </w:rPr>
        <w:t>. Ramban understands it: "in the midst of me and you, the value of the land is not worth discussing."</w:t>
      </w:r>
    </w:p>
  </w:footnote>
  <w:footnote w:id="79">
    <w:p w:rsidR="00951A0E" w:rsidRPr="001D6827" w:rsidRDefault="00951A0E">
      <w:pPr>
        <w:pStyle w:val="FootnoteText"/>
        <w:rPr>
          <w:rFonts w:ascii="Times New Roman" w:hAnsi="Times New Roman" w:cs="Times New Roman"/>
          <w:sz w:val="18"/>
          <w:szCs w:val="18"/>
          <w:lang w:val="en-US"/>
        </w:rPr>
      </w:pPr>
      <w:r w:rsidRPr="001D6827">
        <w:rPr>
          <w:rStyle w:val="FootnoteReference"/>
          <w:rFonts w:cs="Times New Roman"/>
          <w:szCs w:val="18"/>
        </w:rPr>
        <w:footnoteRef/>
      </w:r>
      <w:r w:rsidRPr="001D6827">
        <w:rPr>
          <w:rFonts w:ascii="Times New Roman" w:hAnsi="Times New Roman" w:cs="Times New Roman"/>
          <w:sz w:val="18"/>
          <w:szCs w:val="18"/>
        </w:rPr>
        <w:t xml:space="preserve"> Ezekiel 19:11. Ramban would explain it: "her stature was exalted in the midst of the thick foliage."</w:t>
      </w:r>
    </w:p>
  </w:footnote>
  <w:footnote w:id="80">
    <w:p w:rsidR="00951A0E" w:rsidRPr="001D6827" w:rsidRDefault="00951A0E">
      <w:pPr>
        <w:pStyle w:val="FootnoteText"/>
        <w:rPr>
          <w:rFonts w:ascii="Times New Roman" w:hAnsi="Times New Roman" w:cs="Times New Roman"/>
          <w:sz w:val="18"/>
          <w:szCs w:val="18"/>
          <w:lang w:val="en-US"/>
        </w:rPr>
      </w:pPr>
      <w:r w:rsidRPr="001D6827">
        <w:rPr>
          <w:rStyle w:val="FootnoteReference"/>
          <w:rFonts w:cs="Times New Roman"/>
          <w:szCs w:val="18"/>
        </w:rPr>
        <w:footnoteRef/>
      </w:r>
      <w:r w:rsidRPr="001D6827">
        <w:rPr>
          <w:rFonts w:ascii="Times New Roman" w:hAnsi="Times New Roman" w:cs="Times New Roman"/>
          <w:sz w:val="18"/>
          <w:szCs w:val="18"/>
        </w:rPr>
        <w:t xml:space="preserve"> Ibid., 10:6. It is generally translated: "from 'between* the wheelwork."</w:t>
      </w:r>
    </w:p>
  </w:footnote>
  <w:footnote w:id="81">
    <w:p w:rsidR="00951A0E" w:rsidRPr="00A237A3" w:rsidRDefault="00951A0E">
      <w:pPr>
        <w:pStyle w:val="FootnoteText"/>
        <w:rPr>
          <w:rFonts w:ascii="Times New Roman" w:hAnsi="Times New Roman" w:cs="Times New Roman"/>
          <w:sz w:val="18"/>
          <w:szCs w:val="18"/>
          <w:lang w:val="en-US"/>
        </w:rPr>
      </w:pPr>
      <w:r w:rsidRPr="00A237A3">
        <w:rPr>
          <w:rStyle w:val="FootnoteReference"/>
          <w:rFonts w:cs="Times New Roman"/>
          <w:szCs w:val="18"/>
        </w:rPr>
        <w:footnoteRef/>
      </w:r>
      <w:r w:rsidRPr="00A237A3">
        <w:rPr>
          <w:rFonts w:ascii="Times New Roman" w:hAnsi="Times New Roman" w:cs="Times New Roman"/>
          <w:sz w:val="18"/>
          <w:szCs w:val="18"/>
        </w:rPr>
        <w:t xml:space="preserve"> Numbers 17:2.</w:t>
      </w:r>
    </w:p>
  </w:footnote>
  <w:footnote w:id="82">
    <w:p w:rsidR="00951A0E" w:rsidRPr="00A237A3" w:rsidRDefault="00951A0E">
      <w:pPr>
        <w:pStyle w:val="FootnoteText"/>
        <w:rPr>
          <w:rFonts w:ascii="Times New Roman" w:hAnsi="Times New Roman" w:cs="Times New Roman"/>
          <w:sz w:val="18"/>
          <w:szCs w:val="18"/>
          <w:lang w:val="en-US"/>
        </w:rPr>
      </w:pPr>
      <w:r w:rsidRPr="00A237A3">
        <w:rPr>
          <w:rStyle w:val="FootnoteReference"/>
          <w:rFonts w:cs="Times New Roman"/>
          <w:szCs w:val="18"/>
        </w:rPr>
        <w:footnoteRef/>
      </w:r>
      <w:r w:rsidRPr="00A237A3">
        <w:rPr>
          <w:rFonts w:ascii="Times New Roman" w:hAnsi="Times New Roman" w:cs="Times New Roman"/>
          <w:sz w:val="18"/>
          <w:szCs w:val="18"/>
        </w:rPr>
        <w:t xml:space="preserve"> Proverbs 31:15. It is generally translated: "</w:t>
      </w:r>
      <w:r w:rsidRPr="00A237A3">
        <w:rPr>
          <w:rFonts w:ascii="Times New Roman" w:hAnsi="Times New Roman" w:cs="Times New Roman"/>
          <w:b/>
          <w:i/>
          <w:sz w:val="18"/>
          <w:szCs w:val="18"/>
        </w:rPr>
        <w:t>she rises also 'while it is yet' night</w:t>
      </w:r>
      <w:r w:rsidRPr="00A237A3">
        <w:rPr>
          <w:rFonts w:ascii="Times New Roman" w:hAnsi="Times New Roman" w:cs="Times New Roman"/>
          <w:sz w:val="18"/>
          <w:szCs w:val="18"/>
        </w:rPr>
        <w:t>."</w:t>
      </w:r>
    </w:p>
  </w:footnote>
  <w:footnote w:id="83">
    <w:p w:rsidR="00951A0E" w:rsidRPr="00477E5E" w:rsidRDefault="00951A0E">
      <w:pPr>
        <w:pStyle w:val="FootnoteText"/>
        <w:rPr>
          <w:rFonts w:ascii="Times New Roman" w:hAnsi="Times New Roman" w:cs="Times New Roman"/>
          <w:sz w:val="18"/>
          <w:szCs w:val="18"/>
          <w:lang w:val="en-US"/>
        </w:rPr>
      </w:pPr>
      <w:r w:rsidRPr="00477E5E">
        <w:rPr>
          <w:rStyle w:val="FootnoteReference"/>
          <w:rFonts w:cs="Times New Roman"/>
          <w:szCs w:val="18"/>
        </w:rPr>
        <w:footnoteRef/>
      </w:r>
      <w:r w:rsidRPr="00477E5E">
        <w:rPr>
          <w:rFonts w:ascii="Times New Roman" w:hAnsi="Times New Roman" w:cs="Times New Roman"/>
          <w:sz w:val="18"/>
          <w:szCs w:val="18"/>
        </w:rPr>
        <w:t xml:space="preserve"> Leviticus 23:5.</w:t>
      </w:r>
    </w:p>
  </w:footnote>
  <w:footnote w:id="84">
    <w:p w:rsidR="00951A0E" w:rsidRPr="00477E5E" w:rsidRDefault="00951A0E">
      <w:pPr>
        <w:pStyle w:val="FootnoteText"/>
        <w:rPr>
          <w:rFonts w:ascii="Times New Roman" w:hAnsi="Times New Roman" w:cs="Times New Roman"/>
          <w:sz w:val="18"/>
          <w:szCs w:val="18"/>
          <w:lang w:val="en-US"/>
        </w:rPr>
      </w:pPr>
      <w:r w:rsidRPr="00477E5E">
        <w:rPr>
          <w:rStyle w:val="FootnoteReference"/>
          <w:rFonts w:cs="Times New Roman"/>
          <w:szCs w:val="18"/>
        </w:rPr>
        <w:footnoteRef/>
      </w:r>
      <w:r w:rsidRPr="00477E5E">
        <w:rPr>
          <w:rFonts w:ascii="Times New Roman" w:hAnsi="Times New Roman" w:cs="Times New Roman"/>
          <w:sz w:val="18"/>
          <w:szCs w:val="18"/>
        </w:rPr>
        <w:t xml:space="preserve"> Numbers 9:3.</w:t>
      </w:r>
    </w:p>
  </w:footnote>
  <w:footnote w:id="85">
    <w:p w:rsidR="00951A0E" w:rsidRPr="00477E5E" w:rsidRDefault="00951A0E">
      <w:pPr>
        <w:pStyle w:val="FootnoteText"/>
        <w:rPr>
          <w:rFonts w:ascii="Times New Roman" w:hAnsi="Times New Roman" w:cs="Times New Roman"/>
          <w:sz w:val="18"/>
          <w:szCs w:val="18"/>
          <w:lang w:val="en-US"/>
        </w:rPr>
      </w:pPr>
      <w:r w:rsidRPr="00477E5E">
        <w:rPr>
          <w:rStyle w:val="FootnoteReference"/>
          <w:rFonts w:cs="Times New Roman"/>
          <w:szCs w:val="18"/>
        </w:rPr>
        <w:footnoteRef/>
      </w:r>
      <w:r w:rsidRPr="00477E5E">
        <w:rPr>
          <w:rFonts w:ascii="Times New Roman" w:hAnsi="Times New Roman" w:cs="Times New Roman"/>
          <w:sz w:val="18"/>
          <w:szCs w:val="18"/>
        </w:rPr>
        <w:t xml:space="preserve"> Further, 16:12.</w:t>
      </w:r>
    </w:p>
  </w:footnote>
  <w:footnote w:id="86">
    <w:p w:rsidR="00951A0E" w:rsidRPr="00477E5E" w:rsidRDefault="00951A0E">
      <w:pPr>
        <w:pStyle w:val="FootnoteText"/>
        <w:rPr>
          <w:rFonts w:ascii="Times New Roman" w:hAnsi="Times New Roman" w:cs="Times New Roman"/>
          <w:sz w:val="18"/>
          <w:szCs w:val="18"/>
          <w:lang w:val="en-US"/>
        </w:rPr>
      </w:pPr>
      <w:r w:rsidRPr="00477E5E">
        <w:rPr>
          <w:rStyle w:val="FootnoteReference"/>
          <w:rFonts w:cs="Times New Roman"/>
          <w:szCs w:val="18"/>
        </w:rPr>
        <w:footnoteRef/>
      </w:r>
      <w:r w:rsidRPr="00477E5E">
        <w:rPr>
          <w:rFonts w:ascii="Times New Roman" w:hAnsi="Times New Roman" w:cs="Times New Roman"/>
          <w:sz w:val="18"/>
          <w:szCs w:val="18"/>
        </w:rPr>
        <w:t xml:space="preserve"> Ibid., Verse 13.</w:t>
      </w:r>
    </w:p>
  </w:footnote>
  <w:footnote w:id="87">
    <w:p w:rsidR="00951A0E" w:rsidRPr="00477E5E" w:rsidRDefault="00951A0E" w:rsidP="00477E5E">
      <w:pPr>
        <w:pStyle w:val="FootnoteText"/>
        <w:jc w:val="both"/>
        <w:rPr>
          <w:rFonts w:ascii="Times New Roman" w:hAnsi="Times New Roman" w:cs="Times New Roman"/>
          <w:sz w:val="18"/>
          <w:szCs w:val="18"/>
          <w:lang w:val="en-US"/>
        </w:rPr>
      </w:pPr>
      <w:r w:rsidRPr="00477E5E">
        <w:rPr>
          <w:rStyle w:val="FootnoteReference"/>
          <w:rFonts w:cs="Times New Roman"/>
          <w:szCs w:val="18"/>
        </w:rPr>
        <w:footnoteRef/>
      </w:r>
      <w:r w:rsidRPr="00477E5E">
        <w:rPr>
          <w:rFonts w:ascii="Times New Roman" w:hAnsi="Times New Roman" w:cs="Times New Roman"/>
          <w:sz w:val="18"/>
          <w:szCs w:val="18"/>
        </w:rPr>
        <w:t xml:space="preserve"> In other words, Scripture is stating that during the part of the day called </w:t>
      </w:r>
      <w:r w:rsidRPr="00477E5E">
        <w:rPr>
          <w:rFonts w:ascii="Times New Roman" w:hAnsi="Times New Roman" w:cs="Times New Roman"/>
          <w:b/>
          <w:i/>
          <w:sz w:val="18"/>
          <w:szCs w:val="18"/>
        </w:rPr>
        <w:t>erev</w:t>
      </w:r>
      <w:r w:rsidRPr="00477E5E">
        <w:rPr>
          <w:rFonts w:ascii="Times New Roman" w:hAnsi="Times New Roman" w:cs="Times New Roman"/>
          <w:sz w:val="18"/>
          <w:szCs w:val="18"/>
        </w:rPr>
        <w:t xml:space="preserve"> which, as explained above, extends from immediately after </w:t>
      </w:r>
      <w:r w:rsidRPr="00477E5E">
        <w:rPr>
          <w:rFonts w:ascii="Times New Roman" w:hAnsi="Times New Roman" w:cs="Times New Roman"/>
          <w:b/>
          <w:i/>
          <w:sz w:val="18"/>
          <w:szCs w:val="18"/>
        </w:rPr>
        <w:t>tzohorayim</w:t>
      </w:r>
      <w:r w:rsidRPr="00477E5E">
        <w:rPr>
          <w:rFonts w:ascii="Times New Roman" w:hAnsi="Times New Roman" w:cs="Times New Roman"/>
          <w:sz w:val="18"/>
          <w:szCs w:val="18"/>
        </w:rPr>
        <w:t xml:space="preserve"> until the end of the day - making a period of six hours - the quails came up for a time. See my Hebrew commentary, p. 327, for further discussion of this text.</w:t>
      </w:r>
    </w:p>
  </w:footnote>
  <w:footnote w:id="88">
    <w:p w:rsidR="00951A0E" w:rsidRPr="00477E5E" w:rsidRDefault="00951A0E" w:rsidP="00477E5E">
      <w:pPr>
        <w:pStyle w:val="FootnoteText"/>
        <w:jc w:val="both"/>
        <w:rPr>
          <w:rFonts w:ascii="Times New Roman" w:hAnsi="Times New Roman" w:cs="Times New Roman"/>
          <w:sz w:val="18"/>
          <w:szCs w:val="18"/>
          <w:lang w:val="en-US"/>
        </w:rPr>
      </w:pPr>
      <w:r w:rsidRPr="00477E5E">
        <w:rPr>
          <w:rStyle w:val="FootnoteReference"/>
          <w:rFonts w:cs="Times New Roman"/>
          <w:szCs w:val="18"/>
        </w:rPr>
        <w:footnoteRef/>
      </w:r>
      <w:r w:rsidRPr="00477E5E">
        <w:rPr>
          <w:rFonts w:ascii="Times New Roman" w:hAnsi="Times New Roman" w:cs="Times New Roman"/>
          <w:sz w:val="18"/>
          <w:szCs w:val="18"/>
        </w:rPr>
        <w:t xml:space="preserve"> The plural form of </w:t>
      </w:r>
      <w:r w:rsidRPr="00477E5E">
        <w:rPr>
          <w:rFonts w:ascii="Times New Roman" w:hAnsi="Times New Roman" w:cs="Times New Roman"/>
          <w:b/>
          <w:i/>
          <w:sz w:val="18"/>
          <w:szCs w:val="18"/>
        </w:rPr>
        <w:t>arbayim</w:t>
      </w:r>
      <w:r w:rsidRPr="00477E5E">
        <w:rPr>
          <w:rFonts w:ascii="Times New Roman" w:hAnsi="Times New Roman" w:cs="Times New Roman"/>
          <w:sz w:val="18"/>
          <w:szCs w:val="18"/>
        </w:rPr>
        <w:t xml:space="preserve"> suggests two kinds of </w:t>
      </w:r>
      <w:r w:rsidRPr="00477E5E">
        <w:rPr>
          <w:rFonts w:ascii="Times New Roman" w:hAnsi="Times New Roman" w:cs="Times New Roman"/>
          <w:b/>
          <w:i/>
          <w:sz w:val="18"/>
          <w:szCs w:val="18"/>
        </w:rPr>
        <w:t>erev</w:t>
      </w:r>
      <w:r w:rsidRPr="00477E5E">
        <w:rPr>
          <w:rFonts w:ascii="Times New Roman" w:hAnsi="Times New Roman" w:cs="Times New Roman"/>
          <w:sz w:val="18"/>
          <w:szCs w:val="18"/>
        </w:rPr>
        <w:t xml:space="preserve">, and the word </w:t>
      </w:r>
      <w:r w:rsidRPr="00477E5E">
        <w:rPr>
          <w:rFonts w:ascii="Times New Roman" w:hAnsi="Times New Roman" w:cs="Times New Roman"/>
          <w:b/>
          <w:i/>
          <w:sz w:val="18"/>
          <w:szCs w:val="18"/>
        </w:rPr>
        <w:t>bein</w:t>
      </w:r>
      <w:r w:rsidRPr="00477E5E">
        <w:rPr>
          <w:rFonts w:ascii="Times New Roman" w:hAnsi="Times New Roman" w:cs="Times New Roman"/>
          <w:sz w:val="18"/>
          <w:szCs w:val="18"/>
        </w:rPr>
        <w:t xml:space="preserve"> signifies "between." Thus </w:t>
      </w:r>
      <w:r w:rsidRPr="00477E5E">
        <w:rPr>
          <w:rFonts w:ascii="Times New Roman" w:hAnsi="Times New Roman" w:cs="Times New Roman"/>
          <w:b/>
          <w:i/>
          <w:sz w:val="18"/>
          <w:szCs w:val="18"/>
        </w:rPr>
        <w:t>bein ha'arbayim</w:t>
      </w:r>
      <w:r w:rsidRPr="00477E5E">
        <w:rPr>
          <w:rFonts w:ascii="Times New Roman" w:hAnsi="Times New Roman" w:cs="Times New Roman"/>
          <w:sz w:val="18"/>
          <w:szCs w:val="18"/>
        </w:rPr>
        <w:t xml:space="preserve"> denotes those hours which are between the darkening of the day and the darkening of the night. Thus is the explanation of Rashi. Ramban proceeds to confirm Rashi's explanation that the word </w:t>
      </w:r>
      <w:r w:rsidRPr="00477E5E">
        <w:rPr>
          <w:rFonts w:ascii="Times New Roman" w:hAnsi="Times New Roman" w:cs="Times New Roman"/>
          <w:b/>
          <w:i/>
          <w:sz w:val="18"/>
          <w:szCs w:val="18"/>
        </w:rPr>
        <w:t>bein</w:t>
      </w:r>
      <w:r w:rsidRPr="00477E5E">
        <w:rPr>
          <w:rFonts w:ascii="Times New Roman" w:hAnsi="Times New Roman" w:cs="Times New Roman"/>
          <w:sz w:val="18"/>
          <w:szCs w:val="18"/>
        </w:rPr>
        <w:t xml:space="preserve"> means "between," but adds that the plural form of </w:t>
      </w:r>
      <w:r w:rsidRPr="00477E5E">
        <w:rPr>
          <w:rFonts w:ascii="Times New Roman" w:hAnsi="Times New Roman" w:cs="Times New Roman"/>
          <w:b/>
          <w:i/>
          <w:sz w:val="18"/>
          <w:szCs w:val="18"/>
        </w:rPr>
        <w:t>arbayim</w:t>
      </w:r>
      <w:r w:rsidRPr="00477E5E">
        <w:rPr>
          <w:rFonts w:ascii="Times New Roman" w:hAnsi="Times New Roman" w:cs="Times New Roman"/>
          <w:sz w:val="18"/>
          <w:szCs w:val="18"/>
        </w:rPr>
        <w:t xml:space="preserve"> denotes two different periods of the day, unlike Rashi who wrote that it is between the darkening of the day and the darkening of the night, as will be explained.</w:t>
      </w:r>
    </w:p>
  </w:footnote>
  <w:footnote w:id="89">
    <w:p w:rsidR="00951A0E" w:rsidRPr="00477E5E" w:rsidRDefault="00951A0E">
      <w:pPr>
        <w:pStyle w:val="FootnoteText"/>
        <w:rPr>
          <w:rFonts w:ascii="Times New Roman" w:hAnsi="Times New Roman" w:cs="Times New Roman"/>
          <w:sz w:val="18"/>
          <w:szCs w:val="18"/>
          <w:lang w:val="en-US"/>
        </w:rPr>
      </w:pPr>
      <w:r w:rsidRPr="00477E5E">
        <w:rPr>
          <w:rStyle w:val="FootnoteReference"/>
          <w:rFonts w:cs="Times New Roman"/>
          <w:szCs w:val="18"/>
        </w:rPr>
        <w:footnoteRef/>
      </w:r>
      <w:r w:rsidRPr="00477E5E">
        <w:rPr>
          <w:rFonts w:ascii="Times New Roman" w:hAnsi="Times New Roman" w:cs="Times New Roman"/>
          <w:sz w:val="18"/>
          <w:szCs w:val="18"/>
        </w:rPr>
        <w:t xml:space="preserve"> Further, 29:41. Ramban will explain the word </w:t>
      </w:r>
      <w:r w:rsidRPr="00477E5E">
        <w:rPr>
          <w:rFonts w:ascii="Times New Roman" w:hAnsi="Times New Roman" w:cs="Times New Roman"/>
          <w:b/>
          <w:i/>
          <w:sz w:val="18"/>
          <w:szCs w:val="18"/>
        </w:rPr>
        <w:t>minchah</w:t>
      </w:r>
      <w:r w:rsidRPr="00477E5E">
        <w:rPr>
          <w:rFonts w:ascii="Times New Roman" w:hAnsi="Times New Roman" w:cs="Times New Roman"/>
          <w:sz w:val="18"/>
          <w:szCs w:val="18"/>
        </w:rPr>
        <w:t>.</w:t>
      </w:r>
    </w:p>
  </w:footnote>
  <w:footnote w:id="90">
    <w:p w:rsidR="00951A0E" w:rsidRPr="00477E5E" w:rsidRDefault="00951A0E">
      <w:pPr>
        <w:pStyle w:val="FootnoteText"/>
        <w:rPr>
          <w:rFonts w:ascii="Times New Roman" w:hAnsi="Times New Roman" w:cs="Times New Roman"/>
          <w:sz w:val="18"/>
          <w:szCs w:val="18"/>
          <w:lang w:val="en-US"/>
        </w:rPr>
      </w:pPr>
      <w:r w:rsidRPr="00477E5E">
        <w:rPr>
          <w:rStyle w:val="FootnoteReference"/>
          <w:rFonts w:cs="Times New Roman"/>
          <w:szCs w:val="18"/>
        </w:rPr>
        <w:footnoteRef/>
      </w:r>
      <w:r w:rsidRPr="00477E5E">
        <w:rPr>
          <w:rFonts w:ascii="Times New Roman" w:hAnsi="Times New Roman" w:cs="Times New Roman"/>
          <w:sz w:val="18"/>
          <w:szCs w:val="18"/>
        </w:rPr>
        <w:t xml:space="preserve"> II Kings 16:15.</w:t>
      </w:r>
    </w:p>
  </w:footnote>
  <w:footnote w:id="91">
    <w:p w:rsidR="00951A0E" w:rsidRPr="002F0F2E" w:rsidRDefault="00951A0E">
      <w:pPr>
        <w:pStyle w:val="FootnoteText"/>
        <w:rPr>
          <w:rFonts w:ascii="Times New Roman" w:hAnsi="Times New Roman" w:cs="Times New Roman"/>
          <w:sz w:val="18"/>
          <w:szCs w:val="18"/>
          <w:lang w:val="en-US"/>
        </w:rPr>
      </w:pPr>
      <w:r w:rsidRPr="002F0F2E">
        <w:rPr>
          <w:rStyle w:val="FootnoteReference"/>
          <w:rFonts w:cs="Times New Roman"/>
          <w:szCs w:val="18"/>
        </w:rPr>
        <w:footnoteRef/>
      </w:r>
      <w:r w:rsidRPr="002F0F2E">
        <w:rPr>
          <w:rFonts w:ascii="Times New Roman" w:hAnsi="Times New Roman" w:cs="Times New Roman"/>
          <w:sz w:val="18"/>
          <w:szCs w:val="18"/>
        </w:rPr>
        <w:t xml:space="preserve"> Ibid., 3:20.</w:t>
      </w:r>
    </w:p>
  </w:footnote>
  <w:footnote w:id="92">
    <w:p w:rsidR="00951A0E" w:rsidRPr="002F0F2E" w:rsidRDefault="00951A0E">
      <w:pPr>
        <w:pStyle w:val="FootnoteText"/>
        <w:rPr>
          <w:rFonts w:ascii="Times New Roman" w:hAnsi="Times New Roman" w:cs="Times New Roman"/>
          <w:sz w:val="18"/>
          <w:szCs w:val="18"/>
          <w:lang w:val="en-US"/>
        </w:rPr>
      </w:pPr>
      <w:r w:rsidRPr="002F0F2E">
        <w:rPr>
          <w:rStyle w:val="FootnoteReference"/>
          <w:rFonts w:cs="Times New Roman"/>
          <w:szCs w:val="18"/>
        </w:rPr>
        <w:footnoteRef/>
      </w:r>
      <w:r w:rsidRPr="002F0F2E">
        <w:rPr>
          <w:rFonts w:ascii="Times New Roman" w:hAnsi="Times New Roman" w:cs="Times New Roman"/>
          <w:sz w:val="18"/>
          <w:szCs w:val="18"/>
        </w:rPr>
        <w:t xml:space="preserve"> Ezra 9:4-5.</w:t>
      </w:r>
    </w:p>
  </w:footnote>
  <w:footnote w:id="93">
    <w:p w:rsidR="00951A0E" w:rsidRPr="002F0F2E" w:rsidRDefault="00951A0E" w:rsidP="002F0F2E">
      <w:pPr>
        <w:pStyle w:val="FootnoteText"/>
        <w:jc w:val="both"/>
        <w:rPr>
          <w:rFonts w:ascii="Times New Roman" w:hAnsi="Times New Roman" w:cs="Times New Roman"/>
          <w:sz w:val="18"/>
          <w:szCs w:val="18"/>
          <w:lang w:val="en-US"/>
        </w:rPr>
      </w:pPr>
      <w:r w:rsidRPr="002F0F2E">
        <w:rPr>
          <w:rStyle w:val="FootnoteReference"/>
          <w:rFonts w:cs="Times New Roman"/>
          <w:szCs w:val="18"/>
        </w:rPr>
        <w:footnoteRef/>
      </w:r>
      <w:r w:rsidRPr="002F0F2E">
        <w:rPr>
          <w:rFonts w:ascii="Times New Roman" w:hAnsi="Times New Roman" w:cs="Times New Roman"/>
          <w:sz w:val="18"/>
          <w:szCs w:val="18"/>
        </w:rPr>
        <w:t xml:space="preserve"> In Genesis 3:8, we read: </w:t>
      </w:r>
      <w:r w:rsidRPr="002F0F2E">
        <w:rPr>
          <w:rFonts w:ascii="Times New Roman" w:hAnsi="Times New Roman" w:cs="Times New Roman"/>
          <w:b/>
          <w:i/>
          <w:sz w:val="18"/>
          <w:szCs w:val="18"/>
        </w:rPr>
        <w:t>And they [Adam and Eve] heard the voice of the Eternal G-d walking in the garden of Eden 'L'Ruach HaYom,</w:t>
      </w:r>
      <w:r w:rsidRPr="002F0F2E">
        <w:rPr>
          <w:rFonts w:ascii="Times New Roman" w:hAnsi="Times New Roman" w:cs="Times New Roman"/>
          <w:sz w:val="18"/>
          <w:szCs w:val="18"/>
        </w:rPr>
        <w:t xml:space="preserve">' which Rashi interpreted: "in that direction towards which the sun travels, which is the west." Onkelos rendered it: </w:t>
      </w:r>
      <w:r w:rsidRPr="002F0F2E">
        <w:rPr>
          <w:rFonts w:ascii="Times New Roman" w:hAnsi="Times New Roman" w:cs="Times New Roman"/>
          <w:b/>
          <w:i/>
          <w:sz w:val="18"/>
          <w:szCs w:val="18"/>
        </w:rPr>
        <w:t>L'manach Yoma</w:t>
      </w:r>
      <w:r w:rsidRPr="002F0F2E">
        <w:rPr>
          <w:rFonts w:ascii="Times New Roman" w:hAnsi="Times New Roman" w:cs="Times New Roman"/>
          <w:sz w:val="18"/>
          <w:szCs w:val="18"/>
        </w:rPr>
        <w:t xml:space="preserve">, "in the afternoon," or literally, "when the day comes to rest." Thus it is seen that the word </w:t>
      </w:r>
      <w:r w:rsidRPr="002F0F2E">
        <w:rPr>
          <w:rFonts w:ascii="Times New Roman" w:hAnsi="Times New Roman" w:cs="Times New Roman"/>
          <w:b/>
          <w:i/>
          <w:sz w:val="18"/>
          <w:szCs w:val="18"/>
        </w:rPr>
        <w:t>minchah</w:t>
      </w:r>
      <w:r w:rsidRPr="002F0F2E">
        <w:rPr>
          <w:rFonts w:ascii="Times New Roman" w:hAnsi="Times New Roman" w:cs="Times New Roman"/>
          <w:sz w:val="18"/>
          <w:szCs w:val="18"/>
        </w:rPr>
        <w:t xml:space="preserve"> denotes rest.</w:t>
      </w:r>
    </w:p>
  </w:footnote>
  <w:footnote w:id="94">
    <w:p w:rsidR="00951A0E" w:rsidRPr="002F0F2E" w:rsidRDefault="00951A0E">
      <w:pPr>
        <w:pStyle w:val="FootnoteText"/>
        <w:rPr>
          <w:rFonts w:ascii="Times New Roman" w:hAnsi="Times New Roman" w:cs="Times New Roman"/>
          <w:sz w:val="18"/>
          <w:szCs w:val="18"/>
          <w:lang w:val="en-US"/>
        </w:rPr>
      </w:pPr>
      <w:r w:rsidRPr="002F0F2E">
        <w:rPr>
          <w:rStyle w:val="FootnoteReference"/>
          <w:rFonts w:cs="Times New Roman"/>
          <w:szCs w:val="18"/>
        </w:rPr>
        <w:footnoteRef/>
      </w:r>
      <w:r w:rsidRPr="002F0F2E">
        <w:rPr>
          <w:rFonts w:ascii="Times New Roman" w:hAnsi="Times New Roman" w:cs="Times New Roman"/>
          <w:sz w:val="18"/>
          <w:szCs w:val="18"/>
        </w:rPr>
        <w:t xml:space="preserve"> Berachoth 26b.</w:t>
      </w:r>
    </w:p>
  </w:footnote>
  <w:footnote w:id="95">
    <w:p w:rsidR="00951A0E" w:rsidRPr="002F0F2E" w:rsidRDefault="00951A0E" w:rsidP="002F0F2E">
      <w:pPr>
        <w:pStyle w:val="FootnoteText"/>
        <w:jc w:val="both"/>
        <w:rPr>
          <w:rFonts w:ascii="Times New Roman" w:hAnsi="Times New Roman" w:cs="Times New Roman"/>
          <w:sz w:val="18"/>
          <w:szCs w:val="18"/>
          <w:lang w:val="en-US"/>
        </w:rPr>
      </w:pPr>
      <w:r w:rsidRPr="002F0F2E">
        <w:rPr>
          <w:rStyle w:val="FootnoteReference"/>
          <w:rFonts w:cs="Times New Roman"/>
          <w:szCs w:val="18"/>
        </w:rPr>
        <w:footnoteRef/>
      </w:r>
      <w:r w:rsidRPr="002F0F2E">
        <w:rPr>
          <w:rFonts w:ascii="Times New Roman" w:hAnsi="Times New Roman" w:cs="Times New Roman"/>
          <w:sz w:val="18"/>
          <w:szCs w:val="18"/>
        </w:rPr>
        <w:t xml:space="preserve"> Unlike the opinion of Ibn Ezra mentioned above, i.e., that the kindling of the lamps of the candelabrum in the Sanctuary was done at sundown.</w:t>
      </w:r>
    </w:p>
  </w:footnote>
  <w:footnote w:id="96">
    <w:p w:rsidR="00951A0E" w:rsidRPr="00A24131" w:rsidRDefault="00951A0E" w:rsidP="00A24131">
      <w:pPr>
        <w:pStyle w:val="FootnoteText"/>
        <w:jc w:val="both"/>
        <w:rPr>
          <w:rFonts w:ascii="Times New Roman" w:hAnsi="Times New Roman" w:cs="Times New Roman"/>
          <w:sz w:val="18"/>
          <w:szCs w:val="18"/>
          <w:lang w:val="en-US"/>
        </w:rPr>
      </w:pPr>
      <w:r w:rsidRPr="00A24131">
        <w:rPr>
          <w:rStyle w:val="FootnoteReference"/>
          <w:rFonts w:cs="Times New Roman"/>
          <w:szCs w:val="18"/>
        </w:rPr>
        <w:footnoteRef/>
      </w:r>
      <w:r w:rsidRPr="00A24131">
        <w:rPr>
          <w:rFonts w:ascii="Times New Roman" w:hAnsi="Times New Roman" w:cs="Times New Roman"/>
          <w:sz w:val="18"/>
          <w:szCs w:val="18"/>
        </w:rPr>
        <w:t xml:space="preserve"> Further, 27:21. From this verse, Ibn Ezra had proven at the beginning of this discussion — that the lamps of the candelabrum are kindled at sundown. Ramban proceeds to explain that the purport of the verse is that the priests are to put into the lamps their due measure of oil so that they will burn from evening to morning, but not that it mattered that they were kindled only at sundown. As explained above, that could be done anytime during "the greater afternoon" and "the smaller afternoon." Thus Ibn Ezra's strictures on Rashi arc removed.</w:t>
      </w:r>
    </w:p>
  </w:footnote>
  <w:footnote w:id="97">
    <w:p w:rsidR="00951A0E" w:rsidRPr="008D1209" w:rsidRDefault="00951A0E" w:rsidP="008D1209">
      <w:pPr>
        <w:pStyle w:val="FootnoteText"/>
        <w:jc w:val="both"/>
        <w:rPr>
          <w:rFonts w:ascii="Times New Roman" w:hAnsi="Times New Roman" w:cs="Times New Roman"/>
          <w:sz w:val="18"/>
          <w:szCs w:val="18"/>
          <w:lang w:val="en-US"/>
        </w:rPr>
      </w:pPr>
      <w:r w:rsidRPr="008D1209">
        <w:rPr>
          <w:rStyle w:val="FootnoteReference"/>
          <w:rFonts w:cs="Times New Roman"/>
          <w:szCs w:val="18"/>
        </w:rPr>
        <w:footnoteRef/>
      </w:r>
      <w:r w:rsidRPr="008D1209">
        <w:rPr>
          <w:rFonts w:ascii="Times New Roman" w:hAnsi="Times New Roman" w:cs="Times New Roman"/>
          <w:sz w:val="18"/>
          <w:szCs w:val="18"/>
        </w:rPr>
        <w:t xml:space="preserve"> Deuteronomy 16:6. See above how Ibn Ezra brought this verse in proof against Rashi's explanation. Ramban already refuted it above on the basis of the teaching of the Rabbis. Here he refutes Ibn Ezra on the basis of the plain meaning of what he has shown, i.e., that </w:t>
      </w:r>
      <w:r w:rsidRPr="008D1209">
        <w:rPr>
          <w:rFonts w:ascii="Times New Roman" w:hAnsi="Times New Roman" w:cs="Times New Roman"/>
          <w:b/>
          <w:i/>
          <w:sz w:val="18"/>
          <w:szCs w:val="18"/>
        </w:rPr>
        <w:t>erev</w:t>
      </w:r>
      <w:r w:rsidRPr="008D1209">
        <w:rPr>
          <w:rFonts w:ascii="Times New Roman" w:hAnsi="Times New Roman" w:cs="Times New Roman"/>
          <w:sz w:val="18"/>
          <w:szCs w:val="18"/>
        </w:rPr>
        <w:t xml:space="preserve"> also means the afternoon, etc. Ramban's own explanation of this verse is yet to follow.</w:t>
      </w:r>
    </w:p>
  </w:footnote>
  <w:footnote w:id="98">
    <w:p w:rsidR="00951A0E" w:rsidRPr="008D1209" w:rsidRDefault="00951A0E">
      <w:pPr>
        <w:pStyle w:val="FootnoteText"/>
        <w:rPr>
          <w:rFonts w:ascii="Times New Roman" w:hAnsi="Times New Roman" w:cs="Times New Roman"/>
          <w:sz w:val="18"/>
          <w:szCs w:val="18"/>
          <w:lang w:val="en-US"/>
        </w:rPr>
      </w:pPr>
      <w:r w:rsidRPr="008D1209">
        <w:rPr>
          <w:rStyle w:val="FootnoteReference"/>
          <w:rFonts w:cs="Times New Roman"/>
          <w:szCs w:val="18"/>
        </w:rPr>
        <w:footnoteRef/>
      </w:r>
      <w:r w:rsidRPr="008D1209">
        <w:rPr>
          <w:rFonts w:ascii="Times New Roman" w:hAnsi="Times New Roman" w:cs="Times New Roman"/>
          <w:sz w:val="18"/>
          <w:szCs w:val="18"/>
        </w:rPr>
        <w:t xml:space="preserve"> Ibid., Verse 7.</w:t>
      </w:r>
    </w:p>
  </w:footnote>
  <w:footnote w:id="99">
    <w:p w:rsidR="00951A0E" w:rsidRPr="008D1209" w:rsidRDefault="00951A0E">
      <w:pPr>
        <w:pStyle w:val="FootnoteText"/>
        <w:rPr>
          <w:rFonts w:ascii="Times New Roman" w:hAnsi="Times New Roman" w:cs="Times New Roman"/>
          <w:sz w:val="18"/>
          <w:szCs w:val="18"/>
          <w:lang w:val="en-US"/>
        </w:rPr>
      </w:pPr>
      <w:r w:rsidRPr="008D1209">
        <w:rPr>
          <w:rStyle w:val="FootnoteReference"/>
          <w:rFonts w:cs="Times New Roman"/>
          <w:szCs w:val="18"/>
        </w:rPr>
        <w:footnoteRef/>
      </w:r>
      <w:r w:rsidRPr="008D1209">
        <w:rPr>
          <w:rFonts w:ascii="Times New Roman" w:hAnsi="Times New Roman" w:cs="Times New Roman"/>
          <w:sz w:val="18"/>
          <w:szCs w:val="18"/>
        </w:rPr>
        <w:t xml:space="preserve"> See Vol. I, pp. 437-8.</w:t>
      </w:r>
    </w:p>
  </w:footnote>
  <w:footnote w:id="100">
    <w:p w:rsidR="00951A0E" w:rsidRPr="008D1209" w:rsidRDefault="00951A0E">
      <w:pPr>
        <w:pStyle w:val="FootnoteText"/>
        <w:rPr>
          <w:rFonts w:ascii="Times New Roman" w:hAnsi="Times New Roman" w:cs="Times New Roman"/>
          <w:sz w:val="18"/>
          <w:szCs w:val="18"/>
          <w:lang w:val="en-US"/>
        </w:rPr>
      </w:pPr>
      <w:r w:rsidRPr="008D1209">
        <w:rPr>
          <w:rStyle w:val="FootnoteReference"/>
          <w:rFonts w:cs="Times New Roman"/>
          <w:szCs w:val="18"/>
        </w:rPr>
        <w:footnoteRef/>
      </w:r>
      <w:r w:rsidRPr="008D1209">
        <w:rPr>
          <w:rFonts w:ascii="Times New Roman" w:hAnsi="Times New Roman" w:cs="Times New Roman"/>
          <w:sz w:val="18"/>
          <w:szCs w:val="18"/>
        </w:rPr>
        <w:t xml:space="preserve"> </w:t>
      </w:r>
      <w:r w:rsidRPr="008D1209">
        <w:rPr>
          <w:rFonts w:ascii="Times New Roman" w:hAnsi="Times New Roman" w:cs="Times New Roman"/>
          <w:sz w:val="18"/>
          <w:szCs w:val="18"/>
          <w:lang w:val="en-US"/>
        </w:rPr>
        <w:t>Ibid., verse 7.</w:t>
      </w:r>
    </w:p>
  </w:footnote>
  <w:footnote w:id="101">
    <w:p w:rsidR="00951A0E" w:rsidRPr="008D1209" w:rsidRDefault="00951A0E" w:rsidP="008D1209">
      <w:pPr>
        <w:pStyle w:val="FootnoteText"/>
        <w:jc w:val="both"/>
        <w:rPr>
          <w:rFonts w:ascii="Times New Roman" w:hAnsi="Times New Roman" w:cs="Times New Roman"/>
          <w:sz w:val="18"/>
          <w:szCs w:val="18"/>
          <w:lang w:val="en-US"/>
        </w:rPr>
      </w:pPr>
      <w:r w:rsidRPr="008D1209">
        <w:rPr>
          <w:rStyle w:val="FootnoteReference"/>
          <w:rFonts w:cs="Times New Roman"/>
          <w:szCs w:val="18"/>
        </w:rPr>
        <w:footnoteRef/>
      </w:r>
      <w:r w:rsidRPr="008D1209">
        <w:rPr>
          <w:rFonts w:ascii="Times New Roman" w:hAnsi="Times New Roman" w:cs="Times New Roman"/>
          <w:sz w:val="18"/>
          <w:szCs w:val="18"/>
        </w:rPr>
        <w:t xml:space="preserve"> Ramban's intent is to clarify that the word </w:t>
      </w:r>
      <w:r w:rsidRPr="008D1209">
        <w:rPr>
          <w:rFonts w:ascii="Times New Roman" w:hAnsi="Times New Roman" w:cs="Times New Roman"/>
          <w:b/>
          <w:i/>
          <w:sz w:val="18"/>
          <w:szCs w:val="18"/>
        </w:rPr>
        <w:t>tizbach</w:t>
      </w:r>
      <w:r w:rsidRPr="008D1209">
        <w:rPr>
          <w:rFonts w:ascii="Times New Roman" w:hAnsi="Times New Roman" w:cs="Times New Roman"/>
          <w:sz w:val="18"/>
          <w:szCs w:val="18"/>
        </w:rPr>
        <w:t xml:space="preserve"> — </w:t>
      </w:r>
      <w:r w:rsidRPr="008D1209">
        <w:rPr>
          <w:rFonts w:ascii="Times New Roman" w:hAnsi="Times New Roman" w:cs="Times New Roman"/>
          <w:b/>
          <w:i/>
          <w:sz w:val="18"/>
          <w:szCs w:val="18"/>
        </w:rPr>
        <w:t>There you will 'tizbach' the Passover-offering</w:t>
      </w:r>
      <w:r w:rsidRPr="008D1209">
        <w:rPr>
          <w:rFonts w:ascii="Times New Roman" w:hAnsi="Times New Roman" w:cs="Times New Roman"/>
          <w:sz w:val="18"/>
          <w:szCs w:val="18"/>
        </w:rPr>
        <w:t xml:space="preserve"> — does not mean "slaughter," in which case it would necessarily be referring to the afternoon of the fourteenth day of Nisan. Instead, Ramban proceeds to show that the word </w:t>
      </w:r>
      <w:r w:rsidRPr="008D1209">
        <w:rPr>
          <w:rFonts w:ascii="Times New Roman" w:hAnsi="Times New Roman" w:cs="Times New Roman"/>
          <w:b/>
          <w:i/>
          <w:sz w:val="18"/>
          <w:szCs w:val="18"/>
        </w:rPr>
        <w:t>zevach</w:t>
      </w:r>
      <w:r w:rsidRPr="008D1209">
        <w:rPr>
          <w:rFonts w:ascii="Times New Roman" w:hAnsi="Times New Roman" w:cs="Times New Roman"/>
          <w:sz w:val="18"/>
          <w:szCs w:val="18"/>
        </w:rPr>
        <w:t xml:space="preserve"> refers to the sacrifice itself, and the verse therefore refers to the eating thereof which takes place on the following night of the fifteenth day. All this, however, is from the standpoint of the plain meaning of Scripture. Ramban has already noted that the Rabbis in the Talmud, as well as Rashi in his commentary to Deuteronomy 16:6, have explained </w:t>
      </w:r>
      <w:r w:rsidRPr="008D1209">
        <w:rPr>
          <w:rFonts w:ascii="Times New Roman" w:hAnsi="Times New Roman" w:cs="Times New Roman"/>
          <w:b/>
          <w:i/>
          <w:sz w:val="18"/>
          <w:szCs w:val="18"/>
        </w:rPr>
        <w:t>tizbach</w:t>
      </w:r>
      <w:r w:rsidRPr="008D1209">
        <w:rPr>
          <w:rFonts w:ascii="Times New Roman" w:hAnsi="Times New Roman" w:cs="Times New Roman"/>
          <w:sz w:val="18"/>
          <w:szCs w:val="18"/>
        </w:rPr>
        <w:t xml:space="preserve"> as "slaughter."</w:t>
      </w:r>
    </w:p>
  </w:footnote>
  <w:footnote w:id="102">
    <w:p w:rsidR="00951A0E" w:rsidRPr="00DC1D46" w:rsidRDefault="00951A0E">
      <w:pPr>
        <w:pStyle w:val="FootnoteText"/>
        <w:rPr>
          <w:rFonts w:ascii="Times New Roman" w:hAnsi="Times New Roman" w:cs="Times New Roman"/>
          <w:sz w:val="18"/>
          <w:szCs w:val="18"/>
          <w:lang w:val="en-US"/>
        </w:rPr>
      </w:pPr>
      <w:r w:rsidRPr="00DC1D46">
        <w:rPr>
          <w:rStyle w:val="FootnoteReference"/>
          <w:rFonts w:cs="Times New Roman"/>
          <w:szCs w:val="18"/>
        </w:rPr>
        <w:footnoteRef/>
      </w:r>
      <w:r w:rsidRPr="00DC1D46">
        <w:rPr>
          <w:rFonts w:ascii="Times New Roman" w:hAnsi="Times New Roman" w:cs="Times New Roman"/>
          <w:sz w:val="18"/>
          <w:szCs w:val="18"/>
        </w:rPr>
        <w:t xml:space="preserve"> Further, 34:25.</w:t>
      </w:r>
    </w:p>
  </w:footnote>
  <w:footnote w:id="103">
    <w:p w:rsidR="00951A0E" w:rsidRPr="00DC1D46" w:rsidRDefault="00951A0E">
      <w:pPr>
        <w:pStyle w:val="FootnoteText"/>
        <w:rPr>
          <w:rFonts w:ascii="Times New Roman" w:hAnsi="Times New Roman" w:cs="Times New Roman"/>
          <w:sz w:val="18"/>
          <w:szCs w:val="18"/>
          <w:lang w:val="en-US"/>
        </w:rPr>
      </w:pPr>
      <w:r w:rsidRPr="00DC1D46">
        <w:rPr>
          <w:rStyle w:val="FootnoteReference"/>
          <w:rFonts w:cs="Times New Roman"/>
          <w:szCs w:val="18"/>
        </w:rPr>
        <w:footnoteRef/>
      </w:r>
      <w:r w:rsidRPr="00DC1D46">
        <w:rPr>
          <w:rFonts w:ascii="Times New Roman" w:hAnsi="Times New Roman" w:cs="Times New Roman"/>
          <w:sz w:val="18"/>
          <w:szCs w:val="18"/>
        </w:rPr>
        <w:t xml:space="preserve"> Deuteronomy 16:1-3.</w:t>
      </w:r>
    </w:p>
  </w:footnote>
  <w:footnote w:id="104">
    <w:p w:rsidR="00951A0E" w:rsidRPr="00DC1D46" w:rsidRDefault="00951A0E">
      <w:pPr>
        <w:pStyle w:val="FootnoteText"/>
        <w:rPr>
          <w:rFonts w:ascii="Times New Roman" w:hAnsi="Times New Roman" w:cs="Times New Roman"/>
          <w:sz w:val="18"/>
          <w:szCs w:val="18"/>
          <w:lang w:val="en-US"/>
        </w:rPr>
      </w:pPr>
      <w:r w:rsidRPr="00DC1D46">
        <w:rPr>
          <w:rStyle w:val="FootnoteReference"/>
          <w:rFonts w:cs="Times New Roman"/>
          <w:szCs w:val="18"/>
        </w:rPr>
        <w:footnoteRef/>
      </w:r>
      <w:r w:rsidRPr="00DC1D46">
        <w:rPr>
          <w:rFonts w:ascii="Times New Roman" w:hAnsi="Times New Roman" w:cs="Times New Roman"/>
          <w:sz w:val="18"/>
          <w:szCs w:val="18"/>
        </w:rPr>
        <w:t xml:space="preserve"> Ibid., Verse 3.</w:t>
      </w:r>
    </w:p>
  </w:footnote>
  <w:footnote w:id="105">
    <w:p w:rsidR="00951A0E" w:rsidRPr="00DC1D46" w:rsidRDefault="00951A0E">
      <w:pPr>
        <w:pStyle w:val="FootnoteText"/>
        <w:rPr>
          <w:rFonts w:ascii="Times New Roman" w:hAnsi="Times New Roman" w:cs="Times New Roman"/>
          <w:sz w:val="18"/>
          <w:szCs w:val="18"/>
          <w:lang w:val="en-US"/>
        </w:rPr>
      </w:pPr>
      <w:r w:rsidRPr="00DC1D46">
        <w:rPr>
          <w:rStyle w:val="FootnoteReference"/>
          <w:rFonts w:cs="Times New Roman"/>
          <w:szCs w:val="18"/>
        </w:rPr>
        <w:footnoteRef/>
      </w:r>
      <w:r w:rsidRPr="00DC1D46">
        <w:rPr>
          <w:rFonts w:ascii="Times New Roman" w:hAnsi="Times New Roman" w:cs="Times New Roman"/>
          <w:sz w:val="18"/>
          <w:szCs w:val="18"/>
        </w:rPr>
        <w:t xml:space="preserve"> Ibid., Verse 4.     </w:t>
      </w:r>
    </w:p>
  </w:footnote>
  <w:footnote w:id="106">
    <w:p w:rsidR="00951A0E" w:rsidRPr="00DC1D46" w:rsidRDefault="00951A0E">
      <w:pPr>
        <w:pStyle w:val="FootnoteText"/>
        <w:rPr>
          <w:rFonts w:ascii="Times New Roman" w:hAnsi="Times New Roman" w:cs="Times New Roman"/>
          <w:sz w:val="18"/>
          <w:szCs w:val="18"/>
          <w:lang w:val="en-US"/>
        </w:rPr>
      </w:pPr>
      <w:r w:rsidRPr="00DC1D46">
        <w:rPr>
          <w:rStyle w:val="FootnoteReference"/>
          <w:rFonts w:cs="Times New Roman"/>
          <w:szCs w:val="18"/>
        </w:rPr>
        <w:footnoteRef/>
      </w:r>
      <w:r w:rsidRPr="00DC1D46">
        <w:rPr>
          <w:rFonts w:ascii="Times New Roman" w:hAnsi="Times New Roman" w:cs="Times New Roman"/>
          <w:sz w:val="18"/>
          <w:szCs w:val="18"/>
        </w:rPr>
        <w:t xml:space="preserve"> </w:t>
      </w:r>
      <w:r w:rsidRPr="00DC1D46">
        <w:rPr>
          <w:rFonts w:ascii="Times New Roman" w:hAnsi="Times New Roman" w:cs="Times New Roman"/>
          <w:sz w:val="18"/>
          <w:szCs w:val="18"/>
          <w:lang w:val="en-US"/>
        </w:rPr>
        <w:t>Ibid., verse 3.</w:t>
      </w:r>
    </w:p>
  </w:footnote>
  <w:footnote w:id="107">
    <w:p w:rsidR="00951A0E" w:rsidRPr="00DC1D46" w:rsidRDefault="00951A0E">
      <w:pPr>
        <w:pStyle w:val="FootnoteText"/>
        <w:rPr>
          <w:rFonts w:ascii="Times New Roman" w:hAnsi="Times New Roman" w:cs="Times New Roman"/>
          <w:sz w:val="18"/>
          <w:szCs w:val="18"/>
          <w:lang w:val="en-US"/>
        </w:rPr>
      </w:pPr>
      <w:r w:rsidRPr="00DC1D46">
        <w:rPr>
          <w:rStyle w:val="FootnoteReference"/>
          <w:rFonts w:cs="Times New Roman"/>
          <w:szCs w:val="18"/>
        </w:rPr>
        <w:footnoteRef/>
      </w:r>
      <w:r w:rsidRPr="00DC1D46">
        <w:rPr>
          <w:rFonts w:ascii="Times New Roman" w:hAnsi="Times New Roman" w:cs="Times New Roman"/>
          <w:sz w:val="18"/>
          <w:szCs w:val="18"/>
        </w:rPr>
        <w:t xml:space="preserve"> Further, Verse 18.</w:t>
      </w:r>
    </w:p>
  </w:footnote>
  <w:footnote w:id="108">
    <w:p w:rsidR="00951A0E" w:rsidRPr="00DC1D46" w:rsidRDefault="00951A0E">
      <w:pPr>
        <w:pStyle w:val="FootnoteText"/>
        <w:rPr>
          <w:rFonts w:ascii="Times New Roman" w:hAnsi="Times New Roman" w:cs="Times New Roman"/>
          <w:sz w:val="18"/>
          <w:szCs w:val="18"/>
          <w:lang w:val="en-US"/>
        </w:rPr>
      </w:pPr>
      <w:r w:rsidRPr="00DC1D46">
        <w:rPr>
          <w:rStyle w:val="FootnoteReference"/>
          <w:rFonts w:cs="Times New Roman"/>
          <w:szCs w:val="18"/>
        </w:rPr>
        <w:footnoteRef/>
      </w:r>
      <w:r w:rsidRPr="00DC1D46">
        <w:rPr>
          <w:rFonts w:ascii="Times New Roman" w:hAnsi="Times New Roman" w:cs="Times New Roman"/>
          <w:sz w:val="18"/>
          <w:szCs w:val="18"/>
        </w:rPr>
        <w:t xml:space="preserve"> </w:t>
      </w:r>
      <w:r w:rsidRPr="00DC1D46">
        <w:rPr>
          <w:rFonts w:ascii="Times New Roman" w:hAnsi="Times New Roman" w:cs="Times New Roman"/>
          <w:sz w:val="18"/>
          <w:szCs w:val="18"/>
          <w:lang w:val="en-US"/>
        </w:rPr>
        <w:t>Ibid., Verse 4.</w:t>
      </w:r>
    </w:p>
  </w:footnote>
  <w:footnote w:id="109">
    <w:p w:rsidR="00951A0E" w:rsidRPr="003B62B7" w:rsidRDefault="00951A0E">
      <w:pPr>
        <w:pStyle w:val="FootnoteText"/>
        <w:rPr>
          <w:rFonts w:ascii="Times New Roman" w:hAnsi="Times New Roman" w:cs="Times New Roman"/>
          <w:sz w:val="18"/>
          <w:szCs w:val="18"/>
          <w:lang w:val="en-US"/>
        </w:rPr>
      </w:pPr>
      <w:r w:rsidRPr="003B62B7">
        <w:rPr>
          <w:rStyle w:val="FootnoteReference"/>
          <w:rFonts w:cs="Times New Roman"/>
          <w:szCs w:val="18"/>
        </w:rPr>
        <w:footnoteRef/>
      </w:r>
      <w:r w:rsidRPr="003B62B7">
        <w:rPr>
          <w:rFonts w:ascii="Times New Roman" w:hAnsi="Times New Roman" w:cs="Times New Roman"/>
          <w:sz w:val="18"/>
          <w:szCs w:val="18"/>
        </w:rPr>
        <w:t xml:space="preserve"> Numbers 9:11. Mentioned in connection with the Second Passover-offering.</w:t>
      </w:r>
    </w:p>
  </w:footnote>
  <w:footnote w:id="110">
    <w:p w:rsidR="00951A0E" w:rsidRPr="003B62B7" w:rsidRDefault="00951A0E">
      <w:pPr>
        <w:pStyle w:val="FootnoteText"/>
        <w:rPr>
          <w:rFonts w:ascii="Times New Roman" w:hAnsi="Times New Roman" w:cs="Times New Roman"/>
          <w:sz w:val="18"/>
          <w:szCs w:val="18"/>
          <w:lang w:val="en-US"/>
        </w:rPr>
      </w:pPr>
      <w:r w:rsidRPr="003B62B7">
        <w:rPr>
          <w:rStyle w:val="FootnoteReference"/>
          <w:rFonts w:cs="Times New Roman"/>
          <w:szCs w:val="18"/>
        </w:rPr>
        <w:footnoteRef/>
      </w:r>
      <w:r w:rsidRPr="003B62B7">
        <w:rPr>
          <w:rFonts w:ascii="Times New Roman" w:hAnsi="Times New Roman" w:cs="Times New Roman"/>
          <w:sz w:val="18"/>
          <w:szCs w:val="18"/>
        </w:rPr>
        <w:t xml:space="preserve"> Further, 35:22.</w:t>
      </w:r>
    </w:p>
  </w:footnote>
  <w:footnote w:id="111">
    <w:p w:rsidR="00951A0E" w:rsidRPr="003B62B7" w:rsidRDefault="00951A0E">
      <w:pPr>
        <w:pStyle w:val="FootnoteText"/>
        <w:rPr>
          <w:rFonts w:ascii="Times New Roman" w:hAnsi="Times New Roman" w:cs="Times New Roman"/>
          <w:sz w:val="18"/>
          <w:szCs w:val="18"/>
          <w:lang w:val="en-US"/>
        </w:rPr>
      </w:pPr>
      <w:r w:rsidRPr="003B62B7">
        <w:rPr>
          <w:rStyle w:val="FootnoteReference"/>
          <w:rFonts w:cs="Times New Roman"/>
          <w:szCs w:val="18"/>
        </w:rPr>
        <w:footnoteRef/>
      </w:r>
      <w:r w:rsidRPr="003B62B7">
        <w:rPr>
          <w:rFonts w:ascii="Times New Roman" w:hAnsi="Times New Roman" w:cs="Times New Roman"/>
          <w:sz w:val="18"/>
          <w:szCs w:val="18"/>
        </w:rPr>
        <w:t xml:space="preserve"> Verse 9.</w:t>
      </w:r>
    </w:p>
  </w:footnote>
  <w:footnote w:id="112">
    <w:p w:rsidR="00951A0E" w:rsidRPr="003B62B7" w:rsidRDefault="00951A0E" w:rsidP="003B62B7">
      <w:pPr>
        <w:pStyle w:val="FootnoteText"/>
        <w:jc w:val="both"/>
        <w:rPr>
          <w:rFonts w:ascii="Times New Roman" w:hAnsi="Times New Roman" w:cs="Times New Roman"/>
          <w:sz w:val="18"/>
          <w:szCs w:val="18"/>
          <w:lang w:val="en-US"/>
        </w:rPr>
      </w:pPr>
      <w:r w:rsidRPr="003B62B7">
        <w:rPr>
          <w:rStyle w:val="FootnoteReference"/>
          <w:rFonts w:cs="Times New Roman"/>
          <w:szCs w:val="18"/>
        </w:rPr>
        <w:footnoteRef/>
      </w:r>
      <w:r w:rsidRPr="003B62B7">
        <w:rPr>
          <w:rFonts w:ascii="Times New Roman" w:hAnsi="Times New Roman" w:cs="Times New Roman"/>
          <w:sz w:val="18"/>
          <w:szCs w:val="18"/>
        </w:rPr>
        <w:t xml:space="preserve"> Hillel in fact did wrap them together and eat them. The Sages, however, differed with him and held it not to be obligatory to eat them in that way (Pesachim 115a). As is known, nowadays at the performance of the Seder on the night of Passover, the wrapping together of unleavened bread and bitter herbs is observed "according to the custom of Hillel."</w:t>
      </w:r>
    </w:p>
  </w:footnote>
  <w:footnote w:id="113">
    <w:p w:rsidR="00951A0E" w:rsidRPr="003B62B7" w:rsidRDefault="00951A0E">
      <w:pPr>
        <w:pStyle w:val="FootnoteText"/>
        <w:rPr>
          <w:rFonts w:ascii="Times New Roman" w:hAnsi="Times New Roman" w:cs="Times New Roman"/>
          <w:sz w:val="18"/>
          <w:szCs w:val="18"/>
          <w:lang w:val="en-US"/>
        </w:rPr>
      </w:pPr>
      <w:r w:rsidRPr="003B62B7">
        <w:rPr>
          <w:rStyle w:val="FootnoteReference"/>
          <w:rFonts w:cs="Times New Roman"/>
          <w:szCs w:val="18"/>
        </w:rPr>
        <w:footnoteRef/>
      </w:r>
      <w:r w:rsidRPr="003B62B7">
        <w:rPr>
          <w:rFonts w:ascii="Times New Roman" w:hAnsi="Times New Roman" w:cs="Times New Roman"/>
          <w:sz w:val="18"/>
          <w:szCs w:val="18"/>
        </w:rPr>
        <w:t xml:space="preserve"> Further, 30:20.</w:t>
      </w:r>
    </w:p>
  </w:footnote>
  <w:footnote w:id="114">
    <w:p w:rsidR="00951A0E" w:rsidRPr="003B62B7" w:rsidRDefault="00951A0E">
      <w:pPr>
        <w:pStyle w:val="FootnoteText"/>
        <w:rPr>
          <w:rFonts w:ascii="Times New Roman" w:hAnsi="Times New Roman" w:cs="Times New Roman"/>
          <w:sz w:val="18"/>
          <w:szCs w:val="18"/>
          <w:lang w:val="en-US"/>
        </w:rPr>
      </w:pPr>
      <w:r w:rsidRPr="003B62B7">
        <w:rPr>
          <w:rStyle w:val="FootnoteReference"/>
          <w:rFonts w:cs="Times New Roman"/>
          <w:szCs w:val="18"/>
        </w:rPr>
        <w:footnoteRef/>
      </w:r>
      <w:r w:rsidRPr="003B62B7">
        <w:rPr>
          <w:rFonts w:ascii="Times New Roman" w:hAnsi="Times New Roman" w:cs="Times New Roman"/>
          <w:sz w:val="18"/>
          <w:szCs w:val="18"/>
        </w:rPr>
        <w:t xml:space="preserve"> I Chronicles 2:30.</w:t>
      </w:r>
    </w:p>
  </w:footnote>
  <w:footnote w:id="115">
    <w:p w:rsidR="00951A0E" w:rsidRPr="00115F8E" w:rsidRDefault="00951A0E" w:rsidP="00115F8E">
      <w:pPr>
        <w:pStyle w:val="FootnoteText"/>
        <w:jc w:val="both"/>
        <w:rPr>
          <w:rFonts w:ascii="Times New Roman" w:hAnsi="Times New Roman" w:cs="Times New Roman"/>
          <w:sz w:val="18"/>
          <w:szCs w:val="18"/>
          <w:lang w:val="en-US"/>
        </w:rPr>
      </w:pPr>
      <w:r w:rsidRPr="00115F8E">
        <w:rPr>
          <w:rStyle w:val="FootnoteReference"/>
          <w:rFonts w:cs="Times New Roman"/>
          <w:szCs w:val="18"/>
          <w:highlight w:val="yellow"/>
        </w:rPr>
        <w:footnoteRef/>
      </w:r>
      <w:r w:rsidRPr="00115F8E">
        <w:rPr>
          <w:rFonts w:ascii="Times New Roman" w:hAnsi="Times New Roman" w:cs="Times New Roman"/>
          <w:sz w:val="18"/>
          <w:szCs w:val="18"/>
          <w:highlight w:val="yellow"/>
        </w:rPr>
        <w:t xml:space="preserve"> </w:t>
      </w:r>
      <w:r w:rsidRPr="00115F8E">
        <w:rPr>
          <w:rFonts w:ascii="Times New Roman" w:hAnsi="Times New Roman" w:cs="Times New Roman"/>
          <w:b/>
          <w:sz w:val="18"/>
          <w:szCs w:val="18"/>
          <w:highlight w:val="yellow"/>
        </w:rPr>
        <w:t>Thus nowadways when we have no Passover-offering, we are not obligated by law of the Torah to eat bitter herbs. It is by law of the Rabbis that we are now obligated to eat bitter herbs at the Seder (Mishneh Torah, Hilchoth Chametz Umatzah, 7:12).</w:t>
      </w:r>
    </w:p>
  </w:footnote>
  <w:footnote w:id="116">
    <w:p w:rsidR="00951A0E" w:rsidRPr="00115F8E" w:rsidRDefault="00951A0E">
      <w:pPr>
        <w:pStyle w:val="FootnoteText"/>
        <w:rPr>
          <w:rFonts w:ascii="Times New Roman" w:hAnsi="Times New Roman" w:cs="Times New Roman"/>
          <w:sz w:val="18"/>
          <w:szCs w:val="18"/>
          <w:lang w:val="en-US"/>
        </w:rPr>
      </w:pPr>
      <w:r w:rsidRPr="00115F8E">
        <w:rPr>
          <w:rStyle w:val="FootnoteReference"/>
          <w:rFonts w:cs="Times New Roman"/>
          <w:szCs w:val="18"/>
        </w:rPr>
        <w:footnoteRef/>
      </w:r>
      <w:r w:rsidRPr="00115F8E">
        <w:rPr>
          <w:rFonts w:ascii="Times New Roman" w:hAnsi="Times New Roman" w:cs="Times New Roman"/>
          <w:sz w:val="18"/>
          <w:szCs w:val="18"/>
        </w:rPr>
        <w:t xml:space="preserve"> Verse 18.</w:t>
      </w:r>
    </w:p>
  </w:footnote>
  <w:footnote w:id="117">
    <w:p w:rsidR="00951A0E" w:rsidRPr="00115F8E" w:rsidRDefault="00951A0E">
      <w:pPr>
        <w:pStyle w:val="FootnoteText"/>
        <w:rPr>
          <w:rFonts w:ascii="Times New Roman" w:hAnsi="Times New Roman" w:cs="Times New Roman"/>
          <w:sz w:val="18"/>
          <w:szCs w:val="18"/>
          <w:lang w:val="en-US"/>
        </w:rPr>
      </w:pPr>
      <w:r w:rsidRPr="00115F8E">
        <w:rPr>
          <w:rStyle w:val="FootnoteReference"/>
          <w:rFonts w:cs="Times New Roman"/>
          <w:szCs w:val="18"/>
        </w:rPr>
        <w:footnoteRef/>
      </w:r>
      <w:r w:rsidRPr="00115F8E">
        <w:rPr>
          <w:rFonts w:ascii="Times New Roman" w:hAnsi="Times New Roman" w:cs="Times New Roman"/>
          <w:sz w:val="18"/>
          <w:szCs w:val="18"/>
        </w:rPr>
        <w:t xml:space="preserve"> Pesachim 120a.</w:t>
      </w:r>
    </w:p>
  </w:footnote>
  <w:footnote w:id="118">
    <w:p w:rsidR="00951A0E" w:rsidRPr="00E337BF" w:rsidRDefault="00951A0E">
      <w:pPr>
        <w:pStyle w:val="FootnoteText"/>
        <w:rPr>
          <w:rFonts w:ascii="Times New Roman" w:hAnsi="Times New Roman" w:cs="Times New Roman"/>
          <w:sz w:val="18"/>
          <w:szCs w:val="18"/>
          <w:lang w:val="en-US"/>
        </w:rPr>
      </w:pPr>
      <w:r w:rsidRPr="00E337BF">
        <w:rPr>
          <w:rStyle w:val="FootnoteReference"/>
          <w:rFonts w:cs="Times New Roman"/>
          <w:szCs w:val="18"/>
        </w:rPr>
        <w:footnoteRef/>
      </w:r>
      <w:r w:rsidRPr="00E337BF">
        <w:rPr>
          <w:rFonts w:ascii="Times New Roman" w:hAnsi="Times New Roman" w:cs="Times New Roman"/>
          <w:sz w:val="18"/>
          <w:szCs w:val="18"/>
        </w:rPr>
        <w:t xml:space="preserve"> For further discussion of this topic, see "</w:t>
      </w:r>
      <w:r w:rsidRPr="00E337BF">
        <w:rPr>
          <w:rFonts w:ascii="Times New Roman" w:hAnsi="Times New Roman" w:cs="Times New Roman"/>
          <w:b/>
          <w:sz w:val="18"/>
          <w:szCs w:val="18"/>
          <w:u w:val="single"/>
        </w:rPr>
        <w:t>The Commandments</w:t>
      </w:r>
      <w:r w:rsidRPr="00E337BF">
        <w:rPr>
          <w:rFonts w:ascii="Times New Roman" w:hAnsi="Times New Roman" w:cs="Times New Roman"/>
          <w:sz w:val="18"/>
          <w:szCs w:val="18"/>
        </w:rPr>
        <w:t>," Soncino, Vol. I, pp. 65-67.</w:t>
      </w:r>
    </w:p>
  </w:footnote>
  <w:footnote w:id="119">
    <w:p w:rsidR="00951A0E" w:rsidRPr="00E337BF" w:rsidRDefault="00951A0E">
      <w:pPr>
        <w:pStyle w:val="FootnoteText"/>
        <w:rPr>
          <w:rFonts w:ascii="Times New Roman" w:hAnsi="Times New Roman" w:cs="Times New Roman"/>
          <w:sz w:val="18"/>
          <w:szCs w:val="18"/>
          <w:lang w:val="en-US"/>
        </w:rPr>
      </w:pPr>
      <w:r w:rsidRPr="00E337BF">
        <w:rPr>
          <w:rStyle w:val="FootnoteReference"/>
          <w:rFonts w:cs="Times New Roman"/>
          <w:szCs w:val="18"/>
        </w:rPr>
        <w:footnoteRef/>
      </w:r>
      <w:r w:rsidRPr="00E337BF">
        <w:rPr>
          <w:rFonts w:ascii="Times New Roman" w:hAnsi="Times New Roman" w:cs="Times New Roman"/>
          <w:sz w:val="18"/>
          <w:szCs w:val="18"/>
        </w:rPr>
        <w:t xml:space="preserve"> Verse 11.    </w:t>
      </w:r>
    </w:p>
  </w:footnote>
  <w:footnote w:id="120">
    <w:p w:rsidR="00951A0E" w:rsidRPr="00E337BF" w:rsidRDefault="00951A0E">
      <w:pPr>
        <w:pStyle w:val="FootnoteText"/>
        <w:rPr>
          <w:rFonts w:ascii="Times New Roman" w:hAnsi="Times New Roman" w:cs="Times New Roman"/>
          <w:sz w:val="18"/>
          <w:szCs w:val="18"/>
          <w:lang w:val="en-US"/>
        </w:rPr>
      </w:pPr>
      <w:r w:rsidRPr="00E337BF">
        <w:rPr>
          <w:rStyle w:val="FootnoteReference"/>
          <w:rFonts w:cs="Times New Roman"/>
          <w:szCs w:val="18"/>
        </w:rPr>
        <w:footnoteRef/>
      </w:r>
      <w:r w:rsidRPr="00E337BF">
        <w:rPr>
          <w:rFonts w:ascii="Times New Roman" w:hAnsi="Times New Roman" w:cs="Times New Roman"/>
          <w:sz w:val="18"/>
          <w:szCs w:val="18"/>
        </w:rPr>
        <w:t xml:space="preserve"> Further, Verse 22.</w:t>
      </w:r>
    </w:p>
  </w:footnote>
  <w:footnote w:id="121">
    <w:p w:rsidR="00951A0E" w:rsidRPr="0014150F" w:rsidRDefault="00951A0E">
      <w:pPr>
        <w:pStyle w:val="FootnoteText"/>
        <w:rPr>
          <w:rFonts w:ascii="Times New Roman" w:hAnsi="Times New Roman" w:cs="Times New Roman"/>
          <w:sz w:val="18"/>
          <w:szCs w:val="18"/>
          <w:lang w:val="en-US"/>
        </w:rPr>
      </w:pPr>
      <w:r w:rsidRPr="0014150F">
        <w:rPr>
          <w:rStyle w:val="FootnoteReference"/>
          <w:rFonts w:cs="Times New Roman"/>
          <w:szCs w:val="18"/>
        </w:rPr>
        <w:footnoteRef/>
      </w:r>
      <w:r w:rsidRPr="0014150F">
        <w:rPr>
          <w:rFonts w:ascii="Times New Roman" w:hAnsi="Times New Roman" w:cs="Times New Roman"/>
          <w:sz w:val="18"/>
          <w:szCs w:val="18"/>
        </w:rPr>
        <w:t xml:space="preserve"> Numbers 9:11-12.</w:t>
      </w:r>
    </w:p>
  </w:footnote>
  <w:footnote w:id="122">
    <w:p w:rsidR="00951A0E" w:rsidRPr="0014150F" w:rsidRDefault="00951A0E" w:rsidP="0014150F">
      <w:pPr>
        <w:pStyle w:val="FootnoteText"/>
        <w:jc w:val="both"/>
        <w:rPr>
          <w:rFonts w:ascii="Times New Roman" w:hAnsi="Times New Roman" w:cs="Times New Roman"/>
          <w:sz w:val="18"/>
          <w:szCs w:val="18"/>
          <w:lang w:val="en-US"/>
        </w:rPr>
      </w:pPr>
      <w:r w:rsidRPr="0014150F">
        <w:rPr>
          <w:rStyle w:val="FootnoteReference"/>
          <w:rFonts w:cs="Times New Roman"/>
          <w:szCs w:val="18"/>
        </w:rPr>
        <w:footnoteRef/>
      </w:r>
      <w:r w:rsidRPr="0014150F">
        <w:rPr>
          <w:rFonts w:ascii="Times New Roman" w:hAnsi="Times New Roman" w:cs="Times New Roman"/>
          <w:sz w:val="18"/>
          <w:szCs w:val="18"/>
        </w:rPr>
        <w:t xml:space="preserve"> These strictures not clearly mentioned in connection with the Second Passover-offering are nevertheless included within the expression, </w:t>
      </w:r>
      <w:r w:rsidRPr="0014150F">
        <w:rPr>
          <w:rFonts w:ascii="Times New Roman" w:hAnsi="Times New Roman" w:cs="Times New Roman"/>
          <w:b/>
          <w:i/>
          <w:sz w:val="18"/>
          <w:szCs w:val="18"/>
        </w:rPr>
        <w:t>according to all the statute of the Passover they will keep it</w:t>
      </w:r>
    </w:p>
  </w:footnote>
  <w:footnote w:id="123">
    <w:p w:rsidR="00951A0E" w:rsidRPr="00196A6C" w:rsidRDefault="00951A0E">
      <w:pPr>
        <w:pStyle w:val="FootnoteText"/>
        <w:rPr>
          <w:rFonts w:ascii="Times New Roman" w:hAnsi="Times New Roman" w:cs="Times New Roman"/>
          <w:sz w:val="18"/>
          <w:szCs w:val="18"/>
          <w:lang w:val="en-US"/>
        </w:rPr>
      </w:pPr>
      <w:r w:rsidRPr="00196A6C">
        <w:rPr>
          <w:rStyle w:val="FootnoteReference"/>
          <w:rFonts w:cs="Times New Roman"/>
          <w:szCs w:val="18"/>
        </w:rPr>
        <w:footnoteRef/>
      </w:r>
      <w:r w:rsidRPr="00196A6C">
        <w:rPr>
          <w:rFonts w:ascii="Times New Roman" w:hAnsi="Times New Roman" w:cs="Times New Roman"/>
          <w:sz w:val="18"/>
          <w:szCs w:val="18"/>
        </w:rPr>
        <w:t xml:space="preserve"> This is the language of Rashi. The Mechilta here has it: "the metal idols corroded."</w:t>
      </w:r>
    </w:p>
  </w:footnote>
  <w:footnote w:id="124">
    <w:p w:rsidR="00951A0E" w:rsidRPr="003E7776" w:rsidRDefault="00951A0E" w:rsidP="003E7776">
      <w:pPr>
        <w:pStyle w:val="FootnoteText"/>
        <w:jc w:val="both"/>
        <w:rPr>
          <w:rFonts w:ascii="Times New Roman" w:hAnsi="Times New Roman" w:cs="Times New Roman"/>
          <w:sz w:val="18"/>
          <w:szCs w:val="18"/>
          <w:lang w:val="en-US"/>
        </w:rPr>
      </w:pPr>
      <w:r w:rsidRPr="003E7776">
        <w:rPr>
          <w:rStyle w:val="FootnoteReference"/>
          <w:rFonts w:cs="Times New Roman"/>
          <w:szCs w:val="18"/>
        </w:rPr>
        <w:footnoteRef/>
      </w:r>
      <w:r w:rsidRPr="003E7776">
        <w:rPr>
          <w:rFonts w:ascii="Times New Roman" w:hAnsi="Times New Roman" w:cs="Times New Roman"/>
          <w:sz w:val="18"/>
          <w:szCs w:val="18"/>
        </w:rPr>
        <w:t xml:space="preserve"> Jeremiah 10:8. In other words, Scripture finds it inappropriate to speak at length about these hollow and worthless abominations.</w:t>
      </w:r>
    </w:p>
  </w:footnote>
  <w:footnote w:id="125">
    <w:p w:rsidR="00951A0E" w:rsidRPr="003E7776" w:rsidRDefault="00951A0E">
      <w:pPr>
        <w:pStyle w:val="FootnoteText"/>
        <w:rPr>
          <w:rFonts w:ascii="Times New Roman" w:hAnsi="Times New Roman" w:cs="Times New Roman"/>
          <w:sz w:val="18"/>
          <w:szCs w:val="18"/>
          <w:lang w:val="en-US"/>
        </w:rPr>
      </w:pPr>
      <w:r w:rsidRPr="003E7776">
        <w:rPr>
          <w:rStyle w:val="FootnoteReference"/>
          <w:rFonts w:cs="Times New Roman"/>
          <w:szCs w:val="18"/>
        </w:rPr>
        <w:footnoteRef/>
      </w:r>
      <w:r w:rsidRPr="003E7776">
        <w:rPr>
          <w:rFonts w:ascii="Times New Roman" w:hAnsi="Times New Roman" w:cs="Times New Roman"/>
          <w:sz w:val="18"/>
          <w:szCs w:val="18"/>
        </w:rPr>
        <w:t xml:space="preserve"> Further, Verse 29.</w:t>
      </w:r>
    </w:p>
  </w:footnote>
  <w:footnote w:id="126">
    <w:p w:rsidR="00951A0E" w:rsidRPr="003E7776" w:rsidRDefault="00951A0E">
      <w:pPr>
        <w:pStyle w:val="FootnoteText"/>
        <w:rPr>
          <w:rFonts w:ascii="Times New Roman" w:hAnsi="Times New Roman" w:cs="Times New Roman"/>
          <w:sz w:val="18"/>
          <w:szCs w:val="18"/>
          <w:lang w:val="en-US"/>
        </w:rPr>
      </w:pPr>
      <w:r w:rsidRPr="003E7776">
        <w:rPr>
          <w:rStyle w:val="FootnoteReference"/>
          <w:rFonts w:cs="Times New Roman"/>
          <w:szCs w:val="18"/>
        </w:rPr>
        <w:footnoteRef/>
      </w:r>
      <w:r w:rsidRPr="003E7776">
        <w:rPr>
          <w:rFonts w:ascii="Times New Roman" w:hAnsi="Times New Roman" w:cs="Times New Roman"/>
          <w:sz w:val="18"/>
          <w:szCs w:val="18"/>
        </w:rPr>
        <w:t xml:space="preserve"> Ibid., Verse 30. The verse there clearly states that "</w:t>
      </w:r>
      <w:r w:rsidRPr="003E7776">
        <w:rPr>
          <w:rFonts w:ascii="Times New Roman" w:hAnsi="Times New Roman" w:cs="Times New Roman"/>
          <w:b/>
          <w:i/>
          <w:sz w:val="18"/>
          <w:szCs w:val="18"/>
        </w:rPr>
        <w:t>the great cry</w:t>
      </w:r>
      <w:r w:rsidRPr="003E7776">
        <w:rPr>
          <w:rFonts w:ascii="Times New Roman" w:hAnsi="Times New Roman" w:cs="Times New Roman"/>
          <w:sz w:val="18"/>
          <w:szCs w:val="18"/>
        </w:rPr>
        <w:t>" was due to the death of the firstborn.</w:t>
      </w:r>
    </w:p>
  </w:footnote>
  <w:footnote w:id="127">
    <w:p w:rsidR="00951A0E" w:rsidRPr="003E7776" w:rsidRDefault="00951A0E" w:rsidP="003E7776">
      <w:pPr>
        <w:pStyle w:val="FootnoteText"/>
        <w:jc w:val="both"/>
        <w:rPr>
          <w:rFonts w:ascii="Times New Roman" w:hAnsi="Times New Roman" w:cs="Times New Roman"/>
          <w:sz w:val="18"/>
          <w:szCs w:val="18"/>
          <w:lang w:val="en-US"/>
        </w:rPr>
      </w:pPr>
      <w:r w:rsidRPr="003E7776">
        <w:rPr>
          <w:rStyle w:val="FootnoteReference"/>
          <w:rFonts w:cs="Times New Roman"/>
          <w:szCs w:val="18"/>
        </w:rPr>
        <w:footnoteRef/>
      </w:r>
      <w:r w:rsidRPr="003E7776">
        <w:rPr>
          <w:rFonts w:ascii="Times New Roman" w:hAnsi="Times New Roman" w:cs="Times New Roman"/>
          <w:sz w:val="18"/>
          <w:szCs w:val="18"/>
        </w:rPr>
        <w:t xml:space="preserve"> Numbers 33:4. The verse clearly hints that on the morning [of the fifteenth day of Nisan], when the Egyptians were burying the dead, they discovered that judgments had also been executed against their idols.</w:t>
      </w:r>
    </w:p>
  </w:footnote>
  <w:footnote w:id="128">
    <w:p w:rsidR="00951A0E" w:rsidRPr="00802E57" w:rsidRDefault="00951A0E">
      <w:pPr>
        <w:pStyle w:val="FootnoteText"/>
        <w:rPr>
          <w:rFonts w:ascii="Times New Roman" w:hAnsi="Times New Roman" w:cs="Times New Roman"/>
          <w:sz w:val="18"/>
          <w:szCs w:val="18"/>
          <w:lang w:val="en-US"/>
        </w:rPr>
      </w:pPr>
      <w:r w:rsidRPr="00802E57">
        <w:rPr>
          <w:rStyle w:val="FootnoteReference"/>
          <w:rFonts w:cs="Times New Roman"/>
          <w:szCs w:val="18"/>
        </w:rPr>
        <w:footnoteRef/>
      </w:r>
      <w:r w:rsidRPr="00802E57">
        <w:rPr>
          <w:rFonts w:ascii="Times New Roman" w:hAnsi="Times New Roman" w:cs="Times New Roman"/>
          <w:sz w:val="18"/>
          <w:szCs w:val="18"/>
        </w:rPr>
        <w:t xml:space="preserve"> Isaiah 24:21.</w:t>
      </w:r>
    </w:p>
  </w:footnote>
  <w:footnote w:id="129">
    <w:p w:rsidR="00951A0E" w:rsidRPr="00802E57" w:rsidRDefault="00951A0E">
      <w:pPr>
        <w:pStyle w:val="FootnoteText"/>
        <w:rPr>
          <w:rFonts w:ascii="Times New Roman" w:hAnsi="Times New Roman" w:cs="Times New Roman"/>
          <w:sz w:val="18"/>
          <w:szCs w:val="18"/>
          <w:lang w:val="en-US"/>
        </w:rPr>
      </w:pPr>
      <w:r w:rsidRPr="00802E57">
        <w:rPr>
          <w:rStyle w:val="FootnoteReference"/>
          <w:rFonts w:cs="Times New Roman"/>
          <w:szCs w:val="18"/>
        </w:rPr>
        <w:footnoteRef/>
      </w:r>
      <w:r w:rsidRPr="00802E57">
        <w:rPr>
          <w:rFonts w:ascii="Times New Roman" w:hAnsi="Times New Roman" w:cs="Times New Roman"/>
          <w:sz w:val="18"/>
          <w:szCs w:val="18"/>
        </w:rPr>
        <w:t xml:space="preserve"> "The messenger." In our text of Rashi: "a messenger." Ramban's version will be explained further on in the text</w:t>
      </w:r>
    </w:p>
  </w:footnote>
  <w:footnote w:id="130">
    <w:p w:rsidR="00951A0E" w:rsidRPr="00802E57" w:rsidRDefault="00951A0E">
      <w:pPr>
        <w:pStyle w:val="FootnoteText"/>
        <w:rPr>
          <w:rFonts w:ascii="Times New Roman" w:hAnsi="Times New Roman" w:cs="Times New Roman"/>
          <w:sz w:val="18"/>
          <w:szCs w:val="18"/>
          <w:lang w:val="en-US"/>
        </w:rPr>
      </w:pPr>
      <w:r w:rsidRPr="00802E57">
        <w:rPr>
          <w:rStyle w:val="FootnoteReference"/>
          <w:rFonts w:cs="Times New Roman"/>
          <w:szCs w:val="18"/>
        </w:rPr>
        <w:footnoteRef/>
      </w:r>
      <w:r w:rsidRPr="00802E57">
        <w:rPr>
          <w:rFonts w:ascii="Times New Roman" w:hAnsi="Times New Roman" w:cs="Times New Roman"/>
          <w:sz w:val="18"/>
          <w:szCs w:val="18"/>
        </w:rPr>
        <w:t xml:space="preserve"> Mentioned in the Hagadah recited on the night of Passover.</w:t>
      </w:r>
    </w:p>
  </w:footnote>
  <w:footnote w:id="131">
    <w:p w:rsidR="00951A0E" w:rsidRPr="00802E57" w:rsidRDefault="00951A0E" w:rsidP="00802E57">
      <w:pPr>
        <w:pStyle w:val="FootnoteText"/>
        <w:rPr>
          <w:rFonts w:ascii="Times New Roman" w:hAnsi="Times New Roman" w:cs="Times New Roman"/>
          <w:sz w:val="18"/>
          <w:szCs w:val="18"/>
          <w:lang w:val="en-US"/>
        </w:rPr>
      </w:pPr>
      <w:r w:rsidRPr="00802E57">
        <w:rPr>
          <w:rStyle w:val="FootnoteReference"/>
          <w:rFonts w:cs="Times New Roman"/>
          <w:szCs w:val="18"/>
        </w:rPr>
        <w:footnoteRef/>
      </w:r>
      <w:r w:rsidRPr="00802E57">
        <w:rPr>
          <w:rFonts w:ascii="Times New Roman" w:hAnsi="Times New Roman" w:cs="Times New Roman"/>
          <w:sz w:val="18"/>
          <w:szCs w:val="18"/>
        </w:rPr>
        <w:t xml:space="preserve"> As indicated in Verse 3 above: </w:t>
      </w:r>
      <w:r w:rsidRPr="00802E57">
        <w:rPr>
          <w:rFonts w:ascii="Times New Roman" w:hAnsi="Times New Roman" w:cs="Times New Roman"/>
          <w:b/>
          <w:i/>
          <w:sz w:val="18"/>
          <w:szCs w:val="18"/>
        </w:rPr>
        <w:t>Speak unto all the congregation of Israel, saying....</w:t>
      </w:r>
    </w:p>
  </w:footnote>
  <w:footnote w:id="132">
    <w:p w:rsidR="00951A0E" w:rsidRPr="00802E57" w:rsidRDefault="00951A0E">
      <w:pPr>
        <w:pStyle w:val="FootnoteText"/>
        <w:rPr>
          <w:rFonts w:ascii="Times New Roman" w:hAnsi="Times New Roman" w:cs="Times New Roman"/>
          <w:sz w:val="18"/>
          <w:szCs w:val="18"/>
          <w:lang w:val="en-US"/>
        </w:rPr>
      </w:pPr>
      <w:r w:rsidRPr="00802E57">
        <w:rPr>
          <w:rStyle w:val="FootnoteReference"/>
          <w:rFonts w:cs="Times New Roman"/>
          <w:szCs w:val="18"/>
        </w:rPr>
        <w:footnoteRef/>
      </w:r>
      <w:r w:rsidRPr="00802E57">
        <w:rPr>
          <w:rFonts w:ascii="Times New Roman" w:hAnsi="Times New Roman" w:cs="Times New Roman"/>
          <w:sz w:val="18"/>
          <w:szCs w:val="18"/>
        </w:rPr>
        <w:t xml:space="preserve"> II Samuel 24:16.</w:t>
      </w:r>
    </w:p>
  </w:footnote>
  <w:footnote w:id="133">
    <w:p w:rsidR="00951A0E" w:rsidRPr="00802E57" w:rsidRDefault="00951A0E">
      <w:pPr>
        <w:pStyle w:val="FootnoteText"/>
        <w:rPr>
          <w:rFonts w:ascii="Times New Roman" w:hAnsi="Times New Roman" w:cs="Times New Roman"/>
          <w:sz w:val="18"/>
          <w:szCs w:val="18"/>
          <w:lang w:val="en-US"/>
        </w:rPr>
      </w:pPr>
      <w:r w:rsidRPr="00802E57">
        <w:rPr>
          <w:rStyle w:val="FootnoteReference"/>
          <w:rFonts w:cs="Times New Roman"/>
          <w:szCs w:val="18"/>
        </w:rPr>
        <w:footnoteRef/>
      </w:r>
      <w:r w:rsidRPr="00802E57">
        <w:rPr>
          <w:rFonts w:ascii="Times New Roman" w:hAnsi="Times New Roman" w:cs="Times New Roman"/>
          <w:sz w:val="18"/>
          <w:szCs w:val="18"/>
        </w:rPr>
        <w:t xml:space="preserve"> II Kings 19:35.</w:t>
      </w:r>
    </w:p>
  </w:footnote>
  <w:footnote w:id="134">
    <w:p w:rsidR="00951A0E" w:rsidRPr="00802E57" w:rsidRDefault="00951A0E">
      <w:pPr>
        <w:pStyle w:val="FootnoteText"/>
        <w:rPr>
          <w:rFonts w:ascii="Times New Roman" w:hAnsi="Times New Roman" w:cs="Times New Roman"/>
          <w:sz w:val="18"/>
          <w:szCs w:val="18"/>
          <w:lang w:val="en-US"/>
        </w:rPr>
      </w:pPr>
      <w:r w:rsidRPr="00802E57">
        <w:rPr>
          <w:rStyle w:val="FootnoteReference"/>
          <w:rFonts w:cs="Times New Roman"/>
          <w:szCs w:val="18"/>
        </w:rPr>
        <w:footnoteRef/>
      </w:r>
      <w:r w:rsidRPr="00802E57">
        <w:rPr>
          <w:rFonts w:ascii="Times New Roman" w:hAnsi="Times New Roman" w:cs="Times New Roman"/>
          <w:sz w:val="18"/>
          <w:szCs w:val="18"/>
        </w:rPr>
        <w:t xml:space="preserve"> Ibid., 1:10.</w:t>
      </w:r>
    </w:p>
  </w:footnote>
  <w:footnote w:id="135">
    <w:p w:rsidR="00951A0E" w:rsidRPr="00D33094" w:rsidRDefault="00951A0E">
      <w:pPr>
        <w:pStyle w:val="FootnoteText"/>
        <w:rPr>
          <w:rFonts w:ascii="Times New Roman" w:hAnsi="Times New Roman" w:cs="Times New Roman"/>
          <w:sz w:val="18"/>
          <w:szCs w:val="18"/>
          <w:lang w:val="en-US"/>
        </w:rPr>
      </w:pPr>
      <w:r w:rsidRPr="00D33094">
        <w:rPr>
          <w:rStyle w:val="FootnoteReference"/>
          <w:rFonts w:cs="Times New Roman"/>
          <w:szCs w:val="18"/>
        </w:rPr>
        <w:footnoteRef/>
      </w:r>
      <w:r w:rsidRPr="00D33094">
        <w:rPr>
          <w:rFonts w:ascii="Times New Roman" w:hAnsi="Times New Roman" w:cs="Times New Roman"/>
          <w:sz w:val="18"/>
          <w:szCs w:val="18"/>
        </w:rPr>
        <w:t xml:space="preserve"> Sifre, Ha'azinu, 338.</w:t>
      </w:r>
    </w:p>
  </w:footnote>
  <w:footnote w:id="136">
    <w:p w:rsidR="00951A0E" w:rsidRPr="00D33094" w:rsidRDefault="00951A0E" w:rsidP="00D33094">
      <w:pPr>
        <w:pStyle w:val="FootnoteText"/>
        <w:jc w:val="both"/>
        <w:rPr>
          <w:rFonts w:ascii="Times New Roman" w:hAnsi="Times New Roman" w:cs="Times New Roman"/>
          <w:sz w:val="18"/>
          <w:szCs w:val="18"/>
          <w:lang w:val="en-US"/>
        </w:rPr>
      </w:pPr>
      <w:r w:rsidRPr="00D33094">
        <w:rPr>
          <w:rStyle w:val="FootnoteReference"/>
          <w:rFonts w:cs="Times New Roman"/>
          <w:szCs w:val="18"/>
        </w:rPr>
        <w:footnoteRef/>
      </w:r>
      <w:r w:rsidRPr="00D33094">
        <w:rPr>
          <w:rFonts w:ascii="Times New Roman" w:hAnsi="Times New Roman" w:cs="Times New Roman"/>
          <w:sz w:val="18"/>
          <w:szCs w:val="18"/>
        </w:rPr>
        <w:t xml:space="preserve"> Literally: "May [our master] teach us." This was a Midrash which contained homilies that opened with the expression </w:t>
      </w:r>
      <w:r w:rsidRPr="00D33094">
        <w:rPr>
          <w:rFonts w:ascii="Times New Roman" w:hAnsi="Times New Roman" w:cs="Times New Roman"/>
          <w:b/>
          <w:i/>
          <w:sz w:val="18"/>
          <w:szCs w:val="18"/>
        </w:rPr>
        <w:t>yelamdenu rabbenu</w:t>
      </w:r>
      <w:r w:rsidRPr="00D33094">
        <w:rPr>
          <w:rFonts w:ascii="Times New Roman" w:hAnsi="Times New Roman" w:cs="Times New Roman"/>
          <w:sz w:val="18"/>
          <w:szCs w:val="18"/>
        </w:rPr>
        <w:t xml:space="preserve"> (may our master teach us) i.e., about some matter of Halachic (legal) content. The Rabbi answered the question briefly and then turned to elaborate on the moral and ethical aspects connected therewith. This Midrash is now practically lost except for some sections found in the Tanchuma. The particular Midrash Ramban mentions here is found in the Aruch, under the root </w:t>
      </w:r>
      <w:r w:rsidRPr="00D33094">
        <w:rPr>
          <w:rFonts w:ascii="Times New Roman" w:hAnsi="Times New Roman" w:cs="Times New Roman"/>
          <w:b/>
          <w:i/>
          <w:sz w:val="18"/>
          <w:szCs w:val="18"/>
        </w:rPr>
        <w:t>mattator</w:t>
      </w:r>
      <w:r w:rsidRPr="00D33094">
        <w:rPr>
          <w:rFonts w:ascii="Times New Roman" w:hAnsi="Times New Roman" w:cs="Times New Roman"/>
          <w:sz w:val="18"/>
          <w:szCs w:val="18"/>
        </w:rPr>
        <w:t>.</w:t>
      </w:r>
    </w:p>
  </w:footnote>
  <w:footnote w:id="137">
    <w:p w:rsidR="00951A0E" w:rsidRPr="00D33094" w:rsidRDefault="00951A0E">
      <w:pPr>
        <w:pStyle w:val="FootnoteText"/>
        <w:rPr>
          <w:rFonts w:ascii="Times New Roman" w:hAnsi="Times New Roman" w:cs="Times New Roman"/>
          <w:sz w:val="18"/>
          <w:szCs w:val="18"/>
          <w:lang w:val="en-US"/>
        </w:rPr>
      </w:pPr>
      <w:r w:rsidRPr="00D33094">
        <w:rPr>
          <w:rStyle w:val="FootnoteReference"/>
          <w:rFonts w:cs="Times New Roman"/>
          <w:szCs w:val="18"/>
        </w:rPr>
        <w:footnoteRef/>
      </w:r>
      <w:r w:rsidRPr="00D33094">
        <w:rPr>
          <w:rFonts w:ascii="Times New Roman" w:hAnsi="Times New Roman" w:cs="Times New Roman"/>
          <w:sz w:val="18"/>
          <w:szCs w:val="18"/>
        </w:rPr>
        <w:t xml:space="preserve"> Numbers 22:36.</w:t>
      </w:r>
    </w:p>
  </w:footnote>
  <w:footnote w:id="138">
    <w:p w:rsidR="00951A0E" w:rsidRPr="00D33094" w:rsidRDefault="00951A0E">
      <w:pPr>
        <w:pStyle w:val="FootnoteText"/>
        <w:rPr>
          <w:rFonts w:ascii="Times New Roman" w:hAnsi="Times New Roman" w:cs="Times New Roman"/>
          <w:sz w:val="18"/>
          <w:szCs w:val="18"/>
          <w:lang w:val="en-US"/>
        </w:rPr>
      </w:pPr>
      <w:r w:rsidRPr="00D33094">
        <w:rPr>
          <w:rStyle w:val="FootnoteReference"/>
          <w:rFonts w:cs="Times New Roman"/>
          <w:szCs w:val="18"/>
        </w:rPr>
        <w:footnoteRef/>
      </w:r>
      <w:r w:rsidRPr="00D33094">
        <w:rPr>
          <w:rFonts w:ascii="Times New Roman" w:hAnsi="Times New Roman" w:cs="Times New Roman"/>
          <w:sz w:val="18"/>
          <w:szCs w:val="18"/>
        </w:rPr>
        <w:t xml:space="preserve"> This Midrash too is found in the Aruch, under the root </w:t>
      </w:r>
      <w:r w:rsidRPr="00D33094">
        <w:rPr>
          <w:rFonts w:ascii="Times New Roman" w:hAnsi="Times New Roman" w:cs="Times New Roman"/>
          <w:b/>
          <w:i/>
          <w:sz w:val="18"/>
          <w:szCs w:val="18"/>
        </w:rPr>
        <w:t>mattator</w:t>
      </w:r>
      <w:r w:rsidRPr="00D33094">
        <w:rPr>
          <w:rFonts w:ascii="Times New Roman" w:hAnsi="Times New Roman" w:cs="Times New Roman"/>
          <w:sz w:val="18"/>
          <w:szCs w:val="18"/>
        </w:rPr>
        <w:t>, which mentions it in the name of the Yelamedenu.</w:t>
      </w:r>
    </w:p>
  </w:footnote>
  <w:footnote w:id="139">
    <w:p w:rsidR="00951A0E" w:rsidRPr="00D33094" w:rsidRDefault="00951A0E">
      <w:pPr>
        <w:pStyle w:val="FootnoteText"/>
        <w:rPr>
          <w:rFonts w:ascii="Times New Roman" w:hAnsi="Times New Roman" w:cs="Times New Roman"/>
          <w:sz w:val="18"/>
          <w:szCs w:val="18"/>
          <w:lang w:val="en-US"/>
        </w:rPr>
      </w:pPr>
      <w:r w:rsidRPr="00D33094">
        <w:rPr>
          <w:rStyle w:val="FootnoteReference"/>
          <w:rFonts w:cs="Times New Roman"/>
          <w:szCs w:val="18"/>
        </w:rPr>
        <w:footnoteRef/>
      </w:r>
      <w:r w:rsidRPr="00D33094">
        <w:rPr>
          <w:rFonts w:ascii="Times New Roman" w:hAnsi="Times New Roman" w:cs="Times New Roman"/>
          <w:sz w:val="18"/>
          <w:szCs w:val="18"/>
        </w:rPr>
        <w:t xml:space="preserve"> Deuteronomy 2:31.</w:t>
      </w:r>
    </w:p>
  </w:footnote>
  <w:footnote w:id="140">
    <w:p w:rsidR="00951A0E" w:rsidRPr="00D33094" w:rsidRDefault="00951A0E">
      <w:pPr>
        <w:pStyle w:val="FootnoteText"/>
        <w:rPr>
          <w:rFonts w:ascii="Times New Roman" w:hAnsi="Times New Roman" w:cs="Times New Roman"/>
          <w:sz w:val="18"/>
          <w:szCs w:val="18"/>
          <w:lang w:val="en-US"/>
        </w:rPr>
      </w:pPr>
      <w:r w:rsidRPr="00D33094">
        <w:rPr>
          <w:rStyle w:val="FootnoteReference"/>
          <w:rFonts w:cs="Times New Roman"/>
          <w:szCs w:val="18"/>
        </w:rPr>
        <w:footnoteRef/>
      </w:r>
      <w:r w:rsidRPr="00D33094">
        <w:rPr>
          <w:rFonts w:ascii="Times New Roman" w:hAnsi="Times New Roman" w:cs="Times New Roman"/>
          <w:sz w:val="18"/>
          <w:szCs w:val="18"/>
        </w:rPr>
        <w:t xml:space="preserve"> Isaiah 45:2.</w:t>
      </w:r>
    </w:p>
  </w:footnote>
  <w:footnote w:id="141">
    <w:p w:rsidR="00951A0E" w:rsidRPr="00D33094" w:rsidRDefault="00951A0E">
      <w:pPr>
        <w:pStyle w:val="FootnoteText"/>
        <w:rPr>
          <w:rFonts w:ascii="Times New Roman" w:hAnsi="Times New Roman" w:cs="Times New Roman"/>
          <w:sz w:val="18"/>
          <w:szCs w:val="18"/>
          <w:lang w:val="en-US"/>
        </w:rPr>
      </w:pPr>
      <w:r w:rsidRPr="00D33094">
        <w:rPr>
          <w:rStyle w:val="FootnoteReference"/>
          <w:rFonts w:cs="Times New Roman"/>
          <w:szCs w:val="18"/>
        </w:rPr>
        <w:footnoteRef/>
      </w:r>
      <w:r w:rsidRPr="00D33094">
        <w:rPr>
          <w:rFonts w:ascii="Times New Roman" w:hAnsi="Times New Roman" w:cs="Times New Roman"/>
          <w:sz w:val="18"/>
          <w:szCs w:val="18"/>
        </w:rPr>
        <w:t xml:space="preserve"> Judges 4:14.</w:t>
      </w:r>
    </w:p>
  </w:footnote>
  <w:footnote w:id="142">
    <w:p w:rsidR="00951A0E" w:rsidRPr="009B61C0" w:rsidRDefault="00951A0E">
      <w:pPr>
        <w:pStyle w:val="FootnoteText"/>
        <w:rPr>
          <w:rFonts w:ascii="Times New Roman" w:hAnsi="Times New Roman" w:cs="Times New Roman"/>
          <w:sz w:val="18"/>
          <w:szCs w:val="18"/>
          <w:lang w:val="en-US"/>
        </w:rPr>
      </w:pPr>
      <w:r w:rsidRPr="009B61C0">
        <w:rPr>
          <w:rStyle w:val="FootnoteReference"/>
          <w:rFonts w:cs="Times New Roman"/>
          <w:szCs w:val="18"/>
        </w:rPr>
        <w:footnoteRef/>
      </w:r>
      <w:r w:rsidRPr="009B61C0">
        <w:rPr>
          <w:rFonts w:ascii="Times New Roman" w:hAnsi="Times New Roman" w:cs="Times New Roman"/>
          <w:sz w:val="18"/>
          <w:szCs w:val="18"/>
        </w:rPr>
        <w:t xml:space="preserve"> Leviticus 19:14. For fuller discussion of this commandment see "</w:t>
      </w:r>
      <w:r w:rsidRPr="009B61C0">
        <w:rPr>
          <w:rFonts w:ascii="Times New Roman" w:hAnsi="Times New Roman" w:cs="Times New Roman"/>
          <w:b/>
          <w:sz w:val="18"/>
          <w:szCs w:val="18"/>
          <w:u w:val="single"/>
        </w:rPr>
        <w:t>The Commandments</w:t>
      </w:r>
      <w:r w:rsidRPr="009B61C0">
        <w:rPr>
          <w:rFonts w:ascii="Times New Roman" w:hAnsi="Times New Roman" w:cs="Times New Roman"/>
          <w:sz w:val="18"/>
          <w:szCs w:val="18"/>
        </w:rPr>
        <w:t>," Vol. II, pp. 277-8.</w:t>
      </w:r>
    </w:p>
  </w:footnote>
  <w:footnote w:id="143">
    <w:p w:rsidR="00951A0E" w:rsidRPr="009B61C0" w:rsidRDefault="00951A0E">
      <w:pPr>
        <w:pStyle w:val="FootnoteText"/>
        <w:rPr>
          <w:rFonts w:ascii="Times New Roman" w:hAnsi="Times New Roman" w:cs="Times New Roman"/>
          <w:sz w:val="18"/>
          <w:szCs w:val="18"/>
          <w:lang w:val="en-US"/>
        </w:rPr>
      </w:pPr>
      <w:r w:rsidRPr="009B61C0">
        <w:rPr>
          <w:rStyle w:val="FootnoteReference"/>
          <w:rFonts w:cs="Times New Roman"/>
          <w:szCs w:val="18"/>
        </w:rPr>
        <w:footnoteRef/>
      </w:r>
      <w:r w:rsidRPr="009B61C0">
        <w:rPr>
          <w:rFonts w:ascii="Times New Roman" w:hAnsi="Times New Roman" w:cs="Times New Roman"/>
          <w:sz w:val="18"/>
          <w:szCs w:val="18"/>
        </w:rPr>
        <w:t xml:space="preserve"> Shabbath 150a.</w:t>
      </w:r>
    </w:p>
  </w:footnote>
  <w:footnote w:id="144">
    <w:p w:rsidR="00951A0E" w:rsidRPr="009B61C0" w:rsidRDefault="00951A0E" w:rsidP="009B61C0">
      <w:pPr>
        <w:pStyle w:val="FootnoteText"/>
        <w:jc w:val="both"/>
        <w:rPr>
          <w:rFonts w:ascii="Times New Roman" w:hAnsi="Times New Roman" w:cs="Times New Roman"/>
          <w:sz w:val="18"/>
          <w:szCs w:val="18"/>
          <w:lang w:val="en-US"/>
        </w:rPr>
      </w:pPr>
      <w:r w:rsidRPr="009B61C0">
        <w:rPr>
          <w:rStyle w:val="FootnoteReference"/>
          <w:rFonts w:cs="Times New Roman"/>
          <w:szCs w:val="18"/>
        </w:rPr>
        <w:footnoteRef/>
      </w:r>
      <w:r w:rsidRPr="009B61C0">
        <w:rPr>
          <w:rFonts w:ascii="Times New Roman" w:hAnsi="Times New Roman" w:cs="Times New Roman"/>
          <w:sz w:val="18"/>
          <w:szCs w:val="18"/>
        </w:rPr>
        <w:t xml:space="preserve"> The Gemara (literally: "teaching") is the collected discussions of the Rabbis centering around the Mishnah. The Mishnah and Gemara combined are known as the Talmud. After the Mishnah was compiled in the Land of Israel by Rabbi Yehudah Hanasi (about the year 200 of the Common Era), the Mishnah was studied in all academies of learning in Babylon and in the Land of Israel, and finally the teachings were gathered together in the Gemara. The teachings of the Rabbis of the Land of Israel on the Mishnah were assembled in the Jerusalem Talmud, while those of Babylon were gathered together in the Babylonian Talmud. To this day, Talmudic study is devoted almost exclusively to the Babylonian Talmud. This is because the Babylonian Talmud was compiled after the Jerusalem Talmud, and therefore its decisions were reached after having taken the teachings of the Palestinian Rabbis into consideration.</w:t>
      </w:r>
    </w:p>
  </w:footnote>
  <w:footnote w:id="145">
    <w:p w:rsidR="00951A0E" w:rsidRPr="009B61C0" w:rsidRDefault="00951A0E" w:rsidP="009B61C0">
      <w:pPr>
        <w:pStyle w:val="FootnoteText"/>
        <w:jc w:val="both"/>
        <w:rPr>
          <w:rFonts w:ascii="Times New Roman" w:hAnsi="Times New Roman" w:cs="Times New Roman"/>
          <w:sz w:val="18"/>
          <w:szCs w:val="18"/>
          <w:lang w:val="en-US"/>
        </w:rPr>
      </w:pPr>
      <w:r w:rsidRPr="009B61C0">
        <w:rPr>
          <w:rStyle w:val="FootnoteReference"/>
          <w:rFonts w:cs="Times New Roman"/>
          <w:szCs w:val="18"/>
        </w:rPr>
        <w:footnoteRef/>
      </w:r>
      <w:r w:rsidRPr="009B61C0">
        <w:rPr>
          <w:rFonts w:ascii="Times New Roman" w:hAnsi="Times New Roman" w:cs="Times New Roman"/>
          <w:sz w:val="18"/>
          <w:szCs w:val="18"/>
        </w:rPr>
        <w:t xml:space="preserve"> The Mechilta is a Tannaitic Midrash on the Book of Exodus, beginning with Chapter 12, Verse 1. It does not, however, cover the entire Book of Exodus. The text mentioned by Ramban is found here on the verse before us.</w:t>
      </w:r>
    </w:p>
  </w:footnote>
  <w:footnote w:id="146">
    <w:p w:rsidR="00951A0E" w:rsidRPr="009B61C0" w:rsidRDefault="00951A0E" w:rsidP="009B61C0">
      <w:pPr>
        <w:pStyle w:val="FootnoteText"/>
        <w:jc w:val="both"/>
        <w:rPr>
          <w:rFonts w:ascii="Times New Roman" w:hAnsi="Times New Roman" w:cs="Times New Roman"/>
          <w:sz w:val="18"/>
          <w:szCs w:val="18"/>
          <w:lang w:val="en-US"/>
        </w:rPr>
      </w:pPr>
      <w:r w:rsidRPr="009B61C0">
        <w:rPr>
          <w:rStyle w:val="FootnoteReference"/>
          <w:rFonts w:cs="Times New Roman"/>
          <w:szCs w:val="18"/>
        </w:rPr>
        <w:footnoteRef/>
      </w:r>
      <w:r w:rsidRPr="009B61C0">
        <w:rPr>
          <w:rFonts w:ascii="Times New Roman" w:hAnsi="Times New Roman" w:cs="Times New Roman"/>
          <w:sz w:val="18"/>
          <w:szCs w:val="18"/>
        </w:rPr>
        <w:t xml:space="preserve"> Leviticus 23:3. The verse continues, </w:t>
      </w:r>
      <w:r w:rsidRPr="009B61C0">
        <w:rPr>
          <w:rFonts w:ascii="Times New Roman" w:hAnsi="Times New Roman" w:cs="Times New Roman"/>
          <w:b/>
          <w:i/>
          <w:sz w:val="18"/>
          <w:szCs w:val="18"/>
        </w:rPr>
        <w:t>but on the seventh day is a Sabbath of solemn rest, a holy convocation; you will do no manner of work</w:t>
      </w:r>
      <w:r w:rsidRPr="009B61C0">
        <w:rPr>
          <w:rFonts w:ascii="Times New Roman" w:hAnsi="Times New Roman" w:cs="Times New Roman"/>
          <w:sz w:val="18"/>
          <w:szCs w:val="18"/>
        </w:rPr>
        <w:t>. See my Hebrew commentary, p. 330, for a detailed explanation of how the principle discussed is derived from the language of the verse.</w:t>
      </w:r>
    </w:p>
  </w:footnote>
  <w:footnote w:id="147">
    <w:p w:rsidR="00951A0E" w:rsidRPr="003C36F3" w:rsidRDefault="00951A0E">
      <w:pPr>
        <w:pStyle w:val="FootnoteText"/>
        <w:rPr>
          <w:rFonts w:ascii="Times New Roman" w:hAnsi="Times New Roman" w:cs="Times New Roman"/>
          <w:sz w:val="18"/>
          <w:szCs w:val="18"/>
          <w:lang w:val="en-US"/>
        </w:rPr>
      </w:pPr>
      <w:r w:rsidRPr="003C36F3">
        <w:rPr>
          <w:rStyle w:val="FootnoteReference"/>
          <w:rFonts w:cs="Times New Roman"/>
          <w:szCs w:val="18"/>
        </w:rPr>
        <w:footnoteRef/>
      </w:r>
      <w:r w:rsidRPr="003C36F3">
        <w:rPr>
          <w:rFonts w:ascii="Times New Roman" w:hAnsi="Times New Roman" w:cs="Times New Roman"/>
          <w:sz w:val="18"/>
          <w:szCs w:val="18"/>
        </w:rPr>
        <w:t xml:space="preserve"> Further, 20:9.</w:t>
      </w:r>
    </w:p>
  </w:footnote>
  <w:footnote w:id="148">
    <w:p w:rsidR="00951A0E" w:rsidRPr="003C36F3" w:rsidRDefault="00951A0E" w:rsidP="003C36F3">
      <w:pPr>
        <w:pStyle w:val="FootnoteText"/>
        <w:jc w:val="both"/>
        <w:rPr>
          <w:rFonts w:ascii="Times New Roman" w:hAnsi="Times New Roman" w:cs="Times New Roman"/>
          <w:sz w:val="18"/>
          <w:szCs w:val="18"/>
          <w:lang w:val="en-US"/>
        </w:rPr>
      </w:pPr>
      <w:r w:rsidRPr="003C36F3">
        <w:rPr>
          <w:rStyle w:val="FootnoteReference"/>
          <w:rFonts w:cs="Times New Roman"/>
          <w:szCs w:val="18"/>
        </w:rPr>
        <w:footnoteRef/>
      </w:r>
      <w:r w:rsidRPr="003C36F3">
        <w:rPr>
          <w:rFonts w:ascii="Times New Roman" w:hAnsi="Times New Roman" w:cs="Times New Roman"/>
          <w:sz w:val="18"/>
          <w:szCs w:val="18"/>
        </w:rPr>
        <w:t xml:space="preserve"> Literally: "a minor and major." This is a form of reasoning by which a certain stricture applying to a minor matter is established as applying all the more to a major matter. Conversely, if a certain leniency applies to a major matter, it must apply all the more to the minor matter. It is one of the thirteen rules by which the Torah is interpreted.</w:t>
      </w:r>
    </w:p>
  </w:footnote>
  <w:footnote w:id="149">
    <w:p w:rsidR="00951A0E" w:rsidRPr="003C36F3" w:rsidRDefault="00951A0E" w:rsidP="003C36F3">
      <w:pPr>
        <w:pStyle w:val="FootnoteText"/>
        <w:jc w:val="both"/>
        <w:rPr>
          <w:rFonts w:ascii="Times New Roman" w:hAnsi="Times New Roman" w:cs="Times New Roman"/>
          <w:sz w:val="18"/>
          <w:szCs w:val="18"/>
          <w:lang w:val="en-US"/>
        </w:rPr>
      </w:pPr>
      <w:r w:rsidRPr="003C36F3">
        <w:rPr>
          <w:rStyle w:val="FootnoteReference"/>
          <w:rFonts w:cs="Times New Roman"/>
          <w:szCs w:val="18"/>
        </w:rPr>
        <w:footnoteRef/>
      </w:r>
      <w:r w:rsidRPr="003C36F3">
        <w:rPr>
          <w:rFonts w:ascii="Times New Roman" w:hAnsi="Times New Roman" w:cs="Times New Roman"/>
          <w:sz w:val="18"/>
          <w:szCs w:val="18"/>
        </w:rPr>
        <w:t xml:space="preserve"> Literally: "outside." A teaching of the Tannaim that for some reason had not been included in the Mishnah by Rabbi Yehudah Hanasi. The teachings contained in the Mechilta on the Book of Exodus, Sifra on Leviticus, and Sifre on Numbers and Deuteronomy fall into the category of </w:t>
      </w:r>
      <w:r w:rsidRPr="003C36F3">
        <w:rPr>
          <w:rFonts w:ascii="Times New Roman" w:hAnsi="Times New Roman" w:cs="Times New Roman"/>
          <w:b/>
          <w:i/>
          <w:sz w:val="18"/>
          <w:szCs w:val="18"/>
        </w:rPr>
        <w:t>Baraithoth.</w:t>
      </w:r>
    </w:p>
  </w:footnote>
  <w:footnote w:id="150">
    <w:p w:rsidR="00951A0E" w:rsidRPr="003C36F3" w:rsidRDefault="00951A0E">
      <w:pPr>
        <w:pStyle w:val="FootnoteText"/>
        <w:rPr>
          <w:rFonts w:ascii="Times New Roman" w:hAnsi="Times New Roman" w:cs="Times New Roman"/>
          <w:sz w:val="18"/>
          <w:szCs w:val="18"/>
          <w:lang w:val="en-US"/>
        </w:rPr>
      </w:pPr>
      <w:r w:rsidRPr="003C36F3">
        <w:rPr>
          <w:rStyle w:val="FootnoteReference"/>
          <w:rFonts w:cs="Times New Roman"/>
          <w:szCs w:val="18"/>
        </w:rPr>
        <w:footnoteRef/>
      </w:r>
      <w:r w:rsidRPr="003C36F3">
        <w:rPr>
          <w:rFonts w:ascii="Times New Roman" w:hAnsi="Times New Roman" w:cs="Times New Roman"/>
          <w:sz w:val="18"/>
          <w:szCs w:val="18"/>
        </w:rPr>
        <w:t xml:space="preserve"> </w:t>
      </w:r>
      <w:r w:rsidRPr="003C36F3">
        <w:rPr>
          <w:rFonts w:ascii="Times New Roman" w:hAnsi="Times New Roman" w:cs="Times New Roman"/>
          <w:sz w:val="18"/>
          <w:szCs w:val="18"/>
          <w:lang w:val="en-US"/>
        </w:rPr>
        <w:t>See above note 144.</w:t>
      </w:r>
    </w:p>
  </w:footnote>
  <w:footnote w:id="151">
    <w:p w:rsidR="00951A0E" w:rsidRPr="003C36F3" w:rsidRDefault="00951A0E">
      <w:pPr>
        <w:pStyle w:val="FootnoteText"/>
        <w:rPr>
          <w:rFonts w:ascii="Times New Roman" w:hAnsi="Times New Roman" w:cs="Times New Roman"/>
          <w:sz w:val="18"/>
          <w:szCs w:val="18"/>
          <w:lang w:val="en-US"/>
        </w:rPr>
      </w:pPr>
      <w:r w:rsidRPr="003C36F3">
        <w:rPr>
          <w:rStyle w:val="FootnoteReference"/>
          <w:rFonts w:cs="Times New Roman"/>
          <w:szCs w:val="18"/>
        </w:rPr>
        <w:footnoteRef/>
      </w:r>
      <w:r w:rsidRPr="003C36F3">
        <w:rPr>
          <w:rFonts w:ascii="Times New Roman" w:hAnsi="Times New Roman" w:cs="Times New Roman"/>
          <w:sz w:val="18"/>
          <w:szCs w:val="18"/>
        </w:rPr>
        <w:t xml:space="preserve"> Baba Metzia 90a.</w:t>
      </w:r>
    </w:p>
  </w:footnote>
  <w:footnote w:id="152">
    <w:p w:rsidR="00951A0E" w:rsidRPr="003C36F3" w:rsidRDefault="00951A0E">
      <w:pPr>
        <w:pStyle w:val="FootnoteText"/>
        <w:rPr>
          <w:rFonts w:ascii="Times New Roman" w:hAnsi="Times New Roman" w:cs="Times New Roman"/>
          <w:sz w:val="18"/>
          <w:szCs w:val="18"/>
          <w:lang w:val="en-US"/>
        </w:rPr>
      </w:pPr>
      <w:r w:rsidRPr="003C36F3">
        <w:rPr>
          <w:rStyle w:val="FootnoteReference"/>
          <w:rFonts w:cs="Times New Roman"/>
          <w:szCs w:val="18"/>
        </w:rPr>
        <w:footnoteRef/>
      </w:r>
      <w:r w:rsidRPr="003C36F3">
        <w:rPr>
          <w:rFonts w:ascii="Times New Roman" w:hAnsi="Times New Roman" w:cs="Times New Roman"/>
          <w:sz w:val="18"/>
          <w:szCs w:val="18"/>
        </w:rPr>
        <w:t xml:space="preserve"> Mechilta on Verse 17.</w:t>
      </w:r>
    </w:p>
  </w:footnote>
  <w:footnote w:id="153">
    <w:p w:rsidR="00951A0E" w:rsidRPr="003C36F3" w:rsidRDefault="00951A0E">
      <w:pPr>
        <w:pStyle w:val="FootnoteText"/>
        <w:rPr>
          <w:rFonts w:ascii="Times New Roman" w:hAnsi="Times New Roman" w:cs="Times New Roman"/>
          <w:sz w:val="18"/>
          <w:szCs w:val="18"/>
          <w:lang w:val="en-US"/>
        </w:rPr>
      </w:pPr>
      <w:r w:rsidRPr="003C36F3">
        <w:rPr>
          <w:rStyle w:val="FootnoteReference"/>
          <w:rFonts w:cs="Times New Roman"/>
          <w:szCs w:val="18"/>
        </w:rPr>
        <w:footnoteRef/>
      </w:r>
      <w:r w:rsidRPr="003C36F3">
        <w:rPr>
          <w:rFonts w:ascii="Times New Roman" w:hAnsi="Times New Roman" w:cs="Times New Roman"/>
          <w:sz w:val="18"/>
          <w:szCs w:val="18"/>
        </w:rPr>
        <w:t xml:space="preserve"> Verse 17.</w:t>
      </w:r>
    </w:p>
  </w:footnote>
  <w:footnote w:id="154">
    <w:p w:rsidR="00951A0E" w:rsidRPr="004273D1" w:rsidRDefault="00951A0E" w:rsidP="004273D1">
      <w:pPr>
        <w:pStyle w:val="FootnoteText"/>
        <w:jc w:val="both"/>
        <w:rPr>
          <w:rFonts w:ascii="Times New Roman" w:hAnsi="Times New Roman" w:cs="Times New Roman"/>
          <w:sz w:val="18"/>
          <w:szCs w:val="18"/>
          <w:lang w:val="en-US"/>
        </w:rPr>
      </w:pPr>
      <w:r w:rsidRPr="004273D1">
        <w:rPr>
          <w:rStyle w:val="FootnoteReference"/>
          <w:rFonts w:cs="Times New Roman"/>
          <w:szCs w:val="18"/>
        </w:rPr>
        <w:footnoteRef/>
      </w:r>
      <w:r w:rsidRPr="004273D1">
        <w:rPr>
          <w:rFonts w:ascii="Times New Roman" w:hAnsi="Times New Roman" w:cs="Times New Roman"/>
          <w:sz w:val="18"/>
          <w:szCs w:val="18"/>
        </w:rPr>
        <w:t xml:space="preserve"> In Seder Emor (Leviticus 23:24). Ramban's interpretation there of this topic has been called by the Ritba (see Vol. I, Preface, x), "a gem which has come down to us from the teachings of our master Rabbi Moshe ben Nachman."</w:t>
      </w:r>
    </w:p>
  </w:footnote>
  <w:footnote w:id="155">
    <w:p w:rsidR="00951A0E" w:rsidRPr="004273D1" w:rsidRDefault="00951A0E">
      <w:pPr>
        <w:pStyle w:val="FootnoteText"/>
        <w:rPr>
          <w:rFonts w:ascii="Times New Roman" w:hAnsi="Times New Roman" w:cs="Times New Roman"/>
          <w:sz w:val="18"/>
          <w:szCs w:val="18"/>
          <w:lang w:val="en-US"/>
        </w:rPr>
      </w:pPr>
      <w:r w:rsidRPr="004273D1">
        <w:rPr>
          <w:rStyle w:val="FootnoteReference"/>
          <w:rFonts w:cs="Times New Roman"/>
          <w:szCs w:val="18"/>
        </w:rPr>
        <w:footnoteRef/>
      </w:r>
      <w:r w:rsidRPr="004273D1">
        <w:rPr>
          <w:rFonts w:ascii="Times New Roman" w:hAnsi="Times New Roman" w:cs="Times New Roman"/>
          <w:sz w:val="18"/>
          <w:szCs w:val="18"/>
        </w:rPr>
        <w:t xml:space="preserve"> Further, 13:7. The term "</w:t>
      </w:r>
      <w:r w:rsidRPr="004273D1">
        <w:rPr>
          <w:rFonts w:ascii="Times New Roman" w:hAnsi="Times New Roman" w:cs="Times New Roman"/>
          <w:b/>
          <w:i/>
          <w:sz w:val="18"/>
          <w:szCs w:val="18"/>
        </w:rPr>
        <w:t>our borders</w:t>
      </w:r>
      <w:r w:rsidRPr="004273D1">
        <w:rPr>
          <w:rFonts w:ascii="Times New Roman" w:hAnsi="Times New Roman" w:cs="Times New Roman"/>
          <w:sz w:val="18"/>
          <w:szCs w:val="18"/>
        </w:rPr>
        <w:t>" is to be understood as "our external properties" besides our homes.</w:t>
      </w:r>
    </w:p>
  </w:footnote>
  <w:footnote w:id="156">
    <w:p w:rsidR="00951A0E" w:rsidRPr="00754562" w:rsidRDefault="00951A0E" w:rsidP="00754562">
      <w:pPr>
        <w:pStyle w:val="FootnoteText"/>
        <w:jc w:val="both"/>
        <w:rPr>
          <w:rFonts w:ascii="Times New Roman" w:hAnsi="Times New Roman" w:cs="Times New Roman"/>
          <w:sz w:val="18"/>
          <w:szCs w:val="18"/>
          <w:lang w:val="en-US"/>
        </w:rPr>
      </w:pPr>
      <w:r w:rsidRPr="00754562">
        <w:rPr>
          <w:rStyle w:val="FootnoteReference"/>
          <w:rFonts w:cs="Times New Roman"/>
          <w:szCs w:val="18"/>
        </w:rPr>
        <w:footnoteRef/>
      </w:r>
      <w:r w:rsidRPr="00754562">
        <w:rPr>
          <w:rFonts w:ascii="Times New Roman" w:hAnsi="Times New Roman" w:cs="Times New Roman"/>
          <w:sz w:val="18"/>
          <w:szCs w:val="18"/>
        </w:rPr>
        <w:t xml:space="preserve"> In other words, what new principle could there be derived by this comparison, which Rashi mentioned, of the border to the home, since there is no difference between them regarding a case of this kind?</w:t>
      </w:r>
    </w:p>
  </w:footnote>
  <w:footnote w:id="157">
    <w:p w:rsidR="00951A0E" w:rsidRPr="00754562" w:rsidRDefault="00951A0E">
      <w:pPr>
        <w:pStyle w:val="FootnoteText"/>
        <w:rPr>
          <w:rFonts w:ascii="Times New Roman" w:hAnsi="Times New Roman" w:cs="Times New Roman"/>
          <w:sz w:val="18"/>
          <w:szCs w:val="18"/>
          <w:lang w:val="en-US"/>
        </w:rPr>
      </w:pPr>
      <w:r w:rsidRPr="00754562">
        <w:rPr>
          <w:rStyle w:val="FootnoteReference"/>
          <w:rFonts w:cs="Times New Roman"/>
          <w:szCs w:val="18"/>
        </w:rPr>
        <w:footnoteRef/>
      </w:r>
      <w:r w:rsidRPr="00754562">
        <w:rPr>
          <w:rFonts w:ascii="Times New Roman" w:hAnsi="Times New Roman" w:cs="Times New Roman"/>
          <w:sz w:val="18"/>
          <w:szCs w:val="18"/>
        </w:rPr>
        <w:t xml:space="preserve"> Further, 13:7. The term "our borders" is to be understood as "our external properties" besides our homes.</w:t>
      </w:r>
    </w:p>
  </w:footnote>
  <w:footnote w:id="158">
    <w:p w:rsidR="00951A0E" w:rsidRPr="00754562" w:rsidRDefault="00951A0E" w:rsidP="00754562">
      <w:pPr>
        <w:pStyle w:val="FootnoteText"/>
        <w:jc w:val="both"/>
        <w:rPr>
          <w:rFonts w:ascii="Times New Roman" w:hAnsi="Times New Roman" w:cs="Times New Roman"/>
          <w:sz w:val="18"/>
          <w:szCs w:val="18"/>
          <w:lang w:val="en-US"/>
        </w:rPr>
      </w:pPr>
      <w:r w:rsidRPr="00754562">
        <w:rPr>
          <w:rStyle w:val="FootnoteReference"/>
          <w:rFonts w:cs="Times New Roman"/>
          <w:szCs w:val="18"/>
        </w:rPr>
        <w:footnoteRef/>
      </w:r>
      <w:r w:rsidRPr="00754562">
        <w:rPr>
          <w:rFonts w:ascii="Times New Roman" w:hAnsi="Times New Roman" w:cs="Times New Roman"/>
          <w:sz w:val="18"/>
          <w:szCs w:val="18"/>
        </w:rPr>
        <w:t xml:space="preserve"> And not, as Rashi explained it, that the permission for this case, i.e., of leavened bread owned by a non-Israelite and deposited with an Israelite for which the Israelite assumed no responsibility — is derived from the expression "</w:t>
      </w:r>
      <w:r w:rsidRPr="00754562">
        <w:rPr>
          <w:rFonts w:ascii="Times New Roman" w:hAnsi="Times New Roman" w:cs="Times New Roman"/>
          <w:b/>
          <w:i/>
          <w:sz w:val="18"/>
          <w:szCs w:val="18"/>
        </w:rPr>
        <w:t>in your homes</w:t>
      </w:r>
      <w:r w:rsidRPr="00754562">
        <w:rPr>
          <w:rFonts w:ascii="Times New Roman" w:hAnsi="Times New Roman" w:cs="Times New Roman"/>
          <w:sz w:val="18"/>
          <w:szCs w:val="18"/>
        </w:rPr>
        <w:t>" in the verse before us.</w:t>
      </w:r>
    </w:p>
  </w:footnote>
  <w:footnote w:id="159">
    <w:p w:rsidR="00951A0E" w:rsidRPr="00754562" w:rsidRDefault="00951A0E" w:rsidP="00754562">
      <w:pPr>
        <w:pStyle w:val="FootnoteText"/>
        <w:jc w:val="both"/>
        <w:rPr>
          <w:rFonts w:ascii="Times New Roman" w:hAnsi="Times New Roman" w:cs="Times New Roman"/>
          <w:sz w:val="18"/>
          <w:szCs w:val="18"/>
          <w:lang w:val="en-US"/>
        </w:rPr>
      </w:pPr>
      <w:r w:rsidRPr="00754562">
        <w:rPr>
          <w:rStyle w:val="FootnoteReference"/>
          <w:rFonts w:cs="Times New Roman"/>
          <w:szCs w:val="18"/>
        </w:rPr>
        <w:footnoteRef/>
      </w:r>
      <w:r w:rsidRPr="00754562">
        <w:rPr>
          <w:rFonts w:ascii="Times New Roman" w:hAnsi="Times New Roman" w:cs="Times New Roman"/>
          <w:sz w:val="18"/>
          <w:szCs w:val="18"/>
        </w:rPr>
        <w:t xml:space="preserve"> This principle of interpretation is known as </w:t>
      </w:r>
      <w:r w:rsidRPr="00754562">
        <w:rPr>
          <w:rFonts w:ascii="Times New Roman" w:hAnsi="Times New Roman" w:cs="Times New Roman"/>
          <w:b/>
          <w:i/>
          <w:sz w:val="18"/>
          <w:szCs w:val="18"/>
        </w:rPr>
        <w:t>gzeirah shavah</w:t>
      </w:r>
      <w:r w:rsidRPr="00754562">
        <w:rPr>
          <w:rFonts w:ascii="Times New Roman" w:hAnsi="Times New Roman" w:cs="Times New Roman"/>
          <w:sz w:val="18"/>
          <w:szCs w:val="18"/>
        </w:rPr>
        <w:t xml:space="preserve">, "an equal expression." Where a verbal congruity appears between two laws in the text of the Torah, it indicates that a law mentioned in one case applies equally to the other. In the case before us, the word </w:t>
      </w:r>
      <w:r w:rsidRPr="00754562">
        <w:rPr>
          <w:rFonts w:ascii="Times New Roman" w:hAnsi="Times New Roman" w:cs="Times New Roman"/>
          <w:b/>
          <w:i/>
          <w:sz w:val="18"/>
          <w:szCs w:val="18"/>
        </w:rPr>
        <w:t>s'or</w:t>
      </w:r>
      <w:r w:rsidRPr="00754562">
        <w:rPr>
          <w:rFonts w:ascii="Times New Roman" w:hAnsi="Times New Roman" w:cs="Times New Roman"/>
          <w:sz w:val="18"/>
          <w:szCs w:val="18"/>
        </w:rPr>
        <w:t xml:space="preserve"> (leaven) appears here in Verse 19 where "</w:t>
      </w:r>
      <w:r w:rsidRPr="00754562">
        <w:rPr>
          <w:rFonts w:ascii="Times New Roman" w:hAnsi="Times New Roman" w:cs="Times New Roman"/>
          <w:b/>
          <w:i/>
          <w:sz w:val="18"/>
          <w:szCs w:val="18"/>
        </w:rPr>
        <w:t>home</w:t>
      </w:r>
      <w:r w:rsidRPr="00754562">
        <w:rPr>
          <w:rFonts w:ascii="Times New Roman" w:hAnsi="Times New Roman" w:cs="Times New Roman"/>
          <w:sz w:val="18"/>
          <w:szCs w:val="18"/>
        </w:rPr>
        <w:t xml:space="preserve">" is mentioned, and is also mentioned further, 13:7, where </w:t>
      </w:r>
      <w:r w:rsidRPr="00754562">
        <w:rPr>
          <w:rFonts w:ascii="Times New Roman" w:hAnsi="Times New Roman" w:cs="Times New Roman"/>
          <w:b/>
          <w:i/>
          <w:sz w:val="18"/>
          <w:szCs w:val="18"/>
        </w:rPr>
        <w:t>the border</w:t>
      </w:r>
      <w:r w:rsidRPr="00754562">
        <w:rPr>
          <w:rFonts w:ascii="Times New Roman" w:hAnsi="Times New Roman" w:cs="Times New Roman"/>
          <w:sz w:val="18"/>
          <w:szCs w:val="18"/>
        </w:rPr>
        <w:t xml:space="preserve"> is mentioned. Now in the case of the </w:t>
      </w:r>
      <w:r w:rsidRPr="00754562">
        <w:rPr>
          <w:rFonts w:ascii="Times New Roman" w:hAnsi="Times New Roman" w:cs="Times New Roman"/>
          <w:b/>
          <w:i/>
          <w:sz w:val="18"/>
          <w:szCs w:val="18"/>
        </w:rPr>
        <w:t>border</w:t>
      </w:r>
      <w:r w:rsidRPr="00754562">
        <w:rPr>
          <w:rFonts w:ascii="Times New Roman" w:hAnsi="Times New Roman" w:cs="Times New Roman"/>
          <w:sz w:val="18"/>
          <w:szCs w:val="18"/>
        </w:rPr>
        <w:t xml:space="preserve">, the Torah clearly stated that the prohibition applies only where it actually belongs to the owner. On the strength of the </w:t>
      </w:r>
      <w:r w:rsidRPr="006A0EA0">
        <w:rPr>
          <w:rFonts w:ascii="Times New Roman" w:hAnsi="Times New Roman" w:cs="Times New Roman"/>
          <w:b/>
          <w:i/>
          <w:sz w:val="18"/>
          <w:szCs w:val="18"/>
        </w:rPr>
        <w:t>gzeirah shavah</w:t>
      </w:r>
      <w:r w:rsidRPr="00754562">
        <w:rPr>
          <w:rFonts w:ascii="Times New Roman" w:hAnsi="Times New Roman" w:cs="Times New Roman"/>
          <w:sz w:val="18"/>
          <w:szCs w:val="18"/>
        </w:rPr>
        <w:t xml:space="preserve">, the same law applies to the case of the home. The </w:t>
      </w:r>
      <w:r w:rsidRPr="006A0EA0">
        <w:rPr>
          <w:rFonts w:ascii="Times New Roman" w:hAnsi="Times New Roman" w:cs="Times New Roman"/>
          <w:b/>
          <w:i/>
          <w:sz w:val="18"/>
          <w:szCs w:val="18"/>
        </w:rPr>
        <w:t>gzeirah shavah</w:t>
      </w:r>
      <w:r w:rsidRPr="00754562">
        <w:rPr>
          <w:rFonts w:ascii="Times New Roman" w:hAnsi="Times New Roman" w:cs="Times New Roman"/>
          <w:sz w:val="18"/>
          <w:szCs w:val="18"/>
        </w:rPr>
        <w:t xml:space="preserve"> is one of the thirteen rules by which the Torah is interpreted. </w:t>
      </w:r>
      <w:r w:rsidRPr="006A0EA0">
        <w:rPr>
          <w:rFonts w:ascii="Times New Roman" w:hAnsi="Times New Roman" w:cs="Times New Roman"/>
          <w:b/>
          <w:sz w:val="18"/>
          <w:szCs w:val="18"/>
          <w:highlight w:val="yellow"/>
        </w:rPr>
        <w:t>One cannot establish, though, an analogy from congruent expressions of one's own accord; the application of the similarity of expression must be authorized by tradition.</w:t>
      </w:r>
    </w:p>
  </w:footnote>
  <w:footnote w:id="160">
    <w:p w:rsidR="00951A0E" w:rsidRPr="006A0EA0" w:rsidRDefault="00951A0E">
      <w:pPr>
        <w:pStyle w:val="FootnoteText"/>
        <w:rPr>
          <w:rFonts w:ascii="Times New Roman" w:hAnsi="Times New Roman" w:cs="Times New Roman"/>
          <w:sz w:val="18"/>
          <w:szCs w:val="18"/>
          <w:lang w:val="en-US"/>
        </w:rPr>
      </w:pPr>
      <w:r w:rsidRPr="006A0EA0">
        <w:rPr>
          <w:rStyle w:val="FootnoteReference"/>
          <w:rFonts w:cs="Times New Roman"/>
          <w:szCs w:val="18"/>
        </w:rPr>
        <w:footnoteRef/>
      </w:r>
      <w:r w:rsidRPr="006A0EA0">
        <w:rPr>
          <w:rFonts w:ascii="Times New Roman" w:hAnsi="Times New Roman" w:cs="Times New Roman"/>
          <w:sz w:val="18"/>
          <w:szCs w:val="18"/>
        </w:rPr>
        <w:t xml:space="preserve"> Pesachim 5b.</w:t>
      </w:r>
    </w:p>
  </w:footnote>
  <w:footnote w:id="161">
    <w:p w:rsidR="00951A0E" w:rsidRPr="006A0EA0" w:rsidRDefault="00951A0E">
      <w:pPr>
        <w:pStyle w:val="FootnoteText"/>
        <w:rPr>
          <w:rFonts w:ascii="Times New Roman" w:hAnsi="Times New Roman" w:cs="Times New Roman"/>
          <w:sz w:val="18"/>
          <w:szCs w:val="18"/>
          <w:lang w:val="en-US"/>
        </w:rPr>
      </w:pPr>
      <w:r w:rsidRPr="006A0EA0">
        <w:rPr>
          <w:rStyle w:val="FootnoteReference"/>
          <w:rFonts w:cs="Times New Roman"/>
          <w:szCs w:val="18"/>
        </w:rPr>
        <w:footnoteRef/>
      </w:r>
      <w:r w:rsidRPr="006A0EA0">
        <w:rPr>
          <w:rFonts w:ascii="Times New Roman" w:hAnsi="Times New Roman" w:cs="Times New Roman"/>
          <w:sz w:val="18"/>
          <w:szCs w:val="18"/>
        </w:rPr>
        <w:t xml:space="preserve"> Mechilta on the verse before us.</w:t>
      </w:r>
    </w:p>
  </w:footnote>
  <w:footnote w:id="162">
    <w:p w:rsidR="00951A0E" w:rsidRPr="006A0EA0" w:rsidRDefault="00951A0E">
      <w:pPr>
        <w:pStyle w:val="FootnoteText"/>
        <w:rPr>
          <w:rFonts w:ascii="Times New Roman" w:hAnsi="Times New Roman" w:cs="Times New Roman"/>
          <w:sz w:val="18"/>
          <w:szCs w:val="18"/>
          <w:lang w:val="en-US"/>
        </w:rPr>
      </w:pPr>
      <w:r w:rsidRPr="006A0EA0">
        <w:rPr>
          <w:rStyle w:val="FootnoteReference"/>
          <w:rFonts w:cs="Times New Roman"/>
          <w:szCs w:val="18"/>
        </w:rPr>
        <w:footnoteRef/>
      </w:r>
      <w:r w:rsidRPr="006A0EA0">
        <w:rPr>
          <w:rFonts w:ascii="Times New Roman" w:hAnsi="Times New Roman" w:cs="Times New Roman"/>
          <w:sz w:val="18"/>
          <w:szCs w:val="18"/>
        </w:rPr>
        <w:t xml:space="preserve"> Further, 13:7. The term "our borders" is to be understood as "our external properties" besides our homes.</w:t>
      </w:r>
    </w:p>
  </w:footnote>
  <w:footnote w:id="163">
    <w:p w:rsidR="00951A0E" w:rsidRPr="006A0EA0" w:rsidRDefault="00951A0E" w:rsidP="006A0EA0">
      <w:pPr>
        <w:pStyle w:val="FootnoteText"/>
        <w:jc w:val="both"/>
        <w:rPr>
          <w:rFonts w:ascii="Times New Roman" w:hAnsi="Times New Roman" w:cs="Times New Roman"/>
          <w:sz w:val="18"/>
          <w:szCs w:val="18"/>
          <w:lang w:val="en-US"/>
        </w:rPr>
      </w:pPr>
      <w:r w:rsidRPr="006A0EA0">
        <w:rPr>
          <w:rStyle w:val="FootnoteReference"/>
          <w:rFonts w:cs="Times New Roman"/>
          <w:szCs w:val="18"/>
        </w:rPr>
        <w:footnoteRef/>
      </w:r>
      <w:r w:rsidRPr="006A0EA0">
        <w:rPr>
          <w:rFonts w:ascii="Times New Roman" w:hAnsi="Times New Roman" w:cs="Times New Roman"/>
          <w:sz w:val="18"/>
          <w:szCs w:val="18"/>
        </w:rPr>
        <w:t xml:space="preserve"> Literally: "outside." A teaching of the Tannaim that for some reason had not been included in the Mishnah by Rabbi Yehudah Hanasi. The teachings contained in the Mechilta on the Book of Exodus, Sifra on Leviticus, and Sifre on Numbers and Deuteronomy fall into the category of </w:t>
      </w:r>
      <w:r w:rsidRPr="006A0EA0">
        <w:rPr>
          <w:rFonts w:ascii="Times New Roman" w:hAnsi="Times New Roman" w:cs="Times New Roman"/>
          <w:b/>
          <w:i/>
          <w:sz w:val="18"/>
          <w:szCs w:val="18"/>
        </w:rPr>
        <w:t>Baraithoth</w:t>
      </w:r>
      <w:r w:rsidRPr="006A0EA0">
        <w:rPr>
          <w:rFonts w:ascii="Times New Roman" w:hAnsi="Times New Roman" w:cs="Times New Roman"/>
          <w:sz w:val="18"/>
          <w:szCs w:val="18"/>
        </w:rPr>
        <w:t>.</w:t>
      </w:r>
    </w:p>
  </w:footnote>
  <w:footnote w:id="164">
    <w:p w:rsidR="00951A0E" w:rsidRPr="00D1512A" w:rsidRDefault="00951A0E">
      <w:pPr>
        <w:pStyle w:val="FootnoteText"/>
        <w:rPr>
          <w:rFonts w:ascii="Times New Roman" w:hAnsi="Times New Roman" w:cs="Times New Roman"/>
          <w:sz w:val="18"/>
          <w:szCs w:val="18"/>
          <w:lang w:val="en-US"/>
        </w:rPr>
      </w:pPr>
      <w:r>
        <w:rPr>
          <w:rStyle w:val="FootnoteReference"/>
        </w:rPr>
        <w:footnoteRef/>
      </w:r>
      <w:r>
        <w:t xml:space="preserve"> </w:t>
      </w:r>
      <w:r w:rsidRPr="004273D1">
        <w:rPr>
          <w:rFonts w:ascii="Times New Roman" w:hAnsi="Times New Roman" w:cs="Times New Roman"/>
          <w:sz w:val="18"/>
          <w:szCs w:val="18"/>
        </w:rPr>
        <w:t>Further, 13:7. The term "</w:t>
      </w:r>
      <w:r w:rsidRPr="004273D1">
        <w:rPr>
          <w:rFonts w:ascii="Times New Roman" w:hAnsi="Times New Roman" w:cs="Times New Roman"/>
          <w:b/>
          <w:i/>
          <w:sz w:val="18"/>
          <w:szCs w:val="18"/>
        </w:rPr>
        <w:t>our borders</w:t>
      </w:r>
      <w:r w:rsidRPr="004273D1">
        <w:rPr>
          <w:rFonts w:ascii="Times New Roman" w:hAnsi="Times New Roman" w:cs="Times New Roman"/>
          <w:sz w:val="18"/>
          <w:szCs w:val="18"/>
        </w:rPr>
        <w:t>" is to be understood as "our external properties" besides our homes.</w:t>
      </w:r>
    </w:p>
  </w:footnote>
  <w:footnote w:id="165">
    <w:p w:rsidR="00951A0E" w:rsidRPr="00D1512A" w:rsidRDefault="00951A0E" w:rsidP="00D1512A">
      <w:pPr>
        <w:pStyle w:val="FootnoteText"/>
        <w:jc w:val="both"/>
        <w:rPr>
          <w:rFonts w:ascii="Times New Roman" w:hAnsi="Times New Roman" w:cs="Times New Roman"/>
          <w:sz w:val="18"/>
          <w:szCs w:val="18"/>
          <w:lang w:val="en-US"/>
        </w:rPr>
      </w:pPr>
      <w:r w:rsidRPr="00D1512A">
        <w:rPr>
          <w:rStyle w:val="FootnoteReference"/>
          <w:rFonts w:cs="Times New Roman"/>
          <w:szCs w:val="18"/>
        </w:rPr>
        <w:footnoteRef/>
      </w:r>
      <w:r w:rsidRPr="00D1512A">
        <w:rPr>
          <w:rFonts w:ascii="Times New Roman" w:hAnsi="Times New Roman" w:cs="Times New Roman"/>
          <w:sz w:val="18"/>
          <w:szCs w:val="18"/>
        </w:rPr>
        <w:t xml:space="preserve"> Verse 19 before us. See "</w:t>
      </w:r>
      <w:r w:rsidRPr="00D1512A">
        <w:rPr>
          <w:rFonts w:ascii="Times New Roman" w:hAnsi="Times New Roman" w:cs="Times New Roman"/>
          <w:b/>
          <w:sz w:val="18"/>
          <w:szCs w:val="18"/>
          <w:u w:val="single"/>
        </w:rPr>
        <w:t>The Commandments</w:t>
      </w:r>
      <w:r w:rsidRPr="00D1512A">
        <w:rPr>
          <w:rFonts w:ascii="Times New Roman" w:hAnsi="Times New Roman" w:cs="Times New Roman"/>
          <w:sz w:val="18"/>
          <w:szCs w:val="18"/>
        </w:rPr>
        <w:t>," Vol. II, pp. 197-8, where Rambam states that these are counted as two separate commandments.</w:t>
      </w:r>
    </w:p>
  </w:footnote>
  <w:footnote w:id="166">
    <w:p w:rsidR="00951A0E" w:rsidRPr="00D1512A" w:rsidRDefault="00951A0E" w:rsidP="00D1512A">
      <w:pPr>
        <w:pStyle w:val="FootnoteText"/>
        <w:jc w:val="both"/>
        <w:rPr>
          <w:rFonts w:ascii="Times New Roman" w:hAnsi="Times New Roman" w:cs="Times New Roman"/>
          <w:sz w:val="18"/>
          <w:szCs w:val="18"/>
          <w:lang w:val="en-US"/>
        </w:rPr>
      </w:pPr>
      <w:r w:rsidRPr="00D1512A">
        <w:rPr>
          <w:rStyle w:val="FootnoteReference"/>
          <w:rFonts w:cs="Times New Roman"/>
          <w:szCs w:val="18"/>
        </w:rPr>
        <w:footnoteRef/>
      </w:r>
      <w:r w:rsidRPr="00D1512A">
        <w:rPr>
          <w:rFonts w:ascii="Times New Roman" w:hAnsi="Times New Roman" w:cs="Times New Roman"/>
          <w:sz w:val="18"/>
          <w:szCs w:val="18"/>
        </w:rPr>
        <w:t xml:space="preserve"> Hence by Law of the Torah, an Israelite who deposited his leavened bread with a non-Israelite is not duty-bound to destroy it. It is by Law of the Rabbis, Ramban continues, that he is bound to destroy it in that case.</w:t>
      </w:r>
    </w:p>
  </w:footnote>
  <w:footnote w:id="167">
    <w:p w:rsidR="00951A0E" w:rsidRPr="00D1512A" w:rsidRDefault="00951A0E">
      <w:pPr>
        <w:pStyle w:val="FootnoteText"/>
        <w:rPr>
          <w:rFonts w:ascii="Times New Roman" w:hAnsi="Times New Roman" w:cs="Times New Roman"/>
          <w:b/>
          <w:i/>
          <w:sz w:val="18"/>
          <w:szCs w:val="18"/>
          <w:lang w:val="en-US"/>
        </w:rPr>
      </w:pPr>
      <w:r w:rsidRPr="00D1512A">
        <w:rPr>
          <w:rStyle w:val="FootnoteReference"/>
          <w:rFonts w:cs="Times New Roman"/>
          <w:szCs w:val="18"/>
        </w:rPr>
        <w:footnoteRef/>
      </w:r>
      <w:r w:rsidRPr="00D1512A">
        <w:rPr>
          <w:rFonts w:ascii="Times New Roman" w:hAnsi="Times New Roman" w:cs="Times New Roman"/>
          <w:sz w:val="18"/>
          <w:szCs w:val="18"/>
        </w:rPr>
        <w:t xml:space="preserve"> Pesachim 6a. See above, notes, for the word </w:t>
      </w:r>
      <w:r w:rsidRPr="00D1512A">
        <w:rPr>
          <w:rFonts w:ascii="Times New Roman" w:hAnsi="Times New Roman" w:cs="Times New Roman"/>
          <w:b/>
          <w:i/>
          <w:sz w:val="18"/>
          <w:szCs w:val="18"/>
        </w:rPr>
        <w:t>Gemara</w:t>
      </w:r>
    </w:p>
  </w:footnote>
  <w:footnote w:id="168">
    <w:p w:rsidR="00951A0E" w:rsidRPr="00D1512A" w:rsidRDefault="00951A0E" w:rsidP="00D1512A">
      <w:pPr>
        <w:pStyle w:val="FootnoteText"/>
        <w:jc w:val="both"/>
        <w:rPr>
          <w:rFonts w:ascii="Times New Roman" w:hAnsi="Times New Roman" w:cs="Times New Roman"/>
          <w:sz w:val="18"/>
          <w:szCs w:val="18"/>
          <w:lang w:val="en-US"/>
        </w:rPr>
      </w:pPr>
      <w:r w:rsidRPr="00D1512A">
        <w:rPr>
          <w:rStyle w:val="FootnoteReference"/>
          <w:rFonts w:cs="Times New Roman"/>
          <w:szCs w:val="18"/>
        </w:rPr>
        <w:footnoteRef/>
      </w:r>
      <w:r w:rsidRPr="00D1512A">
        <w:rPr>
          <w:rFonts w:ascii="Times New Roman" w:hAnsi="Times New Roman" w:cs="Times New Roman"/>
          <w:sz w:val="18"/>
          <w:szCs w:val="18"/>
        </w:rPr>
        <w:t xml:space="preserve"> </w:t>
      </w:r>
      <w:r>
        <w:rPr>
          <w:rFonts w:ascii="Times New Roman" w:hAnsi="Times New Roman" w:cs="Times New Roman"/>
          <w:sz w:val="18"/>
          <w:szCs w:val="18"/>
        </w:rPr>
        <w:t>In his commentary (Pesachim 6</w:t>
      </w:r>
      <w:r w:rsidRPr="00D1512A">
        <w:rPr>
          <w:rFonts w:ascii="Times New Roman" w:hAnsi="Times New Roman" w:cs="Times New Roman"/>
          <w:sz w:val="18"/>
          <w:szCs w:val="18"/>
        </w:rPr>
        <w:t>b), Rashi explains that the case of the Israelite who singled out a room for the non-Israelite to keep his leavened bread, applies only if the Israelite did not assume responsibility. If he assumed responsibility for it, he transgresses the prohibitions entailed. Ramban's position that the above case applies even if the Israelite assumed responsibility for the non-Israelite's leavened brea</w:t>
      </w:r>
      <w:r>
        <w:rPr>
          <w:rFonts w:ascii="Times New Roman" w:hAnsi="Times New Roman" w:cs="Times New Roman"/>
          <w:sz w:val="18"/>
          <w:szCs w:val="18"/>
        </w:rPr>
        <w:t>d, coincides with that of Rabbe</w:t>
      </w:r>
      <w:r w:rsidRPr="00D1512A">
        <w:rPr>
          <w:rFonts w:ascii="Times New Roman" w:hAnsi="Times New Roman" w:cs="Times New Roman"/>
          <w:sz w:val="18"/>
          <w:szCs w:val="18"/>
        </w:rPr>
        <w:t>nu Tarn, mentioned in Tosafoth there.</w:t>
      </w:r>
    </w:p>
  </w:footnote>
  <w:footnote w:id="169">
    <w:p w:rsidR="00951A0E" w:rsidRPr="0024102E" w:rsidRDefault="00951A0E" w:rsidP="0024102E">
      <w:pPr>
        <w:pStyle w:val="FootnoteText"/>
        <w:jc w:val="both"/>
        <w:rPr>
          <w:rFonts w:ascii="Times New Roman" w:hAnsi="Times New Roman" w:cs="Times New Roman"/>
          <w:sz w:val="18"/>
          <w:szCs w:val="18"/>
          <w:lang w:val="en-US"/>
        </w:rPr>
      </w:pPr>
      <w:r>
        <w:rPr>
          <w:rStyle w:val="FootnoteReference"/>
        </w:rPr>
        <w:footnoteRef/>
      </w:r>
      <w:r>
        <w:t xml:space="preserve"> </w:t>
      </w:r>
      <w:r w:rsidRPr="00754562">
        <w:rPr>
          <w:rFonts w:ascii="Times New Roman" w:hAnsi="Times New Roman" w:cs="Times New Roman"/>
          <w:sz w:val="18"/>
          <w:szCs w:val="18"/>
        </w:rPr>
        <w:t xml:space="preserve">This principle of interpretation is known as </w:t>
      </w:r>
      <w:r w:rsidRPr="00754562">
        <w:rPr>
          <w:rFonts w:ascii="Times New Roman" w:hAnsi="Times New Roman" w:cs="Times New Roman"/>
          <w:b/>
          <w:i/>
          <w:sz w:val="18"/>
          <w:szCs w:val="18"/>
        </w:rPr>
        <w:t>gzeirah shavah</w:t>
      </w:r>
      <w:r w:rsidRPr="00754562">
        <w:rPr>
          <w:rFonts w:ascii="Times New Roman" w:hAnsi="Times New Roman" w:cs="Times New Roman"/>
          <w:sz w:val="18"/>
          <w:szCs w:val="18"/>
        </w:rPr>
        <w:t xml:space="preserve">, "an equal expression." Where a verbal congruity appears between two laws in the text of the Torah, it indicates that a law mentioned in one case applies equally to the other. In the case before us, the word </w:t>
      </w:r>
      <w:r w:rsidRPr="00754562">
        <w:rPr>
          <w:rFonts w:ascii="Times New Roman" w:hAnsi="Times New Roman" w:cs="Times New Roman"/>
          <w:b/>
          <w:i/>
          <w:sz w:val="18"/>
          <w:szCs w:val="18"/>
        </w:rPr>
        <w:t>s'or</w:t>
      </w:r>
      <w:r w:rsidRPr="00754562">
        <w:rPr>
          <w:rFonts w:ascii="Times New Roman" w:hAnsi="Times New Roman" w:cs="Times New Roman"/>
          <w:sz w:val="18"/>
          <w:szCs w:val="18"/>
        </w:rPr>
        <w:t xml:space="preserve"> (leaven) appears here in Verse 19 where "</w:t>
      </w:r>
      <w:r w:rsidRPr="00754562">
        <w:rPr>
          <w:rFonts w:ascii="Times New Roman" w:hAnsi="Times New Roman" w:cs="Times New Roman"/>
          <w:b/>
          <w:i/>
          <w:sz w:val="18"/>
          <w:szCs w:val="18"/>
        </w:rPr>
        <w:t>home</w:t>
      </w:r>
      <w:r w:rsidRPr="00754562">
        <w:rPr>
          <w:rFonts w:ascii="Times New Roman" w:hAnsi="Times New Roman" w:cs="Times New Roman"/>
          <w:sz w:val="18"/>
          <w:szCs w:val="18"/>
        </w:rPr>
        <w:t xml:space="preserve">" is mentioned, and is also mentioned further, 13:7, where </w:t>
      </w:r>
      <w:r w:rsidRPr="00754562">
        <w:rPr>
          <w:rFonts w:ascii="Times New Roman" w:hAnsi="Times New Roman" w:cs="Times New Roman"/>
          <w:b/>
          <w:i/>
          <w:sz w:val="18"/>
          <w:szCs w:val="18"/>
        </w:rPr>
        <w:t>the border</w:t>
      </w:r>
      <w:r w:rsidRPr="00754562">
        <w:rPr>
          <w:rFonts w:ascii="Times New Roman" w:hAnsi="Times New Roman" w:cs="Times New Roman"/>
          <w:sz w:val="18"/>
          <w:szCs w:val="18"/>
        </w:rPr>
        <w:t xml:space="preserve"> is mentioned. Now in the case of the </w:t>
      </w:r>
      <w:r w:rsidRPr="00754562">
        <w:rPr>
          <w:rFonts w:ascii="Times New Roman" w:hAnsi="Times New Roman" w:cs="Times New Roman"/>
          <w:b/>
          <w:i/>
          <w:sz w:val="18"/>
          <w:szCs w:val="18"/>
        </w:rPr>
        <w:t>border</w:t>
      </w:r>
      <w:r w:rsidRPr="00754562">
        <w:rPr>
          <w:rFonts w:ascii="Times New Roman" w:hAnsi="Times New Roman" w:cs="Times New Roman"/>
          <w:sz w:val="18"/>
          <w:szCs w:val="18"/>
        </w:rPr>
        <w:t xml:space="preserve">, the Torah clearly stated that the prohibition applies only where it actually belongs to the owner. On the strength of the </w:t>
      </w:r>
      <w:r w:rsidRPr="006A0EA0">
        <w:rPr>
          <w:rFonts w:ascii="Times New Roman" w:hAnsi="Times New Roman" w:cs="Times New Roman"/>
          <w:b/>
          <w:i/>
          <w:sz w:val="18"/>
          <w:szCs w:val="18"/>
        </w:rPr>
        <w:t>gzeirah shavah</w:t>
      </w:r>
      <w:r w:rsidRPr="00754562">
        <w:rPr>
          <w:rFonts w:ascii="Times New Roman" w:hAnsi="Times New Roman" w:cs="Times New Roman"/>
          <w:sz w:val="18"/>
          <w:szCs w:val="18"/>
        </w:rPr>
        <w:t xml:space="preserve">, the same law applies to the case of the home. The </w:t>
      </w:r>
      <w:r w:rsidRPr="006A0EA0">
        <w:rPr>
          <w:rFonts w:ascii="Times New Roman" w:hAnsi="Times New Roman" w:cs="Times New Roman"/>
          <w:b/>
          <w:i/>
          <w:sz w:val="18"/>
          <w:szCs w:val="18"/>
        </w:rPr>
        <w:t>gzeirah shavah</w:t>
      </w:r>
      <w:r w:rsidRPr="00754562">
        <w:rPr>
          <w:rFonts w:ascii="Times New Roman" w:hAnsi="Times New Roman" w:cs="Times New Roman"/>
          <w:sz w:val="18"/>
          <w:szCs w:val="18"/>
        </w:rPr>
        <w:t xml:space="preserve"> is one of the thirteen rules by which the Torah is interpreted. </w:t>
      </w:r>
      <w:r w:rsidRPr="006A0EA0">
        <w:rPr>
          <w:rFonts w:ascii="Times New Roman" w:hAnsi="Times New Roman" w:cs="Times New Roman"/>
          <w:b/>
          <w:sz w:val="18"/>
          <w:szCs w:val="18"/>
          <w:highlight w:val="yellow"/>
        </w:rPr>
        <w:t>One cannot establish, though, an analogy from congruent expressions of one's own accord; the application of the similarity of expression must be authorized by tradition.</w:t>
      </w:r>
      <w:r>
        <w:rPr>
          <w:rFonts w:ascii="Times New Roman" w:hAnsi="Times New Roman" w:cs="Times New Roman"/>
          <w:b/>
          <w:sz w:val="18"/>
          <w:szCs w:val="18"/>
        </w:rPr>
        <w:t xml:space="preserve"> </w:t>
      </w:r>
      <w:r>
        <w:rPr>
          <w:rFonts w:ascii="Times New Roman" w:hAnsi="Times New Roman" w:cs="Times New Roman"/>
          <w:sz w:val="18"/>
          <w:szCs w:val="18"/>
        </w:rPr>
        <w:t xml:space="preserve">Therefore </w:t>
      </w:r>
      <w:r w:rsidRPr="0024102E">
        <w:rPr>
          <w:rFonts w:ascii="Times New Roman" w:hAnsi="Times New Roman" w:cs="Times New Roman"/>
          <w:sz w:val="18"/>
          <w:szCs w:val="18"/>
        </w:rPr>
        <w:t>not, as Rashi explained, that it is derived from the expression in your homes, as explained above.</w:t>
      </w:r>
    </w:p>
  </w:footnote>
  <w:footnote w:id="170">
    <w:p w:rsidR="00951A0E" w:rsidRPr="0024102E" w:rsidRDefault="00951A0E" w:rsidP="0024102E">
      <w:pPr>
        <w:pStyle w:val="FootnoteText"/>
        <w:jc w:val="both"/>
        <w:rPr>
          <w:rFonts w:ascii="Times New Roman" w:hAnsi="Times New Roman" w:cs="Times New Roman"/>
          <w:sz w:val="18"/>
          <w:szCs w:val="18"/>
          <w:lang w:val="en-US"/>
        </w:rPr>
      </w:pPr>
      <w:r w:rsidRPr="0024102E">
        <w:rPr>
          <w:rStyle w:val="FootnoteReference"/>
          <w:rFonts w:cs="Times New Roman"/>
          <w:szCs w:val="18"/>
        </w:rPr>
        <w:footnoteRef/>
      </w:r>
      <w:r w:rsidRPr="0024102E">
        <w:rPr>
          <w:rFonts w:ascii="Times New Roman" w:hAnsi="Times New Roman" w:cs="Times New Roman"/>
          <w:sz w:val="18"/>
          <w:szCs w:val="18"/>
        </w:rPr>
        <w:t xml:space="preserve"> Why then did Rashi interpret the verse in accordance with the opinion of a single Sage — Rabbi Eliezer — when the Sages who are the majority differ with him? Commentators, however, have shown that the accepted final decision of the law in this case is in accordance with the opinion of Rabbi Eliezer. Maimonides and other scholars have all accepted the decision of Rabbi Eliezer. See my Hebrew commentary, p. 333.</w:t>
      </w:r>
    </w:p>
  </w:footnote>
  <w:footnote w:id="171">
    <w:p w:rsidR="00951A0E" w:rsidRPr="00126197" w:rsidRDefault="00951A0E" w:rsidP="00BC0ADA">
      <w:pPr>
        <w:pStyle w:val="FootnoteText"/>
        <w:keepNext/>
        <w:widowControl w:val="0"/>
        <w:rPr>
          <w:rFonts w:ascii="Times New Roman" w:hAnsi="Times New Roman" w:cs="Times New Roman"/>
          <w:sz w:val="18"/>
          <w:szCs w:val="18"/>
        </w:rPr>
      </w:pPr>
      <w:r w:rsidRPr="00126197">
        <w:rPr>
          <w:rStyle w:val="FootnoteReference"/>
          <w:rFonts w:cs="Times New Roman"/>
          <w:szCs w:val="18"/>
        </w:rPr>
        <w:footnoteRef/>
      </w:r>
      <w:r w:rsidRPr="00126197">
        <w:rPr>
          <w:rFonts w:ascii="Times New Roman" w:hAnsi="Times New Roman" w:cs="Times New Roman"/>
          <w:sz w:val="18"/>
          <w:szCs w:val="18"/>
        </w:rPr>
        <w:t xml:space="preserve"> </w:t>
      </w:r>
      <w:r w:rsidRPr="00126197">
        <w:rPr>
          <w:rFonts w:ascii="Times New Roman" w:hAnsi="Times New Roman" w:cs="Times New Roman"/>
          <w:i/>
          <w:iCs/>
          <w:sz w:val="18"/>
          <w:szCs w:val="18"/>
        </w:rPr>
        <w:t>The ArtScroll Tanach Series, Tehillim</w:t>
      </w:r>
      <w:r w:rsidRPr="00126197">
        <w:rPr>
          <w:rFonts w:ascii="Times New Roman" w:hAnsi="Times New Roman" w:cs="Times New Roman"/>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172">
    <w:p w:rsidR="00951A0E" w:rsidRPr="00126197" w:rsidRDefault="00951A0E" w:rsidP="00BC0ADA">
      <w:pPr>
        <w:pStyle w:val="FootnoteText"/>
        <w:keepNext/>
        <w:widowControl w:val="0"/>
        <w:rPr>
          <w:rFonts w:ascii="Times New Roman" w:hAnsi="Times New Roman" w:cs="Times New Roman"/>
          <w:sz w:val="18"/>
          <w:szCs w:val="18"/>
        </w:rPr>
      </w:pPr>
      <w:r w:rsidRPr="00126197">
        <w:rPr>
          <w:rStyle w:val="FootnoteReference"/>
          <w:rFonts w:cs="Times New Roman"/>
          <w:szCs w:val="18"/>
        </w:rPr>
        <w:footnoteRef/>
      </w:r>
      <w:r w:rsidRPr="00126197">
        <w:rPr>
          <w:rFonts w:ascii="Times New Roman" w:hAnsi="Times New Roman" w:cs="Times New Roman"/>
          <w:sz w:val="18"/>
          <w:szCs w:val="18"/>
        </w:rPr>
        <w:t xml:space="preserve"> See Devarim (Deuteronomy) 32:1; Daat Zekeinim.</w:t>
      </w:r>
    </w:p>
  </w:footnote>
  <w:footnote w:id="173">
    <w:p w:rsidR="00951A0E" w:rsidRPr="00126197" w:rsidRDefault="00951A0E" w:rsidP="00BC0ADA">
      <w:pPr>
        <w:pStyle w:val="FootnoteText"/>
        <w:keepNext/>
        <w:widowControl w:val="0"/>
        <w:rPr>
          <w:rFonts w:ascii="Times New Roman" w:hAnsi="Times New Roman" w:cs="Times New Roman"/>
          <w:sz w:val="18"/>
          <w:szCs w:val="18"/>
        </w:rPr>
      </w:pPr>
      <w:r w:rsidRPr="00126197">
        <w:rPr>
          <w:rStyle w:val="FootnoteReference"/>
          <w:rFonts w:cs="Times New Roman"/>
          <w:szCs w:val="18"/>
        </w:rPr>
        <w:footnoteRef/>
      </w:r>
      <w:r w:rsidRPr="00126197">
        <w:rPr>
          <w:rFonts w:ascii="Times New Roman" w:hAnsi="Times New Roman" w:cs="Times New Roman"/>
          <w:sz w:val="18"/>
          <w:szCs w:val="18"/>
        </w:rPr>
        <w:t xml:space="preserve"> Ibid. </w:t>
      </w:r>
      <w:r w:rsidRPr="00126197">
        <w:rPr>
          <w:rFonts w:ascii="Times New Roman" w:hAnsi="Times New Roman" w:cs="Times New Roman"/>
          <w:sz w:val="18"/>
          <w:szCs w:val="18"/>
        </w:rPr>
        <w:fldChar w:fldCharType="begin"/>
      </w:r>
      <w:r w:rsidRPr="00126197">
        <w:rPr>
          <w:rFonts w:ascii="Times New Roman" w:hAnsi="Times New Roman" w:cs="Times New Roman"/>
          <w:sz w:val="18"/>
          <w:szCs w:val="18"/>
        </w:rPr>
        <w:instrText xml:space="preserve"> NOTEREF _Ref352328685 \h  \* MERGEFORMAT </w:instrText>
      </w:r>
      <w:r w:rsidRPr="00126197">
        <w:rPr>
          <w:rFonts w:ascii="Times New Roman" w:hAnsi="Times New Roman" w:cs="Times New Roman"/>
          <w:sz w:val="18"/>
          <w:szCs w:val="18"/>
        </w:rPr>
      </w:r>
      <w:r w:rsidRPr="00126197">
        <w:rPr>
          <w:rFonts w:ascii="Times New Roman" w:hAnsi="Times New Roman" w:cs="Times New Roman"/>
          <w:sz w:val="18"/>
          <w:szCs w:val="18"/>
        </w:rPr>
        <w:fldChar w:fldCharType="separate"/>
      </w:r>
      <w:r w:rsidR="006836E9">
        <w:rPr>
          <w:rFonts w:ascii="Times New Roman" w:hAnsi="Times New Roman" w:cs="Times New Roman"/>
          <w:sz w:val="18"/>
          <w:szCs w:val="18"/>
        </w:rPr>
        <w:t>171</w:t>
      </w:r>
      <w:r w:rsidRPr="00126197">
        <w:rPr>
          <w:rFonts w:ascii="Times New Roman" w:hAnsi="Times New Roman" w:cs="Times New Roman"/>
          <w:sz w:val="18"/>
          <w:szCs w:val="18"/>
        </w:rPr>
        <w:fldChar w:fldCharType="end"/>
      </w:r>
    </w:p>
  </w:footnote>
  <w:footnote w:id="174">
    <w:p w:rsidR="00951A0E" w:rsidRPr="00126197" w:rsidRDefault="00951A0E" w:rsidP="00BC0ADA">
      <w:pPr>
        <w:pStyle w:val="FootnoteText"/>
        <w:keepNext/>
        <w:widowControl w:val="0"/>
        <w:rPr>
          <w:rFonts w:ascii="Times New Roman" w:hAnsi="Times New Roman" w:cs="Times New Roman"/>
          <w:sz w:val="18"/>
          <w:szCs w:val="18"/>
        </w:rPr>
      </w:pPr>
      <w:r w:rsidRPr="00126197">
        <w:rPr>
          <w:rStyle w:val="FootnoteReference"/>
          <w:rFonts w:cs="Times New Roman"/>
          <w:szCs w:val="18"/>
        </w:rPr>
        <w:footnoteRef/>
      </w:r>
      <w:r w:rsidRPr="00126197">
        <w:rPr>
          <w:rFonts w:ascii="Times New Roman" w:hAnsi="Times New Roman" w:cs="Times New Roman"/>
          <w:sz w:val="18"/>
          <w:szCs w:val="18"/>
        </w:rPr>
        <w:t xml:space="preserve"> </w:t>
      </w:r>
      <w:r w:rsidRPr="00126197">
        <w:rPr>
          <w:rFonts w:ascii="Times New Roman" w:hAnsi="Times New Roman" w:cs="Times New Roman"/>
          <w:i/>
          <w:iCs/>
          <w:sz w:val="18"/>
          <w:szCs w:val="18"/>
        </w:rPr>
        <w:t>Abraham Ibn Ezra’s Commentary On the Second Book of Psalms</w:t>
      </w:r>
      <w:r w:rsidRPr="00126197">
        <w:rPr>
          <w:rFonts w:ascii="Times New Roman" w:hAnsi="Times New Roman" w:cs="Times New Roman"/>
          <w:sz w:val="18"/>
          <w:szCs w:val="18"/>
        </w:rPr>
        <w:t>, Translated and Annotated by H. Norman Strickman.</w:t>
      </w:r>
    </w:p>
  </w:footnote>
  <w:footnote w:id="175">
    <w:p w:rsidR="00951A0E" w:rsidRPr="00126197" w:rsidRDefault="00951A0E" w:rsidP="00BC0ADA">
      <w:pPr>
        <w:pStyle w:val="FootnoteText"/>
        <w:keepNext/>
        <w:widowControl w:val="0"/>
        <w:rPr>
          <w:rFonts w:ascii="Times New Roman" w:hAnsi="Times New Roman" w:cs="Times New Roman"/>
          <w:sz w:val="18"/>
          <w:szCs w:val="18"/>
        </w:rPr>
      </w:pPr>
      <w:r w:rsidRPr="00126197">
        <w:rPr>
          <w:rStyle w:val="FootnoteReference"/>
          <w:rFonts w:cs="Times New Roman"/>
          <w:szCs w:val="18"/>
        </w:rPr>
        <w:footnoteRef/>
      </w:r>
      <w:r w:rsidRPr="00126197">
        <w:rPr>
          <w:rFonts w:ascii="Times New Roman" w:hAnsi="Times New Roman" w:cs="Times New Roman"/>
          <w:sz w:val="18"/>
          <w:szCs w:val="18"/>
        </w:rPr>
        <w:t xml:space="preserve"> Devarim (Deuteronomy) 4:44</w:t>
      </w:r>
    </w:p>
  </w:footnote>
  <w:footnote w:id="176">
    <w:p w:rsidR="00951A0E" w:rsidRPr="00617918" w:rsidRDefault="00951A0E" w:rsidP="00BC0ADA">
      <w:pPr>
        <w:pStyle w:val="FootnoteText"/>
        <w:keepNext/>
        <w:widowControl w:val="0"/>
        <w:rPr>
          <w:rFonts w:ascii="Times New Roman" w:hAnsi="Times New Roman" w:cs="Times New Roman"/>
          <w:sz w:val="18"/>
          <w:szCs w:val="18"/>
        </w:rPr>
      </w:pPr>
      <w:r w:rsidRPr="00617918">
        <w:rPr>
          <w:rStyle w:val="FootnoteReference"/>
          <w:rFonts w:cs="Times New Roman"/>
          <w:szCs w:val="18"/>
        </w:rPr>
        <w:footnoteRef/>
      </w:r>
      <w:r w:rsidRPr="00617918">
        <w:rPr>
          <w:rFonts w:ascii="Times New Roman" w:hAnsi="Times New Roman" w:cs="Times New Roman"/>
          <w:sz w:val="18"/>
          <w:szCs w:val="18"/>
        </w:rPr>
        <w:t xml:space="preserve"> Its meaning is: Wealth has no ultimate value even though one enjoys it while alive.</w:t>
      </w:r>
    </w:p>
  </w:footnote>
  <w:footnote w:id="177">
    <w:p w:rsidR="00951A0E" w:rsidRPr="0012261C" w:rsidRDefault="00951A0E" w:rsidP="00BC0ADA">
      <w:pPr>
        <w:pStyle w:val="FootnoteText"/>
        <w:keepNext/>
        <w:widowControl w:val="0"/>
        <w:rPr>
          <w:rFonts w:ascii="Times New Roman" w:hAnsi="Times New Roman" w:cs="Times New Roman"/>
          <w:sz w:val="18"/>
          <w:szCs w:val="18"/>
        </w:rPr>
      </w:pPr>
      <w:r w:rsidRPr="0012261C">
        <w:rPr>
          <w:rStyle w:val="FootnoteReference"/>
          <w:rFonts w:cs="Times New Roman"/>
          <w:szCs w:val="18"/>
        </w:rPr>
        <w:footnoteRef/>
      </w:r>
      <w:r w:rsidRPr="0012261C">
        <w:rPr>
          <w:rFonts w:ascii="Times New Roman" w:hAnsi="Times New Roman" w:cs="Times New Roman"/>
          <w:sz w:val="18"/>
          <w:szCs w:val="18"/>
        </w:rPr>
        <w:t xml:space="preserve"> This word is found in v.13 and is our verbal tally with the Torah. Afterwards / Posterity - </w:t>
      </w:r>
      <w:r w:rsidRPr="0012261C">
        <w:rPr>
          <w:rFonts w:ascii="Times New Roman" w:hAnsi="Times New Roman" w:cs="Times New Roman"/>
          <w:sz w:val="18"/>
          <w:szCs w:val="18"/>
          <w:rtl/>
        </w:rPr>
        <w:t>אחר</w:t>
      </w:r>
      <w:r w:rsidRPr="0012261C">
        <w:rPr>
          <w:rFonts w:ascii="Times New Roman" w:hAnsi="Times New Roman" w:cs="Times New Roman"/>
          <w:sz w:val="18"/>
          <w:szCs w:val="18"/>
        </w:rPr>
        <w:t>, Strong’s number 0310.</w:t>
      </w:r>
    </w:p>
  </w:footnote>
  <w:footnote w:id="178">
    <w:p w:rsidR="00951A0E" w:rsidRPr="00951A0E" w:rsidRDefault="00951A0E" w:rsidP="00951A0E">
      <w:pPr>
        <w:pStyle w:val="FootnoteText"/>
        <w:jc w:val="both"/>
        <w:rPr>
          <w:rFonts w:ascii="Times New Roman" w:hAnsi="Times New Roman" w:cs="Times New Roman"/>
          <w:sz w:val="18"/>
          <w:szCs w:val="18"/>
        </w:rPr>
      </w:pPr>
      <w:r w:rsidRPr="00951A0E">
        <w:rPr>
          <w:rStyle w:val="FootnoteReference"/>
          <w:rFonts w:cs="Times New Roman"/>
          <w:szCs w:val="18"/>
        </w:rPr>
        <w:footnoteRef/>
      </w:r>
      <w:r w:rsidRPr="00951A0E">
        <w:rPr>
          <w:rFonts w:ascii="Times New Roman" w:hAnsi="Times New Roman" w:cs="Times New Roman"/>
          <w:sz w:val="18"/>
          <w:szCs w:val="18"/>
        </w:rPr>
        <w:t xml:space="preserve"> Here the Greek word cannot refer to the Righteous gentile. Had Hakham Shaul wished to make this point he would have clearly told us that these Gentiles were “converts “without the added phrase </w:t>
      </w:r>
      <w:r w:rsidRPr="00951A0E">
        <w:rPr>
          <w:rFonts w:ascii="Times New Roman" w:hAnsi="Times New Roman" w:cs="Times New Roman"/>
          <w:sz w:val="18"/>
          <w:szCs w:val="18"/>
          <w:lang w:val="el-GR"/>
        </w:rPr>
        <w:t>σεβομένων</w:t>
      </w:r>
      <w:r w:rsidRPr="00951A0E">
        <w:rPr>
          <w:rFonts w:ascii="Times New Roman" w:hAnsi="Times New Roman" w:cs="Times New Roman"/>
          <w:sz w:val="18"/>
          <w:szCs w:val="18"/>
        </w:rPr>
        <w:t xml:space="preserve"> (</w:t>
      </w:r>
      <w:r w:rsidRPr="00951A0E">
        <w:rPr>
          <w:rFonts w:ascii="Times New Roman" w:hAnsi="Times New Roman" w:cs="Times New Roman"/>
          <w:b/>
          <w:bCs/>
          <w:sz w:val="18"/>
          <w:szCs w:val="18"/>
          <w:lang w:val="el-GR"/>
        </w:rPr>
        <w:t>σέβω</w:t>
      </w:r>
      <w:r w:rsidRPr="00951A0E">
        <w:rPr>
          <w:rFonts w:ascii="Times New Roman" w:hAnsi="Times New Roman" w:cs="Times New Roman"/>
          <w:sz w:val="18"/>
          <w:szCs w:val="18"/>
        </w:rPr>
        <w:t xml:space="preserve"> – </w:t>
      </w:r>
      <w:r w:rsidRPr="00951A0E">
        <w:rPr>
          <w:rFonts w:ascii="Times New Roman" w:hAnsi="Times New Roman" w:cs="Times New Roman"/>
          <w:i/>
          <w:iCs/>
          <w:sz w:val="18"/>
          <w:szCs w:val="18"/>
        </w:rPr>
        <w:t>sebomai</w:t>
      </w:r>
      <w:r w:rsidRPr="00951A0E">
        <w:rPr>
          <w:rFonts w:ascii="Times New Roman" w:hAnsi="Times New Roman" w:cs="Times New Roman"/>
          <w:sz w:val="18"/>
          <w:szCs w:val="18"/>
        </w:rPr>
        <w:t>). Consequently, these Gentiles lack conversion, which as we have noted in the past is forbidden by the School of Shammai. Likewise, we see that the message of 2 Luqas 10:28 has yet to reach this region of the diaspora. (see footnote below)</w:t>
      </w:r>
    </w:p>
  </w:footnote>
  <w:footnote w:id="179">
    <w:p w:rsidR="00951A0E" w:rsidRPr="00951A0E" w:rsidRDefault="00951A0E" w:rsidP="00951A0E">
      <w:pPr>
        <w:pStyle w:val="FootnoteText"/>
        <w:jc w:val="both"/>
        <w:rPr>
          <w:rFonts w:ascii="Times New Roman" w:hAnsi="Times New Roman" w:cs="Times New Roman"/>
          <w:sz w:val="18"/>
          <w:szCs w:val="18"/>
        </w:rPr>
      </w:pPr>
      <w:r w:rsidRPr="00951A0E">
        <w:rPr>
          <w:rStyle w:val="FootnoteReference"/>
          <w:rFonts w:cs="Times New Roman"/>
          <w:szCs w:val="18"/>
        </w:rPr>
        <w:footnoteRef/>
      </w:r>
      <w:r w:rsidRPr="00951A0E">
        <w:rPr>
          <w:rFonts w:ascii="Times New Roman" w:hAnsi="Times New Roman" w:cs="Times New Roman"/>
          <w:sz w:val="18"/>
          <w:szCs w:val="18"/>
        </w:rPr>
        <w:t xml:space="preserve"> Here the “Word of the L-</w:t>
      </w:r>
      <w:r w:rsidRPr="00951A0E">
        <w:rPr>
          <w:rFonts w:ascii="Times New Roman" w:hAnsi="Times New Roman" w:cs="Times New Roman"/>
          <w:smallCaps/>
          <w:sz w:val="18"/>
          <w:szCs w:val="18"/>
        </w:rPr>
        <w:t>rd</w:t>
      </w:r>
      <w:r w:rsidRPr="00951A0E">
        <w:rPr>
          <w:rFonts w:ascii="Times New Roman" w:hAnsi="Times New Roman" w:cs="Times New Roman"/>
          <w:sz w:val="18"/>
          <w:szCs w:val="18"/>
        </w:rPr>
        <w:t xml:space="preserve"> can only be a reference to the Torah, Oral and Written. Likewise, </w:t>
      </w:r>
      <w:r w:rsidRPr="00951A0E">
        <w:rPr>
          <w:rFonts w:ascii="Times New Roman" w:hAnsi="Times New Roman" w:cs="Times New Roman"/>
          <w:b/>
          <w:bCs/>
          <w:sz w:val="18"/>
          <w:szCs w:val="18"/>
        </w:rPr>
        <w:t>K</w:t>
      </w:r>
      <w:r w:rsidRPr="00951A0E">
        <w:rPr>
          <w:rFonts w:ascii="Times New Roman" w:hAnsi="Times New Roman" w:cs="Times New Roman"/>
          <w:b/>
          <w:bCs/>
          <w:sz w:val="18"/>
          <w:szCs w:val="18"/>
          <w:lang w:val="el-GR"/>
        </w:rPr>
        <w:t>ύριος</w:t>
      </w:r>
      <w:r w:rsidRPr="00951A0E">
        <w:rPr>
          <w:rFonts w:ascii="Times New Roman" w:hAnsi="Times New Roman" w:cs="Times New Roman"/>
          <w:sz w:val="18"/>
          <w:szCs w:val="18"/>
        </w:rPr>
        <w:t xml:space="preserve"> – </w:t>
      </w:r>
      <w:r w:rsidRPr="00951A0E">
        <w:rPr>
          <w:rFonts w:ascii="Times New Roman" w:hAnsi="Times New Roman" w:cs="Times New Roman"/>
          <w:i/>
          <w:iCs/>
          <w:sz w:val="18"/>
          <w:szCs w:val="18"/>
        </w:rPr>
        <w:t>kurios</w:t>
      </w:r>
      <w:r w:rsidRPr="00951A0E">
        <w:rPr>
          <w:rFonts w:ascii="Times New Roman" w:hAnsi="Times New Roman" w:cs="Times New Roman"/>
          <w:iCs/>
          <w:sz w:val="18"/>
          <w:szCs w:val="18"/>
        </w:rPr>
        <w:t xml:space="preserve"> must be a reference to HaShem and not to the Master. This can be confirmed as we continue to read where Hakham Shaul cites Yesha’yahu (Isa) 49:6</w:t>
      </w:r>
    </w:p>
  </w:footnote>
  <w:footnote w:id="180">
    <w:p w:rsidR="00951A0E" w:rsidRPr="00951A0E" w:rsidRDefault="00951A0E" w:rsidP="00951A0E">
      <w:pPr>
        <w:pStyle w:val="FootnoteText"/>
        <w:jc w:val="both"/>
        <w:rPr>
          <w:rFonts w:ascii="Times New Roman" w:hAnsi="Times New Roman" w:cs="Times New Roman"/>
          <w:sz w:val="18"/>
          <w:szCs w:val="18"/>
        </w:rPr>
      </w:pPr>
      <w:r w:rsidRPr="00951A0E">
        <w:rPr>
          <w:rStyle w:val="FootnoteReference"/>
          <w:rFonts w:cs="Times New Roman"/>
          <w:szCs w:val="18"/>
        </w:rPr>
        <w:footnoteRef/>
      </w:r>
      <w:r w:rsidRPr="00951A0E">
        <w:rPr>
          <w:rFonts w:ascii="Times New Roman" w:hAnsi="Times New Roman" w:cs="Times New Roman"/>
          <w:sz w:val="18"/>
          <w:szCs w:val="18"/>
        </w:rPr>
        <w:t xml:space="preserve"> This cannot be taken as general statement, meaning that All the Jewish people were angry and jealous. Because the characteristic is anti-Gentile we can determine that this is the House/School of Shammai. This is deduced from context, </w:t>
      </w:r>
      <w:r w:rsidRPr="00951A0E">
        <w:rPr>
          <w:rFonts w:ascii="Times New Roman" w:hAnsi="Times New Roman" w:cs="Times New Roman"/>
          <w:b/>
          <w:bCs/>
          <w:sz w:val="18"/>
          <w:szCs w:val="18"/>
        </w:rPr>
        <w:t xml:space="preserve">Severah - </w:t>
      </w:r>
      <w:r w:rsidRPr="00951A0E">
        <w:rPr>
          <w:rFonts w:ascii="Times New Roman" w:hAnsi="Times New Roman" w:cs="Times New Roman"/>
          <w:sz w:val="18"/>
          <w:szCs w:val="18"/>
        </w:rPr>
        <w:t xml:space="preserve">logical deduction, </w:t>
      </w:r>
      <w:r w:rsidRPr="00951A0E">
        <w:rPr>
          <w:rFonts w:ascii="Times New Roman" w:hAnsi="Times New Roman" w:cs="Times New Roman"/>
          <w:b/>
          <w:bCs/>
          <w:sz w:val="18"/>
          <w:szCs w:val="18"/>
        </w:rPr>
        <w:t>Drash</w:t>
      </w:r>
      <w:r w:rsidRPr="00951A0E">
        <w:rPr>
          <w:rFonts w:ascii="Times New Roman" w:hAnsi="Times New Roman" w:cs="Times New Roman"/>
          <w:sz w:val="18"/>
          <w:szCs w:val="18"/>
        </w:rPr>
        <w:t xml:space="preserve"> </w:t>
      </w:r>
      <w:r w:rsidRPr="00951A0E">
        <w:rPr>
          <w:rFonts w:ascii="Times New Roman" w:hAnsi="Times New Roman" w:cs="Times New Roman"/>
          <w:b/>
          <w:bCs/>
          <w:sz w:val="18"/>
          <w:szCs w:val="18"/>
        </w:rPr>
        <w:t>-</w:t>
      </w:r>
      <w:r w:rsidRPr="00951A0E">
        <w:rPr>
          <w:rFonts w:ascii="Times New Roman" w:hAnsi="Times New Roman" w:cs="Times New Roman"/>
          <w:sz w:val="18"/>
          <w:szCs w:val="18"/>
        </w:rPr>
        <w:t xml:space="preserve">  deduced halakhah and the 7</w:t>
      </w:r>
      <w:r w:rsidRPr="00951A0E">
        <w:rPr>
          <w:rFonts w:ascii="Times New Roman" w:hAnsi="Times New Roman" w:cs="Times New Roman"/>
          <w:sz w:val="18"/>
          <w:szCs w:val="18"/>
          <w:vertAlign w:val="superscript"/>
        </w:rPr>
        <w:t>th</w:t>
      </w:r>
      <w:r w:rsidRPr="00951A0E">
        <w:rPr>
          <w:rFonts w:ascii="Times New Roman" w:hAnsi="Times New Roman" w:cs="Times New Roman"/>
          <w:sz w:val="18"/>
          <w:szCs w:val="18"/>
        </w:rPr>
        <w:t xml:space="preserve"> rule of Hillel’s Hermeneutics, </w:t>
      </w:r>
      <w:r w:rsidRPr="00951A0E">
        <w:rPr>
          <w:rFonts w:ascii="Times New Roman" w:hAnsi="Times New Roman" w:cs="Times New Roman"/>
          <w:b/>
          <w:bCs/>
          <w:sz w:val="18"/>
          <w:szCs w:val="18"/>
        </w:rPr>
        <w:t>7. Dabar ha-lamed me-'inyano:</w:t>
      </w:r>
      <w:r w:rsidRPr="00951A0E">
        <w:rPr>
          <w:rFonts w:ascii="Times New Roman" w:hAnsi="Times New Roman" w:cs="Times New Roman"/>
          <w:sz w:val="18"/>
          <w:szCs w:val="18"/>
        </w:rPr>
        <w:t xml:space="preserve"> Interpretation deduced from the context.</w:t>
      </w:r>
    </w:p>
  </w:footnote>
  <w:footnote w:id="181">
    <w:p w:rsidR="00951A0E" w:rsidRPr="00951A0E" w:rsidRDefault="00951A0E" w:rsidP="00951A0E">
      <w:pPr>
        <w:pStyle w:val="FootnoteText"/>
        <w:jc w:val="both"/>
        <w:rPr>
          <w:rFonts w:ascii="Times New Roman" w:hAnsi="Times New Roman" w:cs="Times New Roman"/>
          <w:sz w:val="18"/>
          <w:szCs w:val="18"/>
        </w:rPr>
      </w:pPr>
      <w:r w:rsidRPr="00951A0E">
        <w:rPr>
          <w:rStyle w:val="FootnoteReference"/>
          <w:rFonts w:cs="Times New Roman"/>
          <w:szCs w:val="18"/>
        </w:rPr>
        <w:footnoteRef/>
      </w:r>
      <w:r w:rsidRPr="00951A0E">
        <w:rPr>
          <w:rFonts w:ascii="Times New Roman" w:hAnsi="Times New Roman" w:cs="Times New Roman"/>
          <w:sz w:val="18"/>
          <w:szCs w:val="18"/>
        </w:rPr>
        <w:t xml:space="preserve"> We have pieced together the context, which comes from Yesha’yahu 49:5 to determine how to translate the speaker.</w:t>
      </w:r>
    </w:p>
  </w:footnote>
  <w:footnote w:id="182">
    <w:p w:rsidR="00951A0E" w:rsidRPr="00951A0E" w:rsidRDefault="00951A0E" w:rsidP="00951A0E">
      <w:pPr>
        <w:keepNext/>
        <w:widowControl w:val="0"/>
        <w:spacing w:line="240" w:lineRule="auto"/>
        <w:jc w:val="both"/>
        <w:rPr>
          <w:rFonts w:ascii="Times New Roman" w:hAnsi="Times New Roman" w:cs="Times New Roman"/>
          <w:sz w:val="18"/>
          <w:szCs w:val="18"/>
        </w:rPr>
      </w:pPr>
      <w:r w:rsidRPr="00951A0E">
        <w:rPr>
          <w:rStyle w:val="FootnoteReference"/>
          <w:rFonts w:cs="Times New Roman"/>
          <w:szCs w:val="18"/>
        </w:rPr>
        <w:footnoteRef/>
      </w:r>
      <w:r w:rsidRPr="00951A0E">
        <w:rPr>
          <w:rFonts w:ascii="Times New Roman" w:hAnsi="Times New Roman" w:cs="Times New Roman"/>
          <w:sz w:val="18"/>
          <w:szCs w:val="18"/>
        </w:rPr>
        <w:t xml:space="preserve"> We read in 2 Luqas 10 how Hakham Tsefet had pointed out that the dogma of Shammai had kept the Jewish people from interacting with the Gentiles. 2 Luqas 10:28 </w:t>
      </w:r>
      <w:r w:rsidRPr="00951A0E">
        <w:rPr>
          <w:rFonts w:ascii="Times New Roman" w:hAnsi="Times New Roman" w:cs="Times New Roman"/>
          <w:b/>
          <w:sz w:val="18"/>
          <w:szCs w:val="18"/>
        </w:rPr>
        <w:t xml:space="preserve">And he said to them, </w:t>
      </w:r>
      <w:r w:rsidRPr="00951A0E">
        <w:rPr>
          <w:rFonts w:ascii="Times New Roman" w:hAnsi="Times New Roman" w:cs="Times New Roman"/>
          <w:b/>
          <w:sz w:val="18"/>
          <w:szCs w:val="18"/>
          <w:u w:val="single"/>
        </w:rPr>
        <w:t>You know</w:t>
      </w:r>
      <w:r w:rsidRPr="00951A0E">
        <w:rPr>
          <w:rFonts w:ascii="Times New Roman" w:hAnsi="Times New Roman" w:cs="Times New Roman"/>
          <w:b/>
          <w:sz w:val="18"/>
          <w:szCs w:val="18"/>
        </w:rPr>
        <w:t xml:space="preserve"> that it is a forbidden</w:t>
      </w:r>
      <w:r w:rsidRPr="00951A0E">
        <w:rPr>
          <w:rFonts w:ascii="Times New Roman" w:hAnsi="Times New Roman" w:cs="Times New Roman"/>
          <w:b/>
          <w:sz w:val="18"/>
          <w:szCs w:val="18"/>
          <w:vertAlign w:val="superscript"/>
        </w:rPr>
        <w:footnoteRef/>
      </w:r>
      <w:r w:rsidRPr="00951A0E">
        <w:rPr>
          <w:rFonts w:ascii="Times New Roman" w:hAnsi="Times New Roman" w:cs="Times New Roman"/>
          <w:b/>
          <w:sz w:val="18"/>
          <w:szCs w:val="18"/>
        </w:rPr>
        <w:t xml:space="preserve"> thing for a man, a Jew to keep company with or to come near to one of another nation. But G-d has shown me not to call any man common or unclean </w:t>
      </w:r>
      <w:r w:rsidRPr="00951A0E">
        <w:rPr>
          <w:rFonts w:ascii="Times New Roman" w:hAnsi="Times New Roman" w:cs="Times New Roman"/>
          <w:bCs/>
          <w:sz w:val="18"/>
          <w:szCs w:val="18"/>
        </w:rPr>
        <w:t>(but his kitchen is unclean)</w:t>
      </w:r>
      <w:r w:rsidRPr="00951A0E">
        <w:rPr>
          <w:rFonts w:ascii="Times New Roman" w:hAnsi="Times New Roman" w:cs="Times New Roman"/>
          <w:b/>
          <w:sz w:val="18"/>
          <w:szCs w:val="18"/>
        </w:rPr>
        <w:t xml:space="preserve">. </w:t>
      </w:r>
      <w:r w:rsidRPr="00951A0E">
        <w:rPr>
          <w:rFonts w:ascii="Times New Roman" w:hAnsi="Times New Roman" w:cs="Times New Roman"/>
          <w:sz w:val="18"/>
          <w:szCs w:val="18"/>
        </w:rPr>
        <w:t>See Tebe</w:t>
      </w:r>
      <w:r>
        <w:rPr>
          <w:rFonts w:ascii="Times New Roman" w:hAnsi="Times New Roman" w:cs="Times New Roman"/>
          <w:sz w:val="18"/>
          <w:szCs w:val="18"/>
        </w:rPr>
        <w:t xml:space="preserve">t 16, 5773. </w:t>
      </w:r>
      <w:r w:rsidRPr="00951A0E">
        <w:rPr>
          <w:rFonts w:ascii="Times New Roman" w:hAnsi="Times New Roman" w:cs="Times New Roman"/>
          <w:sz w:val="18"/>
          <w:szCs w:val="18"/>
        </w:rPr>
        <w:t>Harvey Falk shows from Jewish sources that Shammai’s predilection for opposition against the Gentiles was as serious as the sin of the Golden calf (</w:t>
      </w:r>
      <w:r w:rsidRPr="00951A0E">
        <w:rPr>
          <w:rFonts w:ascii="Times New Roman" w:hAnsi="Times New Roman" w:cs="Times New Roman"/>
          <w:b/>
          <w:sz w:val="18"/>
          <w:szCs w:val="18"/>
        </w:rPr>
        <w:t>b. Shab. 17a</w:t>
      </w:r>
      <w:r w:rsidRPr="00951A0E">
        <w:rPr>
          <w:rFonts w:ascii="Times New Roman" w:hAnsi="Times New Roman" w:cs="Times New Roman"/>
          <w:sz w:val="18"/>
          <w:szCs w:val="18"/>
        </w:rPr>
        <w:t>).</w:t>
      </w:r>
      <w:r>
        <w:rPr>
          <w:rFonts w:ascii="Times New Roman" w:hAnsi="Times New Roman" w:cs="Times New Roman"/>
          <w:sz w:val="18"/>
          <w:szCs w:val="18"/>
        </w:rPr>
        <w:t xml:space="preserve"> </w:t>
      </w:r>
      <w:r w:rsidRPr="00951A0E">
        <w:rPr>
          <w:rFonts w:ascii="Times New Roman" w:hAnsi="Times New Roman" w:cs="Times New Roman"/>
          <w:sz w:val="18"/>
          <w:szCs w:val="18"/>
        </w:rPr>
        <w:t xml:space="preserve">Shammai was vehemently opposed to “Gentile Redemption.” Furthermore, the day he took office as Av Bet Din he enacted eighteen rules </w:t>
      </w:r>
      <w:r w:rsidRPr="00951A0E">
        <w:rPr>
          <w:rFonts w:ascii="Times New Roman" w:hAnsi="Times New Roman" w:cs="Times New Roman"/>
          <w:b/>
          <w:sz w:val="18"/>
          <w:szCs w:val="18"/>
        </w:rPr>
        <w:t>for his School</w:t>
      </w:r>
      <w:r w:rsidRPr="00951A0E">
        <w:rPr>
          <w:rFonts w:ascii="Times New Roman" w:hAnsi="Times New Roman" w:cs="Times New Roman"/>
          <w:sz w:val="18"/>
          <w:szCs w:val="18"/>
        </w:rPr>
        <w:t xml:space="preserve">. In the discussion on clean and unclean liquids and hands, Shammai declares the Gentile and their lands unclean. </w:t>
      </w:r>
      <w:r w:rsidRPr="00951A0E">
        <w:rPr>
          <w:rFonts w:ascii="Times New Roman" w:hAnsi="Times New Roman" w:cs="Times New Roman"/>
          <w:b/>
          <w:sz w:val="18"/>
          <w:szCs w:val="18"/>
        </w:rPr>
        <w:t xml:space="preserve">From this ruling we see that when the Jewish people entered Eretz Yisrael they shook the dust of the foreign nation off their feet (m. Kel. 1:6-9). </w:t>
      </w:r>
      <w:r w:rsidRPr="00951A0E">
        <w:rPr>
          <w:rFonts w:ascii="Times New Roman" w:hAnsi="Times New Roman" w:cs="Times New Roman"/>
          <w:sz w:val="18"/>
          <w:szCs w:val="18"/>
        </w:rPr>
        <w:t>The Mishnah, Tosefta and Gemara are cryptic in that we do not understand the full discussion that took place between Shammai and Hillel. However, the House of Shammai was vehemently opposed to the possible interaction of Jew and gentile. The eighteen rules fostered greater separation between Jew and Gentile.</w:t>
      </w:r>
    </w:p>
  </w:footnote>
  <w:footnote w:id="183">
    <w:p w:rsidR="00951A0E" w:rsidRPr="00951A0E" w:rsidRDefault="00951A0E" w:rsidP="00951A0E">
      <w:pPr>
        <w:pStyle w:val="FootnoteText"/>
        <w:jc w:val="both"/>
        <w:rPr>
          <w:rFonts w:ascii="Times New Roman" w:hAnsi="Times New Roman" w:cs="Times New Roman"/>
          <w:sz w:val="18"/>
          <w:szCs w:val="18"/>
        </w:rPr>
      </w:pPr>
      <w:r w:rsidRPr="00951A0E">
        <w:rPr>
          <w:rStyle w:val="FootnoteReference"/>
          <w:rFonts w:cs="Times New Roman"/>
          <w:szCs w:val="18"/>
        </w:rPr>
        <w:footnoteRef/>
      </w:r>
      <w:r w:rsidRPr="00951A0E">
        <w:rPr>
          <w:rFonts w:ascii="Times New Roman" w:hAnsi="Times New Roman" w:cs="Times New Roman"/>
          <w:sz w:val="18"/>
          <w:szCs w:val="18"/>
        </w:rPr>
        <w:t xml:space="preserve"> Marcus, J. (2000), </w:t>
      </w:r>
      <w:r w:rsidRPr="00951A0E">
        <w:rPr>
          <w:rFonts w:ascii="Times New Roman" w:hAnsi="Times New Roman" w:cs="Times New Roman"/>
          <w:sz w:val="18"/>
          <w:szCs w:val="18"/>
          <w:u w:val="single"/>
        </w:rPr>
        <w:t>The Anchor Bible: Mark 1-8 – A New Translation with Introduction and Commentary</w:t>
      </w:r>
      <w:r w:rsidRPr="00951A0E">
        <w:rPr>
          <w:rFonts w:ascii="Times New Roman" w:hAnsi="Times New Roman" w:cs="Times New Roman"/>
          <w:sz w:val="18"/>
          <w:szCs w:val="18"/>
        </w:rPr>
        <w:t>, New York: Doubleday, p.394.</w:t>
      </w:r>
    </w:p>
  </w:footnote>
  <w:footnote w:id="184">
    <w:p w:rsidR="00951A0E" w:rsidRPr="00951A0E" w:rsidRDefault="00951A0E" w:rsidP="00951A0E">
      <w:pPr>
        <w:pStyle w:val="FootnoteText"/>
        <w:jc w:val="both"/>
        <w:rPr>
          <w:rFonts w:ascii="Times New Roman" w:hAnsi="Times New Roman" w:cs="Times New Roman"/>
          <w:sz w:val="18"/>
          <w:szCs w:val="18"/>
        </w:rPr>
      </w:pPr>
      <w:r w:rsidRPr="00951A0E">
        <w:rPr>
          <w:rStyle w:val="FootnoteReference"/>
          <w:rFonts w:cs="Times New Roman"/>
          <w:szCs w:val="18"/>
        </w:rPr>
        <w:footnoteRef/>
      </w:r>
      <w:r w:rsidRPr="00951A0E">
        <w:rPr>
          <w:rFonts w:ascii="Times New Roman" w:hAnsi="Times New Roman" w:cs="Times New Roman"/>
          <w:sz w:val="18"/>
          <w:szCs w:val="18"/>
        </w:rPr>
        <w:t xml:space="preserve"> Ibid. pp. 394-395.</w:t>
      </w:r>
    </w:p>
  </w:footnote>
  <w:footnote w:id="185">
    <w:p w:rsidR="00951A0E" w:rsidRPr="00951A0E" w:rsidRDefault="00951A0E" w:rsidP="00951A0E">
      <w:pPr>
        <w:pStyle w:val="FootnoteText"/>
        <w:jc w:val="both"/>
        <w:rPr>
          <w:rFonts w:ascii="Times New Roman" w:hAnsi="Times New Roman" w:cs="Times New Roman"/>
          <w:sz w:val="18"/>
          <w:szCs w:val="18"/>
        </w:rPr>
      </w:pPr>
      <w:r w:rsidRPr="00951A0E">
        <w:rPr>
          <w:rStyle w:val="FootnoteReference"/>
          <w:rFonts w:cs="Times New Roman"/>
          <w:szCs w:val="18"/>
        </w:rPr>
        <w:footnoteRef/>
      </w:r>
      <w:r w:rsidRPr="00951A0E">
        <w:rPr>
          <w:rFonts w:ascii="Times New Roman" w:hAnsi="Times New Roman" w:cs="Times New Roman"/>
          <w:sz w:val="18"/>
          <w:szCs w:val="18"/>
        </w:rPr>
        <w:t xml:space="preserve"> Sabin, M. N. (2006) </w:t>
      </w:r>
      <w:r w:rsidRPr="00951A0E">
        <w:rPr>
          <w:rFonts w:ascii="Times New Roman" w:hAnsi="Times New Roman" w:cs="Times New Roman"/>
          <w:sz w:val="18"/>
          <w:szCs w:val="18"/>
          <w:u w:val="single"/>
        </w:rPr>
        <w:t>New Collegeville Bible Commentary: The Gospel According to Mark</w:t>
      </w:r>
      <w:r w:rsidRPr="00951A0E">
        <w:rPr>
          <w:rFonts w:ascii="Times New Roman" w:hAnsi="Times New Roman" w:cs="Times New Roman"/>
          <w:sz w:val="18"/>
          <w:szCs w:val="18"/>
        </w:rPr>
        <w:t>, Collegeville, Minnesota: Liturgical Press.</w:t>
      </w:r>
    </w:p>
  </w:footnote>
  <w:footnote w:id="186">
    <w:p w:rsidR="00951A0E" w:rsidRPr="00951A0E" w:rsidRDefault="00951A0E" w:rsidP="00951A0E">
      <w:pPr>
        <w:pStyle w:val="FootnoteText"/>
        <w:jc w:val="both"/>
        <w:rPr>
          <w:rFonts w:ascii="Times New Roman" w:hAnsi="Times New Roman" w:cs="Times New Roman"/>
          <w:sz w:val="18"/>
          <w:szCs w:val="18"/>
        </w:rPr>
      </w:pPr>
      <w:r w:rsidRPr="00951A0E">
        <w:rPr>
          <w:rStyle w:val="FootnoteReference"/>
          <w:rFonts w:cs="Times New Roman"/>
          <w:szCs w:val="18"/>
        </w:rPr>
        <w:footnoteRef/>
      </w:r>
      <w:r w:rsidRPr="00951A0E">
        <w:rPr>
          <w:rFonts w:ascii="Times New Roman" w:hAnsi="Times New Roman" w:cs="Times New Roman"/>
          <w:sz w:val="18"/>
          <w:szCs w:val="18"/>
        </w:rPr>
        <w:t xml:space="preserve"> 2 Luqas (Acts) 13:46</w:t>
      </w:r>
    </w:p>
  </w:footnote>
  <w:footnote w:id="187">
    <w:p w:rsidR="00951A0E" w:rsidRPr="00951A0E" w:rsidRDefault="00951A0E" w:rsidP="00951A0E">
      <w:pPr>
        <w:pStyle w:val="FootnoteText"/>
        <w:jc w:val="both"/>
        <w:rPr>
          <w:rFonts w:ascii="Times New Roman" w:hAnsi="Times New Roman" w:cs="Times New Roman"/>
          <w:sz w:val="18"/>
          <w:szCs w:val="18"/>
        </w:rPr>
      </w:pPr>
      <w:r w:rsidRPr="00951A0E">
        <w:rPr>
          <w:rStyle w:val="FootnoteReference"/>
          <w:rFonts w:cs="Times New Roman"/>
          <w:szCs w:val="18"/>
        </w:rPr>
        <w:footnoteRef/>
      </w:r>
      <w:r w:rsidRPr="00951A0E">
        <w:rPr>
          <w:rFonts w:ascii="Times New Roman" w:hAnsi="Times New Roman" w:cs="Times New Roman"/>
          <w:sz w:val="18"/>
          <w:szCs w:val="18"/>
        </w:rPr>
        <w:t xml:space="preserve"> </w:t>
      </w:r>
      <w:r w:rsidRPr="00951A0E">
        <w:rPr>
          <w:rFonts w:ascii="Times New Roman" w:hAnsi="Times New Roman" w:cs="Times New Roman"/>
          <w:b/>
          <w:sz w:val="18"/>
          <w:szCs w:val="18"/>
        </w:rPr>
        <w:t xml:space="preserve">Rom. 11:17-18 But if some of the branches </w:t>
      </w:r>
      <w:r w:rsidRPr="00951A0E">
        <w:rPr>
          <w:rFonts w:ascii="Times New Roman" w:hAnsi="Times New Roman" w:cs="Times New Roman"/>
          <w:sz w:val="18"/>
          <w:szCs w:val="18"/>
        </w:rPr>
        <w:t>(i.e. the Tzdukim)</w:t>
      </w:r>
      <w:r w:rsidRPr="00951A0E">
        <w:rPr>
          <w:rFonts w:ascii="Times New Roman" w:hAnsi="Times New Roman" w:cs="Times New Roman"/>
          <w:b/>
          <w:sz w:val="18"/>
          <w:szCs w:val="18"/>
        </w:rPr>
        <w:t xml:space="preserve"> were broken off, and you </w:t>
      </w:r>
      <w:r w:rsidRPr="00951A0E">
        <w:rPr>
          <w:rFonts w:ascii="Times New Roman" w:hAnsi="Times New Roman" w:cs="Times New Roman"/>
          <w:sz w:val="18"/>
          <w:szCs w:val="18"/>
        </w:rPr>
        <w:t xml:space="preserve">(Gentiles), </w:t>
      </w:r>
      <w:r w:rsidRPr="00951A0E">
        <w:rPr>
          <w:rFonts w:ascii="Times New Roman" w:hAnsi="Times New Roman" w:cs="Times New Roman"/>
          <w:b/>
          <w:sz w:val="18"/>
          <w:szCs w:val="18"/>
        </w:rPr>
        <w:t>being a wild olive, were grafted in among them and became partaker with them of the rich root of the olive tree, do not be arrogant toward the wholesome branches; but if you are arrogant</w:t>
      </w:r>
      <w:r w:rsidRPr="00951A0E">
        <w:rPr>
          <w:rFonts w:ascii="Times New Roman" w:hAnsi="Times New Roman" w:cs="Times New Roman"/>
          <w:sz w:val="18"/>
          <w:szCs w:val="18"/>
        </w:rPr>
        <w:t xml:space="preserve">, </w:t>
      </w:r>
      <w:r w:rsidRPr="00951A0E">
        <w:rPr>
          <w:rFonts w:ascii="Times New Roman" w:hAnsi="Times New Roman" w:cs="Times New Roman"/>
          <w:iCs/>
          <w:sz w:val="18"/>
          <w:szCs w:val="18"/>
        </w:rPr>
        <w:t>remember that</w:t>
      </w:r>
      <w:r w:rsidRPr="00951A0E">
        <w:rPr>
          <w:rFonts w:ascii="Times New Roman" w:hAnsi="Times New Roman" w:cs="Times New Roman"/>
          <w:b/>
          <w:i/>
          <w:iCs/>
          <w:sz w:val="18"/>
          <w:szCs w:val="18"/>
        </w:rPr>
        <w:t xml:space="preserve"> </w:t>
      </w:r>
      <w:r w:rsidRPr="00951A0E">
        <w:rPr>
          <w:rFonts w:ascii="Times New Roman" w:hAnsi="Times New Roman" w:cs="Times New Roman"/>
          <w:b/>
          <w:sz w:val="18"/>
          <w:szCs w:val="18"/>
        </w:rPr>
        <w:t xml:space="preserve">it is not you who supports the root, but the root </w:t>
      </w:r>
      <w:r w:rsidRPr="00951A0E">
        <w:rPr>
          <w:rFonts w:ascii="Times New Roman" w:hAnsi="Times New Roman" w:cs="Times New Roman"/>
          <w:iCs/>
          <w:sz w:val="18"/>
          <w:szCs w:val="18"/>
        </w:rPr>
        <w:t>supports</w:t>
      </w:r>
      <w:r w:rsidRPr="00951A0E">
        <w:rPr>
          <w:rFonts w:ascii="Times New Roman" w:hAnsi="Times New Roman" w:cs="Times New Roman"/>
          <w:b/>
          <w:i/>
          <w:iCs/>
          <w:sz w:val="18"/>
          <w:szCs w:val="18"/>
        </w:rPr>
        <w:t xml:space="preserve"> </w:t>
      </w:r>
      <w:r w:rsidRPr="00951A0E">
        <w:rPr>
          <w:rFonts w:ascii="Times New Roman" w:hAnsi="Times New Roman" w:cs="Times New Roman"/>
          <w:b/>
          <w:sz w:val="18"/>
          <w:szCs w:val="18"/>
        </w:rPr>
        <w:t>you</w:t>
      </w:r>
      <w:r w:rsidRPr="00951A0E">
        <w:rPr>
          <w:rFonts w:ascii="Times New Roman" w:hAnsi="Times New Roman" w:cs="Times New Roman"/>
          <w:sz w:val="18"/>
          <w:szCs w:val="18"/>
        </w:rPr>
        <w:t>.</w:t>
      </w:r>
    </w:p>
  </w:footnote>
  <w:footnote w:id="188">
    <w:p w:rsidR="00951A0E" w:rsidRPr="00951A0E" w:rsidRDefault="00951A0E" w:rsidP="00951A0E">
      <w:pPr>
        <w:pStyle w:val="FootnoteText"/>
        <w:jc w:val="both"/>
        <w:rPr>
          <w:rFonts w:ascii="Times New Roman" w:hAnsi="Times New Roman" w:cs="Times New Roman"/>
          <w:sz w:val="18"/>
          <w:szCs w:val="18"/>
        </w:rPr>
      </w:pPr>
      <w:r w:rsidRPr="00951A0E">
        <w:rPr>
          <w:rStyle w:val="FootnoteReference"/>
          <w:rFonts w:cs="Times New Roman"/>
          <w:szCs w:val="18"/>
        </w:rPr>
        <w:footnoteRef/>
      </w:r>
      <w:r w:rsidRPr="00951A0E">
        <w:rPr>
          <w:rFonts w:ascii="Times New Roman" w:hAnsi="Times New Roman" w:cs="Times New Roman"/>
          <w:sz w:val="18"/>
          <w:szCs w:val="18"/>
        </w:rPr>
        <w:t xml:space="preserve"> The inference is simply stated. The Mesorah MUST be passed down – transmitted from Jewish Hakhamim to talmidim. This includes the “Gentiles” who would teach Torah/Mesorah. They MUST be first taught by a Jewish Hakham!</w:t>
      </w:r>
    </w:p>
  </w:footnote>
  <w:footnote w:id="189">
    <w:p w:rsidR="00951A0E" w:rsidRPr="00951A0E" w:rsidRDefault="00951A0E" w:rsidP="00951A0E">
      <w:pPr>
        <w:pStyle w:val="FootnoteText"/>
        <w:jc w:val="both"/>
        <w:rPr>
          <w:rFonts w:ascii="Times New Roman" w:hAnsi="Times New Roman" w:cs="Times New Roman"/>
          <w:sz w:val="18"/>
          <w:szCs w:val="18"/>
        </w:rPr>
      </w:pPr>
      <w:r w:rsidRPr="00951A0E">
        <w:rPr>
          <w:rStyle w:val="FootnoteReference"/>
          <w:rFonts w:cs="Times New Roman"/>
          <w:szCs w:val="18"/>
        </w:rPr>
        <w:footnoteRef/>
      </w:r>
      <w:r w:rsidRPr="00951A0E">
        <w:rPr>
          <w:rFonts w:ascii="Times New Roman" w:hAnsi="Times New Roman" w:cs="Times New Roman"/>
          <w:sz w:val="18"/>
          <w:szCs w:val="18"/>
        </w:rPr>
        <w:t xml:space="preserve"> The sense of the verse means, in modern terms that the MESORAH will be carried chiefly by the Orthodox Nazarean Jews, and also by the Reform and Conservative Jews.</w:t>
      </w:r>
    </w:p>
  </w:footnote>
  <w:footnote w:id="190">
    <w:p w:rsidR="00951A0E" w:rsidRPr="00951A0E" w:rsidRDefault="00951A0E" w:rsidP="00951A0E">
      <w:pPr>
        <w:pStyle w:val="FootnoteText"/>
        <w:jc w:val="both"/>
        <w:rPr>
          <w:rFonts w:ascii="Times New Roman" w:hAnsi="Times New Roman" w:cs="Times New Roman"/>
          <w:sz w:val="18"/>
          <w:szCs w:val="18"/>
        </w:rPr>
      </w:pPr>
      <w:r w:rsidRPr="00951A0E">
        <w:rPr>
          <w:rStyle w:val="FootnoteReference"/>
          <w:rFonts w:cs="Times New Roman"/>
          <w:szCs w:val="18"/>
        </w:rPr>
        <w:footnoteRef/>
      </w:r>
      <w:r w:rsidRPr="00951A0E">
        <w:rPr>
          <w:rFonts w:ascii="Times New Roman" w:hAnsi="Times New Roman" w:cs="Times New Roman"/>
          <w:sz w:val="18"/>
          <w:szCs w:val="18"/>
        </w:rPr>
        <w:t xml:space="preserve"> V. P. 45, nn. 1 and 4. </w:t>
      </w:r>
    </w:p>
  </w:footnote>
  <w:footnote w:id="191">
    <w:p w:rsidR="00951A0E" w:rsidRPr="00951A0E" w:rsidRDefault="00951A0E" w:rsidP="00951A0E">
      <w:pPr>
        <w:pStyle w:val="FootnoteText"/>
        <w:jc w:val="both"/>
        <w:rPr>
          <w:rFonts w:ascii="Times New Roman" w:hAnsi="Times New Roman" w:cs="Times New Roman"/>
          <w:sz w:val="18"/>
          <w:szCs w:val="18"/>
        </w:rPr>
      </w:pPr>
      <w:r w:rsidRPr="00951A0E">
        <w:rPr>
          <w:rStyle w:val="FootnoteReference"/>
          <w:rFonts w:cs="Times New Roman"/>
          <w:szCs w:val="18"/>
        </w:rPr>
        <w:footnoteRef/>
      </w:r>
      <w:r w:rsidRPr="00951A0E">
        <w:rPr>
          <w:rFonts w:ascii="Times New Roman" w:hAnsi="Times New Roman" w:cs="Times New Roman"/>
          <w:sz w:val="18"/>
          <w:szCs w:val="18"/>
        </w:rPr>
        <w:t xml:space="preserve"> You maintain that grapes are fit to become defiled, and therefore must be vintaged into ritually clean baskets: why then do you not insist upon it when the olives are gathered too, for surely the same reasoning applies? </w:t>
      </w:r>
    </w:p>
  </w:footnote>
  <w:footnote w:id="192">
    <w:p w:rsidR="00951A0E" w:rsidRPr="00951A0E" w:rsidRDefault="00951A0E" w:rsidP="00951A0E">
      <w:pPr>
        <w:pStyle w:val="FootnoteText"/>
        <w:rPr>
          <w:rFonts w:ascii="Times New Roman" w:hAnsi="Times New Roman" w:cs="Times New Roman"/>
          <w:sz w:val="18"/>
          <w:szCs w:val="18"/>
        </w:rPr>
      </w:pPr>
      <w:r w:rsidRPr="00951A0E">
        <w:rPr>
          <w:rStyle w:val="FootnoteReference"/>
          <w:rFonts w:cs="Times New Roman"/>
          <w:szCs w:val="18"/>
        </w:rPr>
        <w:footnoteRef/>
      </w:r>
      <w:r w:rsidRPr="00951A0E">
        <w:rPr>
          <w:rFonts w:ascii="Times New Roman" w:hAnsi="Times New Roman" w:cs="Times New Roman"/>
          <w:sz w:val="18"/>
          <w:szCs w:val="18"/>
        </w:rPr>
        <w:t xml:space="preserve"> This was the practice when a vote was taken upon any question; Halevi, Doroth, I, 3, p. 585 n. 18.</w:t>
      </w:r>
    </w:p>
  </w:footnote>
  <w:footnote w:id="193">
    <w:p w:rsidR="00951A0E" w:rsidRPr="00951A0E" w:rsidRDefault="00951A0E" w:rsidP="00951A0E">
      <w:pPr>
        <w:pStyle w:val="FootnoteText"/>
        <w:rPr>
          <w:rFonts w:ascii="Times New Roman" w:hAnsi="Times New Roman" w:cs="Times New Roman"/>
          <w:sz w:val="18"/>
          <w:szCs w:val="18"/>
        </w:rPr>
      </w:pPr>
      <w:r w:rsidRPr="00951A0E">
        <w:rPr>
          <w:rStyle w:val="FootnoteReference"/>
          <w:rFonts w:cs="Times New Roman"/>
          <w:szCs w:val="18"/>
        </w:rPr>
        <w:footnoteRef/>
      </w:r>
      <w:r w:rsidRPr="00951A0E">
        <w:rPr>
          <w:rFonts w:ascii="Times New Roman" w:hAnsi="Times New Roman" w:cs="Times New Roman"/>
          <w:sz w:val="18"/>
          <w:szCs w:val="18"/>
        </w:rPr>
        <w:t xml:space="preserve"> I.e., the assembly voted against him-of course the actual expression is not to be understood literally.</w:t>
      </w:r>
    </w:p>
  </w:footnote>
  <w:footnote w:id="194">
    <w:p w:rsidR="00951A0E" w:rsidRPr="00951A0E" w:rsidRDefault="00951A0E" w:rsidP="00951A0E">
      <w:pPr>
        <w:pStyle w:val="FootnoteText"/>
        <w:rPr>
          <w:rFonts w:ascii="Times New Roman" w:hAnsi="Times New Roman" w:cs="Times New Roman"/>
          <w:sz w:val="18"/>
          <w:szCs w:val="18"/>
        </w:rPr>
      </w:pPr>
      <w:r w:rsidRPr="00951A0E">
        <w:rPr>
          <w:rStyle w:val="FootnoteReference"/>
          <w:rFonts w:cs="Times New Roman"/>
          <w:szCs w:val="18"/>
        </w:rPr>
        <w:footnoteRef/>
      </w:r>
      <w:r w:rsidRPr="00951A0E">
        <w:rPr>
          <w:rFonts w:ascii="Times New Roman" w:hAnsi="Times New Roman" w:cs="Times New Roman"/>
          <w:sz w:val="18"/>
          <w:szCs w:val="18"/>
        </w:rPr>
        <w:t xml:space="preserve"> In view of the humility to which Hillel, who was the Nasi, had been subjected.</w:t>
      </w:r>
    </w:p>
  </w:footnote>
  <w:footnote w:id="195">
    <w:p w:rsidR="00951A0E" w:rsidRPr="00951A0E" w:rsidRDefault="00951A0E" w:rsidP="00951A0E">
      <w:pPr>
        <w:pStyle w:val="FootnoteText"/>
        <w:rPr>
          <w:rFonts w:ascii="Times New Roman" w:hAnsi="Times New Roman" w:cs="Times New Roman"/>
          <w:sz w:val="18"/>
          <w:szCs w:val="18"/>
        </w:rPr>
      </w:pPr>
      <w:r w:rsidRPr="00951A0E">
        <w:rPr>
          <w:rStyle w:val="FootnoteReference"/>
          <w:rFonts w:cs="Times New Roman"/>
          <w:szCs w:val="18"/>
        </w:rPr>
        <w:footnoteRef/>
      </w:r>
      <w:r w:rsidRPr="00951A0E">
        <w:rPr>
          <w:rFonts w:ascii="Times New Roman" w:hAnsi="Times New Roman" w:cs="Times New Roman"/>
          <w:sz w:val="18"/>
          <w:szCs w:val="18"/>
        </w:rPr>
        <w:t xml:space="preserve"> At the assembly in the house of Hananiah b. Hezekiah b. Garon.</w:t>
      </w:r>
    </w:p>
  </w:footnote>
  <w:footnote w:id="196">
    <w:p w:rsidR="00951A0E" w:rsidRPr="00951A0E" w:rsidRDefault="00951A0E" w:rsidP="00951A0E">
      <w:pPr>
        <w:pStyle w:val="FootnoteText"/>
        <w:rPr>
          <w:rFonts w:ascii="Times New Roman" w:hAnsi="Times New Roman" w:cs="Times New Roman"/>
          <w:sz w:val="18"/>
          <w:szCs w:val="18"/>
        </w:rPr>
      </w:pPr>
      <w:r w:rsidRPr="00951A0E">
        <w:rPr>
          <w:rStyle w:val="FootnoteReference"/>
          <w:rFonts w:cs="Times New Roman"/>
          <w:szCs w:val="18"/>
        </w:rPr>
        <w:footnoteRef/>
      </w:r>
      <w:r w:rsidRPr="00951A0E">
        <w:rPr>
          <w:rFonts w:ascii="Times New Roman" w:hAnsi="Times New Roman" w:cs="Times New Roman"/>
          <w:sz w:val="18"/>
          <w:szCs w:val="18"/>
        </w:rPr>
        <w:t xml:space="preserve"> Hence it is one of the eighteen measures.</w:t>
      </w:r>
    </w:p>
  </w:footnote>
  <w:footnote w:id="197">
    <w:p w:rsidR="00951A0E" w:rsidRPr="00951A0E" w:rsidRDefault="00951A0E" w:rsidP="00951A0E">
      <w:pPr>
        <w:pStyle w:val="FootnoteText"/>
        <w:rPr>
          <w:rFonts w:ascii="Times New Roman" w:hAnsi="Times New Roman" w:cs="Times New Roman"/>
          <w:sz w:val="18"/>
          <w:szCs w:val="18"/>
        </w:rPr>
      </w:pPr>
      <w:r w:rsidRPr="00951A0E">
        <w:rPr>
          <w:rStyle w:val="FootnoteReference"/>
          <w:rFonts w:cs="Times New Roman"/>
          <w:szCs w:val="18"/>
        </w:rPr>
        <w:footnoteRef/>
      </w:r>
      <w:r w:rsidRPr="00951A0E">
        <w:rPr>
          <w:rFonts w:ascii="Times New Roman" w:hAnsi="Times New Roman" w:cs="Times New Roman"/>
          <w:sz w:val="18"/>
          <w:szCs w:val="18"/>
        </w:rPr>
        <w:t xml:space="preserve"> Cf. Rom 9:3</w:t>
      </w:r>
    </w:p>
  </w:footnote>
  <w:footnote w:id="198">
    <w:p w:rsidR="00951A0E" w:rsidRPr="00C83E51" w:rsidRDefault="00951A0E" w:rsidP="00C83E51">
      <w:pPr>
        <w:pStyle w:val="FootnoteText"/>
        <w:jc w:val="both"/>
        <w:rPr>
          <w:rFonts w:ascii="Times New Roman" w:hAnsi="Times New Roman" w:cs="Times New Roman"/>
          <w:sz w:val="18"/>
          <w:szCs w:val="18"/>
        </w:rPr>
      </w:pPr>
      <w:r w:rsidRPr="00C83E51">
        <w:rPr>
          <w:rStyle w:val="FootnoteReference"/>
          <w:rFonts w:cs="Times New Roman"/>
          <w:szCs w:val="18"/>
        </w:rPr>
        <w:footnoteRef/>
      </w:r>
      <w:r w:rsidRPr="00C83E51">
        <w:rPr>
          <w:rFonts w:ascii="Times New Roman" w:hAnsi="Times New Roman" w:cs="Times New Roman"/>
          <w:sz w:val="18"/>
          <w:szCs w:val="18"/>
        </w:rPr>
        <w:t xml:space="preserve"> Because our textual base is Remes, we realize that Hakham Shaul is not speaking in “literal” terms. This means that the insinuation is maintaining spiritual fidelity, “faithful obedience” to G-d.</w:t>
      </w:r>
    </w:p>
  </w:footnote>
  <w:footnote w:id="199">
    <w:p w:rsidR="00951A0E" w:rsidRPr="00C83E51" w:rsidRDefault="00951A0E" w:rsidP="00C83E51">
      <w:pPr>
        <w:pStyle w:val="FootnoteText"/>
        <w:jc w:val="both"/>
        <w:rPr>
          <w:rFonts w:ascii="Times New Roman" w:hAnsi="Times New Roman" w:cs="Times New Roman"/>
          <w:sz w:val="18"/>
          <w:szCs w:val="18"/>
        </w:rPr>
      </w:pPr>
      <w:r w:rsidRPr="00C83E51">
        <w:rPr>
          <w:rStyle w:val="FootnoteReference"/>
          <w:rFonts w:cs="Times New Roman"/>
          <w:szCs w:val="18"/>
        </w:rPr>
        <w:footnoteRef/>
      </w:r>
      <w:r w:rsidRPr="00C83E51">
        <w:rPr>
          <w:rFonts w:ascii="Times New Roman" w:hAnsi="Times New Roman" w:cs="Times New Roman"/>
          <w:sz w:val="18"/>
          <w:szCs w:val="18"/>
        </w:rPr>
        <w:t xml:space="preserve"> While the Greek word </w:t>
      </w:r>
      <w:r w:rsidRPr="00C83E51">
        <w:rPr>
          <w:rFonts w:ascii="Times New Roman" w:hAnsi="Times New Roman" w:cs="Times New Roman"/>
          <w:b/>
          <w:bCs/>
          <w:sz w:val="18"/>
          <w:szCs w:val="18"/>
          <w:lang w:val="el-GR"/>
        </w:rPr>
        <w:t>ἀκαθαρσία</w:t>
      </w:r>
      <w:r w:rsidRPr="00C83E51">
        <w:rPr>
          <w:rFonts w:ascii="Times New Roman" w:hAnsi="Times New Roman" w:cs="Times New Roman"/>
          <w:sz w:val="18"/>
          <w:szCs w:val="18"/>
        </w:rPr>
        <w:t xml:space="preserve"> – </w:t>
      </w:r>
      <w:r w:rsidRPr="00C83E51">
        <w:rPr>
          <w:rFonts w:ascii="Times New Roman" w:hAnsi="Times New Roman" w:cs="Times New Roman"/>
          <w:i/>
          <w:iCs/>
          <w:sz w:val="18"/>
          <w:szCs w:val="18"/>
        </w:rPr>
        <w:t>akatharsia,</w:t>
      </w:r>
      <w:r w:rsidRPr="00C83E51">
        <w:rPr>
          <w:rFonts w:ascii="Times New Roman" w:hAnsi="Times New Roman" w:cs="Times New Roman"/>
          <w:iCs/>
          <w:sz w:val="18"/>
          <w:szCs w:val="18"/>
        </w:rPr>
        <w:t xml:space="preserve"> “uncleanness” does have the connotations of sexual impropriety, as noted above the fidelity is spiritual rather than physical. </w:t>
      </w:r>
    </w:p>
  </w:footnote>
  <w:footnote w:id="200">
    <w:p w:rsidR="00951A0E" w:rsidRPr="00C83E51" w:rsidRDefault="00951A0E" w:rsidP="00C83E51">
      <w:pPr>
        <w:pStyle w:val="FootnoteText"/>
        <w:jc w:val="both"/>
        <w:rPr>
          <w:rFonts w:ascii="Times New Roman" w:hAnsi="Times New Roman" w:cs="Times New Roman"/>
          <w:sz w:val="18"/>
          <w:szCs w:val="18"/>
        </w:rPr>
      </w:pPr>
      <w:r w:rsidRPr="00C83E51">
        <w:rPr>
          <w:rStyle w:val="FootnoteReference"/>
          <w:rFonts w:cs="Times New Roman"/>
          <w:szCs w:val="18"/>
        </w:rPr>
        <w:footnoteRef/>
      </w:r>
      <w:r w:rsidRPr="00C83E51">
        <w:rPr>
          <w:rFonts w:ascii="Times New Roman" w:hAnsi="Times New Roman" w:cs="Times New Roman"/>
          <w:sz w:val="18"/>
          <w:szCs w:val="18"/>
        </w:rPr>
        <w:t xml:space="preserve"> Cf. Eph. 1:1 above. The conduct of the “</w:t>
      </w:r>
      <w:r w:rsidRPr="00C83E51">
        <w:rPr>
          <w:rFonts w:ascii="Times New Roman" w:hAnsi="Times New Roman" w:cs="Times New Roman"/>
          <w:b/>
          <w:sz w:val="18"/>
          <w:szCs w:val="18"/>
        </w:rPr>
        <w:t>Tsadiqim</w:t>
      </w:r>
      <w:r w:rsidRPr="00C83E51">
        <w:rPr>
          <w:rFonts w:ascii="Times New Roman" w:hAnsi="Times New Roman" w:cs="Times New Roman"/>
          <w:sz w:val="18"/>
          <w:szCs w:val="18"/>
        </w:rPr>
        <w:t>” should be a model of faithful obedience. The idea of the sexual impropriety is that of turning from G-d to self-serving conduct and behavior.</w:t>
      </w:r>
    </w:p>
  </w:footnote>
  <w:footnote w:id="201">
    <w:p w:rsidR="00951A0E" w:rsidRPr="00C83E51" w:rsidRDefault="00951A0E" w:rsidP="00C83E51">
      <w:pPr>
        <w:pStyle w:val="FootnoteText"/>
        <w:jc w:val="both"/>
        <w:rPr>
          <w:rFonts w:ascii="Times New Roman" w:hAnsi="Times New Roman" w:cs="Times New Roman"/>
          <w:sz w:val="18"/>
          <w:szCs w:val="18"/>
        </w:rPr>
      </w:pPr>
      <w:r w:rsidRPr="00C83E51">
        <w:rPr>
          <w:rStyle w:val="FootnoteReference"/>
          <w:rFonts w:cs="Times New Roman"/>
          <w:szCs w:val="18"/>
        </w:rPr>
        <w:footnoteRef/>
      </w:r>
      <w:r w:rsidRPr="00C83E51">
        <w:rPr>
          <w:rFonts w:ascii="Times New Roman" w:hAnsi="Times New Roman" w:cs="Times New Roman"/>
          <w:sz w:val="18"/>
          <w:szCs w:val="18"/>
        </w:rPr>
        <w:t xml:space="preserve"> </w:t>
      </w:r>
      <w:r w:rsidRPr="00C83E51">
        <w:rPr>
          <w:rFonts w:ascii="Times New Roman" w:hAnsi="Times New Roman" w:cs="Times New Roman"/>
          <w:b/>
          <w:bCs/>
          <w:sz w:val="18"/>
          <w:szCs w:val="18"/>
          <w:lang w:val="el-GR"/>
        </w:rPr>
        <w:t>Αἰσχρότης</w:t>
      </w:r>
      <w:r w:rsidRPr="00C83E51">
        <w:rPr>
          <w:rFonts w:ascii="Times New Roman" w:hAnsi="Times New Roman" w:cs="Times New Roman"/>
          <w:sz w:val="18"/>
          <w:szCs w:val="18"/>
        </w:rPr>
        <w:t xml:space="preserve"> – </w:t>
      </w:r>
      <w:r w:rsidRPr="00C83E51">
        <w:rPr>
          <w:rFonts w:ascii="Times New Roman" w:hAnsi="Times New Roman" w:cs="Times New Roman"/>
          <w:i/>
          <w:iCs/>
          <w:sz w:val="18"/>
          <w:szCs w:val="18"/>
        </w:rPr>
        <w:t xml:space="preserve">aischrotes </w:t>
      </w:r>
      <w:r w:rsidRPr="00C83E51">
        <w:rPr>
          <w:rFonts w:ascii="Times New Roman" w:hAnsi="Times New Roman" w:cs="Times New Roman"/>
          <w:sz w:val="18"/>
          <w:szCs w:val="18"/>
        </w:rPr>
        <w:t xml:space="preserve">ccorresponding to </w:t>
      </w:r>
      <w:r w:rsidRPr="00C83E51">
        <w:rPr>
          <w:rFonts w:ascii="Times New Roman" w:hAnsi="Times New Roman" w:cs="Times New Roman"/>
          <w:b/>
          <w:sz w:val="18"/>
          <w:szCs w:val="18"/>
        </w:rPr>
        <w:t>בָּשְׁנָה</w:t>
      </w:r>
      <w:r w:rsidRPr="00C83E51">
        <w:rPr>
          <w:rFonts w:ascii="Times New Roman" w:hAnsi="Times New Roman" w:cs="Times New Roman"/>
          <w:sz w:val="18"/>
          <w:szCs w:val="18"/>
        </w:rPr>
        <w:t xml:space="preserve"> – </w:t>
      </w:r>
      <w:r w:rsidRPr="00C83E51">
        <w:rPr>
          <w:rFonts w:ascii="Times New Roman" w:hAnsi="Times New Roman" w:cs="Times New Roman"/>
          <w:i/>
          <w:sz w:val="18"/>
          <w:szCs w:val="18"/>
        </w:rPr>
        <w:t>bā∙šenā</w:t>
      </w:r>
      <w:r w:rsidRPr="00C83E51">
        <w:rPr>
          <w:rFonts w:ascii="Times New Roman" w:hAnsi="Times New Roman" w:cs="Times New Roman"/>
          <w:sz w:val="18"/>
          <w:szCs w:val="18"/>
        </w:rPr>
        <w:t xml:space="preserve"> disgraceful behavior or speech.</w:t>
      </w:r>
    </w:p>
  </w:footnote>
  <w:footnote w:id="202">
    <w:p w:rsidR="00951A0E" w:rsidRPr="00C83E51" w:rsidRDefault="00951A0E" w:rsidP="00C83E51">
      <w:pPr>
        <w:pStyle w:val="FootnoteText"/>
        <w:jc w:val="both"/>
        <w:rPr>
          <w:rFonts w:ascii="Times New Roman" w:hAnsi="Times New Roman" w:cs="Times New Roman"/>
          <w:sz w:val="18"/>
          <w:szCs w:val="18"/>
        </w:rPr>
      </w:pPr>
      <w:r w:rsidRPr="00C83E51">
        <w:rPr>
          <w:rStyle w:val="FootnoteReference"/>
          <w:rFonts w:cs="Times New Roman"/>
          <w:szCs w:val="18"/>
        </w:rPr>
        <w:footnoteRef/>
      </w:r>
      <w:r w:rsidRPr="00C83E51">
        <w:rPr>
          <w:rFonts w:ascii="Times New Roman" w:hAnsi="Times New Roman" w:cs="Times New Roman"/>
          <w:sz w:val="18"/>
          <w:szCs w:val="18"/>
        </w:rPr>
        <w:t xml:space="preserve"> Lashon HaRa – the evil tongue. The noise of vulgarity chokes the Spirit/Divine Presence. Because these two Parnasim are connected to the Darshan (Prophecy) they relate to holy speech.</w:t>
      </w:r>
    </w:p>
  </w:footnote>
  <w:footnote w:id="203">
    <w:p w:rsidR="00951A0E" w:rsidRPr="00C83E51" w:rsidRDefault="00951A0E" w:rsidP="00C83E51">
      <w:pPr>
        <w:pStyle w:val="FootnoteText"/>
        <w:jc w:val="both"/>
        <w:rPr>
          <w:rFonts w:ascii="Times New Roman" w:hAnsi="Times New Roman" w:cs="Times New Roman"/>
          <w:sz w:val="18"/>
          <w:szCs w:val="18"/>
        </w:rPr>
      </w:pPr>
      <w:r w:rsidRPr="00C83E51">
        <w:rPr>
          <w:rStyle w:val="FootnoteReference"/>
          <w:rFonts w:cs="Times New Roman"/>
          <w:szCs w:val="18"/>
        </w:rPr>
        <w:footnoteRef/>
      </w:r>
      <w:r w:rsidRPr="00C83E51">
        <w:rPr>
          <w:rFonts w:ascii="Times New Roman" w:hAnsi="Times New Roman" w:cs="Times New Roman"/>
          <w:sz w:val="18"/>
          <w:szCs w:val="18"/>
        </w:rPr>
        <w:t xml:space="preserve"> Let it be here noted that this phrase, </w:t>
      </w:r>
      <w:r w:rsidRPr="00C83E51">
        <w:rPr>
          <w:rFonts w:ascii="Times New Roman" w:hAnsi="Times New Roman" w:cs="Times New Roman"/>
          <w:b/>
          <w:bCs/>
          <w:sz w:val="18"/>
          <w:szCs w:val="18"/>
          <w:lang w:val="el-GR"/>
        </w:rPr>
        <w:t>εὐχαριστία</w:t>
      </w:r>
      <w:r w:rsidRPr="00C83E51">
        <w:rPr>
          <w:rFonts w:ascii="Times New Roman" w:hAnsi="Times New Roman" w:cs="Times New Roman"/>
          <w:sz w:val="18"/>
          <w:szCs w:val="18"/>
        </w:rPr>
        <w:t xml:space="preserve"> – </w:t>
      </w:r>
      <w:r w:rsidRPr="00C83E51">
        <w:rPr>
          <w:rFonts w:ascii="Times New Roman" w:hAnsi="Times New Roman" w:cs="Times New Roman"/>
          <w:i/>
          <w:iCs/>
          <w:sz w:val="18"/>
          <w:szCs w:val="18"/>
        </w:rPr>
        <w:t>eucharistia</w:t>
      </w:r>
      <w:r w:rsidRPr="00C83E51">
        <w:rPr>
          <w:rFonts w:ascii="Times New Roman" w:hAnsi="Times New Roman" w:cs="Times New Roman"/>
          <w:iCs/>
          <w:sz w:val="18"/>
          <w:szCs w:val="18"/>
        </w:rPr>
        <w:t xml:space="preserve"> has nothing to do with the Catholic/Christian notion of eucharist. The true meaning is found in the Talmud and Oral Torah as can be noted here… </w:t>
      </w:r>
      <w:r w:rsidRPr="00C83E51">
        <w:rPr>
          <w:rFonts w:ascii="Times New Roman" w:hAnsi="Times New Roman" w:cs="Times New Roman"/>
          <w:sz w:val="18"/>
          <w:szCs w:val="18"/>
        </w:rPr>
        <w:t xml:space="preserve">“It is forbidden man to enjoy anything of this world without benediction,” </w:t>
      </w:r>
      <w:r w:rsidRPr="00C83E51">
        <w:rPr>
          <w:rFonts w:ascii="Times New Roman" w:hAnsi="Times New Roman" w:cs="Times New Roman"/>
          <w:b/>
          <w:sz w:val="18"/>
          <w:szCs w:val="18"/>
        </w:rPr>
        <w:t>b. Ber., 35a</w:t>
      </w:r>
      <w:r w:rsidRPr="00C83E51">
        <w:rPr>
          <w:rFonts w:ascii="Times New Roman" w:hAnsi="Times New Roman" w:cs="Times New Roman"/>
          <w:sz w:val="18"/>
          <w:szCs w:val="18"/>
        </w:rPr>
        <w:t xml:space="preserve">. “At good news one says: Blessed be He who is good and who does good. But at bad news one says: Blessed be the judge of truth … Man has a duty to pronounce a blessing on the bad as he pronounces a blessing on the good,” </w:t>
      </w:r>
      <w:r w:rsidRPr="00C83E51">
        <w:rPr>
          <w:rFonts w:ascii="Times New Roman" w:hAnsi="Times New Roman" w:cs="Times New Roman"/>
          <w:b/>
          <w:sz w:val="18"/>
          <w:szCs w:val="18"/>
        </w:rPr>
        <w:t xml:space="preserve">b. Ber., </w:t>
      </w:r>
      <w:r w:rsidRPr="00C83E51">
        <w:rPr>
          <w:rFonts w:ascii="Times New Roman" w:hAnsi="Times New Roman" w:cs="Times New Roman"/>
          <w:sz w:val="18"/>
          <w:szCs w:val="18"/>
        </w:rPr>
        <w:t>54a. Thanks are forever: “In the future all sacrifices will cease, but the offering of thanks will not cease to all eternity. Similarly all confessions will cease, but the confession of thanks will not cease to all eternity,”</w:t>
      </w:r>
      <w:r w:rsidRPr="00C83E51">
        <w:rPr>
          <w:rFonts w:ascii="Times New Roman" w:eastAsia="Times New Roman" w:hAnsi="Times New Roman" w:cs="Times New Roman"/>
          <w:i/>
          <w:iCs/>
          <w:sz w:val="18"/>
          <w:szCs w:val="18"/>
        </w:rPr>
        <w:t xml:space="preserve"> </w:t>
      </w:r>
      <w:r w:rsidRPr="00C83E51">
        <w:rPr>
          <w:rFonts w:ascii="Times New Roman" w:hAnsi="Times New Roman" w:cs="Times New Roman"/>
          <w:i/>
          <w:iCs/>
          <w:sz w:val="18"/>
          <w:szCs w:val="18"/>
        </w:rPr>
        <w:t>Pesikta</w:t>
      </w:r>
      <w:r w:rsidRPr="00C83E51">
        <w:rPr>
          <w:rFonts w:ascii="Times New Roman" w:hAnsi="Times New Roman" w:cs="Times New Roman"/>
          <w:sz w:val="18"/>
          <w:szCs w:val="18"/>
        </w:rPr>
        <w:t xml:space="preserve"> (</w:t>
      </w:r>
      <w:r w:rsidRPr="00C83E51">
        <w:rPr>
          <w:rFonts w:ascii="Times New Roman" w:hAnsi="Times New Roman" w:cs="Times New Roman"/>
          <w:i/>
          <w:iCs/>
          <w:sz w:val="18"/>
          <w:szCs w:val="18"/>
        </w:rPr>
        <w:t>de Rab. Kahana</w:t>
      </w:r>
      <w:r w:rsidRPr="00C83E51">
        <w:rPr>
          <w:rFonts w:ascii="Times New Roman" w:hAnsi="Times New Roman" w:cs="Times New Roman"/>
          <w:sz w:val="18"/>
          <w:szCs w:val="18"/>
        </w:rPr>
        <w:t>), collection of homilies 9 (79a). When one senses G-d, whether in Torah study, nature or by any other means, he should say the appropriate blessing. Through this blessing we have made a connection with the Divine.</w:t>
      </w:r>
    </w:p>
  </w:footnote>
  <w:footnote w:id="204">
    <w:p w:rsidR="00951A0E" w:rsidRPr="00C83E51" w:rsidRDefault="00951A0E" w:rsidP="00C83E51">
      <w:pPr>
        <w:pStyle w:val="FootnoteText"/>
        <w:jc w:val="both"/>
        <w:rPr>
          <w:rFonts w:ascii="Times New Roman" w:hAnsi="Times New Roman" w:cs="Times New Roman"/>
          <w:sz w:val="18"/>
          <w:szCs w:val="18"/>
        </w:rPr>
      </w:pPr>
      <w:r w:rsidRPr="00C83E51">
        <w:rPr>
          <w:rStyle w:val="FootnoteReference"/>
          <w:rFonts w:cs="Times New Roman"/>
          <w:szCs w:val="18"/>
        </w:rPr>
        <w:footnoteRef/>
      </w:r>
      <w:r w:rsidRPr="00C83E51">
        <w:rPr>
          <w:rFonts w:ascii="Times New Roman" w:hAnsi="Times New Roman" w:cs="Times New Roman"/>
          <w:sz w:val="18"/>
          <w:szCs w:val="18"/>
        </w:rPr>
        <w:t xml:space="preserve"> The mention of the “Governance relates to the ten men of the congregation and our theme for Hakham Shaul’s Letter to the Ephesians. The “Governance of Messiah is an expression of the Governance of G-d,” through the Hakhamim and Bate Din as opposed to human kings.</w:t>
      </w:r>
    </w:p>
    <w:p w:rsidR="00951A0E" w:rsidRPr="00C83E51" w:rsidRDefault="00951A0E" w:rsidP="00C83E51">
      <w:pPr>
        <w:pStyle w:val="FootnoteText"/>
        <w:jc w:val="both"/>
        <w:rPr>
          <w:rFonts w:ascii="Times New Roman" w:hAnsi="Times New Roman" w:cs="Times New Roman"/>
          <w:sz w:val="18"/>
          <w:szCs w:val="18"/>
        </w:rPr>
      </w:pPr>
      <w:r w:rsidRPr="00C83E51">
        <w:rPr>
          <w:rFonts w:ascii="Times New Roman" w:hAnsi="Times New Roman" w:cs="Times New Roman"/>
          <w:sz w:val="18"/>
          <w:szCs w:val="18"/>
        </w:rPr>
        <w:t>The balance of ministry is clear at this point. The 1</w:t>
      </w:r>
      <w:r w:rsidRPr="00C83E51">
        <w:rPr>
          <w:rFonts w:ascii="Times New Roman" w:hAnsi="Times New Roman" w:cs="Times New Roman"/>
          <w:sz w:val="18"/>
          <w:szCs w:val="18"/>
          <w:vertAlign w:val="superscript"/>
        </w:rPr>
        <w:t>st</w:t>
      </w:r>
      <w:r w:rsidRPr="00C83E51">
        <w:rPr>
          <w:rFonts w:ascii="Times New Roman" w:hAnsi="Times New Roman" w:cs="Times New Roman"/>
          <w:sz w:val="18"/>
          <w:szCs w:val="18"/>
        </w:rPr>
        <w:t xml:space="preserve"> Parnas wants to war with every adversary. Where there is union between these two Pastors, they scrutinize their battles carefully. While the 1</w:t>
      </w:r>
      <w:r w:rsidRPr="00C83E51">
        <w:rPr>
          <w:rFonts w:ascii="Times New Roman" w:hAnsi="Times New Roman" w:cs="Times New Roman"/>
          <w:sz w:val="18"/>
          <w:szCs w:val="18"/>
          <w:vertAlign w:val="superscript"/>
        </w:rPr>
        <w:t>st</w:t>
      </w:r>
      <w:r w:rsidRPr="00C83E51">
        <w:rPr>
          <w:rFonts w:ascii="Times New Roman" w:hAnsi="Times New Roman" w:cs="Times New Roman"/>
          <w:sz w:val="18"/>
          <w:szCs w:val="18"/>
        </w:rPr>
        <w:t xml:space="preserve"> Pastor is like the moon in his waxing and waning the 2</w:t>
      </w:r>
      <w:r w:rsidRPr="00C83E51">
        <w:rPr>
          <w:rFonts w:ascii="Times New Roman" w:hAnsi="Times New Roman" w:cs="Times New Roman"/>
          <w:sz w:val="18"/>
          <w:szCs w:val="18"/>
          <w:vertAlign w:val="superscript"/>
        </w:rPr>
        <w:t>nd</w:t>
      </w:r>
      <w:r w:rsidRPr="00C83E51">
        <w:rPr>
          <w:rFonts w:ascii="Times New Roman" w:hAnsi="Times New Roman" w:cs="Times New Roman"/>
          <w:sz w:val="18"/>
          <w:szCs w:val="18"/>
        </w:rPr>
        <w:t xml:space="preserve"> Pastor is consistent and constantly devoted. </w:t>
      </w:r>
    </w:p>
  </w:footnote>
  <w:footnote w:id="205">
    <w:p w:rsidR="00951A0E" w:rsidRPr="0001192A" w:rsidRDefault="00951A0E" w:rsidP="00BC0ADA">
      <w:pPr>
        <w:pStyle w:val="FootnoteText"/>
        <w:keepNext/>
        <w:widowControl w:val="0"/>
        <w:jc w:val="both"/>
        <w:rPr>
          <w:rFonts w:ascii="Times New Roman" w:hAnsi="Times New Roman" w:cs="Times New Roman"/>
          <w:sz w:val="18"/>
          <w:szCs w:val="18"/>
          <w:lang w:val="en-US"/>
        </w:rPr>
      </w:pPr>
      <w:r w:rsidRPr="0001192A">
        <w:rPr>
          <w:rStyle w:val="FootnoteReference"/>
          <w:rFonts w:cs="Times New Roman"/>
          <w:szCs w:val="18"/>
        </w:rPr>
        <w:footnoteRef/>
      </w:r>
      <w:r w:rsidRPr="0001192A">
        <w:rPr>
          <w:rFonts w:ascii="Times New Roman" w:hAnsi="Times New Roman" w:cs="Times New Roman"/>
          <w:sz w:val="18"/>
          <w:szCs w:val="18"/>
        </w:rPr>
        <w:t xml:space="preserve"> </w:t>
      </w:r>
      <w:r w:rsidRPr="0001192A">
        <w:rPr>
          <w:rFonts w:ascii="Times New Roman" w:hAnsi="Times New Roman" w:cs="Times New Roman"/>
          <w:sz w:val="18"/>
          <w:szCs w:val="18"/>
          <w:lang w:val="en-US"/>
        </w:rPr>
        <w:t>We see the office and ministry of the 2</w:t>
      </w:r>
      <w:r w:rsidRPr="0001192A">
        <w:rPr>
          <w:rFonts w:ascii="Times New Roman" w:hAnsi="Times New Roman" w:cs="Times New Roman"/>
          <w:sz w:val="18"/>
          <w:szCs w:val="18"/>
          <w:vertAlign w:val="superscript"/>
          <w:lang w:val="en-US"/>
        </w:rPr>
        <w:t>nd</w:t>
      </w:r>
      <w:r w:rsidRPr="0001192A">
        <w:rPr>
          <w:rFonts w:ascii="Times New Roman" w:hAnsi="Times New Roman" w:cs="Times New Roman"/>
          <w:sz w:val="18"/>
          <w:szCs w:val="18"/>
          <w:lang w:val="en-US"/>
        </w:rPr>
        <w:t xml:space="preserve"> Parnas as restrictive. The restriction is against the philosophical vanity of Replacement Theology (philosophy). This is accomplished by true scholarship. Therefore, we see Hakham Shaul’s allusion to </w:t>
      </w:r>
      <w:r w:rsidRPr="0001192A">
        <w:rPr>
          <w:rFonts w:ascii="Times New Roman" w:hAnsi="Times New Roman" w:cs="Times New Roman"/>
          <w:b/>
          <w:sz w:val="18"/>
          <w:szCs w:val="18"/>
          <w:lang w:val="en-US"/>
        </w:rPr>
        <w:t>Lag B’ Omer</w:t>
      </w:r>
      <w:r w:rsidRPr="0001192A">
        <w:rPr>
          <w:rFonts w:ascii="Times New Roman" w:hAnsi="Times New Roman" w:cs="Times New Roman"/>
          <w:sz w:val="18"/>
          <w:szCs w:val="18"/>
          <w:lang w:val="en-US"/>
        </w:rPr>
        <w:t xml:space="preserve"> the holiday of the </w:t>
      </w:r>
      <w:r>
        <w:rPr>
          <w:rFonts w:ascii="Times New Roman" w:hAnsi="Times New Roman" w:cs="Times New Roman"/>
          <w:sz w:val="18"/>
          <w:szCs w:val="18"/>
          <w:lang w:val="en-US"/>
        </w:rPr>
        <w:t xml:space="preserve">Torah </w:t>
      </w:r>
      <w:r w:rsidRPr="0001192A">
        <w:rPr>
          <w:rFonts w:ascii="Times New Roman" w:hAnsi="Times New Roman" w:cs="Times New Roman"/>
          <w:sz w:val="18"/>
          <w:szCs w:val="18"/>
          <w:lang w:val="en-US"/>
        </w:rPr>
        <w:t>Scholar. This officer is often willing to be self-sacrificing as noted above. He sacrifices for the sake of unity and edification. In this venue, he becomes a key builder in the congregation. He will not “sacrifice” for vanities sake. He concedes only for the “cause.” However, this persona is the real watchdog of the congregation. He draws his strength from the Chazzan and compassion from the 1</w:t>
      </w:r>
      <w:r w:rsidRPr="0001192A">
        <w:rPr>
          <w:rFonts w:ascii="Times New Roman" w:hAnsi="Times New Roman" w:cs="Times New Roman"/>
          <w:sz w:val="18"/>
          <w:szCs w:val="18"/>
          <w:vertAlign w:val="superscript"/>
          <w:lang w:val="en-US"/>
        </w:rPr>
        <w:t>st</w:t>
      </w:r>
      <w:r w:rsidRPr="0001192A">
        <w:rPr>
          <w:rFonts w:ascii="Times New Roman" w:hAnsi="Times New Roman" w:cs="Times New Roman"/>
          <w:sz w:val="18"/>
          <w:szCs w:val="18"/>
          <w:lang w:val="en-US"/>
        </w:rPr>
        <w:t xml:space="preserve"> Parnas/Pastor. This Pastor is highly creative with the ability to build and strengthen the congregation, by motivating it with (Prophetic) vision he receives from the Darshan. Were it </w:t>
      </w:r>
      <w:r>
        <w:rPr>
          <w:rFonts w:ascii="Times New Roman" w:hAnsi="Times New Roman" w:cs="Times New Roman"/>
          <w:sz w:val="18"/>
          <w:szCs w:val="18"/>
          <w:lang w:val="en-US"/>
        </w:rPr>
        <w:t>not for his apprehension of the</w:t>
      </w:r>
      <w:r w:rsidRPr="0001192A">
        <w:rPr>
          <w:rFonts w:ascii="Times New Roman" w:hAnsi="Times New Roman" w:cs="Times New Roman"/>
          <w:sz w:val="18"/>
          <w:szCs w:val="18"/>
          <w:lang w:val="en-US"/>
        </w:rPr>
        <w:t xml:space="preserve"> prophetic vision of the Maggid/Darshan the congregation could be like a dog chasing its tail. It is evident that Hakham Shaul is perfectly aware of the characteristics of this Officer. This can be seen in his warning against the Yetser HaRa/Lashon HaRa.</w:t>
      </w:r>
    </w:p>
  </w:footnote>
  <w:footnote w:id="206">
    <w:p w:rsidR="00951A0E" w:rsidRPr="0001192A" w:rsidRDefault="00951A0E" w:rsidP="00BC0ADA">
      <w:pPr>
        <w:pStyle w:val="FootnoteText"/>
        <w:keepNext/>
        <w:widowControl w:val="0"/>
        <w:jc w:val="both"/>
        <w:rPr>
          <w:rFonts w:ascii="Times New Roman" w:hAnsi="Times New Roman" w:cs="Times New Roman"/>
          <w:sz w:val="18"/>
          <w:szCs w:val="18"/>
          <w:lang w:val="en-US"/>
        </w:rPr>
      </w:pPr>
      <w:r w:rsidRPr="0001192A">
        <w:rPr>
          <w:rStyle w:val="FootnoteReference"/>
          <w:rFonts w:cs="Times New Roman"/>
          <w:szCs w:val="18"/>
        </w:rPr>
        <w:footnoteRef/>
      </w:r>
      <w:r w:rsidRPr="0001192A">
        <w:rPr>
          <w:rFonts w:ascii="Times New Roman" w:hAnsi="Times New Roman" w:cs="Times New Roman"/>
          <w:sz w:val="18"/>
          <w:szCs w:val="18"/>
        </w:rPr>
        <w:t xml:space="preserve"> </w:t>
      </w:r>
      <w:r w:rsidRPr="0001192A">
        <w:rPr>
          <w:rFonts w:ascii="Times New Roman" w:hAnsi="Times New Roman" w:cs="Times New Roman"/>
          <w:sz w:val="18"/>
          <w:szCs w:val="18"/>
          <w:lang w:val="en-US"/>
        </w:rPr>
        <w:t>While there is some debate as to whom “any man” is, we understand this to be the dividing sect of Gentile Philosophers or philosophies. These “philosophies” were designed to replace the truth of the Torah. These “vain philosophies” were the replacement to the Oral Torah. Therefore, blaspheme against the Oral Torah/Mesorah is initiated in the form of a replacement “Oral” presentation of vain philosophy. We note that the “vain philosophy” is considered “empty words.” This is because of the Hebrew idea of “Tob” (good) and “Ra” (bad). “Tob” true meaning is that which is beneficial and “Ra” meaning that which is “empty” or “vain.” The Torah Oral/Written is a means of accessing the consciousness of G-d. When these “vain philosophies” are propagated they nullify that connection and awareness.</w:t>
      </w:r>
    </w:p>
  </w:footnote>
  <w:footnote w:id="207">
    <w:p w:rsidR="00951A0E" w:rsidRPr="0001192A" w:rsidRDefault="00951A0E" w:rsidP="00BC0ADA">
      <w:pPr>
        <w:pStyle w:val="FootnoteText"/>
        <w:keepNext/>
        <w:widowControl w:val="0"/>
        <w:jc w:val="both"/>
        <w:rPr>
          <w:rFonts w:ascii="Times New Roman" w:hAnsi="Times New Roman" w:cs="Times New Roman"/>
          <w:sz w:val="18"/>
          <w:szCs w:val="18"/>
          <w:lang w:val="en-US"/>
        </w:rPr>
      </w:pPr>
      <w:r w:rsidRPr="0001192A">
        <w:rPr>
          <w:rStyle w:val="FootnoteReference"/>
          <w:rFonts w:cs="Times New Roman"/>
          <w:szCs w:val="18"/>
        </w:rPr>
        <w:footnoteRef/>
      </w:r>
      <w:r w:rsidRPr="0001192A">
        <w:rPr>
          <w:rFonts w:ascii="Times New Roman" w:hAnsi="Times New Roman" w:cs="Times New Roman"/>
          <w:sz w:val="18"/>
          <w:szCs w:val="18"/>
        </w:rPr>
        <w:t xml:space="preserve"> As noted above t</w:t>
      </w:r>
      <w:r w:rsidRPr="0001192A">
        <w:rPr>
          <w:rFonts w:ascii="Times New Roman" w:hAnsi="Times New Roman" w:cs="Times New Roman"/>
          <w:sz w:val="18"/>
          <w:szCs w:val="18"/>
          <w:lang w:val="en-US"/>
        </w:rPr>
        <w:t>he ministry of the 2</w:t>
      </w:r>
      <w:r w:rsidRPr="0001192A">
        <w:rPr>
          <w:rFonts w:ascii="Times New Roman" w:hAnsi="Times New Roman" w:cs="Times New Roman"/>
          <w:sz w:val="18"/>
          <w:szCs w:val="18"/>
          <w:vertAlign w:val="superscript"/>
          <w:lang w:val="en-US"/>
        </w:rPr>
        <w:t>nd</w:t>
      </w:r>
      <w:r>
        <w:rPr>
          <w:rFonts w:ascii="Times New Roman" w:hAnsi="Times New Roman" w:cs="Times New Roman"/>
          <w:sz w:val="18"/>
          <w:szCs w:val="18"/>
          <w:lang w:val="en-US"/>
        </w:rPr>
        <w:t xml:space="preserve"> Parnas leans</w:t>
      </w:r>
      <w:r w:rsidRPr="0001192A">
        <w:rPr>
          <w:rFonts w:ascii="Times New Roman" w:hAnsi="Times New Roman" w:cs="Times New Roman"/>
          <w:sz w:val="18"/>
          <w:szCs w:val="18"/>
          <w:lang w:val="en-US"/>
        </w:rPr>
        <w:t xml:space="preserve"> towards the left column. Therefore, we should expect a stern character leaning towards justice and judgment. This is easily seen in the comment “</w:t>
      </w:r>
      <w:r w:rsidRPr="0001192A">
        <w:rPr>
          <w:rFonts w:ascii="Times New Roman" w:hAnsi="Times New Roman" w:cs="Times New Roman"/>
          <w:b/>
          <w:sz w:val="18"/>
          <w:szCs w:val="18"/>
        </w:rPr>
        <w:t>wrath of God comes upon the children of disobedience.</w:t>
      </w:r>
      <w:r w:rsidRPr="0001192A">
        <w:rPr>
          <w:rFonts w:ascii="Times New Roman" w:hAnsi="Times New Roman" w:cs="Times New Roman"/>
          <w:sz w:val="18"/>
          <w:szCs w:val="18"/>
          <w:lang w:val="en-US"/>
        </w:rPr>
        <w:t>” This officer is a part of the balancing of the congregation. This officer teaches the congregation not to succumb to the trappings of human philosophy. True strength and reassurance come</w:t>
      </w:r>
      <w:r>
        <w:rPr>
          <w:rFonts w:ascii="Times New Roman" w:hAnsi="Times New Roman" w:cs="Times New Roman"/>
          <w:sz w:val="18"/>
          <w:szCs w:val="18"/>
          <w:lang w:val="en-US"/>
        </w:rPr>
        <w:t>s</w:t>
      </w:r>
      <w:r w:rsidRPr="0001192A">
        <w:rPr>
          <w:rFonts w:ascii="Times New Roman" w:hAnsi="Times New Roman" w:cs="Times New Roman"/>
          <w:sz w:val="18"/>
          <w:szCs w:val="18"/>
          <w:lang w:val="en-US"/>
        </w:rPr>
        <w:t xml:space="preserve"> from within the G-dly community. Therefore, we see that this officer, as an echo of Hokhmah is an integral part of the assembly. While this officer should be the echo of Binah, he is captivated with the essence of Hokhmah. </w:t>
      </w:r>
    </w:p>
  </w:footnote>
  <w:footnote w:id="208">
    <w:p w:rsidR="00951A0E" w:rsidRPr="0001192A" w:rsidRDefault="00951A0E" w:rsidP="00BC0ADA">
      <w:pPr>
        <w:pStyle w:val="FootnoteText"/>
        <w:keepNext/>
        <w:widowControl w:val="0"/>
        <w:jc w:val="both"/>
        <w:rPr>
          <w:rFonts w:ascii="Times New Roman" w:hAnsi="Times New Roman" w:cs="Times New Roman"/>
          <w:sz w:val="18"/>
          <w:szCs w:val="18"/>
          <w:lang w:val="en-US"/>
        </w:rPr>
      </w:pPr>
      <w:r w:rsidRPr="0001192A">
        <w:rPr>
          <w:rStyle w:val="FootnoteReference"/>
          <w:rFonts w:cs="Times New Roman"/>
          <w:szCs w:val="18"/>
        </w:rPr>
        <w:footnoteRef/>
      </w:r>
      <w:r w:rsidRPr="0001192A">
        <w:rPr>
          <w:rFonts w:ascii="Times New Roman" w:hAnsi="Times New Roman" w:cs="Times New Roman"/>
          <w:sz w:val="18"/>
          <w:szCs w:val="18"/>
        </w:rPr>
        <w:t xml:space="preserve"> </w:t>
      </w:r>
      <w:r w:rsidRPr="0001192A">
        <w:rPr>
          <w:rFonts w:ascii="Times New Roman" w:hAnsi="Times New Roman" w:cs="Times New Roman"/>
          <w:sz w:val="18"/>
          <w:szCs w:val="18"/>
          <w:lang w:val="en-US"/>
        </w:rPr>
        <w:t>Only abstinence from the morass of confusion can one be free. One needs an established halakhic norm to truly be free. The trappings of vanity are bondage and detraction from genuine freedom. The 2</w:t>
      </w:r>
      <w:r w:rsidRPr="0001192A">
        <w:rPr>
          <w:rFonts w:ascii="Times New Roman" w:hAnsi="Times New Roman" w:cs="Times New Roman"/>
          <w:sz w:val="18"/>
          <w:szCs w:val="18"/>
          <w:vertAlign w:val="superscript"/>
          <w:lang w:val="en-US"/>
        </w:rPr>
        <w:t>nd</w:t>
      </w:r>
      <w:r w:rsidRPr="0001192A">
        <w:rPr>
          <w:rFonts w:ascii="Times New Roman" w:hAnsi="Times New Roman" w:cs="Times New Roman"/>
          <w:sz w:val="18"/>
          <w:szCs w:val="18"/>
          <w:lang w:val="en-US"/>
        </w:rPr>
        <w:t xml:space="preserve"> Parnas is the true gate to freedom.   </w:t>
      </w:r>
    </w:p>
  </w:footnote>
  <w:footnote w:id="209">
    <w:p w:rsidR="00951A0E" w:rsidRPr="0001192A" w:rsidRDefault="00951A0E" w:rsidP="00BC0ADA">
      <w:pPr>
        <w:pStyle w:val="FootnoteText"/>
        <w:keepNext/>
        <w:widowControl w:val="0"/>
        <w:jc w:val="both"/>
        <w:rPr>
          <w:rFonts w:ascii="Times New Roman" w:hAnsi="Times New Roman" w:cs="Times New Roman"/>
          <w:sz w:val="18"/>
          <w:szCs w:val="18"/>
          <w:lang w:val="en-US"/>
        </w:rPr>
      </w:pPr>
      <w:r w:rsidRPr="0001192A">
        <w:rPr>
          <w:rStyle w:val="FootnoteReference"/>
          <w:rFonts w:cs="Times New Roman"/>
          <w:szCs w:val="18"/>
        </w:rPr>
        <w:footnoteRef/>
      </w:r>
      <w:r w:rsidRPr="0001192A">
        <w:rPr>
          <w:rFonts w:ascii="Times New Roman" w:hAnsi="Times New Roman" w:cs="Times New Roman"/>
          <w:sz w:val="18"/>
          <w:szCs w:val="18"/>
        </w:rPr>
        <w:t xml:space="preserve"> </w:t>
      </w:r>
      <w:r w:rsidRPr="0001192A">
        <w:rPr>
          <w:rFonts w:ascii="Times New Roman" w:hAnsi="Times New Roman" w:cs="Times New Roman"/>
          <w:sz w:val="18"/>
          <w:szCs w:val="18"/>
          <w:lang w:val="en-US"/>
        </w:rPr>
        <w:t>Darkness here is not evil in the strict sense of the word. “Darkness” is defined by one</w:t>
      </w:r>
      <w:r>
        <w:rPr>
          <w:rFonts w:ascii="Times New Roman" w:hAnsi="Times New Roman" w:cs="Times New Roman"/>
          <w:sz w:val="18"/>
          <w:szCs w:val="18"/>
          <w:lang w:val="en-US"/>
        </w:rPr>
        <w:t>’</w:t>
      </w:r>
      <w:r w:rsidRPr="0001192A">
        <w:rPr>
          <w:rFonts w:ascii="Times New Roman" w:hAnsi="Times New Roman" w:cs="Times New Roman"/>
          <w:sz w:val="18"/>
          <w:szCs w:val="18"/>
          <w:lang w:val="en-US"/>
        </w:rPr>
        <w:t xml:space="preserve">s relationship with G-d. Those who have no relationship with G-d through the Torah are “darkness.” </w:t>
      </w:r>
    </w:p>
  </w:footnote>
  <w:footnote w:id="210">
    <w:p w:rsidR="00951A0E" w:rsidRPr="0001192A" w:rsidRDefault="00951A0E" w:rsidP="00BC0ADA">
      <w:pPr>
        <w:pStyle w:val="FootnoteText"/>
        <w:keepNext/>
        <w:widowControl w:val="0"/>
        <w:jc w:val="both"/>
        <w:rPr>
          <w:rFonts w:ascii="Times New Roman" w:hAnsi="Times New Roman" w:cs="Times New Roman"/>
          <w:sz w:val="18"/>
          <w:szCs w:val="18"/>
          <w:lang w:val="en-US"/>
        </w:rPr>
      </w:pPr>
      <w:r w:rsidRPr="0001192A">
        <w:rPr>
          <w:rStyle w:val="FootnoteReference"/>
          <w:rFonts w:cs="Times New Roman"/>
          <w:szCs w:val="18"/>
        </w:rPr>
        <w:footnoteRef/>
      </w:r>
      <w:r w:rsidRPr="0001192A">
        <w:rPr>
          <w:rFonts w:ascii="Times New Roman" w:hAnsi="Times New Roman" w:cs="Times New Roman"/>
          <w:sz w:val="18"/>
          <w:szCs w:val="18"/>
        </w:rPr>
        <w:t xml:space="preserve"> Light is association with G-d and the conversion. Reception of the Nefesh Yehudi </w:t>
      </w:r>
      <w:r>
        <w:rPr>
          <w:rFonts w:ascii="Times New Roman" w:hAnsi="Times New Roman" w:cs="Times New Roman"/>
          <w:sz w:val="18"/>
          <w:szCs w:val="18"/>
        </w:rPr>
        <w:t xml:space="preserve">(Jewish soul) </w:t>
      </w:r>
      <w:r w:rsidRPr="0001192A">
        <w:rPr>
          <w:rFonts w:ascii="Times New Roman" w:hAnsi="Times New Roman" w:cs="Times New Roman"/>
          <w:sz w:val="18"/>
          <w:szCs w:val="18"/>
        </w:rPr>
        <w:t xml:space="preserve">transforms the new man into light. </w:t>
      </w:r>
      <w:r w:rsidRPr="0001192A">
        <w:rPr>
          <w:rFonts w:ascii="Times New Roman" w:hAnsi="Times New Roman" w:cs="Times New Roman"/>
          <w:sz w:val="18"/>
          <w:szCs w:val="18"/>
          <w:lang w:val="en-US"/>
        </w:rPr>
        <w:t xml:space="preserve">Ps. 97:11 </w:t>
      </w:r>
      <w:r w:rsidRPr="00D66CA5">
        <w:rPr>
          <w:rFonts w:ascii="Times New Roman" w:hAnsi="Times New Roman" w:cs="Times New Roman"/>
          <w:b/>
          <w:i/>
          <w:sz w:val="18"/>
          <w:szCs w:val="18"/>
          <w:lang w:val="en-US"/>
        </w:rPr>
        <w:t xml:space="preserve">Light is sown </w:t>
      </w:r>
      <w:r w:rsidRPr="00D66CA5">
        <w:rPr>
          <w:rFonts w:ascii="Times New Roman" w:hAnsi="Times New Roman" w:cs="Times New Roman"/>
          <w:b/>
          <w:i/>
          <w:iCs/>
          <w:sz w:val="18"/>
          <w:szCs w:val="18"/>
          <w:lang w:val="en-US"/>
        </w:rPr>
        <w:t xml:space="preserve">like seed </w:t>
      </w:r>
      <w:r w:rsidRPr="00D66CA5">
        <w:rPr>
          <w:rFonts w:ascii="Times New Roman" w:hAnsi="Times New Roman" w:cs="Times New Roman"/>
          <w:b/>
          <w:i/>
          <w:sz w:val="18"/>
          <w:szCs w:val="18"/>
          <w:lang w:val="en-US"/>
        </w:rPr>
        <w:t>for the righteous/generous, and gladness for the upright in heart</w:t>
      </w:r>
      <w:r w:rsidRPr="0001192A">
        <w:rPr>
          <w:rFonts w:ascii="Times New Roman" w:hAnsi="Times New Roman" w:cs="Times New Roman"/>
          <w:sz w:val="18"/>
          <w:szCs w:val="18"/>
          <w:lang w:val="en-US"/>
        </w:rPr>
        <w:t>. This light is the Ohr HaGanuz (Primordial Light) which resides within each individual connected with G-d and recipient of the Nefesh Yehudi</w:t>
      </w:r>
      <w:r>
        <w:rPr>
          <w:rFonts w:ascii="Times New Roman" w:hAnsi="Times New Roman" w:cs="Times New Roman"/>
          <w:sz w:val="18"/>
          <w:szCs w:val="18"/>
          <w:lang w:val="en-US"/>
        </w:rPr>
        <w:t xml:space="preserve"> (Jewish Soul)</w:t>
      </w:r>
      <w:r w:rsidRPr="0001192A">
        <w:rPr>
          <w:rFonts w:ascii="Times New Roman" w:hAnsi="Times New Roman" w:cs="Times New Roman"/>
          <w:sz w:val="18"/>
          <w:szCs w:val="18"/>
          <w:lang w:val="en-US"/>
        </w:rPr>
        <w:t>. Light is also an indication of the Shekinah’s presence. The Torah is the repository for the Ohr HaGanuz, the Primordial Light. Therefore, those who receive the Torah oral and written receive the Primordial Light. The goal of receiving the Torah is to become the light i.e. the Torah.</w:t>
      </w:r>
      <w:r>
        <w:rPr>
          <w:rFonts w:ascii="Times New Roman" w:hAnsi="Times New Roman" w:cs="Times New Roman"/>
          <w:sz w:val="18"/>
          <w:szCs w:val="18"/>
          <w:lang w:val="en-US"/>
        </w:rPr>
        <w:t xml:space="preserve"> </w:t>
      </w:r>
      <w:r w:rsidRPr="0001192A">
        <w:rPr>
          <w:rFonts w:ascii="Times New Roman" w:hAnsi="Times New Roman" w:cs="Times New Roman"/>
          <w:sz w:val="18"/>
          <w:szCs w:val="18"/>
          <w:lang w:val="en-US"/>
        </w:rPr>
        <w:t xml:space="preserve">When the B’ne Yisrael traveled through the wilderness, the “Light” manifest as either a pillar of fire or a cloud. Darkness also represents the relationship to the intermediary powers that govern the universe as G-d’s agents. Those angels, which represent the true structure of the universe represent light. They are often called mazelot (constellations) or stars. Those “fallen stars” are those stars, which did not keep their specifically designated place and position. </w:t>
      </w:r>
      <w:r w:rsidRPr="0001192A">
        <w:rPr>
          <w:rFonts w:ascii="Times New Roman" w:hAnsi="Times New Roman" w:cs="Times New Roman"/>
          <w:b/>
          <w:sz w:val="18"/>
          <w:szCs w:val="18"/>
          <w:lang w:val="en-US"/>
        </w:rPr>
        <w:t>Yehudah 1:6</w:t>
      </w:r>
      <w:r w:rsidRPr="0001192A">
        <w:rPr>
          <w:rFonts w:ascii="Times New Roman" w:hAnsi="Times New Roman" w:cs="Times New Roman"/>
          <w:sz w:val="18"/>
          <w:szCs w:val="18"/>
          <w:lang w:val="en-US"/>
        </w:rPr>
        <w:t xml:space="preserve"> </w:t>
      </w:r>
      <w:r w:rsidRPr="0001192A">
        <w:rPr>
          <w:rFonts w:ascii="Times New Roman" w:hAnsi="Times New Roman" w:cs="Times New Roman"/>
          <w:b/>
          <w:color w:val="000000"/>
          <w:sz w:val="18"/>
          <w:szCs w:val="18"/>
        </w:rPr>
        <w:t xml:space="preserve">Now the heavenly messengers that did not keep their </w:t>
      </w:r>
      <w:r w:rsidRPr="0001192A">
        <w:rPr>
          <w:rFonts w:ascii="Times New Roman" w:hAnsi="Times New Roman" w:cs="Times New Roman"/>
          <w:color w:val="000000"/>
          <w:sz w:val="18"/>
          <w:szCs w:val="18"/>
        </w:rPr>
        <w:t>Divinely appointed position of</w:t>
      </w:r>
      <w:r w:rsidRPr="0001192A">
        <w:rPr>
          <w:rFonts w:ascii="Times New Roman" w:hAnsi="Times New Roman" w:cs="Times New Roman"/>
          <w:b/>
          <w:color w:val="000000"/>
          <w:sz w:val="18"/>
          <w:szCs w:val="18"/>
        </w:rPr>
        <w:t xml:space="preserve"> pre-eminence but forsook their proper sphere </w:t>
      </w:r>
      <w:r w:rsidRPr="0001192A">
        <w:rPr>
          <w:rFonts w:ascii="Times New Roman" w:hAnsi="Times New Roman" w:cs="Times New Roman"/>
          <w:color w:val="000000"/>
          <w:sz w:val="18"/>
          <w:szCs w:val="18"/>
        </w:rPr>
        <w:t xml:space="preserve">(station) </w:t>
      </w:r>
      <w:r w:rsidRPr="0001192A">
        <w:rPr>
          <w:rFonts w:ascii="Times New Roman" w:hAnsi="Times New Roman" w:cs="Times New Roman"/>
          <w:b/>
          <w:color w:val="000000"/>
          <w:sz w:val="18"/>
          <w:szCs w:val="18"/>
        </w:rPr>
        <w:t xml:space="preserve">are kept </w:t>
      </w:r>
      <w:r w:rsidRPr="0001192A">
        <w:rPr>
          <w:rFonts w:ascii="Times New Roman" w:hAnsi="Times New Roman" w:cs="Times New Roman"/>
          <w:sz w:val="18"/>
          <w:szCs w:val="18"/>
        </w:rPr>
        <w:t xml:space="preserve">under guard </w:t>
      </w:r>
      <w:r w:rsidRPr="0001192A">
        <w:rPr>
          <w:rFonts w:ascii="Times New Roman" w:hAnsi="Times New Roman" w:cs="Times New Roman"/>
          <w:b/>
          <w:sz w:val="18"/>
          <w:szCs w:val="18"/>
        </w:rPr>
        <w:t xml:space="preserve">in everlasting chains in </w:t>
      </w:r>
      <w:r w:rsidRPr="0001192A">
        <w:rPr>
          <w:rFonts w:ascii="Times New Roman" w:hAnsi="Times New Roman" w:cs="Times New Roman"/>
          <w:sz w:val="18"/>
          <w:szCs w:val="18"/>
        </w:rPr>
        <w:t xml:space="preserve">deepest </w:t>
      </w:r>
      <w:r w:rsidRPr="0001192A">
        <w:rPr>
          <w:rFonts w:ascii="Times New Roman" w:hAnsi="Times New Roman" w:cs="Times New Roman"/>
          <w:b/>
          <w:sz w:val="18"/>
          <w:szCs w:val="18"/>
        </w:rPr>
        <w:t>darkness for the great day of judgment.</w:t>
      </w:r>
      <w:r>
        <w:rPr>
          <w:rFonts w:ascii="Times New Roman" w:hAnsi="Times New Roman" w:cs="Times New Roman"/>
          <w:b/>
          <w:sz w:val="18"/>
          <w:szCs w:val="18"/>
        </w:rPr>
        <w:t xml:space="preserve"> </w:t>
      </w:r>
      <w:r w:rsidRPr="0001192A">
        <w:rPr>
          <w:rFonts w:ascii="Times New Roman" w:hAnsi="Times New Roman" w:cs="Times New Roman"/>
          <w:sz w:val="18"/>
          <w:szCs w:val="18"/>
        </w:rPr>
        <w:t>1 Enoch 10: 4-6  And he said to Raphael: "Bind Azael foot and hand, and cast him into the darkness, and open the desert that is in the Dadouel, and cast him in. "And lay down upon him rough and jagged rocks and cover him with darkness. And let him dwell there for eternity, and cover his face so he cannot see light. "And on the great day of judgment he will be lead into the fire.</w:t>
      </w:r>
      <w:r>
        <w:rPr>
          <w:rFonts w:ascii="Times New Roman" w:hAnsi="Times New Roman" w:cs="Times New Roman"/>
          <w:sz w:val="18"/>
          <w:szCs w:val="18"/>
        </w:rPr>
        <w:t xml:space="preserve"> </w:t>
      </w:r>
      <w:r w:rsidRPr="0001192A">
        <w:rPr>
          <w:rFonts w:ascii="Times New Roman" w:hAnsi="Times New Roman" w:cs="Times New Roman"/>
          <w:sz w:val="18"/>
          <w:szCs w:val="18"/>
        </w:rPr>
        <w:t>Cf. 1Thes 5:4-11; Rom 13:11-14</w:t>
      </w:r>
    </w:p>
  </w:footnote>
  <w:footnote w:id="211">
    <w:p w:rsidR="00951A0E" w:rsidRPr="0001192A" w:rsidRDefault="00951A0E" w:rsidP="00BC0ADA">
      <w:pPr>
        <w:pStyle w:val="FootnoteText"/>
        <w:keepNext/>
        <w:widowControl w:val="0"/>
        <w:jc w:val="both"/>
        <w:rPr>
          <w:rFonts w:ascii="Times New Roman" w:hAnsi="Times New Roman" w:cs="Times New Roman"/>
          <w:sz w:val="18"/>
          <w:szCs w:val="18"/>
          <w:lang w:val="en-US"/>
        </w:rPr>
      </w:pPr>
      <w:r w:rsidRPr="0001192A">
        <w:rPr>
          <w:rStyle w:val="FootnoteReference"/>
          <w:rFonts w:cs="Times New Roman"/>
          <w:szCs w:val="18"/>
        </w:rPr>
        <w:footnoteRef/>
      </w:r>
      <w:r w:rsidRPr="0001192A">
        <w:rPr>
          <w:rFonts w:ascii="Times New Roman" w:hAnsi="Times New Roman" w:cs="Times New Roman"/>
          <w:sz w:val="18"/>
          <w:szCs w:val="18"/>
        </w:rPr>
        <w:t xml:space="preserve"> </w:t>
      </w:r>
      <w:r w:rsidRPr="0001192A">
        <w:rPr>
          <w:rFonts w:ascii="Times New Roman" w:hAnsi="Times New Roman" w:cs="Times New Roman"/>
          <w:sz w:val="18"/>
          <w:szCs w:val="18"/>
          <w:lang w:val="en-US"/>
        </w:rPr>
        <w:t>See “walk” above. Mishle (Proverbs) associates the mitzvot that we “walk” out with the lamp and teachings (Torah) with the light.</w:t>
      </w:r>
    </w:p>
  </w:footnote>
  <w:footnote w:id="212">
    <w:p w:rsidR="00951A0E" w:rsidRPr="0001192A" w:rsidRDefault="00951A0E" w:rsidP="00BC0ADA">
      <w:pPr>
        <w:pStyle w:val="FootnoteText"/>
        <w:keepNext/>
        <w:widowControl w:val="0"/>
        <w:jc w:val="both"/>
        <w:rPr>
          <w:rFonts w:ascii="Times New Roman" w:hAnsi="Times New Roman" w:cs="Times New Roman"/>
          <w:b/>
          <w:sz w:val="18"/>
          <w:szCs w:val="18"/>
          <w:lang w:val="en-US"/>
        </w:rPr>
      </w:pPr>
      <w:r w:rsidRPr="0001192A">
        <w:rPr>
          <w:rStyle w:val="FootnoteReference"/>
          <w:rFonts w:cs="Times New Roman"/>
          <w:szCs w:val="18"/>
        </w:rPr>
        <w:footnoteRef/>
      </w:r>
      <w:r w:rsidRPr="0001192A">
        <w:rPr>
          <w:rFonts w:ascii="Times New Roman" w:hAnsi="Times New Roman" w:cs="Times New Roman"/>
          <w:sz w:val="18"/>
          <w:szCs w:val="18"/>
        </w:rPr>
        <w:t xml:space="preserve"> </w:t>
      </w:r>
      <w:r w:rsidRPr="0001192A">
        <w:rPr>
          <w:rFonts w:ascii="Times New Roman" w:hAnsi="Times New Roman" w:cs="Times New Roman"/>
          <w:b/>
          <w:bCs/>
          <w:sz w:val="18"/>
          <w:szCs w:val="18"/>
          <w:lang w:val="el-GR"/>
        </w:rPr>
        <w:t>δοκιμάζω</w:t>
      </w:r>
      <w:r w:rsidRPr="0001192A">
        <w:rPr>
          <w:rFonts w:ascii="Times New Roman" w:hAnsi="Times New Roman" w:cs="Times New Roman"/>
          <w:b/>
          <w:bCs/>
          <w:sz w:val="18"/>
          <w:szCs w:val="18"/>
        </w:rPr>
        <w:t xml:space="preserve"> </w:t>
      </w:r>
      <w:r w:rsidRPr="0001192A">
        <w:rPr>
          <w:rFonts w:ascii="Times New Roman" w:hAnsi="Times New Roman" w:cs="Times New Roman"/>
          <w:b/>
          <w:bCs/>
          <w:sz w:val="18"/>
          <w:szCs w:val="18"/>
          <w:lang w:val="en-US"/>
        </w:rPr>
        <w:t xml:space="preserve">– </w:t>
      </w:r>
      <w:r w:rsidRPr="0001192A">
        <w:rPr>
          <w:rFonts w:ascii="Times New Roman" w:hAnsi="Times New Roman" w:cs="Times New Roman"/>
          <w:i/>
          <w:iCs/>
          <w:sz w:val="18"/>
          <w:szCs w:val="18"/>
        </w:rPr>
        <w:t>dokimazo</w:t>
      </w:r>
      <w:r w:rsidRPr="0001192A">
        <w:rPr>
          <w:rFonts w:ascii="Times New Roman" w:hAnsi="Times New Roman" w:cs="Times New Roman"/>
          <w:iCs/>
          <w:sz w:val="18"/>
          <w:szCs w:val="18"/>
        </w:rPr>
        <w:t xml:space="preserve"> (approving/discern/allow) has the connotation of permitting and prohibiting in the Rabb</w:t>
      </w:r>
      <w:r>
        <w:rPr>
          <w:rFonts w:ascii="Times New Roman" w:hAnsi="Times New Roman" w:cs="Times New Roman"/>
          <w:iCs/>
          <w:sz w:val="18"/>
          <w:szCs w:val="18"/>
        </w:rPr>
        <w:t xml:space="preserve">inical sense. That which is </w:t>
      </w:r>
      <w:r w:rsidRPr="0001192A">
        <w:rPr>
          <w:rFonts w:ascii="Times New Roman" w:hAnsi="Times New Roman" w:cs="Times New Roman"/>
          <w:iCs/>
          <w:sz w:val="18"/>
          <w:szCs w:val="18"/>
        </w:rPr>
        <w:t xml:space="preserve">prohibited by the determination of halakhic norms is not pleasing to G-d. And that which is permitted is considered “pleasing” to G-d. </w:t>
      </w:r>
    </w:p>
  </w:footnote>
  <w:footnote w:id="213">
    <w:p w:rsidR="00951A0E" w:rsidRPr="0001192A" w:rsidRDefault="00951A0E" w:rsidP="00BC0ADA">
      <w:pPr>
        <w:pStyle w:val="FootnoteText"/>
        <w:keepNext/>
        <w:widowControl w:val="0"/>
        <w:jc w:val="both"/>
        <w:rPr>
          <w:rFonts w:ascii="Times New Roman" w:hAnsi="Times New Roman" w:cs="Times New Roman"/>
          <w:sz w:val="18"/>
          <w:szCs w:val="18"/>
          <w:lang w:val="en-US"/>
        </w:rPr>
      </w:pPr>
      <w:r w:rsidRPr="0001192A">
        <w:rPr>
          <w:rStyle w:val="FootnoteReference"/>
          <w:rFonts w:cs="Times New Roman"/>
          <w:szCs w:val="18"/>
        </w:rPr>
        <w:footnoteRef/>
      </w:r>
      <w:r w:rsidRPr="0001192A">
        <w:rPr>
          <w:rFonts w:ascii="Times New Roman" w:hAnsi="Times New Roman" w:cs="Times New Roman"/>
          <w:sz w:val="18"/>
          <w:szCs w:val="18"/>
        </w:rPr>
        <w:t xml:space="preserve"> </w:t>
      </w:r>
      <w:r w:rsidRPr="0001192A">
        <w:rPr>
          <w:rFonts w:ascii="Times New Roman" w:hAnsi="Times New Roman" w:cs="Times New Roman"/>
          <w:sz w:val="18"/>
          <w:szCs w:val="18"/>
          <w:lang w:val="en-US"/>
        </w:rPr>
        <w:t>The objective desire of the child of light is to live a life of exemplary Torah observance. This is what is “pleasing” to G-d.</w:t>
      </w:r>
    </w:p>
  </w:footnote>
  <w:footnote w:id="214">
    <w:p w:rsidR="00951A0E" w:rsidRPr="004D5CC4" w:rsidRDefault="00951A0E" w:rsidP="00BC0ADA">
      <w:pPr>
        <w:pStyle w:val="FootnoteText"/>
        <w:keepNext/>
        <w:widowControl w:val="0"/>
        <w:jc w:val="both"/>
        <w:rPr>
          <w:rFonts w:ascii="Times New Roman" w:hAnsi="Times New Roman" w:cs="Times New Roman"/>
          <w:sz w:val="18"/>
          <w:szCs w:val="18"/>
          <w:lang w:val="en-US"/>
        </w:rPr>
      </w:pPr>
      <w:r w:rsidRPr="004D5CC4">
        <w:rPr>
          <w:rStyle w:val="FootnoteReference"/>
          <w:rFonts w:cs="Times New Roman"/>
          <w:szCs w:val="18"/>
        </w:rPr>
        <w:footnoteRef/>
      </w:r>
      <w:r w:rsidRPr="004D5CC4">
        <w:rPr>
          <w:rFonts w:ascii="Times New Roman" w:hAnsi="Times New Roman" w:cs="Times New Roman"/>
          <w:sz w:val="18"/>
          <w:szCs w:val="18"/>
        </w:rPr>
        <w:t xml:space="preserve"> </w:t>
      </w:r>
      <w:r w:rsidRPr="004D5CC4">
        <w:rPr>
          <w:rFonts w:ascii="Times New Roman" w:hAnsi="Times New Roman" w:cs="Times New Roman"/>
          <w:sz w:val="18"/>
          <w:szCs w:val="18"/>
          <w:lang w:val="en-US"/>
        </w:rPr>
        <w:t xml:space="preserve">Do not associate turns from not contact to rebuke or reprimand. </w:t>
      </w:r>
    </w:p>
  </w:footnote>
  <w:footnote w:id="215">
    <w:p w:rsidR="00951A0E" w:rsidRPr="004D5CC4" w:rsidRDefault="00951A0E" w:rsidP="00BC0ADA">
      <w:pPr>
        <w:pStyle w:val="FootnoteText"/>
        <w:keepNext/>
        <w:widowControl w:val="0"/>
        <w:jc w:val="both"/>
        <w:rPr>
          <w:rFonts w:ascii="Times New Roman" w:hAnsi="Times New Roman" w:cs="Times New Roman"/>
          <w:sz w:val="18"/>
          <w:szCs w:val="18"/>
          <w:lang w:val="en-US"/>
        </w:rPr>
      </w:pPr>
      <w:r w:rsidRPr="004D5CC4">
        <w:rPr>
          <w:rStyle w:val="FootnoteReference"/>
          <w:rFonts w:cs="Times New Roman"/>
          <w:szCs w:val="18"/>
        </w:rPr>
        <w:footnoteRef/>
      </w:r>
      <w:r w:rsidRPr="004D5CC4">
        <w:rPr>
          <w:rFonts w:ascii="Times New Roman" w:hAnsi="Times New Roman" w:cs="Times New Roman"/>
          <w:sz w:val="18"/>
          <w:szCs w:val="18"/>
        </w:rPr>
        <w:t xml:space="preserve"> “Fruitless </w:t>
      </w:r>
      <w:r w:rsidRPr="004D5CC4">
        <w:rPr>
          <w:rFonts w:ascii="Times New Roman" w:hAnsi="Times New Roman" w:cs="Times New Roman"/>
          <w:sz w:val="18"/>
          <w:szCs w:val="18"/>
          <w:lang w:val="en-US"/>
        </w:rPr>
        <w:t xml:space="preserve">works” of darkness, is contrasted against the fruitful works of the Torah. Works of darkness are those human attempts to atone for sin through activities not prescribed in the Torah. The concept of “unfruitful” matches the Hebrew word </w:t>
      </w:r>
      <w:r w:rsidRPr="004D5CC4">
        <w:rPr>
          <w:rFonts w:ascii="Times New Roman" w:hAnsi="Times New Roman" w:cs="Times New Roman"/>
          <w:b/>
          <w:sz w:val="18"/>
          <w:szCs w:val="18"/>
          <w:lang w:val="en-US"/>
        </w:rPr>
        <w:t>רַע</w:t>
      </w:r>
      <w:r w:rsidRPr="004D5CC4">
        <w:rPr>
          <w:rFonts w:ascii="Times New Roman" w:hAnsi="Times New Roman" w:cs="Times New Roman"/>
          <w:sz w:val="18"/>
          <w:szCs w:val="18"/>
          <w:lang w:val="en-US"/>
        </w:rPr>
        <w:t xml:space="preserve"> – </w:t>
      </w:r>
      <w:r w:rsidRPr="004D5CC4">
        <w:rPr>
          <w:rFonts w:ascii="Times New Roman" w:hAnsi="Times New Roman" w:cs="Times New Roman"/>
          <w:i/>
          <w:sz w:val="18"/>
          <w:szCs w:val="18"/>
          <w:lang w:val="en-US"/>
        </w:rPr>
        <w:t>ra,</w:t>
      </w:r>
      <w:r w:rsidRPr="004D5CC4">
        <w:rPr>
          <w:rFonts w:ascii="Times New Roman" w:hAnsi="Times New Roman" w:cs="Times New Roman"/>
          <w:sz w:val="18"/>
          <w:szCs w:val="18"/>
          <w:lang w:val="en-US"/>
        </w:rPr>
        <w:t xml:space="preserve"> which is usually translated evil. However, as noted above </w:t>
      </w:r>
      <w:r w:rsidRPr="004D5CC4">
        <w:rPr>
          <w:rFonts w:ascii="Times New Roman" w:hAnsi="Times New Roman" w:cs="Times New Roman"/>
          <w:b/>
          <w:sz w:val="18"/>
          <w:szCs w:val="18"/>
          <w:lang w:val="en-US"/>
        </w:rPr>
        <w:t>רַע</w:t>
      </w:r>
      <w:r w:rsidRPr="004D5CC4">
        <w:rPr>
          <w:rFonts w:ascii="Times New Roman" w:hAnsi="Times New Roman" w:cs="Times New Roman"/>
          <w:sz w:val="18"/>
          <w:szCs w:val="18"/>
          <w:lang w:val="en-US"/>
        </w:rPr>
        <w:t xml:space="preserve"> – </w:t>
      </w:r>
      <w:r w:rsidRPr="004D5CC4">
        <w:rPr>
          <w:rFonts w:ascii="Times New Roman" w:hAnsi="Times New Roman" w:cs="Times New Roman"/>
          <w:i/>
          <w:sz w:val="18"/>
          <w:szCs w:val="18"/>
          <w:lang w:val="en-US"/>
        </w:rPr>
        <w:t>ra,</w:t>
      </w:r>
      <w:r w:rsidRPr="004D5CC4">
        <w:rPr>
          <w:rFonts w:ascii="Times New Roman" w:hAnsi="Times New Roman" w:cs="Times New Roman"/>
          <w:sz w:val="18"/>
          <w:szCs w:val="18"/>
          <w:lang w:val="en-US"/>
        </w:rPr>
        <w:t xml:space="preserve"> means empty. Therefore, the “unfruitful” works of the “darkness” are works that are empty of good or positive, constructive efforts in conjunction with the Torah. Nevertheless, these “works” are of “shameful” nature, not to be practiced by the children of light. </w:t>
      </w:r>
      <w:r w:rsidRPr="004D5CC4">
        <w:rPr>
          <w:rFonts w:ascii="Times New Roman" w:hAnsi="Times New Roman" w:cs="Times New Roman"/>
          <w:b/>
          <w:sz w:val="18"/>
          <w:szCs w:val="18"/>
          <w:lang w:val="en-US"/>
        </w:rPr>
        <w:t>Yehudah (Jude) 1:12</w:t>
      </w:r>
      <w:r w:rsidRPr="004D5CC4">
        <w:rPr>
          <w:rFonts w:ascii="Times New Roman" w:hAnsi="Times New Roman" w:cs="Times New Roman"/>
          <w:b/>
          <w:color w:val="000000"/>
          <w:sz w:val="18"/>
          <w:szCs w:val="18"/>
        </w:rPr>
        <w:t>These are a hidden danger in your Festivals while they feast with you they disrespectfully feed themselves first. They are waterless clouds carried by the fall winds; fruitless trees, twice dead, and uprooted; storm driven</w:t>
      </w:r>
      <w:r w:rsidRPr="004D5CC4">
        <w:rPr>
          <w:rFonts w:ascii="Times New Roman" w:hAnsi="Times New Roman" w:cs="Times New Roman"/>
          <w:color w:val="000000"/>
          <w:sz w:val="18"/>
          <w:szCs w:val="18"/>
        </w:rPr>
        <w:t xml:space="preserve"> (wild) </w:t>
      </w:r>
      <w:r w:rsidRPr="004D5CC4">
        <w:rPr>
          <w:rFonts w:ascii="Times New Roman" w:hAnsi="Times New Roman" w:cs="Times New Roman"/>
          <w:b/>
          <w:color w:val="000000"/>
          <w:sz w:val="18"/>
          <w:szCs w:val="18"/>
        </w:rPr>
        <w:t xml:space="preserve">waves of the sea, foaming without water to their own shame; wandering spheres </w:t>
      </w:r>
      <w:r w:rsidRPr="004D5CC4">
        <w:rPr>
          <w:rFonts w:ascii="Times New Roman" w:hAnsi="Times New Roman" w:cs="Times New Roman"/>
          <w:color w:val="000000"/>
          <w:sz w:val="18"/>
          <w:szCs w:val="18"/>
        </w:rPr>
        <w:t>(stars)</w:t>
      </w:r>
      <w:r w:rsidRPr="004D5CC4">
        <w:rPr>
          <w:rFonts w:ascii="Times New Roman" w:hAnsi="Times New Roman" w:cs="Times New Roman"/>
          <w:b/>
          <w:color w:val="000000"/>
          <w:sz w:val="18"/>
          <w:szCs w:val="18"/>
        </w:rPr>
        <w:t xml:space="preserve"> for who the deepest darkness is reserved for </w:t>
      </w:r>
      <w:r w:rsidRPr="004D5CC4">
        <w:rPr>
          <w:rFonts w:ascii="Times New Roman" w:hAnsi="Times New Roman" w:cs="Times New Roman"/>
          <w:color w:val="000000"/>
          <w:sz w:val="18"/>
          <w:szCs w:val="18"/>
        </w:rPr>
        <w:t xml:space="preserve">(their) </w:t>
      </w:r>
      <w:r w:rsidRPr="004D5CC4">
        <w:rPr>
          <w:rFonts w:ascii="Times New Roman" w:hAnsi="Times New Roman" w:cs="Times New Roman"/>
          <w:b/>
          <w:color w:val="000000"/>
          <w:sz w:val="18"/>
          <w:szCs w:val="18"/>
        </w:rPr>
        <w:t>eternity.</w:t>
      </w:r>
    </w:p>
  </w:footnote>
  <w:footnote w:id="216">
    <w:p w:rsidR="00951A0E" w:rsidRPr="004D5CC4" w:rsidRDefault="00951A0E" w:rsidP="00BC0ADA">
      <w:pPr>
        <w:pStyle w:val="FootnoteText"/>
        <w:keepNext/>
        <w:widowControl w:val="0"/>
        <w:jc w:val="both"/>
        <w:rPr>
          <w:rFonts w:ascii="Times New Roman" w:hAnsi="Times New Roman" w:cs="Times New Roman"/>
          <w:sz w:val="18"/>
          <w:szCs w:val="18"/>
          <w:lang w:val="en-US"/>
        </w:rPr>
      </w:pPr>
      <w:r w:rsidRPr="004D5CC4">
        <w:rPr>
          <w:rStyle w:val="FootnoteReference"/>
          <w:rFonts w:cs="Times New Roman"/>
          <w:szCs w:val="18"/>
        </w:rPr>
        <w:footnoteRef/>
      </w:r>
      <w:r w:rsidRPr="004D5CC4">
        <w:rPr>
          <w:rFonts w:ascii="Times New Roman" w:hAnsi="Times New Roman" w:cs="Times New Roman"/>
          <w:sz w:val="18"/>
          <w:szCs w:val="18"/>
        </w:rPr>
        <w:t xml:space="preserve"> </w:t>
      </w:r>
      <w:r w:rsidRPr="004D5CC4">
        <w:rPr>
          <w:rFonts w:ascii="Times New Roman" w:hAnsi="Times New Roman" w:cs="Times New Roman"/>
          <w:sz w:val="18"/>
          <w:szCs w:val="18"/>
          <w:lang w:val="en-US"/>
        </w:rPr>
        <w:t xml:space="preserve">While some translations suggest “exposure,” the true meaning of this word is rebuke or reprimand. The concept of “exposure” comes from the idea of being children of light. Light is a natural exposure of darkness or “works of darkness.” Therefore, because it is natural for light to expose darkness we are commanded to reprimand or rebuke all deeds done in darkness. This may be expressed in the form of personal introspection. It seems evident from the writings of Philo that the present nomenclature is associated with personal conviction and introspection. This would intimate that understanding that we shine a light on our personal activities and then judge those activities as fruitful (works of light) or fruitless (works of darkness). The question posited by Hoehner is; whose deeds are being exposed? Hoehner, H. W. (2002). </w:t>
      </w:r>
      <w:r w:rsidRPr="004D5CC4">
        <w:rPr>
          <w:rFonts w:ascii="Times New Roman" w:hAnsi="Times New Roman" w:cs="Times New Roman"/>
          <w:i/>
          <w:iCs/>
          <w:sz w:val="18"/>
          <w:szCs w:val="18"/>
          <w:lang w:val="en-US"/>
        </w:rPr>
        <w:t>Ephesians, An Exegetical Commentary.</w:t>
      </w:r>
      <w:r w:rsidRPr="004D5CC4">
        <w:rPr>
          <w:rFonts w:ascii="Times New Roman" w:hAnsi="Times New Roman" w:cs="Times New Roman"/>
          <w:sz w:val="18"/>
          <w:szCs w:val="18"/>
          <w:lang w:val="en-US"/>
        </w:rPr>
        <w:t xml:space="preserve"> Grand Rapids, MI: Baker Academic. p. 679. It stands to reason that the exposed are the newly converted Gentiles. This is Hakham Shaul’s way of teaching them to be Torah observant and submission to the Officials Synagogue. Because we have the union of the 2</w:t>
      </w:r>
      <w:r w:rsidRPr="004D5CC4">
        <w:rPr>
          <w:rFonts w:ascii="Times New Roman" w:hAnsi="Times New Roman" w:cs="Times New Roman"/>
          <w:sz w:val="18"/>
          <w:szCs w:val="18"/>
          <w:vertAlign w:val="superscript"/>
          <w:lang w:val="en-US"/>
        </w:rPr>
        <w:t>nd</w:t>
      </w:r>
      <w:r w:rsidRPr="004D5CC4">
        <w:rPr>
          <w:rFonts w:ascii="Times New Roman" w:hAnsi="Times New Roman" w:cs="Times New Roman"/>
          <w:sz w:val="18"/>
          <w:szCs w:val="18"/>
          <w:lang w:val="en-US"/>
        </w:rPr>
        <w:t xml:space="preserve"> Parnas (Pastor) and the Moreh, we see that the address is to those who are in need of initial education on the expectations of the Oral Torah. Nevertheless, we are not to be associated with these things in any way.</w:t>
      </w:r>
    </w:p>
  </w:footnote>
  <w:footnote w:id="217">
    <w:p w:rsidR="00951A0E" w:rsidRPr="004D5CC4" w:rsidRDefault="00951A0E" w:rsidP="00BC0ADA">
      <w:pPr>
        <w:pStyle w:val="FootnoteText"/>
        <w:keepNext/>
        <w:widowControl w:val="0"/>
        <w:jc w:val="both"/>
        <w:rPr>
          <w:rFonts w:ascii="Times New Roman" w:hAnsi="Times New Roman" w:cs="Times New Roman"/>
          <w:sz w:val="18"/>
          <w:szCs w:val="18"/>
          <w:lang w:val="en-US"/>
        </w:rPr>
      </w:pPr>
      <w:r w:rsidRPr="004D5CC4">
        <w:rPr>
          <w:rStyle w:val="FootnoteReference"/>
          <w:rFonts w:cs="Times New Roman"/>
          <w:szCs w:val="18"/>
        </w:rPr>
        <w:footnoteRef/>
      </w:r>
      <w:r w:rsidRPr="004D5CC4">
        <w:rPr>
          <w:rFonts w:ascii="Times New Roman" w:hAnsi="Times New Roman" w:cs="Times New Roman"/>
          <w:sz w:val="18"/>
          <w:szCs w:val="18"/>
        </w:rPr>
        <w:t xml:space="preserve"> </w:t>
      </w:r>
      <w:r w:rsidRPr="004D5CC4">
        <w:rPr>
          <w:rFonts w:ascii="Times New Roman" w:hAnsi="Times New Roman" w:cs="Times New Roman"/>
          <w:sz w:val="18"/>
          <w:szCs w:val="18"/>
          <w:lang w:val="en-US"/>
        </w:rPr>
        <w:t>It is a shame/disgrace to even mention these things, which must needs be reprimanded or rebuked openly.</w:t>
      </w:r>
    </w:p>
  </w:footnote>
  <w:footnote w:id="218">
    <w:p w:rsidR="00951A0E" w:rsidRPr="004D5CC4" w:rsidRDefault="00951A0E" w:rsidP="00BC0ADA">
      <w:pPr>
        <w:pStyle w:val="FootnoteText"/>
        <w:keepNext/>
        <w:widowControl w:val="0"/>
        <w:jc w:val="both"/>
        <w:rPr>
          <w:rFonts w:ascii="Times New Roman" w:hAnsi="Times New Roman" w:cs="Times New Roman"/>
          <w:sz w:val="18"/>
          <w:szCs w:val="18"/>
          <w:lang w:val="en-US"/>
        </w:rPr>
      </w:pPr>
      <w:r w:rsidRPr="004D5CC4">
        <w:rPr>
          <w:rStyle w:val="FootnoteReference"/>
          <w:rFonts w:cs="Times New Roman"/>
          <w:szCs w:val="18"/>
        </w:rPr>
        <w:footnoteRef/>
      </w:r>
      <w:r w:rsidRPr="004D5CC4">
        <w:rPr>
          <w:rFonts w:ascii="Times New Roman" w:hAnsi="Times New Roman" w:cs="Times New Roman"/>
          <w:sz w:val="18"/>
          <w:szCs w:val="18"/>
        </w:rPr>
        <w:t xml:space="preserve"> </w:t>
      </w:r>
      <w:r w:rsidRPr="004D5CC4">
        <w:rPr>
          <w:rFonts w:ascii="Times New Roman" w:hAnsi="Times New Roman" w:cs="Times New Roman"/>
          <w:b/>
          <w:bCs/>
          <w:sz w:val="18"/>
          <w:szCs w:val="18"/>
          <w:lang w:val="el-GR"/>
        </w:rPr>
        <w:t>Κρυφῇ</w:t>
      </w:r>
      <w:r w:rsidRPr="004D5CC4">
        <w:rPr>
          <w:rFonts w:ascii="Times New Roman" w:hAnsi="Times New Roman" w:cs="Times New Roman"/>
          <w:sz w:val="18"/>
          <w:szCs w:val="18"/>
        </w:rPr>
        <w:t xml:space="preserve"> – </w:t>
      </w:r>
      <w:r w:rsidRPr="004D5CC4">
        <w:rPr>
          <w:rFonts w:ascii="Times New Roman" w:hAnsi="Times New Roman" w:cs="Times New Roman"/>
          <w:i/>
          <w:iCs/>
          <w:sz w:val="18"/>
          <w:szCs w:val="18"/>
        </w:rPr>
        <w:t>kruphe</w:t>
      </w:r>
      <w:r w:rsidRPr="004D5CC4">
        <w:rPr>
          <w:rFonts w:ascii="Times New Roman" w:hAnsi="Times New Roman" w:cs="Times New Roman"/>
          <w:iCs/>
          <w:sz w:val="18"/>
          <w:szCs w:val="18"/>
        </w:rPr>
        <w:t xml:space="preserve"> </w:t>
      </w:r>
      <w:r w:rsidRPr="004D5CC4">
        <w:rPr>
          <w:rFonts w:ascii="Times New Roman" w:hAnsi="Times New Roman" w:cs="Times New Roman"/>
          <w:sz w:val="18"/>
          <w:szCs w:val="18"/>
          <w:lang w:val="en-US"/>
        </w:rPr>
        <w:t xml:space="preserve">that which is hidden or concealed. </w:t>
      </w:r>
      <w:r w:rsidRPr="004D5CC4">
        <w:rPr>
          <w:rFonts w:ascii="Times New Roman" w:hAnsi="Times New Roman" w:cs="Times New Roman"/>
          <w:b/>
          <w:bCs/>
          <w:sz w:val="18"/>
          <w:szCs w:val="18"/>
          <w:lang w:val="el-GR"/>
        </w:rPr>
        <w:t>Κρυφῇ</w:t>
      </w:r>
      <w:r w:rsidRPr="004D5CC4">
        <w:rPr>
          <w:rFonts w:ascii="Times New Roman" w:hAnsi="Times New Roman" w:cs="Times New Roman"/>
          <w:sz w:val="18"/>
          <w:szCs w:val="18"/>
        </w:rPr>
        <w:t xml:space="preserve"> – </w:t>
      </w:r>
      <w:r w:rsidRPr="004D5CC4">
        <w:rPr>
          <w:rFonts w:ascii="Times New Roman" w:hAnsi="Times New Roman" w:cs="Times New Roman"/>
          <w:i/>
          <w:iCs/>
          <w:sz w:val="18"/>
          <w:szCs w:val="18"/>
        </w:rPr>
        <w:t>kruphe</w:t>
      </w:r>
      <w:r w:rsidRPr="004D5CC4">
        <w:rPr>
          <w:rFonts w:ascii="Times New Roman" w:hAnsi="Times New Roman" w:cs="Times New Roman"/>
          <w:iCs/>
          <w:sz w:val="18"/>
          <w:szCs w:val="18"/>
        </w:rPr>
        <w:t xml:space="preserve"> </w:t>
      </w:r>
      <w:r w:rsidRPr="004D5CC4">
        <w:rPr>
          <w:rFonts w:ascii="Times New Roman" w:hAnsi="Times New Roman" w:cs="Times New Roman"/>
          <w:sz w:val="18"/>
          <w:szCs w:val="18"/>
          <w:lang w:val="en-US"/>
        </w:rPr>
        <w:t>being the opposite of the “secret” of So’od.</w:t>
      </w:r>
    </w:p>
  </w:footnote>
  <w:footnote w:id="219">
    <w:p w:rsidR="00951A0E" w:rsidRPr="004D5CC4" w:rsidRDefault="00951A0E" w:rsidP="00BC0ADA">
      <w:pPr>
        <w:pStyle w:val="FootnoteText"/>
        <w:keepNext/>
        <w:widowControl w:val="0"/>
        <w:jc w:val="both"/>
        <w:rPr>
          <w:rFonts w:ascii="Times New Roman" w:hAnsi="Times New Roman" w:cs="Times New Roman"/>
          <w:sz w:val="18"/>
          <w:szCs w:val="18"/>
          <w:lang w:val="en-US"/>
        </w:rPr>
      </w:pPr>
      <w:r w:rsidRPr="004D5CC4">
        <w:rPr>
          <w:rStyle w:val="FootnoteReference"/>
          <w:rFonts w:cs="Times New Roman"/>
          <w:szCs w:val="18"/>
        </w:rPr>
        <w:footnoteRef/>
      </w:r>
      <w:r w:rsidRPr="004D5CC4">
        <w:rPr>
          <w:rFonts w:ascii="Times New Roman" w:hAnsi="Times New Roman" w:cs="Times New Roman"/>
          <w:sz w:val="18"/>
          <w:szCs w:val="18"/>
        </w:rPr>
        <w:t xml:space="preserve"> </w:t>
      </w:r>
      <w:r w:rsidRPr="004D5CC4">
        <w:rPr>
          <w:rFonts w:ascii="Times New Roman" w:hAnsi="Times New Roman" w:cs="Times New Roman"/>
          <w:sz w:val="18"/>
          <w:szCs w:val="18"/>
          <w:lang w:val="en-US"/>
        </w:rPr>
        <w:t>Light here is an allegorical reference to what is made public</w:t>
      </w:r>
    </w:p>
  </w:footnote>
  <w:footnote w:id="220">
    <w:p w:rsidR="00951A0E" w:rsidRPr="004D5CC4" w:rsidRDefault="00951A0E" w:rsidP="00BC0ADA">
      <w:pPr>
        <w:pStyle w:val="FootnoteText"/>
        <w:keepNext/>
        <w:widowControl w:val="0"/>
        <w:jc w:val="both"/>
        <w:rPr>
          <w:rFonts w:ascii="Times New Roman" w:hAnsi="Times New Roman" w:cs="Times New Roman"/>
          <w:sz w:val="18"/>
          <w:szCs w:val="18"/>
          <w:lang w:val="en-US"/>
        </w:rPr>
      </w:pPr>
      <w:r w:rsidRPr="004D5CC4">
        <w:rPr>
          <w:rStyle w:val="FootnoteReference"/>
          <w:rFonts w:cs="Times New Roman"/>
          <w:szCs w:val="18"/>
        </w:rPr>
        <w:footnoteRef/>
      </w:r>
      <w:r w:rsidRPr="004D5CC4">
        <w:rPr>
          <w:rFonts w:ascii="Times New Roman" w:hAnsi="Times New Roman" w:cs="Times New Roman"/>
          <w:sz w:val="18"/>
          <w:szCs w:val="18"/>
        </w:rPr>
        <w:t xml:space="preserve"> </w:t>
      </w:r>
      <w:r w:rsidRPr="004D5CC4">
        <w:rPr>
          <w:rFonts w:ascii="Times New Roman" w:hAnsi="Times New Roman" w:cs="Times New Roman"/>
          <w:sz w:val="18"/>
          <w:szCs w:val="18"/>
          <w:lang w:val="en-US"/>
        </w:rPr>
        <w:t>We seem to have a quote from some undefined sourc</w:t>
      </w:r>
      <w:r>
        <w:rPr>
          <w:rFonts w:ascii="Times New Roman" w:hAnsi="Times New Roman" w:cs="Times New Roman"/>
          <w:sz w:val="18"/>
          <w:szCs w:val="18"/>
          <w:lang w:val="en-US"/>
        </w:rPr>
        <w:t>e. The Tanakh is replete with pe</w:t>
      </w:r>
      <w:r w:rsidRPr="004D5CC4">
        <w:rPr>
          <w:rFonts w:ascii="Times New Roman" w:hAnsi="Times New Roman" w:cs="Times New Roman"/>
          <w:sz w:val="18"/>
          <w:szCs w:val="18"/>
          <w:lang w:val="en-US"/>
        </w:rPr>
        <w:t xml:space="preserve">sukim </w:t>
      </w:r>
      <w:r>
        <w:rPr>
          <w:rFonts w:ascii="Times New Roman" w:hAnsi="Times New Roman" w:cs="Times New Roman"/>
          <w:sz w:val="18"/>
          <w:szCs w:val="18"/>
          <w:lang w:val="en-US"/>
        </w:rPr>
        <w:t xml:space="preserve">(verses) </w:t>
      </w:r>
      <w:r w:rsidRPr="004D5CC4">
        <w:rPr>
          <w:rFonts w:ascii="Times New Roman" w:hAnsi="Times New Roman" w:cs="Times New Roman"/>
          <w:sz w:val="18"/>
          <w:szCs w:val="18"/>
          <w:lang w:val="en-US"/>
        </w:rPr>
        <w:t>on light, waking and the resurrection for those who sleep in the dust. In the present case, we do not seem to have a direct quote from any specific source. We would opine here that the Hakham Shaul might have been referring to an early version of Petihat Eliyahu. The notion of conversion is also an allegory of the resurrection, as is waking in the morning.</w:t>
      </w:r>
    </w:p>
  </w:footnote>
  <w:footnote w:id="221">
    <w:p w:rsidR="00951A0E" w:rsidRPr="004D5CC4" w:rsidRDefault="00951A0E" w:rsidP="00BC0ADA">
      <w:pPr>
        <w:pStyle w:val="FootnoteText"/>
        <w:keepNext/>
        <w:widowControl w:val="0"/>
        <w:jc w:val="both"/>
        <w:rPr>
          <w:rFonts w:ascii="Times New Roman" w:hAnsi="Times New Roman" w:cs="Times New Roman"/>
          <w:sz w:val="18"/>
          <w:szCs w:val="18"/>
          <w:lang w:val="en-US"/>
        </w:rPr>
      </w:pPr>
      <w:r w:rsidRPr="004D5CC4">
        <w:rPr>
          <w:rStyle w:val="FootnoteReference"/>
          <w:rFonts w:cs="Times New Roman"/>
          <w:szCs w:val="18"/>
        </w:rPr>
        <w:footnoteRef/>
      </w:r>
      <w:r w:rsidRPr="004D5CC4">
        <w:rPr>
          <w:rFonts w:ascii="Times New Roman" w:hAnsi="Times New Roman" w:cs="Times New Roman"/>
          <w:sz w:val="18"/>
          <w:szCs w:val="18"/>
        </w:rPr>
        <w:t xml:space="preserve"> </w:t>
      </w:r>
      <w:r w:rsidRPr="004D5CC4">
        <w:rPr>
          <w:rFonts w:ascii="Times New Roman" w:hAnsi="Times New Roman" w:cs="Times New Roman"/>
          <w:sz w:val="18"/>
          <w:szCs w:val="18"/>
          <w:lang w:val="en-US"/>
        </w:rPr>
        <w:t>While the language is that of the resurrection, we also see the call to duty. This ties the present pericope with the next. “Walk…”</w:t>
      </w:r>
    </w:p>
  </w:footnote>
  <w:footnote w:id="222">
    <w:p w:rsidR="00951A0E" w:rsidRPr="004D5CC4" w:rsidRDefault="00951A0E" w:rsidP="00BC0ADA">
      <w:pPr>
        <w:pStyle w:val="FootnoteText"/>
        <w:keepNext/>
        <w:widowControl w:val="0"/>
        <w:jc w:val="both"/>
        <w:rPr>
          <w:rFonts w:ascii="Times New Roman" w:hAnsi="Times New Roman" w:cs="Times New Roman"/>
          <w:sz w:val="18"/>
          <w:szCs w:val="18"/>
          <w:lang w:val="en-US"/>
        </w:rPr>
      </w:pPr>
      <w:r w:rsidRPr="004D5CC4">
        <w:rPr>
          <w:rStyle w:val="FootnoteReference"/>
          <w:rFonts w:cs="Times New Roman"/>
          <w:szCs w:val="18"/>
        </w:rPr>
        <w:footnoteRef/>
      </w:r>
      <w:r w:rsidRPr="004D5CC4">
        <w:rPr>
          <w:rFonts w:ascii="Times New Roman" w:hAnsi="Times New Roman" w:cs="Times New Roman"/>
          <w:sz w:val="18"/>
          <w:szCs w:val="18"/>
        </w:rPr>
        <w:t xml:space="preserve"> </w:t>
      </w:r>
      <w:r w:rsidRPr="004D5CC4">
        <w:rPr>
          <w:rFonts w:ascii="Times New Roman" w:hAnsi="Times New Roman" w:cs="Times New Roman"/>
          <w:sz w:val="18"/>
          <w:szCs w:val="18"/>
          <w:lang w:val="en-US"/>
        </w:rPr>
        <w:t xml:space="preserve">Hoehner suggests that </w:t>
      </w:r>
      <w:r w:rsidRPr="004D5CC4">
        <w:rPr>
          <w:rFonts w:ascii="Times New Roman" w:hAnsi="Times New Roman" w:cs="Times New Roman"/>
          <w:b/>
          <w:sz w:val="18"/>
          <w:szCs w:val="18"/>
          <w:lang w:val="el-GR"/>
        </w:rPr>
        <w:t>ἀνάστα</w:t>
      </w:r>
      <w:r w:rsidRPr="004D5CC4">
        <w:rPr>
          <w:rFonts w:ascii="Times New Roman" w:hAnsi="Times New Roman" w:cs="Times New Roman"/>
          <w:sz w:val="18"/>
          <w:szCs w:val="18"/>
          <w:lang w:val="en-US"/>
        </w:rPr>
        <w:t xml:space="preserve"> rooted in </w:t>
      </w:r>
      <w:r w:rsidRPr="004D5CC4">
        <w:rPr>
          <w:rFonts w:ascii="Times New Roman" w:hAnsi="Times New Roman" w:cs="Times New Roman"/>
          <w:b/>
          <w:bCs/>
          <w:sz w:val="18"/>
          <w:szCs w:val="18"/>
          <w:lang w:val="el-GR"/>
        </w:rPr>
        <w:t>ἀνίστημι</w:t>
      </w:r>
      <w:r w:rsidRPr="004D5CC4">
        <w:rPr>
          <w:rFonts w:ascii="Times New Roman" w:hAnsi="Times New Roman" w:cs="Times New Roman"/>
          <w:sz w:val="18"/>
          <w:szCs w:val="18"/>
        </w:rPr>
        <w:t xml:space="preserve"> – </w:t>
      </w:r>
      <w:r w:rsidRPr="004D5CC4">
        <w:rPr>
          <w:rFonts w:ascii="Times New Roman" w:hAnsi="Times New Roman" w:cs="Times New Roman"/>
          <w:i/>
          <w:iCs/>
          <w:sz w:val="18"/>
          <w:szCs w:val="18"/>
        </w:rPr>
        <w:t>anistemi</w:t>
      </w:r>
      <w:r w:rsidRPr="004D5CC4">
        <w:rPr>
          <w:rFonts w:ascii="Times New Roman" w:hAnsi="Times New Roman" w:cs="Times New Roman"/>
          <w:iCs/>
          <w:sz w:val="18"/>
          <w:szCs w:val="18"/>
        </w:rPr>
        <w:t xml:space="preserve"> used only here in the Nazarean Codicil is an unusual form of its root. This implies that the “raising” is mentioned in a hurried sense. He derives this idea from Wallace (</w:t>
      </w:r>
      <w:r w:rsidRPr="004D5CC4">
        <w:rPr>
          <w:rFonts w:ascii="Times New Roman" w:hAnsi="Times New Roman" w:cs="Times New Roman"/>
          <w:i/>
          <w:iCs/>
          <w:sz w:val="18"/>
          <w:szCs w:val="18"/>
        </w:rPr>
        <w:t>Greek Grammar,</w:t>
      </w:r>
      <w:r w:rsidRPr="004D5CC4">
        <w:rPr>
          <w:rFonts w:ascii="Times New Roman" w:hAnsi="Times New Roman" w:cs="Times New Roman"/>
          <w:iCs/>
          <w:sz w:val="18"/>
          <w:szCs w:val="18"/>
        </w:rPr>
        <w:t xml:space="preserve"> 491) </w:t>
      </w:r>
      <w:r w:rsidRPr="004D5CC4">
        <w:rPr>
          <w:rFonts w:ascii="Times New Roman" w:hAnsi="Times New Roman" w:cs="Times New Roman"/>
          <w:iCs/>
          <w:sz w:val="18"/>
          <w:szCs w:val="18"/>
          <w:lang w:val="en-US"/>
        </w:rPr>
        <w:t xml:space="preserve">Hoehner, H. W. (2002). </w:t>
      </w:r>
      <w:r w:rsidRPr="004D5CC4">
        <w:rPr>
          <w:rFonts w:ascii="Times New Roman" w:hAnsi="Times New Roman" w:cs="Times New Roman"/>
          <w:i/>
          <w:iCs/>
          <w:sz w:val="18"/>
          <w:szCs w:val="18"/>
          <w:lang w:val="en-US"/>
        </w:rPr>
        <w:t>Ephesians, An Exegetical Commentary.</w:t>
      </w:r>
      <w:r w:rsidRPr="004D5CC4">
        <w:rPr>
          <w:rFonts w:ascii="Times New Roman" w:hAnsi="Times New Roman" w:cs="Times New Roman"/>
          <w:iCs/>
          <w:sz w:val="18"/>
          <w:szCs w:val="18"/>
          <w:lang w:val="en-US"/>
        </w:rPr>
        <w:t xml:space="preserve"> Grand Rapids, MI: Baker Academic. p. 687</w:t>
      </w:r>
      <w:r w:rsidRPr="004D5CC4">
        <w:rPr>
          <w:rFonts w:ascii="Times New Roman" w:hAnsi="Times New Roman" w:cs="Times New Roman"/>
          <w:iCs/>
          <w:sz w:val="18"/>
          <w:szCs w:val="18"/>
        </w:rPr>
        <w:t xml:space="preserve"> </w:t>
      </w:r>
    </w:p>
  </w:footnote>
  <w:footnote w:id="223">
    <w:p w:rsidR="00951A0E" w:rsidRPr="004D5CC4" w:rsidRDefault="00951A0E" w:rsidP="00BC0ADA">
      <w:pPr>
        <w:pStyle w:val="FootnoteText"/>
        <w:keepNext/>
        <w:widowControl w:val="0"/>
        <w:jc w:val="both"/>
        <w:rPr>
          <w:rFonts w:ascii="Times New Roman" w:hAnsi="Times New Roman" w:cs="Times New Roman"/>
          <w:sz w:val="18"/>
          <w:szCs w:val="18"/>
          <w:lang w:val="en-US"/>
        </w:rPr>
      </w:pPr>
      <w:r w:rsidRPr="004D5CC4">
        <w:rPr>
          <w:rStyle w:val="FootnoteReference"/>
          <w:rFonts w:cs="Times New Roman"/>
          <w:szCs w:val="18"/>
        </w:rPr>
        <w:footnoteRef/>
      </w:r>
      <w:r w:rsidRPr="004D5CC4">
        <w:rPr>
          <w:rFonts w:ascii="Times New Roman" w:hAnsi="Times New Roman" w:cs="Times New Roman"/>
          <w:sz w:val="18"/>
          <w:szCs w:val="18"/>
        </w:rPr>
        <w:t xml:space="preserve"> </w:t>
      </w:r>
      <w:r w:rsidRPr="004D5CC4">
        <w:rPr>
          <w:rFonts w:ascii="Times New Roman" w:hAnsi="Times New Roman" w:cs="Times New Roman"/>
          <w:sz w:val="18"/>
          <w:szCs w:val="18"/>
          <w:lang w:val="en-US"/>
        </w:rPr>
        <w:t>Here we have the perfect analogy of the resurrection. Just as it is when we sleep the morning light causes us to wake up, the (Primordial) Light of Messiah that shines on the dead body will cause it to wake up into resurrection.</w:t>
      </w:r>
    </w:p>
  </w:footnote>
  <w:footnote w:id="224">
    <w:p w:rsidR="00951A0E" w:rsidRPr="004D5CC4" w:rsidRDefault="00951A0E" w:rsidP="00BC0ADA">
      <w:pPr>
        <w:pStyle w:val="FootnoteText"/>
        <w:keepNext/>
        <w:widowControl w:val="0"/>
        <w:jc w:val="both"/>
        <w:rPr>
          <w:rFonts w:ascii="Times New Roman" w:hAnsi="Times New Roman" w:cs="Times New Roman"/>
          <w:sz w:val="18"/>
          <w:szCs w:val="18"/>
          <w:lang w:val="en-US"/>
        </w:rPr>
      </w:pPr>
      <w:r w:rsidRPr="004D5CC4">
        <w:rPr>
          <w:rStyle w:val="FootnoteReference"/>
          <w:rFonts w:cs="Times New Roman"/>
          <w:szCs w:val="18"/>
        </w:rPr>
        <w:footnoteRef/>
      </w:r>
      <w:r w:rsidRPr="004D5CC4">
        <w:rPr>
          <w:rFonts w:ascii="Times New Roman" w:hAnsi="Times New Roman" w:cs="Times New Roman"/>
          <w:sz w:val="18"/>
          <w:szCs w:val="18"/>
        </w:rPr>
        <w:t xml:space="preserve"> </w:t>
      </w:r>
      <w:r w:rsidRPr="004D5CC4">
        <w:rPr>
          <w:rFonts w:ascii="Times New Roman" w:hAnsi="Times New Roman" w:cs="Times New Roman"/>
          <w:sz w:val="18"/>
          <w:szCs w:val="18"/>
          <w:lang w:val="en-US"/>
        </w:rPr>
        <w:t>Referring to the days of Messiah, see Pesach Seder, Magid “R. Eliezer, R. Yehoshua” …</w:t>
      </w:r>
    </w:p>
  </w:footnote>
  <w:footnote w:id="225">
    <w:p w:rsidR="00951A0E" w:rsidRPr="004D5CC4" w:rsidRDefault="00951A0E" w:rsidP="00BC0ADA">
      <w:pPr>
        <w:pStyle w:val="FootnoteText"/>
        <w:keepNext/>
        <w:widowControl w:val="0"/>
        <w:jc w:val="both"/>
        <w:rPr>
          <w:rFonts w:ascii="Times New Roman" w:hAnsi="Times New Roman" w:cs="Times New Roman"/>
          <w:sz w:val="18"/>
          <w:szCs w:val="18"/>
          <w:lang w:val="en-US"/>
        </w:rPr>
      </w:pPr>
      <w:r w:rsidRPr="004D5CC4">
        <w:rPr>
          <w:rStyle w:val="FootnoteReference"/>
          <w:rFonts w:cs="Times New Roman"/>
          <w:szCs w:val="18"/>
        </w:rPr>
        <w:footnoteRef/>
      </w:r>
      <w:r w:rsidRPr="004D5CC4">
        <w:rPr>
          <w:rFonts w:ascii="Times New Roman" w:hAnsi="Times New Roman" w:cs="Times New Roman"/>
          <w:sz w:val="18"/>
          <w:szCs w:val="18"/>
        </w:rPr>
        <w:t xml:space="preserve"> </w:t>
      </w:r>
      <w:r w:rsidRPr="004D5CC4">
        <w:rPr>
          <w:rFonts w:ascii="Times New Roman" w:hAnsi="Times New Roman" w:cs="Times New Roman"/>
          <w:sz w:val="18"/>
          <w:szCs w:val="18"/>
          <w:lang w:val="en-US"/>
        </w:rPr>
        <w:t>This is not an inference on how one “should” walk. This is a direct “command” on how one is to walk. Walking in “wisdom” means guarding every step.</w:t>
      </w:r>
    </w:p>
  </w:footnote>
  <w:footnote w:id="226">
    <w:p w:rsidR="00951A0E" w:rsidRPr="004D5CC4" w:rsidRDefault="00951A0E" w:rsidP="00BC0ADA">
      <w:pPr>
        <w:pStyle w:val="FootnoteText"/>
        <w:keepNext/>
        <w:widowControl w:val="0"/>
        <w:jc w:val="both"/>
        <w:rPr>
          <w:rFonts w:ascii="Times New Roman" w:hAnsi="Times New Roman" w:cs="Times New Roman"/>
          <w:sz w:val="18"/>
          <w:szCs w:val="18"/>
          <w:lang w:val="en-US"/>
        </w:rPr>
      </w:pPr>
      <w:r w:rsidRPr="004D5CC4">
        <w:rPr>
          <w:rStyle w:val="FootnoteReference"/>
          <w:rFonts w:cs="Times New Roman"/>
          <w:szCs w:val="18"/>
        </w:rPr>
        <w:footnoteRef/>
      </w:r>
      <w:r w:rsidRPr="004D5CC4">
        <w:rPr>
          <w:rFonts w:ascii="Times New Roman" w:hAnsi="Times New Roman" w:cs="Times New Roman"/>
          <w:sz w:val="18"/>
          <w:szCs w:val="18"/>
        </w:rPr>
        <w:t xml:space="preserve"> </w:t>
      </w:r>
      <w:r w:rsidRPr="004D5CC4">
        <w:rPr>
          <w:rFonts w:ascii="Times New Roman" w:hAnsi="Times New Roman" w:cs="Times New Roman"/>
          <w:b/>
          <w:bCs/>
          <w:sz w:val="18"/>
          <w:szCs w:val="18"/>
          <w:lang w:val="el-GR"/>
        </w:rPr>
        <w:t>ἀκριβῶς</w:t>
      </w:r>
      <w:r w:rsidRPr="004D5CC4">
        <w:rPr>
          <w:rFonts w:ascii="Times New Roman" w:hAnsi="Times New Roman" w:cs="Times New Roman"/>
          <w:sz w:val="18"/>
          <w:szCs w:val="18"/>
        </w:rPr>
        <w:t xml:space="preserve"> – </w:t>
      </w:r>
      <w:r w:rsidRPr="004D5CC4">
        <w:rPr>
          <w:rFonts w:ascii="Times New Roman" w:hAnsi="Times New Roman" w:cs="Times New Roman"/>
          <w:i/>
          <w:iCs/>
          <w:sz w:val="18"/>
          <w:szCs w:val="18"/>
        </w:rPr>
        <w:t>akribos</w:t>
      </w:r>
      <w:r w:rsidRPr="004D5CC4">
        <w:rPr>
          <w:rFonts w:ascii="Times New Roman" w:hAnsi="Times New Roman" w:cs="Times New Roman"/>
          <w:iCs/>
          <w:sz w:val="18"/>
          <w:szCs w:val="18"/>
        </w:rPr>
        <w:t xml:space="preserve"> </w:t>
      </w:r>
      <w:r w:rsidRPr="004D5CC4">
        <w:rPr>
          <w:rFonts w:ascii="Times New Roman" w:hAnsi="Times New Roman" w:cs="Times New Roman"/>
          <w:sz w:val="18"/>
          <w:szCs w:val="18"/>
        </w:rPr>
        <w:t xml:space="preserve">here refers to </w:t>
      </w:r>
      <w:r w:rsidRPr="004D5CC4">
        <w:rPr>
          <w:rFonts w:ascii="Times New Roman" w:hAnsi="Times New Roman" w:cs="Times New Roman"/>
          <w:sz w:val="18"/>
          <w:szCs w:val="18"/>
          <w:lang w:val="en-US"/>
        </w:rPr>
        <w:t>Chochmah refers to the highest office of the Bet Din. This character is often mirrored in the middah G’dolah/Chesed. Just as there is a Bet Din manifesting the three highest qualities of Messiah the middot of the three officers reflect the qualities of Messiah modeled in the Bet Din. The “wisdom” of the Seven Officers is secure in their position and rank. They are not so ego-centered as to need to point all attention on themselves. The challenge of the Hakham (Shaul) is to “walk in wisdom.” This implies an intimate connection with the Torah</w:t>
      </w:r>
      <w:r>
        <w:rPr>
          <w:rFonts w:ascii="Times New Roman" w:hAnsi="Times New Roman" w:cs="Times New Roman"/>
          <w:sz w:val="18"/>
          <w:szCs w:val="18"/>
          <w:lang w:val="en-US"/>
        </w:rPr>
        <w:t xml:space="preserve"> (Law)</w:t>
      </w:r>
      <w:r w:rsidRPr="004D5CC4">
        <w:rPr>
          <w:rFonts w:ascii="Times New Roman" w:hAnsi="Times New Roman" w:cs="Times New Roman"/>
          <w:sz w:val="18"/>
          <w:szCs w:val="18"/>
          <w:lang w:val="en-US"/>
        </w:rPr>
        <w:t>, Mitzvot</w:t>
      </w:r>
      <w:r>
        <w:rPr>
          <w:rFonts w:ascii="Times New Roman" w:hAnsi="Times New Roman" w:cs="Times New Roman"/>
          <w:sz w:val="18"/>
          <w:szCs w:val="18"/>
          <w:lang w:val="en-US"/>
        </w:rPr>
        <w:t>h (Commandments)</w:t>
      </w:r>
      <w:r w:rsidRPr="004D5CC4">
        <w:rPr>
          <w:rFonts w:ascii="Times New Roman" w:hAnsi="Times New Roman" w:cs="Times New Roman"/>
          <w:sz w:val="18"/>
          <w:szCs w:val="18"/>
          <w:lang w:val="en-US"/>
        </w:rPr>
        <w:t xml:space="preserve"> and the Mesorah</w:t>
      </w:r>
      <w:r>
        <w:rPr>
          <w:rFonts w:ascii="Times New Roman" w:hAnsi="Times New Roman" w:cs="Times New Roman"/>
          <w:sz w:val="18"/>
          <w:szCs w:val="18"/>
          <w:lang w:val="en-US"/>
        </w:rPr>
        <w:t xml:space="preserve"> (Oral Torah of Messiah)</w:t>
      </w:r>
      <w:r w:rsidRPr="004D5CC4">
        <w:rPr>
          <w:rFonts w:ascii="Times New Roman" w:hAnsi="Times New Roman" w:cs="Times New Roman"/>
          <w:sz w:val="18"/>
          <w:szCs w:val="18"/>
          <w:lang w:val="en-US"/>
        </w:rPr>
        <w:t>.</w:t>
      </w:r>
    </w:p>
  </w:footnote>
  <w:footnote w:id="227">
    <w:p w:rsidR="00951A0E" w:rsidRPr="004D5CC4" w:rsidRDefault="00951A0E" w:rsidP="00BC0ADA">
      <w:pPr>
        <w:pStyle w:val="FootnoteText"/>
        <w:keepNext/>
        <w:widowControl w:val="0"/>
        <w:jc w:val="both"/>
        <w:rPr>
          <w:rFonts w:ascii="Times New Roman" w:hAnsi="Times New Roman" w:cs="Times New Roman"/>
          <w:sz w:val="18"/>
          <w:szCs w:val="18"/>
          <w:lang w:val="en-US"/>
        </w:rPr>
      </w:pPr>
      <w:r w:rsidRPr="004D5CC4">
        <w:rPr>
          <w:rStyle w:val="FootnoteReference"/>
          <w:rFonts w:cs="Times New Roman"/>
          <w:szCs w:val="18"/>
        </w:rPr>
        <w:footnoteRef/>
      </w:r>
      <w:r w:rsidRPr="004D5CC4">
        <w:rPr>
          <w:rFonts w:ascii="Times New Roman" w:hAnsi="Times New Roman" w:cs="Times New Roman"/>
          <w:sz w:val="18"/>
          <w:szCs w:val="18"/>
        </w:rPr>
        <w:t xml:space="preserve"> The analogy of “light’ is now changed into a comparative allegory of wisdom versus the “those without wisdom.” “Fools” here is the opposite of wisdom… </w:t>
      </w:r>
      <w:r w:rsidRPr="004D5CC4">
        <w:rPr>
          <w:rFonts w:ascii="Times New Roman" w:hAnsi="Times New Roman" w:cs="Times New Roman"/>
          <w:sz w:val="18"/>
          <w:szCs w:val="18"/>
          <w:lang w:val="en-US"/>
        </w:rPr>
        <w:t xml:space="preserve">This statement is mirrored in Abot 5:7/10 (In some versions the reference is 5:10) “Seven qualities characterize the boor…” </w:t>
      </w:r>
      <w:r w:rsidRPr="004D5CC4">
        <w:rPr>
          <w:rFonts w:ascii="Times New Roman" w:hAnsi="Times New Roman" w:cs="Times New Roman"/>
          <w:b/>
          <w:bCs/>
          <w:sz w:val="18"/>
          <w:szCs w:val="18"/>
          <w:lang w:val="en-US"/>
        </w:rPr>
        <w:t>5:7</w:t>
      </w:r>
      <w:r w:rsidRPr="004D5CC4">
        <w:rPr>
          <w:rFonts w:ascii="Times New Roman" w:hAnsi="Times New Roman" w:cs="Times New Roman"/>
          <w:sz w:val="18"/>
          <w:szCs w:val="18"/>
          <w:lang w:val="en-US"/>
        </w:rPr>
        <w:t> There are seven traits to an unformed clod, and seven to a sage.</w:t>
      </w:r>
    </w:p>
    <w:p w:rsidR="00951A0E" w:rsidRPr="004D5CC4" w:rsidRDefault="00951A0E" w:rsidP="00BC0ADA">
      <w:pPr>
        <w:pStyle w:val="FootnoteText"/>
        <w:keepNext/>
        <w:widowControl w:val="0"/>
        <w:numPr>
          <w:ilvl w:val="0"/>
          <w:numId w:val="4"/>
        </w:numPr>
        <w:jc w:val="both"/>
        <w:rPr>
          <w:rFonts w:ascii="Times New Roman" w:hAnsi="Times New Roman" w:cs="Times New Roman"/>
          <w:sz w:val="18"/>
          <w:szCs w:val="18"/>
          <w:lang w:val="en-US"/>
        </w:rPr>
      </w:pPr>
      <w:r w:rsidRPr="004D5CC4">
        <w:rPr>
          <w:rFonts w:ascii="Times New Roman" w:hAnsi="Times New Roman" w:cs="Times New Roman"/>
          <w:sz w:val="18"/>
          <w:szCs w:val="18"/>
          <w:lang w:val="en-US"/>
        </w:rPr>
        <w:t>A sage does not speak before someone greater than he in wisdom.</w:t>
      </w:r>
    </w:p>
    <w:p w:rsidR="00951A0E" w:rsidRPr="004D5CC4" w:rsidRDefault="00951A0E" w:rsidP="00BC0ADA">
      <w:pPr>
        <w:pStyle w:val="FootnoteText"/>
        <w:keepNext/>
        <w:widowControl w:val="0"/>
        <w:numPr>
          <w:ilvl w:val="0"/>
          <w:numId w:val="4"/>
        </w:numPr>
        <w:jc w:val="both"/>
        <w:rPr>
          <w:rFonts w:ascii="Times New Roman" w:hAnsi="Times New Roman" w:cs="Times New Roman"/>
          <w:sz w:val="18"/>
          <w:szCs w:val="18"/>
          <w:lang w:val="en-US"/>
        </w:rPr>
      </w:pPr>
      <w:r w:rsidRPr="004D5CC4">
        <w:rPr>
          <w:rFonts w:ascii="Times New Roman" w:hAnsi="Times New Roman" w:cs="Times New Roman"/>
          <w:sz w:val="18"/>
          <w:szCs w:val="18"/>
          <w:lang w:val="en-US"/>
        </w:rPr>
        <w:t>And he does not interrupt his fellow.</w:t>
      </w:r>
    </w:p>
    <w:p w:rsidR="00951A0E" w:rsidRPr="004D5CC4" w:rsidRDefault="00951A0E" w:rsidP="00BC0ADA">
      <w:pPr>
        <w:pStyle w:val="FootnoteText"/>
        <w:keepNext/>
        <w:widowControl w:val="0"/>
        <w:numPr>
          <w:ilvl w:val="0"/>
          <w:numId w:val="4"/>
        </w:numPr>
        <w:jc w:val="both"/>
        <w:rPr>
          <w:rFonts w:ascii="Times New Roman" w:hAnsi="Times New Roman" w:cs="Times New Roman"/>
          <w:sz w:val="18"/>
          <w:szCs w:val="18"/>
          <w:lang w:val="en-US"/>
        </w:rPr>
      </w:pPr>
      <w:r w:rsidRPr="004D5CC4">
        <w:rPr>
          <w:rFonts w:ascii="Times New Roman" w:hAnsi="Times New Roman" w:cs="Times New Roman"/>
          <w:sz w:val="18"/>
          <w:szCs w:val="18"/>
          <w:lang w:val="en-US"/>
        </w:rPr>
        <w:t>And he is not at a loss for an answer.</w:t>
      </w:r>
    </w:p>
    <w:p w:rsidR="00951A0E" w:rsidRPr="004D5CC4" w:rsidRDefault="00951A0E" w:rsidP="00BC0ADA">
      <w:pPr>
        <w:pStyle w:val="FootnoteText"/>
        <w:keepNext/>
        <w:widowControl w:val="0"/>
        <w:numPr>
          <w:ilvl w:val="0"/>
          <w:numId w:val="4"/>
        </w:numPr>
        <w:jc w:val="both"/>
        <w:rPr>
          <w:rFonts w:ascii="Times New Roman" w:hAnsi="Times New Roman" w:cs="Times New Roman"/>
          <w:sz w:val="18"/>
          <w:szCs w:val="18"/>
          <w:lang w:val="en-US"/>
        </w:rPr>
      </w:pPr>
      <w:r w:rsidRPr="004D5CC4">
        <w:rPr>
          <w:rFonts w:ascii="Times New Roman" w:hAnsi="Times New Roman" w:cs="Times New Roman"/>
          <w:sz w:val="18"/>
          <w:szCs w:val="18"/>
          <w:lang w:val="en-US"/>
        </w:rPr>
        <w:t>He asks a relevant question and answers properly.</w:t>
      </w:r>
    </w:p>
    <w:p w:rsidR="00951A0E" w:rsidRPr="004D5CC4" w:rsidRDefault="00951A0E" w:rsidP="00BC0ADA">
      <w:pPr>
        <w:pStyle w:val="FootnoteText"/>
        <w:keepNext/>
        <w:widowControl w:val="0"/>
        <w:numPr>
          <w:ilvl w:val="0"/>
          <w:numId w:val="4"/>
        </w:numPr>
        <w:jc w:val="both"/>
        <w:rPr>
          <w:rFonts w:ascii="Times New Roman" w:hAnsi="Times New Roman" w:cs="Times New Roman"/>
          <w:sz w:val="18"/>
          <w:szCs w:val="18"/>
          <w:lang w:val="en-US"/>
        </w:rPr>
      </w:pPr>
      <w:r w:rsidRPr="004D5CC4">
        <w:rPr>
          <w:rFonts w:ascii="Times New Roman" w:hAnsi="Times New Roman" w:cs="Times New Roman"/>
          <w:sz w:val="18"/>
          <w:szCs w:val="18"/>
          <w:lang w:val="en-US"/>
        </w:rPr>
        <w:t>And he addresses each matter in its proper sequence, first, then second.</w:t>
      </w:r>
    </w:p>
    <w:p w:rsidR="00951A0E" w:rsidRPr="004D5CC4" w:rsidRDefault="00951A0E" w:rsidP="00BC0ADA">
      <w:pPr>
        <w:pStyle w:val="FootnoteText"/>
        <w:keepNext/>
        <w:widowControl w:val="0"/>
        <w:numPr>
          <w:ilvl w:val="0"/>
          <w:numId w:val="4"/>
        </w:numPr>
        <w:jc w:val="both"/>
        <w:rPr>
          <w:rFonts w:ascii="Times New Roman" w:hAnsi="Times New Roman" w:cs="Times New Roman"/>
          <w:sz w:val="18"/>
          <w:szCs w:val="18"/>
          <w:lang w:val="en-US"/>
        </w:rPr>
      </w:pPr>
      <w:r w:rsidRPr="004D5CC4">
        <w:rPr>
          <w:rFonts w:ascii="Times New Roman" w:hAnsi="Times New Roman" w:cs="Times New Roman"/>
          <w:sz w:val="18"/>
          <w:szCs w:val="18"/>
          <w:lang w:val="en-US"/>
        </w:rPr>
        <w:t>And concerning something he has not heard, he says, “I have not heard the answer.”</w:t>
      </w:r>
    </w:p>
    <w:p w:rsidR="00951A0E" w:rsidRPr="004D5CC4" w:rsidRDefault="00951A0E" w:rsidP="00BC0ADA">
      <w:pPr>
        <w:pStyle w:val="FootnoteText"/>
        <w:keepNext/>
        <w:widowControl w:val="0"/>
        <w:numPr>
          <w:ilvl w:val="0"/>
          <w:numId w:val="4"/>
        </w:numPr>
        <w:jc w:val="both"/>
        <w:rPr>
          <w:rFonts w:ascii="Times New Roman" w:hAnsi="Times New Roman" w:cs="Times New Roman"/>
          <w:sz w:val="18"/>
          <w:szCs w:val="18"/>
          <w:lang w:val="en-US"/>
        </w:rPr>
      </w:pPr>
      <w:r w:rsidRPr="004D5CC4">
        <w:rPr>
          <w:rFonts w:ascii="Times New Roman" w:hAnsi="Times New Roman" w:cs="Times New Roman"/>
          <w:sz w:val="18"/>
          <w:szCs w:val="18"/>
          <w:lang w:val="en-US"/>
        </w:rPr>
        <w:t>And he concedes the truth [when the other party demonstrates it].</w:t>
      </w:r>
    </w:p>
    <w:p w:rsidR="00951A0E" w:rsidRPr="004D5CC4" w:rsidRDefault="00951A0E" w:rsidP="00BC0ADA">
      <w:pPr>
        <w:pStyle w:val="FootnoteText"/>
        <w:keepNext/>
        <w:widowControl w:val="0"/>
        <w:jc w:val="both"/>
        <w:rPr>
          <w:rFonts w:ascii="Times New Roman" w:hAnsi="Times New Roman" w:cs="Times New Roman"/>
          <w:sz w:val="18"/>
          <w:szCs w:val="18"/>
          <w:lang w:val="en-US"/>
        </w:rPr>
      </w:pPr>
      <w:r w:rsidRPr="004D5CC4">
        <w:rPr>
          <w:rFonts w:ascii="Times New Roman" w:hAnsi="Times New Roman" w:cs="Times New Roman"/>
          <w:sz w:val="18"/>
          <w:szCs w:val="18"/>
          <w:lang w:val="en-US"/>
        </w:rPr>
        <w:t>And the opposite of these traits apply to a clod.</w:t>
      </w:r>
    </w:p>
  </w:footnote>
  <w:footnote w:id="228">
    <w:p w:rsidR="00951A0E" w:rsidRPr="004D5CC4" w:rsidRDefault="00951A0E" w:rsidP="00BC0ADA">
      <w:pPr>
        <w:pStyle w:val="FootnoteText"/>
        <w:keepNext/>
        <w:widowControl w:val="0"/>
        <w:jc w:val="both"/>
        <w:rPr>
          <w:rFonts w:ascii="Times New Roman" w:hAnsi="Times New Roman" w:cs="Times New Roman"/>
          <w:sz w:val="18"/>
          <w:szCs w:val="18"/>
          <w:lang w:val="en-US"/>
        </w:rPr>
      </w:pPr>
      <w:r w:rsidRPr="004D5CC4">
        <w:rPr>
          <w:rStyle w:val="FootnoteReference"/>
          <w:rFonts w:cs="Times New Roman"/>
          <w:szCs w:val="18"/>
        </w:rPr>
        <w:footnoteRef/>
      </w:r>
      <w:r w:rsidRPr="004D5CC4">
        <w:rPr>
          <w:rFonts w:ascii="Times New Roman" w:hAnsi="Times New Roman" w:cs="Times New Roman"/>
          <w:sz w:val="18"/>
          <w:szCs w:val="18"/>
        </w:rPr>
        <w:t xml:space="preserve"> As noted the Seven Officers do not model the negativity of the ego-centric person. They model wisdom, as it is manifest through the Bet Din. The conduct of those who subject themselves to the Torah, the Bet Din and the seven officers is the “way of the wise.”</w:t>
      </w:r>
    </w:p>
  </w:footnote>
  <w:footnote w:id="229">
    <w:p w:rsidR="00951A0E" w:rsidRPr="004D5CC4" w:rsidRDefault="00951A0E" w:rsidP="00BC0ADA">
      <w:pPr>
        <w:pStyle w:val="FootnoteText"/>
        <w:keepNext/>
        <w:widowControl w:val="0"/>
        <w:jc w:val="both"/>
        <w:rPr>
          <w:rFonts w:ascii="Times New Roman" w:hAnsi="Times New Roman" w:cs="Times New Roman"/>
          <w:sz w:val="18"/>
          <w:szCs w:val="18"/>
          <w:lang w:val="en-US"/>
        </w:rPr>
      </w:pPr>
      <w:r w:rsidRPr="004D5CC4">
        <w:rPr>
          <w:rStyle w:val="FootnoteReference"/>
          <w:rFonts w:cs="Times New Roman"/>
          <w:szCs w:val="18"/>
        </w:rPr>
        <w:footnoteRef/>
      </w:r>
      <w:r w:rsidRPr="004D5CC4">
        <w:rPr>
          <w:rFonts w:ascii="Times New Roman" w:hAnsi="Times New Roman" w:cs="Times New Roman"/>
          <w:sz w:val="18"/>
          <w:szCs w:val="18"/>
        </w:rPr>
        <w:t xml:space="preserve"> </w:t>
      </w:r>
      <w:r w:rsidRPr="004D5CC4">
        <w:rPr>
          <w:rFonts w:ascii="Times New Roman" w:hAnsi="Times New Roman" w:cs="Times New Roman"/>
          <w:sz w:val="18"/>
          <w:szCs w:val="18"/>
          <w:lang w:val="en-US"/>
        </w:rPr>
        <w:t>The idea of “redemption” is that of buying up “time.” However, as is the case throughout, Hakham Shaul is telling the Gentile converts to make tikun (healing, repair and restor</w:t>
      </w:r>
      <w:r>
        <w:rPr>
          <w:rFonts w:ascii="Times New Roman" w:hAnsi="Times New Roman" w:cs="Times New Roman"/>
          <w:sz w:val="18"/>
          <w:szCs w:val="18"/>
          <w:lang w:val="en-US"/>
        </w:rPr>
        <w:t>ation). Therefore, we must</w:t>
      </w:r>
      <w:r w:rsidRPr="004D5CC4">
        <w:rPr>
          <w:rFonts w:ascii="Times New Roman" w:hAnsi="Times New Roman" w:cs="Times New Roman"/>
          <w:sz w:val="18"/>
          <w:szCs w:val="18"/>
          <w:lang w:val="en-US"/>
        </w:rPr>
        <w:t xml:space="preserve"> understand that Hakham Shaul is referring to the abstract idea of tikun for the sin of Adam.</w:t>
      </w:r>
    </w:p>
  </w:footnote>
  <w:footnote w:id="230">
    <w:p w:rsidR="00951A0E" w:rsidRPr="004D5CC4" w:rsidRDefault="00951A0E" w:rsidP="00BC0ADA">
      <w:pPr>
        <w:pStyle w:val="FootnoteText"/>
        <w:keepNext/>
        <w:widowControl w:val="0"/>
        <w:jc w:val="both"/>
        <w:rPr>
          <w:rFonts w:ascii="Times New Roman" w:hAnsi="Times New Roman" w:cs="Times New Roman"/>
          <w:sz w:val="18"/>
          <w:szCs w:val="18"/>
          <w:lang w:val="en-US"/>
        </w:rPr>
      </w:pPr>
      <w:r w:rsidRPr="004D5CC4">
        <w:rPr>
          <w:rStyle w:val="FootnoteReference"/>
          <w:rFonts w:cs="Times New Roman"/>
          <w:szCs w:val="18"/>
        </w:rPr>
        <w:footnoteRef/>
      </w:r>
      <w:r w:rsidRPr="004D5CC4">
        <w:rPr>
          <w:rFonts w:ascii="Times New Roman" w:hAnsi="Times New Roman" w:cs="Times New Roman"/>
          <w:sz w:val="18"/>
          <w:szCs w:val="18"/>
        </w:rPr>
        <w:t xml:space="preserve"> </w:t>
      </w:r>
      <w:r w:rsidRPr="004D5CC4">
        <w:rPr>
          <w:rFonts w:ascii="Times New Roman" w:hAnsi="Times New Roman" w:cs="Times New Roman"/>
          <w:sz w:val="18"/>
          <w:szCs w:val="18"/>
          <w:lang w:val="en-US"/>
        </w:rPr>
        <w:t xml:space="preserve">The redemption (tikun) of “time,” refers here to observance of Shabbat and festivals. These Festivals (including Shabbat) form the blueprint for order and structure governing societal and cultural means redeeming time.  The allegory of “buying time” is that of, 1 The Galut HaGadol and 2 an Indebted servant. The indebted servant is “redeemed” (bought back) from his debtors and taught proper economics. This is “buying time/days.” Furthermore, the plural “days” is also allegorical of the “ages.” This nomenclature will change in the sixth chapter to the singular. Cf. 6:13  See… Schweid, E. (2000). </w:t>
      </w:r>
      <w:r w:rsidRPr="004D5CC4">
        <w:rPr>
          <w:rFonts w:ascii="Times New Roman" w:hAnsi="Times New Roman" w:cs="Times New Roman"/>
          <w:i/>
          <w:iCs/>
          <w:sz w:val="18"/>
          <w:szCs w:val="18"/>
          <w:lang w:val="en-US"/>
        </w:rPr>
        <w:t>The Jewish Experience of Time, Philosophical Dimensions of the Jewish Holy Days.</w:t>
      </w:r>
      <w:r w:rsidRPr="004D5CC4">
        <w:rPr>
          <w:rFonts w:ascii="Times New Roman" w:hAnsi="Times New Roman" w:cs="Times New Roman"/>
          <w:sz w:val="18"/>
          <w:szCs w:val="18"/>
          <w:lang w:val="en-US"/>
        </w:rPr>
        <w:t xml:space="preserve"> (A. Hadary, Trans.) Northvale: Jason Aaronson Inc.</w:t>
      </w:r>
    </w:p>
  </w:footnote>
  <w:footnote w:id="231">
    <w:p w:rsidR="00951A0E" w:rsidRPr="004D5CC4" w:rsidRDefault="00951A0E" w:rsidP="00BC0ADA">
      <w:pPr>
        <w:pStyle w:val="FootnoteText"/>
        <w:keepNext/>
        <w:widowControl w:val="0"/>
        <w:jc w:val="both"/>
        <w:rPr>
          <w:rFonts w:ascii="Times New Roman" w:hAnsi="Times New Roman" w:cs="Times New Roman"/>
          <w:sz w:val="18"/>
          <w:szCs w:val="18"/>
          <w:lang w:val="en-US"/>
        </w:rPr>
      </w:pPr>
      <w:r w:rsidRPr="004D5CC4">
        <w:rPr>
          <w:rStyle w:val="FootnoteReference"/>
          <w:rFonts w:cs="Times New Roman"/>
          <w:szCs w:val="18"/>
        </w:rPr>
        <w:footnoteRef/>
      </w:r>
      <w:r w:rsidRPr="004D5CC4">
        <w:rPr>
          <w:rFonts w:ascii="Times New Roman" w:hAnsi="Times New Roman" w:cs="Times New Roman"/>
          <w:sz w:val="18"/>
          <w:szCs w:val="18"/>
        </w:rPr>
        <w:t xml:space="preserve"> The days are “evil” </w:t>
      </w:r>
      <w:r w:rsidRPr="004D5CC4">
        <w:rPr>
          <w:rFonts w:ascii="Times New Roman" w:hAnsi="Times New Roman" w:cs="Times New Roman"/>
          <w:b/>
          <w:sz w:val="18"/>
          <w:szCs w:val="18"/>
        </w:rPr>
        <w:t>רַע</w:t>
      </w:r>
      <w:r w:rsidRPr="004D5CC4">
        <w:rPr>
          <w:rFonts w:ascii="Times New Roman" w:hAnsi="Times New Roman" w:cs="Times New Roman"/>
          <w:sz w:val="18"/>
          <w:szCs w:val="18"/>
        </w:rPr>
        <w:t xml:space="preserve"> – </w:t>
      </w:r>
      <w:r w:rsidRPr="004D5CC4">
        <w:rPr>
          <w:rFonts w:ascii="Times New Roman" w:hAnsi="Times New Roman" w:cs="Times New Roman"/>
          <w:i/>
          <w:sz w:val="18"/>
          <w:szCs w:val="18"/>
        </w:rPr>
        <w:t>ra</w:t>
      </w:r>
      <w:r w:rsidRPr="004D5CC4">
        <w:rPr>
          <w:rFonts w:ascii="Times New Roman" w:hAnsi="Times New Roman" w:cs="Times New Roman"/>
          <w:sz w:val="18"/>
          <w:szCs w:val="18"/>
        </w:rPr>
        <w:t>, empty or fruitless.</w:t>
      </w:r>
      <w:r>
        <w:rPr>
          <w:rFonts w:ascii="Times New Roman" w:hAnsi="Times New Roman" w:cs="Times New Roman"/>
          <w:sz w:val="18"/>
          <w:szCs w:val="18"/>
        </w:rPr>
        <w:t xml:space="preserve"> </w:t>
      </w:r>
      <w:r w:rsidRPr="004D5CC4">
        <w:rPr>
          <w:rFonts w:ascii="Times New Roman" w:hAnsi="Times New Roman" w:cs="Times New Roman"/>
          <w:sz w:val="18"/>
          <w:szCs w:val="18"/>
          <w:lang w:val="en-US"/>
        </w:rPr>
        <w:t>The allegory of “evil days” refers to being subjected to foreign powers. At the time of Ephesians, the power of the Romans guaranteed Pax Romana interpreted as the “Peace of Rome” or “Roman Peace.” This was generally the environ that “Rome” wanted to project. However, Pax Romana came at a heavy price. Furthermore, when the “citizens” of the Roman Empire did not behave according to Roman dogma they were quickly squashed. Redemption of time, the tikun can only be accomplished by keeping the Feast</w:t>
      </w:r>
      <w:r>
        <w:rPr>
          <w:rFonts w:ascii="Times New Roman" w:hAnsi="Times New Roman" w:cs="Times New Roman"/>
          <w:sz w:val="18"/>
          <w:szCs w:val="18"/>
          <w:lang w:val="en-US"/>
        </w:rPr>
        <w:t>s</w:t>
      </w:r>
      <w:r w:rsidRPr="004D5CC4">
        <w:rPr>
          <w:rFonts w:ascii="Times New Roman" w:hAnsi="Times New Roman" w:cs="Times New Roman"/>
          <w:sz w:val="18"/>
          <w:szCs w:val="18"/>
          <w:lang w:val="en-US"/>
        </w:rPr>
        <w:t xml:space="preserve"> and Shabbat. This further demands an observance of the Oral Torah in that the Torah does not explicitly teach us how to keep those feasts.</w:t>
      </w:r>
    </w:p>
  </w:footnote>
  <w:footnote w:id="232">
    <w:p w:rsidR="00951A0E" w:rsidRPr="00BC0ADA" w:rsidRDefault="00951A0E" w:rsidP="00BC0ADA">
      <w:pPr>
        <w:pStyle w:val="FootnoteText"/>
        <w:keepNext/>
        <w:widowControl w:val="0"/>
        <w:jc w:val="both"/>
        <w:rPr>
          <w:rFonts w:ascii="Times New Roman" w:hAnsi="Times New Roman" w:cs="Times New Roman"/>
          <w:sz w:val="18"/>
          <w:szCs w:val="18"/>
          <w:lang w:val="en-US"/>
        </w:rPr>
      </w:pPr>
      <w:r w:rsidRPr="00BC0ADA">
        <w:rPr>
          <w:rStyle w:val="FootnoteReference"/>
          <w:rFonts w:cs="Times New Roman"/>
          <w:szCs w:val="18"/>
        </w:rPr>
        <w:footnoteRef/>
      </w:r>
      <w:r w:rsidRPr="00BC0ADA">
        <w:rPr>
          <w:rFonts w:ascii="Times New Roman" w:hAnsi="Times New Roman" w:cs="Times New Roman"/>
          <w:sz w:val="18"/>
          <w:szCs w:val="18"/>
        </w:rPr>
        <w:t xml:space="preserve"> </w:t>
      </w:r>
      <w:r w:rsidRPr="00BC0ADA">
        <w:rPr>
          <w:rFonts w:ascii="Times New Roman" w:hAnsi="Times New Roman" w:cs="Times New Roman"/>
          <w:sz w:val="18"/>
          <w:szCs w:val="18"/>
          <w:lang w:val="en-US"/>
        </w:rPr>
        <w:t>See footnote above, foolish – without wisdom. We must note that the Chazan has entered the “picture” so to speak. The mention of “chochmah” should call to mind the Psalmists acclaim that “fear (reverential awe) is the beginning of wisdom (Psa 111:10). Therefore, Hakham Shaul is establishing a path for his readers to walk.</w:t>
      </w:r>
    </w:p>
  </w:footnote>
  <w:footnote w:id="233">
    <w:p w:rsidR="00951A0E" w:rsidRPr="00BC0ADA" w:rsidRDefault="00951A0E" w:rsidP="00BC0ADA">
      <w:pPr>
        <w:pStyle w:val="FootnoteText"/>
        <w:keepNext/>
        <w:widowControl w:val="0"/>
        <w:jc w:val="both"/>
        <w:rPr>
          <w:rFonts w:ascii="Times New Roman" w:hAnsi="Times New Roman" w:cs="Times New Roman"/>
          <w:sz w:val="18"/>
          <w:szCs w:val="18"/>
          <w:lang w:val="en-US"/>
        </w:rPr>
      </w:pPr>
      <w:r w:rsidRPr="00BC0ADA">
        <w:rPr>
          <w:rStyle w:val="FootnoteReference"/>
          <w:rFonts w:cs="Times New Roman"/>
          <w:szCs w:val="18"/>
        </w:rPr>
        <w:footnoteRef/>
      </w:r>
      <w:r w:rsidRPr="00BC0ADA">
        <w:rPr>
          <w:rFonts w:ascii="Times New Roman" w:hAnsi="Times New Roman" w:cs="Times New Roman"/>
          <w:sz w:val="18"/>
          <w:szCs w:val="18"/>
        </w:rPr>
        <w:t xml:space="preserve"> </w:t>
      </w:r>
      <w:r w:rsidRPr="00BC0ADA">
        <w:rPr>
          <w:rFonts w:ascii="Times New Roman" w:hAnsi="Times New Roman" w:cs="Times New Roman"/>
          <w:b/>
          <w:bCs/>
          <w:sz w:val="18"/>
          <w:szCs w:val="18"/>
          <w:lang w:val="el-GR"/>
        </w:rPr>
        <w:t>Συνίημι</w:t>
      </w:r>
      <w:r w:rsidRPr="00BC0ADA">
        <w:rPr>
          <w:rFonts w:ascii="Times New Roman" w:hAnsi="Times New Roman" w:cs="Times New Roman"/>
          <w:b/>
          <w:bCs/>
          <w:sz w:val="18"/>
          <w:szCs w:val="18"/>
        </w:rPr>
        <w:t xml:space="preserve"> – </w:t>
      </w:r>
      <w:r w:rsidRPr="00BC0ADA">
        <w:rPr>
          <w:rFonts w:ascii="Times New Roman" w:hAnsi="Times New Roman" w:cs="Times New Roman"/>
          <w:i/>
          <w:iCs/>
          <w:sz w:val="18"/>
          <w:szCs w:val="18"/>
        </w:rPr>
        <w:t>suniemi</w:t>
      </w:r>
      <w:r w:rsidRPr="00BC0ADA">
        <w:rPr>
          <w:rFonts w:ascii="Times New Roman" w:hAnsi="Times New Roman" w:cs="Times New Roman"/>
          <w:iCs/>
          <w:sz w:val="18"/>
          <w:szCs w:val="18"/>
        </w:rPr>
        <w:t xml:space="preserve"> referring to the quality of </w:t>
      </w:r>
      <w:r w:rsidRPr="00BC0ADA">
        <w:rPr>
          <w:rFonts w:ascii="Times New Roman" w:hAnsi="Times New Roman" w:cs="Times New Roman"/>
          <w:b/>
          <w:iCs/>
          <w:sz w:val="18"/>
          <w:szCs w:val="18"/>
        </w:rPr>
        <w:t>בּינה</w:t>
      </w:r>
      <w:r w:rsidRPr="00BC0ADA">
        <w:rPr>
          <w:rFonts w:ascii="Times New Roman" w:hAnsi="Times New Roman" w:cs="Times New Roman"/>
          <w:iCs/>
          <w:sz w:val="18"/>
          <w:szCs w:val="18"/>
        </w:rPr>
        <w:t xml:space="preserve"> – Binah. However, we see from this text that the inference is Binah pouring into Da’at. This is also a reference to the Mesorah/Oral Torah. Understanding in the presents setting means understanding (bringing into Da’at) what has been heard. We also have the undertone of the Hebrew word </w:t>
      </w:r>
      <w:r w:rsidRPr="00BC0ADA">
        <w:rPr>
          <w:rFonts w:ascii="Times New Roman" w:hAnsi="Times New Roman" w:cs="Times New Roman"/>
          <w:b/>
          <w:iCs/>
          <w:sz w:val="18"/>
          <w:szCs w:val="18"/>
        </w:rPr>
        <w:t>שׁמע</w:t>
      </w:r>
      <w:r w:rsidRPr="00BC0ADA">
        <w:rPr>
          <w:rFonts w:ascii="Times New Roman" w:hAnsi="Times New Roman" w:cs="Times New Roman"/>
          <w:iCs/>
          <w:sz w:val="18"/>
          <w:szCs w:val="18"/>
        </w:rPr>
        <w:t xml:space="preserve"> – </w:t>
      </w:r>
      <w:r w:rsidRPr="00BC0ADA">
        <w:rPr>
          <w:rFonts w:ascii="Times New Roman" w:hAnsi="Times New Roman" w:cs="Times New Roman"/>
          <w:i/>
          <w:iCs/>
          <w:sz w:val="18"/>
          <w:szCs w:val="18"/>
        </w:rPr>
        <w:t>shema</w:t>
      </w:r>
      <w:r w:rsidRPr="00BC0ADA">
        <w:rPr>
          <w:rFonts w:ascii="Times New Roman" w:hAnsi="Times New Roman" w:cs="Times New Roman"/>
          <w:iCs/>
          <w:sz w:val="18"/>
          <w:szCs w:val="18"/>
        </w:rPr>
        <w:t xml:space="preserve"> (hear/observe). </w:t>
      </w:r>
      <w:r w:rsidRPr="00BC0ADA">
        <w:rPr>
          <w:rFonts w:ascii="Times New Roman" w:hAnsi="Times New Roman" w:cs="Times New Roman"/>
          <w:iCs/>
          <w:sz w:val="18"/>
          <w:szCs w:val="18"/>
          <w:lang w:val="en-US"/>
        </w:rPr>
        <w:t xml:space="preserve">Hoehner, H. W. (2002). </w:t>
      </w:r>
      <w:r w:rsidRPr="00BC0ADA">
        <w:rPr>
          <w:rFonts w:ascii="Times New Roman" w:hAnsi="Times New Roman" w:cs="Times New Roman"/>
          <w:i/>
          <w:iCs/>
          <w:sz w:val="18"/>
          <w:szCs w:val="18"/>
          <w:lang w:val="en-US"/>
        </w:rPr>
        <w:t>Ephesians, An Exegetical Commentary.</w:t>
      </w:r>
      <w:r w:rsidRPr="00BC0ADA">
        <w:rPr>
          <w:rFonts w:ascii="Times New Roman" w:hAnsi="Times New Roman" w:cs="Times New Roman"/>
          <w:iCs/>
          <w:sz w:val="18"/>
          <w:szCs w:val="18"/>
          <w:lang w:val="en-US"/>
        </w:rPr>
        <w:t xml:space="preserve"> Grand Rapids, MI: Baker Academic. p. 697 (footnote 6)</w:t>
      </w:r>
    </w:p>
  </w:footnote>
  <w:footnote w:id="234">
    <w:p w:rsidR="00951A0E" w:rsidRPr="00BC0ADA" w:rsidRDefault="00951A0E" w:rsidP="00BC0ADA">
      <w:pPr>
        <w:pStyle w:val="FootnoteText"/>
        <w:keepNext/>
        <w:widowControl w:val="0"/>
        <w:jc w:val="both"/>
        <w:rPr>
          <w:rFonts w:ascii="Times New Roman" w:hAnsi="Times New Roman" w:cs="Times New Roman"/>
          <w:sz w:val="18"/>
          <w:szCs w:val="18"/>
          <w:lang w:val="en-US"/>
        </w:rPr>
      </w:pPr>
      <w:r w:rsidRPr="00BC0ADA">
        <w:rPr>
          <w:rStyle w:val="FootnoteReference"/>
          <w:rFonts w:cs="Times New Roman"/>
          <w:szCs w:val="18"/>
        </w:rPr>
        <w:footnoteRef/>
      </w:r>
      <w:r w:rsidRPr="00BC0ADA">
        <w:rPr>
          <w:rFonts w:ascii="Times New Roman" w:hAnsi="Times New Roman" w:cs="Times New Roman"/>
          <w:sz w:val="18"/>
          <w:szCs w:val="18"/>
        </w:rPr>
        <w:t xml:space="preserve"> </w:t>
      </w:r>
      <w:r w:rsidRPr="00BC0ADA">
        <w:rPr>
          <w:rFonts w:ascii="Times New Roman" w:hAnsi="Times New Roman" w:cs="Times New Roman"/>
          <w:b/>
          <w:sz w:val="18"/>
          <w:szCs w:val="18"/>
        </w:rPr>
        <w:t>רצון</w:t>
      </w:r>
      <w:r w:rsidRPr="00BC0ADA">
        <w:rPr>
          <w:rFonts w:ascii="Times New Roman" w:hAnsi="Times New Roman" w:cs="Times New Roman"/>
          <w:sz w:val="18"/>
          <w:szCs w:val="18"/>
        </w:rPr>
        <w:t xml:space="preserve"> – </w:t>
      </w:r>
      <w:r w:rsidRPr="00BC0ADA">
        <w:rPr>
          <w:rFonts w:ascii="Times New Roman" w:hAnsi="Times New Roman" w:cs="Times New Roman"/>
          <w:i/>
          <w:sz w:val="18"/>
          <w:szCs w:val="18"/>
          <w:lang w:val="en-US"/>
        </w:rPr>
        <w:t xml:space="preserve">ratson, </w:t>
      </w:r>
      <w:r w:rsidRPr="00BC0ADA">
        <w:rPr>
          <w:rFonts w:ascii="Times New Roman" w:hAnsi="Times New Roman" w:cs="Times New Roman"/>
          <w:sz w:val="18"/>
          <w:szCs w:val="18"/>
          <w:lang w:val="en-US"/>
        </w:rPr>
        <w:t>meaning will desire. This is a possible reference to the ability to attach one’s self to the Divine Mind.</w:t>
      </w:r>
    </w:p>
  </w:footnote>
  <w:footnote w:id="235">
    <w:p w:rsidR="00951A0E" w:rsidRPr="00BC0ADA" w:rsidRDefault="00951A0E" w:rsidP="00BC0ADA">
      <w:pPr>
        <w:pStyle w:val="FootnoteText"/>
        <w:keepNext/>
        <w:widowControl w:val="0"/>
        <w:jc w:val="both"/>
        <w:rPr>
          <w:rFonts w:ascii="Times New Roman" w:hAnsi="Times New Roman" w:cs="Times New Roman"/>
          <w:sz w:val="18"/>
          <w:szCs w:val="18"/>
          <w:lang w:val="en-US"/>
        </w:rPr>
      </w:pPr>
      <w:r w:rsidRPr="00BC0ADA">
        <w:rPr>
          <w:rStyle w:val="FootnoteReference"/>
          <w:rFonts w:cs="Times New Roman"/>
          <w:szCs w:val="18"/>
        </w:rPr>
        <w:footnoteRef/>
      </w:r>
      <w:r w:rsidRPr="00BC0ADA">
        <w:rPr>
          <w:rFonts w:ascii="Times New Roman" w:hAnsi="Times New Roman" w:cs="Times New Roman"/>
          <w:sz w:val="18"/>
          <w:szCs w:val="18"/>
        </w:rPr>
        <w:t xml:space="preserve"> </w:t>
      </w:r>
      <w:r w:rsidRPr="00BC0ADA">
        <w:rPr>
          <w:rFonts w:ascii="Times New Roman" w:hAnsi="Times New Roman" w:cs="Times New Roman"/>
          <w:sz w:val="18"/>
          <w:szCs w:val="18"/>
          <w:lang w:val="en-US"/>
        </w:rPr>
        <w:t>“Redeeming the time” as noted above relates to the Festivals. It is a natural flow of thought to the Pesach Seeder where wine should not be drank in excess. However, the convert must not succumb to excess.</w:t>
      </w:r>
    </w:p>
  </w:footnote>
  <w:footnote w:id="236">
    <w:p w:rsidR="00951A0E" w:rsidRPr="00BC0ADA" w:rsidRDefault="00951A0E" w:rsidP="00BC0ADA">
      <w:pPr>
        <w:pStyle w:val="FootnoteText"/>
        <w:keepNext/>
        <w:widowControl w:val="0"/>
        <w:jc w:val="both"/>
        <w:rPr>
          <w:rFonts w:ascii="Times New Roman" w:hAnsi="Times New Roman" w:cs="Times New Roman"/>
          <w:sz w:val="18"/>
          <w:szCs w:val="18"/>
          <w:lang w:val="en-US"/>
        </w:rPr>
      </w:pPr>
      <w:r w:rsidRPr="00BC0ADA">
        <w:rPr>
          <w:rStyle w:val="FootnoteReference"/>
          <w:rFonts w:cs="Times New Roman"/>
          <w:szCs w:val="18"/>
        </w:rPr>
        <w:footnoteRef/>
      </w:r>
      <w:r w:rsidRPr="00BC0ADA">
        <w:rPr>
          <w:rFonts w:ascii="Times New Roman" w:hAnsi="Times New Roman" w:cs="Times New Roman"/>
          <w:sz w:val="18"/>
          <w:szCs w:val="18"/>
        </w:rPr>
        <w:t xml:space="preserve"> </w:t>
      </w:r>
      <w:r w:rsidRPr="00BC0ADA">
        <w:rPr>
          <w:rFonts w:ascii="Times New Roman" w:hAnsi="Times New Roman" w:cs="Times New Roman"/>
          <w:sz w:val="18"/>
          <w:szCs w:val="18"/>
          <w:lang w:val="en-US"/>
        </w:rPr>
        <w:t xml:space="preserve">Jewish brothers and converts are to conduct themselves in moderation. They are never to lose control by excessive consumption. However, here we have an allegorical analogy, just as one is not to become </w:t>
      </w:r>
      <w:r w:rsidRPr="00BC0ADA">
        <w:rPr>
          <w:rFonts w:ascii="Times New Roman" w:hAnsi="Times New Roman" w:cs="Times New Roman"/>
          <w:b/>
          <w:sz w:val="18"/>
          <w:szCs w:val="18"/>
          <w:lang w:val="en-US"/>
        </w:rPr>
        <w:t>excessive</w:t>
      </w:r>
      <w:r w:rsidRPr="00BC0ADA">
        <w:rPr>
          <w:rFonts w:ascii="Times New Roman" w:hAnsi="Times New Roman" w:cs="Times New Roman"/>
          <w:sz w:val="18"/>
          <w:szCs w:val="18"/>
          <w:lang w:val="en-US"/>
        </w:rPr>
        <w:t xml:space="preserve"> in alcohol and intoxicating substances, we are to become “full” of the Mesorah, Orally Breathed Torah.  Because the quality of </w:t>
      </w:r>
      <w:r w:rsidRPr="00BC0ADA">
        <w:rPr>
          <w:rFonts w:ascii="Times New Roman" w:hAnsi="Times New Roman" w:cs="Times New Roman"/>
          <w:b/>
          <w:bCs/>
          <w:sz w:val="18"/>
          <w:szCs w:val="18"/>
          <w:lang w:val="el-GR"/>
        </w:rPr>
        <w:t>συνίημι</w:t>
      </w:r>
      <w:r w:rsidRPr="00BC0ADA">
        <w:rPr>
          <w:rFonts w:ascii="Times New Roman" w:hAnsi="Times New Roman" w:cs="Times New Roman"/>
          <w:b/>
          <w:bCs/>
          <w:sz w:val="18"/>
          <w:szCs w:val="18"/>
        </w:rPr>
        <w:t xml:space="preserve"> – </w:t>
      </w:r>
      <w:r w:rsidRPr="00BC0ADA">
        <w:rPr>
          <w:rFonts w:ascii="Times New Roman" w:hAnsi="Times New Roman" w:cs="Times New Roman"/>
          <w:i/>
          <w:iCs/>
          <w:sz w:val="18"/>
          <w:szCs w:val="18"/>
        </w:rPr>
        <w:t>suniemi</w:t>
      </w:r>
      <w:r w:rsidRPr="00BC0ADA">
        <w:rPr>
          <w:rFonts w:ascii="Times New Roman" w:hAnsi="Times New Roman" w:cs="Times New Roman"/>
          <w:iCs/>
          <w:sz w:val="18"/>
          <w:szCs w:val="18"/>
        </w:rPr>
        <w:t xml:space="preserve"> relates to</w:t>
      </w:r>
      <w:r w:rsidRPr="00BC0ADA">
        <w:rPr>
          <w:rFonts w:ascii="Times New Roman" w:hAnsi="Times New Roman" w:cs="Times New Roman"/>
          <w:sz w:val="18"/>
          <w:szCs w:val="18"/>
          <w:lang w:val="en-US"/>
        </w:rPr>
        <w:t xml:space="preserve"> </w:t>
      </w:r>
      <w:r w:rsidRPr="00BC0ADA">
        <w:rPr>
          <w:rFonts w:ascii="Times New Roman" w:hAnsi="Times New Roman" w:cs="Times New Roman"/>
          <w:b/>
          <w:iCs/>
          <w:sz w:val="18"/>
          <w:szCs w:val="18"/>
        </w:rPr>
        <w:t>שׁמע</w:t>
      </w:r>
      <w:r w:rsidRPr="00BC0ADA">
        <w:rPr>
          <w:rFonts w:ascii="Times New Roman" w:hAnsi="Times New Roman" w:cs="Times New Roman"/>
          <w:iCs/>
          <w:sz w:val="18"/>
          <w:szCs w:val="18"/>
        </w:rPr>
        <w:t xml:space="preserve"> – </w:t>
      </w:r>
      <w:r w:rsidRPr="00BC0ADA">
        <w:rPr>
          <w:rFonts w:ascii="Times New Roman" w:hAnsi="Times New Roman" w:cs="Times New Roman"/>
          <w:i/>
          <w:iCs/>
          <w:sz w:val="18"/>
          <w:szCs w:val="18"/>
        </w:rPr>
        <w:t>shema</w:t>
      </w:r>
      <w:r w:rsidRPr="00BC0ADA">
        <w:rPr>
          <w:rFonts w:ascii="Times New Roman" w:hAnsi="Times New Roman" w:cs="Times New Roman"/>
          <w:iCs/>
          <w:sz w:val="18"/>
          <w:szCs w:val="18"/>
        </w:rPr>
        <w:t xml:space="preserve"> (hear/observe)</w:t>
      </w:r>
      <w:r w:rsidRPr="00BC0ADA">
        <w:rPr>
          <w:rFonts w:ascii="Times New Roman" w:hAnsi="Times New Roman" w:cs="Times New Roman"/>
          <w:sz w:val="18"/>
          <w:szCs w:val="18"/>
          <w:lang w:val="en-US"/>
        </w:rPr>
        <w:t xml:space="preserve"> we can see that the reference of </w:t>
      </w:r>
      <w:r w:rsidRPr="00BC0ADA">
        <w:rPr>
          <w:rFonts w:ascii="Times New Roman" w:hAnsi="Times New Roman" w:cs="Times New Roman"/>
          <w:sz w:val="18"/>
          <w:szCs w:val="18"/>
          <w:lang w:val="el-GR"/>
        </w:rPr>
        <w:t>πνεύματι</w:t>
      </w:r>
      <w:r w:rsidRPr="00BC0ADA">
        <w:rPr>
          <w:rFonts w:ascii="Times New Roman" w:hAnsi="Times New Roman" w:cs="Times New Roman"/>
          <w:sz w:val="18"/>
          <w:szCs w:val="18"/>
          <w:lang w:val="en-US"/>
        </w:rPr>
        <w:t xml:space="preserve"> from </w:t>
      </w:r>
      <w:r w:rsidRPr="00BC0ADA">
        <w:rPr>
          <w:rFonts w:ascii="Times New Roman" w:hAnsi="Times New Roman" w:cs="Times New Roman"/>
          <w:sz w:val="18"/>
          <w:szCs w:val="18"/>
          <w:lang w:val="el-GR"/>
        </w:rPr>
        <w:t>πνεῦμα</w:t>
      </w:r>
      <w:r w:rsidRPr="00BC0ADA">
        <w:rPr>
          <w:rFonts w:ascii="Times New Roman" w:hAnsi="Times New Roman" w:cs="Times New Roman"/>
          <w:sz w:val="18"/>
          <w:szCs w:val="18"/>
          <w:lang w:val="en-US"/>
        </w:rPr>
        <w:t xml:space="preserve"> – </w:t>
      </w:r>
      <w:r w:rsidRPr="00BC0ADA">
        <w:rPr>
          <w:rFonts w:ascii="Times New Roman" w:hAnsi="Times New Roman" w:cs="Times New Roman"/>
          <w:i/>
          <w:iCs/>
          <w:sz w:val="18"/>
          <w:szCs w:val="18"/>
        </w:rPr>
        <w:t>pneuma</w:t>
      </w:r>
      <w:r w:rsidRPr="00BC0ADA">
        <w:rPr>
          <w:rFonts w:ascii="Times New Roman" w:hAnsi="Times New Roman" w:cs="Times New Roman"/>
          <w:iCs/>
          <w:sz w:val="18"/>
          <w:szCs w:val="18"/>
        </w:rPr>
        <w:t xml:space="preserve"> (breath, spirit and wind) refers to the Orally Breathed Torah. </w:t>
      </w:r>
      <w:r w:rsidRPr="00BC0ADA">
        <w:rPr>
          <w:rFonts w:ascii="Times New Roman" w:hAnsi="Times New Roman" w:cs="Times New Roman"/>
          <w:b/>
          <w:sz w:val="18"/>
          <w:szCs w:val="18"/>
        </w:rPr>
        <w:t>2 Luqas (Acts) 7:55 When the Kohen Gadol, Tzdukim – Sadducees, their Zekanim (Elders) and their Soferim heard these things, they were cut to the heart, grinding the teeth at Stephen. But he (Stephen) fully belonged to the Oral Torah, and he gazed (with spiritual vision) into the highest heavens and saw the Kabod (glory) of God and Yeshua standing at the right hand of God.</w:t>
      </w:r>
    </w:p>
  </w:footnote>
  <w:footnote w:id="237">
    <w:p w:rsidR="00951A0E" w:rsidRPr="00BC0ADA" w:rsidRDefault="00951A0E" w:rsidP="00BC0ADA">
      <w:pPr>
        <w:pStyle w:val="FootnoteText"/>
        <w:keepNext/>
        <w:widowControl w:val="0"/>
        <w:jc w:val="both"/>
        <w:rPr>
          <w:rFonts w:ascii="Times New Roman" w:hAnsi="Times New Roman" w:cs="Times New Roman"/>
          <w:sz w:val="18"/>
          <w:szCs w:val="18"/>
        </w:rPr>
      </w:pPr>
      <w:r w:rsidRPr="00BC0ADA">
        <w:rPr>
          <w:rStyle w:val="FootnoteReference"/>
          <w:rFonts w:cs="Times New Roman"/>
          <w:szCs w:val="18"/>
        </w:rPr>
        <w:footnoteRef/>
      </w:r>
      <w:r w:rsidRPr="00BC0ADA">
        <w:rPr>
          <w:rFonts w:ascii="Times New Roman" w:hAnsi="Times New Roman" w:cs="Times New Roman"/>
          <w:sz w:val="18"/>
          <w:szCs w:val="18"/>
        </w:rPr>
        <w:t xml:space="preserve"> </w:t>
      </w:r>
      <w:r w:rsidRPr="00BC0ADA">
        <w:rPr>
          <w:rFonts w:ascii="Times New Roman" w:hAnsi="Times New Roman" w:cs="Times New Roman"/>
          <w:sz w:val="18"/>
          <w:szCs w:val="18"/>
          <w:lang w:val="en-US"/>
        </w:rPr>
        <w:t>Here we see the perfect example of Rabbi Yishmael’s 4</w:t>
      </w:r>
      <w:r w:rsidRPr="00BC0ADA">
        <w:rPr>
          <w:rFonts w:ascii="Times New Roman" w:hAnsi="Times New Roman" w:cs="Times New Roman"/>
          <w:sz w:val="18"/>
          <w:szCs w:val="18"/>
          <w:vertAlign w:val="superscript"/>
          <w:lang w:val="en-US"/>
        </w:rPr>
        <w:t>th</w:t>
      </w:r>
      <w:r w:rsidRPr="00BC0ADA">
        <w:rPr>
          <w:rFonts w:ascii="Times New Roman" w:hAnsi="Times New Roman" w:cs="Times New Roman"/>
          <w:sz w:val="18"/>
          <w:szCs w:val="18"/>
          <w:lang w:val="en-US"/>
        </w:rPr>
        <w:t xml:space="preserve"> hermeneutic rule </w:t>
      </w:r>
      <w:r w:rsidRPr="00BC0ADA">
        <w:rPr>
          <w:rFonts w:ascii="Times New Roman" w:hAnsi="Times New Roman" w:cs="Times New Roman"/>
          <w:b/>
          <w:bCs/>
          <w:sz w:val="18"/>
          <w:szCs w:val="18"/>
        </w:rPr>
        <w:t>Kelal u-Peraṭ:</w:t>
      </w:r>
      <w:r w:rsidRPr="00BC0ADA">
        <w:rPr>
          <w:rFonts w:ascii="Times New Roman" w:hAnsi="Times New Roman" w:cs="Times New Roman"/>
          <w:sz w:val="18"/>
          <w:szCs w:val="18"/>
        </w:rPr>
        <w:t xml:space="preserve"> The general and the specific. This hermeneutic draws from the general statement inferred that we are not to behave as the “fools” but to behave as those filled with Chochmah. The statement now follows the hermeneutic precisely by contrasting soulish dissipation with Spiritual goals. Doctors of antiquity were apt to look on these souls as following the path of ruination. Those who are given to this lifestyle will not have a high standard of morals. The contrast established here is that of ruination vs. Redemption, foolish vs. the wise. The contrast is not between wine and “spirit.” The contrast is between the results of the two activities.</w:t>
      </w:r>
    </w:p>
  </w:footnote>
  <w:footnote w:id="238">
    <w:p w:rsidR="00951A0E" w:rsidRPr="00BC0ADA" w:rsidRDefault="00951A0E" w:rsidP="00BC0ADA">
      <w:pPr>
        <w:pStyle w:val="FootnoteText"/>
        <w:keepNext/>
        <w:widowControl w:val="0"/>
        <w:jc w:val="both"/>
        <w:rPr>
          <w:rFonts w:ascii="Times New Roman" w:hAnsi="Times New Roman" w:cs="Times New Roman"/>
          <w:sz w:val="18"/>
          <w:szCs w:val="18"/>
          <w:lang w:val="en-US"/>
        </w:rPr>
      </w:pPr>
      <w:r w:rsidRPr="00BC0ADA">
        <w:rPr>
          <w:rStyle w:val="FootnoteReference"/>
          <w:rFonts w:cs="Times New Roman"/>
          <w:szCs w:val="18"/>
        </w:rPr>
        <w:footnoteRef/>
      </w:r>
      <w:r w:rsidRPr="00BC0ADA">
        <w:rPr>
          <w:rFonts w:ascii="Times New Roman" w:hAnsi="Times New Roman" w:cs="Times New Roman"/>
          <w:sz w:val="18"/>
          <w:szCs w:val="18"/>
        </w:rPr>
        <w:t xml:space="preserve"> </w:t>
      </w:r>
      <w:r w:rsidRPr="00BC0ADA">
        <w:rPr>
          <w:rFonts w:ascii="Times New Roman" w:hAnsi="Times New Roman" w:cs="Times New Roman"/>
          <w:sz w:val="18"/>
          <w:szCs w:val="18"/>
          <w:lang w:val="en-US"/>
        </w:rPr>
        <w:t xml:space="preserve">Those filled with the Mesorah (Orally breathed Torah) can speak (breath the Mesorah) to others. </w:t>
      </w:r>
    </w:p>
  </w:footnote>
  <w:footnote w:id="239">
    <w:p w:rsidR="00951A0E" w:rsidRPr="00BC0ADA" w:rsidRDefault="00951A0E" w:rsidP="00BC0ADA">
      <w:pPr>
        <w:pStyle w:val="FootnoteText"/>
        <w:keepNext/>
        <w:widowControl w:val="0"/>
        <w:jc w:val="both"/>
        <w:rPr>
          <w:rFonts w:ascii="Times New Roman" w:hAnsi="Times New Roman" w:cs="Times New Roman"/>
          <w:sz w:val="18"/>
          <w:szCs w:val="18"/>
          <w:lang w:val="en-US"/>
        </w:rPr>
      </w:pPr>
      <w:r w:rsidRPr="00BC0ADA">
        <w:rPr>
          <w:rStyle w:val="FootnoteReference"/>
          <w:rFonts w:cs="Times New Roman"/>
          <w:szCs w:val="18"/>
        </w:rPr>
        <w:footnoteRef/>
      </w:r>
      <w:r w:rsidRPr="00BC0ADA">
        <w:rPr>
          <w:rFonts w:ascii="Times New Roman" w:hAnsi="Times New Roman" w:cs="Times New Roman"/>
          <w:sz w:val="18"/>
          <w:szCs w:val="18"/>
        </w:rPr>
        <w:t xml:space="preserve"> </w:t>
      </w:r>
      <w:r w:rsidRPr="00BC0ADA">
        <w:rPr>
          <w:rFonts w:ascii="Times New Roman" w:hAnsi="Times New Roman" w:cs="Times New Roman"/>
          <w:sz w:val="18"/>
          <w:szCs w:val="18"/>
          <w:lang w:val="en-US"/>
        </w:rPr>
        <w:t>The order here seems to follow the order of the Jewish prayer service as outlined in the Siddur.</w:t>
      </w:r>
    </w:p>
  </w:footnote>
  <w:footnote w:id="240">
    <w:p w:rsidR="00951A0E" w:rsidRPr="00BC0ADA" w:rsidRDefault="00951A0E" w:rsidP="00BC0ADA">
      <w:pPr>
        <w:pStyle w:val="FootnoteText"/>
        <w:keepNext/>
        <w:widowControl w:val="0"/>
        <w:jc w:val="both"/>
        <w:rPr>
          <w:rFonts w:ascii="Times New Roman" w:hAnsi="Times New Roman" w:cs="Times New Roman"/>
          <w:sz w:val="18"/>
          <w:szCs w:val="18"/>
          <w:lang w:val="en-US"/>
        </w:rPr>
      </w:pPr>
      <w:r w:rsidRPr="00BC0ADA">
        <w:rPr>
          <w:rStyle w:val="FootnoteReference"/>
          <w:rFonts w:cs="Times New Roman"/>
          <w:szCs w:val="18"/>
        </w:rPr>
        <w:footnoteRef/>
      </w:r>
      <w:r w:rsidRPr="00BC0ADA">
        <w:rPr>
          <w:rFonts w:ascii="Times New Roman" w:hAnsi="Times New Roman" w:cs="Times New Roman"/>
          <w:sz w:val="18"/>
          <w:szCs w:val="18"/>
        </w:rPr>
        <w:t xml:space="preserve"> </w:t>
      </w:r>
      <w:r w:rsidRPr="00BC0ADA">
        <w:rPr>
          <w:rFonts w:ascii="Times New Roman" w:hAnsi="Times New Roman" w:cs="Times New Roman"/>
          <w:sz w:val="18"/>
          <w:szCs w:val="18"/>
          <w:lang w:val="en-US"/>
        </w:rPr>
        <w:t>Scholars point out that this division falls in the middle of a sentence. This shows firstly, the continuity of thought. Secondly, it contextually shows that the ministry of the 3</w:t>
      </w:r>
      <w:r w:rsidRPr="00BC0ADA">
        <w:rPr>
          <w:rFonts w:ascii="Times New Roman" w:hAnsi="Times New Roman" w:cs="Times New Roman"/>
          <w:sz w:val="18"/>
          <w:szCs w:val="18"/>
          <w:vertAlign w:val="superscript"/>
          <w:lang w:val="en-US"/>
        </w:rPr>
        <w:t>rd</w:t>
      </w:r>
      <w:r w:rsidRPr="00BC0ADA">
        <w:rPr>
          <w:rFonts w:ascii="Times New Roman" w:hAnsi="Times New Roman" w:cs="Times New Roman"/>
          <w:sz w:val="18"/>
          <w:szCs w:val="18"/>
          <w:lang w:val="en-US"/>
        </w:rPr>
        <w:t xml:space="preserve"> Parnas, Emet (truth) is still being emphasized. The three aspects of the previous pericope, speaking to one another, singing and making melody, and the final giving thanks all deal with corporate worship. The present pericope deals with more personal/private matters. Thielman refers to this as “household conduct.” Thielman, F. (2010). </w:t>
      </w:r>
      <w:r w:rsidRPr="00BC0ADA">
        <w:rPr>
          <w:rFonts w:ascii="Times New Roman" w:hAnsi="Times New Roman" w:cs="Times New Roman"/>
          <w:i/>
          <w:iCs/>
          <w:sz w:val="18"/>
          <w:szCs w:val="18"/>
          <w:lang w:val="en-US"/>
        </w:rPr>
        <w:t>Ephesians.</w:t>
      </w:r>
      <w:r w:rsidRPr="00BC0ADA">
        <w:rPr>
          <w:rFonts w:ascii="Times New Roman" w:hAnsi="Times New Roman" w:cs="Times New Roman"/>
          <w:sz w:val="18"/>
          <w:szCs w:val="18"/>
          <w:lang w:val="en-US"/>
        </w:rPr>
        <w:t xml:space="preserve"> Grand Rapids: Baker Academic. p. 365</w:t>
      </w:r>
    </w:p>
  </w:footnote>
  <w:footnote w:id="241">
    <w:p w:rsidR="00951A0E" w:rsidRPr="00BC0ADA" w:rsidRDefault="00951A0E" w:rsidP="00BC0ADA">
      <w:pPr>
        <w:pStyle w:val="FootnoteText"/>
        <w:keepNext/>
        <w:widowControl w:val="0"/>
        <w:jc w:val="both"/>
        <w:rPr>
          <w:rFonts w:ascii="Times New Roman" w:hAnsi="Times New Roman" w:cs="Times New Roman"/>
          <w:sz w:val="18"/>
          <w:szCs w:val="18"/>
          <w:lang w:val="en-US"/>
        </w:rPr>
      </w:pPr>
      <w:r w:rsidRPr="00BC0ADA">
        <w:rPr>
          <w:rStyle w:val="FootnoteReference"/>
          <w:rFonts w:cs="Times New Roman"/>
          <w:szCs w:val="18"/>
        </w:rPr>
        <w:footnoteRef/>
      </w:r>
      <w:r w:rsidRPr="00BC0ADA">
        <w:rPr>
          <w:rFonts w:ascii="Times New Roman" w:hAnsi="Times New Roman" w:cs="Times New Roman"/>
          <w:sz w:val="18"/>
          <w:szCs w:val="18"/>
        </w:rPr>
        <w:t xml:space="preserve"> </w:t>
      </w:r>
      <w:r w:rsidRPr="00BC0ADA">
        <w:rPr>
          <w:rFonts w:ascii="Times New Roman" w:hAnsi="Times New Roman" w:cs="Times New Roman"/>
          <w:sz w:val="18"/>
          <w:szCs w:val="18"/>
          <w:lang w:val="en-US"/>
        </w:rPr>
        <w:t xml:space="preserve">The use the dative here shows that there is not any control over one another. Therefore, the dative use of </w:t>
      </w:r>
      <w:r w:rsidRPr="00BC0ADA">
        <w:rPr>
          <w:rFonts w:ascii="Times New Roman" w:hAnsi="Times New Roman" w:cs="Times New Roman"/>
          <w:b/>
          <w:bCs/>
          <w:sz w:val="18"/>
          <w:szCs w:val="18"/>
          <w:lang w:val="el-GR"/>
        </w:rPr>
        <w:t>ἀλλήλων</w:t>
      </w:r>
      <w:r w:rsidRPr="00BC0ADA">
        <w:rPr>
          <w:rFonts w:ascii="Times New Roman" w:hAnsi="Times New Roman" w:cs="Times New Roman"/>
          <w:sz w:val="18"/>
          <w:szCs w:val="18"/>
        </w:rPr>
        <w:t xml:space="preserve"> – </w:t>
      </w:r>
      <w:r w:rsidRPr="00BC0ADA">
        <w:rPr>
          <w:rFonts w:ascii="Times New Roman" w:hAnsi="Times New Roman" w:cs="Times New Roman"/>
          <w:i/>
          <w:iCs/>
          <w:sz w:val="18"/>
          <w:szCs w:val="18"/>
        </w:rPr>
        <w:t>allelon</w:t>
      </w:r>
      <w:r w:rsidRPr="00BC0ADA">
        <w:rPr>
          <w:rFonts w:ascii="Times New Roman" w:hAnsi="Times New Roman" w:cs="Times New Roman"/>
          <w:iCs/>
          <w:sz w:val="18"/>
          <w:szCs w:val="18"/>
        </w:rPr>
        <w:t xml:space="preserve"> </w:t>
      </w:r>
      <w:r w:rsidRPr="00BC0ADA">
        <w:rPr>
          <w:rFonts w:ascii="Times New Roman" w:hAnsi="Times New Roman" w:cs="Times New Roman"/>
          <w:sz w:val="18"/>
          <w:szCs w:val="18"/>
          <w:lang w:val="en-US"/>
        </w:rPr>
        <w:t>here is indicative of cooperation and the subjects are “free agents.”</w:t>
      </w:r>
    </w:p>
  </w:footnote>
  <w:footnote w:id="242">
    <w:p w:rsidR="00951A0E" w:rsidRPr="00BC0ADA" w:rsidRDefault="00951A0E" w:rsidP="00BC0ADA">
      <w:pPr>
        <w:pStyle w:val="FootnoteText"/>
        <w:keepNext/>
        <w:widowControl w:val="0"/>
        <w:jc w:val="both"/>
        <w:rPr>
          <w:rFonts w:ascii="Times New Roman" w:hAnsi="Times New Roman" w:cs="Times New Roman"/>
          <w:sz w:val="18"/>
          <w:szCs w:val="18"/>
          <w:lang w:val="en-US"/>
        </w:rPr>
      </w:pPr>
      <w:r w:rsidRPr="00BC0ADA">
        <w:rPr>
          <w:rStyle w:val="FootnoteReference"/>
          <w:rFonts w:cs="Times New Roman"/>
          <w:szCs w:val="18"/>
        </w:rPr>
        <w:footnoteRef/>
      </w:r>
      <w:r w:rsidRPr="00BC0ADA">
        <w:rPr>
          <w:rFonts w:ascii="Times New Roman" w:hAnsi="Times New Roman" w:cs="Times New Roman"/>
          <w:sz w:val="18"/>
          <w:szCs w:val="18"/>
        </w:rPr>
        <w:t xml:space="preserve"> </w:t>
      </w:r>
      <w:r w:rsidRPr="00BC0ADA">
        <w:rPr>
          <w:rFonts w:ascii="Times New Roman" w:hAnsi="Times New Roman" w:cs="Times New Roman"/>
          <w:sz w:val="18"/>
          <w:szCs w:val="18"/>
          <w:lang w:val="en-US"/>
        </w:rPr>
        <w:t>Because the Chazan produces reverential awe, it would seem appropriate to place this verse with the pericope above. We have placed this verse with the present pericope intentionally. The reverential awe of the present verse is the result of the Chazan’s influence from the previous pericope. Reverential awe is now the product of having encountered the combination of the 3</w:t>
      </w:r>
      <w:r w:rsidRPr="00BC0ADA">
        <w:rPr>
          <w:rFonts w:ascii="Times New Roman" w:hAnsi="Times New Roman" w:cs="Times New Roman"/>
          <w:sz w:val="18"/>
          <w:szCs w:val="18"/>
          <w:vertAlign w:val="superscript"/>
          <w:lang w:val="en-US"/>
        </w:rPr>
        <w:t>rd</w:t>
      </w:r>
      <w:r w:rsidRPr="00BC0ADA">
        <w:rPr>
          <w:rFonts w:ascii="Times New Roman" w:hAnsi="Times New Roman" w:cs="Times New Roman"/>
          <w:sz w:val="18"/>
          <w:szCs w:val="18"/>
          <w:lang w:val="en-US"/>
        </w:rPr>
        <w:t xml:space="preserve"> Parnas joined with the Chazan.</w:t>
      </w:r>
    </w:p>
  </w:footnote>
  <w:footnote w:id="243">
    <w:p w:rsidR="00951A0E" w:rsidRPr="00BC0ADA" w:rsidRDefault="00951A0E" w:rsidP="00BC0ADA">
      <w:pPr>
        <w:pStyle w:val="FootnoteText"/>
        <w:keepNext/>
        <w:widowControl w:val="0"/>
        <w:rPr>
          <w:rFonts w:ascii="Times New Roman" w:hAnsi="Times New Roman" w:cs="Times New Roman"/>
          <w:sz w:val="18"/>
          <w:szCs w:val="18"/>
          <w:lang w:val="en-US"/>
        </w:rPr>
      </w:pPr>
      <w:r w:rsidRPr="00BC0ADA">
        <w:rPr>
          <w:rStyle w:val="FootnoteReference"/>
          <w:rFonts w:cs="Times New Roman"/>
          <w:szCs w:val="18"/>
        </w:rPr>
        <w:footnoteRef/>
      </w:r>
      <w:r w:rsidRPr="00BC0ADA">
        <w:rPr>
          <w:rFonts w:ascii="Times New Roman" w:hAnsi="Times New Roman" w:cs="Times New Roman"/>
          <w:sz w:val="18"/>
          <w:szCs w:val="18"/>
        </w:rPr>
        <w:t xml:space="preserve"> </w:t>
      </w:r>
      <w:r w:rsidRPr="00BC0ADA">
        <w:rPr>
          <w:rFonts w:ascii="Times New Roman" w:hAnsi="Times New Roman" w:cs="Times New Roman"/>
          <w:sz w:val="18"/>
          <w:szCs w:val="18"/>
          <w:lang w:val="en-US"/>
        </w:rPr>
        <w:t>Since this ministry is feminine and occupied by a qualified lady of the congregation, Hakham Shaul introduces now counseling on marital relationships.</w:t>
      </w:r>
    </w:p>
  </w:footnote>
  <w:footnote w:id="244">
    <w:p w:rsidR="00951A0E" w:rsidRPr="00BC0ADA" w:rsidRDefault="00951A0E" w:rsidP="00BC0ADA">
      <w:pPr>
        <w:pStyle w:val="FootnoteText"/>
        <w:keepNext/>
        <w:widowControl w:val="0"/>
        <w:jc w:val="both"/>
        <w:rPr>
          <w:rFonts w:ascii="Times New Roman" w:hAnsi="Times New Roman" w:cs="Times New Roman"/>
          <w:sz w:val="18"/>
          <w:szCs w:val="18"/>
          <w:lang w:val="en-US"/>
        </w:rPr>
      </w:pPr>
      <w:r w:rsidRPr="00BC0ADA">
        <w:rPr>
          <w:rStyle w:val="FootnoteReference"/>
          <w:rFonts w:cs="Times New Roman"/>
          <w:szCs w:val="18"/>
        </w:rPr>
        <w:footnoteRef/>
      </w:r>
      <w:r w:rsidRPr="00BC0ADA">
        <w:rPr>
          <w:rFonts w:ascii="Times New Roman" w:hAnsi="Times New Roman" w:cs="Times New Roman"/>
          <w:sz w:val="18"/>
          <w:szCs w:val="18"/>
        </w:rPr>
        <w:t xml:space="preserve"> </w:t>
      </w:r>
      <w:r w:rsidRPr="00BC0ADA">
        <w:rPr>
          <w:rFonts w:ascii="Times New Roman" w:hAnsi="Times New Roman" w:cs="Times New Roman"/>
          <w:sz w:val="18"/>
          <w:szCs w:val="18"/>
          <w:lang w:val="en-US"/>
        </w:rPr>
        <w:t xml:space="preserve">The contextual theme is established in due benevolence. Just as we are to have reverential awe and respect for Messiah, we are to reverence one another. This is equally true in any marriage. Without mutual benevolence, no marriage can exist. The point here is that the wife is not subject to every man in the congregation. She is to render </w:t>
      </w:r>
      <w:r>
        <w:rPr>
          <w:rFonts w:ascii="Times New Roman" w:hAnsi="Times New Roman" w:cs="Times New Roman"/>
          <w:sz w:val="18"/>
          <w:szCs w:val="18"/>
          <w:lang w:val="en-US"/>
        </w:rPr>
        <w:t xml:space="preserve">abundant </w:t>
      </w:r>
      <w:r w:rsidRPr="00BC0ADA">
        <w:rPr>
          <w:rFonts w:ascii="Times New Roman" w:hAnsi="Times New Roman" w:cs="Times New Roman"/>
          <w:sz w:val="18"/>
          <w:szCs w:val="18"/>
          <w:lang w:val="en-US"/>
        </w:rPr>
        <w:t>due benevolence to her husband and he in t</w:t>
      </w:r>
      <w:r>
        <w:rPr>
          <w:rFonts w:ascii="Times New Roman" w:hAnsi="Times New Roman" w:cs="Times New Roman"/>
          <w:sz w:val="18"/>
          <w:szCs w:val="18"/>
          <w:lang w:val="en-US"/>
        </w:rPr>
        <w:t>urn must reverentially respect</w:t>
      </w:r>
      <w:r w:rsidRPr="00BC0ADA">
        <w:rPr>
          <w:rFonts w:ascii="Times New Roman" w:hAnsi="Times New Roman" w:cs="Times New Roman"/>
          <w:sz w:val="18"/>
          <w:szCs w:val="18"/>
          <w:lang w:val="en-US"/>
        </w:rPr>
        <w:t xml:space="preserve"> her with the same</w:t>
      </w:r>
      <w:r>
        <w:rPr>
          <w:rFonts w:ascii="Times New Roman" w:hAnsi="Times New Roman" w:cs="Times New Roman"/>
          <w:sz w:val="18"/>
          <w:szCs w:val="18"/>
          <w:lang w:val="en-US"/>
        </w:rPr>
        <w:t xml:space="preserve"> abundant</w:t>
      </w:r>
      <w:r w:rsidRPr="00BC0ADA">
        <w:rPr>
          <w:rFonts w:ascii="Times New Roman" w:hAnsi="Times New Roman" w:cs="Times New Roman"/>
          <w:sz w:val="18"/>
          <w:szCs w:val="18"/>
          <w:lang w:val="en-US"/>
        </w:rPr>
        <w:t xml:space="preserve"> benevolence. Voluntary submission on the wife’s part forces the husband to do his part as the guardian/Priest of the home.  </w:t>
      </w:r>
    </w:p>
  </w:footnote>
  <w:footnote w:id="245">
    <w:p w:rsidR="00951A0E" w:rsidRPr="00BC0ADA" w:rsidRDefault="00951A0E" w:rsidP="00BC0ADA">
      <w:pPr>
        <w:pStyle w:val="FootnoteText"/>
        <w:keepNext/>
        <w:widowControl w:val="0"/>
        <w:jc w:val="both"/>
        <w:rPr>
          <w:rFonts w:ascii="Times New Roman" w:hAnsi="Times New Roman" w:cs="Times New Roman"/>
          <w:sz w:val="18"/>
          <w:szCs w:val="18"/>
          <w:lang w:val="en-US"/>
        </w:rPr>
      </w:pPr>
      <w:r w:rsidRPr="00BC0ADA">
        <w:rPr>
          <w:rStyle w:val="FootnoteReference"/>
          <w:rFonts w:cs="Times New Roman"/>
          <w:szCs w:val="18"/>
        </w:rPr>
        <w:footnoteRef/>
      </w:r>
      <w:r w:rsidRPr="00BC0ADA">
        <w:rPr>
          <w:rFonts w:ascii="Times New Roman" w:hAnsi="Times New Roman" w:cs="Times New Roman"/>
          <w:sz w:val="18"/>
          <w:szCs w:val="18"/>
        </w:rPr>
        <w:t xml:space="preserve"> </w:t>
      </w:r>
      <w:r w:rsidRPr="00BC0ADA">
        <w:rPr>
          <w:rFonts w:ascii="Times New Roman" w:hAnsi="Times New Roman" w:cs="Times New Roman"/>
          <w:sz w:val="18"/>
          <w:szCs w:val="18"/>
          <w:lang w:val="en-US"/>
        </w:rPr>
        <w:t>Judaism subjects the wife to the husband for the sake of protection. Natural Law shows that the male is more suited for Legal encounters.</w:t>
      </w:r>
    </w:p>
  </w:footnote>
  <w:footnote w:id="246">
    <w:p w:rsidR="00951A0E" w:rsidRPr="00BC0ADA" w:rsidRDefault="00951A0E" w:rsidP="00BC0ADA">
      <w:pPr>
        <w:pStyle w:val="FootnoteText"/>
        <w:keepNext/>
        <w:widowControl w:val="0"/>
        <w:jc w:val="both"/>
        <w:rPr>
          <w:rFonts w:ascii="Times New Roman" w:hAnsi="Times New Roman" w:cs="Times New Roman"/>
          <w:sz w:val="18"/>
          <w:szCs w:val="18"/>
          <w:lang w:val="en-US"/>
        </w:rPr>
      </w:pPr>
      <w:r w:rsidRPr="00BC0ADA">
        <w:rPr>
          <w:rStyle w:val="FootnoteReference"/>
          <w:rFonts w:cs="Times New Roman"/>
          <w:szCs w:val="18"/>
        </w:rPr>
        <w:footnoteRef/>
      </w:r>
      <w:r w:rsidRPr="00BC0ADA">
        <w:rPr>
          <w:rFonts w:ascii="Times New Roman" w:hAnsi="Times New Roman" w:cs="Times New Roman"/>
          <w:sz w:val="18"/>
          <w:szCs w:val="18"/>
        </w:rPr>
        <w:t xml:space="preserve"> </w:t>
      </w:r>
      <w:r w:rsidRPr="00BC0ADA">
        <w:rPr>
          <w:rFonts w:ascii="Times New Roman" w:hAnsi="Times New Roman" w:cs="Times New Roman"/>
          <w:sz w:val="18"/>
          <w:szCs w:val="18"/>
          <w:lang w:val="en-US"/>
        </w:rPr>
        <w:t xml:space="preserve">Here we have translated </w:t>
      </w:r>
      <w:r w:rsidRPr="00BC0ADA">
        <w:rPr>
          <w:rFonts w:ascii="Times New Roman" w:hAnsi="Times New Roman" w:cs="Times New Roman"/>
          <w:b/>
          <w:bCs/>
          <w:sz w:val="18"/>
          <w:szCs w:val="18"/>
          <w:lang w:val="el-GR"/>
        </w:rPr>
        <w:t>κύριος</w:t>
      </w:r>
      <w:r w:rsidRPr="00BC0ADA">
        <w:rPr>
          <w:rFonts w:ascii="Times New Roman" w:hAnsi="Times New Roman" w:cs="Times New Roman"/>
          <w:sz w:val="18"/>
          <w:szCs w:val="18"/>
        </w:rPr>
        <w:t xml:space="preserve"> – </w:t>
      </w:r>
      <w:r w:rsidRPr="00BC0ADA">
        <w:rPr>
          <w:rFonts w:ascii="Times New Roman" w:hAnsi="Times New Roman" w:cs="Times New Roman"/>
          <w:i/>
          <w:iCs/>
          <w:sz w:val="18"/>
          <w:szCs w:val="18"/>
        </w:rPr>
        <w:t>kurios</w:t>
      </w:r>
      <w:r w:rsidRPr="00BC0ADA">
        <w:rPr>
          <w:rFonts w:ascii="Times New Roman" w:hAnsi="Times New Roman" w:cs="Times New Roman"/>
          <w:iCs/>
          <w:sz w:val="18"/>
          <w:szCs w:val="18"/>
        </w:rPr>
        <w:t xml:space="preserve"> c</w:t>
      </w:r>
      <w:r w:rsidRPr="00BC0ADA">
        <w:rPr>
          <w:rFonts w:ascii="Times New Roman" w:hAnsi="Times New Roman" w:cs="Times New Roman"/>
          <w:sz w:val="18"/>
          <w:szCs w:val="18"/>
        </w:rPr>
        <w:t>ontextually. The “master” of the home should be understood as the “Priest of the home.”</w:t>
      </w:r>
      <w:r w:rsidRPr="00BC0ADA">
        <w:rPr>
          <w:rFonts w:ascii="Times New Roman" w:hAnsi="Times New Roman" w:cs="Times New Roman"/>
          <w:sz w:val="18"/>
          <w:szCs w:val="18"/>
          <w:lang w:val="en-US"/>
        </w:rPr>
        <w:t xml:space="preserve"> </w:t>
      </w:r>
    </w:p>
  </w:footnote>
  <w:footnote w:id="247">
    <w:p w:rsidR="00951A0E" w:rsidRPr="00BC0ADA" w:rsidRDefault="00951A0E" w:rsidP="00BC0ADA">
      <w:pPr>
        <w:pStyle w:val="FootnoteText"/>
        <w:keepNext/>
        <w:widowControl w:val="0"/>
        <w:jc w:val="both"/>
        <w:rPr>
          <w:rFonts w:ascii="Times New Roman" w:hAnsi="Times New Roman" w:cs="Times New Roman"/>
          <w:sz w:val="18"/>
          <w:szCs w:val="18"/>
          <w:lang w:val="en-US"/>
        </w:rPr>
      </w:pPr>
      <w:r w:rsidRPr="00BC0ADA">
        <w:rPr>
          <w:rStyle w:val="FootnoteReference"/>
          <w:rFonts w:cs="Times New Roman"/>
          <w:szCs w:val="18"/>
        </w:rPr>
        <w:footnoteRef/>
      </w:r>
      <w:r w:rsidRPr="00BC0ADA">
        <w:rPr>
          <w:rFonts w:ascii="Times New Roman" w:hAnsi="Times New Roman" w:cs="Times New Roman"/>
          <w:sz w:val="18"/>
          <w:szCs w:val="18"/>
        </w:rPr>
        <w:t xml:space="preserve"> </w:t>
      </w:r>
      <w:r w:rsidRPr="00BC0ADA">
        <w:rPr>
          <w:rFonts w:ascii="Times New Roman" w:hAnsi="Times New Roman" w:cs="Times New Roman"/>
          <w:sz w:val="18"/>
          <w:szCs w:val="18"/>
          <w:lang w:val="en-US"/>
        </w:rPr>
        <w:t xml:space="preserve">Hakham Shaul is establishing household order as a means of understanding the order and hierarchy of the Esnoga (Synagogue). Therefore, just as each level has a “head” that “head” is subjective to the willing submissive. </w:t>
      </w:r>
    </w:p>
  </w:footnote>
  <w:footnote w:id="248">
    <w:p w:rsidR="00951A0E" w:rsidRPr="00BC0ADA" w:rsidRDefault="00951A0E" w:rsidP="00BC0ADA">
      <w:pPr>
        <w:pStyle w:val="FootnoteText"/>
        <w:keepNext/>
        <w:widowControl w:val="0"/>
        <w:jc w:val="both"/>
        <w:rPr>
          <w:rFonts w:ascii="Times New Roman" w:hAnsi="Times New Roman" w:cs="Times New Roman"/>
          <w:sz w:val="18"/>
          <w:szCs w:val="18"/>
          <w:lang w:val="en-US"/>
        </w:rPr>
      </w:pPr>
      <w:r w:rsidRPr="00BC0ADA">
        <w:rPr>
          <w:rStyle w:val="FootnoteReference"/>
          <w:rFonts w:cs="Times New Roman"/>
          <w:szCs w:val="18"/>
        </w:rPr>
        <w:footnoteRef/>
      </w:r>
      <w:r w:rsidRPr="00BC0ADA">
        <w:rPr>
          <w:rFonts w:ascii="Times New Roman" w:hAnsi="Times New Roman" w:cs="Times New Roman"/>
          <w:sz w:val="18"/>
          <w:szCs w:val="18"/>
        </w:rPr>
        <w:t xml:space="preserve"> </w:t>
      </w:r>
      <w:r w:rsidRPr="00BC0ADA">
        <w:rPr>
          <w:rFonts w:ascii="Times New Roman" w:hAnsi="Times New Roman" w:cs="Times New Roman"/>
          <w:sz w:val="18"/>
          <w:szCs w:val="18"/>
          <w:lang w:val="en-US"/>
        </w:rPr>
        <w:t>The “salvific” role of the husband and Messiah is that of guardianship. As guardian/savior, the husband Messiah is the source of halakhic information and instruction for the family. Messiah is the source of the Mesorah for the Esnoga establishing a model for the husband at home.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A0E" w:rsidRPr="006A7110" w:rsidRDefault="00951A0E" w:rsidP="006A7110">
    <w:pPr>
      <w:pStyle w:val="Header"/>
      <w:jc w:val="right"/>
      <w:rPr>
        <w:rFonts w:ascii="Times New Roman" w:hAnsi="Times New Roman" w:cs="Times New Roman"/>
        <w:sz w:val="18"/>
        <w:szCs w:val="18"/>
      </w:rPr>
    </w:pPr>
    <w:r w:rsidRPr="006A7110">
      <w:rPr>
        <w:rFonts w:ascii="Times New Roman" w:hAnsi="Times New Roman" w:cs="Times New Roman"/>
        <w:sz w:val="18"/>
        <w:szCs w:val="18"/>
      </w:rPr>
      <w:t>BS”D (B’Siyata D’Shamaya)‎</w:t>
    </w:r>
  </w:p>
  <w:p w:rsidR="00951A0E" w:rsidRPr="00951A0E" w:rsidRDefault="00951A0E" w:rsidP="00951A0E">
    <w:pPr>
      <w:pStyle w:val="Header"/>
      <w:jc w:val="right"/>
      <w:rPr>
        <w:rFonts w:ascii="Times New Roman" w:hAnsi="Times New Roman" w:cs="Times New Roman"/>
        <w:sz w:val="18"/>
        <w:szCs w:val="18"/>
      </w:rPr>
    </w:pPr>
    <w:r w:rsidRPr="006A7110">
      <w:rPr>
        <w:rFonts w:ascii="Times New Roman" w:hAnsi="Times New Roman" w:cs="Times New Roman"/>
        <w:sz w:val="18"/>
        <w:szCs w:val="18"/>
      </w:rPr>
      <w:t>A</w:t>
    </w:r>
    <w:r>
      <w:rPr>
        <w:rFonts w:ascii="Times New Roman" w:hAnsi="Times New Roman" w:cs="Times New Roman"/>
        <w:sz w:val="18"/>
        <w:szCs w:val="18"/>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23A8"/>
    <w:multiLevelType w:val="hybridMultilevel"/>
    <w:tmpl w:val="2C54F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92E8A"/>
    <w:multiLevelType w:val="hybridMultilevel"/>
    <w:tmpl w:val="36BE87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8673F46"/>
    <w:multiLevelType w:val="hybridMultilevel"/>
    <w:tmpl w:val="BDAE6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70437B"/>
    <w:multiLevelType w:val="hybridMultilevel"/>
    <w:tmpl w:val="F3E2B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C747C4"/>
    <w:multiLevelType w:val="hybridMultilevel"/>
    <w:tmpl w:val="4E5A4F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015010"/>
    <w:multiLevelType w:val="hybridMultilevel"/>
    <w:tmpl w:val="7AF47C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6"/>
  </w:num>
  <w:num w:numId="2">
    <w:abstractNumId w:val="2"/>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110"/>
    <w:rsid w:val="00001462"/>
    <w:rsid w:val="0000547D"/>
    <w:rsid w:val="00011920"/>
    <w:rsid w:val="0001192A"/>
    <w:rsid w:val="00011BDE"/>
    <w:rsid w:val="00014985"/>
    <w:rsid w:val="00014C30"/>
    <w:rsid w:val="00020876"/>
    <w:rsid w:val="000216D8"/>
    <w:rsid w:val="00022ACE"/>
    <w:rsid w:val="000233B1"/>
    <w:rsid w:val="00044B9E"/>
    <w:rsid w:val="00052660"/>
    <w:rsid w:val="00054F60"/>
    <w:rsid w:val="0005609F"/>
    <w:rsid w:val="00056A6C"/>
    <w:rsid w:val="00056DE1"/>
    <w:rsid w:val="000614B3"/>
    <w:rsid w:val="00062CED"/>
    <w:rsid w:val="0006487E"/>
    <w:rsid w:val="00065FCE"/>
    <w:rsid w:val="000725F5"/>
    <w:rsid w:val="000764AF"/>
    <w:rsid w:val="0007721C"/>
    <w:rsid w:val="00083FA5"/>
    <w:rsid w:val="0009189D"/>
    <w:rsid w:val="00091D2F"/>
    <w:rsid w:val="00094D8E"/>
    <w:rsid w:val="00096480"/>
    <w:rsid w:val="000977FA"/>
    <w:rsid w:val="000A0261"/>
    <w:rsid w:val="000A1EA6"/>
    <w:rsid w:val="000A3891"/>
    <w:rsid w:val="000A5238"/>
    <w:rsid w:val="000A6755"/>
    <w:rsid w:val="000B20E0"/>
    <w:rsid w:val="000B4096"/>
    <w:rsid w:val="000B76E1"/>
    <w:rsid w:val="000C06F4"/>
    <w:rsid w:val="000C2B71"/>
    <w:rsid w:val="000C3773"/>
    <w:rsid w:val="000C68C1"/>
    <w:rsid w:val="000D461C"/>
    <w:rsid w:val="000D4EC2"/>
    <w:rsid w:val="000D7B97"/>
    <w:rsid w:val="000E3859"/>
    <w:rsid w:val="000E55CF"/>
    <w:rsid w:val="000F0646"/>
    <w:rsid w:val="000F1581"/>
    <w:rsid w:val="000F2BFE"/>
    <w:rsid w:val="000F3B9B"/>
    <w:rsid w:val="000F73A7"/>
    <w:rsid w:val="000F77FD"/>
    <w:rsid w:val="001014ED"/>
    <w:rsid w:val="001020FB"/>
    <w:rsid w:val="00103A2D"/>
    <w:rsid w:val="00103BE0"/>
    <w:rsid w:val="00103F43"/>
    <w:rsid w:val="00110DB6"/>
    <w:rsid w:val="00111369"/>
    <w:rsid w:val="00111624"/>
    <w:rsid w:val="00113B05"/>
    <w:rsid w:val="00115F8E"/>
    <w:rsid w:val="0012261C"/>
    <w:rsid w:val="00124194"/>
    <w:rsid w:val="00124DBF"/>
    <w:rsid w:val="00126197"/>
    <w:rsid w:val="001263CE"/>
    <w:rsid w:val="00126AAD"/>
    <w:rsid w:val="00127272"/>
    <w:rsid w:val="001301A2"/>
    <w:rsid w:val="001368CB"/>
    <w:rsid w:val="00136B27"/>
    <w:rsid w:val="00137724"/>
    <w:rsid w:val="00140E4E"/>
    <w:rsid w:val="0014150F"/>
    <w:rsid w:val="00143BB3"/>
    <w:rsid w:val="00147106"/>
    <w:rsid w:val="001507B0"/>
    <w:rsid w:val="00153F09"/>
    <w:rsid w:val="001555D0"/>
    <w:rsid w:val="00156C39"/>
    <w:rsid w:val="00160F9E"/>
    <w:rsid w:val="0016304D"/>
    <w:rsid w:val="00167584"/>
    <w:rsid w:val="001675E9"/>
    <w:rsid w:val="00167E4C"/>
    <w:rsid w:val="0017282C"/>
    <w:rsid w:val="001758A7"/>
    <w:rsid w:val="001807E8"/>
    <w:rsid w:val="00182CA2"/>
    <w:rsid w:val="00184F7B"/>
    <w:rsid w:val="00192E4E"/>
    <w:rsid w:val="00193B1B"/>
    <w:rsid w:val="00194190"/>
    <w:rsid w:val="00196383"/>
    <w:rsid w:val="00196A6C"/>
    <w:rsid w:val="0019785A"/>
    <w:rsid w:val="001979E0"/>
    <w:rsid w:val="00197ED5"/>
    <w:rsid w:val="001A0645"/>
    <w:rsid w:val="001A138C"/>
    <w:rsid w:val="001A1C2B"/>
    <w:rsid w:val="001A5381"/>
    <w:rsid w:val="001A5619"/>
    <w:rsid w:val="001B5CA6"/>
    <w:rsid w:val="001B6DC5"/>
    <w:rsid w:val="001C09E7"/>
    <w:rsid w:val="001C2997"/>
    <w:rsid w:val="001C2D32"/>
    <w:rsid w:val="001C6582"/>
    <w:rsid w:val="001C6FCC"/>
    <w:rsid w:val="001C7321"/>
    <w:rsid w:val="001D15E2"/>
    <w:rsid w:val="001D34ED"/>
    <w:rsid w:val="001D6827"/>
    <w:rsid w:val="001D6E7D"/>
    <w:rsid w:val="001E0172"/>
    <w:rsid w:val="001E2414"/>
    <w:rsid w:val="001E3626"/>
    <w:rsid w:val="001E4122"/>
    <w:rsid w:val="001E578F"/>
    <w:rsid w:val="001E59FB"/>
    <w:rsid w:val="001E6A5D"/>
    <w:rsid w:val="001F0F01"/>
    <w:rsid w:val="001F72E6"/>
    <w:rsid w:val="001F7F79"/>
    <w:rsid w:val="00204AF1"/>
    <w:rsid w:val="00216B0F"/>
    <w:rsid w:val="00217579"/>
    <w:rsid w:val="00217C59"/>
    <w:rsid w:val="00217D53"/>
    <w:rsid w:val="00220780"/>
    <w:rsid w:val="00222E69"/>
    <w:rsid w:val="00224BA1"/>
    <w:rsid w:val="002257E3"/>
    <w:rsid w:val="00230BFB"/>
    <w:rsid w:val="0023229B"/>
    <w:rsid w:val="00232886"/>
    <w:rsid w:val="0023374F"/>
    <w:rsid w:val="00233C51"/>
    <w:rsid w:val="00233E9A"/>
    <w:rsid w:val="0023436D"/>
    <w:rsid w:val="0024102E"/>
    <w:rsid w:val="00243414"/>
    <w:rsid w:val="00250643"/>
    <w:rsid w:val="00250C51"/>
    <w:rsid w:val="00251EED"/>
    <w:rsid w:val="002560A2"/>
    <w:rsid w:val="002600C1"/>
    <w:rsid w:val="0026019B"/>
    <w:rsid w:val="00261B3A"/>
    <w:rsid w:val="0026699C"/>
    <w:rsid w:val="00271FA2"/>
    <w:rsid w:val="0027243D"/>
    <w:rsid w:val="0028385F"/>
    <w:rsid w:val="00283DB0"/>
    <w:rsid w:val="00284096"/>
    <w:rsid w:val="00284100"/>
    <w:rsid w:val="00285FC3"/>
    <w:rsid w:val="002908F4"/>
    <w:rsid w:val="002910F2"/>
    <w:rsid w:val="00292766"/>
    <w:rsid w:val="00293548"/>
    <w:rsid w:val="00293633"/>
    <w:rsid w:val="002978EA"/>
    <w:rsid w:val="002A19BC"/>
    <w:rsid w:val="002B37A1"/>
    <w:rsid w:val="002B4583"/>
    <w:rsid w:val="002B5078"/>
    <w:rsid w:val="002C0407"/>
    <w:rsid w:val="002C0499"/>
    <w:rsid w:val="002C0691"/>
    <w:rsid w:val="002C0CB8"/>
    <w:rsid w:val="002C315B"/>
    <w:rsid w:val="002C32A1"/>
    <w:rsid w:val="002C515B"/>
    <w:rsid w:val="002C66A6"/>
    <w:rsid w:val="002C7E61"/>
    <w:rsid w:val="002D4762"/>
    <w:rsid w:val="002E41A8"/>
    <w:rsid w:val="002E76E6"/>
    <w:rsid w:val="002E7F57"/>
    <w:rsid w:val="002F0537"/>
    <w:rsid w:val="002F0899"/>
    <w:rsid w:val="002F0F2E"/>
    <w:rsid w:val="003013EB"/>
    <w:rsid w:val="00302363"/>
    <w:rsid w:val="00303271"/>
    <w:rsid w:val="0030393D"/>
    <w:rsid w:val="00306BEB"/>
    <w:rsid w:val="0031211B"/>
    <w:rsid w:val="00314483"/>
    <w:rsid w:val="00316838"/>
    <w:rsid w:val="00317E46"/>
    <w:rsid w:val="003215D6"/>
    <w:rsid w:val="00331756"/>
    <w:rsid w:val="00334C34"/>
    <w:rsid w:val="00335AAF"/>
    <w:rsid w:val="0034108E"/>
    <w:rsid w:val="003417F6"/>
    <w:rsid w:val="00341F6E"/>
    <w:rsid w:val="003447E9"/>
    <w:rsid w:val="00346AD2"/>
    <w:rsid w:val="003470DE"/>
    <w:rsid w:val="003503C2"/>
    <w:rsid w:val="00356CF8"/>
    <w:rsid w:val="003633DE"/>
    <w:rsid w:val="00367AF7"/>
    <w:rsid w:val="00371A4C"/>
    <w:rsid w:val="003757B3"/>
    <w:rsid w:val="00385AB4"/>
    <w:rsid w:val="00386F95"/>
    <w:rsid w:val="003922D3"/>
    <w:rsid w:val="00393B8A"/>
    <w:rsid w:val="00394C24"/>
    <w:rsid w:val="003A0A11"/>
    <w:rsid w:val="003A1513"/>
    <w:rsid w:val="003A3DB8"/>
    <w:rsid w:val="003A5004"/>
    <w:rsid w:val="003A50EB"/>
    <w:rsid w:val="003A559B"/>
    <w:rsid w:val="003A6305"/>
    <w:rsid w:val="003A7336"/>
    <w:rsid w:val="003A7459"/>
    <w:rsid w:val="003B10C0"/>
    <w:rsid w:val="003B20CC"/>
    <w:rsid w:val="003B3C07"/>
    <w:rsid w:val="003B62B7"/>
    <w:rsid w:val="003C16D0"/>
    <w:rsid w:val="003C2B5C"/>
    <w:rsid w:val="003C3042"/>
    <w:rsid w:val="003C352A"/>
    <w:rsid w:val="003C36F3"/>
    <w:rsid w:val="003C43EE"/>
    <w:rsid w:val="003C4949"/>
    <w:rsid w:val="003D0B85"/>
    <w:rsid w:val="003D1153"/>
    <w:rsid w:val="003D6C4B"/>
    <w:rsid w:val="003E47FD"/>
    <w:rsid w:val="003E75D0"/>
    <w:rsid w:val="003E7776"/>
    <w:rsid w:val="003E7CAD"/>
    <w:rsid w:val="003F24AD"/>
    <w:rsid w:val="003F2F16"/>
    <w:rsid w:val="003F3C42"/>
    <w:rsid w:val="003F6928"/>
    <w:rsid w:val="003F760F"/>
    <w:rsid w:val="003F7E5A"/>
    <w:rsid w:val="00400C23"/>
    <w:rsid w:val="004029AF"/>
    <w:rsid w:val="004044AA"/>
    <w:rsid w:val="00404E41"/>
    <w:rsid w:val="0040759B"/>
    <w:rsid w:val="00407C0A"/>
    <w:rsid w:val="00410DE6"/>
    <w:rsid w:val="004115A7"/>
    <w:rsid w:val="00416A58"/>
    <w:rsid w:val="00420B9F"/>
    <w:rsid w:val="00425EF5"/>
    <w:rsid w:val="004273D1"/>
    <w:rsid w:val="004316CD"/>
    <w:rsid w:val="004322E9"/>
    <w:rsid w:val="004330BE"/>
    <w:rsid w:val="00437B34"/>
    <w:rsid w:val="00444724"/>
    <w:rsid w:val="00445BB5"/>
    <w:rsid w:val="0045099A"/>
    <w:rsid w:val="00451717"/>
    <w:rsid w:val="00452076"/>
    <w:rsid w:val="00454065"/>
    <w:rsid w:val="004561F5"/>
    <w:rsid w:val="00461544"/>
    <w:rsid w:val="004617D0"/>
    <w:rsid w:val="00462DAD"/>
    <w:rsid w:val="00466411"/>
    <w:rsid w:val="0046676F"/>
    <w:rsid w:val="004702FD"/>
    <w:rsid w:val="00470310"/>
    <w:rsid w:val="00473644"/>
    <w:rsid w:val="00477BD6"/>
    <w:rsid w:val="00477E5E"/>
    <w:rsid w:val="00480EB1"/>
    <w:rsid w:val="0048123B"/>
    <w:rsid w:val="004816AA"/>
    <w:rsid w:val="0048564D"/>
    <w:rsid w:val="0048656A"/>
    <w:rsid w:val="0049287A"/>
    <w:rsid w:val="0049510E"/>
    <w:rsid w:val="00495506"/>
    <w:rsid w:val="004A0905"/>
    <w:rsid w:val="004A21B5"/>
    <w:rsid w:val="004A27BD"/>
    <w:rsid w:val="004A295B"/>
    <w:rsid w:val="004A2A70"/>
    <w:rsid w:val="004A3BC7"/>
    <w:rsid w:val="004A45C2"/>
    <w:rsid w:val="004B0478"/>
    <w:rsid w:val="004B69E8"/>
    <w:rsid w:val="004C0651"/>
    <w:rsid w:val="004C3C2A"/>
    <w:rsid w:val="004C632A"/>
    <w:rsid w:val="004D1EC7"/>
    <w:rsid w:val="004D3F73"/>
    <w:rsid w:val="004D5CC4"/>
    <w:rsid w:val="004D6CE7"/>
    <w:rsid w:val="004E01BE"/>
    <w:rsid w:val="004E11DE"/>
    <w:rsid w:val="004E2BB6"/>
    <w:rsid w:val="004E2D07"/>
    <w:rsid w:val="004E6478"/>
    <w:rsid w:val="004F1A48"/>
    <w:rsid w:val="004F46CD"/>
    <w:rsid w:val="004F4B51"/>
    <w:rsid w:val="004F64D8"/>
    <w:rsid w:val="0050365B"/>
    <w:rsid w:val="00512F50"/>
    <w:rsid w:val="005143C7"/>
    <w:rsid w:val="0051740A"/>
    <w:rsid w:val="005219EF"/>
    <w:rsid w:val="00523320"/>
    <w:rsid w:val="00524880"/>
    <w:rsid w:val="0052729E"/>
    <w:rsid w:val="00530847"/>
    <w:rsid w:val="0053171C"/>
    <w:rsid w:val="0053227D"/>
    <w:rsid w:val="005336AD"/>
    <w:rsid w:val="00535A5F"/>
    <w:rsid w:val="00542400"/>
    <w:rsid w:val="00542E6C"/>
    <w:rsid w:val="00543035"/>
    <w:rsid w:val="00543E55"/>
    <w:rsid w:val="005467F6"/>
    <w:rsid w:val="00547AFF"/>
    <w:rsid w:val="00551A76"/>
    <w:rsid w:val="0055319D"/>
    <w:rsid w:val="00553AC0"/>
    <w:rsid w:val="00557031"/>
    <w:rsid w:val="0055737B"/>
    <w:rsid w:val="005624BB"/>
    <w:rsid w:val="0056323E"/>
    <w:rsid w:val="005642C4"/>
    <w:rsid w:val="00564B40"/>
    <w:rsid w:val="00565219"/>
    <w:rsid w:val="00565D87"/>
    <w:rsid w:val="00565E1B"/>
    <w:rsid w:val="005728F0"/>
    <w:rsid w:val="00574A1D"/>
    <w:rsid w:val="00580EAF"/>
    <w:rsid w:val="00581B08"/>
    <w:rsid w:val="005848CC"/>
    <w:rsid w:val="00586CB1"/>
    <w:rsid w:val="0059195E"/>
    <w:rsid w:val="005A533A"/>
    <w:rsid w:val="005A5BB1"/>
    <w:rsid w:val="005A5C55"/>
    <w:rsid w:val="005B189B"/>
    <w:rsid w:val="005B506C"/>
    <w:rsid w:val="005C633F"/>
    <w:rsid w:val="005D169D"/>
    <w:rsid w:val="005D1738"/>
    <w:rsid w:val="005D1BFC"/>
    <w:rsid w:val="005D425E"/>
    <w:rsid w:val="005D430D"/>
    <w:rsid w:val="005D787D"/>
    <w:rsid w:val="005E084B"/>
    <w:rsid w:val="005E2F4C"/>
    <w:rsid w:val="005E6FDA"/>
    <w:rsid w:val="005F08F0"/>
    <w:rsid w:val="005F0B0A"/>
    <w:rsid w:val="005F3289"/>
    <w:rsid w:val="005F37E6"/>
    <w:rsid w:val="005F4A9E"/>
    <w:rsid w:val="00603632"/>
    <w:rsid w:val="00605E48"/>
    <w:rsid w:val="00610C9E"/>
    <w:rsid w:val="00612F24"/>
    <w:rsid w:val="00616730"/>
    <w:rsid w:val="00617918"/>
    <w:rsid w:val="00617D4B"/>
    <w:rsid w:val="00621FB9"/>
    <w:rsid w:val="0062224F"/>
    <w:rsid w:val="0062358D"/>
    <w:rsid w:val="006245E1"/>
    <w:rsid w:val="00624BBD"/>
    <w:rsid w:val="00631ADF"/>
    <w:rsid w:val="00631BAF"/>
    <w:rsid w:val="006332ED"/>
    <w:rsid w:val="0063746F"/>
    <w:rsid w:val="00642AED"/>
    <w:rsid w:val="00642DE0"/>
    <w:rsid w:val="00651C4F"/>
    <w:rsid w:val="00654141"/>
    <w:rsid w:val="00654450"/>
    <w:rsid w:val="00655A60"/>
    <w:rsid w:val="00657B11"/>
    <w:rsid w:val="0066582E"/>
    <w:rsid w:val="006663EB"/>
    <w:rsid w:val="00672C88"/>
    <w:rsid w:val="00675027"/>
    <w:rsid w:val="0067556D"/>
    <w:rsid w:val="006836E9"/>
    <w:rsid w:val="006846F5"/>
    <w:rsid w:val="00684748"/>
    <w:rsid w:val="00686316"/>
    <w:rsid w:val="0069554D"/>
    <w:rsid w:val="00696DF4"/>
    <w:rsid w:val="0069714D"/>
    <w:rsid w:val="006A0EA0"/>
    <w:rsid w:val="006A2763"/>
    <w:rsid w:val="006A3585"/>
    <w:rsid w:val="006A683E"/>
    <w:rsid w:val="006A7110"/>
    <w:rsid w:val="006B522F"/>
    <w:rsid w:val="006B68CF"/>
    <w:rsid w:val="006B78F4"/>
    <w:rsid w:val="006C1408"/>
    <w:rsid w:val="006C5C5D"/>
    <w:rsid w:val="006D44E9"/>
    <w:rsid w:val="006E22EE"/>
    <w:rsid w:val="006E2974"/>
    <w:rsid w:val="006E478F"/>
    <w:rsid w:val="006E5229"/>
    <w:rsid w:val="006E536D"/>
    <w:rsid w:val="006E79B8"/>
    <w:rsid w:val="006F225F"/>
    <w:rsid w:val="006F6209"/>
    <w:rsid w:val="007005CA"/>
    <w:rsid w:val="007035A2"/>
    <w:rsid w:val="0070361D"/>
    <w:rsid w:val="007142C6"/>
    <w:rsid w:val="007159C9"/>
    <w:rsid w:val="00716CE6"/>
    <w:rsid w:val="00716F14"/>
    <w:rsid w:val="00717A52"/>
    <w:rsid w:val="00722046"/>
    <w:rsid w:val="00722871"/>
    <w:rsid w:val="00725F3C"/>
    <w:rsid w:val="00726AE6"/>
    <w:rsid w:val="0073087B"/>
    <w:rsid w:val="00730A30"/>
    <w:rsid w:val="007311D8"/>
    <w:rsid w:val="0073284E"/>
    <w:rsid w:val="0073450E"/>
    <w:rsid w:val="007347EF"/>
    <w:rsid w:val="00741021"/>
    <w:rsid w:val="00743EAD"/>
    <w:rsid w:val="00745074"/>
    <w:rsid w:val="00745457"/>
    <w:rsid w:val="00746329"/>
    <w:rsid w:val="007469DC"/>
    <w:rsid w:val="00747E45"/>
    <w:rsid w:val="00753290"/>
    <w:rsid w:val="00753BD1"/>
    <w:rsid w:val="00753ECD"/>
    <w:rsid w:val="007544C5"/>
    <w:rsid w:val="00754562"/>
    <w:rsid w:val="00755B25"/>
    <w:rsid w:val="007576D9"/>
    <w:rsid w:val="00762E23"/>
    <w:rsid w:val="00766B77"/>
    <w:rsid w:val="00770C6A"/>
    <w:rsid w:val="00775F6D"/>
    <w:rsid w:val="007773D6"/>
    <w:rsid w:val="00785ED5"/>
    <w:rsid w:val="00786048"/>
    <w:rsid w:val="0078702D"/>
    <w:rsid w:val="0079075E"/>
    <w:rsid w:val="0079546C"/>
    <w:rsid w:val="007959B0"/>
    <w:rsid w:val="007974ED"/>
    <w:rsid w:val="007A3694"/>
    <w:rsid w:val="007A483F"/>
    <w:rsid w:val="007A5EE2"/>
    <w:rsid w:val="007A6F92"/>
    <w:rsid w:val="007B277D"/>
    <w:rsid w:val="007B43CA"/>
    <w:rsid w:val="007B746B"/>
    <w:rsid w:val="007C1349"/>
    <w:rsid w:val="007C64C2"/>
    <w:rsid w:val="007C67A4"/>
    <w:rsid w:val="007C7C3E"/>
    <w:rsid w:val="007D0787"/>
    <w:rsid w:val="007D106F"/>
    <w:rsid w:val="007D53D4"/>
    <w:rsid w:val="007D7E99"/>
    <w:rsid w:val="007E090F"/>
    <w:rsid w:val="007E0C36"/>
    <w:rsid w:val="007E14F2"/>
    <w:rsid w:val="007E1BC2"/>
    <w:rsid w:val="007E282E"/>
    <w:rsid w:val="007F4284"/>
    <w:rsid w:val="007F42B4"/>
    <w:rsid w:val="007F6621"/>
    <w:rsid w:val="00800802"/>
    <w:rsid w:val="00802E57"/>
    <w:rsid w:val="00807939"/>
    <w:rsid w:val="00813E5B"/>
    <w:rsid w:val="0081523A"/>
    <w:rsid w:val="008159C2"/>
    <w:rsid w:val="00815ADB"/>
    <w:rsid w:val="00815B0A"/>
    <w:rsid w:val="00821950"/>
    <w:rsid w:val="00823400"/>
    <w:rsid w:val="008236C3"/>
    <w:rsid w:val="00827022"/>
    <w:rsid w:val="008328F1"/>
    <w:rsid w:val="00833FA5"/>
    <w:rsid w:val="00840022"/>
    <w:rsid w:val="00842DEB"/>
    <w:rsid w:val="00845D32"/>
    <w:rsid w:val="008516C5"/>
    <w:rsid w:val="0085783B"/>
    <w:rsid w:val="00857FD2"/>
    <w:rsid w:val="008613FE"/>
    <w:rsid w:val="00861668"/>
    <w:rsid w:val="00863349"/>
    <w:rsid w:val="00863BAC"/>
    <w:rsid w:val="00866923"/>
    <w:rsid w:val="00887045"/>
    <w:rsid w:val="00892A97"/>
    <w:rsid w:val="00893446"/>
    <w:rsid w:val="008A0C35"/>
    <w:rsid w:val="008A1129"/>
    <w:rsid w:val="008A13D9"/>
    <w:rsid w:val="008A38E5"/>
    <w:rsid w:val="008B1F92"/>
    <w:rsid w:val="008B6000"/>
    <w:rsid w:val="008C3EC7"/>
    <w:rsid w:val="008C5DA3"/>
    <w:rsid w:val="008C6E83"/>
    <w:rsid w:val="008C6EAA"/>
    <w:rsid w:val="008D01B5"/>
    <w:rsid w:val="008D03DB"/>
    <w:rsid w:val="008D0EB5"/>
    <w:rsid w:val="008D1209"/>
    <w:rsid w:val="008D3814"/>
    <w:rsid w:val="008E12F6"/>
    <w:rsid w:val="008E2ED7"/>
    <w:rsid w:val="008E48AB"/>
    <w:rsid w:val="008F3D34"/>
    <w:rsid w:val="008F4528"/>
    <w:rsid w:val="008F5BC2"/>
    <w:rsid w:val="009000BA"/>
    <w:rsid w:val="00912235"/>
    <w:rsid w:val="00913B0A"/>
    <w:rsid w:val="00914C7E"/>
    <w:rsid w:val="00916A84"/>
    <w:rsid w:val="0091751A"/>
    <w:rsid w:val="00922F5D"/>
    <w:rsid w:val="00924769"/>
    <w:rsid w:val="00925A6D"/>
    <w:rsid w:val="00926747"/>
    <w:rsid w:val="009328B5"/>
    <w:rsid w:val="00935133"/>
    <w:rsid w:val="00942A1C"/>
    <w:rsid w:val="009431DF"/>
    <w:rsid w:val="00944914"/>
    <w:rsid w:val="00951A0E"/>
    <w:rsid w:val="00955727"/>
    <w:rsid w:val="00957052"/>
    <w:rsid w:val="00957845"/>
    <w:rsid w:val="00960666"/>
    <w:rsid w:val="009635A9"/>
    <w:rsid w:val="00965723"/>
    <w:rsid w:val="00966774"/>
    <w:rsid w:val="00970B20"/>
    <w:rsid w:val="00976C27"/>
    <w:rsid w:val="00977C0F"/>
    <w:rsid w:val="009805E9"/>
    <w:rsid w:val="00982F53"/>
    <w:rsid w:val="00991ED5"/>
    <w:rsid w:val="00991F1B"/>
    <w:rsid w:val="0099389A"/>
    <w:rsid w:val="00996448"/>
    <w:rsid w:val="00996583"/>
    <w:rsid w:val="00996CB5"/>
    <w:rsid w:val="009A039A"/>
    <w:rsid w:val="009A1296"/>
    <w:rsid w:val="009A1AD8"/>
    <w:rsid w:val="009A5550"/>
    <w:rsid w:val="009A7ACE"/>
    <w:rsid w:val="009B0091"/>
    <w:rsid w:val="009B023B"/>
    <w:rsid w:val="009B6186"/>
    <w:rsid w:val="009B61C0"/>
    <w:rsid w:val="009B7C5A"/>
    <w:rsid w:val="009C0F0C"/>
    <w:rsid w:val="009C3E23"/>
    <w:rsid w:val="009C7BB9"/>
    <w:rsid w:val="009D6313"/>
    <w:rsid w:val="009D6843"/>
    <w:rsid w:val="009D6BCC"/>
    <w:rsid w:val="009E2447"/>
    <w:rsid w:val="009E7E19"/>
    <w:rsid w:val="009F1735"/>
    <w:rsid w:val="009F1D28"/>
    <w:rsid w:val="009F259E"/>
    <w:rsid w:val="009F352F"/>
    <w:rsid w:val="009F747D"/>
    <w:rsid w:val="009F7FA8"/>
    <w:rsid w:val="00A000F6"/>
    <w:rsid w:val="00A020C7"/>
    <w:rsid w:val="00A03BA6"/>
    <w:rsid w:val="00A061DB"/>
    <w:rsid w:val="00A06297"/>
    <w:rsid w:val="00A10394"/>
    <w:rsid w:val="00A12342"/>
    <w:rsid w:val="00A1463B"/>
    <w:rsid w:val="00A14CE0"/>
    <w:rsid w:val="00A15CD3"/>
    <w:rsid w:val="00A20209"/>
    <w:rsid w:val="00A2055D"/>
    <w:rsid w:val="00A22FB7"/>
    <w:rsid w:val="00A236B1"/>
    <w:rsid w:val="00A237A3"/>
    <w:rsid w:val="00A23CE1"/>
    <w:rsid w:val="00A24131"/>
    <w:rsid w:val="00A24A7E"/>
    <w:rsid w:val="00A24B37"/>
    <w:rsid w:val="00A25B9C"/>
    <w:rsid w:val="00A25F77"/>
    <w:rsid w:val="00A27AB9"/>
    <w:rsid w:val="00A31C80"/>
    <w:rsid w:val="00A31E64"/>
    <w:rsid w:val="00A4562F"/>
    <w:rsid w:val="00A46475"/>
    <w:rsid w:val="00A51EFB"/>
    <w:rsid w:val="00A5376A"/>
    <w:rsid w:val="00A54C2D"/>
    <w:rsid w:val="00A64954"/>
    <w:rsid w:val="00A65605"/>
    <w:rsid w:val="00A679E9"/>
    <w:rsid w:val="00A74396"/>
    <w:rsid w:val="00A7717B"/>
    <w:rsid w:val="00A7718D"/>
    <w:rsid w:val="00A81DFE"/>
    <w:rsid w:val="00A82366"/>
    <w:rsid w:val="00A84E13"/>
    <w:rsid w:val="00A85C6C"/>
    <w:rsid w:val="00A85DAB"/>
    <w:rsid w:val="00A90132"/>
    <w:rsid w:val="00AA6035"/>
    <w:rsid w:val="00AA79E9"/>
    <w:rsid w:val="00AB4AD6"/>
    <w:rsid w:val="00AB4E86"/>
    <w:rsid w:val="00AB5FFB"/>
    <w:rsid w:val="00AB6493"/>
    <w:rsid w:val="00AC1CC8"/>
    <w:rsid w:val="00AC70AF"/>
    <w:rsid w:val="00AD0169"/>
    <w:rsid w:val="00AD1B06"/>
    <w:rsid w:val="00AD310A"/>
    <w:rsid w:val="00AD3679"/>
    <w:rsid w:val="00AD7D8A"/>
    <w:rsid w:val="00AE090E"/>
    <w:rsid w:val="00AE2D74"/>
    <w:rsid w:val="00AE3384"/>
    <w:rsid w:val="00AE425C"/>
    <w:rsid w:val="00AF14BE"/>
    <w:rsid w:val="00AF29E3"/>
    <w:rsid w:val="00AF30EF"/>
    <w:rsid w:val="00AF5716"/>
    <w:rsid w:val="00AF7A50"/>
    <w:rsid w:val="00B012D9"/>
    <w:rsid w:val="00B060B7"/>
    <w:rsid w:val="00B1207D"/>
    <w:rsid w:val="00B128B8"/>
    <w:rsid w:val="00B12FCC"/>
    <w:rsid w:val="00B147A7"/>
    <w:rsid w:val="00B14AA7"/>
    <w:rsid w:val="00B14C83"/>
    <w:rsid w:val="00B22938"/>
    <w:rsid w:val="00B269A5"/>
    <w:rsid w:val="00B27227"/>
    <w:rsid w:val="00B277A9"/>
    <w:rsid w:val="00B307AF"/>
    <w:rsid w:val="00B308BE"/>
    <w:rsid w:val="00B30FD3"/>
    <w:rsid w:val="00B32E55"/>
    <w:rsid w:val="00B35CBF"/>
    <w:rsid w:val="00B36F55"/>
    <w:rsid w:val="00B37347"/>
    <w:rsid w:val="00B4139C"/>
    <w:rsid w:val="00B415BE"/>
    <w:rsid w:val="00B43299"/>
    <w:rsid w:val="00B44347"/>
    <w:rsid w:val="00B44998"/>
    <w:rsid w:val="00B47046"/>
    <w:rsid w:val="00B507E4"/>
    <w:rsid w:val="00B51F23"/>
    <w:rsid w:val="00B6280A"/>
    <w:rsid w:val="00B64AA3"/>
    <w:rsid w:val="00B651C6"/>
    <w:rsid w:val="00B71B8D"/>
    <w:rsid w:val="00B769B1"/>
    <w:rsid w:val="00B8166F"/>
    <w:rsid w:val="00B81858"/>
    <w:rsid w:val="00B84676"/>
    <w:rsid w:val="00B90E75"/>
    <w:rsid w:val="00B911B1"/>
    <w:rsid w:val="00B91D34"/>
    <w:rsid w:val="00B9325F"/>
    <w:rsid w:val="00B958DC"/>
    <w:rsid w:val="00BA1D78"/>
    <w:rsid w:val="00BA5A56"/>
    <w:rsid w:val="00BA64A1"/>
    <w:rsid w:val="00BB041D"/>
    <w:rsid w:val="00BB11E9"/>
    <w:rsid w:val="00BB50BE"/>
    <w:rsid w:val="00BB70EE"/>
    <w:rsid w:val="00BB7250"/>
    <w:rsid w:val="00BC0ADA"/>
    <w:rsid w:val="00BC7DE9"/>
    <w:rsid w:val="00BD2942"/>
    <w:rsid w:val="00BD29FC"/>
    <w:rsid w:val="00BD408C"/>
    <w:rsid w:val="00BD56B8"/>
    <w:rsid w:val="00BD7F08"/>
    <w:rsid w:val="00BE13F0"/>
    <w:rsid w:val="00BE24CC"/>
    <w:rsid w:val="00BE6C46"/>
    <w:rsid w:val="00BE7536"/>
    <w:rsid w:val="00BF1149"/>
    <w:rsid w:val="00BF1781"/>
    <w:rsid w:val="00BF3B81"/>
    <w:rsid w:val="00BF5928"/>
    <w:rsid w:val="00C02C75"/>
    <w:rsid w:val="00C0382B"/>
    <w:rsid w:val="00C0405A"/>
    <w:rsid w:val="00C05325"/>
    <w:rsid w:val="00C15545"/>
    <w:rsid w:val="00C15B35"/>
    <w:rsid w:val="00C304A2"/>
    <w:rsid w:val="00C3176D"/>
    <w:rsid w:val="00C34C8D"/>
    <w:rsid w:val="00C42F7B"/>
    <w:rsid w:val="00C46313"/>
    <w:rsid w:val="00C46387"/>
    <w:rsid w:val="00C473E0"/>
    <w:rsid w:val="00C5067A"/>
    <w:rsid w:val="00C50E25"/>
    <w:rsid w:val="00C51A30"/>
    <w:rsid w:val="00C55B12"/>
    <w:rsid w:val="00C55C12"/>
    <w:rsid w:val="00C56125"/>
    <w:rsid w:val="00C62CD9"/>
    <w:rsid w:val="00C65F30"/>
    <w:rsid w:val="00C72536"/>
    <w:rsid w:val="00C72C39"/>
    <w:rsid w:val="00C72E37"/>
    <w:rsid w:val="00C74A33"/>
    <w:rsid w:val="00C80976"/>
    <w:rsid w:val="00C83E51"/>
    <w:rsid w:val="00C8473F"/>
    <w:rsid w:val="00C8708E"/>
    <w:rsid w:val="00C90236"/>
    <w:rsid w:val="00C96F0F"/>
    <w:rsid w:val="00CA04D9"/>
    <w:rsid w:val="00CA07B1"/>
    <w:rsid w:val="00CA1942"/>
    <w:rsid w:val="00CA4A6C"/>
    <w:rsid w:val="00CA5B93"/>
    <w:rsid w:val="00CA6920"/>
    <w:rsid w:val="00CC0B9B"/>
    <w:rsid w:val="00CC1BB3"/>
    <w:rsid w:val="00CC754B"/>
    <w:rsid w:val="00CD01B0"/>
    <w:rsid w:val="00CD0B8B"/>
    <w:rsid w:val="00CD17EF"/>
    <w:rsid w:val="00CD3539"/>
    <w:rsid w:val="00CD7D55"/>
    <w:rsid w:val="00CD7FAE"/>
    <w:rsid w:val="00CE0871"/>
    <w:rsid w:val="00CE0C5F"/>
    <w:rsid w:val="00CE5852"/>
    <w:rsid w:val="00CE5B6D"/>
    <w:rsid w:val="00CF0328"/>
    <w:rsid w:val="00CF0E54"/>
    <w:rsid w:val="00CF16DC"/>
    <w:rsid w:val="00CF73CC"/>
    <w:rsid w:val="00D0086D"/>
    <w:rsid w:val="00D02DEA"/>
    <w:rsid w:val="00D03743"/>
    <w:rsid w:val="00D101BE"/>
    <w:rsid w:val="00D116E5"/>
    <w:rsid w:val="00D1512A"/>
    <w:rsid w:val="00D164D3"/>
    <w:rsid w:val="00D24AC6"/>
    <w:rsid w:val="00D252EE"/>
    <w:rsid w:val="00D27EB6"/>
    <w:rsid w:val="00D33094"/>
    <w:rsid w:val="00D430D9"/>
    <w:rsid w:val="00D43CF1"/>
    <w:rsid w:val="00D51E8E"/>
    <w:rsid w:val="00D6098E"/>
    <w:rsid w:val="00D62BF2"/>
    <w:rsid w:val="00D632F5"/>
    <w:rsid w:val="00D66CA5"/>
    <w:rsid w:val="00D7163D"/>
    <w:rsid w:val="00D735C4"/>
    <w:rsid w:val="00D75933"/>
    <w:rsid w:val="00D81BA3"/>
    <w:rsid w:val="00D84530"/>
    <w:rsid w:val="00D85F2C"/>
    <w:rsid w:val="00D8652E"/>
    <w:rsid w:val="00D92577"/>
    <w:rsid w:val="00D97688"/>
    <w:rsid w:val="00DA293C"/>
    <w:rsid w:val="00DA376D"/>
    <w:rsid w:val="00DA3B17"/>
    <w:rsid w:val="00DA5A96"/>
    <w:rsid w:val="00DA6D27"/>
    <w:rsid w:val="00DB43F6"/>
    <w:rsid w:val="00DC1D46"/>
    <w:rsid w:val="00DC3AB5"/>
    <w:rsid w:val="00DC3DB6"/>
    <w:rsid w:val="00DD037D"/>
    <w:rsid w:val="00DD0657"/>
    <w:rsid w:val="00DD6865"/>
    <w:rsid w:val="00DE668D"/>
    <w:rsid w:val="00DE732E"/>
    <w:rsid w:val="00DE7818"/>
    <w:rsid w:val="00DF3776"/>
    <w:rsid w:val="00DF6365"/>
    <w:rsid w:val="00E15DEA"/>
    <w:rsid w:val="00E172F2"/>
    <w:rsid w:val="00E337BF"/>
    <w:rsid w:val="00E33CF0"/>
    <w:rsid w:val="00E401B9"/>
    <w:rsid w:val="00E41D6F"/>
    <w:rsid w:val="00E4297A"/>
    <w:rsid w:val="00E43E58"/>
    <w:rsid w:val="00E43EA4"/>
    <w:rsid w:val="00E470BF"/>
    <w:rsid w:val="00E51FFF"/>
    <w:rsid w:val="00E52324"/>
    <w:rsid w:val="00E52BB9"/>
    <w:rsid w:val="00E6311B"/>
    <w:rsid w:val="00E713B0"/>
    <w:rsid w:val="00E719BF"/>
    <w:rsid w:val="00E71EB1"/>
    <w:rsid w:val="00E7249D"/>
    <w:rsid w:val="00E76890"/>
    <w:rsid w:val="00E80A63"/>
    <w:rsid w:val="00E85809"/>
    <w:rsid w:val="00E86357"/>
    <w:rsid w:val="00E90DE1"/>
    <w:rsid w:val="00E91596"/>
    <w:rsid w:val="00E9518A"/>
    <w:rsid w:val="00EA01EB"/>
    <w:rsid w:val="00EA0377"/>
    <w:rsid w:val="00EA4575"/>
    <w:rsid w:val="00EA45B6"/>
    <w:rsid w:val="00EB021A"/>
    <w:rsid w:val="00EB0793"/>
    <w:rsid w:val="00EB4F42"/>
    <w:rsid w:val="00EB5793"/>
    <w:rsid w:val="00EB5FC3"/>
    <w:rsid w:val="00EC4F6D"/>
    <w:rsid w:val="00ED2C39"/>
    <w:rsid w:val="00ED3944"/>
    <w:rsid w:val="00ED68E1"/>
    <w:rsid w:val="00ED7C0F"/>
    <w:rsid w:val="00EF3B94"/>
    <w:rsid w:val="00F02FE9"/>
    <w:rsid w:val="00F05E98"/>
    <w:rsid w:val="00F13EFE"/>
    <w:rsid w:val="00F14800"/>
    <w:rsid w:val="00F14997"/>
    <w:rsid w:val="00F201DB"/>
    <w:rsid w:val="00F21EEE"/>
    <w:rsid w:val="00F2507F"/>
    <w:rsid w:val="00F26805"/>
    <w:rsid w:val="00F27ABC"/>
    <w:rsid w:val="00F32EF2"/>
    <w:rsid w:val="00F353F4"/>
    <w:rsid w:val="00F3725F"/>
    <w:rsid w:val="00F4191F"/>
    <w:rsid w:val="00F42403"/>
    <w:rsid w:val="00F50A98"/>
    <w:rsid w:val="00F5267C"/>
    <w:rsid w:val="00F61087"/>
    <w:rsid w:val="00F65B6B"/>
    <w:rsid w:val="00F668A3"/>
    <w:rsid w:val="00F672A2"/>
    <w:rsid w:val="00F67636"/>
    <w:rsid w:val="00F737B3"/>
    <w:rsid w:val="00F73E70"/>
    <w:rsid w:val="00F765DB"/>
    <w:rsid w:val="00F80CE8"/>
    <w:rsid w:val="00F814F5"/>
    <w:rsid w:val="00F8231F"/>
    <w:rsid w:val="00F90241"/>
    <w:rsid w:val="00F90B55"/>
    <w:rsid w:val="00F91424"/>
    <w:rsid w:val="00F921A1"/>
    <w:rsid w:val="00F92304"/>
    <w:rsid w:val="00F955CD"/>
    <w:rsid w:val="00F961FC"/>
    <w:rsid w:val="00F974EB"/>
    <w:rsid w:val="00FA1A8A"/>
    <w:rsid w:val="00FA4C7A"/>
    <w:rsid w:val="00FB0C33"/>
    <w:rsid w:val="00FB3BA0"/>
    <w:rsid w:val="00FB5807"/>
    <w:rsid w:val="00FC4061"/>
    <w:rsid w:val="00FC5FE3"/>
    <w:rsid w:val="00FC6EF5"/>
    <w:rsid w:val="00FC7EC6"/>
    <w:rsid w:val="00FD01CC"/>
    <w:rsid w:val="00FD5D0B"/>
    <w:rsid w:val="00FE169F"/>
    <w:rsid w:val="00FE2BC2"/>
    <w:rsid w:val="00FE4E8F"/>
    <w:rsid w:val="00FE60ED"/>
    <w:rsid w:val="00FE6701"/>
    <w:rsid w:val="00FE79E1"/>
    <w:rsid w:val="00FF04E3"/>
    <w:rsid w:val="00FF194B"/>
    <w:rsid w:val="00FF21D5"/>
    <w:rsid w:val="00FF2CB9"/>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CC4"/>
    <w:rPr>
      <w:rFonts w:ascii="Calibri" w:eastAsia="Calibri" w:hAnsi="Calibri" w:cs="Arial"/>
      <w:lang w:val="en-AU"/>
    </w:rPr>
  </w:style>
  <w:style w:type="paragraph" w:styleId="Heading1">
    <w:name w:val="heading 1"/>
    <w:basedOn w:val="Normal"/>
    <w:next w:val="Normal"/>
    <w:link w:val="Heading1Char"/>
    <w:uiPriority w:val="9"/>
    <w:qFormat/>
    <w:rsid w:val="00126197"/>
    <w:pPr>
      <w:keepNext/>
      <w:keepLine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nhideWhenUsed/>
    <w:qFormat/>
    <w:rsid w:val="00126197"/>
    <w:pPr>
      <w:keepNext/>
      <w:spacing w:after="0" w:line="240" w:lineRule="auto"/>
      <w:jc w:val="center"/>
      <w:outlineLvl w:val="1"/>
    </w:pPr>
    <w:rPr>
      <w:rFonts w:asciiTheme="minorHAnsi" w:eastAsiaTheme="minorHAnsi" w:hAnsiTheme="minorHAnsi" w:cs="Times New Roman"/>
      <w:b/>
      <w:bCs/>
      <w:i/>
      <w:iCs/>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7110"/>
    <w:rPr>
      <w:color w:val="0000FF"/>
      <w:u w:val="single"/>
    </w:rPr>
  </w:style>
  <w:style w:type="paragraph" w:styleId="BalloonText">
    <w:name w:val="Balloon Text"/>
    <w:basedOn w:val="Normal"/>
    <w:link w:val="BalloonTextChar"/>
    <w:uiPriority w:val="99"/>
    <w:semiHidden/>
    <w:unhideWhenUsed/>
    <w:rsid w:val="006A7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110"/>
    <w:rPr>
      <w:rFonts w:ascii="Tahoma" w:eastAsia="Calibri" w:hAnsi="Tahoma" w:cs="Tahoma"/>
      <w:sz w:val="16"/>
      <w:szCs w:val="16"/>
      <w:lang w:val="en-AU"/>
    </w:rPr>
  </w:style>
  <w:style w:type="paragraph" w:styleId="Header">
    <w:name w:val="header"/>
    <w:basedOn w:val="Normal"/>
    <w:link w:val="HeaderChar"/>
    <w:uiPriority w:val="99"/>
    <w:unhideWhenUsed/>
    <w:rsid w:val="006A7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110"/>
    <w:rPr>
      <w:rFonts w:ascii="Calibri" w:eastAsia="Calibri" w:hAnsi="Calibri" w:cs="Arial"/>
      <w:lang w:val="en-AU"/>
    </w:rPr>
  </w:style>
  <w:style w:type="paragraph" w:styleId="Footer">
    <w:name w:val="footer"/>
    <w:basedOn w:val="Normal"/>
    <w:link w:val="FooterChar"/>
    <w:uiPriority w:val="99"/>
    <w:unhideWhenUsed/>
    <w:rsid w:val="006A7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110"/>
    <w:rPr>
      <w:rFonts w:ascii="Calibri" w:eastAsia="Calibri" w:hAnsi="Calibri" w:cs="Arial"/>
      <w:lang w:val="en-AU"/>
    </w:rPr>
  </w:style>
  <w:style w:type="paragraph" w:styleId="FootnoteText">
    <w:name w:val="footnote text"/>
    <w:basedOn w:val="Normal"/>
    <w:link w:val="FootnoteTextChar"/>
    <w:semiHidden/>
    <w:unhideWhenUsed/>
    <w:rsid w:val="006A7110"/>
    <w:pPr>
      <w:spacing w:after="0" w:line="240" w:lineRule="auto"/>
    </w:pPr>
    <w:rPr>
      <w:sz w:val="20"/>
      <w:szCs w:val="20"/>
    </w:rPr>
  </w:style>
  <w:style w:type="character" w:customStyle="1" w:styleId="FootnoteTextChar">
    <w:name w:val="Footnote Text Char"/>
    <w:basedOn w:val="DefaultParagraphFont"/>
    <w:link w:val="FootnoteText"/>
    <w:semiHidden/>
    <w:rsid w:val="006A7110"/>
    <w:rPr>
      <w:rFonts w:ascii="Calibri" w:eastAsia="Calibri" w:hAnsi="Calibri" w:cs="Arial"/>
      <w:sz w:val="20"/>
      <w:szCs w:val="20"/>
      <w:lang w:val="en-AU"/>
    </w:rPr>
  </w:style>
  <w:style w:type="character" w:styleId="FootnoteReference">
    <w:name w:val="footnote reference"/>
    <w:basedOn w:val="DefaultParagraphFont"/>
    <w:uiPriority w:val="99"/>
    <w:unhideWhenUsed/>
    <w:qFormat/>
    <w:rsid w:val="006A7110"/>
    <w:rPr>
      <w:rFonts w:ascii="Times New Roman" w:hAnsi="Times New Roman"/>
      <w:sz w:val="18"/>
      <w:vertAlign w:val="superscript"/>
    </w:rPr>
  </w:style>
  <w:style w:type="table" w:styleId="TableGrid">
    <w:name w:val="Table Grid"/>
    <w:basedOn w:val="TableNormal"/>
    <w:uiPriority w:val="59"/>
    <w:rsid w:val="006A7110"/>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6A7110"/>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2304"/>
    <w:pPr>
      <w:ind w:left="720"/>
      <w:contextualSpacing/>
    </w:pPr>
  </w:style>
  <w:style w:type="table" w:customStyle="1" w:styleId="TableGrid1">
    <w:name w:val="Table Grid1"/>
    <w:basedOn w:val="TableNormal"/>
    <w:next w:val="TableGrid"/>
    <w:uiPriority w:val="59"/>
    <w:rsid w:val="00F90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261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26197"/>
    <w:rPr>
      <w:rFonts w:cs="Times New Roman"/>
      <w:b/>
      <w:bCs/>
      <w:i/>
      <w:iCs/>
      <w:sz w:val="24"/>
      <w:szCs w:val="28"/>
    </w:rPr>
  </w:style>
  <w:style w:type="table" w:customStyle="1" w:styleId="TableGrid3">
    <w:name w:val="Table Grid3"/>
    <w:basedOn w:val="TableNormal"/>
    <w:next w:val="TableGrid"/>
    <w:uiPriority w:val="59"/>
    <w:rsid w:val="001226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126197"/>
  </w:style>
  <w:style w:type="table" w:customStyle="1" w:styleId="TableGrid2">
    <w:name w:val="Table Grid2"/>
    <w:basedOn w:val="TableNormal"/>
    <w:next w:val="TableGrid"/>
    <w:uiPriority w:val="59"/>
    <w:rsid w:val="0055737B"/>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1192A"/>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D5CC4"/>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4D5CC4"/>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31ADF"/>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BC0ADA"/>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951A0E"/>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CC4"/>
    <w:rPr>
      <w:rFonts w:ascii="Calibri" w:eastAsia="Calibri" w:hAnsi="Calibri" w:cs="Arial"/>
      <w:lang w:val="en-AU"/>
    </w:rPr>
  </w:style>
  <w:style w:type="paragraph" w:styleId="Heading1">
    <w:name w:val="heading 1"/>
    <w:basedOn w:val="Normal"/>
    <w:next w:val="Normal"/>
    <w:link w:val="Heading1Char"/>
    <w:uiPriority w:val="9"/>
    <w:qFormat/>
    <w:rsid w:val="00126197"/>
    <w:pPr>
      <w:keepNext/>
      <w:keepLine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nhideWhenUsed/>
    <w:qFormat/>
    <w:rsid w:val="00126197"/>
    <w:pPr>
      <w:keepNext/>
      <w:spacing w:after="0" w:line="240" w:lineRule="auto"/>
      <w:jc w:val="center"/>
      <w:outlineLvl w:val="1"/>
    </w:pPr>
    <w:rPr>
      <w:rFonts w:asciiTheme="minorHAnsi" w:eastAsiaTheme="minorHAnsi" w:hAnsiTheme="minorHAnsi" w:cs="Times New Roman"/>
      <w:b/>
      <w:bCs/>
      <w:i/>
      <w:iCs/>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7110"/>
    <w:rPr>
      <w:color w:val="0000FF"/>
      <w:u w:val="single"/>
    </w:rPr>
  </w:style>
  <w:style w:type="paragraph" w:styleId="BalloonText">
    <w:name w:val="Balloon Text"/>
    <w:basedOn w:val="Normal"/>
    <w:link w:val="BalloonTextChar"/>
    <w:uiPriority w:val="99"/>
    <w:semiHidden/>
    <w:unhideWhenUsed/>
    <w:rsid w:val="006A7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110"/>
    <w:rPr>
      <w:rFonts w:ascii="Tahoma" w:eastAsia="Calibri" w:hAnsi="Tahoma" w:cs="Tahoma"/>
      <w:sz w:val="16"/>
      <w:szCs w:val="16"/>
      <w:lang w:val="en-AU"/>
    </w:rPr>
  </w:style>
  <w:style w:type="paragraph" w:styleId="Header">
    <w:name w:val="header"/>
    <w:basedOn w:val="Normal"/>
    <w:link w:val="HeaderChar"/>
    <w:uiPriority w:val="99"/>
    <w:unhideWhenUsed/>
    <w:rsid w:val="006A7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110"/>
    <w:rPr>
      <w:rFonts w:ascii="Calibri" w:eastAsia="Calibri" w:hAnsi="Calibri" w:cs="Arial"/>
      <w:lang w:val="en-AU"/>
    </w:rPr>
  </w:style>
  <w:style w:type="paragraph" w:styleId="Footer">
    <w:name w:val="footer"/>
    <w:basedOn w:val="Normal"/>
    <w:link w:val="FooterChar"/>
    <w:uiPriority w:val="99"/>
    <w:unhideWhenUsed/>
    <w:rsid w:val="006A7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110"/>
    <w:rPr>
      <w:rFonts w:ascii="Calibri" w:eastAsia="Calibri" w:hAnsi="Calibri" w:cs="Arial"/>
      <w:lang w:val="en-AU"/>
    </w:rPr>
  </w:style>
  <w:style w:type="paragraph" w:styleId="FootnoteText">
    <w:name w:val="footnote text"/>
    <w:basedOn w:val="Normal"/>
    <w:link w:val="FootnoteTextChar"/>
    <w:semiHidden/>
    <w:unhideWhenUsed/>
    <w:rsid w:val="006A7110"/>
    <w:pPr>
      <w:spacing w:after="0" w:line="240" w:lineRule="auto"/>
    </w:pPr>
    <w:rPr>
      <w:sz w:val="20"/>
      <w:szCs w:val="20"/>
    </w:rPr>
  </w:style>
  <w:style w:type="character" w:customStyle="1" w:styleId="FootnoteTextChar">
    <w:name w:val="Footnote Text Char"/>
    <w:basedOn w:val="DefaultParagraphFont"/>
    <w:link w:val="FootnoteText"/>
    <w:semiHidden/>
    <w:rsid w:val="006A7110"/>
    <w:rPr>
      <w:rFonts w:ascii="Calibri" w:eastAsia="Calibri" w:hAnsi="Calibri" w:cs="Arial"/>
      <w:sz w:val="20"/>
      <w:szCs w:val="20"/>
      <w:lang w:val="en-AU"/>
    </w:rPr>
  </w:style>
  <w:style w:type="character" w:styleId="FootnoteReference">
    <w:name w:val="footnote reference"/>
    <w:basedOn w:val="DefaultParagraphFont"/>
    <w:uiPriority w:val="99"/>
    <w:unhideWhenUsed/>
    <w:qFormat/>
    <w:rsid w:val="006A7110"/>
    <w:rPr>
      <w:rFonts w:ascii="Times New Roman" w:hAnsi="Times New Roman"/>
      <w:sz w:val="18"/>
      <w:vertAlign w:val="superscript"/>
    </w:rPr>
  </w:style>
  <w:style w:type="table" w:styleId="TableGrid">
    <w:name w:val="Table Grid"/>
    <w:basedOn w:val="TableNormal"/>
    <w:uiPriority w:val="59"/>
    <w:rsid w:val="006A7110"/>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6A7110"/>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2304"/>
    <w:pPr>
      <w:ind w:left="720"/>
      <w:contextualSpacing/>
    </w:pPr>
  </w:style>
  <w:style w:type="table" w:customStyle="1" w:styleId="TableGrid1">
    <w:name w:val="Table Grid1"/>
    <w:basedOn w:val="TableNormal"/>
    <w:next w:val="TableGrid"/>
    <w:uiPriority w:val="59"/>
    <w:rsid w:val="00F90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2619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26197"/>
    <w:rPr>
      <w:rFonts w:cs="Times New Roman"/>
      <w:b/>
      <w:bCs/>
      <w:i/>
      <w:iCs/>
      <w:sz w:val="24"/>
      <w:szCs w:val="28"/>
    </w:rPr>
  </w:style>
  <w:style w:type="table" w:customStyle="1" w:styleId="TableGrid3">
    <w:name w:val="Table Grid3"/>
    <w:basedOn w:val="TableNormal"/>
    <w:next w:val="TableGrid"/>
    <w:uiPriority w:val="59"/>
    <w:rsid w:val="001226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126197"/>
  </w:style>
  <w:style w:type="table" w:customStyle="1" w:styleId="TableGrid2">
    <w:name w:val="Table Grid2"/>
    <w:basedOn w:val="TableNormal"/>
    <w:next w:val="TableGrid"/>
    <w:uiPriority w:val="59"/>
    <w:rsid w:val="0055737B"/>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1192A"/>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D5CC4"/>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4D5CC4"/>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31ADF"/>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BC0ADA"/>
    <w:pPr>
      <w:spacing w:after="0" w:line="240" w:lineRule="auto"/>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951A0E"/>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8724">
      <w:bodyDiv w:val="1"/>
      <w:marLeft w:val="0"/>
      <w:marRight w:val="0"/>
      <w:marTop w:val="0"/>
      <w:marBottom w:val="0"/>
      <w:divBdr>
        <w:top w:val="none" w:sz="0" w:space="0" w:color="auto"/>
        <w:left w:val="none" w:sz="0" w:space="0" w:color="auto"/>
        <w:bottom w:val="none" w:sz="0" w:space="0" w:color="auto"/>
        <w:right w:val="none" w:sz="0" w:space="0" w:color="auto"/>
      </w:divBdr>
    </w:div>
    <w:div w:id="207593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8254-ishmael-b-elish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en.wikipedia.org/wiki/Dative_case" TargetMode="Externa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view.jsp?artid=472&amp;letter=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www.jewishencyclopedia.com/articles/2490-baraita-of-r-ishmae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hyperlink" Target="http://www.betemunah.org/freedom.html" TargetMode="Externa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hyperlink" Target="http://www.betemunah.org/shavuot.html" TargetMode="External"/><Relationship Id="rId28" Type="http://schemas.openxmlformats.org/officeDocument/2006/relationships/theme" Target="theme/theme1.xml"/><Relationship Id="rId10" Type="http://schemas.openxmlformats.org/officeDocument/2006/relationships/hyperlink" Target="mailto:gkilli@aol.com" TargetMode="External"/><Relationship Id="rId19" Type="http://schemas.openxmlformats.org/officeDocument/2006/relationships/hyperlink" Target="http://www.jewishencyclopedia.com/articles/12936-rules-of-hillel-the-seven"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hyperlink" Target="http://www.betemunah.org/lgbomer.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E804D-9D9E-430C-83B2-41FCAFE6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27485</Words>
  <Characters>156668</Characters>
  <Application>Microsoft Office Word</Application>
  <DocSecurity>0</DocSecurity>
  <Lines>1305</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Hillel</cp:lastModifiedBy>
  <cp:revision>2</cp:revision>
  <cp:lastPrinted>2013-04-24T15:50:00Z</cp:lastPrinted>
  <dcterms:created xsi:type="dcterms:W3CDTF">2013-04-27T00:49:00Z</dcterms:created>
  <dcterms:modified xsi:type="dcterms:W3CDTF">2013-04-27T00:49:00Z</dcterms:modified>
</cp:coreProperties>
</file>