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59081E" w14:paraId="66E57E45" w14:textId="77777777" w:rsidTr="00EB3E28">
        <w:trPr>
          <w:jc w:val="center"/>
        </w:trPr>
        <w:tc>
          <w:tcPr>
            <w:tcW w:w="3780" w:type="dxa"/>
            <w:hideMark/>
          </w:tcPr>
          <w:p w14:paraId="1C2D4889" w14:textId="03366077" w:rsidR="00C12E43" w:rsidRPr="0059081E" w:rsidRDefault="00C12E43" w:rsidP="0012576C">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4D2E20">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4D2E20">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Emunah</w:t>
            </w:r>
          </w:p>
          <w:p w14:paraId="10447CE0" w14:textId="086B6284" w:rsidR="00C12E43" w:rsidRPr="0059081E" w:rsidRDefault="00C12E43" w:rsidP="0012576C">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12210</w:t>
            </w:r>
            <w:r w:rsidR="004D2E20">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Luckey</w:t>
            </w:r>
            <w:r w:rsidR="004D2E20">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Summit</w:t>
            </w:r>
          </w:p>
          <w:p w14:paraId="2E774D55" w14:textId="35A85A41" w:rsidR="00C12E43" w:rsidRPr="0059081E" w:rsidRDefault="00C12E43" w:rsidP="0012576C">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San</w:t>
            </w:r>
            <w:r w:rsidR="004D2E20">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Antonio,</w:t>
            </w:r>
            <w:r w:rsidR="004D2E20">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TX</w:t>
            </w:r>
            <w:r w:rsidR="004D2E20">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78252</w:t>
            </w:r>
          </w:p>
          <w:p w14:paraId="31DE72F2" w14:textId="4C5CF720" w:rsidR="00C12E43" w:rsidRPr="0059081E" w:rsidRDefault="00C12E43" w:rsidP="0012576C">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United</w:t>
            </w:r>
            <w:r w:rsidR="004D2E20">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States</w:t>
            </w:r>
            <w:r w:rsidR="004D2E20">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of</w:t>
            </w:r>
            <w:r w:rsidR="004D2E20">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America</w:t>
            </w:r>
          </w:p>
          <w:p w14:paraId="3DEC892D" w14:textId="6FF9BFEB" w:rsidR="00C12E43" w:rsidRPr="0059081E" w:rsidRDefault="00C12E43" w:rsidP="0012576C">
            <w:pPr>
              <w:tabs>
                <w:tab w:val="center" w:pos="4320"/>
                <w:tab w:val="right" w:pos="8640"/>
              </w:tabs>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bCs/>
                <w:kern w:val="2"/>
                <w:lang w:eastAsia="en-AU" w:bidi="he-IL"/>
              </w:rPr>
              <w:t>©</w:t>
            </w:r>
            <w:r w:rsidR="004D2E20">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202</w:t>
            </w:r>
            <w:r w:rsidR="004236FD" w:rsidRPr="0059081E">
              <w:rPr>
                <w:rFonts w:asciiTheme="minorHAnsi" w:eastAsia="Times New Roman" w:hAnsiTheme="minorHAnsi" w:cstheme="minorHAnsi"/>
                <w:b/>
                <w:bCs/>
                <w:kern w:val="2"/>
                <w:lang w:eastAsia="en-AU" w:bidi="he-IL"/>
              </w:rPr>
              <w:t>5</w:t>
            </w:r>
          </w:p>
          <w:p w14:paraId="36576654" w14:textId="77777777" w:rsidR="00C12E43" w:rsidRPr="0059081E" w:rsidRDefault="00C12E43" w:rsidP="0012576C">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59081E">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6D3F00F2" w:rsidR="00C12E43" w:rsidRPr="0059081E" w:rsidRDefault="00C12E43" w:rsidP="0012576C">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4D2E20">
              <w:rPr>
                <w:rFonts w:asciiTheme="minorHAnsi" w:eastAsia="Times New Roman" w:hAnsiTheme="minorHAnsi" w:cstheme="minorHAnsi"/>
                <w:b/>
                <w:bCs/>
                <w:kern w:val="16"/>
                <w:lang w:eastAsia="en-AU" w:bidi="he-IL"/>
              </w:rPr>
              <w:t xml:space="preserve"> </w:t>
            </w:r>
            <w:hyperlink r:id="rId9" w:history="1">
              <w:r w:rsidRPr="0059081E">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14B42E2A" w:rsidR="00C12E43" w:rsidRPr="0059081E" w:rsidRDefault="004D2E20" w:rsidP="0012576C">
            <w:pPr>
              <w:tabs>
                <w:tab w:val="center" w:pos="4320"/>
                <w:tab w:val="right" w:pos="8640"/>
              </w:tabs>
              <w:jc w:val="center"/>
              <w:rPr>
                <w:rFonts w:eastAsia="Times New Roman"/>
                <w:b/>
                <w:kern w:val="16"/>
                <w:sz w:val="32"/>
                <w:szCs w:val="32"/>
                <w:lang w:eastAsia="en-AU" w:bidi="he-IL"/>
              </w:rPr>
            </w:pPr>
            <w:r>
              <w:rPr>
                <w:rFonts w:eastAsia="Times New Roman"/>
                <w:b/>
                <w:kern w:val="16"/>
                <w:sz w:val="32"/>
                <w:szCs w:val="32"/>
                <w:lang w:eastAsia="en-AU" w:bidi="he-IL"/>
              </w:rPr>
              <w:t xml:space="preserve"> </w:t>
            </w:r>
            <w:r w:rsidR="00C12E43" w:rsidRPr="0059081E">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65A1A758" w:rsidR="00C12E43" w:rsidRPr="0059081E" w:rsidRDefault="00C12E43" w:rsidP="0012576C">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4D2E20">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4D2E20">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El</w:t>
            </w:r>
          </w:p>
          <w:p w14:paraId="0ACC55E8" w14:textId="3C4947B0" w:rsidR="00C12E43" w:rsidRPr="0059081E" w:rsidRDefault="00C12E43" w:rsidP="0012576C">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102</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Broken</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Arrow</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Dr.</w:t>
            </w:r>
          </w:p>
          <w:p w14:paraId="5C085D07" w14:textId="286D0D21" w:rsidR="00C12E43" w:rsidRPr="0059081E" w:rsidRDefault="00C12E43" w:rsidP="0012576C">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Paris</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TN</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38242</w:t>
            </w:r>
          </w:p>
          <w:p w14:paraId="47E5B4C7" w14:textId="7DD29F67" w:rsidR="00C12E43" w:rsidRPr="0059081E" w:rsidRDefault="00C12E43" w:rsidP="0012576C">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United</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States</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of</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America</w:t>
            </w:r>
          </w:p>
          <w:p w14:paraId="52550AF6" w14:textId="192A7EB3" w:rsidR="00C12E43" w:rsidRPr="0059081E" w:rsidRDefault="00C12E43" w:rsidP="0012576C">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202</w:t>
            </w:r>
            <w:r w:rsidR="004236FD" w:rsidRPr="0059081E">
              <w:rPr>
                <w:rFonts w:asciiTheme="minorHAnsi" w:eastAsia="Times New Roman" w:hAnsiTheme="minorHAnsi" w:cstheme="minorHAnsi"/>
                <w:b/>
                <w:bCs/>
                <w:kern w:val="16"/>
                <w:lang w:eastAsia="en-AU" w:bidi="he-IL"/>
              </w:rPr>
              <w:t>5</w:t>
            </w:r>
          </w:p>
          <w:p w14:paraId="239262F3" w14:textId="77777777" w:rsidR="00C12E43" w:rsidRPr="0059081E" w:rsidRDefault="00C12E43" w:rsidP="0012576C">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59081E">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7AF094F4" w:rsidR="00C12E43" w:rsidRPr="0059081E" w:rsidRDefault="00C12E43" w:rsidP="0012576C">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4D2E20">
              <w:rPr>
                <w:rFonts w:asciiTheme="minorHAnsi" w:eastAsia="Calibri" w:hAnsiTheme="minorHAnsi" w:cstheme="minorHAnsi"/>
                <w:kern w:val="16"/>
                <w:lang w:bidi="he-IL"/>
              </w:rPr>
              <w:t xml:space="preserve"> </w:t>
            </w:r>
            <w:hyperlink r:id="rId12" w:history="1">
              <w:r w:rsidRPr="0059081E">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59081E" w:rsidRDefault="00C12E43" w:rsidP="0012576C">
      <w:pPr>
        <w:tabs>
          <w:tab w:val="center" w:pos="4320"/>
          <w:tab w:val="right" w:pos="8640"/>
        </w:tabs>
        <w:rPr>
          <w:rFonts w:eastAsia="Times New Roman"/>
          <w:b/>
          <w:bCs/>
          <w:kern w:val="16"/>
          <w:lang w:eastAsia="en-AU" w:bidi="he-IL"/>
        </w:rPr>
      </w:pPr>
    </w:p>
    <w:p w14:paraId="2380D3F0" w14:textId="0DF07FC3" w:rsidR="00C12E43" w:rsidRPr="0059081E" w:rsidRDefault="00C12E43" w:rsidP="0012576C">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59081E">
        <w:rPr>
          <w:rFonts w:asciiTheme="minorHAnsi" w:eastAsia="Times New Roman" w:hAnsiTheme="minorHAnsi" w:cstheme="minorHAnsi"/>
          <w:b/>
          <w:color w:val="CC0000"/>
          <w:kern w:val="16"/>
          <w:sz w:val="24"/>
          <w:lang w:eastAsia="en-AU" w:bidi="he-IL"/>
        </w:rPr>
        <w:t>Triennial</w:t>
      </w:r>
      <w:r w:rsidR="004D2E20">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4D2E20">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(Triennial</w:t>
      </w:r>
      <w:r w:rsidR="004D2E20">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4D2E20">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4D2E20">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w:t>
      </w:r>
      <w:r w:rsidR="004D2E20">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4D2E20">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4D2E20">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4D2E20">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4D2E20">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p>
    <w:p w14:paraId="204F70E9" w14:textId="77777777" w:rsidR="00C12E43" w:rsidRPr="0059081E" w:rsidRDefault="00C12E43" w:rsidP="0012576C">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59081E"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0039114F" w:rsidR="00C12E43" w:rsidRPr="0059081E" w:rsidRDefault="00C12E43" w:rsidP="0012576C">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59081E">
              <w:rPr>
                <w:rFonts w:asciiTheme="minorHAnsi" w:eastAsia="Times New Roman" w:hAnsiTheme="minorHAnsi" w:cstheme="minorHAnsi"/>
                <w:b/>
                <w:bCs/>
                <w:kern w:val="16"/>
                <w:lang w:eastAsia="en-AU" w:bidi="he-IL"/>
              </w:rPr>
              <w:t>Three</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and</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1/2</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year</w:t>
            </w:r>
            <w:proofErr w:type="gramEnd"/>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Lectionary</w:t>
            </w:r>
            <w:r w:rsidR="004D2E20">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502E319A" w:rsidR="00C12E43" w:rsidRPr="0059081E" w:rsidRDefault="004236FD" w:rsidP="0012576C">
            <w:pPr>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lang w:eastAsia="en-AU" w:bidi="he-IL"/>
              </w:rPr>
              <w:t>Third</w:t>
            </w:r>
            <w:r w:rsidR="004D2E20">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Year</w:t>
            </w:r>
            <w:r w:rsidR="004D2E20">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of</w:t>
            </w:r>
            <w:r w:rsidR="004D2E20">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the</w:t>
            </w:r>
            <w:r w:rsidR="004D2E20">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Triennial</w:t>
            </w:r>
            <w:r w:rsidR="004D2E20">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Reading</w:t>
            </w:r>
            <w:r w:rsidR="004D2E20">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Cycle</w:t>
            </w:r>
          </w:p>
        </w:tc>
      </w:tr>
      <w:tr w:rsidR="00C12E43" w:rsidRPr="0059081E"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33E61B52" w:rsidR="00C12E43" w:rsidRPr="0059081E" w:rsidRDefault="006E3BF7" w:rsidP="0012576C">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Iyar</w:t>
            </w:r>
            <w:r w:rsidR="004D2E20">
              <w:rPr>
                <w:rFonts w:asciiTheme="minorHAnsi" w:eastAsia="Times New Roman" w:hAnsiTheme="minorHAnsi" w:cstheme="minorHAnsi"/>
                <w:b/>
                <w:kern w:val="16"/>
                <w:lang w:eastAsia="en-AU" w:bidi="he-IL"/>
              </w:rPr>
              <w:t xml:space="preserve"> </w:t>
            </w:r>
            <w:r>
              <w:rPr>
                <w:rFonts w:asciiTheme="minorHAnsi" w:eastAsia="Times New Roman" w:hAnsiTheme="minorHAnsi" w:cstheme="minorHAnsi"/>
                <w:b/>
                <w:kern w:val="16"/>
                <w:lang w:eastAsia="en-AU" w:bidi="he-IL"/>
              </w:rPr>
              <w:t>1</w:t>
            </w:r>
            <w:r w:rsidR="00FC5560">
              <w:rPr>
                <w:rFonts w:asciiTheme="minorHAnsi" w:eastAsia="Times New Roman" w:hAnsiTheme="minorHAnsi" w:cstheme="minorHAnsi"/>
                <w:b/>
                <w:kern w:val="16"/>
                <w:lang w:eastAsia="en-AU" w:bidi="he-IL"/>
              </w:rPr>
              <w:t>9</w:t>
            </w:r>
            <w:r w:rsidR="00EB3E28" w:rsidRPr="0059081E">
              <w:rPr>
                <w:rFonts w:asciiTheme="minorHAnsi" w:eastAsia="Times New Roman" w:hAnsiTheme="minorHAnsi" w:cstheme="minorHAnsi"/>
                <w:b/>
                <w:kern w:val="16"/>
                <w:lang w:eastAsia="en-AU" w:bidi="he-IL"/>
              </w:rPr>
              <w:t>,</w:t>
            </w:r>
            <w:r w:rsidR="004D2E20">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578</w:t>
            </w:r>
            <w:r w:rsidR="004236FD" w:rsidRPr="0059081E">
              <w:rPr>
                <w:rFonts w:asciiTheme="minorHAnsi" w:eastAsia="Times New Roman" w:hAnsiTheme="minorHAnsi" w:cstheme="minorHAnsi"/>
                <w:b/>
                <w:kern w:val="16"/>
                <w:lang w:eastAsia="en-AU" w:bidi="he-IL"/>
              </w:rPr>
              <w:t>5</w:t>
            </w:r>
            <w:r w:rsidR="004D2E20">
              <w:rPr>
                <w:rFonts w:asciiTheme="minorHAnsi" w:eastAsia="Times New Roman" w:hAnsiTheme="minorHAnsi" w:cstheme="minorHAnsi"/>
                <w:b/>
                <w:kern w:val="16"/>
                <w:lang w:eastAsia="en-AU" w:bidi="he-IL"/>
              </w:rPr>
              <w:t xml:space="preserve"> </w:t>
            </w:r>
            <w:r w:rsidR="001B2118" w:rsidRPr="0059081E">
              <w:rPr>
                <w:rFonts w:asciiTheme="minorHAnsi" w:eastAsia="Times New Roman" w:hAnsiTheme="minorHAnsi" w:cstheme="minorHAnsi"/>
                <w:b/>
                <w:kern w:val="16"/>
                <w:lang w:eastAsia="en-AU" w:bidi="he-IL"/>
              </w:rPr>
              <w:t>-</w:t>
            </w:r>
            <w:r w:rsidR="004D2E20">
              <w:rPr>
                <w:rFonts w:asciiTheme="minorHAnsi" w:eastAsia="Times New Roman" w:hAnsiTheme="minorHAnsi" w:cstheme="minorHAnsi"/>
                <w:b/>
                <w:kern w:val="16"/>
                <w:lang w:eastAsia="en-AU" w:bidi="he-IL"/>
              </w:rPr>
              <w:t xml:space="preserve"> </w:t>
            </w:r>
            <w:r>
              <w:rPr>
                <w:rFonts w:asciiTheme="minorHAnsi" w:eastAsia="Times New Roman" w:hAnsiTheme="minorHAnsi" w:cstheme="minorHAnsi"/>
                <w:b/>
                <w:kern w:val="16"/>
                <w:lang w:eastAsia="en-AU" w:bidi="he-IL"/>
              </w:rPr>
              <w:t>May</w:t>
            </w:r>
            <w:r w:rsidR="004D2E20">
              <w:rPr>
                <w:rFonts w:asciiTheme="minorHAnsi" w:eastAsia="Times New Roman" w:hAnsiTheme="minorHAnsi" w:cstheme="minorHAnsi"/>
                <w:b/>
                <w:kern w:val="16"/>
                <w:lang w:eastAsia="en-AU" w:bidi="he-IL"/>
              </w:rPr>
              <w:t xml:space="preserve"> </w:t>
            </w:r>
            <w:r w:rsidR="00FC5560">
              <w:rPr>
                <w:rFonts w:asciiTheme="minorHAnsi" w:eastAsia="Times New Roman" w:hAnsiTheme="minorHAnsi" w:cstheme="minorHAnsi"/>
                <w:b/>
                <w:kern w:val="16"/>
                <w:lang w:eastAsia="en-AU" w:bidi="he-IL"/>
              </w:rPr>
              <w:t>16</w:t>
            </w:r>
            <w:r w:rsidR="00F572F9" w:rsidRPr="0059081E">
              <w:rPr>
                <w:rFonts w:asciiTheme="minorHAnsi" w:eastAsia="Times New Roman" w:hAnsiTheme="minorHAnsi" w:cstheme="minorHAnsi"/>
                <w:b/>
                <w:kern w:val="16"/>
                <w:lang w:eastAsia="en-AU" w:bidi="he-IL"/>
              </w:rPr>
              <w:t>/</w:t>
            </w:r>
            <w:r w:rsidR="00FC5560">
              <w:rPr>
                <w:rFonts w:asciiTheme="minorHAnsi" w:eastAsia="Times New Roman" w:hAnsiTheme="minorHAnsi" w:cstheme="minorHAnsi"/>
                <w:b/>
                <w:kern w:val="16"/>
                <w:lang w:eastAsia="en-AU" w:bidi="he-IL"/>
              </w:rPr>
              <w:t>17</w:t>
            </w:r>
            <w:r w:rsidR="00A937E4" w:rsidRPr="0059081E">
              <w:rPr>
                <w:rFonts w:asciiTheme="minorHAnsi" w:eastAsia="Times New Roman" w:hAnsiTheme="minorHAnsi" w:cstheme="minorHAnsi"/>
                <w:b/>
                <w:kern w:val="16"/>
                <w:lang w:eastAsia="en-AU" w:bidi="he-IL"/>
              </w:rPr>
              <w:t>,</w:t>
            </w:r>
            <w:r w:rsidR="004D2E20">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202</w:t>
            </w:r>
            <w:r w:rsidR="004236FD" w:rsidRPr="0059081E">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BA0D135" w:rsidR="00C12E43" w:rsidRPr="0059081E" w:rsidRDefault="004236FD" w:rsidP="0012576C">
            <w:pPr>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kern w:val="16"/>
                <w:lang w:eastAsia="en-AU" w:bidi="he-IL"/>
              </w:rPr>
              <w:t>Third</w:t>
            </w:r>
            <w:r w:rsidR="004D2E20">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Year</w:t>
            </w:r>
            <w:r w:rsidR="004D2E20">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of</w:t>
            </w:r>
            <w:r w:rsidR="004D2E20">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the</w:t>
            </w:r>
            <w:r w:rsidR="004D2E20">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Shmita</w:t>
            </w:r>
            <w:r w:rsidR="004D2E20">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Cycle</w:t>
            </w:r>
          </w:p>
        </w:tc>
      </w:tr>
    </w:tbl>
    <w:p w14:paraId="4E2E0349" w14:textId="77777777" w:rsidR="00C12E43" w:rsidRPr="0059081E" w:rsidRDefault="00C12E43" w:rsidP="0012576C">
      <w:pPr>
        <w:jc w:val="center"/>
        <w:rPr>
          <w:rFonts w:eastAsia="Calibri"/>
          <w:b/>
          <w:bCs/>
          <w:kern w:val="16"/>
          <w:sz w:val="16"/>
          <w:szCs w:val="16"/>
          <w:u w:val="single"/>
          <w:lang w:bidi="he-IL"/>
        </w:rPr>
      </w:pPr>
    </w:p>
    <w:p w14:paraId="5640E208" w14:textId="3E719F3A" w:rsidR="00C12E43" w:rsidRPr="0059081E" w:rsidRDefault="00C12E43" w:rsidP="0012576C">
      <w:pPr>
        <w:jc w:val="cente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Candle</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Lighting</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Habdalah</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Times</w:t>
      </w:r>
      <w:r w:rsidRPr="0059081E">
        <w:rPr>
          <w:rFonts w:asciiTheme="minorHAnsi" w:eastAsia="Calibri" w:hAnsiTheme="minorHAnsi" w:cstheme="minorHAnsi"/>
          <w:b/>
          <w:bCs/>
          <w:kern w:val="16"/>
          <w:lang w:bidi="he-IL"/>
        </w:rPr>
        <w:t>:</w:t>
      </w:r>
      <w:r w:rsidR="004D2E20">
        <w:rPr>
          <w:rFonts w:asciiTheme="minorHAnsi" w:eastAsia="Calibri" w:hAnsiTheme="minorHAnsi" w:cstheme="minorHAnsi"/>
          <w:b/>
          <w:bCs/>
          <w:kern w:val="16"/>
          <w:lang w:bidi="he-IL"/>
        </w:rPr>
        <w:t xml:space="preserve"> </w:t>
      </w:r>
      <w:hyperlink r:id="rId13" w:history="1">
        <w:r w:rsidRPr="0059081E">
          <w:rPr>
            <w:rFonts w:asciiTheme="minorHAnsi" w:eastAsia="Calibri" w:hAnsiTheme="minorHAnsi" w:cstheme="minorHAnsi"/>
            <w:b/>
            <w:bCs/>
            <w:color w:val="0563C1" w:themeColor="hyperlink"/>
            <w:kern w:val="16"/>
            <w:u w:val="single"/>
            <w:lang w:bidi="he-IL"/>
          </w:rPr>
          <w:t>https://www.chabad.org/calendar/candlelighting.htm</w:t>
        </w:r>
      </w:hyperlink>
      <w:r w:rsidR="004D2E20">
        <w:rPr>
          <w:rFonts w:asciiTheme="minorHAnsi" w:eastAsia="Calibri" w:hAnsiTheme="minorHAnsi" w:cstheme="minorHAnsi"/>
          <w:b/>
          <w:bCs/>
          <w:kern w:val="16"/>
          <w:lang w:bidi="he-IL"/>
        </w:rPr>
        <w:t xml:space="preserve"> </w:t>
      </w:r>
    </w:p>
    <w:p w14:paraId="122C36EF" w14:textId="77777777" w:rsidR="00C12E43" w:rsidRPr="0059081E" w:rsidRDefault="00C12E43" w:rsidP="0012576C">
      <w:pPr>
        <w:pBdr>
          <w:bottom w:val="double" w:sz="6" w:space="1" w:color="auto"/>
        </w:pBdr>
        <w:rPr>
          <w:rFonts w:eastAsia="Calibri"/>
          <w:b/>
          <w:kern w:val="16"/>
          <w:sz w:val="18"/>
          <w:szCs w:val="18"/>
          <w:lang w:bidi="he-IL"/>
        </w:rPr>
      </w:pPr>
    </w:p>
    <w:p w14:paraId="0BC7B3A3" w14:textId="77777777" w:rsidR="00E46685" w:rsidRPr="0059081E" w:rsidRDefault="00E46685" w:rsidP="0012576C">
      <w:pPr>
        <w:jc w:val="center"/>
        <w:rPr>
          <w:rFonts w:ascii="Cambria" w:eastAsia="Calibri" w:hAnsi="Cambria"/>
          <w:b/>
          <w:kern w:val="16"/>
          <w:sz w:val="18"/>
          <w:szCs w:val="18"/>
          <w:lang w:bidi="he-IL"/>
        </w:rPr>
      </w:pPr>
    </w:p>
    <w:p w14:paraId="20E5A394" w14:textId="58F11473" w:rsidR="004236FD" w:rsidRPr="0059081E" w:rsidRDefault="004236FD" w:rsidP="0012576C">
      <w:pPr>
        <w:jc w:val="center"/>
        <w:outlineLvl w:val="0"/>
        <w:rPr>
          <w:rFonts w:ascii="Cambria" w:eastAsia="Calibri" w:hAnsi="Cambria"/>
          <w:b/>
          <w:sz w:val="28"/>
          <w:lang w:bidi="he-IL"/>
        </w:rPr>
      </w:pPr>
      <w:r w:rsidRPr="0059081E">
        <w:rPr>
          <w:rFonts w:ascii="Cambria" w:eastAsia="Calibri" w:hAnsi="Cambria"/>
          <w:b/>
          <w:sz w:val="28"/>
          <w:lang w:bidi="he-IL"/>
        </w:rPr>
        <w:t>Roll</w:t>
      </w:r>
      <w:r w:rsidR="004D2E20">
        <w:rPr>
          <w:rFonts w:ascii="Cambria" w:eastAsia="Calibri" w:hAnsi="Cambria"/>
          <w:b/>
          <w:sz w:val="28"/>
          <w:lang w:bidi="he-IL"/>
        </w:rPr>
        <w:t xml:space="preserve"> </w:t>
      </w:r>
      <w:r w:rsidRPr="0059081E">
        <w:rPr>
          <w:rFonts w:ascii="Cambria" w:eastAsia="Calibri" w:hAnsi="Cambria"/>
          <w:b/>
          <w:sz w:val="28"/>
          <w:lang w:bidi="he-IL"/>
        </w:rPr>
        <w:t>of</w:t>
      </w:r>
      <w:r w:rsidR="004D2E20">
        <w:rPr>
          <w:rFonts w:ascii="Cambria" w:eastAsia="Calibri" w:hAnsi="Cambria"/>
          <w:b/>
          <w:sz w:val="28"/>
          <w:lang w:bidi="he-IL"/>
        </w:rPr>
        <w:t xml:space="preserve"> </w:t>
      </w:r>
      <w:r w:rsidRPr="0059081E">
        <w:rPr>
          <w:rFonts w:ascii="Cambria" w:eastAsia="Calibri" w:hAnsi="Cambria"/>
          <w:b/>
          <w:sz w:val="28"/>
          <w:lang w:bidi="he-IL"/>
        </w:rPr>
        <w:t>Honor:</w:t>
      </w:r>
    </w:p>
    <w:p w14:paraId="24C13012" w14:textId="1F811E80" w:rsidR="004236FD" w:rsidRPr="0059081E" w:rsidRDefault="004236FD" w:rsidP="0012576C">
      <w:pPr>
        <w:jc w:val="center"/>
        <w:rPr>
          <w:rFonts w:eastAsia="Calibri"/>
          <w:kern w:val="16"/>
          <w:lang w:bidi="he-IL"/>
        </w:rPr>
      </w:pPr>
      <w:r w:rsidRPr="0059081E">
        <w:rPr>
          <w:rFonts w:eastAsia="Calibri"/>
          <w:kern w:val="16"/>
          <w:lang w:bidi="he-IL"/>
        </w:rPr>
        <w:t>This</w:t>
      </w:r>
      <w:r w:rsidR="004D2E20">
        <w:rPr>
          <w:rFonts w:eastAsia="Calibri"/>
          <w:kern w:val="16"/>
          <w:lang w:bidi="he-IL"/>
        </w:rPr>
        <w:t xml:space="preserve"> </w:t>
      </w:r>
      <w:r w:rsidRPr="0059081E">
        <w:rPr>
          <w:rFonts w:eastAsia="Calibri"/>
          <w:kern w:val="16"/>
          <w:lang w:bidi="he-IL"/>
        </w:rPr>
        <w:t>Commentary</w:t>
      </w:r>
      <w:r w:rsidR="004D2E20">
        <w:rPr>
          <w:rFonts w:eastAsia="Calibri"/>
          <w:kern w:val="16"/>
          <w:lang w:bidi="he-IL"/>
        </w:rPr>
        <w:t xml:space="preserve"> </w:t>
      </w:r>
      <w:r w:rsidRPr="0059081E">
        <w:rPr>
          <w:rFonts w:eastAsia="Calibri"/>
          <w:kern w:val="16"/>
          <w:lang w:bidi="he-IL"/>
        </w:rPr>
        <w:t>comes</w:t>
      </w:r>
      <w:r w:rsidR="004D2E20">
        <w:rPr>
          <w:rFonts w:eastAsia="Calibri"/>
          <w:kern w:val="16"/>
          <w:lang w:bidi="he-IL"/>
        </w:rPr>
        <w:t xml:space="preserve"> </w:t>
      </w:r>
      <w:r w:rsidRPr="0059081E">
        <w:rPr>
          <w:rFonts w:eastAsia="Calibri"/>
          <w:kern w:val="16"/>
          <w:lang w:bidi="he-IL"/>
        </w:rPr>
        <w:t>out</w:t>
      </w:r>
      <w:r w:rsidR="004D2E20">
        <w:rPr>
          <w:rFonts w:eastAsia="Calibri"/>
          <w:kern w:val="16"/>
          <w:lang w:bidi="he-IL"/>
        </w:rPr>
        <w:t xml:space="preserve"> </w:t>
      </w:r>
      <w:r w:rsidRPr="0059081E">
        <w:rPr>
          <w:rFonts w:eastAsia="Calibri"/>
          <w:kern w:val="16"/>
          <w:lang w:bidi="he-IL"/>
        </w:rPr>
        <w:t>weekly</w:t>
      </w:r>
      <w:r w:rsidR="004D2E20">
        <w:rPr>
          <w:rFonts w:eastAsia="Calibri"/>
          <w:kern w:val="16"/>
          <w:lang w:bidi="he-IL"/>
        </w:rPr>
        <w:t xml:space="preserve"> </w:t>
      </w:r>
      <w:r w:rsidRPr="0059081E">
        <w:rPr>
          <w:rFonts w:eastAsia="Calibri"/>
          <w:kern w:val="16"/>
          <w:lang w:bidi="he-IL"/>
        </w:rPr>
        <w:t>and</w:t>
      </w:r>
      <w:r w:rsidR="004D2E20">
        <w:rPr>
          <w:rFonts w:eastAsia="Calibri"/>
          <w:kern w:val="16"/>
          <w:lang w:bidi="he-IL"/>
        </w:rPr>
        <w:t xml:space="preserve"> </w:t>
      </w:r>
      <w:r w:rsidRPr="0059081E">
        <w:rPr>
          <w:rFonts w:eastAsia="Calibri"/>
          <w:kern w:val="16"/>
          <w:lang w:bidi="he-IL"/>
        </w:rPr>
        <w:t>on</w:t>
      </w:r>
      <w:r w:rsidR="004D2E20">
        <w:rPr>
          <w:rFonts w:eastAsia="Calibri"/>
          <w:kern w:val="16"/>
          <w:lang w:bidi="he-IL"/>
        </w:rPr>
        <w:t xml:space="preserve"> </w:t>
      </w:r>
      <w:r w:rsidRPr="0059081E">
        <w:rPr>
          <w:rFonts w:eastAsia="Calibri"/>
          <w:kern w:val="16"/>
          <w:lang w:bidi="he-IL"/>
        </w:rPr>
        <w:t>the</w:t>
      </w:r>
      <w:r w:rsidR="004D2E20">
        <w:rPr>
          <w:rFonts w:eastAsia="Calibri"/>
          <w:kern w:val="16"/>
          <w:lang w:bidi="he-IL"/>
        </w:rPr>
        <w:t xml:space="preserve"> </w:t>
      </w:r>
      <w:r w:rsidRPr="0059081E">
        <w:rPr>
          <w:rFonts w:eastAsia="Calibri"/>
          <w:kern w:val="16"/>
          <w:lang w:bidi="he-IL"/>
        </w:rPr>
        <w:t>festivals</w:t>
      </w:r>
      <w:r w:rsidR="004D2E20">
        <w:rPr>
          <w:rFonts w:eastAsia="Calibri"/>
          <w:kern w:val="16"/>
          <w:lang w:bidi="he-IL"/>
        </w:rPr>
        <w:t xml:space="preserve"> </w:t>
      </w:r>
      <w:r w:rsidRPr="0059081E">
        <w:rPr>
          <w:rFonts w:eastAsia="Calibri"/>
          <w:kern w:val="16"/>
          <w:lang w:bidi="he-IL"/>
        </w:rPr>
        <w:t>thanks</w:t>
      </w:r>
      <w:r w:rsidR="004D2E20">
        <w:rPr>
          <w:rFonts w:eastAsia="Calibri"/>
          <w:kern w:val="16"/>
          <w:lang w:bidi="he-IL"/>
        </w:rPr>
        <w:t xml:space="preserve"> </w:t>
      </w:r>
      <w:r w:rsidRPr="0059081E">
        <w:rPr>
          <w:rFonts w:eastAsia="Calibri"/>
          <w:kern w:val="16"/>
          <w:lang w:bidi="he-IL"/>
        </w:rPr>
        <w:t>to</w:t>
      </w:r>
      <w:r w:rsidR="004D2E20">
        <w:rPr>
          <w:rFonts w:eastAsia="Calibri"/>
          <w:kern w:val="16"/>
          <w:lang w:bidi="he-IL"/>
        </w:rPr>
        <w:t xml:space="preserve"> </w:t>
      </w:r>
      <w:r w:rsidRPr="0059081E">
        <w:rPr>
          <w:rFonts w:eastAsia="Calibri"/>
          <w:kern w:val="16"/>
          <w:lang w:bidi="he-IL"/>
        </w:rPr>
        <w:t>the</w:t>
      </w:r>
      <w:r w:rsidR="004D2E20">
        <w:rPr>
          <w:rFonts w:eastAsia="Calibri"/>
          <w:kern w:val="16"/>
          <w:lang w:bidi="he-IL"/>
        </w:rPr>
        <w:t xml:space="preserve"> </w:t>
      </w:r>
      <w:r w:rsidRPr="0059081E">
        <w:rPr>
          <w:rFonts w:eastAsia="Calibri"/>
          <w:kern w:val="16"/>
          <w:lang w:bidi="he-IL"/>
        </w:rPr>
        <w:t>great</w:t>
      </w:r>
      <w:r w:rsidR="004D2E20">
        <w:rPr>
          <w:rFonts w:eastAsia="Calibri"/>
          <w:kern w:val="16"/>
          <w:lang w:bidi="he-IL"/>
        </w:rPr>
        <w:t xml:space="preserve"> </w:t>
      </w:r>
      <w:r w:rsidRPr="0059081E">
        <w:rPr>
          <w:rFonts w:eastAsia="Calibri"/>
          <w:kern w:val="16"/>
          <w:lang w:bidi="he-IL"/>
        </w:rPr>
        <w:t>generosity</w:t>
      </w:r>
      <w:r w:rsidR="004D2E20">
        <w:rPr>
          <w:rFonts w:eastAsia="Calibri"/>
          <w:kern w:val="16"/>
          <w:lang w:bidi="he-IL"/>
        </w:rPr>
        <w:t xml:space="preserve"> </w:t>
      </w:r>
      <w:r w:rsidRPr="0059081E">
        <w:rPr>
          <w:rFonts w:eastAsia="Calibri"/>
          <w:kern w:val="16"/>
          <w:lang w:bidi="he-IL"/>
        </w:rPr>
        <w:t>of:</w:t>
      </w:r>
    </w:p>
    <w:p w14:paraId="225DEB12" w14:textId="69E6E7F5"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Eminence</w:t>
      </w:r>
      <w:r w:rsidR="004D2E20">
        <w:rPr>
          <w:rFonts w:eastAsia="Calibri" w:cs="Calibri"/>
          <w:kern w:val="16"/>
          <w:lang w:bidi="he-IL"/>
        </w:rPr>
        <w:t xml:space="preserve"> </w:t>
      </w:r>
      <w:r w:rsidRPr="0059081E">
        <w:rPr>
          <w:rFonts w:eastAsia="Calibri" w:cs="Calibri"/>
          <w:kern w:val="16"/>
          <w:lang w:bidi="he-IL"/>
        </w:rPr>
        <w:t>Rabbi</w:t>
      </w:r>
      <w:r w:rsidR="004D2E20">
        <w:rPr>
          <w:rFonts w:eastAsia="Calibri" w:cs="Calibri"/>
          <w:kern w:val="16"/>
          <w:lang w:bidi="he-IL"/>
        </w:rPr>
        <w:t xml:space="preserve"> </w:t>
      </w:r>
      <w:r w:rsidRPr="0059081E">
        <w:rPr>
          <w:rFonts w:eastAsia="Calibri" w:cs="Calibri"/>
          <w:kern w:val="16"/>
          <w:lang w:bidi="he-IL"/>
        </w:rPr>
        <w:t>Dr.</w:t>
      </w:r>
      <w:r w:rsidR="004D2E20">
        <w:rPr>
          <w:rFonts w:eastAsia="Calibri" w:cs="Calibri"/>
          <w:kern w:val="16"/>
          <w:lang w:bidi="he-IL"/>
        </w:rPr>
        <w:t xml:space="preserve"> </w:t>
      </w:r>
      <w:r w:rsidRPr="0059081E">
        <w:rPr>
          <w:rFonts w:eastAsia="Calibri" w:cs="Calibri"/>
          <w:kern w:val="16"/>
          <w:lang w:bidi="he-IL"/>
        </w:rPr>
        <w:t>Hillel</w:t>
      </w:r>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David</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wife</w:t>
      </w:r>
      <w:r w:rsidR="004D2E20">
        <w:rPr>
          <w:rFonts w:eastAsia="Calibri" w:cs="Calibri"/>
          <w:kern w:val="16"/>
          <w:lang w:bidi="he-IL"/>
        </w:rPr>
        <w:t xml:space="preserve"> </w:t>
      </w:r>
      <w:r w:rsidRPr="0059081E">
        <w:rPr>
          <w:rFonts w:eastAsia="Calibri" w:cs="Calibri"/>
          <w:kern w:val="16"/>
          <w:lang w:bidi="he-IL"/>
        </w:rPr>
        <w:t>HH</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Batsheva</w:t>
      </w:r>
      <w:r w:rsidR="004D2E20">
        <w:rPr>
          <w:rFonts w:eastAsia="Calibri" w:cs="Calibri"/>
          <w:kern w:val="16"/>
          <w:lang w:bidi="he-IL"/>
        </w:rPr>
        <w:t xml:space="preserve"> </w:t>
      </w:r>
      <w:r w:rsidRPr="0059081E">
        <w:rPr>
          <w:rFonts w:eastAsia="Calibri" w:cs="Calibri"/>
          <w:kern w:val="16"/>
          <w:lang w:bidi="he-IL"/>
        </w:rPr>
        <w:t>bat</w:t>
      </w:r>
      <w:r w:rsidR="004D2E20">
        <w:rPr>
          <w:rFonts w:eastAsia="Calibri" w:cs="Calibri"/>
          <w:kern w:val="16"/>
          <w:lang w:bidi="he-IL"/>
        </w:rPr>
        <w:t xml:space="preserve"> </w:t>
      </w:r>
      <w:r w:rsidRPr="0059081E">
        <w:rPr>
          <w:rFonts w:eastAsia="Calibri" w:cs="Calibri"/>
          <w:kern w:val="16"/>
          <w:lang w:bidi="he-IL"/>
        </w:rPr>
        <w:t>Sarah</w:t>
      </w:r>
    </w:p>
    <w:p w14:paraId="080FE4CA" w14:textId="00AA1BBB"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Eminence</w:t>
      </w:r>
      <w:r w:rsidR="004D2E20">
        <w:rPr>
          <w:rFonts w:eastAsia="Calibri" w:cs="Calibri"/>
          <w:kern w:val="16"/>
          <w:lang w:bidi="he-IL"/>
        </w:rPr>
        <w:t xml:space="preserve"> </w:t>
      </w:r>
      <w:r w:rsidRPr="0059081E">
        <w:rPr>
          <w:rFonts w:eastAsia="Calibri" w:cs="Calibri"/>
          <w:kern w:val="16"/>
          <w:lang w:bidi="he-IL"/>
        </w:rPr>
        <w:t>Rabbi</w:t>
      </w:r>
      <w:r w:rsidR="004D2E20">
        <w:rPr>
          <w:rFonts w:eastAsia="Calibri" w:cs="Calibri"/>
          <w:kern w:val="16"/>
          <w:lang w:bidi="he-IL"/>
        </w:rPr>
        <w:t xml:space="preserve"> </w:t>
      </w:r>
      <w:r w:rsidRPr="0059081E">
        <w:rPr>
          <w:rFonts w:eastAsia="Calibri" w:cs="Calibri"/>
          <w:kern w:val="16"/>
          <w:lang w:bidi="he-IL"/>
        </w:rPr>
        <w:t>Dr.</w:t>
      </w:r>
      <w:r w:rsidR="004D2E20">
        <w:rPr>
          <w:rFonts w:eastAsia="Calibri" w:cs="Calibri"/>
          <w:kern w:val="16"/>
          <w:lang w:bidi="he-IL"/>
        </w:rPr>
        <w:t xml:space="preserve"> </w:t>
      </w:r>
      <w:r w:rsidRPr="0059081E">
        <w:rPr>
          <w:rFonts w:eastAsia="Calibri" w:cs="Calibri"/>
          <w:kern w:val="16"/>
          <w:lang w:bidi="he-IL"/>
        </w:rPr>
        <w:t>Eliyahu</w:t>
      </w:r>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Abraham</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wife</w:t>
      </w:r>
      <w:r w:rsidR="004D2E20">
        <w:rPr>
          <w:rFonts w:eastAsia="Calibri" w:cs="Calibri"/>
          <w:kern w:val="16"/>
          <w:lang w:bidi="he-IL"/>
        </w:rPr>
        <w:t xml:space="preserve"> </w:t>
      </w:r>
      <w:r w:rsidRPr="0059081E">
        <w:rPr>
          <w:rFonts w:eastAsia="Calibri" w:cs="Calibri"/>
          <w:kern w:val="16"/>
          <w:lang w:bidi="he-IL"/>
        </w:rPr>
        <w:t>HH</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Dr.</w:t>
      </w:r>
      <w:r w:rsidR="004D2E20">
        <w:rPr>
          <w:rFonts w:eastAsia="Calibri" w:cs="Calibri"/>
          <w:kern w:val="16"/>
          <w:lang w:bidi="he-IL"/>
        </w:rPr>
        <w:t xml:space="preserve"> </w:t>
      </w:r>
      <w:r w:rsidRPr="0059081E">
        <w:rPr>
          <w:rFonts w:eastAsia="Calibri" w:cs="Calibri"/>
          <w:kern w:val="16"/>
          <w:lang w:bidi="he-IL"/>
        </w:rPr>
        <w:t>Elisheba</w:t>
      </w:r>
      <w:r w:rsidR="004D2E20">
        <w:rPr>
          <w:rFonts w:eastAsia="Calibri" w:cs="Calibri"/>
          <w:kern w:val="16"/>
          <w:lang w:bidi="he-IL"/>
        </w:rPr>
        <w:t xml:space="preserve"> </w:t>
      </w:r>
      <w:r w:rsidRPr="0059081E">
        <w:rPr>
          <w:rFonts w:eastAsia="Calibri" w:cs="Calibri"/>
          <w:kern w:val="16"/>
          <w:lang w:bidi="he-IL"/>
        </w:rPr>
        <w:t>bat</w:t>
      </w:r>
      <w:r w:rsidR="004D2E20">
        <w:rPr>
          <w:rFonts w:eastAsia="Calibri" w:cs="Calibri"/>
          <w:kern w:val="16"/>
          <w:lang w:bidi="he-IL"/>
        </w:rPr>
        <w:t xml:space="preserve"> </w:t>
      </w:r>
      <w:r w:rsidRPr="0059081E">
        <w:rPr>
          <w:rFonts w:eastAsia="Calibri" w:cs="Calibri"/>
          <w:kern w:val="16"/>
          <w:lang w:bidi="he-IL"/>
        </w:rPr>
        <w:t>Sarah</w:t>
      </w:r>
    </w:p>
    <w:p w14:paraId="64C8C54A" w14:textId="5A4BDD69"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Honor</w:t>
      </w:r>
      <w:r w:rsidR="004D2E20">
        <w:rPr>
          <w:rFonts w:eastAsia="Calibri" w:cs="Calibri"/>
          <w:kern w:val="16"/>
          <w:lang w:bidi="he-IL"/>
        </w:rPr>
        <w:t xml:space="preserve"> </w:t>
      </w:r>
      <w:r w:rsidRPr="0059081E">
        <w:rPr>
          <w:rFonts w:eastAsia="Calibri" w:cs="Calibri"/>
          <w:kern w:val="16"/>
          <w:lang w:bidi="he-IL"/>
        </w:rPr>
        <w:t>Paqid</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David</w:t>
      </w:r>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Abraham</w:t>
      </w:r>
    </w:p>
    <w:p w14:paraId="054592A9" w14:textId="45F27802"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Honor</w:t>
      </w:r>
      <w:r w:rsidR="004D2E20">
        <w:rPr>
          <w:rFonts w:eastAsia="Calibri" w:cs="Calibri"/>
          <w:kern w:val="16"/>
          <w:lang w:bidi="he-IL"/>
        </w:rPr>
        <w:t xml:space="preserve"> </w:t>
      </w:r>
      <w:r w:rsidRPr="0059081E">
        <w:rPr>
          <w:rFonts w:eastAsia="Calibri" w:cs="Calibri"/>
          <w:kern w:val="16"/>
          <w:lang w:bidi="he-IL"/>
        </w:rPr>
        <w:t>Paqid</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Ezra</w:t>
      </w:r>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Abraham</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wife</w:t>
      </w:r>
      <w:r w:rsidR="004D2E20">
        <w:rPr>
          <w:rFonts w:eastAsia="Calibri" w:cs="Calibri"/>
          <w:kern w:val="16"/>
          <w:lang w:bidi="he-IL"/>
        </w:rPr>
        <w:t xml:space="preserve"> </w:t>
      </w:r>
      <w:r w:rsidRPr="0059081E">
        <w:rPr>
          <w:rFonts w:eastAsia="Calibri" w:cs="Calibri"/>
          <w:kern w:val="16"/>
          <w:lang w:bidi="he-IL"/>
        </w:rPr>
        <w:t>HH</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Karmela</w:t>
      </w:r>
      <w:r w:rsidR="004D2E20">
        <w:rPr>
          <w:rFonts w:eastAsia="Calibri" w:cs="Calibri"/>
          <w:kern w:val="16"/>
          <w:lang w:bidi="he-IL"/>
        </w:rPr>
        <w:t xml:space="preserve"> </w:t>
      </w:r>
      <w:r w:rsidRPr="0059081E">
        <w:rPr>
          <w:rFonts w:eastAsia="Calibri" w:cs="Calibri"/>
          <w:kern w:val="16"/>
          <w:lang w:bidi="he-IL"/>
        </w:rPr>
        <w:t>bat</w:t>
      </w:r>
      <w:r w:rsidR="004D2E20">
        <w:rPr>
          <w:rFonts w:eastAsia="Calibri" w:cs="Calibri"/>
          <w:kern w:val="16"/>
          <w:lang w:bidi="he-IL"/>
        </w:rPr>
        <w:t xml:space="preserve"> </w:t>
      </w:r>
      <w:r w:rsidRPr="0059081E">
        <w:rPr>
          <w:rFonts w:eastAsia="Calibri" w:cs="Calibri"/>
          <w:kern w:val="16"/>
          <w:lang w:bidi="he-IL"/>
        </w:rPr>
        <w:t>Sarah,</w:t>
      </w:r>
    </w:p>
    <w:p w14:paraId="59180AA6" w14:textId="2DA05FCE"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Honor</w:t>
      </w:r>
      <w:r w:rsidR="004D2E20">
        <w:rPr>
          <w:rFonts w:eastAsia="Calibri" w:cs="Calibri"/>
          <w:kern w:val="16"/>
          <w:lang w:bidi="he-IL"/>
        </w:rPr>
        <w:t xml:space="preserve"> </w:t>
      </w:r>
      <w:r w:rsidRPr="0059081E">
        <w:rPr>
          <w:rFonts w:eastAsia="Calibri" w:cs="Calibri"/>
          <w:kern w:val="16"/>
          <w:lang w:bidi="he-IL"/>
        </w:rPr>
        <w:t>Paqid</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Tzuriel</w:t>
      </w:r>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Abraham</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wife</w:t>
      </w:r>
      <w:r w:rsidR="004D2E20">
        <w:rPr>
          <w:rFonts w:eastAsia="Calibri" w:cs="Calibri"/>
          <w:kern w:val="16"/>
          <w:lang w:bidi="he-IL"/>
        </w:rPr>
        <w:t xml:space="preserve"> </w:t>
      </w:r>
      <w:r w:rsidRPr="0059081E">
        <w:rPr>
          <w:rFonts w:eastAsia="Calibri" w:cs="Calibri"/>
          <w:kern w:val="16"/>
          <w:lang w:bidi="he-IL"/>
        </w:rPr>
        <w:t>HH</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Gibora</w:t>
      </w:r>
      <w:r w:rsidR="004D2E20">
        <w:rPr>
          <w:rFonts w:eastAsia="Calibri" w:cs="Calibri"/>
          <w:kern w:val="16"/>
          <w:lang w:bidi="he-IL"/>
        </w:rPr>
        <w:t xml:space="preserve"> </w:t>
      </w:r>
      <w:r w:rsidRPr="0059081E">
        <w:rPr>
          <w:rFonts w:eastAsia="Calibri" w:cs="Calibri"/>
          <w:kern w:val="16"/>
          <w:lang w:bidi="he-IL"/>
        </w:rPr>
        <w:t>bat</w:t>
      </w:r>
      <w:r w:rsidR="004D2E20">
        <w:rPr>
          <w:rFonts w:eastAsia="Calibri" w:cs="Calibri"/>
          <w:kern w:val="16"/>
          <w:lang w:bidi="he-IL"/>
        </w:rPr>
        <w:t xml:space="preserve"> </w:t>
      </w:r>
      <w:r w:rsidRPr="0059081E">
        <w:rPr>
          <w:rFonts w:eastAsia="Calibri" w:cs="Calibri"/>
          <w:kern w:val="16"/>
          <w:lang w:bidi="he-IL"/>
        </w:rPr>
        <w:t>Sarah</w:t>
      </w:r>
    </w:p>
    <w:p w14:paraId="0A5D776C" w14:textId="0604EDAB" w:rsidR="004236FD" w:rsidRPr="0059081E" w:rsidRDefault="004236FD" w:rsidP="0012576C">
      <w:pPr>
        <w:jc w:val="center"/>
        <w:rPr>
          <w:rFonts w:eastAsia="Calibri" w:cs="Calibri"/>
          <w:kern w:val="16"/>
          <w:lang w:bidi="he-IL"/>
        </w:rPr>
      </w:pPr>
      <w:r w:rsidRPr="0059081E">
        <w:rPr>
          <w:rFonts w:eastAsia="Calibri" w:cs="Calibri"/>
          <w:kern w:val="16"/>
          <w:lang w:bidi="he-IL"/>
        </w:rPr>
        <w:t>Her</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Sarai</w:t>
      </w:r>
      <w:r w:rsidR="004D2E20">
        <w:rPr>
          <w:rFonts w:eastAsia="Calibri" w:cs="Calibri"/>
          <w:kern w:val="16"/>
          <w:lang w:bidi="he-IL"/>
        </w:rPr>
        <w:t xml:space="preserve"> </w:t>
      </w:r>
      <w:r w:rsidRPr="0059081E">
        <w:rPr>
          <w:rFonts w:eastAsia="Calibri" w:cs="Calibri"/>
          <w:kern w:val="16"/>
          <w:lang w:bidi="he-IL"/>
        </w:rPr>
        <w:t>bat</w:t>
      </w:r>
      <w:r w:rsidR="004D2E20">
        <w:rPr>
          <w:rFonts w:eastAsia="Calibri" w:cs="Calibri"/>
          <w:kern w:val="16"/>
          <w:lang w:bidi="he-IL"/>
        </w:rPr>
        <w:t xml:space="preserve"> </w:t>
      </w:r>
      <w:r w:rsidRPr="0059081E">
        <w:rPr>
          <w:rFonts w:eastAsia="Calibri" w:cs="Calibri"/>
          <w:kern w:val="16"/>
          <w:lang w:bidi="he-IL"/>
        </w:rPr>
        <w:t>Sarah</w:t>
      </w:r>
      <w:r w:rsidR="004D2E20">
        <w:rPr>
          <w:rFonts w:eastAsia="Calibri" w:cs="Calibri"/>
          <w:kern w:val="16"/>
          <w:lang w:bidi="he-IL"/>
        </w:rPr>
        <w:t xml:space="preserve"> </w:t>
      </w:r>
      <w:r w:rsidRPr="0059081E">
        <w:rPr>
          <w:rFonts w:eastAsia="Calibri" w:cs="Calibri"/>
          <w:kern w:val="16"/>
          <w:lang w:bidi="he-IL"/>
        </w:rPr>
        <w:t>&amp;</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family</w:t>
      </w:r>
    </w:p>
    <w:p w14:paraId="3EBB1A0A" w14:textId="62103887"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Barth</w:t>
      </w:r>
      <w:r w:rsidR="004D2E20">
        <w:rPr>
          <w:rFonts w:eastAsia="Calibri" w:cs="Calibri"/>
          <w:kern w:val="16"/>
          <w:lang w:bidi="he-IL"/>
        </w:rPr>
        <w:t xml:space="preserve"> </w:t>
      </w:r>
      <w:r w:rsidRPr="0059081E">
        <w:rPr>
          <w:rFonts w:eastAsia="Calibri" w:cs="Calibri"/>
          <w:kern w:val="16"/>
          <w:lang w:bidi="he-IL"/>
        </w:rPr>
        <w:t>Lindemann</w:t>
      </w:r>
      <w:r w:rsidR="004D2E20">
        <w:rPr>
          <w:rFonts w:eastAsia="Calibri" w:cs="Calibri"/>
          <w:kern w:val="16"/>
          <w:lang w:bidi="he-IL"/>
        </w:rPr>
        <w:t xml:space="preserve"> </w:t>
      </w:r>
      <w:r w:rsidRPr="0059081E">
        <w:rPr>
          <w:rFonts w:eastAsia="Calibri" w:cs="Calibri"/>
          <w:kern w:val="16"/>
          <w:lang w:bidi="he-IL"/>
        </w:rPr>
        <w:t>&amp;</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family</w:t>
      </w:r>
    </w:p>
    <w:p w14:paraId="2AE2C721" w14:textId="0AEF00BA"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John</w:t>
      </w:r>
      <w:r w:rsidR="004D2E20">
        <w:rPr>
          <w:rFonts w:eastAsia="Calibri" w:cs="Calibri"/>
          <w:kern w:val="16"/>
          <w:lang w:bidi="he-IL"/>
        </w:rPr>
        <w:t xml:space="preserve"> </w:t>
      </w:r>
      <w:r w:rsidRPr="0059081E">
        <w:rPr>
          <w:rFonts w:eastAsia="Calibri" w:cs="Calibri"/>
          <w:kern w:val="16"/>
          <w:lang w:bidi="he-IL"/>
        </w:rPr>
        <w:t>Batchelor</w:t>
      </w:r>
      <w:r w:rsidR="004D2E20">
        <w:rPr>
          <w:rFonts w:eastAsia="Calibri" w:cs="Calibri"/>
          <w:kern w:val="16"/>
          <w:lang w:bidi="he-IL"/>
        </w:rPr>
        <w:t xml:space="preserve"> </w:t>
      </w:r>
      <w:r w:rsidRPr="0059081E">
        <w:rPr>
          <w:rFonts w:eastAsia="Calibri" w:cs="Calibri"/>
          <w:kern w:val="16"/>
          <w:lang w:bidi="he-IL"/>
        </w:rPr>
        <w:t>&amp;</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wife</w:t>
      </w:r>
    </w:p>
    <w:p w14:paraId="58FDFA21" w14:textId="4E3791F6"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Yehoshua</w:t>
      </w:r>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Abraham</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wife</w:t>
      </w:r>
      <w:r w:rsidR="004D2E20">
        <w:rPr>
          <w:rFonts w:eastAsia="Calibri" w:cs="Calibri"/>
          <w:kern w:val="16"/>
          <w:lang w:bidi="he-IL"/>
        </w:rPr>
        <w:t xml:space="preserve"> </w:t>
      </w:r>
      <w:r w:rsidRPr="0059081E">
        <w:rPr>
          <w:rFonts w:eastAsia="Calibri" w:cs="Calibri"/>
          <w:kern w:val="16"/>
          <w:lang w:bidi="he-IL"/>
        </w:rPr>
        <w:t>HE</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Rut</w:t>
      </w:r>
      <w:r w:rsidR="004D2E20">
        <w:rPr>
          <w:rFonts w:eastAsia="Calibri" w:cs="Calibri"/>
          <w:kern w:val="16"/>
          <w:lang w:bidi="he-IL"/>
        </w:rPr>
        <w:t xml:space="preserve"> </w:t>
      </w:r>
      <w:r w:rsidRPr="0059081E">
        <w:rPr>
          <w:rFonts w:eastAsia="Calibri" w:cs="Calibri"/>
          <w:kern w:val="16"/>
          <w:lang w:bidi="he-IL"/>
        </w:rPr>
        <w:t>bat</w:t>
      </w:r>
      <w:r w:rsidR="004D2E20">
        <w:rPr>
          <w:rFonts w:eastAsia="Calibri" w:cs="Calibri"/>
          <w:kern w:val="16"/>
          <w:lang w:bidi="he-IL"/>
        </w:rPr>
        <w:t xml:space="preserve"> </w:t>
      </w:r>
      <w:r w:rsidRPr="0059081E">
        <w:rPr>
          <w:rFonts w:eastAsia="Calibri" w:cs="Calibri"/>
          <w:kern w:val="16"/>
          <w:lang w:bidi="he-IL"/>
        </w:rPr>
        <w:t>Sarah</w:t>
      </w:r>
    </w:p>
    <w:p w14:paraId="2271A639" w14:textId="541F5CDB"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Michael</w:t>
      </w:r>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Yosef</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wife</w:t>
      </w:r>
      <w:r w:rsidR="004D2E20">
        <w:rPr>
          <w:rFonts w:eastAsia="Calibri" w:cs="Calibri"/>
          <w:kern w:val="16"/>
          <w:lang w:bidi="he-IL"/>
        </w:rPr>
        <w:t xml:space="preserve"> </w:t>
      </w:r>
      <w:r w:rsidRPr="0059081E">
        <w:rPr>
          <w:rFonts w:eastAsia="Calibri" w:cs="Calibri"/>
          <w:kern w:val="16"/>
          <w:lang w:bidi="he-IL"/>
        </w:rPr>
        <w:t>HE</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Sheba</w:t>
      </w:r>
      <w:r w:rsidR="004D2E20">
        <w:rPr>
          <w:rFonts w:eastAsia="Calibri" w:cs="Calibri"/>
          <w:kern w:val="16"/>
          <w:lang w:bidi="he-IL"/>
        </w:rPr>
        <w:t xml:space="preserve"> </w:t>
      </w:r>
      <w:r w:rsidRPr="0059081E">
        <w:rPr>
          <w:rFonts w:eastAsia="Calibri" w:cs="Calibri"/>
          <w:kern w:val="16"/>
          <w:lang w:bidi="he-IL"/>
        </w:rPr>
        <w:t>bat</w:t>
      </w:r>
      <w:r w:rsidR="004D2E20">
        <w:rPr>
          <w:rFonts w:eastAsia="Calibri" w:cs="Calibri"/>
          <w:kern w:val="16"/>
          <w:lang w:bidi="he-IL"/>
        </w:rPr>
        <w:t xml:space="preserve"> </w:t>
      </w:r>
      <w:r w:rsidRPr="0059081E">
        <w:rPr>
          <w:rFonts w:eastAsia="Calibri" w:cs="Calibri"/>
          <w:kern w:val="16"/>
          <w:lang w:bidi="he-IL"/>
        </w:rPr>
        <w:t>Sarah</w:t>
      </w:r>
    </w:p>
    <w:p w14:paraId="7D029133" w14:textId="00F63B9D" w:rsidR="004236FD" w:rsidRPr="0059081E" w:rsidRDefault="004236FD" w:rsidP="0012576C">
      <w:pPr>
        <w:jc w:val="center"/>
        <w:rPr>
          <w:rFonts w:eastAsia="Calibri" w:cs="Calibri"/>
          <w:kern w:val="16"/>
          <w:lang w:bidi="he-IL"/>
        </w:rPr>
      </w:pPr>
      <w:r w:rsidRPr="0059081E">
        <w:rPr>
          <w:rFonts w:eastAsia="Calibri" w:cs="Calibri"/>
          <w:kern w:val="16"/>
          <w:lang w:bidi="he-IL"/>
        </w:rPr>
        <w:t>Her</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Prof.</w:t>
      </w:r>
      <w:r w:rsidR="004D2E20">
        <w:rPr>
          <w:rFonts w:eastAsia="Calibri" w:cs="Calibri"/>
          <w:kern w:val="16"/>
          <w:lang w:bidi="he-IL"/>
        </w:rPr>
        <w:t xml:space="preserve"> </w:t>
      </w:r>
      <w:r w:rsidRPr="0059081E">
        <w:rPr>
          <w:rFonts w:eastAsia="Calibri" w:cs="Calibri"/>
          <w:kern w:val="16"/>
          <w:lang w:bidi="he-IL"/>
        </w:rPr>
        <w:t>Dr.</w:t>
      </w:r>
      <w:r w:rsidR="004D2E20">
        <w:rPr>
          <w:rFonts w:eastAsia="Calibri" w:cs="Calibri"/>
          <w:kern w:val="16"/>
          <w:lang w:bidi="he-IL"/>
        </w:rPr>
        <w:t xml:space="preserve"> </w:t>
      </w:r>
      <w:r w:rsidRPr="0059081E">
        <w:rPr>
          <w:rFonts w:eastAsia="Calibri" w:cs="Calibri"/>
          <w:kern w:val="16"/>
          <w:lang w:bidi="he-IL"/>
        </w:rPr>
        <w:t>Emunah</w:t>
      </w:r>
      <w:r w:rsidR="004D2E20">
        <w:rPr>
          <w:rFonts w:eastAsia="Calibri" w:cs="Calibri"/>
          <w:kern w:val="16"/>
          <w:lang w:bidi="he-IL"/>
        </w:rPr>
        <w:t xml:space="preserve"> </w:t>
      </w:r>
      <w:r w:rsidRPr="0059081E">
        <w:rPr>
          <w:rFonts w:eastAsia="Calibri" w:cs="Calibri"/>
          <w:kern w:val="16"/>
          <w:lang w:bidi="he-IL"/>
        </w:rPr>
        <w:t>bat</w:t>
      </w:r>
      <w:r w:rsidR="004D2E20">
        <w:rPr>
          <w:rFonts w:eastAsia="Calibri" w:cs="Calibri"/>
          <w:kern w:val="16"/>
          <w:lang w:bidi="he-IL"/>
        </w:rPr>
        <w:t xml:space="preserve"> </w:t>
      </w:r>
      <w:r w:rsidRPr="0059081E">
        <w:rPr>
          <w:rFonts w:eastAsia="Calibri" w:cs="Calibri"/>
          <w:kern w:val="16"/>
          <w:lang w:bidi="he-IL"/>
        </w:rPr>
        <w:t>Sarah</w:t>
      </w:r>
      <w:r w:rsidR="004D2E20">
        <w:rPr>
          <w:rFonts w:eastAsia="Calibri" w:cs="Calibri"/>
          <w:kern w:val="16"/>
          <w:lang w:bidi="he-IL"/>
        </w:rPr>
        <w:t xml:space="preserve"> </w:t>
      </w:r>
      <w:r w:rsidRPr="0059081E">
        <w:rPr>
          <w:rFonts w:eastAsia="Calibri" w:cs="Calibri"/>
          <w:kern w:val="16"/>
          <w:lang w:bidi="he-IL"/>
        </w:rPr>
        <w:t>&amp;</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family</w:t>
      </w:r>
    </w:p>
    <w:p w14:paraId="66895014" w14:textId="17574041"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Robert</w:t>
      </w:r>
      <w:r w:rsidR="004D2E20">
        <w:rPr>
          <w:rFonts w:eastAsia="Calibri" w:cs="Calibri"/>
          <w:kern w:val="16"/>
          <w:lang w:bidi="he-IL"/>
        </w:rPr>
        <w:t xml:space="preserve"> </w:t>
      </w:r>
      <w:r w:rsidRPr="0059081E">
        <w:rPr>
          <w:rFonts w:eastAsia="Calibri" w:cs="Calibri"/>
          <w:kern w:val="16"/>
          <w:lang w:bidi="he-IL"/>
        </w:rPr>
        <w:t>Dick</w:t>
      </w:r>
      <w:r w:rsidR="004D2E20">
        <w:rPr>
          <w:rFonts w:eastAsia="Calibri" w:cs="Calibri"/>
          <w:kern w:val="16"/>
          <w:lang w:bidi="he-IL"/>
        </w:rPr>
        <w:t xml:space="preserve"> </w:t>
      </w:r>
      <w:r w:rsidRPr="0059081E">
        <w:rPr>
          <w:rFonts w:eastAsia="Calibri" w:cs="Calibri"/>
          <w:kern w:val="16"/>
          <w:lang w:bidi="he-IL"/>
        </w:rPr>
        <w:t>&amp;</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wife</w:t>
      </w:r>
      <w:r w:rsidR="004D2E20">
        <w:rPr>
          <w:rFonts w:eastAsia="Calibri" w:cs="Calibri"/>
          <w:kern w:val="16"/>
          <w:lang w:bidi="he-IL"/>
        </w:rPr>
        <w:t xml:space="preserve"> </w:t>
      </w:r>
      <w:r w:rsidRPr="0059081E">
        <w:rPr>
          <w:rFonts w:eastAsia="Calibri" w:cs="Calibri"/>
          <w:kern w:val="16"/>
          <w:lang w:bidi="he-IL"/>
        </w:rPr>
        <w:t>HE</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Cobena</w:t>
      </w:r>
      <w:r w:rsidR="004D2E20">
        <w:rPr>
          <w:rFonts w:eastAsia="Calibri" w:cs="Calibri"/>
          <w:kern w:val="16"/>
          <w:lang w:bidi="he-IL"/>
        </w:rPr>
        <w:t xml:space="preserve"> </w:t>
      </w:r>
      <w:r w:rsidRPr="0059081E">
        <w:rPr>
          <w:rFonts w:eastAsia="Calibri" w:cs="Calibri"/>
          <w:kern w:val="16"/>
          <w:lang w:bidi="he-IL"/>
        </w:rPr>
        <w:t>Dick</w:t>
      </w:r>
    </w:p>
    <w:p w14:paraId="3CD20787" w14:textId="49488905"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Ovadya</w:t>
      </w:r>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Abraham</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wife</w:t>
      </w:r>
      <w:r w:rsidR="004D2E20">
        <w:rPr>
          <w:rFonts w:eastAsia="Calibri" w:cs="Calibri"/>
          <w:kern w:val="16"/>
          <w:lang w:bidi="he-IL"/>
        </w:rPr>
        <w:t xml:space="preserve"> </w:t>
      </w:r>
      <w:r w:rsidRPr="0059081E">
        <w:rPr>
          <w:rFonts w:eastAsia="Calibri" w:cs="Calibri"/>
          <w:kern w:val="16"/>
          <w:lang w:bidi="he-IL"/>
        </w:rPr>
        <w:t>HE</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Mirit</w:t>
      </w:r>
      <w:r w:rsidR="004D2E20">
        <w:rPr>
          <w:rFonts w:eastAsia="Calibri" w:cs="Calibri"/>
          <w:kern w:val="16"/>
          <w:lang w:bidi="he-IL"/>
        </w:rPr>
        <w:t xml:space="preserve"> </w:t>
      </w:r>
      <w:r w:rsidRPr="0059081E">
        <w:rPr>
          <w:rFonts w:eastAsia="Calibri" w:cs="Calibri"/>
          <w:kern w:val="16"/>
          <w:lang w:bidi="he-IL"/>
        </w:rPr>
        <w:t>bat</w:t>
      </w:r>
      <w:r w:rsidR="004D2E20">
        <w:rPr>
          <w:rFonts w:eastAsia="Calibri" w:cs="Calibri"/>
          <w:kern w:val="16"/>
          <w:lang w:bidi="he-IL"/>
        </w:rPr>
        <w:t xml:space="preserve"> </w:t>
      </w:r>
      <w:r w:rsidRPr="0059081E">
        <w:rPr>
          <w:rFonts w:eastAsia="Calibri" w:cs="Calibri"/>
          <w:kern w:val="16"/>
          <w:lang w:bidi="he-IL"/>
        </w:rPr>
        <w:t>Sarah</w:t>
      </w:r>
    </w:p>
    <w:p w14:paraId="60778DF9" w14:textId="76EA9A36"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Shlomoh</w:t>
      </w:r>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Abraham</w:t>
      </w:r>
    </w:p>
    <w:p w14:paraId="658E71AE" w14:textId="0CE2638A"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proofErr w:type="spellStart"/>
      <w:r w:rsidRPr="0059081E">
        <w:rPr>
          <w:rFonts w:eastAsia="Calibri" w:cs="Calibri"/>
          <w:kern w:val="16"/>
          <w:lang w:bidi="he-IL"/>
        </w:rPr>
        <w:t>Yaaqo</w:t>
      </w:r>
      <w:r w:rsidR="009C6087" w:rsidRPr="0059081E">
        <w:rPr>
          <w:rFonts w:eastAsia="Calibri" w:cs="Calibri"/>
          <w:kern w:val="16"/>
          <w:lang w:bidi="he-IL"/>
        </w:rPr>
        <w:t>v</w:t>
      </w:r>
      <w:proofErr w:type="spellEnd"/>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David</w:t>
      </w:r>
    </w:p>
    <w:p w14:paraId="24AC1374" w14:textId="026D0DE4" w:rsidR="004236FD" w:rsidRPr="0059081E" w:rsidRDefault="004236FD" w:rsidP="0012576C">
      <w:pPr>
        <w:jc w:val="center"/>
        <w:rPr>
          <w:rFonts w:eastAsia="Calibri" w:cs="Calibri"/>
          <w:kern w:val="16"/>
          <w:lang w:bidi="he-IL"/>
        </w:rPr>
      </w:pP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Adon</w:t>
      </w:r>
      <w:r w:rsidR="004D2E20">
        <w:rPr>
          <w:rFonts w:eastAsia="Calibri" w:cs="Calibri"/>
          <w:kern w:val="16"/>
          <w:lang w:bidi="he-IL"/>
        </w:rPr>
        <w:t xml:space="preserve"> </w:t>
      </w:r>
      <w:r w:rsidRPr="0059081E">
        <w:rPr>
          <w:rFonts w:eastAsia="Calibri" w:cs="Calibri"/>
          <w:kern w:val="16"/>
          <w:lang w:bidi="he-IL"/>
        </w:rPr>
        <w:t>Bill</w:t>
      </w:r>
      <w:r w:rsidR="004D2E20">
        <w:rPr>
          <w:rFonts w:eastAsia="Calibri" w:cs="Calibri"/>
          <w:kern w:val="16"/>
          <w:lang w:bidi="he-IL"/>
        </w:rPr>
        <w:t xml:space="preserve"> </w:t>
      </w:r>
      <w:r w:rsidRPr="0059081E">
        <w:rPr>
          <w:rFonts w:eastAsia="Calibri" w:cs="Calibri"/>
          <w:kern w:val="16"/>
          <w:lang w:bidi="he-IL"/>
        </w:rPr>
        <w:t>Haynes</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wife</w:t>
      </w:r>
      <w:r w:rsidR="004D2E20">
        <w:rPr>
          <w:rFonts w:eastAsia="Calibri" w:cs="Calibri"/>
          <w:kern w:val="16"/>
          <w:lang w:bidi="he-IL"/>
        </w:rPr>
        <w:t xml:space="preserve"> </w:t>
      </w:r>
      <w:r w:rsidRPr="0059081E">
        <w:rPr>
          <w:rFonts w:eastAsia="Calibri" w:cs="Calibri"/>
          <w:kern w:val="16"/>
          <w:lang w:bidi="he-IL"/>
        </w:rPr>
        <w:t>HE</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Diane</w:t>
      </w:r>
      <w:r w:rsidR="004D2E20">
        <w:rPr>
          <w:rFonts w:eastAsia="Calibri" w:cs="Calibri"/>
          <w:kern w:val="16"/>
          <w:lang w:bidi="he-IL"/>
        </w:rPr>
        <w:t xml:space="preserve"> </w:t>
      </w:r>
      <w:r w:rsidRPr="0059081E">
        <w:rPr>
          <w:rFonts w:eastAsia="Calibri" w:cs="Calibri"/>
          <w:kern w:val="16"/>
          <w:lang w:bidi="he-IL"/>
        </w:rPr>
        <w:t>Haynes</w:t>
      </w:r>
    </w:p>
    <w:p w14:paraId="78730A8D" w14:textId="433668CB" w:rsidR="004236FD" w:rsidRPr="0059081E" w:rsidRDefault="004236FD" w:rsidP="0012576C">
      <w:pPr>
        <w:jc w:val="center"/>
        <w:rPr>
          <w:rFonts w:eastAsia="Calibri" w:cs="Calibri"/>
          <w:kern w:val="16"/>
          <w:lang w:bidi="he-IL"/>
        </w:rPr>
      </w:pPr>
      <w:r w:rsidRPr="0059081E">
        <w:rPr>
          <w:rFonts w:eastAsia="Calibri" w:cs="Calibri"/>
          <w:kern w:val="16"/>
          <w:lang w:bidi="he-IL"/>
        </w:rPr>
        <w:t>Her</w:t>
      </w:r>
      <w:r w:rsidR="004D2E20">
        <w:rPr>
          <w:rFonts w:eastAsia="Calibri" w:cs="Calibri"/>
          <w:kern w:val="16"/>
          <w:lang w:bidi="he-IL"/>
        </w:rPr>
        <w:t xml:space="preserve"> </w:t>
      </w:r>
      <w:r w:rsidRPr="0059081E">
        <w:rPr>
          <w:rFonts w:eastAsia="Calibri" w:cs="Calibri"/>
          <w:kern w:val="16"/>
          <w:lang w:bidi="he-IL"/>
        </w:rPr>
        <w:t>Excellency</w:t>
      </w:r>
      <w:r w:rsidR="004D2E20">
        <w:rPr>
          <w:rFonts w:eastAsia="Calibri" w:cs="Calibri"/>
          <w:kern w:val="16"/>
          <w:lang w:bidi="he-IL"/>
        </w:rPr>
        <w:t xml:space="preserve"> </w:t>
      </w:r>
      <w:r w:rsidRPr="0059081E">
        <w:rPr>
          <w:rFonts w:eastAsia="Calibri" w:cs="Calibri"/>
          <w:kern w:val="16"/>
          <w:lang w:bidi="he-IL"/>
        </w:rPr>
        <w:t>Giberet</w:t>
      </w:r>
      <w:r w:rsidR="004D2E20">
        <w:rPr>
          <w:rFonts w:eastAsia="Calibri" w:cs="Calibri"/>
          <w:kern w:val="16"/>
          <w:lang w:bidi="he-IL"/>
        </w:rPr>
        <w:t xml:space="preserve"> </w:t>
      </w:r>
      <w:r w:rsidRPr="0059081E">
        <w:rPr>
          <w:rFonts w:eastAsia="Calibri" w:cs="Calibri"/>
          <w:kern w:val="16"/>
          <w:lang w:bidi="he-IL"/>
        </w:rPr>
        <w:t>Krysta</w:t>
      </w:r>
      <w:r w:rsidR="004D2E20">
        <w:rPr>
          <w:rFonts w:eastAsia="Calibri" w:cs="Calibri"/>
          <w:kern w:val="16"/>
          <w:lang w:bidi="he-IL"/>
        </w:rPr>
        <w:t xml:space="preserve"> </w:t>
      </w:r>
      <w:proofErr w:type="spellStart"/>
      <w:r w:rsidRPr="0059081E">
        <w:rPr>
          <w:rFonts w:eastAsia="Calibri" w:cs="Calibri"/>
          <w:kern w:val="16"/>
          <w:lang w:bidi="he-IL"/>
        </w:rPr>
        <w:t>Wallrauch</w:t>
      </w:r>
      <w:proofErr w:type="spellEnd"/>
      <w:r w:rsidR="004D2E20">
        <w:rPr>
          <w:rFonts w:eastAsia="Calibri" w:cs="Calibri"/>
          <w:kern w:val="16"/>
          <w:lang w:bidi="he-IL"/>
        </w:rPr>
        <w:t xml:space="preserve"> </w:t>
      </w:r>
      <w:r w:rsidRPr="0059081E">
        <w:rPr>
          <w:rFonts w:eastAsia="Calibri" w:cs="Calibri"/>
          <w:kern w:val="16"/>
          <w:lang w:bidi="he-IL"/>
        </w:rPr>
        <w:t>&amp;</w:t>
      </w:r>
      <w:r w:rsidR="004D2E20">
        <w:rPr>
          <w:rFonts w:eastAsia="Calibri" w:cs="Calibri"/>
          <w:kern w:val="16"/>
          <w:lang w:bidi="he-IL"/>
        </w:rPr>
        <w:t xml:space="preserve"> </w:t>
      </w:r>
      <w:r w:rsidRPr="0059081E">
        <w:rPr>
          <w:rFonts w:eastAsia="Calibri" w:cs="Calibri"/>
          <w:kern w:val="16"/>
          <w:lang w:bidi="he-IL"/>
        </w:rPr>
        <w:t>beloved</w:t>
      </w:r>
      <w:r w:rsidR="004D2E20">
        <w:rPr>
          <w:rFonts w:eastAsia="Calibri" w:cs="Calibri"/>
          <w:kern w:val="16"/>
          <w:lang w:bidi="he-IL"/>
        </w:rPr>
        <w:t xml:space="preserve"> </w:t>
      </w:r>
      <w:r w:rsidRPr="0059081E">
        <w:rPr>
          <w:rFonts w:eastAsia="Calibri" w:cs="Calibri"/>
          <w:kern w:val="16"/>
          <w:lang w:bidi="he-IL"/>
        </w:rPr>
        <w:t>family</w:t>
      </w:r>
    </w:p>
    <w:p w14:paraId="730AEB1E" w14:textId="77777777" w:rsidR="00C12E43" w:rsidRPr="0059081E" w:rsidRDefault="00C12E43" w:rsidP="0012576C">
      <w:pPr>
        <w:jc w:val="center"/>
        <w:rPr>
          <w:rFonts w:eastAsia="Calibri"/>
          <w:kern w:val="16"/>
          <w:sz w:val="16"/>
          <w:szCs w:val="16"/>
          <w:lang w:bidi="he-IL"/>
        </w:rPr>
      </w:pPr>
    </w:p>
    <w:p w14:paraId="04EAC9A6" w14:textId="55910628" w:rsidR="00C12E43" w:rsidRPr="0059081E" w:rsidRDefault="00C12E43" w:rsidP="0012576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For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regular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sacrificial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oil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lamps,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richest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blessings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upon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lives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those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loved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Yisrael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Scholars,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r w:rsidR="004D2E20">
        <w:rPr>
          <w:rFonts w:asciiTheme="minorHAnsi" w:eastAsia="Calibri" w:hAnsiTheme="minorHAnsi" w:cstheme="minorHAnsi"/>
          <w:b/>
          <w:bCs/>
          <w:kern w:val="16"/>
          <w:lang w:bidi="he-IL"/>
        </w:rPr>
        <w:t xml:space="preserve"> </w:t>
      </w:r>
      <w:proofErr w:type="spellStart"/>
      <w:r w:rsidRPr="0059081E">
        <w:rPr>
          <w:rFonts w:asciiTheme="minorHAnsi" w:eastAsia="Calibri" w:hAnsiTheme="minorHAnsi" w:cstheme="minorHAnsi"/>
          <w:b/>
          <w:bCs/>
          <w:kern w:val="16"/>
          <w:lang w:bidi="he-IL"/>
        </w:rPr>
        <w:t>ve</w:t>
      </w:r>
      <w:proofErr w:type="spellEnd"/>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151B404E" w14:textId="77777777" w:rsidR="00886B60" w:rsidRPr="0059081E" w:rsidRDefault="00886B60" w:rsidP="0012576C">
      <w:pPr>
        <w:rPr>
          <w:rFonts w:asciiTheme="minorHAnsi" w:eastAsia="Calibri" w:hAnsiTheme="minorHAnsi" w:cstheme="minorHAnsi"/>
          <w:b/>
          <w:bCs/>
          <w:kern w:val="16"/>
          <w:sz w:val="18"/>
          <w:szCs w:val="18"/>
          <w:lang w:bidi="he-IL"/>
        </w:rPr>
      </w:pPr>
    </w:p>
    <w:p w14:paraId="3E46A093" w14:textId="14DBA5D2" w:rsidR="00C12E43" w:rsidRPr="0059081E" w:rsidRDefault="00C12E43" w:rsidP="0012576C">
      <w:pP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Also,</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thank</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you</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blessings</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be</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upon</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who</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send</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comments</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list</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about</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contents</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commentary</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of</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weekly</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Torah</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Seder</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allied</w:t>
      </w:r>
      <w:r w:rsidR="004D2E20">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topics</w:t>
      </w:r>
      <w:r w:rsidRPr="0059081E">
        <w:rPr>
          <w:rFonts w:asciiTheme="minorHAnsi" w:eastAsia="Calibri" w:hAnsiTheme="minorHAnsi" w:cstheme="minorHAnsi"/>
          <w:kern w:val="16"/>
          <w:lang w:bidi="he-IL"/>
        </w:rPr>
        <w:t>.</w:t>
      </w:r>
    </w:p>
    <w:p w14:paraId="0666B681" w14:textId="77777777" w:rsidR="00886B60" w:rsidRPr="0059081E" w:rsidRDefault="00886B60" w:rsidP="0012576C">
      <w:pPr>
        <w:rPr>
          <w:rFonts w:asciiTheme="minorHAnsi" w:eastAsia="Calibri" w:hAnsiTheme="minorHAnsi" w:cstheme="minorHAnsi"/>
          <w:kern w:val="16"/>
          <w:sz w:val="18"/>
          <w:szCs w:val="18"/>
          <w:lang w:bidi="he-IL"/>
        </w:rPr>
      </w:pPr>
    </w:p>
    <w:p w14:paraId="368AF4E1" w14:textId="60110802" w:rsidR="00C12E43" w:rsidRPr="0059081E" w:rsidRDefault="00C12E43" w:rsidP="0012576C">
      <w:pPr>
        <w:pBdr>
          <w:bottom w:val="double" w:sz="6" w:space="1" w:color="auto"/>
        </w:pBd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If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want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subscribe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list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ensure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never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lose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commentaries,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would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like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also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receive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please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send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hyperlink r:id="rId14" w:history="1">
        <w:r w:rsidR="00B357F6" w:rsidRPr="0059081E">
          <w:rPr>
            <w:rStyle w:val="Hyperlink"/>
            <w:rFonts w:asciiTheme="minorHAnsi" w:eastAsia="Calibri" w:hAnsiTheme="minorHAnsi" w:cstheme="minorHAnsi"/>
            <w:b/>
            <w:bCs/>
            <w:kern w:val="16"/>
            <w:lang w:bidi="he-IL"/>
          </w:rPr>
          <w:t>gkilli@aol.com</w:t>
        </w:r>
      </w:hyperlink>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addresses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Toda</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Rabba!</w:t>
      </w:r>
    </w:p>
    <w:p w14:paraId="25EB2A96" w14:textId="77777777" w:rsidR="00C46B3B" w:rsidRPr="0059081E" w:rsidRDefault="00C46B3B" w:rsidP="0012576C">
      <w:pPr>
        <w:pBdr>
          <w:bottom w:val="double" w:sz="6" w:space="1" w:color="auto"/>
        </w:pBdr>
        <w:rPr>
          <w:rFonts w:eastAsia="Calibri"/>
          <w:b/>
          <w:bCs/>
          <w:kern w:val="16"/>
          <w:sz w:val="18"/>
          <w:szCs w:val="18"/>
          <w:lang w:bidi="he-IL"/>
        </w:rPr>
      </w:pPr>
    </w:p>
    <w:p w14:paraId="386A0409" w14:textId="77777777" w:rsidR="009B40B7" w:rsidRPr="0059081E" w:rsidRDefault="00FC62FD" w:rsidP="0012576C">
      <w:pPr>
        <w:tabs>
          <w:tab w:val="center" w:pos="5112"/>
        </w:tabs>
        <w:rPr>
          <w:rFonts w:ascii="Cambria" w:eastAsia="Calibri" w:hAnsi="Cambria"/>
          <w:b/>
          <w:bCs/>
          <w:w w:val="90"/>
          <w:kern w:val="16"/>
          <w:sz w:val="28"/>
          <w:szCs w:val="28"/>
          <w:lang w:bidi="he-IL"/>
        </w:rPr>
      </w:pPr>
      <w:r w:rsidRPr="0059081E">
        <w:rPr>
          <w:rFonts w:ascii="Cambria" w:eastAsia="Calibri" w:hAnsi="Cambria"/>
          <w:b/>
          <w:bCs/>
          <w:w w:val="90"/>
          <w:kern w:val="16"/>
          <w:sz w:val="28"/>
          <w:szCs w:val="28"/>
          <w:lang w:bidi="he-IL"/>
        </w:rPr>
        <w:tab/>
      </w:r>
    </w:p>
    <w:p w14:paraId="6EFD7AA3" w14:textId="77777777" w:rsidR="002824C6" w:rsidRPr="0059081E" w:rsidRDefault="002824C6" w:rsidP="0012576C">
      <w:pPr>
        <w:tabs>
          <w:tab w:val="center" w:pos="5112"/>
        </w:tabs>
        <w:rPr>
          <w:rFonts w:ascii="Cambria" w:eastAsia="Calibri" w:hAnsi="Cambria"/>
          <w:b/>
          <w:bCs/>
          <w:w w:val="90"/>
          <w:kern w:val="16"/>
          <w:sz w:val="28"/>
          <w:szCs w:val="28"/>
          <w:lang w:bidi="he-IL"/>
        </w:rPr>
      </w:pPr>
    </w:p>
    <w:p w14:paraId="58C30C98" w14:textId="019EE3C5" w:rsidR="00C12E43" w:rsidRPr="0059081E" w:rsidRDefault="00C12E43" w:rsidP="0012576C">
      <w:pPr>
        <w:pStyle w:val="Heading1"/>
        <w:rPr>
          <w:rFonts w:eastAsia="Calibri"/>
          <w:w w:val="90"/>
          <w:lang w:bidi="he-IL"/>
        </w:rPr>
      </w:pPr>
      <w:r w:rsidRPr="0059081E">
        <w:rPr>
          <w:rFonts w:eastAsia="Calibri"/>
          <w:w w:val="90"/>
          <w:lang w:bidi="he-IL"/>
        </w:rPr>
        <w:t>Blessings</w:t>
      </w:r>
      <w:r w:rsidR="004D2E20">
        <w:rPr>
          <w:rFonts w:eastAsia="Calibri"/>
          <w:w w:val="90"/>
          <w:lang w:bidi="he-IL"/>
        </w:rPr>
        <w:t xml:space="preserve"> </w:t>
      </w:r>
      <w:r w:rsidRPr="0059081E">
        <w:rPr>
          <w:rFonts w:eastAsia="Calibri"/>
          <w:w w:val="90"/>
          <w:lang w:bidi="he-IL"/>
        </w:rPr>
        <w:t>Before</w:t>
      </w:r>
      <w:r w:rsidR="004D2E20">
        <w:rPr>
          <w:rFonts w:eastAsia="Calibri"/>
          <w:w w:val="90"/>
          <w:lang w:bidi="he-IL"/>
        </w:rPr>
        <w:t xml:space="preserve"> </w:t>
      </w:r>
      <w:r w:rsidRPr="0059081E">
        <w:rPr>
          <w:rFonts w:eastAsia="Calibri"/>
          <w:w w:val="90"/>
          <w:lang w:bidi="he-IL"/>
        </w:rPr>
        <w:t>Torah</w:t>
      </w:r>
      <w:r w:rsidR="004D2E20">
        <w:rPr>
          <w:rFonts w:eastAsia="Calibri"/>
          <w:w w:val="90"/>
          <w:lang w:bidi="he-IL"/>
        </w:rPr>
        <w:t xml:space="preserve"> </w:t>
      </w:r>
      <w:r w:rsidRPr="0059081E">
        <w:rPr>
          <w:rFonts w:eastAsia="Calibri"/>
          <w:w w:val="90"/>
          <w:lang w:bidi="he-IL"/>
        </w:rPr>
        <w:t>Study</w:t>
      </w:r>
    </w:p>
    <w:p w14:paraId="4DC7005B" w14:textId="77777777" w:rsidR="00C12E43" w:rsidRPr="0059081E" w:rsidRDefault="00C12E43" w:rsidP="0012576C">
      <w:pPr>
        <w:rPr>
          <w:sz w:val="16"/>
          <w:szCs w:val="16"/>
        </w:rPr>
      </w:pPr>
    </w:p>
    <w:p w14:paraId="6665746E" w14:textId="6331E800" w:rsidR="00C12E43" w:rsidRPr="0059081E" w:rsidRDefault="00C12E43" w:rsidP="0012576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4D2E20">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sanctified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through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commanded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actively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D3083D7" w14:textId="77777777" w:rsidR="00C12E43" w:rsidRPr="0059081E" w:rsidRDefault="00C12E43" w:rsidP="0012576C">
      <w:pPr>
        <w:rPr>
          <w:rFonts w:asciiTheme="minorHAnsi" w:eastAsia="Calibri" w:hAnsiTheme="minorHAnsi" w:cstheme="minorHAnsi"/>
          <w:b/>
          <w:bCs/>
          <w:kern w:val="16"/>
          <w:sz w:val="16"/>
          <w:szCs w:val="16"/>
          <w:lang w:bidi="he-IL"/>
        </w:rPr>
      </w:pPr>
    </w:p>
    <w:p w14:paraId="293EADD1" w14:textId="74327485" w:rsidR="00C12E43" w:rsidRPr="0059081E" w:rsidRDefault="00C12E43" w:rsidP="0012576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Please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sweeten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words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House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know</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sake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fulfilling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delight.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4D2E20">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teaches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9EF52E" w14:textId="77777777" w:rsidR="00C12E43" w:rsidRPr="0059081E" w:rsidRDefault="00C12E43" w:rsidP="0012576C">
      <w:pPr>
        <w:rPr>
          <w:rFonts w:asciiTheme="minorHAnsi" w:eastAsia="Calibri" w:hAnsiTheme="minorHAnsi" w:cstheme="minorHAnsi"/>
          <w:b/>
          <w:bCs/>
          <w:kern w:val="16"/>
          <w:sz w:val="16"/>
          <w:szCs w:val="16"/>
          <w:lang w:bidi="he-IL"/>
        </w:rPr>
      </w:pPr>
    </w:p>
    <w:p w14:paraId="4130BFC6" w14:textId="2F814A28" w:rsidR="00C12E43" w:rsidRPr="0059081E" w:rsidRDefault="00C12E43" w:rsidP="0012576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4D2E20">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chose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from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nations,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gave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0639F583" w14:textId="77777777" w:rsidR="00C12E43" w:rsidRPr="0059081E" w:rsidRDefault="00C12E43" w:rsidP="0012576C">
      <w:pPr>
        <w:rPr>
          <w:rFonts w:asciiTheme="minorHAnsi" w:eastAsia="Calibri" w:hAnsiTheme="minorHAnsi" w:cstheme="minorHAnsi"/>
          <w:b/>
          <w:bCs/>
          <w:kern w:val="16"/>
          <w:sz w:val="16"/>
          <w:szCs w:val="16"/>
          <w:lang w:bidi="he-IL"/>
        </w:rPr>
      </w:pPr>
    </w:p>
    <w:p w14:paraId="788C4940" w14:textId="433D7823" w:rsidR="00C12E43" w:rsidRPr="0059081E" w:rsidRDefault="00C12E43" w:rsidP="0012576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Ha-Shem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spoke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Moses,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explaining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"Speak</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Aaron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sons,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following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should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p>
    <w:p w14:paraId="38E311F7" w14:textId="77777777" w:rsidR="00C12E43" w:rsidRPr="0059081E" w:rsidRDefault="00C12E43" w:rsidP="0012576C">
      <w:pPr>
        <w:rPr>
          <w:rFonts w:asciiTheme="minorHAnsi" w:eastAsia="Calibri" w:hAnsiTheme="minorHAnsi" w:cstheme="minorHAnsi"/>
          <w:b/>
          <w:bCs/>
          <w:kern w:val="16"/>
          <w:sz w:val="16"/>
          <w:szCs w:val="16"/>
          <w:lang w:bidi="he-IL"/>
        </w:rPr>
      </w:pPr>
    </w:p>
    <w:p w14:paraId="7A34F1FD" w14:textId="1C26DAC7" w:rsidR="00C12E43" w:rsidRPr="0059081E" w:rsidRDefault="00C12E43" w:rsidP="0012576C">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keep</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watch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over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C347F21" w14:textId="0C3D6E91" w:rsidR="00C12E43" w:rsidRPr="0059081E" w:rsidRDefault="00C12E43" w:rsidP="0012576C">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make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Presence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enlighten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FDF784" w14:textId="2C5A5DA1" w:rsidR="00C12E43" w:rsidRPr="0059081E" w:rsidRDefault="00C12E43" w:rsidP="0012576C">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bestow</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favor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grant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7E0D7DAF" w14:textId="77777777" w:rsidR="00C12E43" w:rsidRPr="0059081E" w:rsidRDefault="00C12E43" w:rsidP="0012576C">
      <w:pPr>
        <w:rPr>
          <w:rFonts w:asciiTheme="minorHAnsi" w:eastAsia="Calibri" w:hAnsiTheme="minorHAnsi" w:cstheme="minorHAnsi"/>
          <w:b/>
          <w:bCs/>
          <w:kern w:val="16"/>
          <w:sz w:val="16"/>
          <w:szCs w:val="16"/>
          <w:lang w:bidi="he-IL"/>
        </w:rPr>
      </w:pPr>
    </w:p>
    <w:p w14:paraId="669B90A4" w14:textId="2AAB14BA" w:rsidR="00C12E43" w:rsidRPr="0059081E" w:rsidRDefault="00C12E43" w:rsidP="0012576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priests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link</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Israelites,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p>
    <w:p w14:paraId="7908DD55" w14:textId="77777777" w:rsidR="00C12E43" w:rsidRPr="0059081E" w:rsidRDefault="00C12E43" w:rsidP="0012576C">
      <w:pPr>
        <w:rPr>
          <w:rFonts w:asciiTheme="minorHAnsi" w:eastAsia="Calibri" w:hAnsiTheme="minorHAnsi" w:cstheme="minorHAnsi"/>
          <w:b/>
          <w:bCs/>
          <w:kern w:val="16"/>
          <w:sz w:val="16"/>
          <w:szCs w:val="16"/>
          <w:lang w:bidi="he-IL"/>
        </w:rPr>
      </w:pPr>
    </w:p>
    <w:p w14:paraId="64200C73" w14:textId="1CE2708D" w:rsidR="00C12E43" w:rsidRPr="0059081E" w:rsidRDefault="00C12E43" w:rsidP="0012576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which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did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mandate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specific</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growing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produce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left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corner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field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poor;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first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fruits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offered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three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times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year;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performing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there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maximum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p>
    <w:p w14:paraId="3C8A7A4F" w14:textId="77777777" w:rsidR="00C12E43" w:rsidRPr="0059081E" w:rsidRDefault="00C12E43" w:rsidP="0012576C">
      <w:pPr>
        <w:rPr>
          <w:rFonts w:asciiTheme="minorHAnsi" w:eastAsia="Calibri" w:hAnsiTheme="minorHAnsi" w:cstheme="minorHAnsi"/>
          <w:b/>
          <w:bCs/>
          <w:kern w:val="16"/>
          <w:sz w:val="16"/>
          <w:szCs w:val="16"/>
          <w:lang w:bidi="he-IL"/>
        </w:rPr>
      </w:pPr>
    </w:p>
    <w:p w14:paraId="2782FD12" w14:textId="6E0A77B6" w:rsidR="00C12E43" w:rsidRPr="0059081E" w:rsidRDefault="00C12E43" w:rsidP="0012576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whose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benefits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can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often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enjoy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though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primary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reward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Next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Honoring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father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mother;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early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attendance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place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morning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night;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showing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hospitality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guests;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sick;</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financial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needs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bride;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escorting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dead;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very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engrossed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bringing</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two</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husband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wife;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but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great</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4D2E20">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733633E" w14:textId="77777777" w:rsidR="00C12E43" w:rsidRPr="0059081E" w:rsidRDefault="00C12E43" w:rsidP="0012576C">
      <w:pPr>
        <w:pBdr>
          <w:bottom w:val="double" w:sz="6" w:space="1" w:color="auto"/>
        </w:pBdr>
        <w:rPr>
          <w:rFonts w:eastAsia="Calibri"/>
          <w:b/>
          <w:bCs/>
          <w:kern w:val="16"/>
          <w:sz w:val="16"/>
          <w:szCs w:val="16"/>
          <w:lang w:bidi="he-IL"/>
        </w:rPr>
      </w:pPr>
    </w:p>
    <w:p w14:paraId="39733B35" w14:textId="77777777" w:rsidR="00C12E43" w:rsidRPr="0059081E" w:rsidRDefault="00C12E43" w:rsidP="0012576C">
      <w:pPr>
        <w:rPr>
          <w:rFonts w:eastAsia="Calibri"/>
          <w:b/>
          <w:bCs/>
          <w:kern w:val="16"/>
          <w:sz w:val="18"/>
          <w:szCs w:val="18"/>
          <w:lang w:bidi="he-IL"/>
        </w:rPr>
      </w:pPr>
    </w:p>
    <w:p w14:paraId="3AB17D6D" w14:textId="1655D861" w:rsidR="00C12E43" w:rsidRPr="0059081E" w:rsidRDefault="00C12E43" w:rsidP="0012576C">
      <w:pPr>
        <w:pStyle w:val="Heading1"/>
        <w:rPr>
          <w:rFonts w:eastAsia="Calibri"/>
          <w:lang w:bidi="he-IL"/>
        </w:rPr>
      </w:pPr>
      <w:r w:rsidRPr="0059081E">
        <w:rPr>
          <w:rFonts w:eastAsia="Calibri"/>
          <w:lang w:bidi="he-IL"/>
        </w:rPr>
        <w:t>A</w:t>
      </w:r>
      <w:r w:rsidR="004D2E20">
        <w:rPr>
          <w:rFonts w:eastAsia="Calibri"/>
          <w:lang w:bidi="he-IL"/>
        </w:rPr>
        <w:t xml:space="preserve"> </w:t>
      </w:r>
      <w:r w:rsidRPr="0059081E">
        <w:rPr>
          <w:rFonts w:eastAsia="Calibri"/>
          <w:lang w:bidi="he-IL"/>
        </w:rPr>
        <w:t>Prayer</w:t>
      </w:r>
      <w:r w:rsidR="004D2E20">
        <w:rPr>
          <w:rFonts w:eastAsia="Calibri"/>
          <w:lang w:bidi="he-IL"/>
        </w:rPr>
        <w:t xml:space="preserve"> </w:t>
      </w:r>
      <w:r w:rsidRPr="0059081E">
        <w:rPr>
          <w:rFonts w:eastAsia="Calibri"/>
          <w:lang w:bidi="he-IL"/>
        </w:rPr>
        <w:t>for</w:t>
      </w:r>
      <w:r w:rsidR="004D2E20">
        <w:rPr>
          <w:rFonts w:eastAsia="Calibri"/>
          <w:lang w:bidi="he-IL"/>
        </w:rPr>
        <w:t xml:space="preserve"> </w:t>
      </w:r>
      <w:r w:rsidRPr="0059081E">
        <w:rPr>
          <w:rFonts w:eastAsia="Calibri"/>
          <w:lang w:bidi="he-IL"/>
        </w:rPr>
        <w:t>Israel</w:t>
      </w:r>
    </w:p>
    <w:p w14:paraId="46259298" w14:textId="77777777" w:rsidR="00C12E43" w:rsidRPr="0059081E" w:rsidRDefault="00C12E43" w:rsidP="0012576C">
      <w:pPr>
        <w:rPr>
          <w:rFonts w:asciiTheme="minorHAnsi" w:eastAsia="Calibri" w:hAnsiTheme="minorHAnsi" w:cstheme="minorHAnsi"/>
          <w:b/>
          <w:bCs/>
          <w:kern w:val="16"/>
          <w:sz w:val="18"/>
          <w:szCs w:val="18"/>
          <w:lang w:bidi="he-IL"/>
        </w:rPr>
      </w:pPr>
    </w:p>
    <w:p w14:paraId="2A759C73" w14:textId="228CE0C6" w:rsidR="00C12E43" w:rsidRPr="0059081E" w:rsidRDefault="00C12E43" w:rsidP="0012576C">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Heaven,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Rock,</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Redeemer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bless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State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first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manifestation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approach</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redemption.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Shield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lovingkindness,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envelop</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bestow</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light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truth</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upon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leaders,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ministers,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advisors,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grace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good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counsel.</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Strengthen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hands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defend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holy</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adorn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mantle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victory.</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Ordain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inhabitants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eternal</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happiness.</w:t>
      </w:r>
    </w:p>
    <w:p w14:paraId="56AF4AF6" w14:textId="77777777" w:rsidR="00B357F6" w:rsidRPr="0059081E" w:rsidRDefault="00B357F6" w:rsidP="0012576C">
      <w:pPr>
        <w:rPr>
          <w:rFonts w:asciiTheme="minorHAnsi" w:eastAsia="Calibri" w:hAnsiTheme="minorHAnsi" w:cstheme="minorHAnsi"/>
          <w:kern w:val="16"/>
          <w:lang w:bidi="he-IL"/>
        </w:rPr>
      </w:pPr>
    </w:p>
    <w:p w14:paraId="771045F8" w14:textId="6B765478" w:rsidR="00C12E43" w:rsidRPr="0059081E" w:rsidRDefault="00C12E43" w:rsidP="0012576C">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Lead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swiftly</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upright,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city</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Zion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Jerusalem,</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abode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written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servant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Moses: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“Even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outcasts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are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ends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world,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gather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fetch</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bring</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possessed,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shall</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make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prosperous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numerous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Draw</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hearts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together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revere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venerate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observe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all</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precepts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send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us</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quickly</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Messiah</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son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David,</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agent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vindication,</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await</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4D2E20">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p>
    <w:p w14:paraId="46593381" w14:textId="77777777" w:rsidR="00C12E43" w:rsidRPr="0059081E" w:rsidRDefault="00C12E43" w:rsidP="0012576C">
      <w:pPr>
        <w:pBdr>
          <w:bottom w:val="double" w:sz="6" w:space="1" w:color="auto"/>
        </w:pBdr>
        <w:rPr>
          <w:rFonts w:eastAsia="Calibri"/>
          <w:b/>
          <w:bCs/>
          <w:kern w:val="16"/>
          <w:lang w:bidi="he-IL"/>
        </w:rPr>
      </w:pPr>
    </w:p>
    <w:p w14:paraId="7AD6DEDE" w14:textId="77777777" w:rsidR="00CB376B" w:rsidRPr="0059081E" w:rsidRDefault="00CB376B" w:rsidP="0012576C">
      <w:pPr>
        <w:rPr>
          <w:rFonts w:eastAsia="Calibri" w:cs="Calibri"/>
          <w:b/>
          <w:bCs/>
          <w:kern w:val="16"/>
          <w:u w:val="single"/>
          <w:lang w:bidi="he-IL"/>
        </w:rPr>
      </w:pPr>
      <w:bookmarkStart w:id="0" w:name="_Hlk190353263"/>
    </w:p>
    <w:p w14:paraId="1B11CB66" w14:textId="22B27EEF" w:rsidR="00CB376B" w:rsidRPr="0059081E" w:rsidRDefault="00CB376B" w:rsidP="0012576C">
      <w:pPr>
        <w:rPr>
          <w:rFonts w:eastAsia="Calibri" w:cs="Calibri"/>
          <w:kern w:val="16"/>
          <w:lang w:bidi="he-IL"/>
        </w:rPr>
      </w:pPr>
      <w:bookmarkStart w:id="1" w:name="_Hlk191630913"/>
      <w:r w:rsidRPr="0059081E">
        <w:rPr>
          <w:rFonts w:eastAsia="Calibri" w:cs="Calibri"/>
          <w:b/>
          <w:bCs/>
          <w:kern w:val="16"/>
          <w:u w:val="single"/>
          <w:lang w:bidi="he-IL"/>
        </w:rPr>
        <w:t>We</w:t>
      </w:r>
      <w:r w:rsidR="004D2E20">
        <w:rPr>
          <w:rFonts w:eastAsia="Calibri" w:cs="Calibri"/>
          <w:b/>
          <w:bCs/>
          <w:kern w:val="16"/>
          <w:u w:val="single"/>
          <w:lang w:bidi="he-IL"/>
        </w:rPr>
        <w:t xml:space="preserve"> </w:t>
      </w:r>
      <w:r w:rsidRPr="0059081E">
        <w:rPr>
          <w:rFonts w:eastAsia="Calibri" w:cs="Calibri"/>
          <w:b/>
          <w:bCs/>
          <w:kern w:val="16"/>
          <w:u w:val="single"/>
          <w:lang w:bidi="he-IL"/>
        </w:rPr>
        <w:t>pray</w:t>
      </w:r>
      <w:r w:rsidR="004D2E20">
        <w:rPr>
          <w:rFonts w:eastAsia="Calibri" w:cs="Calibri"/>
          <w:b/>
          <w:bCs/>
          <w:kern w:val="16"/>
          <w:u w:val="single"/>
          <w:lang w:bidi="he-IL"/>
        </w:rPr>
        <w:t xml:space="preserve"> </w:t>
      </w:r>
      <w:r w:rsidRPr="0059081E">
        <w:rPr>
          <w:rFonts w:eastAsia="Calibri" w:cs="Calibri"/>
          <w:b/>
          <w:bCs/>
          <w:kern w:val="16"/>
          <w:u w:val="single"/>
          <w:lang w:bidi="he-IL"/>
        </w:rPr>
        <w:t>for</w:t>
      </w:r>
      <w:r w:rsidR="004D2E20">
        <w:rPr>
          <w:rFonts w:eastAsia="Calibri" w:cs="Calibri"/>
          <w:b/>
          <w:bCs/>
          <w:kern w:val="16"/>
          <w:u w:val="single"/>
          <w:lang w:bidi="he-IL"/>
        </w:rPr>
        <w:t xml:space="preserve"> </w:t>
      </w:r>
      <w:r w:rsidRPr="0059081E">
        <w:rPr>
          <w:rFonts w:eastAsia="Calibri" w:cs="Calibri"/>
          <w:b/>
          <w:bCs/>
          <w:kern w:val="16"/>
          <w:u w:val="single"/>
          <w:lang w:bidi="he-IL"/>
        </w:rPr>
        <w:t>his</w:t>
      </w:r>
      <w:r w:rsidR="004D2E20">
        <w:rPr>
          <w:rFonts w:eastAsia="Calibri" w:cs="Calibri"/>
          <w:b/>
          <w:bCs/>
          <w:kern w:val="16"/>
          <w:u w:val="single"/>
          <w:lang w:bidi="he-IL"/>
        </w:rPr>
        <w:t xml:space="preserve"> </w:t>
      </w:r>
      <w:r w:rsidRPr="0059081E">
        <w:rPr>
          <w:rFonts w:eastAsia="Calibri" w:cs="Calibri"/>
          <w:b/>
          <w:bCs/>
          <w:kern w:val="16"/>
          <w:u w:val="single"/>
          <w:lang w:bidi="he-IL"/>
        </w:rPr>
        <w:t>Honor</w:t>
      </w:r>
      <w:r w:rsidR="004D2E20">
        <w:rPr>
          <w:rFonts w:eastAsia="Calibri" w:cs="Calibri"/>
          <w:b/>
          <w:bCs/>
          <w:kern w:val="16"/>
          <w:u w:val="single"/>
          <w:lang w:bidi="he-IL"/>
        </w:rPr>
        <w:t xml:space="preserve"> </w:t>
      </w:r>
      <w:r w:rsidRPr="0059081E">
        <w:rPr>
          <w:rFonts w:eastAsia="Calibri" w:cs="Calibri"/>
          <w:b/>
          <w:bCs/>
          <w:kern w:val="16"/>
          <w:u w:val="single"/>
          <w:lang w:bidi="he-IL"/>
        </w:rPr>
        <w:t>Adon</w:t>
      </w:r>
      <w:r w:rsidR="004D2E20">
        <w:rPr>
          <w:rFonts w:eastAsia="Calibri" w:cs="Calibri"/>
          <w:b/>
          <w:bCs/>
          <w:kern w:val="16"/>
          <w:u w:val="single"/>
          <w:lang w:bidi="he-IL"/>
        </w:rPr>
        <w:t xml:space="preserve"> </w:t>
      </w:r>
      <w:r w:rsidRPr="0059081E">
        <w:rPr>
          <w:rFonts w:eastAsia="Calibri" w:cs="Calibri"/>
          <w:b/>
          <w:bCs/>
          <w:kern w:val="16"/>
          <w:u w:val="single"/>
          <w:lang w:bidi="he-IL"/>
        </w:rPr>
        <w:t>Tzuriel</w:t>
      </w:r>
      <w:r w:rsidR="004D2E20">
        <w:rPr>
          <w:rFonts w:eastAsia="Calibri" w:cs="Calibri"/>
          <w:b/>
          <w:bCs/>
          <w:kern w:val="16"/>
          <w:u w:val="single"/>
          <w:lang w:bidi="he-IL"/>
        </w:rPr>
        <w:t xml:space="preserve"> </w:t>
      </w:r>
      <w:r w:rsidRPr="0059081E">
        <w:rPr>
          <w:rFonts w:eastAsia="Calibri" w:cs="Calibri"/>
          <w:b/>
          <w:bCs/>
          <w:kern w:val="16"/>
          <w:u w:val="single"/>
          <w:lang w:bidi="he-IL"/>
        </w:rPr>
        <w:t>ben</w:t>
      </w:r>
      <w:r w:rsidR="004D2E20">
        <w:rPr>
          <w:rFonts w:eastAsia="Calibri" w:cs="Calibri"/>
          <w:b/>
          <w:bCs/>
          <w:kern w:val="16"/>
          <w:u w:val="single"/>
          <w:lang w:bidi="he-IL"/>
        </w:rPr>
        <w:t xml:space="preserve"> </w:t>
      </w:r>
      <w:r w:rsidRPr="0059081E">
        <w:rPr>
          <w:rFonts w:eastAsia="Calibri" w:cs="Calibri"/>
          <w:b/>
          <w:bCs/>
          <w:kern w:val="16"/>
          <w:u w:val="single"/>
          <w:lang w:bidi="he-IL"/>
        </w:rPr>
        <w:t>Avraham</w:t>
      </w:r>
      <w:r w:rsidRPr="0059081E">
        <w:rPr>
          <w:rFonts w:eastAsia="Calibri" w:cs="Calibri"/>
          <w:kern w:val="16"/>
          <w:lang w:bidi="he-IL"/>
        </w:rPr>
        <w:t>.</w:t>
      </w:r>
      <w:r w:rsidR="004D2E20">
        <w:rPr>
          <w:rFonts w:eastAsia="Calibri" w:cs="Calibri"/>
          <w:kern w:val="16"/>
          <w:lang w:bidi="he-IL"/>
        </w:rPr>
        <w:t xml:space="preserve"> </w:t>
      </w:r>
      <w:r w:rsidRPr="0059081E">
        <w:rPr>
          <w:rFonts w:eastAsia="Calibri" w:cs="Calibri"/>
          <w:kern w:val="16"/>
          <w:lang w:bidi="he-IL"/>
        </w:rPr>
        <w:t>Mi</w:t>
      </w:r>
      <w:r w:rsidR="004D2E20">
        <w:rPr>
          <w:rFonts w:eastAsia="Calibri" w:cs="Calibri"/>
          <w:kern w:val="16"/>
          <w:lang w:bidi="he-IL"/>
        </w:rPr>
        <w:t xml:space="preserve"> </w:t>
      </w:r>
      <w:r w:rsidRPr="0059081E">
        <w:rPr>
          <w:rFonts w:eastAsia="Calibri" w:cs="Calibri"/>
          <w:kern w:val="16"/>
          <w:lang w:bidi="he-IL"/>
        </w:rPr>
        <w:t>Sheberach…He</w:t>
      </w:r>
      <w:r w:rsidR="004D2E20">
        <w:rPr>
          <w:rFonts w:eastAsia="Calibri" w:cs="Calibri"/>
          <w:kern w:val="16"/>
          <w:lang w:bidi="he-IL"/>
        </w:rPr>
        <w:t xml:space="preserve"> </w:t>
      </w:r>
      <w:r w:rsidRPr="0059081E">
        <w:rPr>
          <w:rFonts w:eastAsia="Calibri" w:cs="Calibri"/>
          <w:kern w:val="16"/>
          <w:lang w:bidi="he-IL"/>
        </w:rPr>
        <w:t>who</w:t>
      </w:r>
      <w:r w:rsidR="004D2E20">
        <w:rPr>
          <w:rFonts w:eastAsia="Calibri" w:cs="Calibri"/>
          <w:kern w:val="16"/>
          <w:lang w:bidi="he-IL"/>
        </w:rPr>
        <w:t xml:space="preserve"> </w:t>
      </w:r>
      <w:r w:rsidRPr="0059081E">
        <w:rPr>
          <w:rFonts w:eastAsia="Calibri" w:cs="Calibri"/>
          <w:kern w:val="16"/>
          <w:lang w:bidi="he-IL"/>
        </w:rPr>
        <w:t>blessed</w:t>
      </w:r>
      <w:r w:rsidR="004D2E20">
        <w:rPr>
          <w:rFonts w:eastAsia="Calibri" w:cs="Calibri"/>
          <w:kern w:val="16"/>
          <w:lang w:bidi="he-IL"/>
        </w:rPr>
        <w:t xml:space="preserve"> </w:t>
      </w:r>
      <w:r w:rsidRPr="0059081E">
        <w:rPr>
          <w:rFonts w:eastAsia="Calibri" w:cs="Calibri"/>
          <w:kern w:val="16"/>
          <w:lang w:bidi="he-IL"/>
        </w:rPr>
        <w:t>our</w:t>
      </w:r>
      <w:r w:rsidR="004D2E20">
        <w:rPr>
          <w:rFonts w:eastAsia="Calibri" w:cs="Calibri"/>
          <w:kern w:val="16"/>
          <w:lang w:bidi="he-IL"/>
        </w:rPr>
        <w:t xml:space="preserve"> </w:t>
      </w:r>
      <w:r w:rsidRPr="0059081E">
        <w:rPr>
          <w:rFonts w:eastAsia="Calibri" w:cs="Calibri"/>
          <w:kern w:val="16"/>
          <w:lang w:bidi="he-IL"/>
        </w:rPr>
        <w:t>forefathers</w:t>
      </w:r>
      <w:r w:rsidR="004D2E20">
        <w:rPr>
          <w:rFonts w:eastAsia="Calibri" w:cs="Calibri"/>
          <w:kern w:val="16"/>
          <w:lang w:bidi="he-IL"/>
        </w:rPr>
        <w:t xml:space="preserve"> </w:t>
      </w:r>
      <w:r w:rsidRPr="0059081E">
        <w:rPr>
          <w:rFonts w:eastAsia="Calibri" w:cs="Calibri"/>
          <w:kern w:val="16"/>
          <w:lang w:bidi="he-IL"/>
        </w:rPr>
        <w:t>Abraham,</w:t>
      </w:r>
      <w:r w:rsidR="004D2E20">
        <w:rPr>
          <w:rFonts w:eastAsia="Calibri" w:cs="Calibri"/>
          <w:kern w:val="16"/>
          <w:lang w:bidi="he-IL"/>
        </w:rPr>
        <w:t xml:space="preserve"> </w:t>
      </w:r>
      <w:r w:rsidRPr="0059081E">
        <w:rPr>
          <w:rFonts w:eastAsia="Calibri" w:cs="Calibri"/>
          <w:kern w:val="16"/>
          <w:lang w:bidi="he-IL"/>
        </w:rPr>
        <w:t>Isaac</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Jacob,</w:t>
      </w:r>
      <w:r w:rsidR="004D2E20">
        <w:rPr>
          <w:rFonts w:eastAsia="Calibri" w:cs="Calibri"/>
          <w:kern w:val="16"/>
          <w:lang w:bidi="he-IL"/>
        </w:rPr>
        <w:t xml:space="preserve"> </w:t>
      </w:r>
      <w:r w:rsidRPr="0059081E">
        <w:rPr>
          <w:rFonts w:eastAsia="Calibri" w:cs="Calibri"/>
          <w:kern w:val="16"/>
          <w:lang w:bidi="he-IL"/>
        </w:rPr>
        <w:t>Moses</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Aaron,</w:t>
      </w:r>
      <w:r w:rsidR="004D2E20">
        <w:rPr>
          <w:rFonts w:eastAsia="Calibri" w:cs="Calibri"/>
          <w:kern w:val="16"/>
          <w:lang w:bidi="he-IL"/>
        </w:rPr>
        <w:t xml:space="preserve"> </w:t>
      </w:r>
      <w:r w:rsidRPr="0059081E">
        <w:rPr>
          <w:rFonts w:eastAsia="Calibri" w:cs="Calibri"/>
          <w:kern w:val="16"/>
          <w:lang w:bidi="he-IL"/>
        </w:rPr>
        <w:t>David</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Solomon,</w:t>
      </w:r>
      <w:r w:rsidR="004D2E20">
        <w:rPr>
          <w:rFonts w:eastAsia="Calibri" w:cs="Calibri"/>
          <w:kern w:val="16"/>
          <w:lang w:bidi="he-IL"/>
        </w:rPr>
        <w:t xml:space="preserve"> </w:t>
      </w:r>
      <w:r w:rsidRPr="0059081E">
        <w:rPr>
          <w:rFonts w:eastAsia="Calibri" w:cs="Calibri"/>
          <w:kern w:val="16"/>
          <w:lang w:bidi="he-IL"/>
        </w:rPr>
        <w:t>may</w:t>
      </w:r>
      <w:r w:rsidR="004D2E20">
        <w:rPr>
          <w:rFonts w:eastAsia="Calibri" w:cs="Calibri"/>
          <w:kern w:val="16"/>
          <w:lang w:bidi="he-IL"/>
        </w:rPr>
        <w:t xml:space="preserve"> </w:t>
      </w:r>
      <w:r w:rsidRPr="0059081E">
        <w:rPr>
          <w:rFonts w:eastAsia="Calibri" w:cs="Calibri"/>
          <w:kern w:val="16"/>
          <w:lang w:bidi="he-IL"/>
        </w:rPr>
        <w:t>He</w:t>
      </w:r>
      <w:r w:rsidR="004D2E20">
        <w:rPr>
          <w:rFonts w:eastAsia="Calibri" w:cs="Calibri"/>
          <w:kern w:val="16"/>
          <w:lang w:bidi="he-IL"/>
        </w:rPr>
        <w:t xml:space="preserve"> </w:t>
      </w:r>
      <w:r w:rsidRPr="0059081E">
        <w:rPr>
          <w:rFonts w:eastAsia="Calibri" w:cs="Calibri"/>
          <w:kern w:val="16"/>
          <w:lang w:bidi="he-IL"/>
        </w:rPr>
        <w:t>bless</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heal</w:t>
      </w:r>
      <w:r w:rsidR="004D2E20">
        <w:rPr>
          <w:rFonts w:eastAsia="Calibri" w:cs="Calibri"/>
          <w:kern w:val="16"/>
          <w:lang w:bidi="he-IL"/>
        </w:rPr>
        <w:t xml:space="preserve"> </w:t>
      </w: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Honor</w:t>
      </w:r>
      <w:r w:rsidR="004D2E20">
        <w:rPr>
          <w:rFonts w:eastAsia="Calibri" w:cs="Calibri"/>
          <w:kern w:val="16"/>
          <w:lang w:bidi="he-IL"/>
        </w:rPr>
        <w:t xml:space="preserve"> </w:t>
      </w:r>
      <w:r w:rsidRPr="0059081E">
        <w:rPr>
          <w:rFonts w:eastAsia="Calibri" w:cs="Calibri"/>
          <w:kern w:val="16"/>
          <w:lang w:bidi="he-IL"/>
        </w:rPr>
        <w:t>Paqid</w:t>
      </w:r>
      <w:r w:rsidR="004D2E20">
        <w:rPr>
          <w:rFonts w:eastAsia="Calibri" w:cs="Calibri"/>
          <w:kern w:val="16"/>
          <w:lang w:bidi="he-IL"/>
        </w:rPr>
        <w:t xml:space="preserve"> </w:t>
      </w:r>
      <w:r w:rsidRPr="0059081E">
        <w:rPr>
          <w:rFonts w:eastAsia="Calibri" w:cs="Calibri"/>
          <w:kern w:val="16"/>
          <w:lang w:bidi="he-IL"/>
        </w:rPr>
        <w:t>Tzuriel</w:t>
      </w:r>
      <w:r w:rsidR="004D2E20">
        <w:rPr>
          <w:rFonts w:eastAsia="Calibri" w:cs="Calibri"/>
          <w:kern w:val="16"/>
          <w:lang w:bidi="he-IL"/>
        </w:rPr>
        <w:t xml:space="preserve"> </w:t>
      </w:r>
      <w:r w:rsidRPr="0059081E">
        <w:rPr>
          <w:rFonts w:eastAsia="Calibri" w:cs="Calibri"/>
          <w:kern w:val="16"/>
          <w:lang w:bidi="he-IL"/>
        </w:rPr>
        <w:t>ben</w:t>
      </w:r>
      <w:r w:rsidR="004D2E20">
        <w:rPr>
          <w:rFonts w:eastAsia="Calibri" w:cs="Calibri"/>
          <w:kern w:val="16"/>
          <w:lang w:bidi="he-IL"/>
        </w:rPr>
        <w:t xml:space="preserve"> </w:t>
      </w:r>
      <w:r w:rsidRPr="0059081E">
        <w:rPr>
          <w:rFonts w:eastAsia="Calibri" w:cs="Calibri"/>
          <w:kern w:val="16"/>
          <w:lang w:bidi="he-IL"/>
        </w:rPr>
        <w:t>Avraham,</w:t>
      </w:r>
      <w:r w:rsidR="004D2E20">
        <w:rPr>
          <w:rFonts w:eastAsia="Calibri" w:cs="Calibri"/>
          <w:kern w:val="16"/>
          <w:lang w:bidi="he-IL"/>
        </w:rPr>
        <w:t xml:space="preserve"> </w:t>
      </w:r>
      <w:r w:rsidRPr="0059081E">
        <w:rPr>
          <w:rFonts w:eastAsia="Calibri" w:cs="Calibri"/>
          <w:kern w:val="16"/>
          <w:lang w:bidi="he-IL"/>
        </w:rPr>
        <w:t>May</w:t>
      </w:r>
      <w:r w:rsidR="004D2E20">
        <w:rPr>
          <w:rFonts w:eastAsia="Calibri" w:cs="Calibri"/>
          <w:kern w:val="16"/>
          <w:lang w:bidi="he-IL"/>
        </w:rPr>
        <w:t xml:space="preserve"> </w:t>
      </w:r>
      <w:r w:rsidRPr="0059081E">
        <w:rPr>
          <w:rFonts w:eastAsia="Calibri" w:cs="Calibri"/>
          <w:kern w:val="16"/>
          <w:lang w:bidi="he-IL"/>
        </w:rPr>
        <w:t>the</w:t>
      </w:r>
      <w:r w:rsidR="004D2E20">
        <w:rPr>
          <w:rFonts w:eastAsia="Calibri" w:cs="Calibri"/>
          <w:kern w:val="16"/>
          <w:lang w:bidi="he-IL"/>
        </w:rPr>
        <w:t xml:space="preserve"> </w:t>
      </w:r>
      <w:r w:rsidRPr="0059081E">
        <w:rPr>
          <w:rFonts w:eastAsia="Calibri" w:cs="Calibri"/>
          <w:kern w:val="16"/>
          <w:lang w:bidi="he-IL"/>
        </w:rPr>
        <w:t>Holy</w:t>
      </w:r>
      <w:r w:rsidR="004D2E20">
        <w:rPr>
          <w:rFonts w:eastAsia="Calibri" w:cs="Calibri"/>
          <w:kern w:val="16"/>
          <w:lang w:bidi="he-IL"/>
        </w:rPr>
        <w:t xml:space="preserve"> </w:t>
      </w:r>
      <w:r w:rsidRPr="0059081E">
        <w:rPr>
          <w:rFonts w:eastAsia="Calibri" w:cs="Calibri"/>
          <w:kern w:val="16"/>
          <w:lang w:bidi="he-IL"/>
        </w:rPr>
        <w:t>One,</w:t>
      </w:r>
      <w:r w:rsidR="004D2E20">
        <w:rPr>
          <w:rFonts w:eastAsia="Calibri" w:cs="Calibri"/>
          <w:kern w:val="16"/>
          <w:lang w:bidi="he-IL"/>
        </w:rPr>
        <w:t xml:space="preserve"> </w:t>
      </w:r>
      <w:r w:rsidRPr="0059081E">
        <w:rPr>
          <w:rFonts w:eastAsia="Calibri" w:cs="Calibri"/>
          <w:kern w:val="16"/>
          <w:lang w:bidi="he-IL"/>
        </w:rPr>
        <w:t>Blessed</w:t>
      </w:r>
      <w:r w:rsidR="004D2E20">
        <w:rPr>
          <w:rFonts w:eastAsia="Calibri" w:cs="Calibri"/>
          <w:kern w:val="16"/>
          <w:lang w:bidi="he-IL"/>
        </w:rPr>
        <w:t xml:space="preserve"> </w:t>
      </w:r>
      <w:r w:rsidRPr="0059081E">
        <w:rPr>
          <w:rFonts w:eastAsia="Calibri" w:cs="Calibri"/>
          <w:kern w:val="16"/>
          <w:lang w:bidi="he-IL"/>
        </w:rPr>
        <w:t>is</w:t>
      </w:r>
      <w:r w:rsidR="004D2E20">
        <w:rPr>
          <w:rFonts w:eastAsia="Calibri" w:cs="Calibri"/>
          <w:kern w:val="16"/>
          <w:lang w:bidi="he-IL"/>
        </w:rPr>
        <w:t xml:space="preserve"> </w:t>
      </w:r>
      <w:r w:rsidRPr="0059081E">
        <w:rPr>
          <w:rFonts w:eastAsia="Calibri" w:cs="Calibri"/>
          <w:kern w:val="16"/>
          <w:lang w:bidi="he-IL"/>
        </w:rPr>
        <w:t>He,</w:t>
      </w:r>
      <w:r w:rsidR="004D2E20">
        <w:rPr>
          <w:rFonts w:eastAsia="Calibri" w:cs="Calibri"/>
          <w:kern w:val="16"/>
          <w:lang w:bidi="he-IL"/>
        </w:rPr>
        <w:t xml:space="preserve"> </w:t>
      </w:r>
      <w:r w:rsidRPr="0059081E">
        <w:rPr>
          <w:rFonts w:eastAsia="Calibri" w:cs="Calibri"/>
          <w:kern w:val="16"/>
          <w:lang w:bidi="he-IL"/>
        </w:rPr>
        <w:t>be</w:t>
      </w:r>
      <w:r w:rsidR="004D2E20">
        <w:rPr>
          <w:rFonts w:eastAsia="Calibri" w:cs="Calibri"/>
          <w:kern w:val="16"/>
          <w:lang w:bidi="he-IL"/>
        </w:rPr>
        <w:t xml:space="preserve"> </w:t>
      </w:r>
      <w:r w:rsidRPr="0059081E">
        <w:rPr>
          <w:rFonts w:eastAsia="Calibri" w:cs="Calibri"/>
          <w:kern w:val="16"/>
          <w:lang w:bidi="he-IL"/>
        </w:rPr>
        <w:t>filled</w:t>
      </w:r>
      <w:r w:rsidR="004D2E20">
        <w:rPr>
          <w:rFonts w:eastAsia="Calibri" w:cs="Calibri"/>
          <w:kern w:val="16"/>
          <w:lang w:bidi="he-IL"/>
        </w:rPr>
        <w:t xml:space="preserve"> </w:t>
      </w:r>
      <w:r w:rsidRPr="0059081E">
        <w:rPr>
          <w:rFonts w:eastAsia="Calibri" w:cs="Calibri"/>
          <w:kern w:val="16"/>
          <w:lang w:bidi="he-IL"/>
        </w:rPr>
        <w:t>with</w:t>
      </w:r>
      <w:r w:rsidR="004D2E20">
        <w:rPr>
          <w:rFonts w:eastAsia="Calibri" w:cs="Calibri"/>
          <w:kern w:val="16"/>
          <w:lang w:bidi="he-IL"/>
        </w:rPr>
        <w:t xml:space="preserve"> </w:t>
      </w:r>
      <w:r w:rsidRPr="0059081E">
        <w:rPr>
          <w:rFonts w:eastAsia="Calibri" w:cs="Calibri"/>
          <w:kern w:val="16"/>
          <w:lang w:bidi="he-IL"/>
        </w:rPr>
        <w:t>compassion</w:t>
      </w:r>
      <w:r w:rsidR="004D2E20">
        <w:rPr>
          <w:rFonts w:eastAsia="Calibri" w:cs="Calibri"/>
          <w:kern w:val="16"/>
          <w:lang w:bidi="he-IL"/>
        </w:rPr>
        <w:t xml:space="preserve"> </w:t>
      </w:r>
      <w:r w:rsidRPr="0059081E">
        <w:rPr>
          <w:rFonts w:eastAsia="Calibri" w:cs="Calibri"/>
          <w:kern w:val="16"/>
          <w:lang w:bidi="he-IL"/>
        </w:rPr>
        <w:t>for</w:t>
      </w:r>
      <w:r w:rsidR="004D2E20">
        <w:rPr>
          <w:rFonts w:eastAsia="Calibri" w:cs="Calibri"/>
          <w:kern w:val="16"/>
          <w:lang w:bidi="he-IL"/>
        </w:rPr>
        <w:t xml:space="preserve"> </w:t>
      </w:r>
      <w:r w:rsidRPr="0059081E">
        <w:rPr>
          <w:rFonts w:eastAsia="Calibri" w:cs="Calibri"/>
          <w:kern w:val="16"/>
          <w:lang w:bidi="he-IL"/>
        </w:rPr>
        <w:t>him</w:t>
      </w:r>
      <w:r w:rsidR="004D2E20">
        <w:rPr>
          <w:rFonts w:eastAsia="Calibri" w:cs="Calibri"/>
          <w:kern w:val="16"/>
          <w:lang w:bidi="he-IL"/>
        </w:rPr>
        <w:t xml:space="preserve"> </w:t>
      </w:r>
      <w:r w:rsidRPr="0059081E">
        <w:rPr>
          <w:rFonts w:eastAsia="Calibri" w:cs="Calibri"/>
          <w:kern w:val="16"/>
          <w:lang w:bidi="he-IL"/>
        </w:rPr>
        <w:t>to</w:t>
      </w:r>
      <w:r w:rsidR="004D2E20">
        <w:rPr>
          <w:rFonts w:eastAsia="Calibri" w:cs="Calibri"/>
          <w:kern w:val="16"/>
          <w:lang w:bidi="he-IL"/>
        </w:rPr>
        <w:t xml:space="preserve"> </w:t>
      </w:r>
      <w:r w:rsidRPr="0059081E">
        <w:rPr>
          <w:rFonts w:eastAsia="Calibri" w:cs="Calibri"/>
          <w:kern w:val="16"/>
          <w:lang w:bidi="he-IL"/>
        </w:rPr>
        <w:t>restore</w:t>
      </w:r>
      <w:r w:rsidR="004D2E20">
        <w:rPr>
          <w:rFonts w:eastAsia="Calibri" w:cs="Calibri"/>
          <w:kern w:val="16"/>
          <w:lang w:bidi="he-IL"/>
        </w:rPr>
        <w:t xml:space="preserve"> </w:t>
      </w:r>
      <w:r w:rsidRPr="0059081E">
        <w:rPr>
          <w:rFonts w:eastAsia="Calibri" w:cs="Calibri"/>
          <w:kern w:val="16"/>
          <w:lang w:bidi="he-IL"/>
        </w:rPr>
        <w:t>his</w:t>
      </w:r>
      <w:r w:rsidR="004D2E20">
        <w:rPr>
          <w:rFonts w:eastAsia="Calibri" w:cs="Calibri"/>
          <w:kern w:val="16"/>
          <w:lang w:bidi="he-IL"/>
        </w:rPr>
        <w:t xml:space="preserve"> </w:t>
      </w:r>
      <w:r w:rsidRPr="0059081E">
        <w:rPr>
          <w:rFonts w:eastAsia="Calibri" w:cs="Calibri"/>
          <w:kern w:val="16"/>
          <w:lang w:bidi="he-IL"/>
        </w:rPr>
        <w:t>health,</w:t>
      </w:r>
      <w:r w:rsidR="004D2E20">
        <w:rPr>
          <w:rFonts w:eastAsia="Calibri" w:cs="Calibri"/>
          <w:kern w:val="16"/>
          <w:lang w:bidi="he-IL"/>
        </w:rPr>
        <w:t xml:space="preserve"> </w:t>
      </w:r>
      <w:r w:rsidRPr="0059081E">
        <w:rPr>
          <w:rFonts w:eastAsia="Calibri" w:cs="Calibri"/>
          <w:kern w:val="16"/>
          <w:lang w:bidi="he-IL"/>
        </w:rPr>
        <w:t>to</w:t>
      </w:r>
      <w:r w:rsidR="004D2E20">
        <w:rPr>
          <w:rFonts w:eastAsia="Calibri" w:cs="Calibri"/>
          <w:kern w:val="16"/>
          <w:lang w:bidi="he-IL"/>
        </w:rPr>
        <w:t xml:space="preserve"> </w:t>
      </w:r>
      <w:r w:rsidRPr="0059081E">
        <w:rPr>
          <w:rFonts w:eastAsia="Calibri" w:cs="Calibri"/>
          <w:kern w:val="16"/>
          <w:lang w:bidi="he-IL"/>
        </w:rPr>
        <w:t>heal</w:t>
      </w:r>
      <w:r w:rsidR="004D2E20">
        <w:rPr>
          <w:rFonts w:eastAsia="Calibri" w:cs="Calibri"/>
          <w:kern w:val="16"/>
          <w:lang w:bidi="he-IL"/>
        </w:rPr>
        <w:t xml:space="preserve"> </w:t>
      </w:r>
      <w:r w:rsidRPr="0059081E">
        <w:rPr>
          <w:rFonts w:eastAsia="Calibri" w:cs="Calibri"/>
          <w:kern w:val="16"/>
          <w:lang w:bidi="he-IL"/>
        </w:rPr>
        <w:t>him,</w:t>
      </w:r>
      <w:r w:rsidR="004D2E20">
        <w:rPr>
          <w:rFonts w:eastAsia="Calibri" w:cs="Calibri"/>
          <w:kern w:val="16"/>
          <w:lang w:bidi="he-IL"/>
        </w:rPr>
        <w:t xml:space="preserve"> </w:t>
      </w:r>
      <w:r w:rsidRPr="0059081E">
        <w:rPr>
          <w:rFonts w:eastAsia="Calibri" w:cs="Calibri"/>
          <w:kern w:val="16"/>
          <w:lang w:bidi="he-IL"/>
        </w:rPr>
        <w:t>to</w:t>
      </w:r>
      <w:r w:rsidR="004D2E20">
        <w:rPr>
          <w:rFonts w:eastAsia="Calibri" w:cs="Calibri"/>
          <w:kern w:val="16"/>
          <w:lang w:bidi="he-IL"/>
        </w:rPr>
        <w:t xml:space="preserve"> </w:t>
      </w:r>
      <w:r w:rsidRPr="0059081E">
        <w:rPr>
          <w:rFonts w:eastAsia="Calibri" w:cs="Calibri"/>
          <w:kern w:val="16"/>
          <w:lang w:bidi="he-IL"/>
        </w:rPr>
        <w:t>strengthen</w:t>
      </w:r>
      <w:r w:rsidR="004D2E20">
        <w:rPr>
          <w:rFonts w:eastAsia="Calibri" w:cs="Calibri"/>
          <w:kern w:val="16"/>
          <w:lang w:bidi="he-IL"/>
        </w:rPr>
        <w:t xml:space="preserve"> </w:t>
      </w:r>
      <w:r w:rsidRPr="0059081E">
        <w:rPr>
          <w:rFonts w:eastAsia="Calibri" w:cs="Calibri"/>
          <w:kern w:val="16"/>
          <w:lang w:bidi="he-IL"/>
        </w:rPr>
        <w:t>him,</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to</w:t>
      </w:r>
      <w:r w:rsidR="004D2E20">
        <w:rPr>
          <w:rFonts w:eastAsia="Calibri" w:cs="Calibri"/>
          <w:kern w:val="16"/>
          <w:lang w:bidi="he-IL"/>
        </w:rPr>
        <w:t xml:space="preserve"> </w:t>
      </w:r>
      <w:r w:rsidRPr="0059081E">
        <w:rPr>
          <w:rFonts w:eastAsia="Calibri" w:cs="Calibri"/>
          <w:kern w:val="16"/>
          <w:lang w:bidi="he-IL"/>
        </w:rPr>
        <w:t>revivify</w:t>
      </w:r>
      <w:r w:rsidR="004D2E20">
        <w:rPr>
          <w:rFonts w:eastAsia="Calibri" w:cs="Calibri"/>
          <w:kern w:val="16"/>
          <w:lang w:bidi="he-IL"/>
        </w:rPr>
        <w:t xml:space="preserve"> </w:t>
      </w:r>
      <w:r w:rsidRPr="0059081E">
        <w:rPr>
          <w:rFonts w:eastAsia="Calibri" w:cs="Calibri"/>
          <w:kern w:val="16"/>
          <w:lang w:bidi="he-IL"/>
        </w:rPr>
        <w:t>him.</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may</w:t>
      </w:r>
      <w:r w:rsidR="004D2E20">
        <w:rPr>
          <w:rFonts w:eastAsia="Calibri" w:cs="Calibri"/>
          <w:kern w:val="16"/>
          <w:lang w:bidi="he-IL"/>
        </w:rPr>
        <w:t xml:space="preserve"> </w:t>
      </w:r>
      <w:r w:rsidRPr="0059081E">
        <w:rPr>
          <w:rFonts w:eastAsia="Calibri" w:cs="Calibri"/>
          <w:kern w:val="16"/>
          <w:lang w:bidi="he-IL"/>
        </w:rPr>
        <w:t>He</w:t>
      </w:r>
      <w:r w:rsidR="004D2E20">
        <w:rPr>
          <w:rFonts w:eastAsia="Calibri" w:cs="Calibri"/>
          <w:kern w:val="16"/>
          <w:lang w:bidi="he-IL"/>
        </w:rPr>
        <w:t xml:space="preserve"> </w:t>
      </w:r>
      <w:r w:rsidRPr="0059081E">
        <w:rPr>
          <w:rFonts w:eastAsia="Calibri" w:cs="Calibri"/>
          <w:kern w:val="16"/>
          <w:lang w:bidi="he-IL"/>
        </w:rPr>
        <w:t>send</w:t>
      </w:r>
      <w:r w:rsidR="004D2E20">
        <w:rPr>
          <w:rFonts w:eastAsia="Calibri" w:cs="Calibri"/>
          <w:kern w:val="16"/>
          <w:lang w:bidi="he-IL"/>
        </w:rPr>
        <w:t xml:space="preserve"> </w:t>
      </w:r>
      <w:r w:rsidRPr="0059081E">
        <w:rPr>
          <w:rFonts w:eastAsia="Calibri" w:cs="Calibri"/>
          <w:kern w:val="16"/>
          <w:lang w:bidi="he-IL"/>
        </w:rPr>
        <w:t>him</w:t>
      </w:r>
      <w:r w:rsidR="004D2E20">
        <w:rPr>
          <w:rFonts w:eastAsia="Calibri" w:cs="Calibri"/>
          <w:kern w:val="16"/>
          <w:lang w:bidi="he-IL"/>
        </w:rPr>
        <w:t xml:space="preserve"> </w:t>
      </w:r>
      <w:r w:rsidRPr="0059081E">
        <w:rPr>
          <w:rFonts w:eastAsia="Calibri" w:cs="Calibri"/>
          <w:kern w:val="16"/>
          <w:lang w:bidi="he-IL"/>
        </w:rPr>
        <w:t>speedily</w:t>
      </w:r>
      <w:r w:rsidR="004D2E20">
        <w:rPr>
          <w:rFonts w:eastAsia="Calibri" w:cs="Calibri"/>
          <w:kern w:val="16"/>
          <w:lang w:bidi="he-IL"/>
        </w:rPr>
        <w:t xml:space="preserve"> </w:t>
      </w:r>
      <w:r w:rsidRPr="0059081E">
        <w:rPr>
          <w:rFonts w:eastAsia="Calibri" w:cs="Calibri"/>
          <w:kern w:val="16"/>
          <w:lang w:bidi="he-IL"/>
        </w:rPr>
        <w:t>a</w:t>
      </w:r>
      <w:r w:rsidR="004D2E20">
        <w:rPr>
          <w:rFonts w:eastAsia="Calibri" w:cs="Calibri"/>
          <w:kern w:val="16"/>
          <w:lang w:bidi="he-IL"/>
        </w:rPr>
        <w:t xml:space="preserve"> </w:t>
      </w:r>
      <w:r w:rsidRPr="0059081E">
        <w:rPr>
          <w:rFonts w:eastAsia="Calibri" w:cs="Calibri"/>
          <w:kern w:val="16"/>
          <w:lang w:bidi="he-IL"/>
        </w:rPr>
        <w:t>complete</w:t>
      </w:r>
      <w:r w:rsidR="004D2E20">
        <w:rPr>
          <w:rFonts w:eastAsia="Calibri" w:cs="Calibri"/>
          <w:kern w:val="16"/>
          <w:lang w:bidi="he-IL"/>
        </w:rPr>
        <w:t xml:space="preserve"> </w:t>
      </w:r>
      <w:r w:rsidRPr="0059081E">
        <w:rPr>
          <w:rFonts w:eastAsia="Calibri" w:cs="Calibri"/>
          <w:kern w:val="16"/>
          <w:lang w:bidi="he-IL"/>
        </w:rPr>
        <w:t>recovery</w:t>
      </w:r>
      <w:r w:rsidR="004D2E20">
        <w:rPr>
          <w:rFonts w:eastAsia="Calibri" w:cs="Calibri"/>
          <w:kern w:val="16"/>
          <w:lang w:bidi="he-IL"/>
        </w:rPr>
        <w:t xml:space="preserve"> </w:t>
      </w:r>
      <w:r w:rsidRPr="0059081E">
        <w:rPr>
          <w:rFonts w:eastAsia="Calibri" w:cs="Calibri"/>
          <w:kern w:val="16"/>
          <w:lang w:bidi="he-IL"/>
        </w:rPr>
        <w:t>from</w:t>
      </w:r>
      <w:r w:rsidR="004D2E20">
        <w:rPr>
          <w:rFonts w:eastAsia="Calibri" w:cs="Calibri"/>
          <w:kern w:val="16"/>
          <w:lang w:bidi="he-IL"/>
        </w:rPr>
        <w:t xml:space="preserve"> </w:t>
      </w:r>
      <w:r w:rsidRPr="0059081E">
        <w:rPr>
          <w:rFonts w:eastAsia="Calibri" w:cs="Calibri"/>
          <w:kern w:val="16"/>
          <w:lang w:bidi="he-IL"/>
        </w:rPr>
        <w:t>heaven,</w:t>
      </w:r>
      <w:r w:rsidR="004D2E20">
        <w:rPr>
          <w:rFonts w:eastAsia="Calibri" w:cs="Calibri"/>
          <w:kern w:val="16"/>
          <w:lang w:bidi="he-IL"/>
        </w:rPr>
        <w:t xml:space="preserve"> </w:t>
      </w:r>
      <w:r w:rsidRPr="0059081E">
        <w:rPr>
          <w:rFonts w:eastAsia="Calibri" w:cs="Calibri"/>
          <w:kern w:val="16"/>
          <w:lang w:bidi="he-IL"/>
        </w:rPr>
        <w:t>among</w:t>
      </w:r>
      <w:r w:rsidR="004D2E20">
        <w:rPr>
          <w:rFonts w:eastAsia="Calibri" w:cs="Calibri"/>
          <w:kern w:val="16"/>
          <w:lang w:bidi="he-IL"/>
        </w:rPr>
        <w:t xml:space="preserve"> </w:t>
      </w:r>
      <w:r w:rsidRPr="0059081E">
        <w:rPr>
          <w:rFonts w:eastAsia="Calibri" w:cs="Calibri"/>
          <w:kern w:val="16"/>
          <w:lang w:bidi="he-IL"/>
        </w:rPr>
        <w:t>the</w:t>
      </w:r>
      <w:r w:rsidR="004D2E20">
        <w:rPr>
          <w:rFonts w:eastAsia="Calibri" w:cs="Calibri"/>
          <w:kern w:val="16"/>
          <w:lang w:bidi="he-IL"/>
        </w:rPr>
        <w:t xml:space="preserve"> </w:t>
      </w:r>
      <w:r w:rsidRPr="0059081E">
        <w:rPr>
          <w:rFonts w:eastAsia="Calibri" w:cs="Calibri"/>
          <w:kern w:val="16"/>
          <w:lang w:bidi="he-IL"/>
        </w:rPr>
        <w:t>other</w:t>
      </w:r>
      <w:r w:rsidR="004D2E20">
        <w:rPr>
          <w:rFonts w:eastAsia="Calibri" w:cs="Calibri"/>
          <w:kern w:val="16"/>
          <w:lang w:bidi="he-IL"/>
        </w:rPr>
        <w:t xml:space="preserve"> </w:t>
      </w:r>
      <w:r w:rsidRPr="0059081E">
        <w:rPr>
          <w:rFonts w:eastAsia="Calibri" w:cs="Calibri"/>
          <w:kern w:val="16"/>
          <w:lang w:bidi="he-IL"/>
        </w:rPr>
        <w:t>sick</w:t>
      </w:r>
      <w:r w:rsidR="004D2E20">
        <w:rPr>
          <w:rFonts w:eastAsia="Calibri" w:cs="Calibri"/>
          <w:kern w:val="16"/>
          <w:lang w:bidi="he-IL"/>
        </w:rPr>
        <w:t xml:space="preserve"> </w:t>
      </w:r>
      <w:r w:rsidRPr="0059081E">
        <w:rPr>
          <w:rFonts w:eastAsia="Calibri" w:cs="Calibri"/>
          <w:kern w:val="16"/>
          <w:lang w:bidi="he-IL"/>
        </w:rPr>
        <w:t>people</w:t>
      </w:r>
      <w:r w:rsidR="004D2E20">
        <w:rPr>
          <w:rFonts w:eastAsia="Calibri" w:cs="Calibri"/>
          <w:kern w:val="16"/>
          <w:lang w:bidi="he-IL"/>
        </w:rPr>
        <w:t xml:space="preserve"> </w:t>
      </w:r>
      <w:r w:rsidRPr="0059081E">
        <w:rPr>
          <w:rFonts w:eastAsia="Calibri" w:cs="Calibri"/>
          <w:kern w:val="16"/>
          <w:lang w:bidi="he-IL"/>
        </w:rPr>
        <w:t>of</w:t>
      </w:r>
      <w:r w:rsidR="004D2E20">
        <w:rPr>
          <w:rFonts w:eastAsia="Calibri" w:cs="Calibri"/>
          <w:kern w:val="16"/>
          <w:lang w:bidi="he-IL"/>
        </w:rPr>
        <w:t xml:space="preserve"> </w:t>
      </w:r>
      <w:r w:rsidRPr="0059081E">
        <w:rPr>
          <w:rFonts w:eastAsia="Calibri" w:cs="Calibri"/>
          <w:kern w:val="16"/>
          <w:lang w:bidi="he-IL"/>
        </w:rPr>
        <w:t>Yisrael,</w:t>
      </w:r>
      <w:r w:rsidR="004D2E20">
        <w:rPr>
          <w:rFonts w:eastAsia="Calibri" w:cs="Calibri"/>
          <w:kern w:val="16"/>
          <w:lang w:bidi="he-IL"/>
        </w:rPr>
        <w:t xml:space="preserve"> </w:t>
      </w:r>
      <w:r w:rsidRPr="0059081E">
        <w:rPr>
          <w:rFonts w:eastAsia="Calibri" w:cs="Calibri"/>
          <w:kern w:val="16"/>
          <w:lang w:bidi="he-IL"/>
        </w:rPr>
        <w:t>a</w:t>
      </w:r>
      <w:r w:rsidR="004D2E20">
        <w:rPr>
          <w:rFonts w:eastAsia="Calibri" w:cs="Calibri"/>
          <w:kern w:val="16"/>
          <w:lang w:bidi="he-IL"/>
        </w:rPr>
        <w:t xml:space="preserve"> </w:t>
      </w:r>
      <w:r w:rsidRPr="0059081E">
        <w:rPr>
          <w:rFonts w:eastAsia="Calibri" w:cs="Calibri"/>
          <w:kern w:val="16"/>
          <w:lang w:bidi="he-IL"/>
        </w:rPr>
        <w:t>recovery</w:t>
      </w:r>
      <w:r w:rsidR="004D2E20">
        <w:rPr>
          <w:rFonts w:eastAsia="Calibri" w:cs="Calibri"/>
          <w:kern w:val="16"/>
          <w:lang w:bidi="he-IL"/>
        </w:rPr>
        <w:t xml:space="preserve"> </w:t>
      </w:r>
      <w:r w:rsidRPr="0059081E">
        <w:rPr>
          <w:rFonts w:eastAsia="Calibri" w:cs="Calibri"/>
          <w:kern w:val="16"/>
          <w:lang w:bidi="he-IL"/>
        </w:rPr>
        <w:t>of</w:t>
      </w:r>
      <w:r w:rsidR="004D2E20">
        <w:rPr>
          <w:rFonts w:eastAsia="Calibri" w:cs="Calibri"/>
          <w:kern w:val="16"/>
          <w:lang w:bidi="he-IL"/>
        </w:rPr>
        <w:t xml:space="preserve"> </w:t>
      </w:r>
      <w:r w:rsidRPr="0059081E">
        <w:rPr>
          <w:rFonts w:eastAsia="Calibri" w:cs="Calibri"/>
          <w:kern w:val="16"/>
          <w:lang w:bidi="he-IL"/>
        </w:rPr>
        <w:t>the</w:t>
      </w:r>
      <w:r w:rsidR="004D2E20">
        <w:rPr>
          <w:rFonts w:eastAsia="Calibri" w:cs="Calibri"/>
          <w:kern w:val="16"/>
          <w:lang w:bidi="he-IL"/>
        </w:rPr>
        <w:t xml:space="preserve"> </w:t>
      </w:r>
      <w:r w:rsidRPr="0059081E">
        <w:rPr>
          <w:rFonts w:eastAsia="Calibri" w:cs="Calibri"/>
          <w:kern w:val="16"/>
          <w:lang w:bidi="he-IL"/>
        </w:rPr>
        <w:t>body</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a</w:t>
      </w:r>
      <w:r w:rsidR="004D2E20">
        <w:rPr>
          <w:rFonts w:eastAsia="Calibri" w:cs="Calibri"/>
          <w:kern w:val="16"/>
          <w:lang w:bidi="he-IL"/>
        </w:rPr>
        <w:t xml:space="preserve"> </w:t>
      </w:r>
      <w:r w:rsidRPr="0059081E">
        <w:rPr>
          <w:rFonts w:eastAsia="Calibri" w:cs="Calibri"/>
          <w:kern w:val="16"/>
          <w:lang w:bidi="he-IL"/>
        </w:rPr>
        <w:t>recovery</w:t>
      </w:r>
      <w:r w:rsidR="004D2E20">
        <w:rPr>
          <w:rFonts w:eastAsia="Calibri" w:cs="Calibri"/>
          <w:kern w:val="16"/>
          <w:lang w:bidi="he-IL"/>
        </w:rPr>
        <w:t xml:space="preserve"> </w:t>
      </w:r>
      <w:r w:rsidRPr="0059081E">
        <w:rPr>
          <w:rFonts w:eastAsia="Calibri" w:cs="Calibri"/>
          <w:kern w:val="16"/>
          <w:lang w:bidi="he-IL"/>
        </w:rPr>
        <w:t>of</w:t>
      </w:r>
      <w:r w:rsidR="004D2E20">
        <w:rPr>
          <w:rFonts w:eastAsia="Calibri" w:cs="Calibri"/>
          <w:kern w:val="16"/>
          <w:lang w:bidi="he-IL"/>
        </w:rPr>
        <w:t xml:space="preserve"> </w:t>
      </w:r>
      <w:r w:rsidRPr="0059081E">
        <w:rPr>
          <w:rFonts w:eastAsia="Calibri" w:cs="Calibri"/>
          <w:kern w:val="16"/>
          <w:lang w:bidi="he-IL"/>
        </w:rPr>
        <w:t>the</w:t>
      </w:r>
      <w:r w:rsidR="004D2E20">
        <w:rPr>
          <w:rFonts w:eastAsia="Calibri" w:cs="Calibri"/>
          <w:kern w:val="16"/>
          <w:lang w:bidi="he-IL"/>
        </w:rPr>
        <w:t xml:space="preserve"> </w:t>
      </w:r>
      <w:r w:rsidRPr="0059081E">
        <w:rPr>
          <w:rFonts w:eastAsia="Calibri" w:cs="Calibri"/>
          <w:kern w:val="16"/>
          <w:lang w:bidi="he-IL"/>
        </w:rPr>
        <w:t>spirit,</w:t>
      </w:r>
      <w:r w:rsidR="004D2E20">
        <w:rPr>
          <w:rFonts w:eastAsia="Calibri" w:cs="Calibri"/>
          <w:kern w:val="16"/>
          <w:lang w:bidi="he-IL"/>
        </w:rPr>
        <w:t xml:space="preserve"> </w:t>
      </w:r>
      <w:r w:rsidRPr="0059081E">
        <w:rPr>
          <w:rFonts w:eastAsia="Calibri" w:cs="Calibri"/>
          <w:kern w:val="16"/>
          <w:lang w:bidi="he-IL"/>
        </w:rPr>
        <w:t>swiftly</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soon,</w:t>
      </w:r>
      <w:r w:rsidR="004D2E20">
        <w:rPr>
          <w:rFonts w:eastAsia="Calibri" w:cs="Calibri"/>
          <w:kern w:val="16"/>
          <w:lang w:bidi="he-IL"/>
        </w:rPr>
        <w:t xml:space="preserve"> </w:t>
      </w:r>
      <w:r w:rsidRPr="0059081E">
        <w:rPr>
          <w:rFonts w:eastAsia="Calibri" w:cs="Calibri"/>
          <w:kern w:val="16"/>
          <w:lang w:bidi="he-IL"/>
        </w:rPr>
        <w:t>and</w:t>
      </w:r>
      <w:r w:rsidR="004D2E20">
        <w:rPr>
          <w:rFonts w:eastAsia="Calibri" w:cs="Calibri"/>
          <w:kern w:val="16"/>
          <w:lang w:bidi="he-IL"/>
        </w:rPr>
        <w:t xml:space="preserve"> </w:t>
      </w:r>
      <w:r w:rsidRPr="0059081E">
        <w:rPr>
          <w:rFonts w:eastAsia="Calibri" w:cs="Calibri"/>
          <w:kern w:val="16"/>
          <w:lang w:bidi="he-IL"/>
        </w:rPr>
        <w:t>we</w:t>
      </w:r>
      <w:r w:rsidR="004D2E20">
        <w:rPr>
          <w:rFonts w:eastAsia="Calibri" w:cs="Calibri"/>
          <w:kern w:val="16"/>
          <w:lang w:bidi="he-IL"/>
        </w:rPr>
        <w:t xml:space="preserve"> </w:t>
      </w:r>
      <w:r w:rsidRPr="0059081E">
        <w:rPr>
          <w:rFonts w:eastAsia="Calibri" w:cs="Calibri"/>
          <w:kern w:val="16"/>
          <w:lang w:bidi="he-IL"/>
        </w:rPr>
        <w:t>will</w:t>
      </w:r>
      <w:r w:rsidR="004D2E20">
        <w:rPr>
          <w:rFonts w:eastAsia="Calibri" w:cs="Calibri"/>
          <w:kern w:val="16"/>
          <w:lang w:bidi="he-IL"/>
        </w:rPr>
        <w:t xml:space="preserve"> </w:t>
      </w:r>
      <w:r w:rsidRPr="0059081E">
        <w:rPr>
          <w:rFonts w:eastAsia="Calibri" w:cs="Calibri"/>
          <w:kern w:val="16"/>
          <w:lang w:bidi="he-IL"/>
        </w:rPr>
        <w:t>say</w:t>
      </w:r>
      <w:r w:rsidR="004D2E20">
        <w:rPr>
          <w:rFonts w:eastAsia="Calibri" w:cs="Calibri"/>
          <w:kern w:val="16"/>
          <w:lang w:bidi="he-IL"/>
        </w:rPr>
        <w:t xml:space="preserve"> </w:t>
      </w:r>
      <w:r w:rsidRPr="0059081E">
        <w:rPr>
          <w:rFonts w:eastAsia="Calibri" w:cs="Calibri"/>
          <w:kern w:val="16"/>
          <w:lang w:bidi="he-IL"/>
        </w:rPr>
        <w:t>amen</w:t>
      </w:r>
      <w:r w:rsidR="004D2E20">
        <w:rPr>
          <w:rFonts w:eastAsia="Calibri" w:cs="Calibri"/>
          <w:kern w:val="16"/>
          <w:lang w:bidi="he-IL"/>
        </w:rPr>
        <w:t xml:space="preserve"> </w:t>
      </w:r>
      <w:proofErr w:type="spellStart"/>
      <w:r w:rsidRPr="0059081E">
        <w:rPr>
          <w:rFonts w:eastAsia="Calibri" w:cs="Calibri"/>
          <w:kern w:val="16"/>
          <w:lang w:bidi="he-IL"/>
        </w:rPr>
        <w:t>ve</w:t>
      </w:r>
      <w:proofErr w:type="spellEnd"/>
      <w:r w:rsidR="004D2E20">
        <w:rPr>
          <w:rFonts w:eastAsia="Calibri" w:cs="Calibri"/>
          <w:kern w:val="16"/>
          <w:lang w:bidi="he-IL"/>
        </w:rPr>
        <w:t xml:space="preserve"> </w:t>
      </w:r>
      <w:r w:rsidRPr="0059081E">
        <w:rPr>
          <w:rFonts w:eastAsia="Calibri" w:cs="Calibri"/>
          <w:kern w:val="16"/>
          <w:lang w:bidi="he-IL"/>
        </w:rPr>
        <w:t>amen!</w:t>
      </w:r>
      <w:r w:rsidR="004D2E20">
        <w:rPr>
          <w:rFonts w:eastAsia="Calibri" w:cs="Calibri"/>
          <w:kern w:val="16"/>
          <w:lang w:bidi="he-IL"/>
        </w:rPr>
        <w:t xml:space="preserve"> </w:t>
      </w:r>
    </w:p>
    <w:bookmarkEnd w:id="1"/>
    <w:p w14:paraId="1B1A9BBC" w14:textId="77777777" w:rsidR="00327428" w:rsidRPr="0059081E" w:rsidRDefault="00327428" w:rsidP="0012576C">
      <w:pPr>
        <w:pBdr>
          <w:bottom w:val="double" w:sz="6" w:space="1" w:color="auto"/>
        </w:pBdr>
        <w:rPr>
          <w:rFonts w:eastAsia="Calibri" w:cs="Arial"/>
          <w:szCs w:val="22"/>
          <w:lang w:bidi="he-IL"/>
        </w:rPr>
      </w:pPr>
    </w:p>
    <w:p w14:paraId="10A8FF9D" w14:textId="77777777" w:rsidR="00E1759D" w:rsidRDefault="00E1759D" w:rsidP="0012576C">
      <w:pPr>
        <w:jc w:val="left"/>
        <w:rPr>
          <w:rFonts w:ascii="Times New Roman" w:eastAsia="Calibri" w:hAnsi="Times New Roman" w:cs="Arial"/>
          <w:sz w:val="16"/>
          <w:szCs w:val="16"/>
          <w:lang w:bidi="he-IL"/>
        </w:rPr>
      </w:pPr>
    </w:p>
    <w:p w14:paraId="5E5B47B2" w14:textId="4E55F02A" w:rsidR="00327428" w:rsidRPr="0072591A" w:rsidRDefault="00327428" w:rsidP="0012576C">
      <w:pPr>
        <w:pStyle w:val="Heading1"/>
        <w:rPr>
          <w:rFonts w:eastAsia="Calibri"/>
        </w:rPr>
      </w:pPr>
      <w:bookmarkStart w:id="2" w:name="_Hlk511153966"/>
      <w:r w:rsidRPr="0072591A">
        <w:rPr>
          <w:rFonts w:eastAsia="Calibri"/>
        </w:rPr>
        <w:t>Friday</w:t>
      </w:r>
      <w:r w:rsidR="004D2E20">
        <w:rPr>
          <w:rFonts w:eastAsia="Calibri"/>
        </w:rPr>
        <w:t xml:space="preserve"> </w:t>
      </w:r>
      <w:r w:rsidRPr="0072591A">
        <w:rPr>
          <w:rFonts w:eastAsia="Calibri"/>
        </w:rPr>
        <w:t>Evening</w:t>
      </w:r>
      <w:r w:rsidR="004D2E20">
        <w:rPr>
          <w:rFonts w:eastAsia="Calibri"/>
        </w:rPr>
        <w:t xml:space="preserve"> </w:t>
      </w:r>
      <w:r w:rsidR="00507E9E" w:rsidRPr="0072591A">
        <w:rPr>
          <w:rFonts w:eastAsia="Calibri"/>
        </w:rPr>
        <w:t>May</w:t>
      </w:r>
      <w:r w:rsidR="004D2E20">
        <w:rPr>
          <w:rFonts w:eastAsia="Calibri"/>
        </w:rPr>
        <w:t xml:space="preserve"> </w:t>
      </w:r>
      <w:r w:rsidR="00FC5560">
        <w:rPr>
          <w:rFonts w:eastAsia="Calibri"/>
        </w:rPr>
        <w:t>16</w:t>
      </w:r>
      <w:r w:rsidRPr="0072591A">
        <w:rPr>
          <w:rFonts w:eastAsia="Calibri"/>
        </w:rPr>
        <w:t>,</w:t>
      </w:r>
      <w:r w:rsidR="004D2E20">
        <w:rPr>
          <w:rFonts w:eastAsia="Calibri"/>
        </w:rPr>
        <w:t xml:space="preserve"> </w:t>
      </w:r>
      <w:r w:rsidRPr="0072591A">
        <w:rPr>
          <w:rFonts w:eastAsia="Calibri"/>
        </w:rPr>
        <w:t>2025</w:t>
      </w:r>
    </w:p>
    <w:p w14:paraId="6EDA697A" w14:textId="14423AC6" w:rsidR="00327428" w:rsidRPr="0059081E" w:rsidRDefault="00327428" w:rsidP="0012576C">
      <w:pPr>
        <w:pStyle w:val="Heading2"/>
        <w:rPr>
          <w:rFonts w:eastAsia="Calibri" w:cs="Arial"/>
          <w:szCs w:val="22"/>
          <w:lang w:bidi="he-IL"/>
        </w:rPr>
      </w:pPr>
      <w:r w:rsidRPr="006D4A35">
        <w:rPr>
          <w:rFonts w:eastAsia="Calibri"/>
        </w:rPr>
        <w:t>Evening:</w:t>
      </w:r>
      <w:r w:rsidR="004D2E20">
        <w:rPr>
          <w:rFonts w:eastAsia="Calibri"/>
        </w:rPr>
        <w:t xml:space="preserve"> </w:t>
      </w:r>
      <w:r w:rsidRPr="006D4A35">
        <w:rPr>
          <w:rFonts w:eastAsia="Calibri"/>
        </w:rPr>
        <w:t>Counting</w:t>
      </w:r>
      <w:r w:rsidR="004D2E20">
        <w:rPr>
          <w:rFonts w:eastAsia="Calibri"/>
        </w:rPr>
        <w:t xml:space="preserve"> </w:t>
      </w:r>
      <w:r w:rsidRPr="006D4A35">
        <w:rPr>
          <w:rFonts w:eastAsia="Calibri"/>
        </w:rPr>
        <w:t>of</w:t>
      </w:r>
      <w:r w:rsidR="004D2E20">
        <w:rPr>
          <w:rFonts w:eastAsia="Calibri"/>
        </w:rPr>
        <w:t xml:space="preserve"> </w:t>
      </w:r>
      <w:r w:rsidRPr="006D4A35">
        <w:rPr>
          <w:rFonts w:eastAsia="Calibri"/>
        </w:rPr>
        <w:t>the</w:t>
      </w:r>
      <w:r w:rsidR="004D2E20">
        <w:rPr>
          <w:rFonts w:eastAsia="Calibri"/>
        </w:rPr>
        <w:t xml:space="preserve"> </w:t>
      </w:r>
      <w:r w:rsidRPr="006D4A35">
        <w:rPr>
          <w:rFonts w:eastAsia="Calibri"/>
        </w:rPr>
        <w:t>Omer</w:t>
      </w:r>
      <w:r w:rsidR="004D2E20">
        <w:rPr>
          <w:rFonts w:eastAsia="Calibri"/>
        </w:rPr>
        <w:t xml:space="preserve"> </w:t>
      </w:r>
      <w:r w:rsidRPr="006D4A35">
        <w:rPr>
          <w:rFonts w:eastAsia="Calibri"/>
        </w:rPr>
        <w:t>Day</w:t>
      </w:r>
      <w:r w:rsidR="004D2E20">
        <w:rPr>
          <w:rFonts w:eastAsia="Calibri"/>
        </w:rPr>
        <w:t xml:space="preserve"> </w:t>
      </w:r>
      <w:r w:rsidR="006D4A35">
        <w:rPr>
          <w:rFonts w:eastAsia="Calibri"/>
        </w:rPr>
        <w:t>34</w:t>
      </w:r>
    </w:p>
    <w:bookmarkEnd w:id="2"/>
    <w:p w14:paraId="4C0D6A27" w14:textId="77777777" w:rsidR="00327428" w:rsidRPr="0059081E" w:rsidRDefault="00327428" w:rsidP="0012576C">
      <w:pPr>
        <w:rPr>
          <w:rFonts w:ascii="Cambria" w:eastAsia="Calibri" w:hAnsi="Cambria" w:cs="Arial"/>
          <w:szCs w:val="22"/>
          <w:lang w:bidi="he-IL"/>
        </w:rPr>
      </w:pPr>
    </w:p>
    <w:p w14:paraId="5B1EC97F" w14:textId="654FDA68" w:rsidR="006D4A35" w:rsidRPr="001338F2" w:rsidRDefault="006D4A35" w:rsidP="0012576C">
      <w:pPr>
        <w:rPr>
          <w:rFonts w:asciiTheme="minorHAnsi" w:hAnsiTheme="minorHAnsi" w:cstheme="minorHAnsi"/>
          <w:szCs w:val="22"/>
          <w:lang w:bidi="he-IL"/>
        </w:rPr>
      </w:pPr>
      <w:r w:rsidRPr="001338F2">
        <w:rPr>
          <w:rFonts w:asciiTheme="minorHAnsi" w:hAnsiTheme="minorHAnsi" w:cstheme="minorHAnsi"/>
          <w:i/>
          <w:iCs/>
          <w:szCs w:val="22"/>
          <w:lang w:bidi="he-IL"/>
        </w:rPr>
        <w:t>Barukh</w:t>
      </w:r>
      <w:r w:rsidR="004D2E20">
        <w:rPr>
          <w:rFonts w:asciiTheme="minorHAnsi" w:hAnsiTheme="minorHAnsi" w:cstheme="minorHAnsi"/>
          <w:i/>
          <w:iCs/>
          <w:szCs w:val="22"/>
          <w:lang w:bidi="he-IL"/>
        </w:rPr>
        <w:t xml:space="preserve"> </w:t>
      </w:r>
      <w:proofErr w:type="spellStart"/>
      <w:r w:rsidRPr="001338F2">
        <w:rPr>
          <w:rFonts w:asciiTheme="minorHAnsi" w:hAnsiTheme="minorHAnsi" w:cstheme="minorHAnsi"/>
          <w:i/>
          <w:iCs/>
          <w:szCs w:val="22"/>
          <w:lang w:bidi="he-IL"/>
        </w:rPr>
        <w:t>ata</w:t>
      </w:r>
      <w:proofErr w:type="spellEnd"/>
      <w:r w:rsidR="004D2E20">
        <w:rPr>
          <w:rFonts w:asciiTheme="minorHAnsi" w:hAnsiTheme="minorHAnsi" w:cstheme="minorHAnsi"/>
          <w:i/>
          <w:iCs/>
          <w:szCs w:val="22"/>
          <w:lang w:bidi="he-IL"/>
        </w:rPr>
        <w:t xml:space="preserve"> </w:t>
      </w:r>
      <w:r w:rsidRPr="001338F2">
        <w:rPr>
          <w:rFonts w:asciiTheme="minorHAnsi" w:hAnsiTheme="minorHAnsi" w:cstheme="minorHAnsi"/>
          <w:i/>
          <w:iCs/>
          <w:szCs w:val="22"/>
          <w:lang w:bidi="he-IL"/>
        </w:rPr>
        <w:t>Adonai</w:t>
      </w:r>
      <w:r w:rsidR="004D2E20">
        <w:rPr>
          <w:rFonts w:asciiTheme="minorHAnsi" w:hAnsiTheme="minorHAnsi" w:cstheme="minorHAnsi"/>
          <w:i/>
          <w:iCs/>
          <w:szCs w:val="22"/>
          <w:lang w:bidi="he-IL"/>
        </w:rPr>
        <w:t xml:space="preserve"> </w:t>
      </w:r>
      <w:r w:rsidRPr="001338F2">
        <w:rPr>
          <w:rFonts w:asciiTheme="minorHAnsi" w:hAnsiTheme="minorHAnsi" w:cstheme="minorHAnsi"/>
          <w:i/>
          <w:iCs/>
          <w:szCs w:val="22"/>
          <w:lang w:bidi="he-IL"/>
        </w:rPr>
        <w:t>Eloheinu</w:t>
      </w:r>
      <w:r w:rsidR="004D2E20">
        <w:rPr>
          <w:rFonts w:asciiTheme="minorHAnsi" w:hAnsiTheme="minorHAnsi" w:cstheme="minorHAnsi"/>
          <w:i/>
          <w:iCs/>
          <w:szCs w:val="22"/>
          <w:lang w:bidi="he-IL"/>
        </w:rPr>
        <w:t xml:space="preserve"> </w:t>
      </w:r>
      <w:r w:rsidRPr="001338F2">
        <w:rPr>
          <w:rFonts w:asciiTheme="minorHAnsi" w:hAnsiTheme="minorHAnsi" w:cstheme="minorHAnsi"/>
          <w:i/>
          <w:iCs/>
          <w:szCs w:val="22"/>
          <w:lang w:bidi="he-IL"/>
        </w:rPr>
        <w:t>Melekh</w:t>
      </w:r>
      <w:r w:rsidR="004D2E20">
        <w:rPr>
          <w:rFonts w:asciiTheme="minorHAnsi" w:hAnsiTheme="minorHAnsi" w:cstheme="minorHAnsi"/>
          <w:i/>
          <w:iCs/>
          <w:szCs w:val="22"/>
          <w:lang w:bidi="he-IL"/>
        </w:rPr>
        <w:t xml:space="preserve"> </w:t>
      </w:r>
      <w:proofErr w:type="spellStart"/>
      <w:r w:rsidRPr="001338F2">
        <w:rPr>
          <w:rFonts w:asciiTheme="minorHAnsi" w:hAnsiTheme="minorHAnsi" w:cstheme="minorHAnsi"/>
          <w:i/>
          <w:iCs/>
          <w:szCs w:val="22"/>
          <w:lang w:bidi="he-IL"/>
        </w:rPr>
        <w:t>ha’Olam</w:t>
      </w:r>
      <w:proofErr w:type="spellEnd"/>
      <w:r w:rsidR="004D2E20">
        <w:rPr>
          <w:rFonts w:asciiTheme="minorHAnsi" w:hAnsiTheme="minorHAnsi" w:cstheme="minorHAnsi"/>
          <w:i/>
          <w:iCs/>
          <w:szCs w:val="22"/>
          <w:lang w:bidi="he-IL"/>
        </w:rPr>
        <w:t xml:space="preserve"> </w:t>
      </w:r>
      <w:proofErr w:type="spellStart"/>
      <w:r w:rsidRPr="001338F2">
        <w:rPr>
          <w:rFonts w:asciiTheme="minorHAnsi" w:hAnsiTheme="minorHAnsi" w:cstheme="minorHAnsi"/>
          <w:i/>
          <w:iCs/>
          <w:szCs w:val="22"/>
          <w:lang w:bidi="he-IL"/>
        </w:rPr>
        <w:t>asher</w:t>
      </w:r>
      <w:proofErr w:type="spellEnd"/>
      <w:r w:rsidR="004D2E20">
        <w:rPr>
          <w:rFonts w:asciiTheme="minorHAnsi" w:hAnsiTheme="minorHAnsi" w:cstheme="minorHAnsi"/>
          <w:i/>
          <w:iCs/>
          <w:szCs w:val="22"/>
          <w:lang w:bidi="he-IL"/>
        </w:rPr>
        <w:t xml:space="preserve"> </w:t>
      </w:r>
      <w:proofErr w:type="spellStart"/>
      <w:r w:rsidRPr="001338F2">
        <w:rPr>
          <w:rFonts w:asciiTheme="minorHAnsi" w:hAnsiTheme="minorHAnsi" w:cstheme="minorHAnsi"/>
          <w:i/>
          <w:iCs/>
          <w:szCs w:val="22"/>
          <w:lang w:bidi="he-IL"/>
        </w:rPr>
        <w:t>kid’shanu</w:t>
      </w:r>
      <w:proofErr w:type="spellEnd"/>
      <w:r w:rsidR="004D2E20">
        <w:rPr>
          <w:rFonts w:asciiTheme="minorHAnsi" w:hAnsiTheme="minorHAnsi" w:cstheme="minorHAnsi"/>
          <w:i/>
          <w:iCs/>
          <w:szCs w:val="22"/>
          <w:lang w:bidi="he-IL"/>
        </w:rPr>
        <w:t xml:space="preserve"> </w:t>
      </w:r>
      <w:proofErr w:type="spellStart"/>
      <w:r w:rsidRPr="001338F2">
        <w:rPr>
          <w:rFonts w:asciiTheme="minorHAnsi" w:hAnsiTheme="minorHAnsi" w:cstheme="minorHAnsi"/>
          <w:i/>
          <w:iCs/>
          <w:szCs w:val="22"/>
          <w:lang w:bidi="he-IL"/>
        </w:rPr>
        <w:t>b’mitzvotav</w:t>
      </w:r>
      <w:proofErr w:type="spellEnd"/>
      <w:r w:rsidR="004D2E20">
        <w:rPr>
          <w:rFonts w:asciiTheme="minorHAnsi" w:hAnsiTheme="minorHAnsi" w:cstheme="minorHAnsi"/>
          <w:i/>
          <w:iCs/>
          <w:szCs w:val="22"/>
          <w:lang w:bidi="he-IL"/>
        </w:rPr>
        <w:t xml:space="preserve"> </w:t>
      </w:r>
      <w:proofErr w:type="spellStart"/>
      <w:r w:rsidRPr="001338F2">
        <w:rPr>
          <w:rFonts w:asciiTheme="minorHAnsi" w:hAnsiTheme="minorHAnsi" w:cstheme="minorHAnsi"/>
          <w:i/>
          <w:iCs/>
          <w:szCs w:val="22"/>
          <w:lang w:bidi="he-IL"/>
        </w:rPr>
        <w:t>v’tizivanu</w:t>
      </w:r>
      <w:proofErr w:type="spellEnd"/>
      <w:r w:rsidR="004D2E20">
        <w:rPr>
          <w:rFonts w:asciiTheme="minorHAnsi" w:hAnsiTheme="minorHAnsi" w:cstheme="minorHAnsi"/>
          <w:i/>
          <w:iCs/>
          <w:szCs w:val="22"/>
          <w:lang w:bidi="he-IL"/>
        </w:rPr>
        <w:t xml:space="preserve"> </w:t>
      </w:r>
      <w:r w:rsidRPr="001338F2">
        <w:rPr>
          <w:rFonts w:asciiTheme="minorHAnsi" w:hAnsiTheme="minorHAnsi" w:cstheme="minorHAnsi"/>
          <w:i/>
          <w:iCs/>
          <w:szCs w:val="22"/>
          <w:lang w:bidi="he-IL"/>
        </w:rPr>
        <w:t>al</w:t>
      </w:r>
      <w:r w:rsidR="004D2E20">
        <w:rPr>
          <w:rFonts w:asciiTheme="minorHAnsi" w:hAnsiTheme="minorHAnsi" w:cstheme="minorHAnsi"/>
          <w:i/>
          <w:iCs/>
          <w:szCs w:val="22"/>
          <w:lang w:bidi="he-IL"/>
        </w:rPr>
        <w:t xml:space="preserve"> </w:t>
      </w:r>
      <w:proofErr w:type="spellStart"/>
      <w:r w:rsidRPr="001338F2">
        <w:rPr>
          <w:rFonts w:asciiTheme="minorHAnsi" w:hAnsiTheme="minorHAnsi" w:cstheme="minorHAnsi"/>
          <w:i/>
          <w:iCs/>
          <w:szCs w:val="22"/>
          <w:lang w:bidi="he-IL"/>
        </w:rPr>
        <w:t>sefirat</w:t>
      </w:r>
      <w:proofErr w:type="spellEnd"/>
      <w:r w:rsidR="004D2E20">
        <w:rPr>
          <w:rFonts w:asciiTheme="minorHAnsi" w:hAnsiTheme="minorHAnsi" w:cstheme="minorHAnsi"/>
          <w:i/>
          <w:iCs/>
          <w:szCs w:val="22"/>
          <w:lang w:bidi="he-IL"/>
        </w:rPr>
        <w:t xml:space="preserve"> </w:t>
      </w:r>
      <w:proofErr w:type="spellStart"/>
      <w:r w:rsidRPr="001338F2">
        <w:rPr>
          <w:rFonts w:asciiTheme="minorHAnsi" w:hAnsiTheme="minorHAnsi" w:cstheme="minorHAnsi"/>
          <w:i/>
          <w:iCs/>
          <w:szCs w:val="22"/>
          <w:lang w:bidi="he-IL"/>
        </w:rPr>
        <w:t>ha’omer</w:t>
      </w:r>
      <w:proofErr w:type="spellEnd"/>
      <w:r w:rsidRPr="001338F2">
        <w:rPr>
          <w:rFonts w:asciiTheme="minorHAnsi" w:hAnsiTheme="minorHAnsi" w:cstheme="minorHAnsi"/>
          <w:i/>
          <w:iCs/>
          <w:szCs w:val="22"/>
          <w:lang w:bidi="he-IL"/>
        </w:rPr>
        <w:t>.</w:t>
      </w:r>
    </w:p>
    <w:p w14:paraId="4724F8CF" w14:textId="77777777" w:rsidR="006D4A35" w:rsidRPr="001338F2" w:rsidRDefault="006D4A35" w:rsidP="0012576C">
      <w:pPr>
        <w:rPr>
          <w:rFonts w:asciiTheme="minorHAnsi" w:hAnsiTheme="minorHAnsi" w:cstheme="minorHAnsi"/>
          <w:szCs w:val="22"/>
          <w:lang w:bidi="he-IL"/>
        </w:rPr>
      </w:pPr>
    </w:p>
    <w:p w14:paraId="7069F7B6" w14:textId="5D587476" w:rsidR="006D4A35" w:rsidRPr="001338F2" w:rsidRDefault="006D4A35" w:rsidP="0012576C">
      <w:pPr>
        <w:rPr>
          <w:rFonts w:asciiTheme="minorHAnsi" w:hAnsiTheme="minorHAnsi" w:cstheme="minorHAnsi"/>
          <w:szCs w:val="22"/>
          <w:lang w:bidi="he-IL"/>
        </w:rPr>
      </w:pPr>
      <w:r w:rsidRPr="001338F2">
        <w:rPr>
          <w:rFonts w:asciiTheme="minorHAnsi" w:hAnsiTheme="minorHAnsi" w:cstheme="minorHAnsi"/>
          <w:szCs w:val="22"/>
          <w:lang w:bidi="he-IL"/>
        </w:rPr>
        <w:t>Blessed</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you,</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Adonai</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our</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God,</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Sovereign</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Universe,</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who</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has</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sanctified</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with</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your</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commandments</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commanded</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to</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count</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omer.</w:t>
      </w:r>
    </w:p>
    <w:p w14:paraId="2C50EB24" w14:textId="77777777" w:rsidR="006D4A35" w:rsidRPr="001338F2" w:rsidRDefault="006D4A35" w:rsidP="0012576C">
      <w:pPr>
        <w:jc w:val="center"/>
        <w:rPr>
          <w:rFonts w:asciiTheme="minorHAnsi" w:hAnsiTheme="minorHAnsi" w:cstheme="minorHAnsi"/>
          <w:szCs w:val="22"/>
          <w:lang w:bidi="he-IL"/>
        </w:rPr>
      </w:pPr>
    </w:p>
    <w:p w14:paraId="37599ED1" w14:textId="4977943E" w:rsidR="006D4A35" w:rsidRPr="001338F2" w:rsidRDefault="006D4A35" w:rsidP="0012576C">
      <w:pPr>
        <w:jc w:val="center"/>
        <w:rPr>
          <w:rFonts w:asciiTheme="minorHAnsi" w:hAnsiTheme="minorHAnsi" w:cstheme="minorHAnsi"/>
          <w:szCs w:val="22"/>
          <w:lang w:bidi="he-IL"/>
        </w:rPr>
      </w:pPr>
      <w:r w:rsidRPr="001338F2">
        <w:rPr>
          <w:rFonts w:asciiTheme="minorHAnsi" w:hAnsiTheme="minorHAnsi" w:cstheme="minorHAnsi"/>
          <w:szCs w:val="22"/>
          <w:lang w:bidi="he-IL"/>
        </w:rPr>
        <w:t>Today</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is</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thirty-four</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which</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is</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four</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weeks</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six</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1338F2">
        <w:rPr>
          <w:rFonts w:asciiTheme="minorHAnsi" w:hAnsiTheme="minorHAnsi" w:cstheme="minorHAnsi"/>
          <w:szCs w:val="22"/>
          <w:lang w:bidi="he-IL"/>
        </w:rPr>
        <w:t>Omer.</w:t>
      </w:r>
    </w:p>
    <w:p w14:paraId="042E907F" w14:textId="1D68D7AF" w:rsidR="006D4A35" w:rsidRPr="001338F2" w:rsidRDefault="006D4A35" w:rsidP="0012576C">
      <w:pPr>
        <w:jc w:val="center"/>
        <w:rPr>
          <w:rFonts w:asciiTheme="minorHAnsi" w:hAnsiTheme="minorHAnsi" w:cstheme="minorHAnsi"/>
          <w:szCs w:val="22"/>
          <w:lang w:bidi="he-IL"/>
        </w:rPr>
      </w:pPr>
      <w:r w:rsidRPr="001338F2">
        <w:rPr>
          <w:rFonts w:asciiTheme="minorHAnsi" w:hAnsiTheme="minorHAnsi" w:cstheme="minorHAnsi"/>
          <w:szCs w:val="22"/>
          <w:lang w:bidi="he-IL"/>
        </w:rPr>
        <w:t>Yesod</w:t>
      </w:r>
      <w:r w:rsidR="004D2E20">
        <w:rPr>
          <w:rFonts w:asciiTheme="minorHAnsi" w:hAnsiTheme="minorHAnsi" w:cstheme="minorHAnsi"/>
          <w:szCs w:val="22"/>
          <w:lang w:bidi="he-IL"/>
        </w:rPr>
        <w:t xml:space="preserve"> </w:t>
      </w:r>
      <w:proofErr w:type="spellStart"/>
      <w:r w:rsidRPr="001338F2">
        <w:rPr>
          <w:rFonts w:asciiTheme="minorHAnsi" w:hAnsiTheme="minorHAnsi" w:cstheme="minorHAnsi"/>
          <w:szCs w:val="22"/>
          <w:lang w:bidi="he-IL"/>
        </w:rPr>
        <w:t>ShebeHod</w:t>
      </w:r>
      <w:proofErr w:type="spellEnd"/>
    </w:p>
    <w:p w14:paraId="096A0014" w14:textId="335A25CB" w:rsidR="006D4A35" w:rsidRPr="001338F2" w:rsidRDefault="006D4A35" w:rsidP="0012576C">
      <w:pPr>
        <w:jc w:val="left"/>
        <w:rPr>
          <w:rFonts w:asciiTheme="minorHAnsi" w:eastAsia="Times New Roman" w:hAnsiTheme="minorHAnsi" w:cstheme="minorHAnsi"/>
          <w:color w:val="000000"/>
          <w:szCs w:val="22"/>
          <w:lang w:bidi="he-IL"/>
        </w:rPr>
      </w:pPr>
      <w:r w:rsidRPr="001338F2">
        <w:rPr>
          <w:rFonts w:asciiTheme="minorHAnsi" w:eastAsia="Times New Roman" w:hAnsiTheme="minorHAnsi" w:cstheme="minorHAnsi"/>
          <w:color w:val="000000"/>
          <w:szCs w:val="22"/>
          <w:lang w:bidi="he-IL"/>
        </w:rPr>
        <w:t>Then</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read</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the</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following:</w:t>
      </w:r>
      <w:r w:rsidR="004D2E20">
        <w:rPr>
          <w:rFonts w:asciiTheme="minorHAnsi" w:eastAsia="Times New Roman" w:hAnsiTheme="minorHAnsi" w:cstheme="minorHAnsi"/>
          <w:color w:val="000000"/>
          <w:szCs w:val="22"/>
          <w:lang w:bidi="he-IL"/>
        </w:rPr>
        <w:t xml:space="preserve"> </w:t>
      </w:r>
    </w:p>
    <w:p w14:paraId="4291ABA0" w14:textId="77777777" w:rsidR="006D4A35" w:rsidRPr="001338F2" w:rsidRDefault="006D4A35" w:rsidP="0012576C">
      <w:pPr>
        <w:jc w:val="left"/>
        <w:rPr>
          <w:rFonts w:asciiTheme="minorHAnsi" w:eastAsia="Times New Roman" w:hAnsiTheme="minorHAnsi" w:cstheme="minorHAnsi"/>
          <w:color w:val="000000"/>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9646"/>
        <w:tblCellMar>
          <w:left w:w="0" w:type="dxa"/>
          <w:right w:w="0" w:type="dxa"/>
        </w:tblCellMar>
        <w:tblLook w:val="04A0" w:firstRow="1" w:lastRow="0" w:firstColumn="1" w:lastColumn="0" w:noHBand="0" w:noVBand="1"/>
      </w:tblPr>
      <w:tblGrid>
        <w:gridCol w:w="1727"/>
        <w:gridCol w:w="1829"/>
        <w:gridCol w:w="826"/>
        <w:gridCol w:w="1127"/>
        <w:gridCol w:w="2602"/>
      </w:tblGrid>
      <w:tr w:rsidR="006D4A35" w:rsidRPr="00425DBE" w14:paraId="254A8E21" w14:textId="77777777" w:rsidTr="00425DBE">
        <w:trPr>
          <w:jc w:val="center"/>
        </w:trPr>
        <w:tc>
          <w:tcPr>
            <w:tcW w:w="0" w:type="auto"/>
            <w:shd w:val="clear" w:color="auto" w:fill="auto"/>
            <w:tcMar>
              <w:top w:w="0" w:type="dxa"/>
              <w:left w:w="108" w:type="dxa"/>
              <w:bottom w:w="0" w:type="dxa"/>
              <w:right w:w="108" w:type="dxa"/>
            </w:tcMar>
            <w:hideMark/>
          </w:tcPr>
          <w:p w14:paraId="6971E0FB" w14:textId="56E4EC71" w:rsidR="006D4A35" w:rsidRPr="00425DBE" w:rsidRDefault="006D4A35" w:rsidP="0012576C">
            <w:pPr>
              <w:jc w:val="center"/>
              <w:rPr>
                <w:rFonts w:asciiTheme="minorHAnsi" w:eastAsia="Times New Roman" w:hAnsiTheme="minorHAnsi" w:cstheme="minorHAnsi"/>
                <w:b/>
                <w:bCs/>
                <w:szCs w:val="22"/>
                <w:lang w:bidi="he-IL"/>
              </w:rPr>
            </w:pPr>
            <w:r w:rsidRPr="00425DBE">
              <w:rPr>
                <w:rFonts w:asciiTheme="minorHAnsi" w:eastAsia="Times New Roman" w:hAnsiTheme="minorHAnsi" w:cstheme="minorHAnsi"/>
                <w:b/>
                <w:bCs/>
                <w:szCs w:val="22"/>
                <w:lang w:bidi="he-IL"/>
              </w:rPr>
              <w:t>Day</w:t>
            </w:r>
            <w:r w:rsidR="004D2E20" w:rsidRPr="00425DBE">
              <w:rPr>
                <w:rFonts w:asciiTheme="minorHAnsi" w:eastAsia="Times New Roman" w:hAnsiTheme="minorHAnsi" w:cstheme="minorHAnsi"/>
                <w:b/>
                <w:bCs/>
                <w:color w:val="000000"/>
                <w:szCs w:val="22"/>
                <w:lang w:bidi="he-IL"/>
              </w:rPr>
              <w:t xml:space="preserve"> </w:t>
            </w:r>
            <w:r w:rsidRPr="00425DBE">
              <w:rPr>
                <w:rFonts w:asciiTheme="minorHAnsi" w:eastAsia="Times New Roman" w:hAnsiTheme="minorHAnsi" w:cstheme="minorHAnsi"/>
                <w:b/>
                <w:bCs/>
                <w:color w:val="000000"/>
                <w:szCs w:val="22"/>
                <w:lang w:bidi="he-IL"/>
              </w:rPr>
              <w:t>of</w:t>
            </w:r>
            <w:r w:rsidR="004D2E20" w:rsidRPr="00425DBE">
              <w:rPr>
                <w:rFonts w:asciiTheme="minorHAnsi" w:eastAsia="Times New Roman" w:hAnsiTheme="minorHAnsi" w:cstheme="minorHAnsi"/>
                <w:b/>
                <w:bCs/>
                <w:color w:val="000000"/>
                <w:szCs w:val="22"/>
                <w:lang w:bidi="he-IL"/>
              </w:rPr>
              <w:t xml:space="preserve"> </w:t>
            </w:r>
            <w:r w:rsidRPr="00425DBE">
              <w:rPr>
                <w:rFonts w:asciiTheme="minorHAnsi" w:eastAsia="Times New Roman" w:hAnsiTheme="minorHAnsi" w:cstheme="minorHAnsi"/>
                <w:b/>
                <w:bCs/>
                <w:color w:val="000000"/>
                <w:szCs w:val="22"/>
                <w:lang w:bidi="he-IL"/>
              </w:rPr>
              <w:t>the</w:t>
            </w:r>
            <w:r w:rsidR="004D2E20" w:rsidRPr="00425DBE">
              <w:rPr>
                <w:rFonts w:asciiTheme="minorHAnsi" w:eastAsia="Times New Roman" w:hAnsiTheme="minorHAnsi" w:cstheme="minorHAnsi"/>
                <w:b/>
                <w:bCs/>
                <w:color w:val="000000"/>
                <w:szCs w:val="22"/>
                <w:lang w:bidi="he-IL"/>
              </w:rPr>
              <w:t xml:space="preserve"> </w:t>
            </w:r>
            <w:r w:rsidRPr="00425DBE">
              <w:rPr>
                <w:rFonts w:asciiTheme="minorHAnsi" w:eastAsia="Times New Roman" w:hAnsiTheme="minorHAnsi" w:cstheme="minorHAnsi"/>
                <w:b/>
                <w:bCs/>
                <w:color w:val="000000"/>
                <w:szCs w:val="22"/>
                <w:lang w:bidi="he-IL"/>
              </w:rPr>
              <w:t>Omer</w:t>
            </w:r>
          </w:p>
        </w:tc>
        <w:tc>
          <w:tcPr>
            <w:tcW w:w="0" w:type="auto"/>
            <w:shd w:val="clear" w:color="auto" w:fill="auto"/>
            <w:tcMar>
              <w:top w:w="0" w:type="dxa"/>
              <w:left w:w="108" w:type="dxa"/>
              <w:bottom w:w="0" w:type="dxa"/>
              <w:right w:w="108" w:type="dxa"/>
            </w:tcMar>
            <w:hideMark/>
          </w:tcPr>
          <w:p w14:paraId="50D0DE71" w14:textId="77777777" w:rsidR="006D4A35" w:rsidRPr="00425DBE" w:rsidRDefault="006D4A35" w:rsidP="0012576C">
            <w:pPr>
              <w:jc w:val="center"/>
              <w:rPr>
                <w:rFonts w:asciiTheme="minorHAnsi" w:eastAsia="Times New Roman" w:hAnsiTheme="minorHAnsi" w:cstheme="minorHAnsi"/>
                <w:b/>
                <w:bCs/>
                <w:szCs w:val="22"/>
                <w:lang w:bidi="he-IL"/>
              </w:rPr>
            </w:pPr>
            <w:r w:rsidRPr="00425DBE">
              <w:rPr>
                <w:rFonts w:asciiTheme="minorHAnsi" w:eastAsia="Times New Roman" w:hAnsiTheme="minorHAnsi" w:cstheme="minorHAnsi"/>
                <w:b/>
                <w:bCs/>
                <w:color w:val="000000"/>
                <w:szCs w:val="22"/>
                <w:lang w:bidi="he-IL"/>
              </w:rPr>
              <w:t>Ministry</w:t>
            </w:r>
          </w:p>
        </w:tc>
        <w:tc>
          <w:tcPr>
            <w:tcW w:w="0" w:type="auto"/>
            <w:shd w:val="clear" w:color="auto" w:fill="auto"/>
            <w:tcMar>
              <w:top w:w="0" w:type="dxa"/>
              <w:left w:w="108" w:type="dxa"/>
              <w:bottom w:w="0" w:type="dxa"/>
              <w:right w:w="108" w:type="dxa"/>
            </w:tcMar>
            <w:hideMark/>
          </w:tcPr>
          <w:p w14:paraId="77F2660C" w14:textId="77777777" w:rsidR="006D4A35" w:rsidRPr="00425DBE" w:rsidRDefault="006D4A35" w:rsidP="0012576C">
            <w:pPr>
              <w:jc w:val="center"/>
              <w:rPr>
                <w:rFonts w:asciiTheme="minorHAnsi" w:eastAsia="Times New Roman" w:hAnsiTheme="minorHAnsi" w:cstheme="minorHAnsi"/>
                <w:b/>
                <w:bCs/>
                <w:szCs w:val="22"/>
                <w:lang w:bidi="he-IL"/>
              </w:rPr>
            </w:pPr>
            <w:r w:rsidRPr="00425DBE">
              <w:rPr>
                <w:rFonts w:asciiTheme="minorHAnsi" w:eastAsia="Times New Roman" w:hAnsiTheme="minorHAnsi" w:cstheme="minorHAnsi"/>
                <w:b/>
                <w:bCs/>
                <w:color w:val="000000"/>
                <w:szCs w:val="22"/>
                <w:lang w:bidi="he-IL"/>
              </w:rPr>
              <w:t>Date</w:t>
            </w:r>
          </w:p>
        </w:tc>
        <w:tc>
          <w:tcPr>
            <w:tcW w:w="0" w:type="auto"/>
            <w:shd w:val="clear" w:color="auto" w:fill="auto"/>
            <w:tcMar>
              <w:top w:w="0" w:type="dxa"/>
              <w:left w:w="108" w:type="dxa"/>
              <w:bottom w:w="0" w:type="dxa"/>
              <w:right w:w="108" w:type="dxa"/>
            </w:tcMar>
            <w:hideMark/>
          </w:tcPr>
          <w:p w14:paraId="2941C1C3" w14:textId="77777777" w:rsidR="006D4A35" w:rsidRPr="00425DBE" w:rsidRDefault="006D4A35" w:rsidP="0012576C">
            <w:pPr>
              <w:jc w:val="center"/>
              <w:rPr>
                <w:rFonts w:asciiTheme="minorHAnsi" w:eastAsia="Times New Roman" w:hAnsiTheme="minorHAnsi" w:cstheme="minorHAnsi"/>
                <w:b/>
                <w:bCs/>
                <w:szCs w:val="22"/>
                <w:lang w:bidi="he-IL"/>
              </w:rPr>
            </w:pPr>
            <w:r w:rsidRPr="00425DBE">
              <w:rPr>
                <w:rFonts w:asciiTheme="minorHAnsi" w:eastAsia="Times New Roman" w:hAnsiTheme="minorHAnsi" w:cstheme="minorHAnsi"/>
                <w:b/>
                <w:bCs/>
                <w:color w:val="000000"/>
                <w:szCs w:val="22"/>
                <w:lang w:bidi="he-IL"/>
              </w:rPr>
              <w:t>Ephesians</w:t>
            </w:r>
          </w:p>
        </w:tc>
        <w:tc>
          <w:tcPr>
            <w:tcW w:w="0" w:type="auto"/>
            <w:shd w:val="clear" w:color="auto" w:fill="auto"/>
            <w:tcMar>
              <w:top w:w="0" w:type="dxa"/>
              <w:left w:w="108" w:type="dxa"/>
              <w:bottom w:w="0" w:type="dxa"/>
              <w:right w:w="108" w:type="dxa"/>
            </w:tcMar>
            <w:hideMark/>
          </w:tcPr>
          <w:p w14:paraId="5AB322CA" w14:textId="77777777" w:rsidR="006D4A35" w:rsidRPr="00425DBE" w:rsidRDefault="006D4A35" w:rsidP="0012576C">
            <w:pPr>
              <w:jc w:val="center"/>
              <w:rPr>
                <w:rFonts w:asciiTheme="minorHAnsi" w:eastAsia="Times New Roman" w:hAnsiTheme="minorHAnsi" w:cstheme="minorHAnsi"/>
                <w:b/>
                <w:bCs/>
                <w:szCs w:val="22"/>
                <w:lang w:bidi="he-IL"/>
              </w:rPr>
            </w:pPr>
            <w:r w:rsidRPr="00425DBE">
              <w:rPr>
                <w:rFonts w:asciiTheme="minorHAnsi" w:eastAsia="Times New Roman" w:hAnsiTheme="minorHAnsi" w:cstheme="minorHAnsi"/>
                <w:b/>
                <w:bCs/>
                <w:color w:val="000000"/>
                <w:szCs w:val="22"/>
                <w:lang w:bidi="he-IL"/>
              </w:rPr>
              <w:t>Attributes</w:t>
            </w:r>
          </w:p>
        </w:tc>
      </w:tr>
      <w:tr w:rsidR="006D4A35" w:rsidRPr="001338F2" w14:paraId="5CD759A5" w14:textId="77777777" w:rsidTr="00425DBE">
        <w:trPr>
          <w:jc w:val="center"/>
        </w:trPr>
        <w:tc>
          <w:tcPr>
            <w:tcW w:w="0" w:type="auto"/>
            <w:shd w:val="clear" w:color="auto" w:fill="auto"/>
            <w:tcMar>
              <w:top w:w="0" w:type="dxa"/>
              <w:left w:w="108" w:type="dxa"/>
              <w:bottom w:w="0" w:type="dxa"/>
              <w:right w:w="108" w:type="dxa"/>
            </w:tcMar>
            <w:hideMark/>
          </w:tcPr>
          <w:p w14:paraId="383B4D4C" w14:textId="77777777" w:rsidR="006D4A35" w:rsidRPr="001338F2" w:rsidRDefault="006D4A35" w:rsidP="0012576C">
            <w:pPr>
              <w:jc w:val="center"/>
              <w:rPr>
                <w:rFonts w:asciiTheme="minorHAnsi" w:eastAsia="Times New Roman" w:hAnsiTheme="minorHAnsi" w:cstheme="minorHAnsi"/>
                <w:szCs w:val="22"/>
                <w:lang w:bidi="he-IL"/>
              </w:rPr>
            </w:pPr>
            <w:r w:rsidRPr="001338F2">
              <w:rPr>
                <w:rFonts w:asciiTheme="minorHAnsi" w:eastAsia="Times New Roman" w:hAnsiTheme="minorHAnsi" w:cstheme="minorHAnsi"/>
                <w:color w:val="000000"/>
                <w:szCs w:val="22"/>
                <w:lang w:bidi="he-IL"/>
              </w:rPr>
              <w:t>34</w:t>
            </w:r>
          </w:p>
        </w:tc>
        <w:tc>
          <w:tcPr>
            <w:tcW w:w="0" w:type="auto"/>
            <w:shd w:val="clear" w:color="auto" w:fill="auto"/>
            <w:tcMar>
              <w:top w:w="0" w:type="dxa"/>
              <w:left w:w="108" w:type="dxa"/>
              <w:bottom w:w="0" w:type="dxa"/>
              <w:right w:w="108" w:type="dxa"/>
            </w:tcMar>
            <w:hideMark/>
          </w:tcPr>
          <w:p w14:paraId="5611371F" w14:textId="08C3B4E8" w:rsidR="006D4A35" w:rsidRPr="001338F2" w:rsidRDefault="006D4A35" w:rsidP="0012576C">
            <w:pPr>
              <w:jc w:val="center"/>
              <w:rPr>
                <w:rFonts w:asciiTheme="minorHAnsi" w:eastAsia="Times New Roman" w:hAnsiTheme="minorHAnsi" w:cstheme="minorHAnsi"/>
                <w:szCs w:val="22"/>
                <w:lang w:bidi="he-IL"/>
              </w:rPr>
            </w:pPr>
            <w:r w:rsidRPr="001338F2">
              <w:rPr>
                <w:rFonts w:asciiTheme="minorHAnsi" w:eastAsia="Times New Roman" w:hAnsiTheme="minorHAnsi" w:cstheme="minorHAnsi"/>
                <w:color w:val="000000"/>
                <w:szCs w:val="22"/>
                <w:lang w:bidi="he-IL"/>
              </w:rPr>
              <w:t>Parnas</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2/Parnas</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3</w:t>
            </w:r>
          </w:p>
        </w:tc>
        <w:tc>
          <w:tcPr>
            <w:tcW w:w="0" w:type="auto"/>
            <w:shd w:val="clear" w:color="auto" w:fill="auto"/>
            <w:tcMar>
              <w:top w:w="0" w:type="dxa"/>
              <w:left w:w="108" w:type="dxa"/>
              <w:bottom w:w="0" w:type="dxa"/>
              <w:right w:w="108" w:type="dxa"/>
            </w:tcMar>
            <w:hideMark/>
          </w:tcPr>
          <w:p w14:paraId="6D7C8A48" w14:textId="2F3FC2ED" w:rsidR="006D4A35" w:rsidRPr="001338F2" w:rsidRDefault="006D4A35" w:rsidP="0012576C">
            <w:pPr>
              <w:jc w:val="center"/>
              <w:rPr>
                <w:rFonts w:asciiTheme="minorHAnsi" w:eastAsia="Times New Roman" w:hAnsiTheme="minorHAnsi" w:cstheme="minorHAnsi"/>
                <w:szCs w:val="22"/>
                <w:lang w:bidi="he-IL"/>
              </w:rPr>
            </w:pPr>
            <w:r w:rsidRPr="001338F2">
              <w:rPr>
                <w:rFonts w:asciiTheme="minorHAnsi" w:eastAsia="Times New Roman" w:hAnsiTheme="minorHAnsi" w:cstheme="minorHAnsi"/>
                <w:color w:val="000000"/>
                <w:szCs w:val="22"/>
                <w:lang w:bidi="he-IL"/>
              </w:rPr>
              <w:t>Iyar</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19</w:t>
            </w:r>
          </w:p>
        </w:tc>
        <w:tc>
          <w:tcPr>
            <w:tcW w:w="0" w:type="auto"/>
            <w:shd w:val="clear" w:color="auto" w:fill="auto"/>
            <w:tcMar>
              <w:top w:w="0" w:type="dxa"/>
              <w:left w:w="108" w:type="dxa"/>
              <w:bottom w:w="0" w:type="dxa"/>
              <w:right w:w="108" w:type="dxa"/>
            </w:tcMar>
            <w:hideMark/>
          </w:tcPr>
          <w:p w14:paraId="5DD1ED2E" w14:textId="77777777" w:rsidR="006D4A35" w:rsidRPr="001338F2" w:rsidRDefault="006D4A35" w:rsidP="0012576C">
            <w:pPr>
              <w:jc w:val="center"/>
              <w:rPr>
                <w:rFonts w:asciiTheme="minorHAnsi" w:eastAsia="Times New Roman" w:hAnsiTheme="minorHAnsi" w:cstheme="minorHAnsi"/>
                <w:szCs w:val="22"/>
                <w:lang w:bidi="he-IL"/>
              </w:rPr>
            </w:pPr>
            <w:r w:rsidRPr="001338F2">
              <w:rPr>
                <w:rFonts w:asciiTheme="minorHAnsi" w:eastAsia="Times New Roman" w:hAnsiTheme="minorHAnsi" w:cstheme="minorHAnsi"/>
                <w:color w:val="000000"/>
                <w:szCs w:val="22"/>
                <w:lang w:bidi="he-IL"/>
              </w:rPr>
              <w:t>5:8-10</w:t>
            </w:r>
          </w:p>
        </w:tc>
        <w:tc>
          <w:tcPr>
            <w:tcW w:w="0" w:type="auto"/>
            <w:shd w:val="clear" w:color="auto" w:fill="auto"/>
            <w:tcMar>
              <w:top w:w="0" w:type="dxa"/>
              <w:left w:w="108" w:type="dxa"/>
              <w:bottom w:w="0" w:type="dxa"/>
              <w:right w:w="108" w:type="dxa"/>
            </w:tcMar>
            <w:hideMark/>
          </w:tcPr>
          <w:p w14:paraId="5984F5D2" w14:textId="1F45A9C7" w:rsidR="006D4A35" w:rsidRPr="001338F2" w:rsidRDefault="006D4A35" w:rsidP="0012576C">
            <w:pPr>
              <w:jc w:val="center"/>
              <w:rPr>
                <w:rFonts w:asciiTheme="minorHAnsi" w:eastAsia="Times New Roman" w:hAnsiTheme="minorHAnsi" w:cstheme="minorHAnsi"/>
                <w:szCs w:val="22"/>
                <w:lang w:bidi="he-IL"/>
              </w:rPr>
            </w:pPr>
            <w:r w:rsidRPr="001338F2">
              <w:rPr>
                <w:rFonts w:asciiTheme="minorHAnsi" w:eastAsia="Times New Roman" w:hAnsiTheme="minorHAnsi" w:cstheme="minorHAnsi"/>
                <w:color w:val="000000"/>
                <w:szCs w:val="22"/>
                <w:lang w:bidi="he-IL"/>
              </w:rPr>
              <w:t>Sincerity</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united</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with</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Truth</w:t>
            </w:r>
          </w:p>
        </w:tc>
      </w:tr>
    </w:tbl>
    <w:p w14:paraId="4C96FF69" w14:textId="77777777" w:rsidR="006D4A35" w:rsidRPr="001338F2" w:rsidRDefault="006D4A35" w:rsidP="0012576C">
      <w:pPr>
        <w:jc w:val="left"/>
        <w:rPr>
          <w:rFonts w:asciiTheme="minorHAnsi" w:eastAsia="Times New Roman" w:hAnsiTheme="minorHAnsi" w:cstheme="minorHAnsi"/>
          <w:color w:val="000000"/>
          <w:szCs w:val="22"/>
          <w:u w:val="single"/>
          <w:lang w:bidi="he-IL"/>
        </w:rPr>
      </w:pPr>
    </w:p>
    <w:p w14:paraId="57D12B45" w14:textId="4B7DD4E3" w:rsidR="006D4A35" w:rsidRPr="001338F2" w:rsidRDefault="006D4A35" w:rsidP="0012576C">
      <w:pPr>
        <w:rPr>
          <w:rFonts w:asciiTheme="minorHAnsi" w:eastAsia="Times New Roman" w:hAnsiTheme="minorHAnsi" w:cstheme="minorHAnsi"/>
          <w:color w:val="000000"/>
          <w:szCs w:val="22"/>
          <w:lang w:bidi="he-IL"/>
        </w:rPr>
      </w:pPr>
      <w:r w:rsidRPr="001338F2">
        <w:rPr>
          <w:rFonts w:asciiTheme="minorHAnsi" w:eastAsia="Times New Roman" w:hAnsiTheme="minorHAnsi" w:cstheme="minorHAnsi"/>
          <w:b/>
          <w:bCs/>
          <w:color w:val="000000"/>
          <w:szCs w:val="22"/>
          <w:u w:val="single"/>
          <w:lang w:bidi="he-IL"/>
        </w:rPr>
        <w:t>Ephesians</w:t>
      </w:r>
      <w:r w:rsidR="004D2E20">
        <w:rPr>
          <w:rFonts w:asciiTheme="minorHAnsi" w:eastAsia="Times New Roman" w:hAnsiTheme="minorHAnsi" w:cstheme="minorHAnsi"/>
          <w:b/>
          <w:bCs/>
          <w:color w:val="000000"/>
          <w:szCs w:val="22"/>
          <w:u w:val="single"/>
          <w:lang w:bidi="he-IL"/>
        </w:rPr>
        <w:t xml:space="preserve"> </w:t>
      </w:r>
      <w:r w:rsidRPr="001338F2">
        <w:rPr>
          <w:rFonts w:asciiTheme="minorHAnsi" w:eastAsia="Times New Roman" w:hAnsiTheme="minorHAnsi" w:cstheme="minorHAnsi"/>
          <w:b/>
          <w:bCs/>
          <w:color w:val="000000"/>
          <w:szCs w:val="22"/>
          <w:u w:val="single"/>
          <w:lang w:bidi="he-IL"/>
        </w:rPr>
        <w:t>5:8-10</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For</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in</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the</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past</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you</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were</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darkness,</w:t>
      </w:r>
      <w:r w:rsidRPr="001338F2">
        <w:rPr>
          <w:rFonts w:asciiTheme="minorHAnsi" w:eastAsia="Times New Roman" w:hAnsiTheme="minorHAnsi" w:cstheme="minorHAnsi"/>
          <w:color w:val="000000"/>
          <w:szCs w:val="22"/>
          <w:vertAlign w:val="superscript"/>
          <w:lang w:bidi="he-IL"/>
        </w:rPr>
        <w:footnoteReference w:id="1"/>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but</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now</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you</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are</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light</w:t>
      </w:r>
      <w:r w:rsidRPr="001338F2">
        <w:rPr>
          <w:rFonts w:asciiTheme="minorHAnsi" w:eastAsia="Times New Roman" w:hAnsiTheme="minorHAnsi" w:cstheme="minorHAnsi"/>
          <w:color w:val="000000"/>
          <w:szCs w:val="22"/>
          <w:vertAlign w:val="superscript"/>
          <w:lang w:bidi="he-IL"/>
        </w:rPr>
        <w:footnoteReference w:id="2"/>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in</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the</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Lord;</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walk</w:t>
      </w:r>
      <w:r w:rsidRPr="001338F2">
        <w:rPr>
          <w:rFonts w:asciiTheme="minorHAnsi" w:eastAsia="Times New Roman" w:hAnsiTheme="minorHAnsi" w:cstheme="minorHAnsi"/>
          <w:color w:val="000000"/>
          <w:szCs w:val="22"/>
          <w:vertAlign w:val="superscript"/>
          <w:lang w:bidi="he-IL"/>
        </w:rPr>
        <w:footnoteReference w:id="3"/>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as</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children</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of</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light</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(for</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the</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fruit</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of</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the</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Nefesh</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Yehudi</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is</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in</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all</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goodness</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and</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righteousness/generosity</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and</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truth),</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allowing</w:t>
      </w:r>
      <w:r w:rsidRPr="001338F2">
        <w:rPr>
          <w:rFonts w:asciiTheme="minorHAnsi" w:eastAsia="Times New Roman" w:hAnsiTheme="minorHAnsi" w:cstheme="minorHAnsi"/>
          <w:color w:val="000000"/>
          <w:szCs w:val="22"/>
          <w:vertAlign w:val="superscript"/>
          <w:lang w:bidi="he-IL"/>
        </w:rPr>
        <w:footnoteReference w:id="4"/>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only</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what</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is</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pleasing</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to</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the</w:t>
      </w:r>
      <w:r w:rsidR="004D2E20">
        <w:rPr>
          <w:rFonts w:asciiTheme="minorHAnsi" w:eastAsia="Times New Roman" w:hAnsiTheme="minorHAnsi" w:cstheme="minorHAnsi"/>
          <w:color w:val="000000"/>
          <w:szCs w:val="22"/>
          <w:lang w:bidi="he-IL"/>
        </w:rPr>
        <w:t xml:space="preserve"> </w:t>
      </w:r>
      <w:r w:rsidRPr="001338F2">
        <w:rPr>
          <w:rFonts w:asciiTheme="minorHAnsi" w:eastAsia="Times New Roman" w:hAnsiTheme="minorHAnsi" w:cstheme="minorHAnsi"/>
          <w:color w:val="000000"/>
          <w:szCs w:val="22"/>
          <w:lang w:bidi="he-IL"/>
        </w:rPr>
        <w:t>Lord.</w:t>
      </w:r>
      <w:r w:rsidRPr="001338F2">
        <w:rPr>
          <w:rFonts w:asciiTheme="minorHAnsi" w:eastAsia="Times New Roman" w:hAnsiTheme="minorHAnsi" w:cstheme="minorHAnsi"/>
          <w:color w:val="000000"/>
          <w:szCs w:val="22"/>
          <w:vertAlign w:val="superscript"/>
          <w:lang w:bidi="he-IL"/>
        </w:rPr>
        <w:footnoteReference w:id="5"/>
      </w:r>
      <w:r w:rsidR="004D2E20">
        <w:rPr>
          <w:rFonts w:asciiTheme="minorHAnsi" w:eastAsia="Times New Roman" w:hAnsiTheme="minorHAnsi" w:cstheme="minorHAnsi"/>
          <w:color w:val="000000"/>
          <w:szCs w:val="22"/>
          <w:lang w:bidi="he-IL"/>
        </w:rPr>
        <w:t xml:space="preserve"> </w:t>
      </w:r>
    </w:p>
    <w:p w14:paraId="614A61AD" w14:textId="770EF634" w:rsidR="00665FB5" w:rsidRPr="00C16F89" w:rsidRDefault="00665FB5" w:rsidP="0012576C">
      <w:pPr>
        <w:rPr>
          <w:rFonts w:asciiTheme="minorHAnsi" w:eastAsia="Calibri" w:hAnsiTheme="minorHAnsi" w:cstheme="minorHAnsi"/>
          <w:bCs/>
          <w:szCs w:val="22"/>
          <w:lang w:bidi="he-IL"/>
        </w:rPr>
      </w:pPr>
    </w:p>
    <w:p w14:paraId="5531FF8B" w14:textId="77777777" w:rsidR="00327428" w:rsidRPr="0059081E" w:rsidRDefault="00327428" w:rsidP="0012576C">
      <w:pPr>
        <w:pBdr>
          <w:bottom w:val="double" w:sz="6" w:space="1" w:color="auto"/>
        </w:pBdr>
        <w:rPr>
          <w:rFonts w:eastAsia="Calibri"/>
          <w:sz w:val="16"/>
          <w:szCs w:val="16"/>
          <w:lang w:bidi="he-IL"/>
        </w:rPr>
      </w:pPr>
    </w:p>
    <w:bookmarkEnd w:id="0"/>
    <w:p w14:paraId="6430B885" w14:textId="77777777" w:rsidR="00A937E4" w:rsidRPr="0059081E" w:rsidRDefault="00A937E4" w:rsidP="0012576C">
      <w:pPr>
        <w:rPr>
          <w:rFonts w:ascii="Cambria" w:eastAsia="Times New Roman" w:hAnsi="Cambria" w:cs="Calibri"/>
          <w:b/>
          <w:bCs/>
          <w:color w:val="000000"/>
          <w:sz w:val="18"/>
          <w:szCs w:val="18"/>
          <w:lang w:bidi="he-IL"/>
        </w:rPr>
      </w:pPr>
    </w:p>
    <w:p w14:paraId="63980828" w14:textId="77777777" w:rsidR="00665FB5" w:rsidRDefault="00665FB5" w:rsidP="0012576C">
      <w:pPr>
        <w:rPr>
          <w:highlight w:val="green"/>
          <w:lang w:bidi="he-IL"/>
        </w:rPr>
      </w:pPr>
    </w:p>
    <w:p w14:paraId="289CA7E8" w14:textId="77777777" w:rsidR="00665FB5" w:rsidRDefault="00665FB5" w:rsidP="0012576C">
      <w:pPr>
        <w:rPr>
          <w:highlight w:val="green"/>
          <w:lang w:bidi="he-IL"/>
        </w:rPr>
      </w:pPr>
    </w:p>
    <w:p w14:paraId="2B75F17A" w14:textId="77777777" w:rsidR="00665FB5" w:rsidRPr="00665FB5" w:rsidRDefault="00665FB5" w:rsidP="0012576C">
      <w:pPr>
        <w:rPr>
          <w:highlight w:val="green"/>
          <w:lang w:bidi="he-IL"/>
        </w:rPr>
      </w:pPr>
    </w:p>
    <w:p w14:paraId="569E0499" w14:textId="059BC2B5" w:rsidR="00FC5560" w:rsidRPr="00425DBE" w:rsidRDefault="00FC5560" w:rsidP="0012576C">
      <w:pPr>
        <w:pStyle w:val="Heading1"/>
        <w:rPr>
          <w:lang w:eastAsia="en-AU" w:bidi="he-IL"/>
        </w:rPr>
      </w:pPr>
      <w:r w:rsidRPr="00425DBE">
        <w:rPr>
          <w:bCs/>
          <w:lang w:bidi="he-IL"/>
        </w:rPr>
        <w:t>Shabbat:</w:t>
      </w:r>
      <w:r w:rsidR="004D2E20" w:rsidRPr="00425DBE">
        <w:rPr>
          <w:bCs/>
          <w:lang w:bidi="he-IL"/>
        </w:rPr>
        <w:t xml:space="preserve"> </w:t>
      </w:r>
      <w:r w:rsidRPr="00425DBE">
        <w:rPr>
          <w:bCs/>
          <w:lang w:bidi="he-IL"/>
        </w:rPr>
        <w:t>“</w:t>
      </w:r>
      <w:proofErr w:type="spellStart"/>
      <w:r w:rsidR="00425DBE" w:rsidRPr="00425DBE">
        <w:rPr>
          <w:rFonts w:eastAsia="Times New Roman"/>
          <w:lang w:eastAsia="en-AU" w:bidi="he-IL"/>
        </w:rPr>
        <w:t>HaYad</w:t>
      </w:r>
      <w:proofErr w:type="spellEnd"/>
      <w:r w:rsidR="00425DBE" w:rsidRPr="00425DBE">
        <w:rPr>
          <w:rFonts w:eastAsia="Times New Roman"/>
          <w:lang w:eastAsia="en-AU" w:bidi="he-IL"/>
        </w:rPr>
        <w:t xml:space="preserve"> HaShem </w:t>
      </w:r>
      <w:proofErr w:type="spellStart"/>
      <w:r w:rsidR="00425DBE" w:rsidRPr="00425DBE">
        <w:rPr>
          <w:rFonts w:eastAsia="Times New Roman"/>
          <w:lang w:eastAsia="en-AU" w:bidi="he-IL"/>
        </w:rPr>
        <w:t>Tiktzar</w:t>
      </w:r>
      <w:proofErr w:type="spellEnd"/>
      <w:r w:rsidRPr="00425DBE">
        <w:rPr>
          <w:bCs/>
          <w:lang w:bidi="he-IL"/>
        </w:rPr>
        <w:t>”</w:t>
      </w:r>
      <w:r w:rsidR="004D2E20" w:rsidRPr="00425DBE">
        <w:rPr>
          <w:bCs/>
          <w:lang w:bidi="he-IL"/>
        </w:rPr>
        <w:t xml:space="preserve"> </w:t>
      </w:r>
      <w:r w:rsidRPr="00425DBE">
        <w:rPr>
          <w:bCs/>
          <w:lang w:bidi="he-IL"/>
        </w:rPr>
        <w:t>–</w:t>
      </w:r>
      <w:r w:rsidR="004D2E20" w:rsidRPr="00425DBE">
        <w:rPr>
          <w:bCs/>
          <w:lang w:bidi="he-IL"/>
        </w:rPr>
        <w:t xml:space="preserve"> </w:t>
      </w:r>
      <w:r w:rsidRPr="00425DBE">
        <w:rPr>
          <w:lang w:eastAsia="en-AU" w:bidi="he-IL"/>
        </w:rPr>
        <w:t>“Is</w:t>
      </w:r>
      <w:r w:rsidR="004D2E20" w:rsidRPr="00425DBE">
        <w:rPr>
          <w:lang w:eastAsia="en-AU" w:bidi="he-IL"/>
        </w:rPr>
        <w:t xml:space="preserve"> </w:t>
      </w:r>
      <w:r w:rsidRPr="00425DBE">
        <w:rPr>
          <w:lang w:eastAsia="en-AU" w:bidi="he-IL"/>
        </w:rPr>
        <w:t>the</w:t>
      </w:r>
      <w:r w:rsidR="004D2E20" w:rsidRPr="00425DBE">
        <w:rPr>
          <w:lang w:eastAsia="en-AU" w:bidi="he-IL"/>
        </w:rPr>
        <w:t xml:space="preserve"> </w:t>
      </w:r>
      <w:r w:rsidRPr="00425DBE">
        <w:rPr>
          <w:lang w:eastAsia="en-AU" w:bidi="he-IL"/>
        </w:rPr>
        <w:t>hand</w:t>
      </w:r>
      <w:r w:rsidR="004D2E20" w:rsidRPr="00425DBE">
        <w:rPr>
          <w:lang w:eastAsia="en-AU" w:bidi="he-IL"/>
        </w:rPr>
        <w:t xml:space="preserve"> </w:t>
      </w:r>
      <w:r w:rsidRPr="00425DBE">
        <w:rPr>
          <w:lang w:eastAsia="en-AU" w:bidi="he-IL"/>
        </w:rPr>
        <w:t>of</w:t>
      </w:r>
      <w:r w:rsidR="004D2E20" w:rsidRPr="00425DBE">
        <w:rPr>
          <w:lang w:eastAsia="en-AU" w:bidi="he-IL"/>
        </w:rPr>
        <w:t xml:space="preserve"> </w:t>
      </w:r>
      <w:r w:rsidRPr="00425DBE">
        <w:rPr>
          <w:lang w:eastAsia="en-AU" w:bidi="he-IL"/>
        </w:rPr>
        <w:t>HaShem</w:t>
      </w:r>
      <w:r w:rsidR="004D2E20" w:rsidRPr="00425DBE">
        <w:rPr>
          <w:lang w:eastAsia="en-AU" w:bidi="he-IL"/>
        </w:rPr>
        <w:t xml:space="preserve"> </w:t>
      </w:r>
      <w:r w:rsidRPr="00425DBE">
        <w:rPr>
          <w:lang w:eastAsia="en-AU" w:bidi="he-IL"/>
        </w:rPr>
        <w:t>limited?”</w:t>
      </w:r>
    </w:p>
    <w:p w14:paraId="6CB71AE6" w14:textId="77777777" w:rsidR="00FC5560" w:rsidRPr="0059081E" w:rsidRDefault="00FC5560" w:rsidP="0012576C">
      <w:pP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2945"/>
        <w:gridCol w:w="2712"/>
      </w:tblGrid>
      <w:tr w:rsidR="00FC5560" w:rsidRPr="0059081E" w14:paraId="1E111118" w14:textId="77777777" w:rsidTr="00C663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8FC7F7" w14:textId="77777777" w:rsidR="00FC5560" w:rsidRPr="0059081E" w:rsidRDefault="00FC5560" w:rsidP="0012576C">
            <w:pPr>
              <w:jc w:val="center"/>
              <w:rPr>
                <w:rFonts w:eastAsia="Times New Roman"/>
                <w:b/>
                <w:sz w:val="24"/>
              </w:rPr>
            </w:pPr>
            <w:r w:rsidRPr="0059081E">
              <w:rPr>
                <w:rFonts w:eastAsia="Times New Roman"/>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1F72379" w14:textId="5AED0477" w:rsidR="00FC5560" w:rsidRPr="0059081E" w:rsidRDefault="00FC5560" w:rsidP="0012576C">
            <w:pPr>
              <w:jc w:val="center"/>
              <w:rPr>
                <w:rFonts w:eastAsia="Times New Roman"/>
                <w:b/>
                <w:sz w:val="24"/>
              </w:rPr>
            </w:pPr>
            <w:r w:rsidRPr="0059081E">
              <w:rPr>
                <w:rFonts w:eastAsia="Times New Roman"/>
                <w:b/>
                <w:sz w:val="24"/>
              </w:rPr>
              <w:t>Torah</w:t>
            </w:r>
            <w:r w:rsidR="004D2E20">
              <w:rPr>
                <w:rFonts w:eastAsia="Times New Roman"/>
                <w:b/>
                <w:sz w:val="24"/>
              </w:rPr>
              <w:t xml:space="preserve"> </w:t>
            </w:r>
            <w:r w:rsidRPr="0059081E">
              <w:rPr>
                <w:rFonts w:eastAsia="Times New Roman"/>
                <w:b/>
                <w:sz w:val="24"/>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8C382" w14:textId="7E89E111" w:rsidR="00FC5560" w:rsidRPr="0059081E" w:rsidRDefault="00FC5560" w:rsidP="0012576C">
            <w:pPr>
              <w:jc w:val="center"/>
              <w:rPr>
                <w:rFonts w:eastAsia="Times New Roman"/>
                <w:b/>
                <w:sz w:val="24"/>
              </w:rPr>
            </w:pPr>
            <w:r w:rsidRPr="0059081E">
              <w:rPr>
                <w:rFonts w:eastAsia="Times New Roman"/>
                <w:b/>
                <w:sz w:val="24"/>
              </w:rPr>
              <w:t>Weekday</w:t>
            </w:r>
            <w:r w:rsidR="004D2E20">
              <w:rPr>
                <w:rFonts w:eastAsia="Times New Roman"/>
                <w:b/>
                <w:sz w:val="24"/>
              </w:rPr>
              <w:t xml:space="preserve"> </w:t>
            </w:r>
            <w:r w:rsidRPr="0059081E">
              <w:rPr>
                <w:rFonts w:eastAsia="Times New Roman"/>
                <w:b/>
                <w:sz w:val="24"/>
              </w:rPr>
              <w:t>Torah</w:t>
            </w:r>
            <w:r w:rsidR="004D2E20">
              <w:rPr>
                <w:rFonts w:eastAsia="Times New Roman"/>
                <w:b/>
                <w:sz w:val="24"/>
              </w:rPr>
              <w:t xml:space="preserve"> </w:t>
            </w:r>
            <w:r w:rsidRPr="0059081E">
              <w:rPr>
                <w:rFonts w:eastAsia="Times New Roman"/>
                <w:b/>
                <w:sz w:val="24"/>
              </w:rPr>
              <w:t>Reading:</w:t>
            </w:r>
          </w:p>
        </w:tc>
      </w:tr>
      <w:tr w:rsidR="00FC5560" w:rsidRPr="0059081E" w14:paraId="658542BC" w14:textId="77777777" w:rsidTr="00C663D6">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FC98868" w14:textId="12B40352" w:rsidR="00FC5560" w:rsidRPr="00637238" w:rsidRDefault="00FC5560" w:rsidP="0012576C">
            <w:pPr>
              <w:jc w:val="center"/>
              <w:rPr>
                <w:b/>
                <w:bCs/>
                <w:sz w:val="28"/>
                <w:szCs w:val="28"/>
                <w:highlight w:val="yellow"/>
                <w:lang w:eastAsia="en-AU" w:bidi="he-IL"/>
              </w:rPr>
            </w:pPr>
            <w:r w:rsidRPr="00610E48">
              <w:rPr>
                <w:rFonts w:ascii="Times New Roman" w:hAnsi="Times New Roman"/>
                <w:b/>
                <w:bCs/>
                <w:color w:val="000000"/>
                <w:sz w:val="32"/>
                <w:szCs w:val="32"/>
                <w:shd w:val="clear" w:color="auto" w:fill="FFFFFF"/>
                <w:rtl/>
                <w:lang w:bidi="he-IL"/>
              </w:rPr>
              <w:t>הֲיַד</w:t>
            </w:r>
            <w:r w:rsidR="004D2E20">
              <w:rPr>
                <w:rFonts w:ascii="Times New Roman" w:hAnsi="Times New Roman"/>
                <w:b/>
                <w:bCs/>
                <w:color w:val="000000"/>
                <w:sz w:val="32"/>
                <w:szCs w:val="32"/>
                <w:shd w:val="clear" w:color="auto" w:fill="FFFFFF"/>
                <w:rtl/>
                <w:lang w:bidi="he-IL"/>
              </w:rPr>
              <w:t xml:space="preserve"> </w:t>
            </w:r>
            <w:r w:rsidRPr="00610E48">
              <w:rPr>
                <w:rFonts w:ascii="Times New Roman" w:hAnsi="Times New Roman"/>
                <w:b/>
                <w:bCs/>
                <w:color w:val="000000"/>
                <w:sz w:val="32"/>
                <w:szCs w:val="32"/>
                <w:shd w:val="clear" w:color="auto" w:fill="FFFFFF"/>
                <w:rtl/>
                <w:lang w:bidi="he-IL"/>
              </w:rPr>
              <w:t>יהוה</w:t>
            </w:r>
            <w:r w:rsidR="004D2E20">
              <w:rPr>
                <w:rFonts w:ascii="Times New Roman" w:hAnsi="Times New Roman"/>
                <w:b/>
                <w:bCs/>
                <w:color w:val="000000"/>
                <w:sz w:val="32"/>
                <w:szCs w:val="32"/>
                <w:shd w:val="clear" w:color="auto" w:fill="FFFFFF"/>
                <w:rtl/>
                <w:lang w:bidi="he-IL"/>
              </w:rPr>
              <w:t xml:space="preserve"> </w:t>
            </w:r>
            <w:r w:rsidRPr="00610E48">
              <w:rPr>
                <w:rFonts w:ascii="Times New Roman" w:hAnsi="Times New Roman"/>
                <w:b/>
                <w:bCs/>
                <w:color w:val="000000"/>
                <w:sz w:val="32"/>
                <w:szCs w:val="32"/>
                <w:shd w:val="clear" w:color="auto" w:fill="FFFFFF"/>
                <w:rtl/>
                <w:lang w:bidi="he-IL"/>
              </w:rPr>
              <w:t>תִּקְצָר</w:t>
            </w:r>
          </w:p>
        </w:tc>
        <w:tc>
          <w:tcPr>
            <w:tcW w:w="0" w:type="auto"/>
            <w:tcBorders>
              <w:top w:val="single" w:sz="4" w:space="0" w:color="auto"/>
              <w:left w:val="single" w:sz="4" w:space="0" w:color="auto"/>
              <w:bottom w:val="single" w:sz="4" w:space="0" w:color="auto"/>
              <w:right w:val="single" w:sz="4" w:space="0" w:color="auto"/>
            </w:tcBorders>
            <w:vAlign w:val="center"/>
          </w:tcPr>
          <w:p w14:paraId="4182CA95" w14:textId="77777777" w:rsidR="00FC5560" w:rsidRPr="0059081E" w:rsidRDefault="00FC5560" w:rsidP="0012576C">
            <w:pPr>
              <w:jc w:val="left"/>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A296EF" w14:textId="7B602535" w:rsidR="00FC5560" w:rsidRPr="0059081E" w:rsidRDefault="00FC5560" w:rsidP="0012576C">
            <w:pPr>
              <w:jc w:val="center"/>
              <w:rPr>
                <w:rFonts w:eastAsia="Times New Roman"/>
                <w:b/>
                <w:bCs/>
              </w:rPr>
            </w:pPr>
            <w:r w:rsidRPr="0059081E">
              <w:rPr>
                <w:rFonts w:eastAsia="Times New Roman"/>
                <w:b/>
                <w:bCs/>
              </w:rPr>
              <w:t>Saturday</w:t>
            </w:r>
            <w:r w:rsidR="004D2E20">
              <w:rPr>
                <w:rFonts w:eastAsia="Times New Roman"/>
                <w:b/>
                <w:bCs/>
              </w:rPr>
              <w:t xml:space="preserve"> </w:t>
            </w:r>
            <w:r w:rsidRPr="0059081E">
              <w:rPr>
                <w:rFonts w:eastAsia="Times New Roman"/>
                <w:b/>
                <w:bCs/>
              </w:rPr>
              <w:t>Afternoon</w:t>
            </w:r>
          </w:p>
        </w:tc>
      </w:tr>
      <w:tr w:rsidR="00FC5560" w:rsidRPr="0059081E" w14:paraId="724BABE5" w14:textId="77777777" w:rsidTr="00C663D6">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5E266D" w14:textId="3E07F460" w:rsidR="00FC5560" w:rsidRPr="00637238" w:rsidRDefault="00FC5560" w:rsidP="0012576C">
            <w:pPr>
              <w:jc w:val="center"/>
              <w:rPr>
                <w:rFonts w:eastAsia="Times New Roman"/>
                <w:b/>
                <w:highlight w:val="yellow"/>
                <w:lang w:eastAsia="en-AU" w:bidi="he-IL"/>
              </w:rPr>
            </w:pPr>
            <w:r w:rsidRPr="0061005F">
              <w:rPr>
                <w:rFonts w:eastAsia="Times New Roman"/>
                <w:b/>
                <w:lang w:eastAsia="en-AU" w:bidi="he-IL"/>
              </w:rPr>
              <w:t>“</w:t>
            </w:r>
            <w:proofErr w:type="spellStart"/>
            <w:r w:rsidR="0061005F" w:rsidRPr="0061005F">
              <w:rPr>
                <w:rFonts w:eastAsia="Times New Roman"/>
                <w:b/>
                <w:lang w:eastAsia="en-AU" w:bidi="he-IL"/>
              </w:rPr>
              <w:t>HaYad</w:t>
            </w:r>
            <w:proofErr w:type="spellEnd"/>
            <w:r w:rsidR="0061005F" w:rsidRPr="0061005F">
              <w:rPr>
                <w:rFonts w:eastAsia="Times New Roman"/>
                <w:b/>
                <w:lang w:eastAsia="en-AU" w:bidi="he-IL"/>
              </w:rPr>
              <w:t xml:space="preserve"> HaShem </w:t>
            </w:r>
            <w:proofErr w:type="spellStart"/>
            <w:r w:rsidR="0061005F" w:rsidRPr="0061005F">
              <w:rPr>
                <w:rFonts w:eastAsia="Times New Roman"/>
                <w:b/>
                <w:lang w:eastAsia="en-AU" w:bidi="he-IL"/>
              </w:rPr>
              <w:t>Tiktzar</w:t>
            </w:r>
            <w:proofErr w:type="spellEnd"/>
            <w:r w:rsidRPr="0061005F">
              <w:rPr>
                <w:rFonts w:eastAsia="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AF4EE4D" w14:textId="6FDF1359" w:rsidR="00FC5560" w:rsidRPr="0023305E" w:rsidRDefault="00FC5560" w:rsidP="0012576C">
            <w:pPr>
              <w:jc w:val="left"/>
              <w:rPr>
                <w:rFonts w:eastAsia="Times New Roman"/>
                <w:lang w:eastAsia="en-AU" w:bidi="he-IL"/>
              </w:rPr>
            </w:pPr>
            <w:r w:rsidRPr="0023305E">
              <w:rPr>
                <w:rFonts w:eastAsia="Times New Roman"/>
                <w:lang w:eastAsia="en-AU" w:bidi="he-IL"/>
              </w:rPr>
              <w:t>Reader</w:t>
            </w:r>
            <w:r w:rsidR="004D2E20">
              <w:rPr>
                <w:rFonts w:eastAsia="Times New Roman"/>
                <w:lang w:eastAsia="en-AU" w:bidi="he-IL"/>
              </w:rPr>
              <w:t xml:space="preserve"> </w:t>
            </w:r>
            <w:r w:rsidRPr="0023305E">
              <w:rPr>
                <w:rFonts w:eastAsia="Times New Roman"/>
                <w:lang w:eastAsia="en-AU" w:bidi="he-IL"/>
              </w:rPr>
              <w:t>1</w:t>
            </w:r>
            <w:r w:rsidR="004D2E20">
              <w:rPr>
                <w:rFonts w:eastAsia="Times New Roman"/>
                <w:lang w:eastAsia="en-AU" w:bidi="he-IL"/>
              </w:rPr>
              <w:t xml:space="preserve"> </w:t>
            </w:r>
            <w:r w:rsidRPr="0023305E">
              <w:rPr>
                <w:rFonts w:eastAsia="Times New Roman"/>
                <w:lang w:eastAsia="en-AU" w:bidi="he-IL"/>
              </w:rPr>
              <w:t>–</w:t>
            </w:r>
            <w:r w:rsidR="004D2E20">
              <w:rPr>
                <w:rFonts w:eastAsia="Times New Roman"/>
                <w:lang w:eastAsia="en-AU" w:bidi="he-IL"/>
              </w:rPr>
              <w:t xml:space="preserve"> </w:t>
            </w:r>
            <w:r w:rsidRPr="0023305E">
              <w:rPr>
                <w:rFonts w:eastAsia="Times New Roman"/>
                <w:lang w:eastAsia="en-AU" w:bidi="he-IL"/>
              </w:rPr>
              <w:t>Bamidbar</w:t>
            </w:r>
            <w:r w:rsidR="004D2E20">
              <w:rPr>
                <w:rFonts w:eastAsia="Times New Roman"/>
                <w:lang w:eastAsia="en-AU" w:bidi="he-IL"/>
              </w:rPr>
              <w:t xml:space="preserve"> </w:t>
            </w:r>
            <w:r w:rsidRPr="0023305E">
              <w:rPr>
                <w:rFonts w:eastAsia="Times New Roman"/>
                <w:lang w:eastAsia="en-AU" w:bidi="he-IL"/>
              </w:rPr>
              <w:t>11:23-25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6DD7C" w14:textId="39A2DAC3" w:rsidR="00FC5560" w:rsidRPr="00981399" w:rsidRDefault="00FC5560" w:rsidP="0012576C">
            <w:pPr>
              <w:rPr>
                <w:lang w:bidi="he-IL"/>
              </w:rPr>
            </w:pPr>
            <w:r w:rsidRPr="00981399">
              <w:rPr>
                <w:lang w:bidi="he-IL"/>
              </w:rPr>
              <w:t>Reader</w:t>
            </w:r>
            <w:r w:rsidR="004D2E20">
              <w:rPr>
                <w:lang w:bidi="he-IL"/>
              </w:rPr>
              <w:t xml:space="preserve"> </w:t>
            </w:r>
            <w:r w:rsidRPr="00981399">
              <w:rPr>
                <w:lang w:bidi="he-IL"/>
              </w:rPr>
              <w:t>1</w:t>
            </w:r>
            <w:r w:rsidR="004D2E20">
              <w:rPr>
                <w:lang w:bidi="he-IL"/>
              </w:rPr>
              <w:t xml:space="preserve"> </w:t>
            </w:r>
            <w:r w:rsidRPr="00981399">
              <w:rPr>
                <w:lang w:bidi="he-IL"/>
              </w:rPr>
              <w:t>–</w:t>
            </w:r>
            <w:r w:rsidR="004D2E20">
              <w:rPr>
                <w:lang w:bidi="he-IL"/>
              </w:rPr>
              <w:t xml:space="preserve"> </w:t>
            </w:r>
            <w:r w:rsidRPr="00981399">
              <w:rPr>
                <w:lang w:bidi="he-IL"/>
              </w:rPr>
              <w:t>Bamidbar</w:t>
            </w:r>
            <w:r w:rsidR="004D2E20">
              <w:rPr>
                <w:lang w:bidi="he-IL"/>
              </w:rPr>
              <w:t xml:space="preserve"> </w:t>
            </w:r>
            <w:r w:rsidRPr="00981399">
              <w:rPr>
                <w:lang w:bidi="he-IL"/>
              </w:rPr>
              <w:t>13:1-3</w:t>
            </w:r>
          </w:p>
        </w:tc>
      </w:tr>
      <w:tr w:rsidR="00FC5560" w:rsidRPr="0059081E" w14:paraId="5507FCC3" w14:textId="77777777" w:rsidTr="00C663D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0E65D4" w14:textId="64E7524B" w:rsidR="00FC5560" w:rsidRPr="00637238" w:rsidRDefault="00FC5560" w:rsidP="0012576C">
            <w:pPr>
              <w:jc w:val="center"/>
              <w:rPr>
                <w:b/>
                <w:highlight w:val="yellow"/>
                <w:lang w:eastAsia="en-AU" w:bidi="he-IL"/>
              </w:rPr>
            </w:pPr>
            <w:r w:rsidRPr="00981399">
              <w:rPr>
                <w:b/>
                <w:lang w:eastAsia="en-AU" w:bidi="he-IL"/>
              </w:rPr>
              <w:t>“Is</w:t>
            </w:r>
            <w:r w:rsidR="004D2E20">
              <w:rPr>
                <w:b/>
                <w:lang w:eastAsia="en-AU" w:bidi="he-IL"/>
              </w:rPr>
              <w:t xml:space="preserve"> </w:t>
            </w:r>
            <w:r w:rsidRPr="00981399">
              <w:rPr>
                <w:b/>
                <w:lang w:eastAsia="en-AU" w:bidi="he-IL"/>
              </w:rPr>
              <w:t>the</w:t>
            </w:r>
            <w:r w:rsidR="004D2E20">
              <w:rPr>
                <w:b/>
                <w:lang w:eastAsia="en-AU" w:bidi="he-IL"/>
              </w:rPr>
              <w:t xml:space="preserve"> </w:t>
            </w:r>
            <w:r w:rsidRPr="00981399">
              <w:rPr>
                <w:b/>
                <w:lang w:eastAsia="en-AU" w:bidi="he-IL"/>
              </w:rPr>
              <w:t>hand</w:t>
            </w:r>
            <w:r w:rsidR="004D2E20">
              <w:rPr>
                <w:b/>
                <w:lang w:eastAsia="en-AU" w:bidi="he-IL"/>
              </w:rPr>
              <w:t xml:space="preserve"> </w:t>
            </w:r>
            <w:r w:rsidRPr="00981399">
              <w:rPr>
                <w:b/>
                <w:lang w:eastAsia="en-AU" w:bidi="he-IL"/>
              </w:rPr>
              <w:t>of</w:t>
            </w:r>
            <w:r w:rsidR="004D2E20">
              <w:rPr>
                <w:b/>
                <w:lang w:eastAsia="en-AU" w:bidi="he-IL"/>
              </w:rPr>
              <w:t xml:space="preserve"> </w:t>
            </w:r>
            <w:r w:rsidRPr="00981399">
              <w:rPr>
                <w:b/>
                <w:lang w:eastAsia="en-AU" w:bidi="he-IL"/>
              </w:rPr>
              <w:t>HaShem</w:t>
            </w:r>
            <w:r w:rsidR="004D2E20">
              <w:rPr>
                <w:b/>
                <w:lang w:eastAsia="en-AU" w:bidi="he-IL"/>
              </w:rPr>
              <w:t xml:space="preserve"> </w:t>
            </w:r>
            <w:r w:rsidRPr="00981399">
              <w:rPr>
                <w:b/>
                <w:lang w:eastAsia="en-AU" w:bidi="he-IL"/>
              </w:rPr>
              <w:t>limited?”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F6556C0" w14:textId="1D766B25" w:rsidR="00FC5560" w:rsidRPr="0023305E" w:rsidRDefault="00FC5560" w:rsidP="0012576C">
            <w:pPr>
              <w:jc w:val="left"/>
              <w:rPr>
                <w:rFonts w:eastAsia="Times New Roman"/>
                <w:lang w:eastAsia="en-AU" w:bidi="he-IL"/>
              </w:rPr>
            </w:pPr>
            <w:r w:rsidRPr="0023305E">
              <w:rPr>
                <w:rFonts w:eastAsia="Times New Roman"/>
                <w:lang w:eastAsia="en-AU" w:bidi="he-IL"/>
              </w:rPr>
              <w:t>Reader</w:t>
            </w:r>
            <w:r w:rsidR="004D2E20">
              <w:rPr>
                <w:rFonts w:eastAsia="Times New Roman"/>
                <w:lang w:eastAsia="en-AU" w:bidi="he-IL"/>
              </w:rPr>
              <w:t xml:space="preserve"> </w:t>
            </w:r>
            <w:r w:rsidRPr="0023305E">
              <w:rPr>
                <w:rFonts w:eastAsia="Times New Roman"/>
                <w:lang w:eastAsia="en-AU" w:bidi="he-IL"/>
              </w:rPr>
              <w:t>2</w:t>
            </w:r>
            <w:r w:rsidR="004D2E20">
              <w:rPr>
                <w:rFonts w:eastAsia="Times New Roman"/>
                <w:lang w:eastAsia="en-AU" w:bidi="he-IL"/>
              </w:rPr>
              <w:t xml:space="preserve"> </w:t>
            </w:r>
            <w:r w:rsidRPr="0023305E">
              <w:rPr>
                <w:rFonts w:eastAsia="Times New Roman"/>
                <w:lang w:eastAsia="en-AU" w:bidi="he-IL"/>
              </w:rPr>
              <w:t>–</w:t>
            </w:r>
            <w:r w:rsidR="004D2E20">
              <w:rPr>
                <w:rFonts w:eastAsia="Times New Roman"/>
                <w:lang w:eastAsia="en-AU" w:bidi="he-IL"/>
              </w:rPr>
              <w:t xml:space="preserve"> </w:t>
            </w:r>
            <w:r w:rsidRPr="0023305E">
              <w:rPr>
                <w:rFonts w:eastAsia="Times New Roman"/>
                <w:lang w:eastAsia="en-AU" w:bidi="he-IL"/>
              </w:rPr>
              <w:t>Bamidbar</w:t>
            </w:r>
            <w:r w:rsidR="004D2E20">
              <w:rPr>
                <w:rFonts w:eastAsia="Times New Roman"/>
                <w:lang w:eastAsia="en-AU" w:bidi="he-IL"/>
              </w:rPr>
              <w:t xml:space="preserve"> </w:t>
            </w:r>
            <w:r w:rsidRPr="0023305E">
              <w:rPr>
                <w:rFonts w:eastAsia="Times New Roman"/>
                <w:lang w:eastAsia="en-AU" w:bidi="he-IL"/>
              </w:rPr>
              <w:t>11:26-28</w:t>
            </w:r>
          </w:p>
        </w:tc>
        <w:tc>
          <w:tcPr>
            <w:tcW w:w="0" w:type="auto"/>
            <w:tcBorders>
              <w:top w:val="single" w:sz="4" w:space="0" w:color="auto"/>
              <w:left w:val="single" w:sz="4" w:space="0" w:color="auto"/>
              <w:bottom w:val="single" w:sz="4" w:space="0" w:color="auto"/>
              <w:right w:val="single" w:sz="4" w:space="0" w:color="auto"/>
            </w:tcBorders>
            <w:vAlign w:val="center"/>
            <w:hideMark/>
          </w:tcPr>
          <w:p w14:paraId="5DBDCA55" w14:textId="0CC602AA" w:rsidR="00FC5560" w:rsidRPr="00981399" w:rsidRDefault="00FC5560" w:rsidP="0012576C">
            <w:pPr>
              <w:rPr>
                <w:lang w:bidi="he-IL"/>
              </w:rPr>
            </w:pPr>
            <w:r w:rsidRPr="00981399">
              <w:rPr>
                <w:lang w:bidi="he-IL"/>
              </w:rPr>
              <w:t>Reader</w:t>
            </w:r>
            <w:r w:rsidR="004D2E20">
              <w:rPr>
                <w:lang w:bidi="he-IL"/>
              </w:rPr>
              <w:t xml:space="preserve"> </w:t>
            </w:r>
            <w:r w:rsidRPr="00981399">
              <w:rPr>
                <w:lang w:bidi="he-IL"/>
              </w:rPr>
              <w:t>2</w:t>
            </w:r>
            <w:r w:rsidR="004D2E20">
              <w:rPr>
                <w:lang w:bidi="he-IL"/>
              </w:rPr>
              <w:t xml:space="preserve"> </w:t>
            </w:r>
            <w:r w:rsidRPr="00981399">
              <w:rPr>
                <w:lang w:bidi="he-IL"/>
              </w:rPr>
              <w:t>–</w:t>
            </w:r>
            <w:r w:rsidR="004D2E20">
              <w:rPr>
                <w:lang w:bidi="he-IL"/>
              </w:rPr>
              <w:t xml:space="preserve"> </w:t>
            </w:r>
            <w:r w:rsidRPr="00981399">
              <w:rPr>
                <w:lang w:bidi="he-IL"/>
              </w:rPr>
              <w:t>Bamidbar</w:t>
            </w:r>
            <w:r w:rsidR="004D2E20">
              <w:rPr>
                <w:lang w:bidi="he-IL"/>
              </w:rPr>
              <w:t xml:space="preserve"> </w:t>
            </w:r>
            <w:r w:rsidRPr="00981399">
              <w:rPr>
                <w:lang w:bidi="he-IL"/>
              </w:rPr>
              <w:t>13:4-6</w:t>
            </w:r>
          </w:p>
        </w:tc>
      </w:tr>
      <w:tr w:rsidR="00FC5560" w:rsidRPr="0059081E" w14:paraId="59D5D2D7" w14:textId="77777777" w:rsidTr="00C663D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78B589" w14:textId="77777777" w:rsidR="00FC5560" w:rsidRPr="00637238" w:rsidRDefault="00FC5560" w:rsidP="0012576C">
            <w:pPr>
              <w:jc w:val="center"/>
              <w:rPr>
                <w:b/>
                <w:highlight w:val="yellow"/>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D90370" w14:textId="1A60C9D1" w:rsidR="00FC5560" w:rsidRPr="0023305E" w:rsidRDefault="00FC5560" w:rsidP="0012576C">
            <w:pPr>
              <w:jc w:val="left"/>
              <w:rPr>
                <w:rFonts w:eastAsia="Times New Roman"/>
                <w:lang w:eastAsia="en-AU" w:bidi="he-IL"/>
              </w:rPr>
            </w:pPr>
            <w:r w:rsidRPr="0023305E">
              <w:rPr>
                <w:rFonts w:eastAsia="Times New Roman"/>
                <w:lang w:eastAsia="en-AU" w:bidi="he-IL"/>
              </w:rPr>
              <w:t>Reader</w:t>
            </w:r>
            <w:r w:rsidR="004D2E20">
              <w:rPr>
                <w:rFonts w:eastAsia="Times New Roman"/>
                <w:lang w:eastAsia="en-AU" w:bidi="he-IL"/>
              </w:rPr>
              <w:t xml:space="preserve"> </w:t>
            </w:r>
            <w:r w:rsidRPr="0023305E">
              <w:rPr>
                <w:rFonts w:eastAsia="Times New Roman"/>
                <w:lang w:eastAsia="en-AU" w:bidi="he-IL"/>
              </w:rPr>
              <w:t>3</w:t>
            </w:r>
            <w:r w:rsidR="004D2E20">
              <w:rPr>
                <w:rFonts w:eastAsia="Times New Roman"/>
                <w:lang w:eastAsia="en-AU" w:bidi="he-IL"/>
              </w:rPr>
              <w:t xml:space="preserve"> </w:t>
            </w:r>
            <w:r w:rsidRPr="0023305E">
              <w:rPr>
                <w:rFonts w:eastAsia="Times New Roman"/>
                <w:lang w:eastAsia="en-AU" w:bidi="he-IL"/>
              </w:rPr>
              <w:t>–</w:t>
            </w:r>
            <w:r w:rsidR="004D2E20">
              <w:rPr>
                <w:rFonts w:eastAsia="Times New Roman"/>
                <w:lang w:eastAsia="en-AU" w:bidi="he-IL"/>
              </w:rPr>
              <w:t xml:space="preserve"> </w:t>
            </w:r>
            <w:r w:rsidRPr="0023305E">
              <w:rPr>
                <w:rFonts w:eastAsia="Times New Roman"/>
                <w:lang w:eastAsia="en-AU" w:bidi="he-IL"/>
              </w:rPr>
              <w:t>Bamidbar</w:t>
            </w:r>
            <w:r w:rsidR="004D2E20">
              <w:rPr>
                <w:rFonts w:eastAsia="Times New Roman"/>
                <w:lang w:eastAsia="en-AU" w:bidi="he-IL"/>
              </w:rPr>
              <w:t xml:space="preserve"> </w:t>
            </w:r>
            <w:r w:rsidRPr="0023305E">
              <w:rPr>
                <w:rFonts w:eastAsia="Times New Roman"/>
                <w:lang w:eastAsia="en-AU" w:bidi="he-IL"/>
              </w:rPr>
              <w:t>11:29-31</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5C226" w14:textId="144D2AB4" w:rsidR="00FC5560" w:rsidRPr="00981399" w:rsidRDefault="00FC5560" w:rsidP="0012576C">
            <w:pPr>
              <w:rPr>
                <w:lang w:bidi="he-IL"/>
              </w:rPr>
            </w:pPr>
            <w:r w:rsidRPr="00981399">
              <w:rPr>
                <w:lang w:bidi="he-IL"/>
              </w:rPr>
              <w:t>Reader</w:t>
            </w:r>
            <w:r w:rsidR="004D2E20">
              <w:rPr>
                <w:lang w:bidi="he-IL"/>
              </w:rPr>
              <w:t xml:space="preserve"> </w:t>
            </w:r>
            <w:r w:rsidRPr="00981399">
              <w:rPr>
                <w:lang w:bidi="he-IL"/>
              </w:rPr>
              <w:t>3</w:t>
            </w:r>
            <w:r w:rsidR="004D2E20">
              <w:rPr>
                <w:lang w:bidi="he-IL"/>
              </w:rPr>
              <w:t xml:space="preserve"> </w:t>
            </w:r>
            <w:r w:rsidRPr="00981399">
              <w:rPr>
                <w:lang w:bidi="he-IL"/>
              </w:rPr>
              <w:t>–</w:t>
            </w:r>
            <w:r w:rsidR="004D2E20">
              <w:rPr>
                <w:lang w:bidi="he-IL"/>
              </w:rPr>
              <w:t xml:space="preserve"> </w:t>
            </w:r>
            <w:r w:rsidRPr="00981399">
              <w:rPr>
                <w:lang w:bidi="he-IL"/>
              </w:rPr>
              <w:t>Bamidbar</w:t>
            </w:r>
            <w:r w:rsidR="004D2E20">
              <w:rPr>
                <w:lang w:bidi="he-IL"/>
              </w:rPr>
              <w:t xml:space="preserve"> </w:t>
            </w:r>
            <w:r w:rsidRPr="00981399">
              <w:rPr>
                <w:lang w:bidi="he-IL"/>
              </w:rPr>
              <w:t>13:7-9</w:t>
            </w:r>
          </w:p>
        </w:tc>
      </w:tr>
      <w:tr w:rsidR="00FC5560" w:rsidRPr="0059081E" w14:paraId="057CC91A" w14:textId="77777777" w:rsidTr="00C663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06744B" w14:textId="07F83D33" w:rsidR="00FC5560" w:rsidRPr="0059081E" w:rsidRDefault="00FC5560" w:rsidP="0012576C">
            <w:pPr>
              <w:jc w:val="center"/>
              <w:rPr>
                <w:lang w:eastAsia="en-AU" w:bidi="he-IL"/>
              </w:rPr>
            </w:pPr>
            <w:r w:rsidRPr="0059081E">
              <w:rPr>
                <w:lang w:eastAsia="en-AU" w:bidi="he-IL"/>
              </w:rPr>
              <w:t>Bamidbar</w:t>
            </w:r>
            <w:r w:rsidR="004D2E20">
              <w:rPr>
                <w:lang w:eastAsia="en-AU" w:bidi="he-IL"/>
              </w:rPr>
              <w:t xml:space="preserve"> </w:t>
            </w:r>
            <w:r w:rsidRPr="0059081E">
              <w:rPr>
                <w:lang w:eastAsia="en-AU" w:bidi="he-IL"/>
              </w:rPr>
              <w:t>(Numbers)</w:t>
            </w:r>
            <w:r w:rsidR="004D2E20">
              <w:rPr>
                <w:lang w:eastAsia="en-AU" w:bidi="he-IL"/>
              </w:rPr>
              <w:t xml:space="preserve"> </w:t>
            </w:r>
            <w:r w:rsidRPr="0059081E">
              <w:rPr>
                <w:lang w:bidi="he-IL"/>
              </w:rPr>
              <w:t>1</w:t>
            </w:r>
            <w:r>
              <w:rPr>
                <w:lang w:bidi="he-IL"/>
              </w:rPr>
              <w:t>1</w:t>
            </w:r>
            <w:r w:rsidRPr="0059081E">
              <w:rPr>
                <w:lang w:bidi="he-IL"/>
              </w:rPr>
              <w:t>:</w:t>
            </w:r>
            <w:r>
              <w:rPr>
                <w:lang w:bidi="he-IL"/>
              </w:rPr>
              <w:t>23</w:t>
            </w:r>
            <w:r w:rsidR="004D2E20">
              <w:rPr>
                <w:lang w:bidi="he-IL"/>
              </w:rPr>
              <w:t xml:space="preserve"> </w:t>
            </w:r>
            <w:r w:rsidRPr="0059081E">
              <w:rPr>
                <w:lang w:bidi="he-IL"/>
              </w:rPr>
              <w:t>–</w:t>
            </w:r>
            <w:r w:rsidR="004D2E20">
              <w:rPr>
                <w:lang w:bidi="he-IL"/>
              </w:rPr>
              <w:t xml:space="preserve"> </w:t>
            </w:r>
            <w:r w:rsidRPr="0059081E">
              <w:rPr>
                <w:lang w:bidi="he-IL"/>
              </w:rPr>
              <w:t>1</w:t>
            </w:r>
            <w:r>
              <w:rPr>
                <w:lang w:bidi="he-IL"/>
              </w:rPr>
              <w:t>2</w:t>
            </w:r>
            <w:r w:rsidRPr="0059081E">
              <w:rPr>
                <w:lang w:bidi="he-IL"/>
              </w:rPr>
              <w:t>:1</w:t>
            </w:r>
            <w:r>
              <w:rPr>
                <w:lang w:bidi="he-I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41A85A8E" w14:textId="2DA472B3" w:rsidR="00FC5560" w:rsidRPr="0023305E" w:rsidRDefault="00FC5560" w:rsidP="0012576C">
            <w:pPr>
              <w:jc w:val="left"/>
              <w:rPr>
                <w:rFonts w:eastAsia="Times New Roman"/>
                <w:lang w:eastAsia="en-AU" w:bidi="he-IL"/>
              </w:rPr>
            </w:pPr>
            <w:r w:rsidRPr="0023305E">
              <w:rPr>
                <w:rFonts w:eastAsia="Times New Roman"/>
                <w:lang w:eastAsia="en-AU" w:bidi="he-IL"/>
              </w:rPr>
              <w:t>Reader</w:t>
            </w:r>
            <w:r w:rsidR="004D2E20">
              <w:rPr>
                <w:rFonts w:eastAsia="Times New Roman"/>
                <w:lang w:eastAsia="en-AU" w:bidi="he-IL"/>
              </w:rPr>
              <w:t xml:space="preserve"> </w:t>
            </w:r>
            <w:r w:rsidRPr="0023305E">
              <w:rPr>
                <w:rFonts w:eastAsia="Times New Roman"/>
                <w:lang w:eastAsia="en-AU" w:bidi="he-IL"/>
              </w:rPr>
              <w:t>4</w:t>
            </w:r>
            <w:r w:rsidR="004D2E20">
              <w:rPr>
                <w:rFonts w:eastAsia="Times New Roman"/>
                <w:lang w:eastAsia="en-AU" w:bidi="he-IL"/>
              </w:rPr>
              <w:t xml:space="preserve"> </w:t>
            </w:r>
            <w:r w:rsidRPr="0023305E">
              <w:rPr>
                <w:rFonts w:eastAsia="Times New Roman"/>
                <w:lang w:eastAsia="en-AU" w:bidi="he-IL"/>
              </w:rPr>
              <w:t>–</w:t>
            </w:r>
            <w:r w:rsidR="004D2E20">
              <w:rPr>
                <w:rFonts w:eastAsia="Times New Roman"/>
                <w:lang w:eastAsia="en-AU" w:bidi="he-IL"/>
              </w:rPr>
              <w:t xml:space="preserve"> </w:t>
            </w:r>
            <w:r w:rsidRPr="0023305E">
              <w:rPr>
                <w:rFonts w:eastAsia="Times New Roman"/>
                <w:lang w:eastAsia="en-AU" w:bidi="he-IL"/>
              </w:rPr>
              <w:t>Bamidbar</w:t>
            </w:r>
            <w:r w:rsidR="004D2E20">
              <w:rPr>
                <w:rFonts w:eastAsia="Times New Roman"/>
                <w:lang w:eastAsia="en-AU" w:bidi="he-IL"/>
              </w:rPr>
              <w:t xml:space="preserve"> </w:t>
            </w:r>
            <w:r w:rsidRPr="0023305E">
              <w:rPr>
                <w:rFonts w:eastAsia="Times New Roman"/>
                <w:lang w:eastAsia="en-AU" w:bidi="he-IL"/>
              </w:rPr>
              <w:t>11:32-35</w:t>
            </w:r>
          </w:p>
        </w:tc>
        <w:tc>
          <w:tcPr>
            <w:tcW w:w="0" w:type="auto"/>
            <w:tcBorders>
              <w:top w:val="single" w:sz="4" w:space="0" w:color="auto"/>
              <w:left w:val="single" w:sz="4" w:space="0" w:color="auto"/>
              <w:bottom w:val="single" w:sz="4" w:space="0" w:color="auto"/>
              <w:right w:val="single" w:sz="4" w:space="0" w:color="auto"/>
            </w:tcBorders>
          </w:tcPr>
          <w:p w14:paraId="72A6D66B" w14:textId="77777777" w:rsidR="00FC5560" w:rsidRPr="00981399" w:rsidRDefault="00FC5560" w:rsidP="0012576C">
            <w:pPr>
              <w:snapToGrid w:val="0"/>
              <w:jc w:val="left"/>
            </w:pPr>
          </w:p>
        </w:tc>
      </w:tr>
      <w:tr w:rsidR="00FC5560" w:rsidRPr="0059081E" w14:paraId="6606F2CE" w14:textId="77777777" w:rsidTr="00C663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D51A19" w14:textId="77777777" w:rsidR="00425DBE" w:rsidRDefault="00FC5560" w:rsidP="0012576C">
            <w:r w:rsidRPr="0059081E">
              <w:rPr>
                <w:lang w:eastAsia="en-AU" w:bidi="he-IL"/>
              </w:rPr>
              <w:t>Ashlamatah:</w:t>
            </w:r>
            <w:r w:rsidR="004D2E20">
              <w:t xml:space="preserve"> </w:t>
            </w:r>
          </w:p>
          <w:p w14:paraId="1F3B923C" w14:textId="26724F7E" w:rsidR="00FC5560" w:rsidRPr="0059081E" w:rsidRDefault="00425DBE" w:rsidP="0012576C">
            <w:pPr>
              <w:jc w:val="center"/>
              <w:rPr>
                <w:lang w:eastAsia="en-AU" w:bidi="he-IL"/>
              </w:rPr>
            </w:pPr>
            <w:r>
              <w:rPr>
                <w:lang w:eastAsia="en-AU"/>
              </w:rPr>
              <w:t>Yeshayahu (</w:t>
            </w:r>
            <w:r w:rsidR="00FC5560" w:rsidRPr="0059081E">
              <w:rPr>
                <w:lang w:eastAsia="en-AU" w:bidi="he-IL"/>
              </w:rPr>
              <w:t>Is</w:t>
            </w:r>
            <w:r>
              <w:rPr>
                <w:lang w:eastAsia="en-AU" w:bidi="he-IL"/>
              </w:rPr>
              <w:t>aiah)</w:t>
            </w:r>
            <w:r w:rsidR="004D2E20">
              <w:rPr>
                <w:lang w:eastAsia="en-AU" w:bidi="he-IL"/>
              </w:rPr>
              <w:t xml:space="preserve"> </w:t>
            </w:r>
            <w:r w:rsidR="00FC5560">
              <w:rPr>
                <w:lang w:eastAsia="en-AU" w:bidi="he-IL"/>
              </w:rPr>
              <w:t>50</w:t>
            </w:r>
            <w:r w:rsidR="00FC5560" w:rsidRPr="0059081E">
              <w:rPr>
                <w:lang w:eastAsia="en-AU" w:bidi="he-IL"/>
              </w:rPr>
              <w:t>:</w:t>
            </w:r>
            <w:r w:rsidR="00FC5560">
              <w:rPr>
                <w:lang w:eastAsia="en-AU" w:bidi="he-IL"/>
              </w:rPr>
              <w:t>2-10</w:t>
            </w:r>
            <w:r w:rsidR="004D2E20">
              <w:rPr>
                <w:lang w:eastAsia="en-AU" w:bidi="he-IL"/>
              </w:rPr>
              <w:t xml:space="preserve"> </w:t>
            </w:r>
            <w:r w:rsidR="00FC5560">
              <w:rPr>
                <w:lang w:eastAsia="en-AU" w:bidi="he-IL"/>
              </w:rPr>
              <w:t>+51:1-3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B65CC95" w14:textId="7B988F05" w:rsidR="00FC5560" w:rsidRPr="0023305E" w:rsidRDefault="00FC5560" w:rsidP="0012576C">
            <w:pPr>
              <w:jc w:val="left"/>
              <w:rPr>
                <w:rFonts w:eastAsia="Times New Roman"/>
                <w:lang w:eastAsia="en-AU" w:bidi="he-IL"/>
              </w:rPr>
            </w:pPr>
            <w:r w:rsidRPr="0023305E">
              <w:rPr>
                <w:rFonts w:eastAsia="Times New Roman"/>
                <w:lang w:eastAsia="en-AU" w:bidi="he-IL"/>
              </w:rPr>
              <w:t>Reader</w:t>
            </w:r>
            <w:r w:rsidR="004D2E20">
              <w:rPr>
                <w:rFonts w:eastAsia="Times New Roman"/>
                <w:lang w:eastAsia="en-AU" w:bidi="he-IL"/>
              </w:rPr>
              <w:t xml:space="preserve"> </w:t>
            </w:r>
            <w:r w:rsidRPr="0023305E">
              <w:rPr>
                <w:rFonts w:eastAsia="Times New Roman"/>
                <w:lang w:eastAsia="en-AU" w:bidi="he-IL"/>
              </w:rPr>
              <w:t>5</w:t>
            </w:r>
            <w:r w:rsidR="004D2E20">
              <w:rPr>
                <w:rFonts w:eastAsia="Times New Roman"/>
                <w:lang w:eastAsia="en-AU" w:bidi="he-IL"/>
              </w:rPr>
              <w:t xml:space="preserve"> </w:t>
            </w:r>
            <w:r w:rsidRPr="0023305E">
              <w:rPr>
                <w:rFonts w:eastAsia="Times New Roman"/>
                <w:lang w:eastAsia="en-AU" w:bidi="he-IL"/>
              </w:rPr>
              <w:t>–</w:t>
            </w:r>
            <w:r w:rsidR="004D2E20">
              <w:rPr>
                <w:rFonts w:eastAsia="Times New Roman"/>
                <w:lang w:eastAsia="en-AU" w:bidi="he-IL"/>
              </w:rPr>
              <w:t xml:space="preserve"> </w:t>
            </w:r>
            <w:r w:rsidRPr="0023305E">
              <w:rPr>
                <w:rFonts w:eastAsia="Times New Roman"/>
                <w:lang w:eastAsia="en-AU" w:bidi="he-IL"/>
              </w:rPr>
              <w:t>Bamidbar</w:t>
            </w:r>
            <w:r w:rsidR="004D2E20">
              <w:rPr>
                <w:rFonts w:eastAsia="Times New Roman"/>
                <w:lang w:eastAsia="en-AU" w:bidi="he-IL"/>
              </w:rPr>
              <w:t xml:space="preserve"> </w:t>
            </w:r>
            <w:r w:rsidRPr="0023305E">
              <w:rPr>
                <w:rFonts w:eastAsia="Times New Roman"/>
                <w:lang w:eastAsia="en-AU" w:bidi="he-IL"/>
              </w:rPr>
              <w:t>12:1-6</w:t>
            </w:r>
          </w:p>
        </w:tc>
        <w:tc>
          <w:tcPr>
            <w:tcW w:w="0" w:type="auto"/>
            <w:tcBorders>
              <w:top w:val="single" w:sz="4" w:space="0" w:color="auto"/>
              <w:left w:val="single" w:sz="4" w:space="0" w:color="auto"/>
              <w:bottom w:val="single" w:sz="4" w:space="0" w:color="auto"/>
              <w:right w:val="single" w:sz="4" w:space="0" w:color="auto"/>
            </w:tcBorders>
            <w:hideMark/>
          </w:tcPr>
          <w:p w14:paraId="1B66403B" w14:textId="2DC414AA" w:rsidR="00FC5560" w:rsidRPr="00981399" w:rsidRDefault="00FC5560" w:rsidP="0012576C">
            <w:pPr>
              <w:snapToGrid w:val="0"/>
              <w:jc w:val="center"/>
              <w:rPr>
                <w:b/>
              </w:rPr>
            </w:pPr>
            <w:r w:rsidRPr="00981399">
              <w:rPr>
                <w:b/>
              </w:rPr>
              <w:t>Monday</w:t>
            </w:r>
            <w:r w:rsidR="004D2E20">
              <w:rPr>
                <w:b/>
              </w:rPr>
              <w:t xml:space="preserve"> </w:t>
            </w:r>
            <w:r w:rsidRPr="00981399">
              <w:rPr>
                <w:b/>
              </w:rPr>
              <w:t>&amp;</w:t>
            </w:r>
            <w:r w:rsidR="004D2E20">
              <w:rPr>
                <w:b/>
              </w:rPr>
              <w:t xml:space="preserve"> </w:t>
            </w:r>
            <w:r w:rsidRPr="00981399">
              <w:rPr>
                <w:b/>
              </w:rPr>
              <w:t>Thursday</w:t>
            </w:r>
          </w:p>
          <w:p w14:paraId="3CBAD194" w14:textId="77777777" w:rsidR="00FC5560" w:rsidRPr="00981399" w:rsidRDefault="00FC5560" w:rsidP="0012576C">
            <w:pPr>
              <w:snapToGrid w:val="0"/>
              <w:jc w:val="center"/>
            </w:pPr>
            <w:r w:rsidRPr="00981399">
              <w:rPr>
                <w:b/>
              </w:rPr>
              <w:t>Mornings</w:t>
            </w:r>
          </w:p>
        </w:tc>
      </w:tr>
      <w:tr w:rsidR="00FC5560" w:rsidRPr="0059081E" w14:paraId="02382D64" w14:textId="77777777" w:rsidTr="00C663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39DB316" w14:textId="77777777" w:rsidR="00FC5560" w:rsidRPr="0059081E" w:rsidRDefault="00FC5560" w:rsidP="0012576C">
            <w:pPr>
              <w:jc w:val="center"/>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EC1C32" w14:textId="06656FD9" w:rsidR="00FC5560" w:rsidRPr="0023305E" w:rsidRDefault="00FC5560" w:rsidP="0012576C">
            <w:pPr>
              <w:jc w:val="left"/>
              <w:rPr>
                <w:rFonts w:eastAsia="Times New Roman"/>
                <w:lang w:eastAsia="en-AU" w:bidi="he-IL"/>
              </w:rPr>
            </w:pPr>
            <w:r w:rsidRPr="0023305E">
              <w:rPr>
                <w:rFonts w:eastAsia="Times New Roman"/>
                <w:lang w:eastAsia="en-AU" w:bidi="he-IL"/>
              </w:rPr>
              <w:t>Reader</w:t>
            </w:r>
            <w:r w:rsidR="004D2E20">
              <w:rPr>
                <w:rFonts w:eastAsia="Times New Roman"/>
                <w:lang w:eastAsia="en-AU" w:bidi="he-IL"/>
              </w:rPr>
              <w:t xml:space="preserve"> </w:t>
            </w:r>
            <w:r w:rsidRPr="0023305E">
              <w:rPr>
                <w:rFonts w:eastAsia="Times New Roman"/>
                <w:lang w:eastAsia="en-AU" w:bidi="he-IL"/>
              </w:rPr>
              <w:t>6</w:t>
            </w:r>
            <w:r w:rsidR="004D2E20">
              <w:rPr>
                <w:rFonts w:eastAsia="Times New Roman"/>
                <w:lang w:eastAsia="en-AU" w:bidi="he-IL"/>
              </w:rPr>
              <w:t xml:space="preserve"> </w:t>
            </w:r>
            <w:r w:rsidRPr="0023305E">
              <w:rPr>
                <w:rFonts w:eastAsia="Times New Roman"/>
                <w:lang w:eastAsia="en-AU" w:bidi="he-IL"/>
              </w:rPr>
              <w:t>–</w:t>
            </w:r>
            <w:r w:rsidR="004D2E20">
              <w:rPr>
                <w:rFonts w:eastAsia="Times New Roman"/>
                <w:lang w:eastAsia="en-AU" w:bidi="he-IL"/>
              </w:rPr>
              <w:t xml:space="preserve"> </w:t>
            </w:r>
            <w:r w:rsidRPr="0023305E">
              <w:rPr>
                <w:rFonts w:eastAsia="Times New Roman"/>
                <w:lang w:eastAsia="en-AU" w:bidi="he-IL"/>
              </w:rPr>
              <w:t>Bamidbar</w:t>
            </w:r>
            <w:r w:rsidR="004D2E20">
              <w:rPr>
                <w:rFonts w:eastAsia="Times New Roman"/>
                <w:lang w:eastAsia="en-AU" w:bidi="he-IL"/>
              </w:rPr>
              <w:t xml:space="preserve"> </w:t>
            </w:r>
            <w:r w:rsidRPr="0023305E">
              <w:rPr>
                <w:rFonts w:eastAsia="Times New Roman"/>
                <w:lang w:eastAsia="en-AU" w:bidi="he-IL"/>
              </w:rPr>
              <w:t>12:7-10</w:t>
            </w:r>
          </w:p>
        </w:tc>
        <w:tc>
          <w:tcPr>
            <w:tcW w:w="0" w:type="auto"/>
            <w:tcBorders>
              <w:top w:val="single" w:sz="4" w:space="0" w:color="auto"/>
              <w:left w:val="single" w:sz="4" w:space="0" w:color="auto"/>
              <w:bottom w:val="single" w:sz="4" w:space="0" w:color="auto"/>
              <w:right w:val="single" w:sz="4" w:space="0" w:color="auto"/>
            </w:tcBorders>
            <w:vAlign w:val="center"/>
          </w:tcPr>
          <w:p w14:paraId="540295C3" w14:textId="4F4F9CF7" w:rsidR="00FC5560" w:rsidRPr="00981399" w:rsidRDefault="00FC5560" w:rsidP="0012576C">
            <w:pPr>
              <w:rPr>
                <w:lang w:bidi="he-IL"/>
              </w:rPr>
            </w:pPr>
            <w:r w:rsidRPr="00981399">
              <w:rPr>
                <w:lang w:bidi="he-IL"/>
              </w:rPr>
              <w:t>Reader</w:t>
            </w:r>
            <w:r w:rsidR="004D2E20">
              <w:rPr>
                <w:lang w:bidi="he-IL"/>
              </w:rPr>
              <w:t xml:space="preserve"> </w:t>
            </w:r>
            <w:r w:rsidRPr="00981399">
              <w:rPr>
                <w:lang w:bidi="he-IL"/>
              </w:rPr>
              <w:t>1</w:t>
            </w:r>
            <w:r w:rsidR="004D2E20">
              <w:rPr>
                <w:lang w:bidi="he-IL"/>
              </w:rPr>
              <w:t xml:space="preserve"> </w:t>
            </w:r>
            <w:r w:rsidRPr="00981399">
              <w:rPr>
                <w:lang w:bidi="he-IL"/>
              </w:rPr>
              <w:t>–</w:t>
            </w:r>
            <w:r w:rsidR="004D2E20">
              <w:rPr>
                <w:lang w:bidi="he-IL"/>
              </w:rPr>
              <w:t xml:space="preserve"> </w:t>
            </w:r>
            <w:r w:rsidRPr="00981399">
              <w:rPr>
                <w:lang w:bidi="he-IL"/>
              </w:rPr>
              <w:t>Bamidbar</w:t>
            </w:r>
            <w:r w:rsidR="004D2E20">
              <w:rPr>
                <w:lang w:bidi="he-IL"/>
              </w:rPr>
              <w:t xml:space="preserve"> </w:t>
            </w:r>
            <w:r w:rsidRPr="00981399">
              <w:rPr>
                <w:lang w:bidi="he-IL"/>
              </w:rPr>
              <w:t>13:1-3</w:t>
            </w:r>
          </w:p>
        </w:tc>
      </w:tr>
      <w:tr w:rsidR="00FC5560" w:rsidRPr="0059081E" w14:paraId="006D4F0F" w14:textId="77777777" w:rsidTr="00C663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31F6BF" w14:textId="2F3C5CB5" w:rsidR="00FC5560" w:rsidRPr="0059081E" w:rsidRDefault="00FC5560" w:rsidP="0012576C">
            <w:pPr>
              <w:jc w:val="center"/>
              <w:rPr>
                <w:lang w:eastAsia="en-AU" w:bidi="he-IL"/>
              </w:rPr>
            </w:pPr>
            <w:r w:rsidRPr="0059081E">
              <w:rPr>
                <w:lang w:eastAsia="en-AU" w:bidi="he-IL"/>
              </w:rPr>
              <w:t>Tehillim</w:t>
            </w:r>
            <w:r w:rsidR="004D2E20">
              <w:rPr>
                <w:lang w:eastAsia="en-AU" w:bidi="he-IL"/>
              </w:rPr>
              <w:t xml:space="preserve"> </w:t>
            </w:r>
            <w:r w:rsidRPr="0059081E">
              <w:rPr>
                <w:lang w:eastAsia="en-AU" w:bidi="he-IL"/>
              </w:rPr>
              <w:t>(Psalms)</w:t>
            </w:r>
            <w:r w:rsidR="004D2E20">
              <w:rPr>
                <w:lang w:eastAsia="en-AU" w:bidi="he-IL"/>
              </w:rPr>
              <w:t xml:space="preserve"> </w:t>
            </w:r>
            <w:r>
              <w:rPr>
                <w:lang w:eastAsia="en-AU" w:bidi="he-IL"/>
              </w:rPr>
              <w:t>100</w:t>
            </w:r>
            <w:r w:rsidRPr="0059081E">
              <w:rPr>
                <w:lang w:eastAsia="en-AU" w:bidi="he-IL"/>
              </w:rPr>
              <w:t>:1-</w:t>
            </w:r>
            <w:r>
              <w:rPr>
                <w:lang w:eastAsia="en-AU" w:bidi="he-I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3D7AD" w14:textId="5B0BFBC8" w:rsidR="00FC5560" w:rsidRPr="0023305E" w:rsidRDefault="00FC5560" w:rsidP="0012576C">
            <w:pPr>
              <w:jc w:val="left"/>
              <w:rPr>
                <w:rFonts w:eastAsia="Times New Roman"/>
                <w:lang w:eastAsia="en-AU" w:bidi="he-IL"/>
              </w:rPr>
            </w:pPr>
            <w:r w:rsidRPr="0023305E">
              <w:rPr>
                <w:rFonts w:eastAsia="Times New Roman"/>
                <w:lang w:eastAsia="en-AU" w:bidi="he-IL"/>
              </w:rPr>
              <w:t>Reader</w:t>
            </w:r>
            <w:r w:rsidR="004D2E20">
              <w:rPr>
                <w:rFonts w:eastAsia="Times New Roman"/>
                <w:lang w:eastAsia="en-AU" w:bidi="he-IL"/>
              </w:rPr>
              <w:t xml:space="preserve"> </w:t>
            </w:r>
            <w:r w:rsidRPr="0023305E">
              <w:rPr>
                <w:rFonts w:eastAsia="Times New Roman"/>
                <w:lang w:eastAsia="en-AU" w:bidi="he-IL"/>
              </w:rPr>
              <w:t>7</w:t>
            </w:r>
            <w:r w:rsidR="004D2E20">
              <w:rPr>
                <w:rFonts w:eastAsia="Times New Roman"/>
                <w:lang w:eastAsia="en-AU" w:bidi="he-IL"/>
              </w:rPr>
              <w:t xml:space="preserve"> </w:t>
            </w:r>
            <w:r w:rsidRPr="0023305E">
              <w:rPr>
                <w:rFonts w:eastAsia="Times New Roman"/>
                <w:lang w:eastAsia="en-AU" w:bidi="he-IL"/>
              </w:rPr>
              <w:t>–</w:t>
            </w:r>
            <w:r w:rsidR="004D2E20">
              <w:rPr>
                <w:rFonts w:eastAsia="Times New Roman"/>
                <w:lang w:eastAsia="en-AU" w:bidi="he-IL"/>
              </w:rPr>
              <w:t xml:space="preserve"> </w:t>
            </w:r>
            <w:r w:rsidRPr="0023305E">
              <w:rPr>
                <w:rFonts w:eastAsia="Times New Roman"/>
                <w:lang w:eastAsia="en-AU" w:bidi="he-IL"/>
              </w:rPr>
              <w:t>Bamidbar</w:t>
            </w:r>
            <w:r w:rsidR="004D2E20">
              <w:rPr>
                <w:rFonts w:eastAsia="Times New Roman"/>
                <w:lang w:eastAsia="en-AU" w:bidi="he-IL"/>
              </w:rPr>
              <w:t xml:space="preserve"> </w:t>
            </w:r>
            <w:r w:rsidRPr="0023305E">
              <w:rPr>
                <w:rFonts w:eastAsia="Times New Roman"/>
                <w:lang w:eastAsia="en-AU" w:bidi="he-IL"/>
              </w:rPr>
              <w:t>12:11-16</w:t>
            </w:r>
          </w:p>
        </w:tc>
        <w:tc>
          <w:tcPr>
            <w:tcW w:w="0" w:type="auto"/>
            <w:tcBorders>
              <w:top w:val="single" w:sz="4" w:space="0" w:color="auto"/>
              <w:left w:val="single" w:sz="4" w:space="0" w:color="auto"/>
              <w:bottom w:val="single" w:sz="4" w:space="0" w:color="auto"/>
              <w:right w:val="single" w:sz="4" w:space="0" w:color="auto"/>
            </w:tcBorders>
            <w:vAlign w:val="center"/>
          </w:tcPr>
          <w:p w14:paraId="7505F3F7" w14:textId="5AF5175A" w:rsidR="00FC5560" w:rsidRPr="00981399" w:rsidRDefault="00FC5560" w:rsidP="0012576C">
            <w:pPr>
              <w:rPr>
                <w:lang w:bidi="he-IL"/>
              </w:rPr>
            </w:pPr>
            <w:r w:rsidRPr="00981399">
              <w:rPr>
                <w:lang w:bidi="he-IL"/>
              </w:rPr>
              <w:t>Reader</w:t>
            </w:r>
            <w:r w:rsidR="004D2E20">
              <w:rPr>
                <w:lang w:bidi="he-IL"/>
              </w:rPr>
              <w:t xml:space="preserve"> </w:t>
            </w:r>
            <w:r w:rsidRPr="00981399">
              <w:rPr>
                <w:lang w:bidi="he-IL"/>
              </w:rPr>
              <w:t>2</w:t>
            </w:r>
            <w:r w:rsidR="004D2E20">
              <w:rPr>
                <w:lang w:bidi="he-IL"/>
              </w:rPr>
              <w:t xml:space="preserve"> </w:t>
            </w:r>
            <w:r w:rsidRPr="00981399">
              <w:rPr>
                <w:lang w:bidi="he-IL"/>
              </w:rPr>
              <w:t>–</w:t>
            </w:r>
            <w:r w:rsidR="004D2E20">
              <w:rPr>
                <w:lang w:bidi="he-IL"/>
              </w:rPr>
              <w:t xml:space="preserve"> </w:t>
            </w:r>
            <w:r w:rsidRPr="00981399">
              <w:rPr>
                <w:lang w:bidi="he-IL"/>
              </w:rPr>
              <w:t>Bamidbar</w:t>
            </w:r>
            <w:r w:rsidR="004D2E20">
              <w:rPr>
                <w:lang w:bidi="he-IL"/>
              </w:rPr>
              <w:t xml:space="preserve"> </w:t>
            </w:r>
            <w:r w:rsidRPr="00981399">
              <w:rPr>
                <w:lang w:bidi="he-IL"/>
              </w:rPr>
              <w:t>13:4-6</w:t>
            </w:r>
          </w:p>
        </w:tc>
      </w:tr>
      <w:tr w:rsidR="00FC5560" w:rsidRPr="0059081E" w14:paraId="24F6369B" w14:textId="77777777" w:rsidTr="00C663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C7E9D88" w14:textId="7AA04C09" w:rsidR="00FC5560" w:rsidRPr="0059081E" w:rsidRDefault="00FC5560" w:rsidP="0012576C">
            <w:pPr>
              <w:jc w:val="center"/>
              <w:rPr>
                <w:bCs/>
                <w:lang w:eastAsia="en-AU" w:bidi="he-IL"/>
              </w:rPr>
            </w:pPr>
            <w:r w:rsidRPr="0059081E">
              <w:rPr>
                <w:lang w:eastAsia="en-AU" w:bidi="he-IL"/>
              </w:rPr>
              <w:t>N.C.:</w:t>
            </w:r>
            <w:r w:rsidR="004D2E20">
              <w:rPr>
                <w:lang w:eastAsia="en-AU" w:bidi="he-IL"/>
              </w:rPr>
              <w:t xml:space="preserve"> </w:t>
            </w:r>
            <w:r>
              <w:rPr>
                <w:lang w:eastAsia="en-AU" w:bidi="he-IL"/>
              </w:rPr>
              <w:t>Mk</w:t>
            </w:r>
            <w:r w:rsidR="004D2E20">
              <w:rPr>
                <w:lang w:eastAsia="en-AU" w:bidi="he-IL"/>
              </w:rPr>
              <w:t xml:space="preserve"> </w:t>
            </w:r>
            <w:r>
              <w:rPr>
                <w:lang w:eastAsia="en-AU" w:bidi="he-IL"/>
              </w:rPr>
              <w:t>9:49-50</w:t>
            </w:r>
            <w:r w:rsidRPr="0059081E">
              <w:rPr>
                <w:lang w:eastAsia="en-AU" w:bidi="he-IL"/>
              </w:rPr>
              <w:t>;</w:t>
            </w:r>
            <w:r w:rsidR="004D2E20">
              <w:rPr>
                <w:lang w:eastAsia="en-AU" w:bidi="he-IL"/>
              </w:rPr>
              <w:t xml:space="preserve"> </w:t>
            </w:r>
            <w:r w:rsidRPr="0059081E">
              <w:rPr>
                <w:bCs/>
                <w:lang w:eastAsia="en-AU" w:bidi="he-IL"/>
              </w:rPr>
              <w:t>Lk</w:t>
            </w:r>
            <w:r w:rsidR="004D2E20">
              <w:rPr>
                <w:bCs/>
                <w:lang w:eastAsia="en-AU" w:bidi="he-IL"/>
              </w:rPr>
              <w:t xml:space="preserve"> </w:t>
            </w:r>
            <w:r w:rsidRPr="0059081E">
              <w:rPr>
                <w:bCs/>
                <w:lang w:eastAsia="en-AU" w:bidi="he-IL"/>
              </w:rPr>
              <w:t>14</w:t>
            </w:r>
            <w:r>
              <w:rPr>
                <w:bCs/>
                <w:lang w:eastAsia="en-AU" w:bidi="he-IL"/>
              </w:rPr>
              <w:t>:34-35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E5542" w14:textId="5DFC1C0F" w:rsidR="00FC5560" w:rsidRPr="0023305E" w:rsidRDefault="00425DBE" w:rsidP="0012576C">
            <w:pPr>
              <w:jc w:val="left"/>
              <w:rPr>
                <w:rFonts w:eastAsia="Times New Roman"/>
                <w:lang w:eastAsia="en-AU" w:bidi="he-IL"/>
              </w:rPr>
            </w:pPr>
            <w:r>
              <w:rPr>
                <w:rFonts w:eastAsia="Times New Roman"/>
                <w:lang w:eastAsia="en-AU" w:bidi="he-IL"/>
              </w:rPr>
              <w:t xml:space="preserve">    </w:t>
            </w:r>
            <w:r w:rsidR="004D2E20">
              <w:rPr>
                <w:rFonts w:eastAsia="Times New Roman"/>
                <w:lang w:eastAsia="en-AU" w:bidi="he-IL"/>
              </w:rPr>
              <w:t xml:space="preserve"> </w:t>
            </w:r>
            <w:r w:rsidR="00FC5560" w:rsidRPr="0023305E">
              <w:rPr>
                <w:rFonts w:eastAsia="Times New Roman"/>
                <w:lang w:eastAsia="en-AU" w:bidi="he-IL"/>
              </w:rPr>
              <w:t>Maftir</w:t>
            </w:r>
            <w:r w:rsidR="004D2E20">
              <w:rPr>
                <w:rFonts w:eastAsia="Times New Roman"/>
                <w:lang w:eastAsia="en-AU" w:bidi="he-IL"/>
              </w:rPr>
              <w:t xml:space="preserve"> </w:t>
            </w:r>
            <w:r w:rsidR="00FC5560" w:rsidRPr="0023305E">
              <w:rPr>
                <w:rFonts w:eastAsia="Times New Roman"/>
                <w:lang w:eastAsia="en-AU" w:bidi="he-IL"/>
              </w:rPr>
              <w:t>–</w:t>
            </w:r>
            <w:r w:rsidR="004D2E20">
              <w:rPr>
                <w:rFonts w:eastAsia="Times New Roman"/>
                <w:lang w:eastAsia="en-AU" w:bidi="he-IL"/>
              </w:rPr>
              <w:t xml:space="preserve"> </w:t>
            </w:r>
            <w:r w:rsidR="00FC5560" w:rsidRPr="0023305E">
              <w:rPr>
                <w:rFonts w:eastAsia="Times New Roman"/>
                <w:lang w:eastAsia="en-AU" w:bidi="he-IL"/>
              </w:rPr>
              <w:t>Bamidbar</w:t>
            </w:r>
            <w:r w:rsidR="004D2E20">
              <w:rPr>
                <w:rFonts w:eastAsia="Times New Roman"/>
                <w:lang w:eastAsia="en-AU" w:bidi="he-IL"/>
              </w:rPr>
              <w:t xml:space="preserve"> </w:t>
            </w:r>
            <w:r w:rsidR="00FC5560" w:rsidRPr="0023305E">
              <w:rPr>
                <w:rFonts w:eastAsia="Times New Roman"/>
                <w:lang w:eastAsia="en-AU" w:bidi="he-IL"/>
              </w:rPr>
              <w:t>12:13-16</w:t>
            </w:r>
          </w:p>
        </w:tc>
        <w:tc>
          <w:tcPr>
            <w:tcW w:w="0" w:type="auto"/>
            <w:tcBorders>
              <w:top w:val="single" w:sz="4" w:space="0" w:color="auto"/>
              <w:left w:val="single" w:sz="4" w:space="0" w:color="auto"/>
              <w:bottom w:val="single" w:sz="4" w:space="0" w:color="auto"/>
              <w:right w:val="single" w:sz="4" w:space="0" w:color="auto"/>
            </w:tcBorders>
            <w:vAlign w:val="center"/>
          </w:tcPr>
          <w:p w14:paraId="43C984BE" w14:textId="5F4F7AE6" w:rsidR="00FC5560" w:rsidRPr="00981399" w:rsidRDefault="00FC5560" w:rsidP="0012576C">
            <w:pPr>
              <w:rPr>
                <w:lang w:bidi="he-IL"/>
              </w:rPr>
            </w:pPr>
            <w:r w:rsidRPr="00981399">
              <w:rPr>
                <w:lang w:bidi="he-IL"/>
              </w:rPr>
              <w:t>Reader</w:t>
            </w:r>
            <w:r w:rsidR="004D2E20">
              <w:rPr>
                <w:lang w:bidi="he-IL"/>
              </w:rPr>
              <w:t xml:space="preserve"> </w:t>
            </w:r>
            <w:r w:rsidRPr="00981399">
              <w:rPr>
                <w:lang w:bidi="he-IL"/>
              </w:rPr>
              <w:t>3</w:t>
            </w:r>
            <w:r w:rsidR="004D2E20">
              <w:rPr>
                <w:lang w:bidi="he-IL"/>
              </w:rPr>
              <w:t xml:space="preserve"> </w:t>
            </w:r>
            <w:r w:rsidRPr="00981399">
              <w:rPr>
                <w:lang w:bidi="he-IL"/>
              </w:rPr>
              <w:t>–</w:t>
            </w:r>
            <w:r w:rsidR="004D2E20">
              <w:rPr>
                <w:lang w:bidi="he-IL"/>
              </w:rPr>
              <w:t xml:space="preserve"> </w:t>
            </w:r>
            <w:r w:rsidRPr="00981399">
              <w:rPr>
                <w:lang w:bidi="he-IL"/>
              </w:rPr>
              <w:t>Bamidbar</w:t>
            </w:r>
            <w:r w:rsidR="004D2E20">
              <w:rPr>
                <w:lang w:bidi="he-IL"/>
              </w:rPr>
              <w:t xml:space="preserve"> </w:t>
            </w:r>
            <w:r w:rsidRPr="00981399">
              <w:rPr>
                <w:lang w:bidi="he-IL"/>
              </w:rPr>
              <w:t>13:7-9</w:t>
            </w:r>
          </w:p>
        </w:tc>
      </w:tr>
    </w:tbl>
    <w:p w14:paraId="4FA5AA5C" w14:textId="77777777" w:rsidR="009F5CD9" w:rsidRPr="0059081E" w:rsidRDefault="009F5CD9" w:rsidP="0012576C">
      <w:pPr>
        <w:pBdr>
          <w:bottom w:val="double" w:sz="4" w:space="1" w:color="auto"/>
        </w:pBdr>
        <w:rPr>
          <w:lang w:bidi="he-IL"/>
        </w:rPr>
      </w:pPr>
    </w:p>
    <w:p w14:paraId="6D557F21" w14:textId="77777777" w:rsidR="009F5CD9" w:rsidRPr="0059081E" w:rsidRDefault="009F5CD9" w:rsidP="0012576C">
      <w:pPr>
        <w:rPr>
          <w:lang w:bidi="he-IL"/>
        </w:rPr>
      </w:pPr>
    </w:p>
    <w:p w14:paraId="70421E9F" w14:textId="2C2B355A" w:rsidR="00C26DE3" w:rsidRDefault="00C26DE3" w:rsidP="0012576C">
      <w:pPr>
        <w:pStyle w:val="Heading1"/>
        <w:rPr>
          <w:rFonts w:eastAsia="Calibri"/>
          <w:lang w:bidi="he-IL"/>
        </w:rPr>
      </w:pPr>
      <w:bookmarkStart w:id="3" w:name="_Hlk195267158"/>
      <w:r w:rsidRPr="00954E61">
        <w:rPr>
          <w:rFonts w:eastAsia="Calibri"/>
          <w:lang w:bidi="he-IL"/>
        </w:rPr>
        <w:t>Contents</w:t>
      </w:r>
      <w:r w:rsidR="004D2E20" w:rsidRPr="00954E61">
        <w:rPr>
          <w:rFonts w:eastAsia="Calibri"/>
          <w:lang w:bidi="he-IL"/>
        </w:rPr>
        <w:t xml:space="preserve"> </w:t>
      </w:r>
      <w:r w:rsidRPr="00954E61">
        <w:rPr>
          <w:rFonts w:eastAsia="Calibri"/>
          <w:lang w:bidi="he-IL"/>
        </w:rPr>
        <w:t>of</w:t>
      </w:r>
      <w:r w:rsidR="004D2E20" w:rsidRPr="00954E61">
        <w:rPr>
          <w:rFonts w:eastAsia="Calibri"/>
          <w:lang w:bidi="he-IL"/>
        </w:rPr>
        <w:t xml:space="preserve"> </w:t>
      </w:r>
      <w:r w:rsidRPr="00954E61">
        <w:rPr>
          <w:rFonts w:eastAsia="Calibri"/>
          <w:lang w:bidi="he-IL"/>
        </w:rPr>
        <w:t>the</w:t>
      </w:r>
      <w:r w:rsidR="004D2E20" w:rsidRPr="00954E61">
        <w:rPr>
          <w:rFonts w:eastAsia="Calibri"/>
          <w:lang w:bidi="he-IL"/>
        </w:rPr>
        <w:t xml:space="preserve"> </w:t>
      </w:r>
      <w:r w:rsidRPr="00954E61">
        <w:rPr>
          <w:rFonts w:eastAsia="Calibri"/>
          <w:lang w:bidi="he-IL"/>
        </w:rPr>
        <w:t>Torah</w:t>
      </w:r>
      <w:r w:rsidR="004D2E20" w:rsidRPr="00954E61">
        <w:rPr>
          <w:rFonts w:eastAsia="Calibri"/>
          <w:lang w:bidi="he-IL"/>
        </w:rPr>
        <w:t xml:space="preserve"> </w:t>
      </w:r>
      <w:r w:rsidRPr="00954E61">
        <w:rPr>
          <w:rFonts w:eastAsia="Calibri"/>
          <w:lang w:bidi="he-IL"/>
        </w:rPr>
        <w:t>Seder</w:t>
      </w:r>
    </w:p>
    <w:p w14:paraId="1F9DAF3D" w14:textId="77777777" w:rsidR="00954E61" w:rsidRPr="00954E61" w:rsidRDefault="00954E61" w:rsidP="0012576C">
      <w:pPr>
        <w:ind w:left="720"/>
        <w:rPr>
          <w:sz w:val="16"/>
          <w:szCs w:val="16"/>
          <w:lang w:bidi="he-IL"/>
        </w:rPr>
      </w:pPr>
    </w:p>
    <w:p w14:paraId="15B4DD9E" w14:textId="2F7948D4" w:rsidR="00954E61" w:rsidRPr="001A228E" w:rsidRDefault="00954E61" w:rsidP="0012576C">
      <w:pPr>
        <w:numPr>
          <w:ilvl w:val="0"/>
          <w:numId w:val="50"/>
        </w:numPr>
        <w:ind w:left="3240"/>
        <w:jc w:val="left"/>
        <w:rPr>
          <w:rFonts w:cs="Arial"/>
          <w:lang w:bidi="he-IL"/>
        </w:rPr>
      </w:pPr>
      <w:r w:rsidRPr="001A228E">
        <w:rPr>
          <w:rFonts w:cs="Arial"/>
          <w:lang w:val="en-AU" w:bidi="he-IL"/>
        </w:rPr>
        <w:t>The Seventy Elders – Numbers 11:</w:t>
      </w:r>
      <w:r>
        <w:rPr>
          <w:rFonts w:cs="Arial"/>
          <w:lang w:val="en-AU" w:bidi="he-IL"/>
        </w:rPr>
        <w:t>23</w:t>
      </w:r>
      <w:r w:rsidRPr="001A228E">
        <w:rPr>
          <w:rFonts w:cs="Arial"/>
          <w:lang w:val="en-AU" w:bidi="he-IL"/>
        </w:rPr>
        <w:t>-30</w:t>
      </w:r>
    </w:p>
    <w:p w14:paraId="56A6AC6C" w14:textId="77777777" w:rsidR="00954E61" w:rsidRPr="001A228E" w:rsidRDefault="00954E61" w:rsidP="0012576C">
      <w:pPr>
        <w:numPr>
          <w:ilvl w:val="0"/>
          <w:numId w:val="50"/>
        </w:numPr>
        <w:ind w:left="3240"/>
        <w:jc w:val="left"/>
        <w:rPr>
          <w:rFonts w:cs="Arial"/>
          <w:lang w:bidi="he-IL"/>
        </w:rPr>
      </w:pPr>
      <w:r w:rsidRPr="001A228E">
        <w:rPr>
          <w:rFonts w:cs="Arial"/>
          <w:lang w:val="en-AU" w:bidi="he-IL"/>
        </w:rPr>
        <w:t>Fulfilment of the Divine Promise – Numbers 11:31-35</w:t>
      </w:r>
    </w:p>
    <w:p w14:paraId="533183A6" w14:textId="77777777" w:rsidR="00954E61" w:rsidRPr="001A228E" w:rsidRDefault="00954E61" w:rsidP="0012576C">
      <w:pPr>
        <w:numPr>
          <w:ilvl w:val="0"/>
          <w:numId w:val="50"/>
        </w:numPr>
        <w:ind w:left="3240"/>
        <w:jc w:val="left"/>
        <w:rPr>
          <w:rFonts w:cs="Arial"/>
          <w:lang w:bidi="he-IL"/>
        </w:rPr>
      </w:pPr>
      <w:r w:rsidRPr="001A228E">
        <w:rPr>
          <w:rFonts w:cs="Arial"/>
          <w:lang w:val="en-AU" w:bidi="he-IL"/>
        </w:rPr>
        <w:t>Miriam and the Vindication of Mosheh – Numbers 12:1-16</w:t>
      </w:r>
    </w:p>
    <w:p w14:paraId="524A3B9E" w14:textId="77777777" w:rsidR="00FC5560" w:rsidRPr="0059081E" w:rsidRDefault="00FC5560" w:rsidP="0012576C">
      <w:pPr>
        <w:rPr>
          <w:rFonts w:cs="Arial"/>
          <w:sz w:val="16"/>
          <w:szCs w:val="16"/>
          <w:lang w:bidi="he-IL"/>
        </w:rPr>
      </w:pPr>
    </w:p>
    <w:p w14:paraId="518E947A" w14:textId="77777777" w:rsidR="00C26DE3" w:rsidRPr="0059081E" w:rsidRDefault="00C26DE3" w:rsidP="0012576C">
      <w:pPr>
        <w:pBdr>
          <w:bottom w:val="double" w:sz="4" w:space="1" w:color="auto"/>
        </w:pBdr>
        <w:rPr>
          <w:rFonts w:ascii="Cambria" w:eastAsia="Times New Roman" w:hAnsi="Cambria" w:cs="Calibri"/>
          <w:color w:val="000000"/>
          <w:sz w:val="18"/>
          <w:szCs w:val="18"/>
          <w:lang w:bidi="he-IL"/>
        </w:rPr>
      </w:pPr>
    </w:p>
    <w:p w14:paraId="50A6719D" w14:textId="77777777" w:rsidR="00507E9E" w:rsidRPr="0059081E" w:rsidRDefault="00507E9E" w:rsidP="0012576C">
      <w:pPr>
        <w:rPr>
          <w:rFonts w:ascii="Cambria" w:eastAsia="Times New Roman" w:hAnsi="Cambria" w:cs="Calibri"/>
          <w:b/>
          <w:bCs/>
          <w:color w:val="000000"/>
          <w:sz w:val="18"/>
          <w:szCs w:val="18"/>
          <w:lang w:bidi="he-IL"/>
        </w:rPr>
      </w:pPr>
    </w:p>
    <w:bookmarkEnd w:id="3"/>
    <w:p w14:paraId="69A2FF1E" w14:textId="77777777" w:rsidR="000C17A8" w:rsidRPr="0059081E" w:rsidRDefault="000C17A8" w:rsidP="0012576C">
      <w:pPr>
        <w:pStyle w:val="Heading1"/>
        <w:rPr>
          <w:rFonts w:eastAsia="Times New Roman"/>
          <w:sz w:val="24"/>
          <w:szCs w:val="24"/>
        </w:rPr>
      </w:pPr>
      <w:r w:rsidRPr="006D4A35">
        <w:rPr>
          <w:rFonts w:eastAsia="Times New Roman"/>
        </w:rPr>
        <w:t>Reading</w:t>
      </w:r>
      <w:r>
        <w:rPr>
          <w:rFonts w:eastAsia="Times New Roman"/>
        </w:rPr>
        <w:t xml:space="preserve"> </w:t>
      </w:r>
      <w:r w:rsidRPr="006D4A35">
        <w:rPr>
          <w:rFonts w:eastAsia="Times New Roman"/>
        </w:rPr>
        <w:t>Assignment:</w:t>
      </w:r>
    </w:p>
    <w:p w14:paraId="2D220FD2" w14:textId="77777777" w:rsidR="000C17A8" w:rsidRDefault="000C17A8" w:rsidP="0012576C">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0C17A8" w:rsidRPr="0059081E" w14:paraId="3013DA19" w14:textId="77777777" w:rsidTr="00D139D0">
        <w:trPr>
          <w:trHeight w:val="1457"/>
          <w:jc w:val="center"/>
        </w:trPr>
        <w:tc>
          <w:tcPr>
            <w:tcW w:w="5107" w:type="dxa"/>
          </w:tcPr>
          <w:p w14:paraId="0EC5B0AD" w14:textId="77777777" w:rsidR="000C17A8" w:rsidRPr="0059081E" w:rsidRDefault="000C17A8" w:rsidP="0012576C">
            <w:pPr>
              <w:jc w:val="center"/>
              <w:rPr>
                <w:rFonts w:eastAsia="Calibri" w:cs="Calibri"/>
                <w:b/>
                <w:bCs/>
                <w:u w:val="single"/>
                <w:lang w:val="en-US"/>
              </w:rPr>
            </w:pPr>
            <w:r w:rsidRPr="0059081E">
              <w:rPr>
                <w:rFonts w:eastAsia="Calibri" w:cs="Calibri"/>
                <w:b/>
                <w:bCs/>
                <w:u w:val="single"/>
                <w:lang w:val="en-US"/>
              </w:rPr>
              <w:t>The</w:t>
            </w:r>
            <w:r>
              <w:rPr>
                <w:rFonts w:eastAsia="Calibri" w:cs="Calibri"/>
                <w:b/>
                <w:bCs/>
                <w:u w:val="single"/>
                <w:lang w:val="en-US"/>
              </w:rPr>
              <w:t xml:space="preserve"> </w:t>
            </w:r>
            <w:r w:rsidRPr="0059081E">
              <w:rPr>
                <w:rFonts w:eastAsia="Calibri" w:cs="Calibri"/>
                <w:b/>
                <w:bCs/>
                <w:u w:val="single"/>
                <w:lang w:val="en-US"/>
              </w:rPr>
              <w:t>Torah</w:t>
            </w:r>
            <w:r>
              <w:rPr>
                <w:rFonts w:eastAsia="Calibri" w:cs="Calibri"/>
                <w:b/>
                <w:bCs/>
                <w:u w:val="single"/>
                <w:lang w:val="en-US"/>
              </w:rPr>
              <w:t xml:space="preserve"> </w:t>
            </w:r>
            <w:r w:rsidRPr="0059081E">
              <w:rPr>
                <w:rFonts w:eastAsia="Calibri" w:cs="Calibri"/>
                <w:b/>
                <w:bCs/>
                <w:u w:val="single"/>
                <w:lang w:val="en-US"/>
              </w:rPr>
              <w:t>Anthology:</w:t>
            </w:r>
            <w:r>
              <w:rPr>
                <w:rFonts w:eastAsia="Calibri" w:cs="Calibri"/>
                <w:b/>
                <w:bCs/>
                <w:u w:val="single"/>
                <w:lang w:val="en-US"/>
              </w:rPr>
              <w:t xml:space="preserve"> </w:t>
            </w:r>
            <w:r w:rsidRPr="0059081E">
              <w:rPr>
                <w:rFonts w:eastAsia="Calibri" w:cs="Calibri"/>
                <w:b/>
                <w:bCs/>
                <w:u w:val="single"/>
                <w:lang w:val="en-US"/>
              </w:rPr>
              <w:t>Yalkut</w:t>
            </w:r>
            <w:r>
              <w:rPr>
                <w:rFonts w:eastAsia="Calibri" w:cs="Calibri"/>
                <w:b/>
                <w:bCs/>
                <w:u w:val="single"/>
                <w:lang w:val="en-US"/>
              </w:rPr>
              <w:t xml:space="preserve"> </w:t>
            </w:r>
            <w:r w:rsidRPr="0059081E">
              <w:rPr>
                <w:rFonts w:eastAsia="Calibri" w:cs="Calibri"/>
                <w:b/>
                <w:bCs/>
                <w:u w:val="single"/>
                <w:lang w:val="en-US"/>
              </w:rPr>
              <w:t>Me’Am</w:t>
            </w:r>
            <w:r>
              <w:rPr>
                <w:rFonts w:eastAsia="Calibri" w:cs="Calibri"/>
                <w:b/>
                <w:bCs/>
                <w:u w:val="single"/>
                <w:lang w:val="en-US"/>
              </w:rPr>
              <w:t xml:space="preserve"> </w:t>
            </w:r>
            <w:r w:rsidRPr="0059081E">
              <w:rPr>
                <w:rFonts w:eastAsia="Calibri" w:cs="Calibri"/>
                <w:b/>
                <w:bCs/>
                <w:u w:val="single"/>
                <w:lang w:val="en-US"/>
              </w:rPr>
              <w:t>Lo’Ez</w:t>
            </w:r>
            <w:r>
              <w:rPr>
                <w:rFonts w:eastAsia="Calibri" w:cs="Calibri"/>
                <w:b/>
                <w:bCs/>
                <w:u w:val="single"/>
                <w:lang w:val="en-US"/>
              </w:rPr>
              <w:t xml:space="preserve"> </w:t>
            </w:r>
          </w:p>
          <w:p w14:paraId="511797F7" w14:textId="77777777" w:rsidR="000C17A8" w:rsidRPr="0059081E" w:rsidRDefault="000C17A8" w:rsidP="0012576C">
            <w:pPr>
              <w:jc w:val="center"/>
              <w:rPr>
                <w:rFonts w:eastAsia="Calibri" w:cs="Calibri"/>
                <w:lang w:val="en-US"/>
              </w:rPr>
            </w:pPr>
            <w:r w:rsidRPr="0059081E">
              <w:rPr>
                <w:rFonts w:eastAsia="Calibri" w:cs="Calibri"/>
                <w:lang w:val="en-US"/>
              </w:rPr>
              <w:t>By:</w:t>
            </w:r>
            <w:r>
              <w:rPr>
                <w:rFonts w:eastAsia="Calibri" w:cs="Calibri"/>
                <w:lang w:val="en-US"/>
              </w:rPr>
              <w:t xml:space="preserve"> </w:t>
            </w:r>
            <w:r w:rsidRPr="0059081E">
              <w:rPr>
                <w:rFonts w:eastAsia="Calibri" w:cs="Calibri"/>
                <w:lang w:val="en-US"/>
              </w:rPr>
              <w:t>Rabbi</w:t>
            </w:r>
            <w:r>
              <w:rPr>
                <w:rFonts w:eastAsia="Calibri" w:cs="Calibri"/>
                <w:lang w:val="en-US"/>
              </w:rPr>
              <w:t xml:space="preserve"> </w:t>
            </w:r>
            <w:r w:rsidRPr="0059081E">
              <w:rPr>
                <w:rFonts w:eastAsia="Calibri" w:cs="Calibri"/>
                <w:lang w:val="en-US"/>
              </w:rPr>
              <w:t>Yaakov</w:t>
            </w:r>
            <w:r>
              <w:rPr>
                <w:rFonts w:eastAsia="Calibri" w:cs="Calibri"/>
                <w:lang w:val="en-US"/>
              </w:rPr>
              <w:t xml:space="preserve"> </w:t>
            </w:r>
            <w:r w:rsidRPr="0059081E">
              <w:rPr>
                <w:rFonts w:eastAsia="Calibri" w:cs="Calibri"/>
                <w:lang w:val="en-US"/>
              </w:rPr>
              <w:t>Culi,</w:t>
            </w:r>
            <w:r>
              <w:rPr>
                <w:rFonts w:eastAsia="Calibri" w:cs="Calibri"/>
                <w:lang w:val="en-US"/>
              </w:rPr>
              <w:t xml:space="preserve"> </w:t>
            </w:r>
            <w:r w:rsidRPr="0059081E">
              <w:rPr>
                <w:rFonts w:eastAsia="Calibri" w:cs="Calibri"/>
                <w:lang w:val="en-US"/>
              </w:rPr>
              <w:t>Translated</w:t>
            </w:r>
            <w:r>
              <w:rPr>
                <w:rFonts w:eastAsia="Calibri" w:cs="Calibri"/>
                <w:lang w:val="en-US"/>
              </w:rPr>
              <w:t xml:space="preserve"> </w:t>
            </w:r>
            <w:r w:rsidRPr="0059081E">
              <w:rPr>
                <w:rFonts w:eastAsia="Calibri" w:cs="Calibri"/>
                <w:lang w:val="en-US"/>
              </w:rPr>
              <w:t>by</w:t>
            </w:r>
            <w:r>
              <w:rPr>
                <w:rFonts w:eastAsia="Calibri" w:cs="Calibri"/>
                <w:lang w:val="en-US"/>
              </w:rPr>
              <w:t xml:space="preserve"> Dr. Tzvi Faier</w:t>
            </w:r>
          </w:p>
          <w:p w14:paraId="112DC4A3" w14:textId="77777777" w:rsidR="000C17A8" w:rsidRPr="0059081E" w:rsidRDefault="000C17A8" w:rsidP="0012576C">
            <w:pPr>
              <w:jc w:val="center"/>
              <w:rPr>
                <w:rFonts w:eastAsia="Calibri" w:cs="Calibri"/>
                <w:lang w:val="en-US"/>
              </w:rPr>
            </w:pPr>
            <w:r w:rsidRPr="0059081E">
              <w:rPr>
                <w:rFonts w:eastAsia="Calibri" w:cs="Calibri"/>
                <w:lang w:val="en-US"/>
              </w:rPr>
              <w:t>Published</w:t>
            </w:r>
            <w:r>
              <w:rPr>
                <w:rFonts w:eastAsia="Calibri" w:cs="Calibri"/>
                <w:lang w:val="en-US"/>
              </w:rPr>
              <w:t xml:space="preserve"> </w:t>
            </w:r>
            <w:r w:rsidRPr="0059081E">
              <w:rPr>
                <w:rFonts w:eastAsia="Calibri" w:cs="Calibri"/>
                <w:lang w:val="en-US"/>
              </w:rPr>
              <w:t>by:</w:t>
            </w:r>
            <w:r>
              <w:rPr>
                <w:rFonts w:eastAsia="Calibri" w:cs="Calibri"/>
                <w:lang w:val="en-US"/>
              </w:rPr>
              <w:t xml:space="preserve"> </w:t>
            </w:r>
            <w:r w:rsidRPr="0059081E">
              <w:rPr>
                <w:rFonts w:eastAsia="Calibri" w:cs="Calibri"/>
                <w:lang w:val="en-US"/>
              </w:rPr>
              <w:t>Moznaim</w:t>
            </w:r>
            <w:r>
              <w:rPr>
                <w:rFonts w:eastAsia="Calibri" w:cs="Calibri"/>
                <w:lang w:val="en-US"/>
              </w:rPr>
              <w:t xml:space="preserve"> </w:t>
            </w:r>
            <w:r w:rsidRPr="0059081E">
              <w:rPr>
                <w:rFonts w:eastAsia="Calibri" w:cs="Calibri"/>
                <w:lang w:val="en-US"/>
              </w:rPr>
              <w:t>Publishing</w:t>
            </w:r>
            <w:r>
              <w:rPr>
                <w:rFonts w:eastAsia="Calibri" w:cs="Calibri"/>
                <w:lang w:val="en-US"/>
              </w:rPr>
              <w:t xml:space="preserve"> </w:t>
            </w:r>
            <w:r w:rsidRPr="0059081E">
              <w:rPr>
                <w:rFonts w:eastAsia="Calibri" w:cs="Calibri"/>
                <w:lang w:val="en-US"/>
              </w:rPr>
              <w:t>Corp.</w:t>
            </w:r>
            <w:r>
              <w:rPr>
                <w:rFonts w:eastAsia="Calibri" w:cs="Calibri"/>
                <w:lang w:val="en-US"/>
              </w:rPr>
              <w:t xml:space="preserve"> </w:t>
            </w:r>
          </w:p>
          <w:p w14:paraId="23DD55E4" w14:textId="77777777" w:rsidR="000C17A8" w:rsidRPr="0059081E" w:rsidRDefault="000C17A8" w:rsidP="0012576C">
            <w:pPr>
              <w:jc w:val="center"/>
              <w:rPr>
                <w:rFonts w:eastAsia="Calibri" w:cs="Calibri"/>
                <w:lang w:val="en-US"/>
              </w:rPr>
            </w:pPr>
            <w:r w:rsidRPr="0059081E">
              <w:rPr>
                <w:rFonts w:eastAsia="Calibri" w:cs="Calibri"/>
                <w:lang w:val="en-US"/>
              </w:rPr>
              <w:t>(New</w:t>
            </w:r>
            <w:r>
              <w:rPr>
                <w:rFonts w:eastAsia="Calibri" w:cs="Calibri"/>
                <w:lang w:val="en-US"/>
              </w:rPr>
              <w:t xml:space="preserve"> </w:t>
            </w:r>
            <w:r w:rsidRPr="0059081E">
              <w:rPr>
                <w:rFonts w:eastAsia="Calibri" w:cs="Calibri"/>
                <w:lang w:val="en-US"/>
              </w:rPr>
              <w:t>York,</w:t>
            </w:r>
            <w:r>
              <w:rPr>
                <w:rFonts w:eastAsia="Calibri" w:cs="Calibri"/>
                <w:lang w:val="en-US"/>
              </w:rPr>
              <w:t xml:space="preserve"> </w:t>
            </w:r>
            <w:r w:rsidRPr="0059081E">
              <w:rPr>
                <w:rFonts w:eastAsia="Calibri" w:cs="Calibri"/>
                <w:lang w:val="en-US"/>
              </w:rPr>
              <w:t>1990)</w:t>
            </w:r>
          </w:p>
          <w:p w14:paraId="7D34D9E6" w14:textId="77777777" w:rsidR="000C17A8" w:rsidRPr="0059081E" w:rsidRDefault="000C17A8" w:rsidP="0012576C">
            <w:pPr>
              <w:jc w:val="center"/>
              <w:rPr>
                <w:rFonts w:eastAsia="Times New Roman"/>
                <w:b/>
                <w:bCs/>
                <w:color w:val="000000"/>
                <w:lang w:val="en-US"/>
              </w:rPr>
            </w:pPr>
            <w:r>
              <w:rPr>
                <w:rFonts w:cs="Calibri"/>
                <w:lang w:val="en-US"/>
              </w:rPr>
              <w:t xml:space="preserve"> </w:t>
            </w:r>
            <w:r w:rsidRPr="0059081E">
              <w:rPr>
                <w:rFonts w:cs="Calibri"/>
                <w:lang w:val="en-US"/>
              </w:rPr>
              <w:t>Vol.13</w:t>
            </w:r>
            <w:r>
              <w:rPr>
                <w:rFonts w:cs="Calibri"/>
                <w:lang w:val="en-US"/>
              </w:rPr>
              <w:t xml:space="preserve"> </w:t>
            </w:r>
            <w:r w:rsidRPr="0059081E">
              <w:rPr>
                <w:rFonts w:cs="Calibri"/>
                <w:lang w:val="en-US"/>
              </w:rPr>
              <w:t>–</w:t>
            </w:r>
            <w:r>
              <w:rPr>
                <w:rFonts w:cs="Calibri"/>
                <w:lang w:val="en-US"/>
              </w:rPr>
              <w:t xml:space="preserve"> </w:t>
            </w:r>
            <w:r w:rsidRPr="0059081E">
              <w:rPr>
                <w:rFonts w:cs="Calibri"/>
                <w:lang w:val="en-US"/>
              </w:rPr>
              <w:t>“</w:t>
            </w:r>
            <w:r w:rsidRPr="0059081E">
              <w:rPr>
                <w:rFonts w:cs="Calibri"/>
                <w:b/>
                <w:bCs/>
                <w:lang w:val="en-US"/>
              </w:rPr>
              <w:t>Numbers</w:t>
            </w:r>
            <w:r>
              <w:rPr>
                <w:rFonts w:cs="Calibri"/>
                <w:b/>
                <w:bCs/>
                <w:lang w:val="en-US"/>
              </w:rPr>
              <w:t xml:space="preserve"> </w:t>
            </w:r>
            <w:r w:rsidRPr="0059081E">
              <w:rPr>
                <w:rFonts w:cs="Calibri"/>
                <w:b/>
                <w:bCs/>
                <w:lang w:val="en-US"/>
              </w:rPr>
              <w:t>I-</w:t>
            </w:r>
            <w:r>
              <w:rPr>
                <w:rFonts w:cs="Calibri"/>
                <w:b/>
                <w:bCs/>
                <w:lang w:val="en-US"/>
              </w:rPr>
              <w:t xml:space="preserve"> </w:t>
            </w:r>
            <w:r w:rsidRPr="0059081E">
              <w:rPr>
                <w:rFonts w:cs="Calibri"/>
                <w:b/>
                <w:bCs/>
                <w:lang w:val="en-US"/>
              </w:rPr>
              <w:t>First</w:t>
            </w:r>
            <w:r>
              <w:rPr>
                <w:rFonts w:cs="Calibri"/>
                <w:b/>
                <w:bCs/>
                <w:lang w:val="en-US"/>
              </w:rPr>
              <w:t xml:space="preserve"> </w:t>
            </w:r>
            <w:r w:rsidRPr="0059081E">
              <w:rPr>
                <w:rFonts w:cs="Calibri"/>
                <w:b/>
                <w:bCs/>
                <w:lang w:val="en-US"/>
              </w:rPr>
              <w:t>Journeys</w:t>
            </w:r>
            <w:r w:rsidRPr="0059081E">
              <w:rPr>
                <w:rFonts w:cs="Calibri"/>
                <w:lang w:val="en-US"/>
              </w:rPr>
              <w:t>”</w:t>
            </w:r>
            <w:r>
              <w:rPr>
                <w:rFonts w:cs="Calibri"/>
                <w:lang w:val="en-US"/>
              </w:rPr>
              <w:t xml:space="preserve"> </w:t>
            </w:r>
            <w:r w:rsidRPr="0059081E">
              <w:rPr>
                <w:rFonts w:cs="Calibri"/>
                <w:b/>
                <w:bCs/>
                <w:lang w:val="en-US"/>
              </w:rPr>
              <w:t>pp.</w:t>
            </w:r>
            <w:r>
              <w:rPr>
                <w:rFonts w:cs="Calibri"/>
                <w:b/>
                <w:bCs/>
                <w:lang w:val="en-US"/>
              </w:rPr>
              <w:t xml:space="preserve"> 300</w:t>
            </w:r>
            <w:r w:rsidRPr="0059081E">
              <w:rPr>
                <w:rFonts w:cs="Calibri"/>
                <w:b/>
                <w:bCs/>
                <w:lang w:val="en-US"/>
              </w:rPr>
              <w:t>-</w:t>
            </w:r>
            <w:r>
              <w:rPr>
                <w:rFonts w:cs="Calibri"/>
                <w:b/>
                <w:bCs/>
                <w:lang w:val="en-US"/>
              </w:rPr>
              <w:t>331</w:t>
            </w:r>
          </w:p>
        </w:tc>
        <w:tc>
          <w:tcPr>
            <w:tcW w:w="5107" w:type="dxa"/>
          </w:tcPr>
          <w:p w14:paraId="6F985718" w14:textId="77777777" w:rsidR="000C17A8" w:rsidRPr="0059081E" w:rsidRDefault="000C17A8" w:rsidP="0012576C">
            <w:pPr>
              <w:jc w:val="center"/>
              <w:rPr>
                <w:rFonts w:eastAsia="Calibri" w:cs="Calibri"/>
                <w:b/>
                <w:bCs/>
                <w:color w:val="000000"/>
                <w:u w:val="single"/>
                <w:lang w:val="en-US"/>
              </w:rPr>
            </w:pPr>
            <w:r w:rsidRPr="0059081E">
              <w:rPr>
                <w:rFonts w:eastAsia="Calibri" w:cs="Calibri"/>
                <w:b/>
                <w:bCs/>
                <w:color w:val="000000"/>
                <w:u w:val="single"/>
                <w:lang w:val="en-US"/>
              </w:rPr>
              <w:t>Ramban:</w:t>
            </w:r>
            <w:r>
              <w:rPr>
                <w:rFonts w:eastAsia="Calibri" w:cs="Calibri"/>
                <w:b/>
                <w:bCs/>
                <w:color w:val="000000"/>
                <w:u w:val="single"/>
                <w:lang w:val="en-US"/>
              </w:rPr>
              <w:t xml:space="preserve"> </w:t>
            </w:r>
            <w:r w:rsidRPr="0059081E">
              <w:rPr>
                <w:rFonts w:eastAsia="Calibri" w:cs="Calibri"/>
                <w:b/>
                <w:bCs/>
                <w:color w:val="000000"/>
                <w:u w:val="single"/>
                <w:lang w:val="en-US"/>
              </w:rPr>
              <w:t>Numbers</w:t>
            </w:r>
            <w:r>
              <w:rPr>
                <w:rFonts w:eastAsia="Calibri" w:cs="Calibri"/>
                <w:b/>
                <w:bCs/>
                <w:color w:val="000000"/>
                <w:u w:val="single"/>
                <w:lang w:val="en-US"/>
              </w:rPr>
              <w:t xml:space="preserve"> </w:t>
            </w:r>
            <w:r w:rsidRPr="0059081E">
              <w:rPr>
                <w:rFonts w:eastAsia="Calibri" w:cs="Calibri"/>
                <w:b/>
                <w:bCs/>
                <w:color w:val="000000"/>
                <w:u w:val="single"/>
                <w:lang w:val="en-US"/>
              </w:rPr>
              <w:t>Commentary</w:t>
            </w:r>
            <w:r>
              <w:rPr>
                <w:rFonts w:eastAsia="Calibri" w:cs="Calibri"/>
                <w:b/>
                <w:bCs/>
                <w:color w:val="000000"/>
                <w:u w:val="single"/>
                <w:lang w:val="en-US"/>
              </w:rPr>
              <w:t xml:space="preserve"> </w:t>
            </w:r>
            <w:r w:rsidRPr="0059081E">
              <w:rPr>
                <w:rFonts w:eastAsia="Calibri" w:cs="Calibri"/>
                <w:b/>
                <w:bCs/>
                <w:color w:val="000000"/>
                <w:u w:val="single"/>
                <w:lang w:val="en-US"/>
              </w:rPr>
              <w:t>on</w:t>
            </w:r>
            <w:r>
              <w:rPr>
                <w:rFonts w:eastAsia="Calibri" w:cs="Calibri"/>
                <w:b/>
                <w:bCs/>
                <w:color w:val="000000"/>
                <w:u w:val="single"/>
                <w:lang w:val="en-US"/>
              </w:rPr>
              <w:t xml:space="preserve"> </w:t>
            </w:r>
            <w:r w:rsidRPr="0059081E">
              <w:rPr>
                <w:rFonts w:eastAsia="Calibri" w:cs="Calibri"/>
                <w:b/>
                <w:bCs/>
                <w:color w:val="000000"/>
                <w:u w:val="single"/>
                <w:lang w:val="en-US"/>
              </w:rPr>
              <w:t>the</w:t>
            </w:r>
            <w:r>
              <w:rPr>
                <w:rFonts w:eastAsia="Calibri" w:cs="Calibri"/>
                <w:b/>
                <w:bCs/>
                <w:color w:val="000000"/>
                <w:u w:val="single"/>
                <w:lang w:val="en-US"/>
              </w:rPr>
              <w:t xml:space="preserve"> </w:t>
            </w:r>
            <w:r w:rsidRPr="0059081E">
              <w:rPr>
                <w:rFonts w:eastAsia="Calibri" w:cs="Calibri"/>
                <w:b/>
                <w:bCs/>
                <w:color w:val="000000"/>
                <w:u w:val="single"/>
                <w:lang w:val="en-US"/>
              </w:rPr>
              <w:t>Torah</w:t>
            </w:r>
          </w:p>
          <w:p w14:paraId="42522E60" w14:textId="77777777" w:rsidR="000C17A8" w:rsidRPr="0059081E" w:rsidRDefault="000C17A8" w:rsidP="0012576C">
            <w:pPr>
              <w:jc w:val="center"/>
              <w:rPr>
                <w:rFonts w:eastAsia="Calibri" w:cs="Calibri"/>
                <w:color w:val="000000"/>
                <w:lang w:val="en-US"/>
              </w:rPr>
            </w:pPr>
            <w:r w:rsidRPr="0059081E">
              <w:rPr>
                <w:rFonts w:eastAsia="Calibri" w:cs="Calibri"/>
                <w:color w:val="000000"/>
                <w:lang w:val="en-US"/>
              </w:rPr>
              <w:t>Translated</w:t>
            </w:r>
            <w:r>
              <w:rPr>
                <w:rFonts w:eastAsia="Calibri" w:cs="Calibri"/>
                <w:color w:val="000000"/>
                <w:lang w:val="en-US"/>
              </w:rPr>
              <w:t xml:space="preserve"> </w:t>
            </w:r>
            <w:r w:rsidRPr="0059081E">
              <w:rPr>
                <w:rFonts w:eastAsia="Calibri" w:cs="Calibri"/>
                <w:color w:val="000000"/>
                <w:lang w:val="en-US"/>
              </w:rPr>
              <w:t>and</w:t>
            </w:r>
            <w:r>
              <w:rPr>
                <w:rFonts w:eastAsia="Calibri" w:cs="Calibri"/>
                <w:color w:val="000000"/>
                <w:lang w:val="en-US"/>
              </w:rPr>
              <w:t xml:space="preserve"> </w:t>
            </w:r>
            <w:r w:rsidRPr="0059081E">
              <w:rPr>
                <w:rFonts w:eastAsia="Calibri" w:cs="Calibri"/>
                <w:color w:val="000000"/>
                <w:lang w:val="en-US"/>
              </w:rPr>
              <w:t>Annotated</w:t>
            </w:r>
            <w:r>
              <w:rPr>
                <w:rFonts w:eastAsia="Calibri" w:cs="Calibri"/>
                <w:color w:val="000000"/>
                <w:lang w:val="en-US"/>
              </w:rPr>
              <w:t xml:space="preserve"> </w:t>
            </w:r>
            <w:r w:rsidRPr="0059081E">
              <w:rPr>
                <w:rFonts w:eastAsia="Calibri" w:cs="Calibri"/>
                <w:color w:val="000000"/>
                <w:lang w:val="en-US"/>
              </w:rPr>
              <w:t>by</w:t>
            </w:r>
            <w:r>
              <w:rPr>
                <w:rFonts w:eastAsia="Calibri" w:cs="Calibri"/>
                <w:color w:val="000000"/>
                <w:lang w:val="en-US"/>
              </w:rPr>
              <w:t xml:space="preserve"> </w:t>
            </w:r>
            <w:r w:rsidRPr="0059081E">
              <w:rPr>
                <w:rFonts w:eastAsia="Calibri" w:cs="Calibri"/>
                <w:color w:val="000000"/>
                <w:lang w:val="en-US"/>
              </w:rPr>
              <w:t>Rabbi</w:t>
            </w:r>
            <w:r>
              <w:rPr>
                <w:rFonts w:eastAsia="Calibri" w:cs="Calibri"/>
                <w:color w:val="000000"/>
                <w:lang w:val="en-US"/>
              </w:rPr>
              <w:t xml:space="preserve"> </w:t>
            </w:r>
            <w:r w:rsidRPr="0059081E">
              <w:rPr>
                <w:rFonts w:eastAsia="Calibri" w:cs="Calibri"/>
                <w:color w:val="000000"/>
                <w:lang w:val="en-US"/>
              </w:rPr>
              <w:t>Dr.</w:t>
            </w:r>
            <w:r>
              <w:rPr>
                <w:rFonts w:eastAsia="Calibri" w:cs="Calibri"/>
                <w:color w:val="000000"/>
                <w:lang w:val="en-US"/>
              </w:rPr>
              <w:t xml:space="preserve"> </w:t>
            </w:r>
            <w:r w:rsidRPr="0059081E">
              <w:rPr>
                <w:rFonts w:eastAsia="Calibri" w:cs="Calibri"/>
                <w:color w:val="000000"/>
                <w:lang w:val="en-US"/>
              </w:rPr>
              <w:t>Charles</w:t>
            </w:r>
            <w:r>
              <w:rPr>
                <w:rFonts w:eastAsia="Calibri" w:cs="Calibri"/>
                <w:color w:val="000000"/>
                <w:lang w:val="en-US"/>
              </w:rPr>
              <w:t xml:space="preserve"> </w:t>
            </w:r>
            <w:r w:rsidRPr="0059081E">
              <w:rPr>
                <w:rFonts w:eastAsia="Calibri" w:cs="Calibri"/>
                <w:color w:val="000000"/>
                <w:lang w:val="en-US"/>
              </w:rPr>
              <w:t>Chavel</w:t>
            </w:r>
            <w:r>
              <w:rPr>
                <w:rFonts w:eastAsia="Calibri" w:cs="Calibri"/>
                <w:color w:val="000000"/>
                <w:lang w:val="en-US"/>
              </w:rPr>
              <w:t xml:space="preserve"> </w:t>
            </w:r>
            <w:r w:rsidRPr="0059081E">
              <w:rPr>
                <w:rFonts w:eastAsia="Calibri" w:cs="Calibri"/>
                <w:color w:val="000000"/>
                <w:lang w:val="en-US"/>
              </w:rPr>
              <w:t>Published</w:t>
            </w:r>
            <w:r>
              <w:rPr>
                <w:rFonts w:eastAsia="Calibri" w:cs="Calibri"/>
                <w:color w:val="000000"/>
                <w:lang w:val="en-US"/>
              </w:rPr>
              <w:t xml:space="preserve"> </w:t>
            </w:r>
            <w:r w:rsidRPr="0059081E">
              <w:rPr>
                <w:rFonts w:eastAsia="Calibri" w:cs="Calibri"/>
                <w:color w:val="000000"/>
                <w:lang w:val="en-US"/>
              </w:rPr>
              <w:t>by</w:t>
            </w:r>
            <w:r>
              <w:rPr>
                <w:rFonts w:eastAsia="Calibri" w:cs="Calibri"/>
                <w:color w:val="000000"/>
                <w:lang w:val="en-US"/>
              </w:rPr>
              <w:t xml:space="preserve"> </w:t>
            </w:r>
            <w:r w:rsidRPr="0059081E">
              <w:rPr>
                <w:rFonts w:eastAsia="Calibri" w:cs="Calibri"/>
                <w:color w:val="000000"/>
                <w:lang w:val="en-US"/>
              </w:rPr>
              <w:t>Shilo</w:t>
            </w:r>
            <w:r>
              <w:rPr>
                <w:rFonts w:eastAsia="Calibri" w:cs="Calibri"/>
                <w:color w:val="000000"/>
                <w:lang w:val="en-US"/>
              </w:rPr>
              <w:t xml:space="preserve"> </w:t>
            </w:r>
            <w:r w:rsidRPr="0059081E">
              <w:rPr>
                <w:rFonts w:eastAsia="Calibri" w:cs="Calibri"/>
                <w:color w:val="000000"/>
                <w:lang w:val="en-US"/>
              </w:rPr>
              <w:t>Publishing</w:t>
            </w:r>
            <w:r>
              <w:rPr>
                <w:rFonts w:eastAsia="Calibri" w:cs="Calibri"/>
                <w:color w:val="000000"/>
                <w:lang w:val="en-US"/>
              </w:rPr>
              <w:t xml:space="preserve"> </w:t>
            </w:r>
            <w:r w:rsidRPr="0059081E">
              <w:rPr>
                <w:rFonts w:eastAsia="Calibri" w:cs="Calibri"/>
                <w:color w:val="000000"/>
                <w:lang w:val="en-US"/>
              </w:rPr>
              <w:t>House,</w:t>
            </w:r>
            <w:r>
              <w:rPr>
                <w:rFonts w:eastAsia="Calibri" w:cs="Calibri"/>
                <w:color w:val="000000"/>
                <w:lang w:val="en-US"/>
              </w:rPr>
              <w:t xml:space="preserve"> </w:t>
            </w:r>
            <w:r w:rsidRPr="0059081E">
              <w:rPr>
                <w:rFonts w:eastAsia="Calibri" w:cs="Calibri"/>
                <w:color w:val="000000"/>
                <w:lang w:val="en-US"/>
              </w:rPr>
              <w:t>Inc.</w:t>
            </w:r>
            <w:r>
              <w:rPr>
                <w:rFonts w:eastAsia="Calibri" w:cs="Calibri"/>
                <w:color w:val="000000"/>
                <w:lang w:val="en-US"/>
              </w:rPr>
              <w:t xml:space="preserve"> </w:t>
            </w:r>
          </w:p>
          <w:p w14:paraId="65CA000D" w14:textId="77777777" w:rsidR="000C17A8" w:rsidRPr="0059081E" w:rsidRDefault="000C17A8" w:rsidP="0012576C">
            <w:pPr>
              <w:jc w:val="center"/>
              <w:rPr>
                <w:rFonts w:eastAsia="Calibri" w:cs="Calibri"/>
                <w:color w:val="000000"/>
                <w:lang w:val="en-US"/>
              </w:rPr>
            </w:pPr>
            <w:r w:rsidRPr="0059081E">
              <w:rPr>
                <w:rFonts w:eastAsia="Calibri" w:cs="Calibri"/>
                <w:color w:val="000000"/>
                <w:lang w:val="en-US"/>
              </w:rPr>
              <w:t>(New</w:t>
            </w:r>
            <w:r>
              <w:rPr>
                <w:rFonts w:eastAsia="Calibri" w:cs="Calibri"/>
                <w:color w:val="000000"/>
                <w:lang w:val="en-US"/>
              </w:rPr>
              <w:t xml:space="preserve"> </w:t>
            </w:r>
            <w:r w:rsidRPr="0059081E">
              <w:rPr>
                <w:rFonts w:eastAsia="Calibri" w:cs="Calibri"/>
                <w:color w:val="000000"/>
                <w:lang w:val="en-US"/>
              </w:rPr>
              <w:t>York,</w:t>
            </w:r>
            <w:r>
              <w:rPr>
                <w:rFonts w:eastAsia="Calibri" w:cs="Calibri"/>
                <w:color w:val="000000"/>
                <w:lang w:val="en-US"/>
              </w:rPr>
              <w:t xml:space="preserve"> </w:t>
            </w:r>
            <w:r w:rsidRPr="0059081E">
              <w:rPr>
                <w:rFonts w:eastAsia="Calibri" w:cs="Calibri"/>
                <w:color w:val="000000"/>
                <w:lang w:val="en-US"/>
              </w:rPr>
              <w:t>1975)</w:t>
            </w:r>
            <w:r>
              <w:rPr>
                <w:rFonts w:eastAsia="Calibri" w:cs="Calibri"/>
                <w:color w:val="000000"/>
                <w:lang w:val="en-US"/>
              </w:rPr>
              <w:t xml:space="preserve"> </w:t>
            </w:r>
          </w:p>
          <w:p w14:paraId="1170D123" w14:textId="77777777" w:rsidR="000C17A8" w:rsidRPr="0059081E" w:rsidRDefault="000C17A8" w:rsidP="0012576C">
            <w:pPr>
              <w:jc w:val="center"/>
              <w:rPr>
                <w:rFonts w:eastAsia="Times New Roman" w:cs="Calibri"/>
                <w:b/>
                <w:bCs/>
                <w:color w:val="000000"/>
                <w:lang w:val="en-US"/>
              </w:rPr>
            </w:pPr>
            <w:r w:rsidRPr="0059081E">
              <w:rPr>
                <w:rFonts w:eastAsia="Calibri" w:cs="Calibri"/>
                <w:b/>
                <w:bCs/>
                <w:color w:val="000000"/>
                <w:lang w:val="en-US"/>
              </w:rPr>
              <w:t>pp.</w:t>
            </w:r>
            <w:r>
              <w:rPr>
                <w:rFonts w:eastAsia="Calibri" w:cs="Calibri"/>
                <w:b/>
                <w:bCs/>
                <w:color w:val="000000"/>
                <w:lang w:val="en-US"/>
              </w:rPr>
              <w:t xml:space="preserve"> 110 </w:t>
            </w:r>
            <w:r w:rsidRPr="0059081E">
              <w:rPr>
                <w:rFonts w:eastAsia="Calibri" w:cs="Calibri"/>
                <w:b/>
                <w:bCs/>
                <w:color w:val="000000"/>
                <w:lang w:val="en-US"/>
              </w:rPr>
              <w:t>-</w:t>
            </w:r>
            <w:r>
              <w:rPr>
                <w:rFonts w:eastAsia="Calibri" w:cs="Calibri"/>
                <w:b/>
                <w:bCs/>
                <w:color w:val="000000"/>
                <w:lang w:val="en-US"/>
              </w:rPr>
              <w:t xml:space="preserve"> </w:t>
            </w:r>
            <w:r w:rsidRPr="0059081E">
              <w:rPr>
                <w:rFonts w:eastAsia="Calibri" w:cs="Calibri"/>
                <w:b/>
                <w:bCs/>
                <w:color w:val="000000"/>
                <w:lang w:val="en-US"/>
              </w:rPr>
              <w:t>1</w:t>
            </w:r>
            <w:r>
              <w:rPr>
                <w:rFonts w:eastAsia="Calibri" w:cs="Calibri"/>
                <w:b/>
                <w:bCs/>
                <w:color w:val="000000"/>
                <w:lang w:val="en-US"/>
              </w:rPr>
              <w:t>17</w:t>
            </w:r>
          </w:p>
        </w:tc>
      </w:tr>
    </w:tbl>
    <w:p w14:paraId="04A2B545" w14:textId="77777777" w:rsidR="000C17A8" w:rsidRPr="0059081E" w:rsidRDefault="000C17A8" w:rsidP="0012576C">
      <w:pPr>
        <w:jc w:val="left"/>
        <w:rPr>
          <w:rFonts w:eastAsia="Calibri"/>
          <w:sz w:val="16"/>
          <w:szCs w:val="16"/>
          <w:lang w:bidi="he-IL"/>
        </w:rPr>
      </w:pPr>
    </w:p>
    <w:p w14:paraId="7110D6C7" w14:textId="77777777" w:rsidR="000C17A8" w:rsidRPr="0059081E" w:rsidRDefault="000C17A8" w:rsidP="0012576C">
      <w:pPr>
        <w:pBdr>
          <w:bottom w:val="double" w:sz="6" w:space="1" w:color="auto"/>
        </w:pBdr>
        <w:jc w:val="left"/>
        <w:rPr>
          <w:rFonts w:eastAsia="Times New Roman" w:cs="Calibri"/>
          <w:b/>
          <w:bCs/>
          <w:color w:val="000000"/>
          <w:sz w:val="16"/>
          <w:szCs w:val="16"/>
          <w:lang w:bidi="he-IL"/>
        </w:rPr>
      </w:pPr>
    </w:p>
    <w:p w14:paraId="2E0C91C5" w14:textId="77777777" w:rsidR="000C17A8" w:rsidRPr="0059081E" w:rsidRDefault="000C17A8" w:rsidP="0012576C">
      <w:pPr>
        <w:rPr>
          <w:lang w:bidi="he-IL"/>
        </w:rPr>
      </w:pPr>
    </w:p>
    <w:p w14:paraId="520D9987" w14:textId="77777777" w:rsidR="000C17A8" w:rsidRDefault="000C17A8" w:rsidP="0012576C">
      <w:pPr>
        <w:pStyle w:val="Heading1"/>
        <w:rPr>
          <w:rFonts w:eastAsia="Times New Roman"/>
          <w:lang w:bidi="he-IL"/>
        </w:rPr>
      </w:pPr>
      <w:r>
        <w:rPr>
          <w:rFonts w:eastAsia="Times New Roman"/>
          <w:lang w:bidi="he-IL"/>
        </w:rPr>
        <w:br w:type="page"/>
      </w:r>
    </w:p>
    <w:p w14:paraId="7747731F" w14:textId="60CDCBBA" w:rsidR="00DF2368" w:rsidRPr="0059081E" w:rsidRDefault="00DF2368" w:rsidP="0012576C">
      <w:pPr>
        <w:pStyle w:val="Heading1"/>
        <w:rPr>
          <w:rFonts w:ascii="Calibri" w:eastAsia="Times New Roman" w:hAnsi="Calibri"/>
          <w:sz w:val="22"/>
          <w:lang w:bidi="he-IL"/>
        </w:rPr>
      </w:pPr>
      <w:r w:rsidRPr="0059081E">
        <w:rPr>
          <w:rFonts w:eastAsia="Times New Roman"/>
          <w:lang w:bidi="he-IL"/>
        </w:rPr>
        <w:t>Welcome</w:t>
      </w:r>
      <w:r w:rsidR="004D2E20">
        <w:rPr>
          <w:rFonts w:eastAsia="Times New Roman"/>
          <w:lang w:bidi="he-IL"/>
        </w:rPr>
        <w:t xml:space="preserve"> </w:t>
      </w:r>
      <w:r w:rsidRPr="0059081E">
        <w:rPr>
          <w:rFonts w:eastAsia="Times New Roman"/>
          <w:lang w:bidi="he-IL"/>
        </w:rPr>
        <w:t>to</w:t>
      </w:r>
      <w:r w:rsidR="004D2E20">
        <w:rPr>
          <w:rFonts w:eastAsia="Times New Roman"/>
          <w:lang w:bidi="he-IL"/>
        </w:rPr>
        <w:t xml:space="preserve"> </w:t>
      </w:r>
      <w:r w:rsidRPr="0059081E">
        <w:rPr>
          <w:rFonts w:eastAsia="Times New Roman"/>
          <w:lang w:bidi="he-IL"/>
        </w:rPr>
        <w:t>the</w:t>
      </w:r>
      <w:r w:rsidR="004D2E20">
        <w:rPr>
          <w:rFonts w:eastAsia="Times New Roman"/>
          <w:lang w:bidi="he-IL"/>
        </w:rPr>
        <w:t xml:space="preserve"> </w:t>
      </w:r>
      <w:r w:rsidRPr="0059081E">
        <w:rPr>
          <w:rFonts w:eastAsia="Times New Roman"/>
          <w:lang w:bidi="he-IL"/>
        </w:rPr>
        <w:t>World</w:t>
      </w:r>
      <w:r w:rsidR="004D2E20">
        <w:rPr>
          <w:rFonts w:eastAsia="Times New Roman"/>
          <w:lang w:bidi="he-IL"/>
        </w:rPr>
        <w:t xml:space="preserve"> </w:t>
      </w:r>
      <w:r w:rsidRPr="0059081E">
        <w:rPr>
          <w:rFonts w:eastAsia="Times New Roman"/>
          <w:lang w:bidi="he-IL"/>
        </w:rPr>
        <w:t>of</w:t>
      </w:r>
      <w:r w:rsidR="004D2E20">
        <w:rPr>
          <w:rFonts w:eastAsia="Times New Roman"/>
          <w:lang w:bidi="he-IL"/>
        </w:rPr>
        <w:t xml:space="preserve"> </w:t>
      </w:r>
      <w:proofErr w:type="spellStart"/>
      <w:r w:rsidRPr="0059081E">
        <w:rPr>
          <w:rFonts w:eastAsia="Times New Roman"/>
          <w:lang w:bidi="he-IL"/>
        </w:rPr>
        <w:t>P’shat</w:t>
      </w:r>
      <w:proofErr w:type="spellEnd"/>
      <w:r w:rsidR="004D2E20">
        <w:rPr>
          <w:rFonts w:eastAsia="Times New Roman"/>
          <w:lang w:bidi="he-IL"/>
        </w:rPr>
        <w:t xml:space="preserve"> </w:t>
      </w:r>
      <w:r w:rsidRPr="0059081E">
        <w:rPr>
          <w:rFonts w:eastAsia="Times New Roman"/>
          <w:lang w:bidi="he-IL"/>
        </w:rPr>
        <w:t>Exegesis</w:t>
      </w:r>
    </w:p>
    <w:p w14:paraId="0B186679" w14:textId="1D7B75C1" w:rsidR="00DF2368" w:rsidRPr="0059081E" w:rsidRDefault="004D2E20" w:rsidP="0012576C">
      <w:pPr>
        <w:jc w:val="center"/>
        <w:rPr>
          <w:rFonts w:eastAsia="Times New Roman" w:cs="Calibri"/>
          <w:color w:val="000000"/>
          <w:lang w:bidi="he-IL"/>
        </w:rPr>
      </w:pPr>
      <w:r>
        <w:rPr>
          <w:rFonts w:eastAsia="Times New Roman"/>
          <w:color w:val="000000"/>
          <w:lang w:bidi="he-IL"/>
        </w:rPr>
        <w:t xml:space="preserve"> </w:t>
      </w:r>
    </w:p>
    <w:p w14:paraId="421FED53" w14:textId="31667051" w:rsidR="00DF2368" w:rsidRPr="0059081E" w:rsidRDefault="00DF2368" w:rsidP="0012576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In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order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understand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finished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work</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Pshat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mode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interpretation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Torah,</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needs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take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account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that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Pshat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intended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produce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catechetical</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output,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whereby</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question/s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is/are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raised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answer/a</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is/are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given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using</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seven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Hermeneutic</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Hillel</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well</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Hebrew</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Grammar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Hebrew</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expression.</w:t>
      </w:r>
    </w:p>
    <w:p w14:paraId="5DE059EC" w14:textId="7AECC889" w:rsidR="00DF2368" w:rsidRPr="0059081E" w:rsidRDefault="004D2E20" w:rsidP="0012576C">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02E6AB99" w14:textId="32D51D9E" w:rsidR="00DF2368" w:rsidRPr="0059081E" w:rsidRDefault="00DF2368" w:rsidP="0012576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Seven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Hermeneutic</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Hillel</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follows:</w:t>
      </w:r>
    </w:p>
    <w:p w14:paraId="6651BF88" w14:textId="454D0F67" w:rsidR="00DF2368" w:rsidRPr="0059081E" w:rsidRDefault="00DF2368" w:rsidP="0012576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[cf.</w:t>
      </w:r>
      <w:r w:rsidR="004D2E20">
        <w:rPr>
          <w:rFonts w:asciiTheme="minorHAnsi" w:eastAsia="Times New Roman" w:hAnsiTheme="minorHAnsi" w:cstheme="minorHAnsi"/>
          <w:color w:val="000000"/>
          <w:sz w:val="20"/>
          <w:szCs w:val="20"/>
          <w:lang w:bidi="he-IL"/>
        </w:rPr>
        <w:t xml:space="preserve"> </w:t>
      </w:r>
      <w:hyperlink r:id="rId15" w:history="1">
        <w:r w:rsidRPr="0059081E">
          <w:rPr>
            <w:rFonts w:asciiTheme="minorHAnsi" w:eastAsia="Times New Roman" w:hAnsiTheme="minorHAnsi" w:cstheme="minorHAnsi"/>
            <w:color w:val="800080"/>
            <w:sz w:val="20"/>
            <w:szCs w:val="20"/>
            <w:u w:val="single"/>
            <w:lang w:bidi="he-IL"/>
          </w:rPr>
          <w:t>http://www.jewishencyclopedia.com/view.jsp?artid=472&amp;letter=R</w:t>
        </w:r>
      </w:hyperlink>
      <w:r w:rsidRPr="0059081E">
        <w:rPr>
          <w:rFonts w:asciiTheme="minorHAnsi" w:eastAsia="Times New Roman" w:hAnsiTheme="minorHAnsi" w:cstheme="minorHAnsi"/>
          <w:color w:val="000000"/>
          <w:sz w:val="20"/>
          <w:szCs w:val="20"/>
          <w:lang w:bidi="he-IL"/>
        </w:rPr>
        <w:t>]:</w:t>
      </w:r>
    </w:p>
    <w:p w14:paraId="692DB207" w14:textId="256B05CA" w:rsidR="00DF2368" w:rsidRPr="0059081E" w:rsidRDefault="004D2E20" w:rsidP="0012576C">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19139D6C" w14:textId="7DB1EBC4" w:rsidR="00DF2368" w:rsidRPr="0059081E" w:rsidRDefault="00DF2368" w:rsidP="0012576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1.</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Ḳal</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va-ḥomer: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"Argumentum</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minori</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majus"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majori</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minus";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corresponding</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scholastic</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proof</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fortiori.</w:t>
      </w:r>
    </w:p>
    <w:p w14:paraId="208AFAC6" w14:textId="5897196F" w:rsidR="00DF2368" w:rsidRPr="0059081E" w:rsidRDefault="00DF2368" w:rsidP="0012576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2.</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Gezerah</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shavah:</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Argument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analogy.</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Biblical</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containing</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synonyms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homonyms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subject,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however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much</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they</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differ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other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respects,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identical</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definitions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applications.</w:t>
      </w:r>
    </w:p>
    <w:p w14:paraId="0EC33CCC" w14:textId="694C4636" w:rsidR="00DF2368" w:rsidRPr="0059081E" w:rsidRDefault="00DF2368" w:rsidP="0012576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3.</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Binyan</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ab</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mi-katub</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eḥad: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Application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found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only</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which</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related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first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content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but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not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contain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question.</w:t>
      </w:r>
    </w:p>
    <w:p w14:paraId="730020CB" w14:textId="1A503A35" w:rsidR="00DF2368" w:rsidRPr="0059081E" w:rsidRDefault="00DF2368" w:rsidP="0012576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4.</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Binyan</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ab</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mi-shene</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ketubim:</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same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preceding,</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except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that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generalized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two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Biblical</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p>
    <w:p w14:paraId="66F6FEE9" w14:textId="01BAA2DB" w:rsidR="00DF2368" w:rsidRPr="0059081E" w:rsidRDefault="00DF2368" w:rsidP="0012576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5.</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Kelal</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u-Peraṭ</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and</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Peraṭ</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u-kelal:</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Definition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by</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particular,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particular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by</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w:t>
      </w:r>
    </w:p>
    <w:p w14:paraId="2C9E1187" w14:textId="19A011D9" w:rsidR="00DF2368" w:rsidRPr="0059081E" w:rsidRDefault="00DF2368" w:rsidP="0012576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6.</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Ka-yoẓe</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bo</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mi-maḳom</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aḥer: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Similarity</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content</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another</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Scriptural</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w:t>
      </w:r>
    </w:p>
    <w:p w14:paraId="47133C90" w14:textId="514D2F5D" w:rsidR="00DF2368" w:rsidRPr="0059081E" w:rsidRDefault="00DF2368" w:rsidP="0012576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7.</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Dabar</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ha-lamed</w:t>
      </w:r>
      <w:r w:rsidR="004D2E20">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me-'inyano:</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Interpretation</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deduced</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4D2E20">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context.</w:t>
      </w:r>
    </w:p>
    <w:p w14:paraId="480735F5" w14:textId="77777777" w:rsidR="00DF2368" w:rsidRPr="0059081E" w:rsidRDefault="00DF2368" w:rsidP="0012576C">
      <w:pPr>
        <w:jc w:val="center"/>
        <w:rPr>
          <w:rFonts w:asciiTheme="minorHAnsi" w:eastAsia="Times New Roman" w:hAnsiTheme="minorHAnsi" w:cstheme="minorHAnsi"/>
          <w:color w:val="000000"/>
          <w:szCs w:val="20"/>
          <w:lang w:bidi="he-IL"/>
        </w:rPr>
      </w:pPr>
    </w:p>
    <w:p w14:paraId="57ADC315" w14:textId="6ED40B75" w:rsidR="00DF2368" w:rsidRPr="0059081E" w:rsidRDefault="00DF2368" w:rsidP="0012576C">
      <w:pPr>
        <w:pStyle w:val="Heading2"/>
        <w:rPr>
          <w:rFonts w:eastAsia="Calibri"/>
        </w:rPr>
      </w:pPr>
      <w:r w:rsidRPr="0059081E">
        <w:rPr>
          <w:rFonts w:eastAsia="Calibri"/>
        </w:rPr>
        <w:t>Welcome</w:t>
      </w:r>
      <w:r w:rsidR="004D2E20">
        <w:rPr>
          <w:rFonts w:eastAsia="Calibri"/>
        </w:rPr>
        <w:t xml:space="preserve"> </w:t>
      </w:r>
      <w:r w:rsidRPr="0059081E">
        <w:rPr>
          <w:rFonts w:eastAsia="Calibri"/>
        </w:rPr>
        <w:t>to</w:t>
      </w:r>
      <w:r w:rsidR="004D2E20">
        <w:rPr>
          <w:rFonts w:eastAsia="Calibri"/>
        </w:rPr>
        <w:t xml:space="preserve"> </w:t>
      </w:r>
      <w:r w:rsidRPr="0059081E">
        <w:rPr>
          <w:rFonts w:eastAsia="Calibri"/>
        </w:rPr>
        <w:t>the</w:t>
      </w:r>
      <w:r w:rsidR="004D2E20">
        <w:rPr>
          <w:rFonts w:eastAsia="Calibri"/>
        </w:rPr>
        <w:t xml:space="preserve"> </w:t>
      </w:r>
      <w:r w:rsidRPr="0059081E">
        <w:rPr>
          <w:rFonts w:eastAsia="Calibri"/>
        </w:rPr>
        <w:t>World</w:t>
      </w:r>
      <w:r w:rsidR="004D2E20">
        <w:rPr>
          <w:rFonts w:eastAsia="Calibri"/>
        </w:rPr>
        <w:t xml:space="preserve"> </w:t>
      </w:r>
      <w:r w:rsidRPr="0059081E">
        <w:rPr>
          <w:rFonts w:eastAsia="Calibri"/>
        </w:rPr>
        <w:t>of</w:t>
      </w:r>
      <w:r w:rsidR="004D2E20">
        <w:rPr>
          <w:rFonts w:eastAsia="Calibri"/>
        </w:rPr>
        <w:t xml:space="preserve"> </w:t>
      </w:r>
      <w:r w:rsidRPr="0059081E">
        <w:rPr>
          <w:rFonts w:eastAsia="Calibri"/>
        </w:rPr>
        <w:t>Remes</w:t>
      </w:r>
      <w:r w:rsidR="004D2E20">
        <w:rPr>
          <w:rFonts w:eastAsia="Calibri"/>
        </w:rPr>
        <w:t xml:space="preserve"> </w:t>
      </w:r>
      <w:r w:rsidRPr="0059081E">
        <w:rPr>
          <w:rFonts w:eastAsia="Calibri"/>
        </w:rPr>
        <w:t>Exegesis</w:t>
      </w:r>
    </w:p>
    <w:p w14:paraId="4021D69E" w14:textId="41395174" w:rsidR="00DF2368" w:rsidRPr="0059081E" w:rsidRDefault="004D2E20" w:rsidP="0012576C">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6D334B01" w14:textId="0C7B1228" w:rsidR="00DF2368" w:rsidRPr="0059081E" w:rsidRDefault="00DF2368" w:rsidP="0012576C">
      <w:pPr>
        <w:widowControl w:val="0"/>
        <w:rPr>
          <w:rFonts w:asciiTheme="minorHAnsi" w:eastAsia="Calibri" w:hAnsiTheme="minorHAnsi" w:cstheme="minorHAnsi"/>
          <w:sz w:val="20"/>
          <w:szCs w:val="20"/>
        </w:rPr>
      </w:pPr>
      <w:r w:rsidRPr="0059081E">
        <w:rPr>
          <w:rFonts w:asciiTheme="minorHAnsi" w:eastAsia="Calibri" w:hAnsiTheme="minorHAnsi" w:cstheme="minorHAnsi"/>
          <w:sz w:val="20"/>
          <w:szCs w:val="20"/>
        </w:rPr>
        <w:t>Thirteen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compiled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Rabbi</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Ishmael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Elisha</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Torah</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making</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halakic</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deductions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They</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are,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strictly</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speaking,</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mere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amplifications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seven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are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collected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Baraita</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Ishmael,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forming</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introduction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Sifra</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reading</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follows:</w:t>
      </w:r>
    </w:p>
    <w:p w14:paraId="63D15CDF" w14:textId="4C07033B" w:rsidR="00DF2368" w:rsidRPr="0059081E" w:rsidRDefault="004D2E20" w:rsidP="0012576C">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p>
    <w:p w14:paraId="71E4CC6C" w14:textId="1782E8FB"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Ḳal</w:t>
      </w:r>
      <w:r w:rsidR="004D2E20">
        <w:rPr>
          <w:rFonts w:asciiTheme="minorHAnsi" w:eastAsia="Calibri" w:hAnsiTheme="minorHAnsi" w:cstheme="minorHAnsi"/>
          <w:b/>
          <w:bCs/>
          <w:sz w:val="20"/>
          <w:szCs w:val="20"/>
        </w:rPr>
        <w:t xml:space="preserve"> </w:t>
      </w:r>
      <w:proofErr w:type="spellStart"/>
      <w:r w:rsidRPr="0059081E">
        <w:rPr>
          <w:rFonts w:asciiTheme="minorHAnsi" w:eastAsia="Calibri" w:hAnsiTheme="minorHAnsi" w:cstheme="minorHAnsi"/>
          <w:b/>
          <w:bCs/>
          <w:sz w:val="20"/>
          <w:szCs w:val="20"/>
        </w:rPr>
        <w:t>wa-ḥomer</w:t>
      </w:r>
      <w:proofErr w:type="spellEnd"/>
      <w:r w:rsidRPr="0059081E">
        <w:rPr>
          <w:rFonts w:asciiTheme="minorHAnsi" w:eastAsia="Calibri" w:hAnsiTheme="minorHAnsi" w:cstheme="minorHAnsi"/>
          <w:b/>
          <w:bCs/>
          <w:sz w:val="20"/>
          <w:szCs w:val="20"/>
        </w:rPr>
        <w: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Identical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with</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first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71833D46" w14:textId="676C52F8"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Gezerah</w:t>
      </w:r>
      <w:r w:rsidR="004D2E20">
        <w:rPr>
          <w:rFonts w:asciiTheme="minorHAnsi" w:eastAsia="Calibri" w:hAnsiTheme="minorHAnsi" w:cstheme="minorHAnsi"/>
          <w:b/>
          <w:bCs/>
          <w:sz w:val="20"/>
          <w:szCs w:val="20"/>
        </w:rPr>
        <w:t xml:space="preserve"> </w:t>
      </w:r>
      <w:proofErr w:type="spellStart"/>
      <w:r w:rsidRPr="0059081E">
        <w:rPr>
          <w:rFonts w:asciiTheme="minorHAnsi" w:eastAsia="Calibri" w:hAnsiTheme="minorHAnsi" w:cstheme="minorHAnsi"/>
          <w:b/>
          <w:bCs/>
          <w:sz w:val="20"/>
          <w:szCs w:val="20"/>
        </w:rPr>
        <w:t>shawah</w:t>
      </w:r>
      <w:proofErr w:type="spellEnd"/>
      <w:r w:rsidRPr="0059081E">
        <w:rPr>
          <w:rFonts w:asciiTheme="minorHAnsi" w:eastAsia="Calibri" w:hAnsiTheme="minorHAnsi" w:cstheme="minorHAnsi"/>
          <w:b/>
          <w:bCs/>
          <w:sz w:val="20"/>
          <w:szCs w:val="20"/>
        </w:rPr>
        <w: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Identical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with</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second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52D291F3" w14:textId="0783938E"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Binyan</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ab:</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Rules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single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Scripture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two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combination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third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fourth</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73360A4A" w14:textId="54D704C5"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u-Peraṭ:</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p>
    <w:p w14:paraId="7B35B21D" w14:textId="4F7FCCAE"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u-Peraṭ</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u-kelal:</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55FEFED7" w14:textId="14C2E317"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u-Peraṭ</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u-kelal:</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32836522" w14:textId="0E6CDDDC"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requires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requires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75CB99D2" w14:textId="39B16A6F"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implied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pedagogic</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purposes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well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p>
    <w:p w14:paraId="1ED910A4" w14:textId="404A523E"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special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regulation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corresponds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concept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thus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isolated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decrease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rather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than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increase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rigidity</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application.</w:t>
      </w:r>
    </w:p>
    <w:p w14:paraId="08602718" w14:textId="0450C97B"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some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other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special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regulation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does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not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correspond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concept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thus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isolated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either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decrease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increase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rigidity</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application.</w:t>
      </w:r>
    </w:p>
    <w:p w14:paraId="6BC86A14" w14:textId="1AB238F6"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new</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reversed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decision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can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referred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only</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case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under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consideration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makes</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explicit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reference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p>
    <w:p w14:paraId="029A8179" w14:textId="54FD9E89"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Deduction</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from</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context.</w:t>
      </w:r>
    </w:p>
    <w:p w14:paraId="7C65AA56" w14:textId="31D04AC9" w:rsidR="00DF2368" w:rsidRPr="0059081E" w:rsidRDefault="00DF2368" w:rsidP="0012576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When</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two</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Biblical</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passages</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contradict</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each</w:t>
      </w:r>
      <w:r w:rsidR="004D2E20">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other</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contradiction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question</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must</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solved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reference</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third</w:t>
      </w:r>
      <w:r w:rsidR="004D2E20">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p>
    <w:p w14:paraId="6344ABF7" w14:textId="71FA1048" w:rsidR="00DF2368" w:rsidRPr="0059081E" w:rsidRDefault="004D2E20" w:rsidP="0012576C">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5C8603E9" w14:textId="31A5FBC7" w:rsidR="00DF2368" w:rsidRPr="0059081E" w:rsidRDefault="00DF2368" w:rsidP="0012576C">
      <w:pPr>
        <w:rPr>
          <w:rFonts w:asciiTheme="minorHAnsi" w:eastAsia="Calibri" w:hAnsiTheme="minorHAnsi" w:cstheme="minorHAnsi"/>
          <w:szCs w:val="20"/>
        </w:rPr>
      </w:pPr>
      <w:r w:rsidRPr="0059081E">
        <w:rPr>
          <w:rFonts w:asciiTheme="minorHAnsi" w:eastAsia="Calibri" w:hAnsiTheme="minorHAnsi" w:cstheme="minorHAnsi"/>
          <w:szCs w:val="20"/>
        </w:rPr>
        <w:t>Rules</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seven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eleven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are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formed</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by</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a</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subdivision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fifth</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twelve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corresponds</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seventh</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but</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is</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amplified</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certain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particulars;</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thirteen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does</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not</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occur</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while,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other</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hand,</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sixth</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is</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omitted</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by</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Ishmael.</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With</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regard</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rules</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and</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their</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application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general.</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These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rules</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are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found</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also</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on</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morning</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prayers</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any</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Jewish</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Orthodox</w:t>
      </w:r>
      <w:r w:rsidR="004D2E20">
        <w:rPr>
          <w:rFonts w:asciiTheme="minorHAnsi" w:eastAsia="Calibri" w:hAnsiTheme="minorHAnsi" w:cstheme="minorHAnsi"/>
          <w:szCs w:val="20"/>
        </w:rPr>
        <w:t xml:space="preserve"> </w:t>
      </w:r>
      <w:r w:rsidRPr="0059081E">
        <w:rPr>
          <w:rFonts w:asciiTheme="minorHAnsi" w:eastAsia="Calibri" w:hAnsiTheme="minorHAnsi" w:cstheme="minorHAnsi"/>
          <w:szCs w:val="20"/>
        </w:rPr>
        <w:t>Siddur.</w:t>
      </w:r>
    </w:p>
    <w:p w14:paraId="1C50F20A" w14:textId="77777777" w:rsidR="00DF2368" w:rsidRPr="0059081E" w:rsidRDefault="00DF2368" w:rsidP="0012576C">
      <w:pPr>
        <w:pBdr>
          <w:bottom w:val="double" w:sz="4" w:space="1" w:color="auto"/>
        </w:pBdr>
        <w:rPr>
          <w:rFonts w:eastAsia="Times New Roman" w:cs="Calibri"/>
          <w:color w:val="000000"/>
          <w:lang w:bidi="he-IL"/>
        </w:rPr>
      </w:pPr>
    </w:p>
    <w:p w14:paraId="453E3770" w14:textId="77777777" w:rsidR="00665FB5" w:rsidRDefault="00665FB5" w:rsidP="0012576C">
      <w:pPr>
        <w:rPr>
          <w:highlight w:val="green"/>
        </w:rPr>
      </w:pPr>
    </w:p>
    <w:p w14:paraId="5C1C5BFB" w14:textId="6F84746D" w:rsidR="00422D55" w:rsidRPr="0059081E" w:rsidRDefault="00422D55" w:rsidP="0012576C">
      <w:pPr>
        <w:pStyle w:val="Heading1"/>
        <w:rPr>
          <w:rFonts w:eastAsia="Times New Roman" w:cs="Calibri"/>
          <w:color w:val="000000"/>
          <w:lang w:bidi="he-IL"/>
        </w:rPr>
      </w:pPr>
      <w:r w:rsidRPr="006D4A35">
        <w:rPr>
          <w:rFonts w:eastAsia="Times New Roman"/>
          <w:lang w:bidi="he-IL"/>
        </w:rPr>
        <w:t>Rashi</w:t>
      </w:r>
      <w:r w:rsidR="004D2E20">
        <w:rPr>
          <w:rFonts w:eastAsia="Times New Roman"/>
          <w:lang w:bidi="he-IL"/>
        </w:rPr>
        <w:t xml:space="preserve"> </w:t>
      </w:r>
      <w:r w:rsidRPr="006D4A35">
        <w:rPr>
          <w:rFonts w:eastAsia="Times New Roman"/>
          <w:lang w:bidi="he-IL"/>
        </w:rPr>
        <w:t>&amp;</w:t>
      </w:r>
      <w:r w:rsidR="004D2E20">
        <w:rPr>
          <w:rFonts w:eastAsia="Times New Roman"/>
          <w:lang w:bidi="he-IL"/>
        </w:rPr>
        <w:t xml:space="preserve"> </w:t>
      </w:r>
      <w:r w:rsidRPr="006D4A35">
        <w:rPr>
          <w:rFonts w:eastAsia="Times New Roman"/>
          <w:lang w:bidi="he-IL"/>
        </w:rPr>
        <w:t>Targum</w:t>
      </w:r>
      <w:r w:rsidR="004D2E20">
        <w:rPr>
          <w:rFonts w:eastAsia="Times New Roman"/>
          <w:lang w:bidi="he-IL"/>
        </w:rPr>
        <w:t xml:space="preserve"> </w:t>
      </w:r>
      <w:r w:rsidRPr="006D4A35">
        <w:rPr>
          <w:rFonts w:eastAsia="Times New Roman"/>
          <w:lang w:bidi="he-IL"/>
        </w:rPr>
        <w:t>Pseudo</w:t>
      </w:r>
      <w:r w:rsidR="004D2E20">
        <w:rPr>
          <w:rFonts w:eastAsia="Times New Roman"/>
          <w:lang w:bidi="he-IL"/>
        </w:rPr>
        <w:t xml:space="preserve"> </w:t>
      </w:r>
      <w:r w:rsidRPr="006D4A35">
        <w:rPr>
          <w:rFonts w:eastAsia="Times New Roman"/>
          <w:lang w:bidi="he-IL"/>
        </w:rPr>
        <w:t>Jonathan</w:t>
      </w:r>
      <w:r w:rsidR="004D2E20">
        <w:rPr>
          <w:rFonts w:eastAsia="Times New Roman"/>
          <w:lang w:bidi="he-IL"/>
        </w:rPr>
        <w:t xml:space="preserve"> </w:t>
      </w:r>
      <w:r w:rsidRPr="006D4A35">
        <w:rPr>
          <w:rFonts w:eastAsia="Times New Roman"/>
          <w:lang w:bidi="he-IL"/>
        </w:rPr>
        <w:t>for:</w:t>
      </w:r>
      <w:r w:rsidR="004D2E20">
        <w:rPr>
          <w:rFonts w:eastAsia="Times New Roman"/>
          <w:lang w:bidi="he-IL"/>
        </w:rPr>
        <w:t xml:space="preserve"> </w:t>
      </w:r>
      <w:r w:rsidR="00EF23C9" w:rsidRPr="006D4A35">
        <w:rPr>
          <w:rFonts w:eastAsia="Times New Roman"/>
          <w:lang w:bidi="he-IL"/>
        </w:rPr>
        <w:t>Bamidbar</w:t>
      </w:r>
      <w:r w:rsidR="004D2E20">
        <w:rPr>
          <w:rFonts w:eastAsia="Times New Roman"/>
          <w:lang w:bidi="he-IL"/>
        </w:rPr>
        <w:t xml:space="preserve"> </w:t>
      </w:r>
      <w:r w:rsidRPr="006D4A35">
        <w:rPr>
          <w:rFonts w:eastAsia="Times New Roman"/>
          <w:lang w:bidi="he-IL"/>
        </w:rPr>
        <w:t>(Numbers)</w:t>
      </w:r>
      <w:r w:rsidR="004D2E20">
        <w:rPr>
          <w:rFonts w:eastAsia="Times New Roman"/>
          <w:lang w:bidi="he-IL"/>
        </w:rPr>
        <w:t xml:space="preserve"> </w:t>
      </w:r>
      <w:r w:rsidR="00665FB5" w:rsidRPr="006D4A35">
        <w:rPr>
          <w:rFonts w:eastAsia="Times New Roman" w:cs="Calibri"/>
          <w:color w:val="000000"/>
          <w:lang w:bidi="he-IL"/>
        </w:rPr>
        <w:t>11</w:t>
      </w:r>
      <w:r w:rsidR="00987866" w:rsidRPr="006D4A35">
        <w:rPr>
          <w:rFonts w:eastAsia="Times New Roman" w:cs="Calibri"/>
          <w:color w:val="000000"/>
          <w:lang w:bidi="he-IL"/>
        </w:rPr>
        <w:t>:</w:t>
      </w:r>
      <w:r w:rsidR="000F7633" w:rsidRPr="006D4A35">
        <w:rPr>
          <w:rFonts w:eastAsia="Times New Roman" w:cs="Calibri"/>
          <w:color w:val="000000"/>
          <w:lang w:bidi="he-IL"/>
        </w:rPr>
        <w:t>23</w:t>
      </w:r>
      <w:r w:rsidR="004D2E20">
        <w:rPr>
          <w:rFonts w:eastAsia="Times New Roman" w:cs="Calibri"/>
          <w:color w:val="000000"/>
          <w:lang w:bidi="he-IL"/>
        </w:rPr>
        <w:t xml:space="preserve"> </w:t>
      </w:r>
      <w:r w:rsidR="00987866" w:rsidRPr="006D4A35">
        <w:rPr>
          <w:rFonts w:eastAsia="Times New Roman" w:cs="Calibri"/>
          <w:color w:val="000000"/>
          <w:lang w:bidi="he-IL"/>
        </w:rPr>
        <w:t>–</w:t>
      </w:r>
      <w:r w:rsidR="004D2E20">
        <w:rPr>
          <w:rFonts w:eastAsia="Times New Roman" w:cs="Calibri"/>
          <w:color w:val="000000"/>
          <w:lang w:bidi="he-IL"/>
        </w:rPr>
        <w:t xml:space="preserve"> </w:t>
      </w:r>
      <w:r w:rsidR="000F7633" w:rsidRPr="006D4A35">
        <w:rPr>
          <w:rFonts w:eastAsia="Times New Roman" w:cs="Calibri"/>
          <w:color w:val="000000"/>
          <w:lang w:bidi="he-IL"/>
        </w:rPr>
        <w:t>12:16</w:t>
      </w:r>
    </w:p>
    <w:p w14:paraId="63AEB013" w14:textId="470188DF" w:rsidR="00453648" w:rsidRPr="0059081E" w:rsidRDefault="00453648" w:rsidP="0012576C">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5126"/>
      </w:tblGrid>
      <w:tr w:rsidR="000C17A8" w:rsidRPr="000C17A8" w14:paraId="2778589F" w14:textId="77777777" w:rsidTr="00997B71">
        <w:trPr>
          <w:jc w:val="center"/>
        </w:trPr>
        <w:tc>
          <w:tcPr>
            <w:tcW w:w="5088" w:type="dxa"/>
            <w:tcMar>
              <w:top w:w="0" w:type="dxa"/>
              <w:left w:w="108" w:type="dxa"/>
              <w:bottom w:w="0" w:type="dxa"/>
              <w:right w:w="108" w:type="dxa"/>
            </w:tcMar>
          </w:tcPr>
          <w:p w14:paraId="52D01759" w14:textId="3E3E29D4" w:rsidR="000C17A8" w:rsidRPr="000C17A8" w:rsidRDefault="000C17A8" w:rsidP="0012576C">
            <w:pPr>
              <w:jc w:val="center"/>
              <w:rPr>
                <w:rFonts w:eastAsia="Times New Roman" w:cs="Calibri"/>
                <w:b/>
                <w:bCs/>
                <w:sz w:val="24"/>
                <w:lang w:val="en-AU" w:bidi="he-IL"/>
              </w:rPr>
            </w:pPr>
            <w:r w:rsidRPr="000C17A8">
              <w:rPr>
                <w:rFonts w:eastAsia="Times New Roman" w:cs="Calibri"/>
                <w:b/>
                <w:bCs/>
                <w:sz w:val="24"/>
                <w:lang w:val="en-AU" w:bidi="he-IL"/>
              </w:rPr>
              <w:t>JPS (Rashi)</w:t>
            </w:r>
          </w:p>
        </w:tc>
        <w:tc>
          <w:tcPr>
            <w:tcW w:w="5126" w:type="dxa"/>
            <w:tcMar>
              <w:top w:w="0" w:type="dxa"/>
              <w:left w:w="108" w:type="dxa"/>
              <w:bottom w:w="0" w:type="dxa"/>
              <w:right w:w="108" w:type="dxa"/>
            </w:tcMar>
          </w:tcPr>
          <w:p w14:paraId="141C9477" w14:textId="0B95E40D" w:rsidR="000C17A8" w:rsidRPr="000C17A8" w:rsidRDefault="000C17A8" w:rsidP="0012576C">
            <w:pPr>
              <w:jc w:val="center"/>
              <w:rPr>
                <w:rFonts w:eastAsia="Times New Roman" w:cs="Calibri"/>
                <w:b/>
                <w:bCs/>
                <w:sz w:val="24"/>
                <w:lang w:val="en-AU" w:bidi="he-IL"/>
              </w:rPr>
            </w:pPr>
            <w:r w:rsidRPr="000C17A8">
              <w:rPr>
                <w:rFonts w:eastAsia="Times New Roman" w:cs="Calibri"/>
                <w:b/>
                <w:bCs/>
                <w:sz w:val="24"/>
                <w:lang w:val="en-AU" w:bidi="he-IL"/>
              </w:rPr>
              <w:t>Targum Yonathan</w:t>
            </w:r>
          </w:p>
        </w:tc>
      </w:tr>
      <w:tr w:rsidR="00EB1885" w:rsidRPr="00EB1885" w14:paraId="12A73805" w14:textId="77777777" w:rsidTr="00997B71">
        <w:trPr>
          <w:jc w:val="center"/>
        </w:trPr>
        <w:tc>
          <w:tcPr>
            <w:tcW w:w="5088" w:type="dxa"/>
            <w:tcMar>
              <w:top w:w="0" w:type="dxa"/>
              <w:left w:w="108" w:type="dxa"/>
              <w:bottom w:w="0" w:type="dxa"/>
              <w:right w:w="108" w:type="dxa"/>
            </w:tcMar>
            <w:hideMark/>
          </w:tcPr>
          <w:p w14:paraId="5D0CD17B" w14:textId="220779C3" w:rsidR="00EB1885" w:rsidRPr="00EB1885" w:rsidRDefault="00EB1885" w:rsidP="0012576C">
            <w:pPr>
              <w:rPr>
                <w:rFonts w:eastAsia="Times New Roman" w:cs="Calibri"/>
                <w:szCs w:val="22"/>
                <w:lang w:bidi="he-IL"/>
              </w:rPr>
            </w:pPr>
            <w:bookmarkStart w:id="4" w:name="_Hlk193279978"/>
            <w:r w:rsidRPr="00EB1885">
              <w:rPr>
                <w:rFonts w:eastAsia="Times New Roman" w:cs="Calibri"/>
                <w:szCs w:val="22"/>
                <w:lang w:val="en-AU" w:bidi="he-IL"/>
              </w:rPr>
              <w:t>23.</w:t>
            </w:r>
            <w:r w:rsidR="004D2E20">
              <w:rPr>
                <w:rFonts w:eastAsia="Times New Roman" w:cs="Calibri"/>
                <w:szCs w:val="22"/>
                <w:lang w:val="en-AU" w:bidi="he-IL"/>
              </w:rPr>
              <w:t xml:space="preserve"> </w:t>
            </w:r>
            <w:r w:rsidRPr="00EB1885">
              <w:rPr>
                <w:rFonts w:eastAsia="Times New Roman" w:cs="Calibri"/>
                <w:szCs w:val="22"/>
                <w:lang w:bidi="he-IL"/>
              </w:rPr>
              <w:t>Then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power</w:t>
            </w:r>
            <w:r w:rsidR="004D2E20">
              <w:rPr>
                <w:rFonts w:eastAsia="Times New Roman" w:cs="Calibri"/>
                <w:szCs w:val="22"/>
                <w:lang w:bidi="he-IL"/>
              </w:rPr>
              <w:t xml:space="preserve"> </w:t>
            </w:r>
            <w:r w:rsidRPr="00EB1885">
              <w:rPr>
                <w:rFonts w:eastAsia="Times New Roman" w:cs="Calibri"/>
                <w:szCs w:val="22"/>
                <w:lang w:bidi="he-IL"/>
              </w:rPr>
              <w:t>limited?</w:t>
            </w:r>
            <w:r w:rsidR="004D2E20">
              <w:rPr>
                <w:rFonts w:eastAsia="Times New Roman" w:cs="Calibri"/>
                <w:szCs w:val="22"/>
                <w:lang w:bidi="he-IL"/>
              </w:rPr>
              <w:t xml:space="preserve"> </w:t>
            </w:r>
            <w:r w:rsidRPr="00EB1885">
              <w:rPr>
                <w:rFonts w:eastAsia="Times New Roman" w:cs="Calibri"/>
                <w:szCs w:val="22"/>
                <w:lang w:bidi="he-IL"/>
              </w:rPr>
              <w:t>Now</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see</w:t>
            </w:r>
            <w:r w:rsidR="004D2E20">
              <w:rPr>
                <w:rFonts w:eastAsia="Times New Roman" w:cs="Calibri"/>
                <w:szCs w:val="22"/>
                <w:lang w:bidi="he-IL"/>
              </w:rPr>
              <w:t xml:space="preserve"> </w:t>
            </w:r>
            <w:r w:rsidRPr="00EB1885">
              <w:rPr>
                <w:rFonts w:eastAsia="Times New Roman" w:cs="Calibri"/>
                <w:szCs w:val="22"/>
                <w:lang w:bidi="he-IL"/>
              </w:rPr>
              <w:t>if</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word</w:t>
            </w:r>
            <w:r w:rsidR="004D2E20">
              <w:rPr>
                <w:rFonts w:eastAsia="Times New Roman" w:cs="Calibri"/>
                <w:szCs w:val="22"/>
                <w:lang w:bidi="he-IL"/>
              </w:rPr>
              <w:t xml:space="preserve"> </w:t>
            </w:r>
            <w:r w:rsidRPr="00EB1885">
              <w:rPr>
                <w:rFonts w:eastAsia="Times New Roman" w:cs="Calibri"/>
                <w:szCs w:val="22"/>
                <w:lang w:bidi="he-IL"/>
              </w:rPr>
              <w:t>comes</w:t>
            </w:r>
            <w:r w:rsidR="004D2E20">
              <w:rPr>
                <w:rFonts w:eastAsia="Times New Roman" w:cs="Calibri"/>
                <w:szCs w:val="22"/>
                <w:lang w:bidi="he-IL"/>
              </w:rPr>
              <w:t xml:space="preserve"> </w:t>
            </w:r>
            <w:r w:rsidRPr="00EB1885">
              <w:rPr>
                <w:rFonts w:eastAsia="Times New Roman" w:cs="Calibri"/>
                <w:szCs w:val="22"/>
                <w:lang w:bidi="he-IL"/>
              </w:rPr>
              <w:t>true</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or</w:t>
            </w:r>
            <w:r w:rsidR="004D2E20">
              <w:rPr>
                <w:rFonts w:eastAsia="Times New Roman" w:cs="Calibri"/>
                <w:szCs w:val="22"/>
                <w:lang w:bidi="he-IL"/>
              </w:rPr>
              <w:t xml:space="preserve"> </w:t>
            </w:r>
            <w:r w:rsidRPr="00EB1885">
              <w:rPr>
                <w:rFonts w:eastAsia="Times New Roman" w:cs="Calibri"/>
                <w:szCs w:val="22"/>
                <w:lang w:bidi="he-IL"/>
              </w:rPr>
              <w:t>not!"</w:t>
            </w:r>
          </w:p>
        </w:tc>
        <w:tc>
          <w:tcPr>
            <w:tcW w:w="5126" w:type="dxa"/>
            <w:tcMar>
              <w:top w:w="0" w:type="dxa"/>
              <w:left w:w="108" w:type="dxa"/>
              <w:bottom w:w="0" w:type="dxa"/>
              <w:right w:w="108" w:type="dxa"/>
            </w:tcMar>
            <w:hideMark/>
          </w:tcPr>
          <w:p w14:paraId="4FCD50F2" w14:textId="4D762571" w:rsidR="00EB1885" w:rsidRPr="00EB1885" w:rsidRDefault="00EB1885" w:rsidP="0012576C">
            <w:pPr>
              <w:rPr>
                <w:rFonts w:eastAsia="Times New Roman" w:cs="Calibri"/>
                <w:szCs w:val="22"/>
                <w:lang w:bidi="he-IL"/>
              </w:rPr>
            </w:pPr>
            <w:r w:rsidRPr="00EB1885">
              <w:rPr>
                <w:rFonts w:eastAsia="Times New Roman" w:cs="Calibri"/>
                <w:szCs w:val="22"/>
                <w:lang w:val="en-AU" w:bidi="he-IL"/>
              </w:rPr>
              <w:t>23.</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can</w:t>
            </w:r>
            <w:r w:rsidR="004D2E20">
              <w:rPr>
                <w:rFonts w:eastAsia="Times New Roman" w:cs="Calibri"/>
                <w:szCs w:val="22"/>
                <w:lang w:bidi="he-IL"/>
              </w:rPr>
              <w:t xml:space="preserve"> </w:t>
            </w:r>
            <w:r w:rsidRPr="00EB1885">
              <w:rPr>
                <w:rFonts w:eastAsia="Times New Roman" w:cs="Calibri"/>
                <w:szCs w:val="22"/>
                <w:lang w:bidi="he-IL"/>
              </w:rPr>
              <w:t>anything</w:t>
            </w:r>
            <w:r w:rsidR="004D2E20">
              <w:rPr>
                <w:rFonts w:eastAsia="Times New Roman" w:cs="Calibri"/>
                <w:szCs w:val="22"/>
                <w:lang w:bidi="he-IL"/>
              </w:rPr>
              <w:t xml:space="preserve"> </w:t>
            </w:r>
            <w:r w:rsidRPr="00EB1885">
              <w:rPr>
                <w:rFonts w:eastAsia="Times New Roman" w:cs="Calibri"/>
                <w:szCs w:val="22"/>
                <w:lang w:bidi="he-IL"/>
              </w:rPr>
              <w:t>fail</w:t>
            </w:r>
            <w:r w:rsidR="004D2E20">
              <w:rPr>
                <w:rFonts w:eastAsia="Times New Roman" w:cs="Calibri"/>
                <w:szCs w:val="22"/>
                <w:lang w:bidi="he-IL"/>
              </w:rPr>
              <w:t xml:space="preserve"> </w:t>
            </w:r>
            <w:r w:rsidRPr="00EB1885">
              <w:rPr>
                <w:rFonts w:eastAsia="Times New Roman" w:cs="Calibri"/>
                <w:szCs w:val="22"/>
                <w:lang w:bidi="he-IL"/>
              </w:rPr>
              <w:t>before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Now</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see</w:t>
            </w:r>
            <w:r w:rsidR="004D2E20">
              <w:rPr>
                <w:rFonts w:eastAsia="Times New Roman" w:cs="Calibri"/>
                <w:szCs w:val="22"/>
                <w:lang w:bidi="he-IL"/>
              </w:rPr>
              <w:t xml:space="preserve"> </w:t>
            </w:r>
            <w:r w:rsidRPr="00EB1885">
              <w:rPr>
                <w:rFonts w:eastAsia="Times New Roman" w:cs="Calibri"/>
                <w:szCs w:val="22"/>
                <w:lang w:bidi="he-IL"/>
              </w:rPr>
              <w:t>whether</w:t>
            </w:r>
            <w:r w:rsidR="004D2E20">
              <w:rPr>
                <w:rFonts w:eastAsia="Times New Roman" w:cs="Calibri"/>
                <w:szCs w:val="22"/>
                <w:lang w:bidi="he-IL"/>
              </w:rPr>
              <w:t xml:space="preserve"> </w:t>
            </w:r>
            <w:r w:rsidRPr="00EB1885">
              <w:rPr>
                <w:rFonts w:eastAsia="Times New Roman" w:cs="Calibri"/>
                <w:szCs w:val="22"/>
                <w:lang w:bidi="he-IL"/>
              </w:rPr>
              <w:t>what</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have</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come</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pass</w:t>
            </w:r>
            <w:r w:rsidR="004D2E20">
              <w:rPr>
                <w:rFonts w:eastAsia="Times New Roman" w:cs="Calibri"/>
                <w:szCs w:val="22"/>
                <w:lang w:bidi="he-IL"/>
              </w:rPr>
              <w:t xml:space="preserve"> </w:t>
            </w:r>
            <w:r w:rsidRPr="00EB1885">
              <w:rPr>
                <w:rFonts w:eastAsia="Times New Roman" w:cs="Calibri"/>
                <w:szCs w:val="22"/>
                <w:lang w:bidi="he-IL"/>
              </w:rPr>
              <w:t>or</w:t>
            </w:r>
            <w:r w:rsidR="004D2E20">
              <w:rPr>
                <w:rFonts w:eastAsia="Times New Roman" w:cs="Calibri"/>
                <w:szCs w:val="22"/>
                <w:lang w:bidi="he-IL"/>
              </w:rPr>
              <w:t xml:space="preserve"> </w:t>
            </w:r>
            <w:r w:rsidRPr="00EB1885">
              <w:rPr>
                <w:rFonts w:eastAsia="Times New Roman" w:cs="Calibri"/>
                <w:szCs w:val="22"/>
                <w:lang w:bidi="he-IL"/>
              </w:rPr>
              <w:t>not.</w:t>
            </w:r>
          </w:p>
        </w:tc>
      </w:tr>
      <w:tr w:rsidR="00EB1885" w:rsidRPr="00EB1885" w14:paraId="5519D426" w14:textId="77777777" w:rsidTr="00997B71">
        <w:trPr>
          <w:jc w:val="center"/>
        </w:trPr>
        <w:tc>
          <w:tcPr>
            <w:tcW w:w="5088" w:type="dxa"/>
            <w:tcMar>
              <w:top w:w="0" w:type="dxa"/>
              <w:left w:w="108" w:type="dxa"/>
              <w:bottom w:w="0" w:type="dxa"/>
              <w:right w:w="108" w:type="dxa"/>
            </w:tcMar>
            <w:hideMark/>
          </w:tcPr>
          <w:p w14:paraId="341CE512" w14:textId="0A142389" w:rsidR="00EB1885" w:rsidRPr="00EB1885" w:rsidRDefault="00EB1885" w:rsidP="0012576C">
            <w:pPr>
              <w:rPr>
                <w:rFonts w:eastAsia="Times New Roman" w:cs="Calibri"/>
                <w:szCs w:val="22"/>
                <w:lang w:bidi="he-IL"/>
              </w:rPr>
            </w:pPr>
            <w:r w:rsidRPr="00EB1885">
              <w:rPr>
                <w:rFonts w:eastAsia="Times New Roman" w:cs="Calibri"/>
                <w:szCs w:val="22"/>
                <w:lang w:val="en-AU" w:bidi="he-IL"/>
              </w:rPr>
              <w:t>24.</w:t>
            </w:r>
            <w:r w:rsidR="004D2E20">
              <w:rPr>
                <w:rFonts w:eastAsia="Times New Roman" w:cs="Calibri"/>
                <w:szCs w:val="22"/>
                <w:lang w:val="en-AU"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went</w:t>
            </w:r>
            <w:r w:rsidR="004D2E20">
              <w:rPr>
                <w:rFonts w:eastAsia="Times New Roman" w:cs="Calibri"/>
                <w:szCs w:val="22"/>
                <w:lang w:bidi="he-IL"/>
              </w:rPr>
              <w:t xml:space="preserve"> </w:t>
            </w:r>
            <w:r w:rsidRPr="00EB1885">
              <w:rPr>
                <w:rFonts w:eastAsia="Times New Roman" w:cs="Calibri"/>
                <w:szCs w:val="22"/>
                <w:lang w:bidi="he-IL"/>
              </w:rPr>
              <w:t>out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told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what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b/>
                <w:bCs/>
                <w:szCs w:val="22"/>
                <w:u w:val="single"/>
                <w:lang w:bidi="he-IL"/>
              </w:rPr>
              <w:t>and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assembled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seventy</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men</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of</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elders</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of</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people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and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stood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them</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around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Tent</w:t>
            </w:r>
            <w:r w:rsidRPr="00EB1885">
              <w:rPr>
                <w:rFonts w:eastAsia="Times New Roman" w:cs="Calibri"/>
                <w:szCs w:val="22"/>
                <w:lang w:bidi="he-IL"/>
              </w:rPr>
              <w:t>.</w:t>
            </w:r>
          </w:p>
        </w:tc>
        <w:tc>
          <w:tcPr>
            <w:tcW w:w="5126" w:type="dxa"/>
            <w:tcMar>
              <w:top w:w="0" w:type="dxa"/>
              <w:left w:w="108" w:type="dxa"/>
              <w:bottom w:w="0" w:type="dxa"/>
              <w:right w:w="108" w:type="dxa"/>
            </w:tcMar>
            <w:hideMark/>
          </w:tcPr>
          <w:p w14:paraId="538CA16E" w14:textId="725CBDCE" w:rsidR="00EB1885" w:rsidRPr="00EB1885" w:rsidRDefault="00EB1885" w:rsidP="0012576C">
            <w:pPr>
              <w:rPr>
                <w:rFonts w:eastAsia="Times New Roman" w:cs="Calibri"/>
                <w:szCs w:val="22"/>
                <w:lang w:bidi="he-IL"/>
              </w:rPr>
            </w:pPr>
            <w:r w:rsidRPr="00EB1885">
              <w:rPr>
                <w:rFonts w:eastAsia="Times New Roman" w:cs="Calibri"/>
                <w:szCs w:val="22"/>
                <w:lang w:val="en-AU" w:bidi="he-IL"/>
              </w:rPr>
              <w:t>24.</w:t>
            </w:r>
            <w:r w:rsidR="004D2E20">
              <w:rPr>
                <w:rFonts w:eastAsia="Times New Roman" w:cs="Calibri"/>
                <w:szCs w:val="22"/>
                <w:lang w:val="en-AU" w:bidi="he-IL"/>
              </w:rPr>
              <w:t xml:space="preserve"> </w:t>
            </w:r>
            <w:r w:rsidRPr="00EB1885">
              <w:rPr>
                <w:rFonts w:eastAsia="Times New Roman" w:cs="Calibri"/>
                <w:szCs w:val="22"/>
                <w:lang w:bidi="he-IL"/>
              </w:rPr>
              <w:t>Then</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went</w:t>
            </w:r>
            <w:r w:rsidR="004D2E20">
              <w:rPr>
                <w:rFonts w:eastAsia="Times New Roman" w:cs="Calibri"/>
                <w:szCs w:val="22"/>
                <w:lang w:bidi="he-IL"/>
              </w:rPr>
              <w:t xml:space="preserve"> </w:t>
            </w:r>
            <w:r w:rsidRPr="00EB1885">
              <w:rPr>
                <w:rFonts w:eastAsia="Times New Roman" w:cs="Calibri"/>
                <w:szCs w:val="22"/>
                <w:lang w:bidi="he-IL"/>
              </w:rPr>
              <w:t>forth</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tabernacle,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house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Shekinah,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told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words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b/>
                <w:bCs/>
                <w:szCs w:val="22"/>
                <w:u w:val="single"/>
                <w:lang w:bidi="he-IL"/>
              </w:rPr>
              <w:t>And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called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together</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seventy</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men,</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elders</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of</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Israel,</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and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placed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them</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around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tabernacle.</w:t>
            </w:r>
          </w:p>
        </w:tc>
      </w:tr>
      <w:tr w:rsidR="00EB1885" w:rsidRPr="00EB1885" w14:paraId="42B32541" w14:textId="77777777" w:rsidTr="00997B71">
        <w:trPr>
          <w:jc w:val="center"/>
        </w:trPr>
        <w:tc>
          <w:tcPr>
            <w:tcW w:w="5088" w:type="dxa"/>
            <w:tcMar>
              <w:top w:w="0" w:type="dxa"/>
              <w:left w:w="108" w:type="dxa"/>
              <w:bottom w:w="0" w:type="dxa"/>
              <w:right w:w="108" w:type="dxa"/>
            </w:tcMar>
            <w:hideMark/>
          </w:tcPr>
          <w:p w14:paraId="5AEC91D1" w14:textId="3E8ACB42" w:rsidR="00EB1885" w:rsidRPr="00EB1885" w:rsidRDefault="00EB1885" w:rsidP="0012576C">
            <w:pPr>
              <w:rPr>
                <w:rFonts w:eastAsia="Times New Roman" w:cs="Calibri"/>
                <w:szCs w:val="22"/>
                <w:lang w:bidi="he-IL"/>
              </w:rPr>
            </w:pPr>
            <w:r w:rsidRPr="00EB1885">
              <w:rPr>
                <w:rFonts w:eastAsia="Times New Roman" w:cs="Calibri"/>
                <w:szCs w:val="22"/>
                <w:lang w:val="en-AU" w:bidi="he-IL"/>
              </w:rPr>
              <w:t>25.</w:t>
            </w:r>
            <w:r w:rsidR="004D2E20">
              <w:rPr>
                <w:rFonts w:eastAsia="Times New Roman" w:cs="Calibri"/>
                <w:szCs w:val="22"/>
                <w:lang w:val="en-AU"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descended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cloud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spoke</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b/>
                <w:bCs/>
                <w:szCs w:val="22"/>
                <w:lang w:bidi="he-IL"/>
              </w:rPr>
              <w:t>He</w:t>
            </w:r>
            <w:r w:rsidR="004D2E20">
              <w:rPr>
                <w:rFonts w:eastAsia="Times New Roman" w:cs="Calibri"/>
                <w:b/>
                <w:bCs/>
                <w:szCs w:val="22"/>
                <w:lang w:bidi="he-IL"/>
              </w:rPr>
              <w:t xml:space="preserve"> </w:t>
            </w:r>
            <w:r w:rsidRPr="00EB1885">
              <w:rPr>
                <w:rFonts w:eastAsia="Times New Roman" w:cs="Calibri"/>
                <w:b/>
                <w:bCs/>
                <w:szCs w:val="22"/>
                <w:lang w:bidi="he-IL"/>
              </w:rPr>
              <w:t>increased</w:t>
            </w:r>
            <w:r w:rsidR="004D2E20">
              <w:rPr>
                <w:rFonts w:eastAsia="Times New Roman" w:cs="Calibri"/>
                <w:b/>
                <w:bCs/>
                <w:szCs w:val="22"/>
                <w:lang w:bidi="he-IL"/>
              </w:rPr>
              <w:t xml:space="preserve"> </w:t>
            </w:r>
            <w:r w:rsidRPr="00EB1885">
              <w:rPr>
                <w:rFonts w:eastAsia="Times New Roman" w:cs="Calibri"/>
                <w:b/>
                <w:bCs/>
                <w:szCs w:val="22"/>
                <w:lang w:bidi="he-IL"/>
              </w:rPr>
              <w:t>some</w:t>
            </w:r>
            <w:r w:rsidR="004D2E20">
              <w:rPr>
                <w:rFonts w:eastAsia="Times New Roman" w:cs="Calibri"/>
                <w:b/>
                <w:bCs/>
                <w:szCs w:val="22"/>
                <w:lang w:bidi="he-IL"/>
              </w:rPr>
              <w:t xml:space="preserve"> </w:t>
            </w:r>
            <w:r w:rsidRPr="00EB1885">
              <w:rPr>
                <w:rFonts w:eastAsia="Times New Roman" w:cs="Calibri"/>
                <w:b/>
                <w:bCs/>
                <w:szCs w:val="22"/>
                <w:lang w:bidi="he-IL"/>
              </w:rPr>
              <w:t>of</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spirit</w:t>
            </w:r>
            <w:r w:rsidR="004D2E20">
              <w:rPr>
                <w:rFonts w:eastAsia="Times New Roman" w:cs="Calibri"/>
                <w:b/>
                <w:bCs/>
                <w:szCs w:val="22"/>
                <w:lang w:bidi="he-IL"/>
              </w:rPr>
              <w:t xml:space="preserve"> </w:t>
            </w:r>
            <w:r w:rsidRPr="00EB1885">
              <w:rPr>
                <w:rFonts w:eastAsia="Times New Roman" w:cs="Calibri"/>
                <w:b/>
                <w:bCs/>
                <w:szCs w:val="22"/>
                <w:lang w:bidi="he-IL"/>
              </w:rPr>
              <w:t>that</w:t>
            </w:r>
            <w:r w:rsidR="004D2E20">
              <w:rPr>
                <w:rFonts w:eastAsia="Times New Roman" w:cs="Calibri"/>
                <w:b/>
                <w:bCs/>
                <w:szCs w:val="22"/>
                <w:lang w:bidi="he-IL"/>
              </w:rPr>
              <w:t xml:space="preserve"> </w:t>
            </w:r>
            <w:r w:rsidRPr="00EB1885">
              <w:rPr>
                <w:rFonts w:eastAsia="Times New Roman" w:cs="Calibri"/>
                <w:b/>
                <w:bCs/>
                <w:szCs w:val="22"/>
                <w:lang w:bidi="he-IL"/>
              </w:rPr>
              <w:t>was</w:t>
            </w:r>
            <w:r w:rsidR="004D2E20">
              <w:rPr>
                <w:rFonts w:eastAsia="Times New Roman" w:cs="Calibri"/>
                <w:b/>
                <w:bCs/>
                <w:szCs w:val="22"/>
                <w:lang w:bidi="he-IL"/>
              </w:rPr>
              <w:t xml:space="preserve"> </w:t>
            </w:r>
            <w:r w:rsidRPr="00EB1885">
              <w:rPr>
                <w:rFonts w:eastAsia="Times New Roman" w:cs="Calibri"/>
                <w:b/>
                <w:bCs/>
                <w:szCs w:val="22"/>
                <w:lang w:bidi="he-IL"/>
              </w:rPr>
              <w:t>on</w:t>
            </w:r>
            <w:r w:rsidR="004D2E20">
              <w:rPr>
                <w:rFonts w:eastAsia="Times New Roman" w:cs="Calibri"/>
                <w:b/>
                <w:bCs/>
                <w:szCs w:val="22"/>
                <w:lang w:bidi="he-IL"/>
              </w:rPr>
              <w:t xml:space="preserve"> </w:t>
            </w:r>
            <w:r w:rsidRPr="00EB1885">
              <w:rPr>
                <w:rFonts w:eastAsia="Times New Roman" w:cs="Calibri"/>
                <w:b/>
                <w:bCs/>
                <w:szCs w:val="22"/>
                <w:lang w:bidi="he-IL"/>
              </w:rPr>
              <w:t>him</w:t>
            </w:r>
            <w:r w:rsidR="004D2E20">
              <w:rPr>
                <w:rFonts w:eastAsia="Times New Roman" w:cs="Calibri"/>
                <w:b/>
                <w:bCs/>
                <w:szCs w:val="22"/>
                <w:lang w:bidi="he-IL"/>
              </w:rPr>
              <w:t xml:space="preserve"> </w:t>
            </w:r>
            <w:r w:rsidRPr="00EB1885">
              <w:rPr>
                <w:rFonts w:eastAsia="Times New Roman" w:cs="Calibri"/>
                <w:b/>
                <w:bCs/>
                <w:szCs w:val="22"/>
                <w:lang w:bidi="he-IL"/>
              </w:rPr>
              <w:t>and</w:t>
            </w:r>
            <w:r w:rsidR="004D2E20">
              <w:rPr>
                <w:rFonts w:eastAsia="Times New Roman" w:cs="Calibri"/>
                <w:b/>
                <w:bCs/>
                <w:szCs w:val="22"/>
                <w:lang w:bidi="he-IL"/>
              </w:rPr>
              <w:t xml:space="preserve"> </w:t>
            </w:r>
            <w:r w:rsidRPr="00EB1885">
              <w:rPr>
                <w:rFonts w:eastAsia="Times New Roman" w:cs="Calibri"/>
                <w:b/>
                <w:bCs/>
                <w:szCs w:val="22"/>
                <w:lang w:bidi="he-IL"/>
              </w:rPr>
              <w:t>bestowed</w:t>
            </w:r>
            <w:r w:rsidR="004D2E20">
              <w:rPr>
                <w:rFonts w:eastAsia="Times New Roman" w:cs="Calibri"/>
                <w:b/>
                <w:bCs/>
                <w:szCs w:val="22"/>
                <w:lang w:bidi="he-IL"/>
              </w:rPr>
              <w:t xml:space="preserve"> </w:t>
            </w:r>
            <w:r w:rsidRPr="00EB1885">
              <w:rPr>
                <w:rFonts w:eastAsia="Times New Roman" w:cs="Calibri"/>
                <w:b/>
                <w:bCs/>
                <w:szCs w:val="22"/>
                <w:lang w:bidi="he-IL"/>
              </w:rPr>
              <w:t>it</w:t>
            </w:r>
            <w:r w:rsidR="004D2E20">
              <w:rPr>
                <w:rFonts w:eastAsia="Times New Roman" w:cs="Calibri"/>
                <w:b/>
                <w:bCs/>
                <w:szCs w:val="22"/>
                <w:lang w:bidi="he-IL"/>
              </w:rPr>
              <w:t xml:space="preserve"> </w:t>
            </w:r>
            <w:r w:rsidRPr="00EB1885">
              <w:rPr>
                <w:rFonts w:eastAsia="Times New Roman" w:cs="Calibri"/>
                <w:b/>
                <w:bCs/>
                <w:szCs w:val="22"/>
                <w:lang w:bidi="he-IL"/>
              </w:rPr>
              <w:t>on</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seventy</w:t>
            </w:r>
            <w:r w:rsidR="004D2E20">
              <w:rPr>
                <w:rFonts w:eastAsia="Times New Roman" w:cs="Calibri"/>
                <w:b/>
                <w:bCs/>
                <w:szCs w:val="22"/>
                <w:lang w:bidi="he-IL"/>
              </w:rPr>
              <w:t xml:space="preserve"> </w:t>
            </w:r>
            <w:r w:rsidRPr="00EB1885">
              <w:rPr>
                <w:rFonts w:eastAsia="Times New Roman" w:cs="Calibri"/>
                <w:b/>
                <w:bCs/>
                <w:szCs w:val="22"/>
                <w:lang w:bidi="he-IL"/>
              </w:rPr>
              <w:t>elders.</w:t>
            </w:r>
            <w:r w:rsidR="004D2E20">
              <w:rPr>
                <w:rFonts w:eastAsia="Times New Roman" w:cs="Calibri"/>
                <w:b/>
                <w:bCs/>
                <w:szCs w:val="22"/>
                <w:lang w:bidi="he-IL"/>
              </w:rPr>
              <w:t xml:space="preserve"> </w:t>
            </w:r>
            <w:r w:rsidRPr="00EB1885">
              <w:rPr>
                <w:rFonts w:eastAsia="Times New Roman" w:cs="Calibri"/>
                <w:b/>
                <w:bCs/>
                <w:szCs w:val="22"/>
                <w:lang w:bidi="he-IL"/>
              </w:rPr>
              <w:t>And</w:t>
            </w:r>
            <w:r w:rsidR="004D2E20">
              <w:rPr>
                <w:rFonts w:eastAsia="Times New Roman" w:cs="Calibri"/>
                <w:b/>
                <w:bCs/>
                <w:szCs w:val="22"/>
                <w:lang w:bidi="he-IL"/>
              </w:rPr>
              <w:t xml:space="preserve"> </w:t>
            </w:r>
            <w:r w:rsidRPr="00EB1885">
              <w:rPr>
                <w:rFonts w:eastAsia="Times New Roman" w:cs="Calibri"/>
                <w:b/>
                <w:bCs/>
                <w:szCs w:val="22"/>
                <w:lang w:bidi="he-IL"/>
              </w:rPr>
              <w:t>when</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spirit</w:t>
            </w:r>
            <w:r w:rsidR="004D2E20">
              <w:rPr>
                <w:rFonts w:eastAsia="Times New Roman" w:cs="Calibri"/>
                <w:b/>
                <w:bCs/>
                <w:szCs w:val="22"/>
                <w:lang w:bidi="he-IL"/>
              </w:rPr>
              <w:t xml:space="preserve"> </w:t>
            </w:r>
            <w:r w:rsidRPr="00EB1885">
              <w:rPr>
                <w:rFonts w:eastAsia="Times New Roman" w:cs="Calibri"/>
                <w:b/>
                <w:bCs/>
                <w:szCs w:val="22"/>
                <w:lang w:bidi="he-IL"/>
              </w:rPr>
              <w:t>rested</w:t>
            </w:r>
            <w:r w:rsidR="004D2E20">
              <w:rPr>
                <w:rFonts w:eastAsia="Times New Roman" w:cs="Calibri"/>
                <w:b/>
                <w:bCs/>
                <w:szCs w:val="22"/>
                <w:lang w:bidi="he-IL"/>
              </w:rPr>
              <w:t xml:space="preserve"> </w:t>
            </w:r>
            <w:r w:rsidRPr="00EB1885">
              <w:rPr>
                <w:rFonts w:eastAsia="Times New Roman" w:cs="Calibri"/>
                <w:b/>
                <w:bCs/>
                <w:szCs w:val="22"/>
                <w:lang w:bidi="he-IL"/>
              </w:rPr>
              <w:t>upon</w:t>
            </w:r>
            <w:r w:rsidR="004D2E20">
              <w:rPr>
                <w:rFonts w:eastAsia="Times New Roman" w:cs="Calibri"/>
                <w:b/>
                <w:bCs/>
                <w:szCs w:val="22"/>
                <w:lang w:bidi="he-IL"/>
              </w:rPr>
              <w:t xml:space="preserve"> </w:t>
            </w:r>
            <w:r w:rsidRPr="00EB1885">
              <w:rPr>
                <w:rFonts w:eastAsia="Times New Roman" w:cs="Calibri"/>
                <w:b/>
                <w:bCs/>
                <w:szCs w:val="22"/>
                <w:lang w:bidi="he-IL"/>
              </w:rPr>
              <w:t>them,</w:t>
            </w:r>
            <w:r w:rsidR="004D2E20">
              <w:rPr>
                <w:rFonts w:eastAsia="Times New Roman" w:cs="Calibri"/>
                <w:b/>
                <w:bCs/>
                <w:szCs w:val="22"/>
                <w:lang w:bidi="he-IL"/>
              </w:rPr>
              <w:t xml:space="preserve"> </w:t>
            </w:r>
            <w:r w:rsidRPr="00EB1885">
              <w:rPr>
                <w:rFonts w:eastAsia="Times New Roman" w:cs="Calibri"/>
                <w:b/>
                <w:bCs/>
                <w:szCs w:val="22"/>
                <w:u w:val="single"/>
                <w:lang w:bidi="he-IL"/>
              </w:rPr>
              <w:t>they</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prophesied,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but</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they</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did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not</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continue</w:t>
            </w:r>
            <w:r w:rsidRPr="00EB1885">
              <w:rPr>
                <w:rFonts w:eastAsia="Times New Roman" w:cs="Calibri"/>
                <w:b/>
                <w:bCs/>
                <w:szCs w:val="22"/>
                <w:lang w:bidi="he-IL"/>
              </w:rPr>
              <w:t>.</w:t>
            </w:r>
          </w:p>
        </w:tc>
        <w:tc>
          <w:tcPr>
            <w:tcW w:w="5126" w:type="dxa"/>
            <w:tcMar>
              <w:top w:w="0" w:type="dxa"/>
              <w:left w:w="108" w:type="dxa"/>
              <w:bottom w:w="0" w:type="dxa"/>
              <w:right w:w="108" w:type="dxa"/>
            </w:tcMar>
            <w:hideMark/>
          </w:tcPr>
          <w:p w14:paraId="40A2DADD" w14:textId="639FC338" w:rsidR="00EB1885" w:rsidRPr="00EB1885" w:rsidRDefault="00EB1885" w:rsidP="0012576C">
            <w:pPr>
              <w:rPr>
                <w:rFonts w:eastAsia="Times New Roman" w:cs="Calibri"/>
                <w:szCs w:val="22"/>
                <w:lang w:bidi="he-IL"/>
              </w:rPr>
            </w:pPr>
            <w:r w:rsidRPr="00EB1885">
              <w:rPr>
                <w:rFonts w:eastAsia="Times New Roman" w:cs="Calibri"/>
                <w:szCs w:val="22"/>
                <w:lang w:val="en-AU" w:bidi="he-IL"/>
              </w:rPr>
              <w:t>25.</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revealed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glorious</w:t>
            </w:r>
            <w:r w:rsidR="004D2E20">
              <w:rPr>
                <w:rFonts w:eastAsia="Times New Roman" w:cs="Calibri"/>
                <w:szCs w:val="22"/>
                <w:lang w:bidi="he-IL"/>
              </w:rPr>
              <w:t xml:space="preserve"> </w:t>
            </w:r>
            <w:r w:rsidRPr="00EB1885">
              <w:rPr>
                <w:rFonts w:eastAsia="Times New Roman" w:cs="Calibri"/>
                <w:szCs w:val="22"/>
                <w:lang w:bidi="he-IL"/>
              </w:rPr>
              <w:t>Cloud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Shekinah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spoke</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b/>
                <w:bCs/>
                <w:szCs w:val="22"/>
                <w:lang w:bidi="he-IL"/>
              </w:rPr>
              <w:t>And</w:t>
            </w:r>
            <w:r w:rsidR="004D2E20">
              <w:rPr>
                <w:rFonts w:eastAsia="Times New Roman" w:cs="Calibri"/>
                <w:b/>
                <w:bCs/>
                <w:szCs w:val="22"/>
                <w:lang w:bidi="he-IL"/>
              </w:rPr>
              <w:t xml:space="preserve"> </w:t>
            </w:r>
            <w:r w:rsidRPr="00EB1885">
              <w:rPr>
                <w:rFonts w:eastAsia="Times New Roman" w:cs="Calibri"/>
                <w:b/>
                <w:bCs/>
                <w:szCs w:val="22"/>
                <w:lang w:bidi="he-IL"/>
              </w:rPr>
              <w:t>He</w:t>
            </w:r>
            <w:r w:rsidR="004D2E20">
              <w:rPr>
                <w:rFonts w:eastAsia="Times New Roman" w:cs="Calibri"/>
                <w:b/>
                <w:bCs/>
                <w:szCs w:val="22"/>
                <w:lang w:bidi="he-IL"/>
              </w:rPr>
              <w:t xml:space="preserve"> </w:t>
            </w:r>
            <w:r w:rsidRPr="00EB1885">
              <w:rPr>
                <w:rFonts w:eastAsia="Times New Roman" w:cs="Calibri"/>
                <w:b/>
                <w:bCs/>
                <w:szCs w:val="22"/>
                <w:lang w:bidi="he-IL"/>
              </w:rPr>
              <w:t>made</w:t>
            </w:r>
            <w:r w:rsidR="004D2E20">
              <w:rPr>
                <w:rFonts w:eastAsia="Times New Roman" w:cs="Calibri"/>
                <w:b/>
                <w:bCs/>
                <w:szCs w:val="22"/>
                <w:lang w:bidi="he-IL"/>
              </w:rPr>
              <w:t xml:space="preserve"> </w:t>
            </w:r>
            <w:r w:rsidRPr="00EB1885">
              <w:rPr>
                <w:rFonts w:eastAsia="Times New Roman" w:cs="Calibri"/>
                <w:b/>
                <w:bCs/>
                <w:szCs w:val="22"/>
                <w:lang w:bidi="he-IL"/>
              </w:rPr>
              <w:t>enlargement</w:t>
            </w:r>
            <w:r w:rsidR="004D2E20">
              <w:rPr>
                <w:rFonts w:eastAsia="Times New Roman" w:cs="Calibri"/>
                <w:b/>
                <w:bCs/>
                <w:szCs w:val="22"/>
                <w:lang w:bidi="he-IL"/>
              </w:rPr>
              <w:t xml:space="preserve"> </w:t>
            </w:r>
            <w:r w:rsidRPr="00EB1885">
              <w:rPr>
                <w:rFonts w:eastAsia="Times New Roman" w:cs="Calibri"/>
                <w:b/>
                <w:bCs/>
                <w:szCs w:val="22"/>
                <w:lang w:bidi="he-IL"/>
              </w:rPr>
              <w:t>of</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(Spirit</w:t>
            </w:r>
            <w:r w:rsidR="004D2E20">
              <w:rPr>
                <w:rFonts w:eastAsia="Times New Roman" w:cs="Calibri"/>
                <w:b/>
                <w:bCs/>
                <w:szCs w:val="22"/>
                <w:lang w:bidi="he-IL"/>
              </w:rPr>
              <w:t xml:space="preserve"> </w:t>
            </w:r>
            <w:r w:rsidRPr="00EB1885">
              <w:rPr>
                <w:rFonts w:eastAsia="Times New Roman" w:cs="Calibri"/>
                <w:b/>
                <w:bCs/>
                <w:szCs w:val="22"/>
                <w:lang w:bidi="he-IL"/>
              </w:rPr>
              <w:t>of)</w:t>
            </w:r>
            <w:r w:rsidR="004D2E20">
              <w:rPr>
                <w:rFonts w:eastAsia="Times New Roman" w:cs="Calibri"/>
                <w:b/>
                <w:bCs/>
                <w:szCs w:val="22"/>
                <w:lang w:bidi="he-IL"/>
              </w:rPr>
              <w:t xml:space="preserve"> </w:t>
            </w:r>
            <w:r w:rsidRPr="00EB1885">
              <w:rPr>
                <w:rFonts w:eastAsia="Times New Roman" w:cs="Calibri"/>
                <w:b/>
                <w:bCs/>
                <w:szCs w:val="22"/>
                <w:lang w:bidi="he-IL"/>
              </w:rPr>
              <w:t>prophecy</w:t>
            </w:r>
            <w:r w:rsidR="004D2E20">
              <w:rPr>
                <w:rFonts w:eastAsia="Times New Roman" w:cs="Calibri"/>
                <w:b/>
                <w:bCs/>
                <w:szCs w:val="22"/>
                <w:lang w:bidi="he-IL"/>
              </w:rPr>
              <w:t xml:space="preserve"> </w:t>
            </w:r>
            <w:r w:rsidRPr="00EB1885">
              <w:rPr>
                <w:rFonts w:eastAsia="Times New Roman" w:cs="Calibri"/>
                <w:b/>
                <w:bCs/>
                <w:szCs w:val="22"/>
                <w:lang w:bidi="he-IL"/>
              </w:rPr>
              <w:t>that</w:t>
            </w:r>
            <w:r w:rsidR="004D2E20">
              <w:rPr>
                <w:rFonts w:eastAsia="Times New Roman" w:cs="Calibri"/>
                <w:b/>
                <w:bCs/>
                <w:szCs w:val="22"/>
                <w:lang w:bidi="he-IL"/>
              </w:rPr>
              <w:t xml:space="preserve"> </w:t>
            </w:r>
            <w:r w:rsidRPr="00EB1885">
              <w:rPr>
                <w:rFonts w:eastAsia="Times New Roman" w:cs="Calibri"/>
                <w:b/>
                <w:bCs/>
                <w:szCs w:val="22"/>
                <w:lang w:bidi="he-IL"/>
              </w:rPr>
              <w:t>was</w:t>
            </w:r>
            <w:r w:rsidR="004D2E20">
              <w:rPr>
                <w:rFonts w:eastAsia="Times New Roman" w:cs="Calibri"/>
                <w:b/>
                <w:bCs/>
                <w:szCs w:val="22"/>
                <w:lang w:bidi="he-IL"/>
              </w:rPr>
              <w:t xml:space="preserve"> </w:t>
            </w:r>
            <w:r w:rsidRPr="00EB1885">
              <w:rPr>
                <w:rFonts w:eastAsia="Times New Roman" w:cs="Calibri"/>
                <w:b/>
                <w:bCs/>
                <w:szCs w:val="22"/>
                <w:lang w:bidi="he-IL"/>
              </w:rPr>
              <w:t>upon</w:t>
            </w:r>
            <w:r w:rsidR="004D2E20">
              <w:rPr>
                <w:rFonts w:eastAsia="Times New Roman" w:cs="Calibri"/>
                <w:b/>
                <w:bCs/>
                <w:szCs w:val="22"/>
                <w:lang w:bidi="he-IL"/>
              </w:rPr>
              <w:t xml:space="preserve"> </w:t>
            </w:r>
            <w:r w:rsidRPr="00EB1885">
              <w:rPr>
                <w:rFonts w:eastAsia="Times New Roman" w:cs="Calibri"/>
                <w:b/>
                <w:bCs/>
                <w:szCs w:val="22"/>
                <w:lang w:bidi="he-IL"/>
              </w:rPr>
              <w:t>him,</w:t>
            </w:r>
            <w:r w:rsidR="004D2E20">
              <w:rPr>
                <w:rFonts w:eastAsia="Times New Roman" w:cs="Calibri"/>
                <w:b/>
                <w:bCs/>
                <w:szCs w:val="22"/>
                <w:lang w:bidi="he-IL"/>
              </w:rPr>
              <w:t xml:space="preserve"> </w:t>
            </w:r>
            <w:r w:rsidRPr="00EB1885">
              <w:rPr>
                <w:rFonts w:eastAsia="Times New Roman" w:cs="Calibri"/>
                <w:b/>
                <w:bCs/>
                <w:szCs w:val="22"/>
                <w:lang w:bidi="he-IL"/>
              </w:rPr>
              <w:t>so</w:t>
            </w:r>
            <w:r w:rsidR="004D2E20">
              <w:rPr>
                <w:rFonts w:eastAsia="Times New Roman" w:cs="Calibri"/>
                <w:b/>
                <w:bCs/>
                <w:szCs w:val="22"/>
                <w:lang w:bidi="he-IL"/>
              </w:rPr>
              <w:t xml:space="preserve"> </w:t>
            </w:r>
            <w:r w:rsidRPr="00EB1885">
              <w:rPr>
                <w:rFonts w:eastAsia="Times New Roman" w:cs="Calibri"/>
                <w:b/>
                <w:bCs/>
                <w:szCs w:val="22"/>
                <w:lang w:bidi="he-IL"/>
              </w:rPr>
              <w:t>that</w:t>
            </w:r>
            <w:r w:rsidR="004D2E20">
              <w:rPr>
                <w:rFonts w:eastAsia="Times New Roman" w:cs="Calibri"/>
                <w:b/>
                <w:bCs/>
                <w:szCs w:val="22"/>
                <w:lang w:bidi="he-IL"/>
              </w:rPr>
              <w:t xml:space="preserve"> </w:t>
            </w:r>
            <w:r w:rsidRPr="00EB1885">
              <w:rPr>
                <w:rFonts w:eastAsia="Times New Roman" w:cs="Calibri"/>
                <w:b/>
                <w:bCs/>
                <w:szCs w:val="22"/>
                <w:lang w:bidi="he-IL"/>
              </w:rPr>
              <w:t>Mosheh</w:t>
            </w:r>
            <w:r w:rsidR="004D2E20">
              <w:rPr>
                <w:rFonts w:eastAsia="Times New Roman" w:cs="Calibri"/>
                <w:b/>
                <w:bCs/>
                <w:szCs w:val="22"/>
                <w:lang w:bidi="he-IL"/>
              </w:rPr>
              <w:t xml:space="preserve"> </w:t>
            </w:r>
            <w:r w:rsidRPr="00EB1885">
              <w:rPr>
                <w:rFonts w:eastAsia="Times New Roman" w:cs="Calibri"/>
                <w:b/>
                <w:bCs/>
                <w:szCs w:val="22"/>
                <w:lang w:bidi="he-IL"/>
              </w:rPr>
              <w:t>lost</w:t>
            </w:r>
            <w:r w:rsidR="004D2E20">
              <w:rPr>
                <w:rFonts w:eastAsia="Times New Roman" w:cs="Calibri"/>
                <w:b/>
                <w:bCs/>
                <w:szCs w:val="22"/>
                <w:lang w:bidi="he-IL"/>
              </w:rPr>
              <w:t xml:space="preserve"> </w:t>
            </w:r>
            <w:r w:rsidRPr="00EB1885">
              <w:rPr>
                <w:rFonts w:eastAsia="Times New Roman" w:cs="Calibri"/>
                <w:b/>
                <w:bCs/>
                <w:szCs w:val="22"/>
                <w:lang w:bidi="he-IL"/>
              </w:rPr>
              <w:t>nothing</w:t>
            </w:r>
            <w:r w:rsidR="004D2E20">
              <w:rPr>
                <w:rFonts w:eastAsia="Times New Roman" w:cs="Calibri"/>
                <w:b/>
                <w:bCs/>
                <w:szCs w:val="22"/>
                <w:lang w:bidi="he-IL"/>
              </w:rPr>
              <w:t xml:space="preserve"> </w:t>
            </w:r>
            <w:r w:rsidRPr="00EB1885">
              <w:rPr>
                <w:rFonts w:eastAsia="Times New Roman" w:cs="Calibri"/>
                <w:b/>
                <w:bCs/>
                <w:szCs w:val="22"/>
                <w:lang w:bidi="he-IL"/>
              </w:rPr>
              <w:t>thereof,</w:t>
            </w:r>
            <w:r w:rsidR="004D2E20">
              <w:rPr>
                <w:rFonts w:eastAsia="Times New Roman" w:cs="Calibri"/>
                <w:b/>
                <w:bCs/>
                <w:szCs w:val="22"/>
                <w:lang w:bidi="he-IL"/>
              </w:rPr>
              <w:t xml:space="preserve"> </w:t>
            </w:r>
            <w:r w:rsidRPr="00EB1885">
              <w:rPr>
                <w:rFonts w:eastAsia="Times New Roman" w:cs="Calibri"/>
                <w:b/>
                <w:bCs/>
                <w:szCs w:val="22"/>
                <w:lang w:bidi="he-IL"/>
              </w:rPr>
              <w:t>but</w:t>
            </w:r>
            <w:r w:rsidR="004D2E20">
              <w:rPr>
                <w:rFonts w:eastAsia="Times New Roman" w:cs="Calibri"/>
                <w:b/>
                <w:bCs/>
                <w:szCs w:val="22"/>
                <w:lang w:bidi="he-IL"/>
              </w:rPr>
              <w:t xml:space="preserve"> </w:t>
            </w:r>
            <w:r w:rsidRPr="00EB1885">
              <w:rPr>
                <w:rFonts w:eastAsia="Times New Roman" w:cs="Calibri"/>
                <w:b/>
                <w:bCs/>
                <w:szCs w:val="22"/>
                <w:lang w:bidi="he-IL"/>
              </w:rPr>
              <w:t>He</w:t>
            </w:r>
            <w:r w:rsidR="004D2E20">
              <w:rPr>
                <w:rFonts w:eastAsia="Times New Roman" w:cs="Calibri"/>
                <w:b/>
                <w:bCs/>
                <w:szCs w:val="22"/>
                <w:lang w:bidi="he-IL"/>
              </w:rPr>
              <w:t xml:space="preserve"> </w:t>
            </w:r>
            <w:r w:rsidRPr="00EB1885">
              <w:rPr>
                <w:rFonts w:eastAsia="Times New Roman" w:cs="Calibri"/>
                <w:b/>
                <w:bCs/>
                <w:szCs w:val="22"/>
                <w:lang w:bidi="he-IL"/>
              </w:rPr>
              <w:t>gave</w:t>
            </w:r>
            <w:r w:rsidR="004D2E20">
              <w:rPr>
                <w:rFonts w:eastAsia="Times New Roman" w:cs="Calibri"/>
                <w:b/>
                <w:bCs/>
                <w:szCs w:val="22"/>
                <w:lang w:bidi="he-IL"/>
              </w:rPr>
              <w:t xml:space="preserve"> </w:t>
            </w:r>
            <w:r w:rsidRPr="00EB1885">
              <w:rPr>
                <w:rFonts w:eastAsia="Times New Roman" w:cs="Calibri"/>
                <w:b/>
                <w:bCs/>
                <w:szCs w:val="22"/>
                <w:lang w:bidi="he-IL"/>
              </w:rPr>
              <w:t>unto</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seventy</w:t>
            </w:r>
            <w:r w:rsidR="004D2E20">
              <w:rPr>
                <w:rFonts w:eastAsia="Times New Roman" w:cs="Calibri"/>
                <w:b/>
                <w:bCs/>
                <w:szCs w:val="22"/>
                <w:lang w:bidi="he-IL"/>
              </w:rPr>
              <w:t xml:space="preserve"> </w:t>
            </w:r>
            <w:r w:rsidRPr="00EB1885">
              <w:rPr>
                <w:rFonts w:eastAsia="Times New Roman" w:cs="Calibri"/>
                <w:b/>
                <w:bCs/>
                <w:szCs w:val="22"/>
                <w:lang w:bidi="he-IL"/>
              </w:rPr>
              <w:t>men,</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elders:</w:t>
            </w:r>
            <w:r w:rsidR="004D2E20">
              <w:rPr>
                <w:rFonts w:eastAsia="Times New Roman" w:cs="Calibri"/>
                <w:b/>
                <w:bCs/>
                <w:szCs w:val="22"/>
                <w:lang w:bidi="he-IL"/>
              </w:rPr>
              <w:t xml:space="preserve"> </w:t>
            </w:r>
            <w:r w:rsidRPr="00EB1885">
              <w:rPr>
                <w:rFonts w:eastAsia="Times New Roman" w:cs="Calibri"/>
                <w:b/>
                <w:bCs/>
                <w:szCs w:val="22"/>
                <w:lang w:bidi="he-IL"/>
              </w:rPr>
              <w:t>and</w:t>
            </w:r>
            <w:r w:rsidR="004D2E20">
              <w:rPr>
                <w:rFonts w:eastAsia="Times New Roman" w:cs="Calibri"/>
                <w:b/>
                <w:bCs/>
                <w:szCs w:val="22"/>
                <w:lang w:bidi="he-IL"/>
              </w:rPr>
              <w:t xml:space="preserve"> </w:t>
            </w:r>
            <w:r w:rsidRPr="00EB1885">
              <w:rPr>
                <w:rFonts w:eastAsia="Times New Roman" w:cs="Calibri"/>
                <w:b/>
                <w:bCs/>
                <w:szCs w:val="22"/>
                <w:lang w:bidi="he-IL"/>
              </w:rPr>
              <w:t>it</w:t>
            </w:r>
            <w:r w:rsidR="004D2E20">
              <w:rPr>
                <w:rFonts w:eastAsia="Times New Roman" w:cs="Calibri"/>
                <w:b/>
                <w:bCs/>
                <w:szCs w:val="22"/>
                <w:lang w:bidi="he-IL"/>
              </w:rPr>
              <w:t xml:space="preserve"> </w:t>
            </w:r>
            <w:r w:rsidRPr="00EB1885">
              <w:rPr>
                <w:rFonts w:eastAsia="Times New Roman" w:cs="Calibri"/>
                <w:b/>
                <w:bCs/>
                <w:szCs w:val="22"/>
                <w:lang w:bidi="he-IL"/>
              </w:rPr>
              <w:t>was</w:t>
            </w:r>
            <w:r w:rsidR="004D2E20">
              <w:rPr>
                <w:rFonts w:eastAsia="Times New Roman" w:cs="Calibri"/>
                <w:b/>
                <w:bCs/>
                <w:szCs w:val="22"/>
                <w:lang w:bidi="he-IL"/>
              </w:rPr>
              <w:t xml:space="preserve"> </w:t>
            </w:r>
            <w:r w:rsidRPr="00EB1885">
              <w:rPr>
                <w:rFonts w:eastAsia="Times New Roman" w:cs="Calibri"/>
                <w:b/>
                <w:bCs/>
                <w:szCs w:val="22"/>
                <w:lang w:bidi="he-IL"/>
              </w:rPr>
              <w:t>that</w:t>
            </w:r>
            <w:r w:rsidR="004D2E20">
              <w:rPr>
                <w:rFonts w:eastAsia="Times New Roman" w:cs="Calibri"/>
                <w:b/>
                <w:bCs/>
                <w:szCs w:val="22"/>
                <w:lang w:bidi="he-IL"/>
              </w:rPr>
              <w:t xml:space="preserve"> </w:t>
            </w:r>
            <w:r w:rsidRPr="00EB1885">
              <w:rPr>
                <w:rFonts w:eastAsia="Times New Roman" w:cs="Calibri"/>
                <w:b/>
                <w:bCs/>
                <w:szCs w:val="22"/>
                <w:lang w:bidi="he-IL"/>
              </w:rPr>
              <w:t>when</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Spirit</w:t>
            </w:r>
            <w:r w:rsidR="004D2E20">
              <w:rPr>
                <w:rFonts w:eastAsia="Times New Roman" w:cs="Calibri"/>
                <w:b/>
                <w:bCs/>
                <w:szCs w:val="22"/>
                <w:lang w:bidi="he-IL"/>
              </w:rPr>
              <w:t xml:space="preserve"> </w:t>
            </w:r>
            <w:r w:rsidRPr="00EB1885">
              <w:rPr>
                <w:rFonts w:eastAsia="Times New Roman" w:cs="Calibri"/>
                <w:b/>
                <w:bCs/>
                <w:szCs w:val="22"/>
                <w:lang w:bidi="he-IL"/>
              </w:rPr>
              <w:t>of</w:t>
            </w:r>
            <w:r w:rsidR="004D2E20">
              <w:rPr>
                <w:rFonts w:eastAsia="Times New Roman" w:cs="Calibri"/>
                <w:b/>
                <w:bCs/>
                <w:szCs w:val="22"/>
                <w:lang w:bidi="he-IL"/>
              </w:rPr>
              <w:t xml:space="preserve"> </w:t>
            </w:r>
            <w:r w:rsidRPr="00EB1885">
              <w:rPr>
                <w:rFonts w:eastAsia="Times New Roman" w:cs="Calibri"/>
                <w:b/>
                <w:bCs/>
                <w:szCs w:val="22"/>
                <w:lang w:bidi="he-IL"/>
              </w:rPr>
              <w:t>prophecy</w:t>
            </w:r>
            <w:r w:rsidR="004D2E20">
              <w:rPr>
                <w:rFonts w:eastAsia="Times New Roman" w:cs="Calibri"/>
                <w:b/>
                <w:bCs/>
                <w:szCs w:val="22"/>
                <w:lang w:bidi="he-IL"/>
              </w:rPr>
              <w:t xml:space="preserve"> </w:t>
            </w:r>
            <w:r w:rsidRPr="00EB1885">
              <w:rPr>
                <w:rFonts w:eastAsia="Times New Roman" w:cs="Calibri"/>
                <w:b/>
                <w:bCs/>
                <w:szCs w:val="22"/>
                <w:lang w:bidi="he-IL"/>
              </w:rPr>
              <w:t>rested</w:t>
            </w:r>
            <w:r w:rsidR="004D2E20">
              <w:rPr>
                <w:rFonts w:eastAsia="Times New Roman" w:cs="Calibri"/>
                <w:b/>
                <w:bCs/>
                <w:szCs w:val="22"/>
                <w:lang w:bidi="he-IL"/>
              </w:rPr>
              <w:t xml:space="preserve"> </w:t>
            </w:r>
            <w:r w:rsidRPr="00EB1885">
              <w:rPr>
                <w:rFonts w:eastAsia="Times New Roman" w:cs="Calibri"/>
                <w:b/>
                <w:bCs/>
                <w:szCs w:val="22"/>
                <w:lang w:bidi="he-IL"/>
              </w:rPr>
              <w:t>upon</w:t>
            </w:r>
            <w:r w:rsidR="004D2E20">
              <w:rPr>
                <w:rFonts w:eastAsia="Times New Roman" w:cs="Calibri"/>
                <w:b/>
                <w:bCs/>
                <w:szCs w:val="22"/>
                <w:lang w:bidi="he-IL"/>
              </w:rPr>
              <w:t xml:space="preserve"> </w:t>
            </w:r>
            <w:r w:rsidRPr="00EB1885">
              <w:rPr>
                <w:rFonts w:eastAsia="Times New Roman" w:cs="Calibri"/>
                <w:b/>
                <w:bCs/>
                <w:szCs w:val="22"/>
                <w:lang w:bidi="he-IL"/>
              </w:rPr>
              <w:t>them,</w:t>
            </w:r>
            <w:r w:rsidR="004D2E20">
              <w:rPr>
                <w:rFonts w:eastAsia="Times New Roman" w:cs="Calibri"/>
                <w:b/>
                <w:bCs/>
                <w:szCs w:val="22"/>
                <w:lang w:bidi="he-IL"/>
              </w:rPr>
              <w:t xml:space="preserve"> </w:t>
            </w:r>
            <w:r w:rsidRPr="00EB1885">
              <w:rPr>
                <w:rFonts w:eastAsia="Times New Roman" w:cs="Calibri"/>
                <w:b/>
                <w:bCs/>
                <w:szCs w:val="22"/>
                <w:lang w:bidi="he-IL"/>
              </w:rPr>
              <w:t>they</w:t>
            </w:r>
            <w:r w:rsidR="004D2E20">
              <w:rPr>
                <w:rFonts w:eastAsia="Times New Roman" w:cs="Calibri"/>
                <w:b/>
                <w:bCs/>
                <w:szCs w:val="22"/>
                <w:lang w:bidi="he-IL"/>
              </w:rPr>
              <w:t xml:space="preserve"> </w:t>
            </w:r>
            <w:r w:rsidRPr="00EB1885">
              <w:rPr>
                <w:rFonts w:eastAsia="Times New Roman" w:cs="Calibri"/>
                <w:b/>
                <w:bCs/>
                <w:szCs w:val="22"/>
                <w:lang w:bidi="he-IL"/>
              </w:rPr>
              <w:t>prophesied,</w:t>
            </w:r>
            <w:r w:rsidR="004D2E20">
              <w:rPr>
                <w:rFonts w:eastAsia="Times New Roman" w:cs="Calibri"/>
                <w:b/>
                <w:bCs/>
                <w:szCs w:val="22"/>
                <w:lang w:bidi="he-IL"/>
              </w:rPr>
              <w:t xml:space="preserve"> </w:t>
            </w:r>
            <w:r w:rsidRPr="00EB1885">
              <w:rPr>
                <w:rFonts w:eastAsia="Times New Roman" w:cs="Calibri"/>
                <w:b/>
                <w:bCs/>
                <w:szCs w:val="22"/>
                <w:u w:val="single"/>
                <w:lang w:bidi="he-IL"/>
              </w:rPr>
              <w:t>and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ceased</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not</w:t>
            </w:r>
            <w:r w:rsidRPr="00EB1885">
              <w:rPr>
                <w:rFonts w:eastAsia="Times New Roman" w:cs="Calibri"/>
                <w:b/>
                <w:bCs/>
                <w:szCs w:val="22"/>
                <w:lang w:bidi="he-IL"/>
              </w:rPr>
              <w:t>.</w:t>
            </w:r>
          </w:p>
        </w:tc>
      </w:tr>
      <w:tr w:rsidR="00EB1885" w:rsidRPr="00EB1885" w14:paraId="7E95B10B" w14:textId="77777777" w:rsidTr="00997B71">
        <w:trPr>
          <w:jc w:val="center"/>
        </w:trPr>
        <w:tc>
          <w:tcPr>
            <w:tcW w:w="5088" w:type="dxa"/>
            <w:tcMar>
              <w:top w:w="0" w:type="dxa"/>
              <w:left w:w="108" w:type="dxa"/>
              <w:bottom w:w="0" w:type="dxa"/>
              <w:right w:w="108" w:type="dxa"/>
            </w:tcMar>
            <w:hideMark/>
          </w:tcPr>
          <w:p w14:paraId="6DA907B3" w14:textId="25447716" w:rsidR="00EB1885" w:rsidRPr="00EB1885" w:rsidRDefault="00EB1885" w:rsidP="0012576C">
            <w:pPr>
              <w:rPr>
                <w:rFonts w:eastAsia="Times New Roman" w:cs="Calibri"/>
                <w:szCs w:val="22"/>
                <w:lang w:bidi="he-IL"/>
              </w:rPr>
            </w:pPr>
            <w:r w:rsidRPr="00EB1885">
              <w:rPr>
                <w:rFonts w:eastAsia="Times New Roman" w:cs="Calibri"/>
                <w:szCs w:val="22"/>
                <w:lang w:val="en-AU" w:bidi="he-IL"/>
              </w:rPr>
              <w:t>26.</w:t>
            </w:r>
            <w:r w:rsidR="004D2E20">
              <w:rPr>
                <w:rFonts w:eastAsia="Times New Roman" w:cs="Calibri"/>
                <w:szCs w:val="22"/>
                <w:lang w:val="en-AU" w:bidi="he-IL"/>
              </w:rPr>
              <w:t xml:space="preserve"> </w:t>
            </w:r>
            <w:r w:rsidRPr="00EB1885">
              <w:rPr>
                <w:rFonts w:eastAsia="Times New Roman" w:cs="Calibri"/>
                <w:szCs w:val="22"/>
                <w:lang w:bidi="he-IL"/>
              </w:rPr>
              <w:t>Now</w:t>
            </w:r>
            <w:r w:rsidR="004D2E20">
              <w:rPr>
                <w:rFonts w:eastAsia="Times New Roman" w:cs="Calibri"/>
                <w:szCs w:val="22"/>
                <w:lang w:bidi="he-IL"/>
              </w:rPr>
              <w:t xml:space="preserve"> </w:t>
            </w:r>
            <w:r w:rsidRPr="00EB1885">
              <w:rPr>
                <w:rFonts w:eastAsia="Times New Roman" w:cs="Calibri"/>
                <w:szCs w:val="22"/>
                <w:lang w:bidi="he-IL"/>
              </w:rPr>
              <w:t>two</w:t>
            </w:r>
            <w:r w:rsidR="004D2E20">
              <w:rPr>
                <w:rFonts w:eastAsia="Times New Roman" w:cs="Calibri"/>
                <w:szCs w:val="22"/>
                <w:lang w:bidi="he-IL"/>
              </w:rPr>
              <w:t xml:space="preserve"> </w:t>
            </w:r>
            <w:r w:rsidRPr="00EB1885">
              <w:rPr>
                <w:rFonts w:eastAsia="Times New Roman" w:cs="Calibri"/>
                <w:szCs w:val="22"/>
                <w:lang w:bidi="he-IL"/>
              </w:rPr>
              <w:t>men</w:t>
            </w:r>
            <w:r w:rsidR="004D2E20">
              <w:rPr>
                <w:rFonts w:eastAsia="Times New Roman" w:cs="Calibri"/>
                <w:szCs w:val="22"/>
                <w:lang w:bidi="he-IL"/>
              </w:rPr>
              <w:t xml:space="preserve"> </w:t>
            </w:r>
            <w:r w:rsidRPr="00EB1885">
              <w:rPr>
                <w:rFonts w:eastAsia="Times New Roman" w:cs="Calibri"/>
                <w:szCs w:val="22"/>
                <w:lang w:bidi="he-IL"/>
              </w:rPr>
              <w:t>remained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name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one</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Eldad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name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second</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Medad,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spirit</w:t>
            </w:r>
            <w:r w:rsidR="004D2E20">
              <w:rPr>
                <w:rFonts w:eastAsia="Times New Roman" w:cs="Calibri"/>
                <w:szCs w:val="22"/>
                <w:lang w:bidi="he-IL"/>
              </w:rPr>
              <w:t xml:space="preserve"> </w:t>
            </w:r>
            <w:r w:rsidRPr="00EB1885">
              <w:rPr>
                <w:rFonts w:eastAsia="Times New Roman" w:cs="Calibri"/>
                <w:szCs w:val="22"/>
                <w:lang w:bidi="he-IL"/>
              </w:rPr>
              <w:t>rested</w:t>
            </w:r>
            <w:r w:rsidR="004D2E20">
              <w:rPr>
                <w:rFonts w:eastAsia="Times New Roman" w:cs="Calibri"/>
                <w:szCs w:val="22"/>
                <w:lang w:bidi="he-IL"/>
              </w:rPr>
              <w:t xml:space="preserve"> </w:t>
            </w:r>
            <w:r w:rsidRPr="00EB1885">
              <w:rPr>
                <w:rFonts w:eastAsia="Times New Roman" w:cs="Calibri"/>
                <w:szCs w:val="22"/>
                <w:lang w:bidi="he-IL"/>
              </w:rPr>
              <w:t>upon</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were</w:t>
            </w:r>
            <w:r w:rsidR="004D2E20">
              <w:rPr>
                <w:rFonts w:eastAsia="Times New Roman" w:cs="Calibri"/>
                <w:szCs w:val="22"/>
                <w:lang w:bidi="he-IL"/>
              </w:rPr>
              <w:t xml:space="preserve"> </w:t>
            </w:r>
            <w:r w:rsidRPr="00EB1885">
              <w:rPr>
                <w:rFonts w:eastAsia="Times New Roman" w:cs="Calibri"/>
                <w:szCs w:val="22"/>
                <w:lang w:bidi="he-IL"/>
              </w:rPr>
              <w:t>among</w:t>
            </w:r>
            <w:r w:rsidR="004D2E20">
              <w:rPr>
                <w:rFonts w:eastAsia="Times New Roman" w:cs="Calibri"/>
                <w:szCs w:val="22"/>
                <w:lang w:bidi="he-IL"/>
              </w:rPr>
              <w:t xml:space="preserve"> </w:t>
            </w:r>
            <w:r w:rsidRPr="00EB1885">
              <w:rPr>
                <w:rFonts w:eastAsia="Times New Roman" w:cs="Calibri"/>
                <w:szCs w:val="22"/>
                <w:lang w:bidi="he-IL"/>
              </w:rPr>
              <w:t>those</w:t>
            </w:r>
            <w:r w:rsidR="004D2E20">
              <w:rPr>
                <w:rFonts w:eastAsia="Times New Roman" w:cs="Calibri"/>
                <w:szCs w:val="22"/>
                <w:lang w:bidi="he-IL"/>
              </w:rPr>
              <w:t xml:space="preserve"> </w:t>
            </w:r>
            <w:r w:rsidRPr="00EB1885">
              <w:rPr>
                <w:rFonts w:eastAsia="Times New Roman" w:cs="Calibri"/>
                <w:szCs w:val="22"/>
                <w:lang w:bidi="he-IL"/>
              </w:rPr>
              <w:t>written,</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did</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go</w:t>
            </w:r>
            <w:r w:rsidR="004D2E20">
              <w:rPr>
                <w:rFonts w:eastAsia="Times New Roman" w:cs="Calibri"/>
                <w:szCs w:val="22"/>
                <w:lang w:bidi="he-IL"/>
              </w:rPr>
              <w:t xml:space="preserve"> </w:t>
            </w:r>
            <w:r w:rsidRPr="00EB1885">
              <w:rPr>
                <w:rFonts w:eastAsia="Times New Roman" w:cs="Calibri"/>
                <w:szCs w:val="22"/>
                <w:lang w:bidi="he-IL"/>
              </w:rPr>
              <w:t>out</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tent,</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prophesied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p>
        </w:tc>
        <w:tc>
          <w:tcPr>
            <w:tcW w:w="5126" w:type="dxa"/>
            <w:tcMar>
              <w:top w:w="0" w:type="dxa"/>
              <w:left w:w="108" w:type="dxa"/>
              <w:bottom w:w="0" w:type="dxa"/>
              <w:right w:w="108" w:type="dxa"/>
            </w:tcMar>
            <w:hideMark/>
          </w:tcPr>
          <w:p w14:paraId="08995D1C" w14:textId="7151599A" w:rsidR="00EB1885" w:rsidRPr="00EB1885" w:rsidRDefault="00EB1885" w:rsidP="0012576C">
            <w:pPr>
              <w:rPr>
                <w:rFonts w:eastAsia="Times New Roman" w:cs="Calibri"/>
                <w:szCs w:val="22"/>
                <w:lang w:bidi="he-IL"/>
              </w:rPr>
            </w:pPr>
            <w:r w:rsidRPr="00EB1885">
              <w:rPr>
                <w:rFonts w:eastAsia="Times New Roman" w:cs="Calibri"/>
                <w:szCs w:val="22"/>
                <w:lang w:val="en-AU" w:bidi="he-IL"/>
              </w:rPr>
              <w:t>26.</w:t>
            </w:r>
            <w:r w:rsidR="004D2E20">
              <w:rPr>
                <w:rFonts w:eastAsia="Times New Roman" w:cs="Calibri"/>
                <w:szCs w:val="22"/>
                <w:lang w:val="en-AU"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two</w:t>
            </w:r>
            <w:r w:rsidR="004D2E20">
              <w:rPr>
                <w:rFonts w:eastAsia="Times New Roman" w:cs="Calibri"/>
                <w:szCs w:val="22"/>
                <w:lang w:bidi="he-IL"/>
              </w:rPr>
              <w:t xml:space="preserve"> </w:t>
            </w:r>
            <w:r w:rsidRPr="00EB1885">
              <w:rPr>
                <w:rFonts w:eastAsia="Times New Roman" w:cs="Calibri"/>
                <w:szCs w:val="22"/>
                <w:lang w:bidi="he-IL"/>
              </w:rPr>
              <w:t>men</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remained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name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one</w:t>
            </w:r>
            <w:r w:rsidR="004D2E20">
              <w:rPr>
                <w:rFonts w:eastAsia="Times New Roman" w:cs="Calibri"/>
                <w:szCs w:val="22"/>
                <w:lang w:bidi="he-IL"/>
              </w:rPr>
              <w:t xml:space="preserve"> </w:t>
            </w:r>
            <w:r w:rsidRPr="00EB1885">
              <w:rPr>
                <w:rFonts w:eastAsia="Times New Roman" w:cs="Calibri"/>
                <w:szCs w:val="22"/>
                <w:lang w:bidi="he-IL"/>
              </w:rPr>
              <w:t>Eldad,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name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second</w:t>
            </w:r>
            <w:r w:rsidR="004D2E20">
              <w:rPr>
                <w:rFonts w:eastAsia="Times New Roman" w:cs="Calibri"/>
                <w:szCs w:val="22"/>
                <w:lang w:bidi="he-IL"/>
              </w:rPr>
              <w:t xml:space="preserve"> </w:t>
            </w:r>
            <w:r w:rsidRPr="00EB1885">
              <w:rPr>
                <w:rFonts w:eastAsia="Times New Roman" w:cs="Calibri"/>
                <w:szCs w:val="22"/>
                <w:lang w:bidi="he-IL"/>
              </w:rPr>
              <w:t>Medad,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sons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Elizaphan</w:t>
            </w:r>
            <w:r w:rsidR="004D2E20">
              <w:rPr>
                <w:rFonts w:eastAsia="Times New Roman" w:cs="Calibri"/>
                <w:szCs w:val="22"/>
                <w:lang w:bidi="he-IL"/>
              </w:rPr>
              <w:t xml:space="preserve"> </w:t>
            </w:r>
            <w:r w:rsidRPr="00EB1885">
              <w:rPr>
                <w:rFonts w:eastAsia="Times New Roman" w:cs="Calibri"/>
                <w:szCs w:val="22"/>
                <w:lang w:bidi="he-IL"/>
              </w:rPr>
              <w:t>bar</w:t>
            </w:r>
            <w:r w:rsidR="004D2E20">
              <w:rPr>
                <w:rFonts w:eastAsia="Times New Roman" w:cs="Calibri"/>
                <w:szCs w:val="22"/>
                <w:lang w:bidi="he-IL"/>
              </w:rPr>
              <w:t xml:space="preserve"> </w:t>
            </w:r>
            <w:proofErr w:type="spellStart"/>
            <w:r w:rsidRPr="00EB1885">
              <w:rPr>
                <w:rFonts w:eastAsia="Times New Roman" w:cs="Calibri"/>
                <w:szCs w:val="22"/>
                <w:lang w:bidi="he-IL"/>
              </w:rPr>
              <w:t>Parnak</w:t>
            </w:r>
            <w:proofErr w:type="spellEnd"/>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whom</w:t>
            </w:r>
            <w:r w:rsidR="004D2E20">
              <w:rPr>
                <w:rFonts w:eastAsia="Times New Roman" w:cs="Calibri"/>
                <w:szCs w:val="22"/>
                <w:lang w:bidi="he-IL"/>
              </w:rPr>
              <w:t xml:space="preserve"> </w:t>
            </w:r>
            <w:r w:rsidRPr="00EB1885">
              <w:rPr>
                <w:rFonts w:eastAsia="Times New Roman" w:cs="Calibri"/>
                <w:szCs w:val="22"/>
                <w:lang w:bidi="he-IL"/>
              </w:rPr>
              <w:t>Jokebed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daughter</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Levi</w:t>
            </w:r>
            <w:r w:rsidR="004D2E20">
              <w:rPr>
                <w:rFonts w:eastAsia="Times New Roman" w:cs="Calibri"/>
                <w:szCs w:val="22"/>
                <w:lang w:bidi="he-IL"/>
              </w:rPr>
              <w:t xml:space="preserve"> </w:t>
            </w:r>
            <w:r w:rsidRPr="00EB1885">
              <w:rPr>
                <w:rFonts w:eastAsia="Times New Roman" w:cs="Calibri"/>
                <w:szCs w:val="22"/>
                <w:lang w:bidi="he-IL"/>
              </w:rPr>
              <w:t>bare</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szCs w:val="22"/>
                <w:lang w:bidi="he-IL"/>
              </w:rPr>
              <w:t>when</w:t>
            </w:r>
            <w:r w:rsidR="004D2E20">
              <w:rPr>
                <w:rFonts w:eastAsia="Times New Roman" w:cs="Calibri"/>
                <w:szCs w:val="22"/>
                <w:lang w:bidi="he-IL"/>
              </w:rPr>
              <w:t xml:space="preserve"> </w:t>
            </w:r>
            <w:r w:rsidRPr="00EB1885">
              <w:rPr>
                <w:rFonts w:eastAsia="Times New Roman" w:cs="Calibri"/>
                <w:szCs w:val="22"/>
                <w:lang w:bidi="he-IL"/>
              </w:rPr>
              <w:t>Amram</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husband</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put</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away;</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whom</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been</w:t>
            </w:r>
            <w:r w:rsidR="004D2E20">
              <w:rPr>
                <w:rFonts w:eastAsia="Times New Roman" w:cs="Calibri"/>
                <w:szCs w:val="22"/>
                <w:lang w:bidi="he-IL"/>
              </w:rPr>
              <w:t xml:space="preserve"> </w:t>
            </w:r>
            <w:r w:rsidRPr="00EB1885">
              <w:rPr>
                <w:rFonts w:eastAsia="Times New Roman" w:cs="Calibri"/>
                <w:szCs w:val="22"/>
                <w:lang w:bidi="he-IL"/>
              </w:rPr>
              <w:t>espoused</w:t>
            </w:r>
            <w:r w:rsidR="004D2E20">
              <w:rPr>
                <w:rFonts w:eastAsia="Times New Roman" w:cs="Calibri"/>
                <w:szCs w:val="22"/>
                <w:lang w:bidi="he-IL"/>
              </w:rPr>
              <w:t xml:space="preserve"> </w:t>
            </w:r>
            <w:r w:rsidRPr="00EB1885">
              <w:rPr>
                <w:rFonts w:eastAsia="Times New Roman" w:cs="Calibri"/>
                <w:szCs w:val="22"/>
                <w:lang w:bidi="he-IL"/>
              </w:rPr>
              <w:t>before</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gave</w:t>
            </w:r>
            <w:r w:rsidR="004D2E20">
              <w:rPr>
                <w:rFonts w:eastAsia="Times New Roman" w:cs="Calibri"/>
                <w:szCs w:val="22"/>
                <w:lang w:bidi="he-IL"/>
              </w:rPr>
              <w:t xml:space="preserve"> </w:t>
            </w:r>
            <w:r w:rsidRPr="00EB1885">
              <w:rPr>
                <w:rFonts w:eastAsia="Times New Roman" w:cs="Calibri"/>
                <w:szCs w:val="22"/>
                <w:lang w:bidi="he-IL"/>
              </w:rPr>
              <w:t>birth</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Spirit</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prophecy</w:t>
            </w:r>
            <w:r w:rsidR="004D2E20">
              <w:rPr>
                <w:rFonts w:eastAsia="Times New Roman" w:cs="Calibri"/>
                <w:szCs w:val="22"/>
                <w:lang w:bidi="he-IL"/>
              </w:rPr>
              <w:t xml:space="preserve"> </w:t>
            </w:r>
            <w:r w:rsidRPr="00EB1885">
              <w:rPr>
                <w:rFonts w:eastAsia="Times New Roman" w:cs="Calibri"/>
                <w:szCs w:val="22"/>
                <w:lang w:bidi="he-IL"/>
              </w:rPr>
              <w:t>resting</w:t>
            </w:r>
            <w:r w:rsidR="004D2E20">
              <w:rPr>
                <w:rFonts w:eastAsia="Times New Roman" w:cs="Calibri"/>
                <w:szCs w:val="22"/>
                <w:lang w:bidi="he-IL"/>
              </w:rPr>
              <w:t xml:space="preserve"> </w:t>
            </w:r>
            <w:r w:rsidRPr="00EB1885">
              <w:rPr>
                <w:rFonts w:eastAsia="Times New Roman" w:cs="Calibri"/>
                <w:szCs w:val="22"/>
                <w:lang w:bidi="he-IL"/>
              </w:rPr>
              <w:t>upon</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Eldad</w:t>
            </w:r>
            <w:r w:rsidR="004D2E20">
              <w:rPr>
                <w:rFonts w:eastAsia="Times New Roman" w:cs="Calibri"/>
                <w:szCs w:val="22"/>
                <w:lang w:bidi="he-IL"/>
              </w:rPr>
              <w:t xml:space="preserve"> </w:t>
            </w:r>
            <w:r w:rsidRPr="00EB1885">
              <w:rPr>
                <w:rFonts w:eastAsia="Times New Roman" w:cs="Calibri"/>
                <w:szCs w:val="22"/>
                <w:lang w:bidi="he-IL"/>
              </w:rPr>
              <w:t>prophesied,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Behold,</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gathered</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world;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Jehoshua</w:t>
            </w:r>
            <w:r w:rsidR="004D2E20">
              <w:rPr>
                <w:rFonts w:eastAsia="Times New Roman" w:cs="Calibri"/>
                <w:szCs w:val="22"/>
                <w:lang w:bidi="he-IL"/>
              </w:rPr>
              <w:t xml:space="preserve"> </w:t>
            </w:r>
            <w:r w:rsidRPr="00EB1885">
              <w:rPr>
                <w:rFonts w:eastAsia="Times New Roman" w:cs="Calibri"/>
                <w:szCs w:val="22"/>
                <w:lang w:bidi="he-IL"/>
              </w:rPr>
              <w:t>bar</w:t>
            </w:r>
            <w:r w:rsidR="004D2E20">
              <w:rPr>
                <w:rFonts w:eastAsia="Times New Roman" w:cs="Calibri"/>
                <w:szCs w:val="22"/>
                <w:lang w:bidi="he-IL"/>
              </w:rPr>
              <w:t xml:space="preserve"> </w:t>
            </w:r>
            <w:r w:rsidRPr="00EB1885">
              <w:rPr>
                <w:rFonts w:eastAsia="Times New Roman" w:cs="Calibri"/>
                <w:szCs w:val="22"/>
                <w:lang w:bidi="he-IL"/>
              </w:rPr>
              <w:t>Nun,</w:t>
            </w:r>
            <w:r w:rsidR="004D2E20">
              <w:rPr>
                <w:rFonts w:eastAsia="Times New Roman" w:cs="Calibri"/>
                <w:szCs w:val="22"/>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minister</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of</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camps</w:t>
            </w:r>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established</w:t>
            </w:r>
            <w:r w:rsidR="004D2E20">
              <w:rPr>
                <w:rFonts w:eastAsia="Times New Roman" w:cs="Calibri"/>
                <w:szCs w:val="22"/>
                <w:lang w:bidi="he-IL"/>
              </w:rPr>
              <w:t xml:space="preserve"> </w:t>
            </w:r>
            <w:r w:rsidRPr="00EB1885">
              <w:rPr>
                <w:rFonts w:eastAsia="Times New Roman" w:cs="Calibri"/>
                <w:szCs w:val="22"/>
                <w:lang w:bidi="he-IL"/>
              </w:rPr>
              <w:t>after</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lead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house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Israel</w:t>
            </w:r>
            <w:r w:rsidR="004D2E20">
              <w:rPr>
                <w:rFonts w:eastAsia="Times New Roman" w:cs="Calibri"/>
                <w:szCs w:val="22"/>
                <w:lang w:bidi="he-IL"/>
              </w:rPr>
              <w:t xml:space="preserve"> </w:t>
            </w:r>
            <w:r w:rsidRPr="00EB1885">
              <w:rPr>
                <w:rFonts w:eastAsia="Times New Roman" w:cs="Calibri"/>
                <w:szCs w:val="22"/>
                <w:lang w:bidi="he-IL"/>
              </w:rPr>
              <w:t>into</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land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Kenaan,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make</w:t>
            </w:r>
            <w:r w:rsidR="004D2E20">
              <w:rPr>
                <w:rFonts w:eastAsia="Times New Roman" w:cs="Calibri"/>
                <w:szCs w:val="22"/>
                <w:lang w:bidi="he-IL"/>
              </w:rPr>
              <w:t xml:space="preserve"> </w:t>
            </w:r>
            <w:r w:rsidRPr="00EB1885">
              <w:rPr>
                <w:rFonts w:eastAsia="Times New Roman" w:cs="Calibri"/>
                <w:szCs w:val="22"/>
                <w:lang w:bidi="he-IL"/>
              </w:rPr>
              <w:t>it</w:t>
            </w:r>
            <w:r w:rsidR="004D2E20">
              <w:rPr>
                <w:rFonts w:eastAsia="Times New Roman" w:cs="Calibri"/>
                <w:szCs w:val="22"/>
                <w:lang w:bidi="he-IL"/>
              </w:rPr>
              <w:t xml:space="preserve"> </w:t>
            </w:r>
            <w:r w:rsidRPr="00EB1885">
              <w:rPr>
                <w:rFonts w:eastAsia="Times New Roman" w:cs="Calibri"/>
                <w:szCs w:val="22"/>
                <w:lang w:bidi="he-IL"/>
              </w:rPr>
              <w:t>their</w:t>
            </w:r>
            <w:r w:rsidR="004D2E20">
              <w:rPr>
                <w:rFonts w:eastAsia="Times New Roman" w:cs="Calibri"/>
                <w:szCs w:val="22"/>
                <w:lang w:bidi="he-IL"/>
              </w:rPr>
              <w:t xml:space="preserve"> </w:t>
            </w:r>
            <w:r w:rsidRPr="00EB1885">
              <w:rPr>
                <w:rFonts w:eastAsia="Times New Roman" w:cs="Calibri"/>
                <w:szCs w:val="22"/>
                <w:lang w:bidi="he-IL"/>
              </w:rPr>
              <w:t>inheritance.</w:t>
            </w:r>
            <w:r w:rsidR="004D2E20">
              <w:rPr>
                <w:rFonts w:eastAsia="Times New Roman" w:cs="Calibri"/>
                <w:szCs w:val="22"/>
                <w:lang w:bidi="he-IL"/>
              </w:rPr>
              <w:t xml:space="preserve"> </w:t>
            </w:r>
            <w:r w:rsidRPr="00EB1885">
              <w:rPr>
                <w:rFonts w:eastAsia="Times New Roman" w:cs="Calibri"/>
                <w:szCs w:val="22"/>
                <w:lang w:bidi="he-IL"/>
              </w:rPr>
              <w:t>Medad</w:t>
            </w:r>
            <w:r w:rsidR="004D2E20">
              <w:rPr>
                <w:rFonts w:eastAsia="Times New Roman" w:cs="Calibri"/>
                <w:szCs w:val="22"/>
                <w:lang w:bidi="he-IL"/>
              </w:rPr>
              <w:t xml:space="preserve"> </w:t>
            </w:r>
            <w:r w:rsidRPr="00EB1885">
              <w:rPr>
                <w:rFonts w:eastAsia="Times New Roman" w:cs="Calibri"/>
                <w:szCs w:val="22"/>
                <w:lang w:bidi="he-IL"/>
              </w:rPr>
              <w:t>prophesied,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Behold,</w:t>
            </w:r>
            <w:r w:rsidR="004D2E20">
              <w:rPr>
                <w:rFonts w:eastAsia="Times New Roman" w:cs="Calibri"/>
                <w:szCs w:val="22"/>
                <w:lang w:bidi="he-IL"/>
              </w:rPr>
              <w:t xml:space="preserve"> </w:t>
            </w:r>
            <w:r w:rsidRPr="00EB1885">
              <w:rPr>
                <w:rFonts w:eastAsia="Times New Roman" w:cs="Calibri"/>
                <w:szCs w:val="22"/>
                <w:lang w:bidi="he-IL"/>
              </w:rPr>
              <w:t>quails</w:t>
            </w:r>
            <w:r w:rsidR="004D2E20">
              <w:rPr>
                <w:rFonts w:eastAsia="Times New Roman" w:cs="Calibri"/>
                <w:szCs w:val="22"/>
                <w:lang w:bidi="he-IL"/>
              </w:rPr>
              <w:t xml:space="preserve"> </w:t>
            </w:r>
            <w:r w:rsidRPr="00EB1885">
              <w:rPr>
                <w:rFonts w:eastAsia="Times New Roman" w:cs="Calibri"/>
                <w:szCs w:val="22"/>
                <w:lang w:bidi="he-IL"/>
              </w:rPr>
              <w:t>come</w:t>
            </w:r>
            <w:r w:rsidR="004D2E20">
              <w:rPr>
                <w:rFonts w:eastAsia="Times New Roman" w:cs="Calibri"/>
                <w:szCs w:val="22"/>
                <w:lang w:bidi="he-IL"/>
              </w:rPr>
              <w:t xml:space="preserve"> </w:t>
            </w:r>
            <w:r w:rsidRPr="00EB1885">
              <w:rPr>
                <w:rFonts w:eastAsia="Times New Roman" w:cs="Calibri"/>
                <w:szCs w:val="22"/>
                <w:lang w:bidi="he-IL"/>
              </w:rPr>
              <w:t>up</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sea,</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cover</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Israel;</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cause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an</w:t>
            </w:r>
            <w:r w:rsidR="004D2E20">
              <w:rPr>
                <w:rFonts w:eastAsia="Times New Roman" w:cs="Calibri"/>
                <w:szCs w:val="22"/>
                <w:lang w:bidi="he-IL"/>
              </w:rPr>
              <w:t xml:space="preserve"> </w:t>
            </w:r>
            <w:r w:rsidRPr="00EB1885">
              <w:rPr>
                <w:rFonts w:eastAsia="Times New Roman" w:cs="Calibri"/>
                <w:szCs w:val="22"/>
                <w:lang w:bidi="he-IL"/>
              </w:rPr>
              <w:t>offence.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both</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prophesied</w:t>
            </w:r>
            <w:r w:rsidR="004D2E20">
              <w:rPr>
                <w:rFonts w:eastAsia="Times New Roman" w:cs="Calibri"/>
                <w:szCs w:val="22"/>
                <w:lang w:bidi="he-IL"/>
              </w:rPr>
              <w:t xml:space="preserve"> </w:t>
            </w:r>
            <w:r w:rsidRPr="00EB1885">
              <w:rPr>
                <w:rFonts w:eastAsia="Times New Roman" w:cs="Calibri"/>
                <w:szCs w:val="22"/>
                <w:lang w:bidi="he-IL"/>
              </w:rPr>
              <w:t>together,</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Behold,</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king</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arise</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land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Magog,</w:t>
            </w:r>
            <w:r w:rsidR="004D2E20">
              <w:rPr>
                <w:rFonts w:eastAsia="Times New Roman" w:cs="Calibri"/>
                <w:szCs w:val="22"/>
                <w:lang w:bidi="he-IL"/>
              </w:rPr>
              <w:t xml:space="preserve"> </w:t>
            </w:r>
            <w:r w:rsidRPr="00EB1885">
              <w:rPr>
                <w:rFonts w:eastAsia="Times New Roman" w:cs="Calibri"/>
                <w:szCs w:val="22"/>
                <w:lang w:bidi="he-IL"/>
              </w:rPr>
              <w:t>at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end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assemble</w:t>
            </w:r>
            <w:r w:rsidR="004D2E20">
              <w:rPr>
                <w:rFonts w:eastAsia="Times New Roman" w:cs="Calibri"/>
                <w:szCs w:val="22"/>
                <w:lang w:bidi="he-IL"/>
              </w:rPr>
              <w:t xml:space="preserve"> </w:t>
            </w:r>
            <w:r w:rsidRPr="00EB1885">
              <w:rPr>
                <w:rFonts w:eastAsia="Times New Roman" w:cs="Calibri"/>
                <w:szCs w:val="22"/>
                <w:lang w:bidi="he-IL"/>
              </w:rPr>
              <w:t>kings</w:t>
            </w:r>
            <w:r w:rsidR="004D2E20">
              <w:rPr>
                <w:rFonts w:eastAsia="Times New Roman" w:cs="Calibri"/>
                <w:szCs w:val="22"/>
                <w:lang w:bidi="he-IL"/>
              </w:rPr>
              <w:t xml:space="preserve"> </w:t>
            </w:r>
            <w:r w:rsidRPr="00EB1885">
              <w:rPr>
                <w:rFonts w:eastAsia="Times New Roman" w:cs="Calibri"/>
                <w:szCs w:val="22"/>
                <w:lang w:bidi="he-IL"/>
              </w:rPr>
              <w:t>crowned</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crowns,</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captains</w:t>
            </w:r>
            <w:r w:rsidR="004D2E20">
              <w:rPr>
                <w:rFonts w:eastAsia="Times New Roman" w:cs="Calibri"/>
                <w:szCs w:val="22"/>
                <w:lang w:bidi="he-IL"/>
              </w:rPr>
              <w:t xml:space="preserve"> </w:t>
            </w:r>
            <w:r w:rsidRPr="00EB1885">
              <w:rPr>
                <w:rFonts w:eastAsia="Times New Roman" w:cs="Calibri"/>
                <w:szCs w:val="22"/>
                <w:lang w:bidi="he-IL"/>
              </w:rPr>
              <w:t>wearing</w:t>
            </w:r>
            <w:r w:rsidR="004D2E20">
              <w:rPr>
                <w:rFonts w:eastAsia="Times New Roman" w:cs="Calibri"/>
                <w:szCs w:val="22"/>
                <w:lang w:bidi="he-IL"/>
              </w:rPr>
              <w:t xml:space="preserve"> </w:t>
            </w:r>
            <w:proofErr w:type="spellStart"/>
            <w:r w:rsidRPr="00EB1885">
              <w:rPr>
                <w:rFonts w:eastAsia="Times New Roman" w:cs="Calibri"/>
                <w:szCs w:val="22"/>
                <w:lang w:bidi="he-IL"/>
              </w:rPr>
              <w:t>armour</w:t>
            </w:r>
            <w:proofErr w:type="spellEnd"/>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Gentiles</w:t>
            </w:r>
            <w:r w:rsidR="004D2E20">
              <w:rPr>
                <w:rFonts w:eastAsia="Times New Roman" w:cs="Calibri"/>
                <w:szCs w:val="22"/>
                <w:lang w:bidi="he-IL"/>
              </w:rPr>
              <w:t xml:space="preserve"> </w:t>
            </w:r>
            <w:r w:rsidRPr="00EB1885">
              <w:rPr>
                <w:rFonts w:eastAsia="Times New Roman" w:cs="Calibri"/>
                <w:szCs w:val="22"/>
                <w:lang w:bidi="he-IL"/>
              </w:rPr>
              <w:t>obey.</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set</w:t>
            </w:r>
            <w:r w:rsidR="004D2E20">
              <w:rPr>
                <w:rFonts w:eastAsia="Times New Roman" w:cs="Calibri"/>
                <w:szCs w:val="22"/>
                <w:lang w:bidi="he-IL"/>
              </w:rPr>
              <w:t xml:space="preserve"> </w:t>
            </w:r>
            <w:r w:rsidRPr="00EB1885">
              <w:rPr>
                <w:rFonts w:eastAsia="Times New Roman" w:cs="Calibri"/>
                <w:szCs w:val="22"/>
                <w:lang w:bidi="he-IL"/>
              </w:rPr>
              <w:t>battle</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array</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land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Israel</w:t>
            </w:r>
            <w:r w:rsidR="004D2E20">
              <w:rPr>
                <w:rFonts w:eastAsia="Times New Roman" w:cs="Calibri"/>
                <w:szCs w:val="22"/>
                <w:lang w:bidi="he-IL"/>
              </w:rPr>
              <w:t xml:space="preserve"> </w:t>
            </w:r>
            <w:r w:rsidRPr="00EB1885">
              <w:rPr>
                <w:rFonts w:eastAsia="Times New Roman" w:cs="Calibri"/>
                <w:szCs w:val="22"/>
                <w:lang w:bidi="he-IL"/>
              </w:rPr>
              <w:t>against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children</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captivity;</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already</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it</w:t>
            </w:r>
            <w:r w:rsidR="004D2E20">
              <w:rPr>
                <w:rFonts w:eastAsia="Times New Roman" w:cs="Calibri"/>
                <w:szCs w:val="22"/>
                <w:lang w:bidi="he-IL"/>
              </w:rPr>
              <w:t xml:space="preserve"> </w:t>
            </w:r>
            <w:r w:rsidRPr="00EB1885">
              <w:rPr>
                <w:rFonts w:eastAsia="Times New Roman" w:cs="Calibri"/>
                <w:szCs w:val="22"/>
                <w:lang w:bidi="he-IL"/>
              </w:rPr>
              <w:t>provided</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hour</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distresses</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perish</w:t>
            </w:r>
            <w:r w:rsidR="004D2E20">
              <w:rPr>
                <w:rFonts w:eastAsia="Times New Roman" w:cs="Calibri"/>
                <w:szCs w:val="22"/>
                <w:lang w:bidi="he-IL"/>
              </w:rPr>
              <w:t xml:space="preserve"> </w:t>
            </w:r>
            <w:r w:rsidRPr="00EB1885">
              <w:rPr>
                <w:rFonts w:eastAsia="Times New Roman" w:cs="Calibri"/>
                <w:b/>
                <w:bCs/>
                <w:szCs w:val="22"/>
                <w:u w:val="single"/>
                <w:lang w:bidi="he-IL"/>
              </w:rPr>
              <w:t>by</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burning</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blast</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of</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flame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that</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comes</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forth</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from</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beneath</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Throne</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of</w:t>
            </w:r>
            <w:r w:rsidR="004D2E20">
              <w:rPr>
                <w:rFonts w:eastAsia="Times New Roman" w:cs="Calibri"/>
                <w:b/>
                <w:bCs/>
                <w:szCs w:val="22"/>
                <w:u w:val="single"/>
                <w:lang w:bidi="he-IL"/>
              </w:rPr>
              <w:t xml:space="preserve"> </w:t>
            </w:r>
            <w:r w:rsidRPr="00EB1885">
              <w:rPr>
                <w:rFonts w:eastAsia="Times New Roman" w:cs="Calibri"/>
                <w:b/>
                <w:bCs/>
                <w:szCs w:val="22"/>
                <w:u w:val="single"/>
                <w:lang w:bidi="he-IL"/>
              </w:rPr>
              <w:t>Glory</w:t>
            </w:r>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their</w:t>
            </w:r>
            <w:r w:rsidR="004D2E20">
              <w:rPr>
                <w:rFonts w:eastAsia="Times New Roman" w:cs="Calibri"/>
                <w:szCs w:val="22"/>
                <w:lang w:bidi="he-IL"/>
              </w:rPr>
              <w:t xml:space="preserve"> </w:t>
            </w:r>
            <w:r w:rsidRPr="00EB1885">
              <w:rPr>
                <w:rFonts w:eastAsia="Times New Roman" w:cs="Calibri"/>
                <w:szCs w:val="22"/>
                <w:lang w:bidi="he-IL"/>
              </w:rPr>
              <w:t>carcasses</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fall</w:t>
            </w:r>
            <w:r w:rsidR="004D2E20">
              <w:rPr>
                <w:rFonts w:eastAsia="Times New Roman" w:cs="Calibri"/>
                <w:szCs w:val="22"/>
                <w:lang w:bidi="he-IL"/>
              </w:rPr>
              <w:t xml:space="preserve"> </w:t>
            </w:r>
            <w:r w:rsidRPr="00EB1885">
              <w:rPr>
                <w:rFonts w:eastAsia="Times New Roman" w:cs="Calibri"/>
                <w:szCs w:val="22"/>
                <w:lang w:bidi="he-IL"/>
              </w:rPr>
              <w:t>upon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mountains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land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Israel,</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wild</w:t>
            </w:r>
            <w:r w:rsidR="004D2E20">
              <w:rPr>
                <w:rFonts w:eastAsia="Times New Roman" w:cs="Calibri"/>
                <w:szCs w:val="22"/>
                <w:lang w:bidi="he-IL"/>
              </w:rPr>
              <w:t xml:space="preserve"> </w:t>
            </w:r>
            <w:r w:rsidRPr="00EB1885">
              <w:rPr>
                <w:rFonts w:eastAsia="Times New Roman" w:cs="Calibri"/>
                <w:szCs w:val="22"/>
                <w:lang w:bidi="he-IL"/>
              </w:rPr>
              <w:t>beasts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field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fowls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sky</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come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consume</w:t>
            </w:r>
            <w:r w:rsidR="004D2E20">
              <w:rPr>
                <w:rFonts w:eastAsia="Times New Roman" w:cs="Calibri"/>
                <w:szCs w:val="22"/>
                <w:lang w:bidi="he-IL"/>
              </w:rPr>
              <w:t xml:space="preserve"> </w:t>
            </w:r>
            <w:r w:rsidRPr="00EB1885">
              <w:rPr>
                <w:rFonts w:eastAsia="Times New Roman" w:cs="Calibri"/>
                <w:szCs w:val="22"/>
                <w:lang w:bidi="he-IL"/>
              </w:rPr>
              <w:t>their</w:t>
            </w:r>
            <w:r w:rsidR="004D2E20">
              <w:rPr>
                <w:rFonts w:eastAsia="Times New Roman" w:cs="Calibri"/>
                <w:szCs w:val="22"/>
                <w:lang w:bidi="he-IL"/>
              </w:rPr>
              <w:t xml:space="preserve"> </w:t>
            </w:r>
            <w:r w:rsidRPr="00EB1885">
              <w:rPr>
                <w:rFonts w:eastAsia="Times New Roman" w:cs="Calibri"/>
                <w:szCs w:val="22"/>
                <w:lang w:bidi="he-IL"/>
              </w:rPr>
              <w:t>dead</w:t>
            </w:r>
            <w:r w:rsidR="004D2E20">
              <w:rPr>
                <w:rFonts w:eastAsia="Times New Roman" w:cs="Calibri"/>
                <w:szCs w:val="22"/>
                <w:lang w:bidi="he-IL"/>
              </w:rPr>
              <w:t xml:space="preserve"> </w:t>
            </w:r>
            <w:r w:rsidRPr="00EB1885">
              <w:rPr>
                <w:rFonts w:eastAsia="Times New Roman" w:cs="Calibri"/>
                <w:szCs w:val="22"/>
                <w:lang w:bidi="he-IL"/>
              </w:rPr>
              <w:t>bodies.</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afterward</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dead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Israel</w:t>
            </w:r>
            <w:r w:rsidR="004D2E20">
              <w:rPr>
                <w:rFonts w:eastAsia="Times New Roman" w:cs="Calibri"/>
                <w:szCs w:val="22"/>
                <w:lang w:bidi="he-IL"/>
              </w:rPr>
              <w:t xml:space="preserve"> </w:t>
            </w:r>
            <w:r w:rsidRPr="00EB1885">
              <w:rPr>
                <w:rFonts w:eastAsia="Times New Roman" w:cs="Calibri"/>
                <w:szCs w:val="22"/>
                <w:lang w:bidi="he-IL"/>
              </w:rPr>
              <w:t>live</w:t>
            </w:r>
            <w:r w:rsidR="004D2E20">
              <w:rPr>
                <w:rFonts w:eastAsia="Times New Roman" w:cs="Calibri"/>
                <w:szCs w:val="22"/>
                <w:lang w:bidi="he-IL"/>
              </w:rPr>
              <w:t xml:space="preserve"> </w:t>
            </w:r>
            <w:r w:rsidRPr="00EB1885">
              <w:rPr>
                <w:rFonts w:eastAsia="Times New Roman" w:cs="Calibri"/>
                <w:szCs w:val="22"/>
                <w:lang w:bidi="he-IL"/>
              </w:rPr>
              <w:t>(again),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feasted</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ox</w:t>
            </w:r>
            <w:r w:rsidR="004D2E20">
              <w:rPr>
                <w:rFonts w:eastAsia="Times New Roman" w:cs="Calibri"/>
                <w:szCs w:val="22"/>
                <w:lang w:bidi="he-IL"/>
              </w:rPr>
              <w:t xml:space="preserve"> </w:t>
            </w:r>
            <w:r w:rsidRPr="00EB1885">
              <w:rPr>
                <w:rFonts w:eastAsia="Times New Roman" w:cs="Calibri"/>
                <w:szCs w:val="22"/>
                <w:lang w:bidi="he-IL"/>
              </w:rPr>
              <w:t>which</w:t>
            </w:r>
            <w:r w:rsidR="004D2E20">
              <w:rPr>
                <w:rFonts w:eastAsia="Times New Roman" w:cs="Calibri"/>
                <w:szCs w:val="22"/>
                <w:lang w:bidi="he-IL"/>
              </w:rPr>
              <w:t xml:space="preserve"> </w:t>
            </w:r>
            <w:r w:rsidRPr="00EB1885">
              <w:rPr>
                <w:rFonts w:eastAsia="Times New Roman" w:cs="Calibri"/>
                <w:szCs w:val="22"/>
                <w:lang w:bidi="he-IL"/>
              </w:rPr>
              <w:t>has</w:t>
            </w:r>
            <w:r w:rsidR="004D2E20">
              <w:rPr>
                <w:rFonts w:eastAsia="Times New Roman" w:cs="Calibri"/>
                <w:szCs w:val="22"/>
                <w:lang w:bidi="he-IL"/>
              </w:rPr>
              <w:t xml:space="preserve"> </w:t>
            </w:r>
            <w:r w:rsidRPr="00EB1885">
              <w:rPr>
                <w:rFonts w:eastAsia="Times New Roman" w:cs="Calibri"/>
                <w:szCs w:val="22"/>
                <w:lang w:bidi="he-IL"/>
              </w:rPr>
              <w:t>been</w:t>
            </w:r>
            <w:r w:rsidR="004D2E20">
              <w:rPr>
                <w:rFonts w:eastAsia="Times New Roman" w:cs="Calibri"/>
                <w:szCs w:val="22"/>
                <w:lang w:bidi="he-IL"/>
              </w:rPr>
              <w:t xml:space="preserve"> </w:t>
            </w:r>
            <w:r w:rsidRPr="00EB1885">
              <w:rPr>
                <w:rFonts w:eastAsia="Times New Roman" w:cs="Calibri"/>
                <w:szCs w:val="22"/>
                <w:lang w:bidi="he-IL"/>
              </w:rPr>
              <w:t>set</w:t>
            </w:r>
            <w:r w:rsidR="004D2E20">
              <w:rPr>
                <w:rFonts w:eastAsia="Times New Roman" w:cs="Calibri"/>
                <w:szCs w:val="22"/>
                <w:lang w:bidi="he-IL"/>
              </w:rPr>
              <w:t xml:space="preserve"> </w:t>
            </w:r>
            <w:r w:rsidRPr="00EB1885">
              <w:rPr>
                <w:rFonts w:eastAsia="Times New Roman" w:cs="Calibri"/>
                <w:szCs w:val="22"/>
                <w:lang w:bidi="he-IL"/>
              </w:rPr>
              <w:t>apart</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beginning,</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receive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reward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their</w:t>
            </w:r>
            <w:r w:rsidR="004D2E20">
              <w:rPr>
                <w:rFonts w:eastAsia="Times New Roman" w:cs="Calibri"/>
                <w:szCs w:val="22"/>
                <w:lang w:bidi="he-IL"/>
              </w:rPr>
              <w:t xml:space="preserve"> </w:t>
            </w:r>
            <w:r w:rsidRPr="00EB1885">
              <w:rPr>
                <w:rFonts w:eastAsia="Times New Roman" w:cs="Calibri"/>
                <w:szCs w:val="22"/>
                <w:lang w:bidi="he-IL"/>
              </w:rPr>
              <w:t>works.</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were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elders</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stood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registers</w:t>
            </w:r>
            <w:r w:rsidR="004D2E20">
              <w:rPr>
                <w:rFonts w:eastAsia="Times New Roman" w:cs="Calibri"/>
                <w:szCs w:val="22"/>
                <w:lang w:bidi="he-IL"/>
              </w:rPr>
              <w:t xml:space="preserve"> </w:t>
            </w:r>
            <w:r w:rsidRPr="00EB1885">
              <w:rPr>
                <w:rFonts w:eastAsia="Times New Roman" w:cs="Calibri"/>
                <w:szCs w:val="22"/>
                <w:lang w:bidi="he-IL"/>
              </w:rPr>
              <w:t>among</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gone</w:t>
            </w:r>
            <w:r w:rsidR="004D2E20">
              <w:rPr>
                <w:rFonts w:eastAsia="Times New Roman" w:cs="Calibri"/>
                <w:szCs w:val="22"/>
                <w:lang w:bidi="he-IL"/>
              </w:rPr>
              <w:t xml:space="preserve"> </w:t>
            </w:r>
            <w:r w:rsidRPr="00EB1885">
              <w:rPr>
                <w:rFonts w:eastAsia="Times New Roman" w:cs="Calibri"/>
                <w:szCs w:val="22"/>
                <w:lang w:bidi="he-IL"/>
              </w:rPr>
              <w:t>forth</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tabernacle,</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hidden</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escape</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dignity;</w:t>
            </w:r>
            <w:r w:rsidR="004D2E20">
              <w:rPr>
                <w:rFonts w:eastAsia="Times New Roman" w:cs="Calibri"/>
                <w:szCs w:val="22"/>
                <w:lang w:bidi="he-IL"/>
              </w:rPr>
              <w:t xml:space="preserve"> </w:t>
            </w:r>
            <w:r w:rsidRPr="00EB1885">
              <w:rPr>
                <w:rFonts w:eastAsia="Times New Roman" w:cs="Calibri"/>
                <w:szCs w:val="22"/>
                <w:lang w:bidi="he-IL"/>
              </w:rPr>
              <w:t>yet</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prophesied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p>
        </w:tc>
      </w:tr>
      <w:tr w:rsidR="00EB1885" w:rsidRPr="00EB1885" w14:paraId="63ED1B12" w14:textId="77777777" w:rsidTr="00997B71">
        <w:trPr>
          <w:jc w:val="center"/>
        </w:trPr>
        <w:tc>
          <w:tcPr>
            <w:tcW w:w="5088" w:type="dxa"/>
            <w:tcMar>
              <w:top w:w="0" w:type="dxa"/>
              <w:left w:w="108" w:type="dxa"/>
              <w:bottom w:w="0" w:type="dxa"/>
              <w:right w:w="108" w:type="dxa"/>
            </w:tcMar>
            <w:hideMark/>
          </w:tcPr>
          <w:p w14:paraId="4FB5E3D6" w14:textId="3BB7C738" w:rsidR="00EB1885" w:rsidRPr="00EB1885" w:rsidRDefault="00EB1885" w:rsidP="0012576C">
            <w:pPr>
              <w:rPr>
                <w:rFonts w:eastAsia="Times New Roman" w:cs="Calibri"/>
                <w:szCs w:val="22"/>
                <w:lang w:bidi="he-IL"/>
              </w:rPr>
            </w:pPr>
            <w:r w:rsidRPr="00EB1885">
              <w:rPr>
                <w:rFonts w:eastAsia="Times New Roman" w:cs="Calibri"/>
                <w:szCs w:val="22"/>
                <w:lang w:val="en-AU" w:bidi="he-IL"/>
              </w:rPr>
              <w:t>27.</w:t>
            </w:r>
            <w:r w:rsidR="004D2E20">
              <w:rPr>
                <w:rFonts w:eastAsia="Times New Roman" w:cs="Calibri"/>
                <w:szCs w:val="22"/>
                <w:lang w:val="en-AU"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lad</w:t>
            </w:r>
            <w:r w:rsidR="004D2E20">
              <w:rPr>
                <w:rFonts w:eastAsia="Times New Roman" w:cs="Calibri"/>
                <w:szCs w:val="22"/>
                <w:lang w:bidi="he-IL"/>
              </w:rPr>
              <w:t xml:space="preserve"> </w:t>
            </w:r>
            <w:r w:rsidRPr="00EB1885">
              <w:rPr>
                <w:rFonts w:eastAsia="Times New Roman" w:cs="Calibri"/>
                <w:szCs w:val="22"/>
                <w:lang w:bidi="he-IL"/>
              </w:rPr>
              <w:t>ran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told</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saying,</w:t>
            </w:r>
            <w:r w:rsidR="004D2E20">
              <w:rPr>
                <w:rFonts w:eastAsia="Times New Roman" w:cs="Calibri"/>
                <w:szCs w:val="22"/>
                <w:lang w:bidi="he-IL"/>
              </w:rPr>
              <w:t xml:space="preserve"> </w:t>
            </w:r>
            <w:r w:rsidRPr="000C17A8">
              <w:rPr>
                <w:rFonts w:eastAsia="Times New Roman" w:cs="Calibri"/>
                <w:b/>
                <w:bCs/>
                <w:szCs w:val="22"/>
                <w:lang w:bidi="he-IL"/>
              </w:rPr>
              <w:t>"Eldad</w:t>
            </w:r>
            <w:r w:rsidR="004D2E20" w:rsidRPr="000C17A8">
              <w:rPr>
                <w:rFonts w:eastAsia="Times New Roman" w:cs="Calibri"/>
                <w:b/>
                <w:bCs/>
                <w:szCs w:val="22"/>
                <w:lang w:bidi="he-IL"/>
              </w:rPr>
              <w:t xml:space="preserve"> </w:t>
            </w:r>
            <w:r w:rsidRPr="000C17A8">
              <w:rPr>
                <w:rFonts w:eastAsia="Times New Roman" w:cs="Calibri"/>
                <w:b/>
                <w:bCs/>
                <w:szCs w:val="22"/>
                <w:lang w:bidi="he-IL"/>
              </w:rPr>
              <w:t>and</w:t>
            </w:r>
            <w:r w:rsidR="004D2E20" w:rsidRPr="000C17A8">
              <w:rPr>
                <w:rFonts w:eastAsia="Times New Roman" w:cs="Calibri"/>
                <w:b/>
                <w:bCs/>
                <w:szCs w:val="22"/>
                <w:lang w:bidi="he-IL"/>
              </w:rPr>
              <w:t xml:space="preserve"> </w:t>
            </w:r>
            <w:r w:rsidRPr="000C17A8">
              <w:rPr>
                <w:rFonts w:eastAsia="Times New Roman" w:cs="Calibri"/>
                <w:b/>
                <w:bCs/>
                <w:szCs w:val="22"/>
                <w:lang w:bidi="he-IL"/>
              </w:rPr>
              <w:t>Medad</w:t>
            </w:r>
            <w:r w:rsidR="004D2E20" w:rsidRPr="000C17A8">
              <w:rPr>
                <w:rFonts w:eastAsia="Times New Roman" w:cs="Calibri"/>
                <w:b/>
                <w:bCs/>
                <w:szCs w:val="22"/>
                <w:lang w:bidi="he-IL"/>
              </w:rPr>
              <w:t xml:space="preserve"> </w:t>
            </w:r>
            <w:r w:rsidRPr="000C17A8">
              <w:rPr>
                <w:rFonts w:eastAsia="Times New Roman" w:cs="Calibri"/>
                <w:b/>
                <w:bCs/>
                <w:szCs w:val="22"/>
                <w:lang w:bidi="he-IL"/>
              </w:rPr>
              <w:t>are</w:t>
            </w:r>
            <w:r w:rsidR="004D2E20" w:rsidRPr="000C17A8">
              <w:rPr>
                <w:rFonts w:eastAsia="Times New Roman" w:cs="Calibri"/>
                <w:b/>
                <w:bCs/>
                <w:szCs w:val="22"/>
                <w:lang w:bidi="he-IL"/>
              </w:rPr>
              <w:t xml:space="preserve"> </w:t>
            </w:r>
            <w:r w:rsidRPr="000C17A8">
              <w:rPr>
                <w:rFonts w:eastAsia="Times New Roman" w:cs="Calibri"/>
                <w:b/>
                <w:bCs/>
                <w:szCs w:val="22"/>
                <w:lang w:bidi="he-IL"/>
              </w:rPr>
              <w:t>prophesying</w:t>
            </w:r>
            <w:r w:rsidR="004D2E20" w:rsidRPr="000C17A8">
              <w:rPr>
                <w:rFonts w:eastAsia="Times New Roman" w:cs="Calibri"/>
                <w:b/>
                <w:bCs/>
                <w:szCs w:val="22"/>
                <w:lang w:bidi="he-IL"/>
              </w:rPr>
              <w:t xml:space="preserve"> </w:t>
            </w:r>
            <w:r w:rsidRPr="000C17A8">
              <w:rPr>
                <w:rFonts w:eastAsia="Times New Roman" w:cs="Calibri"/>
                <w:b/>
                <w:bCs/>
                <w:szCs w:val="22"/>
                <w:lang w:bidi="he-IL"/>
              </w:rPr>
              <w:t>in</w:t>
            </w:r>
            <w:r w:rsidR="004D2E20" w:rsidRPr="000C17A8">
              <w:rPr>
                <w:rFonts w:eastAsia="Times New Roman" w:cs="Calibri"/>
                <w:b/>
                <w:bCs/>
                <w:szCs w:val="22"/>
                <w:lang w:bidi="he-IL"/>
              </w:rPr>
              <w:t xml:space="preserve"> </w:t>
            </w:r>
            <w:r w:rsidRPr="000C17A8">
              <w:rPr>
                <w:rFonts w:eastAsia="Times New Roman" w:cs="Calibri"/>
                <w:b/>
                <w:bCs/>
                <w:szCs w:val="22"/>
                <w:lang w:bidi="he-IL"/>
              </w:rPr>
              <w:t>the</w:t>
            </w:r>
            <w:r w:rsidR="004D2E20" w:rsidRPr="000C17A8">
              <w:rPr>
                <w:rFonts w:eastAsia="Times New Roman" w:cs="Calibri"/>
                <w:b/>
                <w:bCs/>
                <w:szCs w:val="22"/>
                <w:lang w:bidi="he-IL"/>
              </w:rPr>
              <w:t xml:space="preserve"> </w:t>
            </w:r>
            <w:r w:rsidRPr="000C17A8">
              <w:rPr>
                <w:rFonts w:eastAsia="Times New Roman" w:cs="Calibri"/>
                <w:b/>
                <w:bCs/>
                <w:szCs w:val="22"/>
                <w:lang w:bidi="he-IL"/>
              </w:rPr>
              <w:t>camp!"</w:t>
            </w:r>
          </w:p>
        </w:tc>
        <w:tc>
          <w:tcPr>
            <w:tcW w:w="5126" w:type="dxa"/>
            <w:tcMar>
              <w:top w:w="0" w:type="dxa"/>
              <w:left w:w="108" w:type="dxa"/>
              <w:bottom w:w="0" w:type="dxa"/>
              <w:right w:w="108" w:type="dxa"/>
            </w:tcMar>
            <w:hideMark/>
          </w:tcPr>
          <w:p w14:paraId="0FF277DD" w14:textId="5EB571EA" w:rsidR="00EB1885" w:rsidRPr="00EB1885" w:rsidRDefault="00EB1885" w:rsidP="0012576C">
            <w:pPr>
              <w:rPr>
                <w:rFonts w:eastAsia="Times New Roman" w:cs="Calibri"/>
                <w:szCs w:val="22"/>
                <w:lang w:bidi="he-IL"/>
              </w:rPr>
            </w:pPr>
            <w:r w:rsidRPr="00EB1885">
              <w:rPr>
                <w:rFonts w:eastAsia="Times New Roman" w:cs="Calibri"/>
                <w:szCs w:val="22"/>
                <w:lang w:val="en-AU" w:bidi="he-IL"/>
              </w:rPr>
              <w:t>27.</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certain</w:t>
            </w:r>
            <w:r w:rsidR="004D2E20">
              <w:rPr>
                <w:rFonts w:eastAsia="Times New Roman" w:cs="Calibri"/>
                <w:szCs w:val="22"/>
                <w:lang w:bidi="he-IL"/>
              </w:rPr>
              <w:t xml:space="preserve"> </w:t>
            </w:r>
            <w:r w:rsidRPr="00EB1885">
              <w:rPr>
                <w:rFonts w:eastAsia="Times New Roman" w:cs="Calibri"/>
                <w:szCs w:val="22"/>
                <w:lang w:bidi="he-IL"/>
              </w:rPr>
              <w:t>young</w:t>
            </w:r>
            <w:r w:rsidR="004D2E20">
              <w:rPr>
                <w:rFonts w:eastAsia="Times New Roman" w:cs="Calibri"/>
                <w:szCs w:val="22"/>
                <w:lang w:bidi="he-IL"/>
              </w:rPr>
              <w:t xml:space="preserve"> </w:t>
            </w:r>
            <w:r w:rsidRPr="00EB1885">
              <w:rPr>
                <w:rFonts w:eastAsia="Times New Roman" w:cs="Calibri"/>
                <w:szCs w:val="22"/>
                <w:lang w:bidi="he-IL"/>
              </w:rPr>
              <w:t>man</w:t>
            </w:r>
            <w:r w:rsidR="004D2E20">
              <w:rPr>
                <w:rFonts w:eastAsia="Times New Roman" w:cs="Calibri"/>
                <w:szCs w:val="22"/>
                <w:lang w:bidi="he-IL"/>
              </w:rPr>
              <w:t xml:space="preserve"> </w:t>
            </w:r>
            <w:r w:rsidRPr="00EB1885">
              <w:rPr>
                <w:rFonts w:eastAsia="Times New Roman" w:cs="Calibri"/>
                <w:szCs w:val="22"/>
                <w:lang w:bidi="he-IL"/>
              </w:rPr>
              <w:t>ran,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told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0C17A8">
              <w:rPr>
                <w:rFonts w:eastAsia="Times New Roman" w:cs="Calibri"/>
                <w:b/>
                <w:bCs/>
                <w:szCs w:val="22"/>
                <w:lang w:bidi="he-IL"/>
              </w:rPr>
              <w:t>Eldad</w:t>
            </w:r>
            <w:r w:rsidR="004D2E20" w:rsidRPr="000C17A8">
              <w:rPr>
                <w:rFonts w:eastAsia="Times New Roman" w:cs="Calibri"/>
                <w:b/>
                <w:bCs/>
                <w:szCs w:val="22"/>
                <w:lang w:bidi="he-IL"/>
              </w:rPr>
              <w:t xml:space="preserve"> </w:t>
            </w:r>
            <w:r w:rsidRPr="000C17A8">
              <w:rPr>
                <w:rFonts w:eastAsia="Times New Roman" w:cs="Calibri"/>
                <w:b/>
                <w:bCs/>
                <w:szCs w:val="22"/>
                <w:lang w:bidi="he-IL"/>
              </w:rPr>
              <w:t>and</w:t>
            </w:r>
            <w:r w:rsidR="004D2E20" w:rsidRPr="000C17A8">
              <w:rPr>
                <w:rFonts w:eastAsia="Times New Roman" w:cs="Calibri"/>
                <w:b/>
                <w:bCs/>
                <w:szCs w:val="22"/>
                <w:lang w:bidi="he-IL"/>
              </w:rPr>
              <w:t xml:space="preserve"> </w:t>
            </w:r>
            <w:r w:rsidRPr="000C17A8">
              <w:rPr>
                <w:rFonts w:eastAsia="Times New Roman" w:cs="Calibri"/>
                <w:b/>
                <w:bCs/>
                <w:szCs w:val="22"/>
                <w:lang w:bidi="he-IL"/>
              </w:rPr>
              <w:t>Medad</w:t>
            </w:r>
            <w:r w:rsidR="004D2E20" w:rsidRPr="000C17A8">
              <w:rPr>
                <w:rFonts w:eastAsia="Times New Roman" w:cs="Calibri"/>
                <w:b/>
                <w:bCs/>
                <w:szCs w:val="22"/>
                <w:lang w:bidi="he-IL"/>
              </w:rPr>
              <w:t xml:space="preserve"> </w:t>
            </w:r>
            <w:r w:rsidRPr="000C17A8">
              <w:rPr>
                <w:rFonts w:eastAsia="Times New Roman" w:cs="Calibri"/>
                <w:b/>
                <w:bCs/>
                <w:szCs w:val="22"/>
                <w:lang w:bidi="he-IL"/>
              </w:rPr>
              <w:t>are</w:t>
            </w:r>
            <w:r w:rsidR="004D2E20" w:rsidRPr="000C17A8">
              <w:rPr>
                <w:rFonts w:eastAsia="Times New Roman" w:cs="Calibri"/>
                <w:b/>
                <w:bCs/>
                <w:szCs w:val="22"/>
                <w:lang w:bidi="he-IL"/>
              </w:rPr>
              <w:t xml:space="preserve"> </w:t>
            </w:r>
            <w:r w:rsidRPr="000C17A8">
              <w:rPr>
                <w:rFonts w:eastAsia="Times New Roman" w:cs="Calibri"/>
                <w:b/>
                <w:bCs/>
                <w:szCs w:val="22"/>
                <w:lang w:bidi="he-IL"/>
              </w:rPr>
              <w:t>prophesying</w:t>
            </w:r>
            <w:r w:rsidR="004D2E20" w:rsidRPr="000C17A8">
              <w:rPr>
                <w:rFonts w:eastAsia="Times New Roman" w:cs="Calibri"/>
                <w:b/>
                <w:bCs/>
                <w:szCs w:val="22"/>
                <w:lang w:bidi="he-IL"/>
              </w:rPr>
              <w:t xml:space="preserve"> </w:t>
            </w:r>
            <w:r w:rsidRPr="000C17A8">
              <w:rPr>
                <w:rFonts w:eastAsia="Times New Roman" w:cs="Calibri"/>
                <w:b/>
                <w:bCs/>
                <w:szCs w:val="22"/>
                <w:lang w:bidi="he-IL"/>
              </w:rPr>
              <w:t>thus</w:t>
            </w:r>
            <w:r w:rsidR="004D2E20" w:rsidRPr="000C17A8">
              <w:rPr>
                <w:rFonts w:eastAsia="Times New Roman" w:cs="Calibri"/>
                <w:b/>
                <w:bCs/>
                <w:szCs w:val="22"/>
                <w:lang w:bidi="he-IL"/>
              </w:rPr>
              <w:t xml:space="preserve"> </w:t>
            </w:r>
            <w:r w:rsidRPr="000C17A8">
              <w:rPr>
                <w:rFonts w:eastAsia="Times New Roman" w:cs="Calibri"/>
                <w:b/>
                <w:bCs/>
                <w:szCs w:val="22"/>
                <w:lang w:bidi="he-IL"/>
              </w:rPr>
              <w:t>in</w:t>
            </w:r>
            <w:r w:rsidR="004D2E20" w:rsidRPr="000C17A8">
              <w:rPr>
                <w:rFonts w:eastAsia="Times New Roman" w:cs="Calibri"/>
                <w:b/>
                <w:bCs/>
                <w:szCs w:val="22"/>
                <w:lang w:bidi="he-IL"/>
              </w:rPr>
              <w:t xml:space="preserve"> </w:t>
            </w:r>
            <w:r w:rsidRPr="000C17A8">
              <w:rPr>
                <w:rFonts w:eastAsia="Times New Roman" w:cs="Calibri"/>
                <w:b/>
                <w:bCs/>
                <w:szCs w:val="22"/>
                <w:lang w:bidi="he-IL"/>
              </w:rPr>
              <w:t>the</w:t>
            </w:r>
            <w:r w:rsidR="004D2E20" w:rsidRPr="000C17A8">
              <w:rPr>
                <w:rFonts w:eastAsia="Times New Roman" w:cs="Calibri"/>
                <w:b/>
                <w:bCs/>
                <w:szCs w:val="22"/>
                <w:lang w:bidi="he-IL"/>
              </w:rPr>
              <w:t xml:space="preserve"> </w:t>
            </w:r>
            <w:r w:rsidRPr="000C17A8">
              <w:rPr>
                <w:rFonts w:eastAsia="Times New Roman" w:cs="Calibri"/>
                <w:b/>
                <w:bCs/>
                <w:szCs w:val="22"/>
                <w:lang w:bidi="he-IL"/>
              </w:rPr>
              <w:t>camp.</w:t>
            </w:r>
          </w:p>
        </w:tc>
      </w:tr>
      <w:tr w:rsidR="00EB1885" w:rsidRPr="00EB1885" w14:paraId="1A6FAA24" w14:textId="77777777" w:rsidTr="00997B71">
        <w:trPr>
          <w:jc w:val="center"/>
        </w:trPr>
        <w:tc>
          <w:tcPr>
            <w:tcW w:w="5088" w:type="dxa"/>
            <w:tcMar>
              <w:top w:w="0" w:type="dxa"/>
              <w:left w:w="108" w:type="dxa"/>
              <w:bottom w:w="0" w:type="dxa"/>
              <w:right w:w="108" w:type="dxa"/>
            </w:tcMar>
            <w:hideMark/>
          </w:tcPr>
          <w:p w14:paraId="1A346DD0" w14:textId="2111ACC4" w:rsidR="00EB1885" w:rsidRPr="00EB1885" w:rsidRDefault="00EB1885" w:rsidP="0012576C">
            <w:pPr>
              <w:rPr>
                <w:rFonts w:eastAsia="Times New Roman" w:cs="Calibri"/>
                <w:szCs w:val="22"/>
                <w:lang w:bidi="he-IL"/>
              </w:rPr>
            </w:pPr>
            <w:r w:rsidRPr="00EB1885">
              <w:rPr>
                <w:rFonts w:eastAsia="Times New Roman" w:cs="Calibri"/>
                <w:szCs w:val="22"/>
                <w:lang w:val="en-AU" w:bidi="he-IL"/>
              </w:rPr>
              <w:t>28.</w:t>
            </w:r>
            <w:r w:rsidR="004D2E20">
              <w:rPr>
                <w:rFonts w:eastAsia="Times New Roman" w:cs="Calibri"/>
                <w:szCs w:val="22"/>
                <w:lang w:val="en-AU" w:bidi="he-IL"/>
              </w:rPr>
              <w:t xml:space="preserve"> </w:t>
            </w:r>
            <w:r w:rsidRPr="00EB1885">
              <w:rPr>
                <w:rFonts w:eastAsia="Times New Roman" w:cs="Calibri"/>
                <w:szCs w:val="22"/>
                <w:lang w:bidi="he-IL"/>
              </w:rPr>
              <w:t>Joshua</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son</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Nun,</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servant</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his</w:t>
            </w:r>
            <w:r w:rsidR="004D2E20">
              <w:rPr>
                <w:rFonts w:eastAsia="Times New Roman" w:cs="Calibri"/>
                <w:szCs w:val="22"/>
                <w:lang w:bidi="he-IL"/>
              </w:rPr>
              <w:t xml:space="preserve"> </w:t>
            </w:r>
            <w:r w:rsidRPr="00EB1885">
              <w:rPr>
                <w:rFonts w:eastAsia="Times New Roman" w:cs="Calibri"/>
                <w:szCs w:val="22"/>
                <w:lang w:bidi="he-IL"/>
              </w:rPr>
              <w:t>youth,</w:t>
            </w:r>
            <w:r w:rsidR="004D2E20">
              <w:rPr>
                <w:rFonts w:eastAsia="Times New Roman" w:cs="Calibri"/>
                <w:szCs w:val="22"/>
                <w:lang w:bidi="he-IL"/>
              </w:rPr>
              <w:t xml:space="preserve"> </w:t>
            </w:r>
            <w:r w:rsidRPr="00EB1885">
              <w:rPr>
                <w:rFonts w:eastAsia="Times New Roman" w:cs="Calibri"/>
                <w:szCs w:val="22"/>
                <w:lang w:bidi="he-IL"/>
              </w:rPr>
              <w:t>answered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0C17A8">
              <w:rPr>
                <w:rFonts w:eastAsia="Times New Roman" w:cs="Calibri"/>
                <w:b/>
                <w:bCs/>
                <w:szCs w:val="22"/>
                <w:lang w:bidi="he-IL"/>
              </w:rPr>
              <w:t>Moses,</w:t>
            </w:r>
            <w:r w:rsidR="004D2E20" w:rsidRPr="000C17A8">
              <w:rPr>
                <w:rFonts w:eastAsia="Times New Roman" w:cs="Calibri"/>
                <w:b/>
                <w:bCs/>
                <w:szCs w:val="22"/>
                <w:lang w:bidi="he-IL"/>
              </w:rPr>
              <w:t xml:space="preserve"> </w:t>
            </w:r>
            <w:r w:rsidRPr="000C17A8">
              <w:rPr>
                <w:rFonts w:eastAsia="Times New Roman" w:cs="Calibri"/>
                <w:b/>
                <w:bCs/>
                <w:szCs w:val="22"/>
                <w:lang w:bidi="he-IL"/>
              </w:rPr>
              <w:t>my</w:t>
            </w:r>
            <w:r w:rsidR="004D2E20" w:rsidRPr="000C17A8">
              <w:rPr>
                <w:rFonts w:eastAsia="Times New Roman" w:cs="Calibri"/>
                <w:b/>
                <w:bCs/>
                <w:szCs w:val="22"/>
                <w:lang w:bidi="he-IL"/>
              </w:rPr>
              <w:t xml:space="preserve"> </w:t>
            </w:r>
            <w:r w:rsidRPr="000C17A8">
              <w:rPr>
                <w:rFonts w:eastAsia="Times New Roman" w:cs="Calibri"/>
                <w:b/>
                <w:bCs/>
                <w:szCs w:val="22"/>
                <w:lang w:bidi="he-IL"/>
              </w:rPr>
              <w:t>master,</w:t>
            </w:r>
            <w:r w:rsidR="004D2E20" w:rsidRPr="000C17A8">
              <w:rPr>
                <w:rFonts w:eastAsia="Times New Roman" w:cs="Calibri"/>
                <w:b/>
                <w:bCs/>
                <w:szCs w:val="22"/>
                <w:lang w:bidi="he-IL"/>
              </w:rPr>
              <w:t xml:space="preserve"> </w:t>
            </w:r>
            <w:r w:rsidRPr="000C17A8">
              <w:rPr>
                <w:rFonts w:eastAsia="Times New Roman" w:cs="Calibri"/>
                <w:b/>
                <w:bCs/>
                <w:szCs w:val="22"/>
                <w:lang w:bidi="he-IL"/>
              </w:rPr>
              <w:t>imprison</w:t>
            </w:r>
            <w:r w:rsidR="004D2E20" w:rsidRPr="000C17A8">
              <w:rPr>
                <w:rFonts w:eastAsia="Times New Roman" w:cs="Calibri"/>
                <w:b/>
                <w:bCs/>
                <w:szCs w:val="22"/>
                <w:lang w:bidi="he-IL"/>
              </w:rPr>
              <w:t xml:space="preserve"> </w:t>
            </w:r>
            <w:r w:rsidRPr="000C17A8">
              <w:rPr>
                <w:rFonts w:eastAsia="Times New Roman" w:cs="Calibri"/>
                <w:b/>
                <w:bCs/>
                <w:szCs w:val="22"/>
                <w:lang w:bidi="he-IL"/>
              </w:rPr>
              <w:t>them!"</w:t>
            </w:r>
          </w:p>
        </w:tc>
        <w:tc>
          <w:tcPr>
            <w:tcW w:w="5126" w:type="dxa"/>
            <w:tcMar>
              <w:top w:w="0" w:type="dxa"/>
              <w:left w:w="108" w:type="dxa"/>
              <w:bottom w:w="0" w:type="dxa"/>
              <w:right w:w="108" w:type="dxa"/>
            </w:tcMar>
            <w:hideMark/>
          </w:tcPr>
          <w:p w14:paraId="68658A18" w14:textId="5E610F2E" w:rsidR="00EB1885" w:rsidRPr="00EB1885" w:rsidRDefault="00EB1885" w:rsidP="0012576C">
            <w:pPr>
              <w:rPr>
                <w:rFonts w:eastAsia="Times New Roman" w:cs="Calibri"/>
                <w:szCs w:val="22"/>
                <w:lang w:bidi="he-IL"/>
              </w:rPr>
            </w:pPr>
            <w:r w:rsidRPr="00EB1885">
              <w:rPr>
                <w:rFonts w:eastAsia="Times New Roman" w:cs="Calibri"/>
                <w:szCs w:val="22"/>
                <w:lang w:val="en-AU" w:bidi="he-IL"/>
              </w:rPr>
              <w:t>28.</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Jehoshua</w:t>
            </w:r>
            <w:r w:rsidR="004D2E20">
              <w:rPr>
                <w:rFonts w:eastAsia="Times New Roman" w:cs="Calibri"/>
                <w:szCs w:val="22"/>
                <w:lang w:bidi="he-IL"/>
              </w:rPr>
              <w:t xml:space="preserve"> </w:t>
            </w:r>
            <w:r w:rsidRPr="00EB1885">
              <w:rPr>
                <w:rFonts w:eastAsia="Times New Roman" w:cs="Calibri"/>
                <w:szCs w:val="22"/>
                <w:lang w:bidi="he-IL"/>
              </w:rPr>
              <w:t>bar</w:t>
            </w:r>
            <w:r w:rsidR="004D2E20">
              <w:rPr>
                <w:rFonts w:eastAsia="Times New Roman" w:cs="Calibri"/>
                <w:szCs w:val="22"/>
                <w:lang w:bidi="he-IL"/>
              </w:rPr>
              <w:t xml:space="preserve"> </w:t>
            </w:r>
            <w:r w:rsidRPr="00EB1885">
              <w:rPr>
                <w:rFonts w:eastAsia="Times New Roman" w:cs="Calibri"/>
                <w:szCs w:val="22"/>
                <w:lang w:bidi="he-IL"/>
              </w:rPr>
              <w:t>Nun,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minister</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answered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0C17A8">
              <w:rPr>
                <w:rFonts w:eastAsia="Times New Roman" w:cs="Calibri"/>
                <w:b/>
                <w:bCs/>
                <w:szCs w:val="22"/>
                <w:lang w:bidi="he-IL"/>
              </w:rPr>
              <w:t>Rabboni</w:t>
            </w:r>
            <w:r w:rsidR="004D2E20" w:rsidRPr="000C17A8">
              <w:rPr>
                <w:rFonts w:eastAsia="Times New Roman" w:cs="Calibri"/>
                <w:b/>
                <w:bCs/>
                <w:szCs w:val="22"/>
                <w:lang w:bidi="he-IL"/>
              </w:rPr>
              <w:t xml:space="preserve"> </w:t>
            </w:r>
            <w:r w:rsidRPr="000C17A8">
              <w:rPr>
                <w:rFonts w:eastAsia="Times New Roman" w:cs="Calibri"/>
                <w:b/>
                <w:bCs/>
                <w:szCs w:val="22"/>
                <w:lang w:bidi="he-IL"/>
              </w:rPr>
              <w:t>Mosheh,</w:t>
            </w:r>
            <w:r w:rsidR="004D2E20" w:rsidRPr="000C17A8">
              <w:rPr>
                <w:rFonts w:eastAsia="Times New Roman" w:cs="Calibri"/>
                <w:b/>
                <w:bCs/>
                <w:szCs w:val="22"/>
                <w:lang w:bidi="he-IL"/>
              </w:rPr>
              <w:t xml:space="preserve"> </w:t>
            </w:r>
            <w:r w:rsidRPr="000C17A8">
              <w:rPr>
                <w:rFonts w:eastAsia="Times New Roman" w:cs="Calibri"/>
                <w:b/>
                <w:bCs/>
                <w:szCs w:val="22"/>
                <w:lang w:bidi="he-IL"/>
              </w:rPr>
              <w:t>pray</w:t>
            </w:r>
            <w:r w:rsidR="004D2E20" w:rsidRPr="000C17A8">
              <w:rPr>
                <w:rFonts w:eastAsia="Times New Roman" w:cs="Calibri"/>
                <w:b/>
                <w:bCs/>
                <w:szCs w:val="22"/>
                <w:lang w:bidi="he-IL"/>
              </w:rPr>
              <w:t xml:space="preserve"> </w:t>
            </w:r>
            <w:r w:rsidRPr="000C17A8">
              <w:rPr>
                <w:rFonts w:eastAsia="Times New Roman" w:cs="Calibri"/>
                <w:b/>
                <w:bCs/>
                <w:szCs w:val="22"/>
                <w:lang w:bidi="he-IL"/>
              </w:rPr>
              <w:t>for</w:t>
            </w:r>
            <w:r w:rsidR="004D2E20" w:rsidRPr="000C17A8">
              <w:rPr>
                <w:rFonts w:eastAsia="Times New Roman" w:cs="Calibri"/>
                <w:b/>
                <w:bCs/>
                <w:szCs w:val="22"/>
                <w:lang w:bidi="he-IL"/>
              </w:rPr>
              <w:t xml:space="preserve"> </w:t>
            </w:r>
            <w:r w:rsidRPr="000C17A8">
              <w:rPr>
                <w:rFonts w:eastAsia="Times New Roman" w:cs="Calibri"/>
                <w:b/>
                <w:bCs/>
                <w:szCs w:val="22"/>
                <w:lang w:bidi="he-IL"/>
              </w:rPr>
              <w:t>mercy</w:t>
            </w:r>
            <w:r w:rsidR="004D2E20" w:rsidRPr="000C17A8">
              <w:rPr>
                <w:rFonts w:eastAsia="Times New Roman" w:cs="Calibri"/>
                <w:b/>
                <w:bCs/>
                <w:szCs w:val="22"/>
                <w:lang w:bidi="he-IL"/>
              </w:rPr>
              <w:t xml:space="preserve"> </w:t>
            </w:r>
            <w:r w:rsidRPr="000C17A8">
              <w:rPr>
                <w:rFonts w:eastAsia="Times New Roman" w:cs="Calibri"/>
                <w:b/>
                <w:bCs/>
                <w:szCs w:val="22"/>
                <w:lang w:bidi="he-IL"/>
              </w:rPr>
              <w:t>before</w:t>
            </w:r>
            <w:r w:rsidR="004D2E20" w:rsidRPr="000C17A8">
              <w:rPr>
                <w:rFonts w:eastAsia="Times New Roman" w:cs="Calibri"/>
                <w:b/>
                <w:bCs/>
                <w:szCs w:val="22"/>
                <w:lang w:bidi="he-IL"/>
              </w:rPr>
              <w:t xml:space="preserve"> </w:t>
            </w:r>
            <w:r w:rsidRPr="000C17A8">
              <w:rPr>
                <w:rFonts w:eastAsia="Times New Roman" w:cs="Calibri"/>
                <w:b/>
                <w:bCs/>
                <w:szCs w:val="22"/>
                <w:lang w:bidi="he-IL"/>
              </w:rPr>
              <w:t>the</w:t>
            </w:r>
            <w:r w:rsidR="004D2E20" w:rsidRPr="000C17A8">
              <w:rPr>
                <w:rFonts w:eastAsia="Times New Roman" w:cs="Calibri"/>
                <w:b/>
                <w:bCs/>
                <w:szCs w:val="22"/>
                <w:lang w:bidi="he-IL"/>
              </w:rPr>
              <w:t xml:space="preserve"> </w:t>
            </w:r>
            <w:r w:rsidRPr="000C17A8">
              <w:rPr>
                <w:rFonts w:eastAsia="Times New Roman" w:cs="Calibri"/>
                <w:b/>
                <w:bCs/>
                <w:szCs w:val="22"/>
                <w:lang w:bidi="he-IL"/>
              </w:rPr>
              <w:t>Lord,</w:t>
            </w:r>
            <w:r w:rsidR="004D2E20" w:rsidRPr="000C17A8">
              <w:rPr>
                <w:rFonts w:eastAsia="Times New Roman" w:cs="Calibri"/>
                <w:b/>
                <w:bCs/>
                <w:szCs w:val="22"/>
                <w:lang w:bidi="he-IL"/>
              </w:rPr>
              <w:t xml:space="preserve"> </w:t>
            </w:r>
            <w:r w:rsidRPr="000C17A8">
              <w:rPr>
                <w:rFonts w:eastAsia="Times New Roman" w:cs="Calibri"/>
                <w:b/>
                <w:bCs/>
                <w:szCs w:val="22"/>
                <w:lang w:bidi="he-IL"/>
              </w:rPr>
              <w:t>that</w:t>
            </w:r>
            <w:r w:rsidR="004D2E20" w:rsidRPr="000C17A8">
              <w:rPr>
                <w:rFonts w:eastAsia="Times New Roman" w:cs="Calibri"/>
                <w:b/>
                <w:bCs/>
                <w:szCs w:val="22"/>
                <w:lang w:bidi="he-IL"/>
              </w:rPr>
              <w:t xml:space="preserve"> </w:t>
            </w:r>
            <w:r w:rsidRPr="000C17A8">
              <w:rPr>
                <w:rFonts w:eastAsia="Times New Roman" w:cs="Calibri"/>
                <w:b/>
                <w:bCs/>
                <w:szCs w:val="22"/>
                <w:lang w:bidi="he-IL"/>
              </w:rPr>
              <w:t>the</w:t>
            </w:r>
            <w:r w:rsidR="004D2E20" w:rsidRPr="000C17A8">
              <w:rPr>
                <w:rFonts w:eastAsia="Times New Roman" w:cs="Calibri"/>
                <w:b/>
                <w:bCs/>
                <w:szCs w:val="22"/>
                <w:lang w:bidi="he-IL"/>
              </w:rPr>
              <w:t xml:space="preserve"> </w:t>
            </w:r>
            <w:r w:rsidRPr="000C17A8">
              <w:rPr>
                <w:rFonts w:eastAsia="Times New Roman" w:cs="Calibri"/>
                <w:b/>
                <w:bCs/>
                <w:szCs w:val="22"/>
                <w:lang w:bidi="he-IL"/>
              </w:rPr>
              <w:t>Spirit</w:t>
            </w:r>
            <w:r w:rsidR="004D2E20" w:rsidRPr="000C17A8">
              <w:rPr>
                <w:rFonts w:eastAsia="Times New Roman" w:cs="Calibri"/>
                <w:b/>
                <w:bCs/>
                <w:szCs w:val="22"/>
                <w:lang w:bidi="he-IL"/>
              </w:rPr>
              <w:t xml:space="preserve"> </w:t>
            </w:r>
            <w:r w:rsidRPr="000C17A8">
              <w:rPr>
                <w:rFonts w:eastAsia="Times New Roman" w:cs="Calibri"/>
                <w:b/>
                <w:bCs/>
                <w:szCs w:val="22"/>
                <w:lang w:bidi="he-IL"/>
              </w:rPr>
              <w:t>of</w:t>
            </w:r>
            <w:r w:rsidR="004D2E20" w:rsidRPr="000C17A8">
              <w:rPr>
                <w:rFonts w:eastAsia="Times New Roman" w:cs="Calibri"/>
                <w:b/>
                <w:bCs/>
                <w:szCs w:val="22"/>
                <w:lang w:bidi="he-IL"/>
              </w:rPr>
              <w:t xml:space="preserve"> </w:t>
            </w:r>
            <w:r w:rsidRPr="000C17A8">
              <w:rPr>
                <w:rFonts w:eastAsia="Times New Roman" w:cs="Calibri"/>
                <w:b/>
                <w:bCs/>
                <w:szCs w:val="22"/>
                <w:lang w:bidi="he-IL"/>
              </w:rPr>
              <w:t>prophecy</w:t>
            </w:r>
            <w:r w:rsidR="004D2E20" w:rsidRPr="000C17A8">
              <w:rPr>
                <w:rFonts w:eastAsia="Times New Roman" w:cs="Calibri"/>
                <w:b/>
                <w:bCs/>
                <w:szCs w:val="22"/>
                <w:lang w:bidi="he-IL"/>
              </w:rPr>
              <w:t xml:space="preserve"> </w:t>
            </w:r>
            <w:r w:rsidRPr="000C17A8">
              <w:rPr>
                <w:rFonts w:eastAsia="Times New Roman" w:cs="Calibri"/>
                <w:b/>
                <w:bCs/>
                <w:szCs w:val="22"/>
                <w:lang w:bidi="he-IL"/>
              </w:rPr>
              <w:t>may</w:t>
            </w:r>
            <w:r w:rsidR="004D2E20" w:rsidRPr="000C17A8">
              <w:rPr>
                <w:rFonts w:eastAsia="Times New Roman" w:cs="Calibri"/>
                <w:b/>
                <w:bCs/>
                <w:szCs w:val="22"/>
                <w:lang w:bidi="he-IL"/>
              </w:rPr>
              <w:t xml:space="preserve"> </w:t>
            </w:r>
            <w:r w:rsidRPr="000C17A8">
              <w:rPr>
                <w:rFonts w:eastAsia="Times New Roman" w:cs="Calibri"/>
                <w:b/>
                <w:bCs/>
                <w:szCs w:val="22"/>
                <w:lang w:bidi="he-IL"/>
              </w:rPr>
              <w:t>be</w:t>
            </w:r>
            <w:r w:rsidR="004D2E20" w:rsidRPr="000C17A8">
              <w:rPr>
                <w:rFonts w:eastAsia="Times New Roman" w:cs="Calibri"/>
                <w:b/>
                <w:bCs/>
                <w:szCs w:val="22"/>
                <w:lang w:bidi="he-IL"/>
              </w:rPr>
              <w:t xml:space="preserve"> </w:t>
            </w:r>
            <w:r w:rsidRPr="000C17A8">
              <w:rPr>
                <w:rFonts w:eastAsia="Times New Roman" w:cs="Calibri"/>
                <w:b/>
                <w:bCs/>
                <w:szCs w:val="22"/>
                <w:lang w:bidi="he-IL"/>
              </w:rPr>
              <w:t>withheld</w:t>
            </w:r>
            <w:r w:rsidR="004D2E20" w:rsidRPr="000C17A8">
              <w:rPr>
                <w:rFonts w:eastAsia="Times New Roman" w:cs="Calibri"/>
                <w:b/>
                <w:bCs/>
                <w:szCs w:val="22"/>
                <w:lang w:bidi="he-IL"/>
              </w:rPr>
              <w:t xml:space="preserve"> </w:t>
            </w:r>
            <w:r w:rsidRPr="000C17A8">
              <w:rPr>
                <w:rFonts w:eastAsia="Times New Roman" w:cs="Calibri"/>
                <w:b/>
                <w:bCs/>
                <w:szCs w:val="22"/>
                <w:lang w:bidi="he-IL"/>
              </w:rPr>
              <w:t>from</w:t>
            </w:r>
            <w:r w:rsidR="004D2E20" w:rsidRPr="000C17A8">
              <w:rPr>
                <w:rFonts w:eastAsia="Times New Roman" w:cs="Calibri"/>
                <w:b/>
                <w:bCs/>
                <w:szCs w:val="22"/>
                <w:lang w:bidi="he-IL"/>
              </w:rPr>
              <w:t xml:space="preserve"> </w:t>
            </w:r>
            <w:r w:rsidRPr="000C17A8">
              <w:rPr>
                <w:rFonts w:eastAsia="Times New Roman" w:cs="Calibri"/>
                <w:b/>
                <w:bCs/>
                <w:szCs w:val="22"/>
                <w:lang w:bidi="he-IL"/>
              </w:rPr>
              <w:t>them.</w:t>
            </w:r>
          </w:p>
        </w:tc>
      </w:tr>
      <w:tr w:rsidR="00EB1885" w:rsidRPr="00EB1885" w14:paraId="622214CA" w14:textId="77777777" w:rsidTr="00997B71">
        <w:trPr>
          <w:jc w:val="center"/>
        </w:trPr>
        <w:tc>
          <w:tcPr>
            <w:tcW w:w="5088" w:type="dxa"/>
            <w:tcMar>
              <w:top w:w="0" w:type="dxa"/>
              <w:left w:w="108" w:type="dxa"/>
              <w:bottom w:w="0" w:type="dxa"/>
              <w:right w:w="108" w:type="dxa"/>
            </w:tcMar>
            <w:hideMark/>
          </w:tcPr>
          <w:p w14:paraId="48DEDE60" w14:textId="69A349AE" w:rsidR="00EB1885" w:rsidRPr="00EB1885" w:rsidRDefault="00EB1885" w:rsidP="0012576C">
            <w:pPr>
              <w:rPr>
                <w:rFonts w:eastAsia="Times New Roman" w:cs="Calibri"/>
                <w:szCs w:val="22"/>
                <w:lang w:bidi="he-IL"/>
              </w:rPr>
            </w:pPr>
            <w:r w:rsidRPr="00EB1885">
              <w:rPr>
                <w:rFonts w:eastAsia="Times New Roman" w:cs="Calibri"/>
                <w:szCs w:val="22"/>
                <w:lang w:val="en-AU" w:bidi="he-IL"/>
              </w:rPr>
              <w:t>29.</w:t>
            </w:r>
            <w:r w:rsidR="004D2E20">
              <w:rPr>
                <w:rFonts w:eastAsia="Times New Roman" w:cs="Calibri"/>
                <w:szCs w:val="22"/>
                <w:lang w:val="en-AU"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0C17A8">
              <w:rPr>
                <w:rFonts w:eastAsia="Times New Roman" w:cs="Calibri"/>
                <w:b/>
                <w:bCs/>
                <w:szCs w:val="22"/>
                <w:lang w:bidi="he-IL"/>
              </w:rPr>
              <w:t>"Are</w:t>
            </w:r>
            <w:r w:rsidR="004D2E20" w:rsidRPr="000C17A8">
              <w:rPr>
                <w:rFonts w:eastAsia="Times New Roman" w:cs="Calibri"/>
                <w:b/>
                <w:bCs/>
                <w:szCs w:val="22"/>
                <w:lang w:bidi="he-IL"/>
              </w:rPr>
              <w:t xml:space="preserve"> </w:t>
            </w:r>
            <w:r w:rsidRPr="000C17A8">
              <w:rPr>
                <w:rFonts w:eastAsia="Times New Roman" w:cs="Calibri"/>
                <w:b/>
                <w:bCs/>
                <w:szCs w:val="22"/>
                <w:lang w:bidi="he-IL"/>
              </w:rPr>
              <w:t>you</w:t>
            </w:r>
            <w:r w:rsidR="004D2E20" w:rsidRPr="000C17A8">
              <w:rPr>
                <w:rFonts w:eastAsia="Times New Roman" w:cs="Calibri"/>
                <w:b/>
                <w:bCs/>
                <w:szCs w:val="22"/>
                <w:lang w:bidi="he-IL"/>
              </w:rPr>
              <w:t xml:space="preserve"> </w:t>
            </w:r>
            <w:r w:rsidRPr="000C17A8">
              <w:rPr>
                <w:rFonts w:eastAsia="Times New Roman" w:cs="Calibri"/>
                <w:b/>
                <w:bCs/>
                <w:szCs w:val="22"/>
                <w:lang w:bidi="he-IL"/>
              </w:rPr>
              <w:t>zealous</w:t>
            </w:r>
            <w:r w:rsidR="004D2E20" w:rsidRPr="000C17A8">
              <w:rPr>
                <w:rFonts w:eastAsia="Times New Roman" w:cs="Calibri"/>
                <w:b/>
                <w:bCs/>
                <w:szCs w:val="22"/>
                <w:lang w:bidi="he-IL"/>
              </w:rPr>
              <w:t xml:space="preserve"> </w:t>
            </w:r>
            <w:r w:rsidRPr="000C17A8">
              <w:rPr>
                <w:rFonts w:eastAsia="Times New Roman" w:cs="Calibri"/>
                <w:b/>
                <w:bCs/>
                <w:szCs w:val="22"/>
                <w:lang w:bidi="he-IL"/>
              </w:rPr>
              <w:t>for</w:t>
            </w:r>
            <w:r w:rsidR="004D2E20" w:rsidRPr="000C17A8">
              <w:rPr>
                <w:rFonts w:eastAsia="Times New Roman" w:cs="Calibri"/>
                <w:b/>
                <w:bCs/>
                <w:szCs w:val="22"/>
                <w:lang w:bidi="he-IL"/>
              </w:rPr>
              <w:t xml:space="preserve"> </w:t>
            </w:r>
            <w:r w:rsidRPr="000C17A8">
              <w:rPr>
                <w:rFonts w:eastAsia="Times New Roman" w:cs="Calibri"/>
                <w:b/>
                <w:bCs/>
                <w:szCs w:val="22"/>
                <w:lang w:bidi="he-IL"/>
              </w:rPr>
              <w:t>my</w:t>
            </w:r>
            <w:r w:rsidR="004D2E20" w:rsidRPr="000C17A8">
              <w:rPr>
                <w:rFonts w:eastAsia="Times New Roman" w:cs="Calibri"/>
                <w:b/>
                <w:bCs/>
                <w:szCs w:val="22"/>
                <w:lang w:bidi="he-IL"/>
              </w:rPr>
              <w:t xml:space="preserve"> </w:t>
            </w:r>
            <w:r w:rsidRPr="000C17A8">
              <w:rPr>
                <w:rFonts w:eastAsia="Times New Roman" w:cs="Calibri"/>
                <w:b/>
                <w:bCs/>
                <w:szCs w:val="22"/>
                <w:lang w:bidi="he-IL"/>
              </w:rPr>
              <w:t>sake?</w:t>
            </w:r>
            <w:r w:rsidR="004D2E20" w:rsidRPr="000C17A8">
              <w:rPr>
                <w:rFonts w:eastAsia="Times New Roman" w:cs="Calibri"/>
                <w:b/>
                <w:bCs/>
                <w:szCs w:val="22"/>
                <w:lang w:bidi="he-IL"/>
              </w:rPr>
              <w:t xml:space="preserve"> </w:t>
            </w:r>
            <w:r w:rsidRPr="000C17A8">
              <w:rPr>
                <w:rFonts w:eastAsia="Times New Roman" w:cs="Calibri"/>
                <w:b/>
                <w:bCs/>
                <w:szCs w:val="22"/>
                <w:lang w:bidi="he-IL"/>
              </w:rPr>
              <w:t>If</w:t>
            </w:r>
            <w:r w:rsidR="004D2E20" w:rsidRPr="000C17A8">
              <w:rPr>
                <w:rFonts w:eastAsia="Times New Roman" w:cs="Calibri"/>
                <w:b/>
                <w:bCs/>
                <w:szCs w:val="22"/>
                <w:lang w:bidi="he-IL"/>
              </w:rPr>
              <w:t xml:space="preserve"> </w:t>
            </w:r>
            <w:r w:rsidRPr="000C17A8">
              <w:rPr>
                <w:rFonts w:eastAsia="Times New Roman" w:cs="Calibri"/>
                <w:b/>
                <w:bCs/>
                <w:szCs w:val="22"/>
                <w:lang w:bidi="he-IL"/>
              </w:rPr>
              <w:t>only</w:t>
            </w:r>
            <w:r w:rsidR="004D2E20" w:rsidRPr="000C17A8">
              <w:rPr>
                <w:rFonts w:eastAsia="Times New Roman" w:cs="Calibri"/>
                <w:b/>
                <w:bCs/>
                <w:szCs w:val="22"/>
                <w:lang w:bidi="he-IL"/>
              </w:rPr>
              <w:t xml:space="preserve"> </w:t>
            </w:r>
            <w:r w:rsidRPr="000C17A8">
              <w:rPr>
                <w:rFonts w:eastAsia="Times New Roman" w:cs="Calibri"/>
                <w:b/>
                <w:bCs/>
                <w:szCs w:val="22"/>
                <w:lang w:bidi="he-IL"/>
              </w:rPr>
              <w:t>all</w:t>
            </w:r>
            <w:r w:rsidR="004D2E20" w:rsidRPr="000C17A8">
              <w:rPr>
                <w:rFonts w:eastAsia="Times New Roman" w:cs="Calibri"/>
                <w:b/>
                <w:bCs/>
                <w:szCs w:val="22"/>
                <w:lang w:bidi="he-IL"/>
              </w:rPr>
              <w:t xml:space="preserve"> </w:t>
            </w:r>
            <w:r w:rsidRPr="000C17A8">
              <w:rPr>
                <w:rFonts w:eastAsia="Times New Roman" w:cs="Calibri"/>
                <w:b/>
                <w:bCs/>
                <w:szCs w:val="22"/>
                <w:lang w:bidi="he-IL"/>
              </w:rPr>
              <w:t>the</w:t>
            </w:r>
            <w:r w:rsidR="004D2E20" w:rsidRPr="000C17A8">
              <w:rPr>
                <w:rFonts w:eastAsia="Times New Roman" w:cs="Calibri"/>
                <w:b/>
                <w:bCs/>
                <w:szCs w:val="22"/>
                <w:lang w:bidi="he-IL"/>
              </w:rPr>
              <w:t xml:space="preserve"> </w:t>
            </w:r>
            <w:r w:rsidRPr="000C17A8">
              <w:rPr>
                <w:rFonts w:eastAsia="Times New Roman" w:cs="Calibri"/>
                <w:b/>
                <w:bCs/>
                <w:szCs w:val="22"/>
                <w:lang w:bidi="he-IL"/>
              </w:rPr>
              <w:t>Lord's</w:t>
            </w:r>
            <w:r w:rsidR="004D2E20" w:rsidRPr="000C17A8">
              <w:rPr>
                <w:rFonts w:eastAsia="Times New Roman" w:cs="Calibri"/>
                <w:b/>
                <w:bCs/>
                <w:szCs w:val="22"/>
                <w:lang w:bidi="he-IL"/>
              </w:rPr>
              <w:t xml:space="preserve"> </w:t>
            </w:r>
            <w:r w:rsidRPr="000C17A8">
              <w:rPr>
                <w:rFonts w:eastAsia="Times New Roman" w:cs="Calibri"/>
                <w:b/>
                <w:bCs/>
                <w:szCs w:val="22"/>
                <w:lang w:bidi="he-IL"/>
              </w:rPr>
              <w:t>people</w:t>
            </w:r>
            <w:r w:rsidR="004D2E20" w:rsidRPr="000C17A8">
              <w:rPr>
                <w:rFonts w:eastAsia="Times New Roman" w:cs="Calibri"/>
                <w:b/>
                <w:bCs/>
                <w:szCs w:val="22"/>
                <w:lang w:bidi="he-IL"/>
              </w:rPr>
              <w:t xml:space="preserve"> </w:t>
            </w:r>
            <w:r w:rsidRPr="000C17A8">
              <w:rPr>
                <w:rFonts w:eastAsia="Times New Roman" w:cs="Calibri"/>
                <w:b/>
                <w:bCs/>
                <w:szCs w:val="22"/>
                <w:lang w:bidi="he-IL"/>
              </w:rPr>
              <w:t>were</w:t>
            </w:r>
            <w:r w:rsidR="004D2E20" w:rsidRPr="000C17A8">
              <w:rPr>
                <w:rFonts w:eastAsia="Times New Roman" w:cs="Calibri"/>
                <w:b/>
                <w:bCs/>
                <w:szCs w:val="22"/>
                <w:lang w:bidi="he-IL"/>
              </w:rPr>
              <w:t xml:space="preserve"> </w:t>
            </w:r>
            <w:r w:rsidRPr="000C17A8">
              <w:rPr>
                <w:rFonts w:eastAsia="Times New Roman" w:cs="Calibri"/>
                <w:b/>
                <w:bCs/>
                <w:szCs w:val="22"/>
                <w:lang w:bidi="he-IL"/>
              </w:rPr>
              <w:t>prophets,</w:t>
            </w:r>
            <w:r w:rsidR="004D2E20" w:rsidRPr="000C17A8">
              <w:rPr>
                <w:rFonts w:eastAsia="Times New Roman" w:cs="Calibri"/>
                <w:b/>
                <w:bCs/>
                <w:szCs w:val="22"/>
                <w:lang w:bidi="he-IL"/>
              </w:rPr>
              <w:t xml:space="preserve"> </w:t>
            </w:r>
            <w:r w:rsidRPr="000C17A8">
              <w:rPr>
                <w:rFonts w:eastAsia="Times New Roman" w:cs="Calibri"/>
                <w:b/>
                <w:bCs/>
                <w:szCs w:val="22"/>
                <w:lang w:bidi="he-IL"/>
              </w:rPr>
              <w:t>that</w:t>
            </w:r>
            <w:r w:rsidR="004D2E20" w:rsidRPr="000C17A8">
              <w:rPr>
                <w:rFonts w:eastAsia="Times New Roman" w:cs="Calibri"/>
                <w:b/>
                <w:bCs/>
                <w:szCs w:val="22"/>
                <w:lang w:bidi="he-IL"/>
              </w:rPr>
              <w:t xml:space="preserve"> </w:t>
            </w:r>
            <w:r w:rsidRPr="000C17A8">
              <w:rPr>
                <w:rFonts w:eastAsia="Times New Roman" w:cs="Calibri"/>
                <w:b/>
                <w:bCs/>
                <w:szCs w:val="22"/>
                <w:lang w:bidi="he-IL"/>
              </w:rPr>
              <w:t>the</w:t>
            </w:r>
            <w:r w:rsidR="004D2E20" w:rsidRPr="000C17A8">
              <w:rPr>
                <w:rFonts w:eastAsia="Times New Roman" w:cs="Calibri"/>
                <w:b/>
                <w:bCs/>
                <w:szCs w:val="22"/>
                <w:lang w:bidi="he-IL"/>
              </w:rPr>
              <w:t xml:space="preserve"> </w:t>
            </w:r>
            <w:r w:rsidRPr="000C17A8">
              <w:rPr>
                <w:rFonts w:eastAsia="Times New Roman" w:cs="Calibri"/>
                <w:b/>
                <w:bCs/>
                <w:szCs w:val="22"/>
                <w:lang w:bidi="he-IL"/>
              </w:rPr>
              <w:t>Lord</w:t>
            </w:r>
            <w:r w:rsidR="004D2E20" w:rsidRPr="000C17A8">
              <w:rPr>
                <w:rFonts w:eastAsia="Times New Roman" w:cs="Calibri"/>
                <w:b/>
                <w:bCs/>
                <w:szCs w:val="22"/>
                <w:lang w:bidi="he-IL"/>
              </w:rPr>
              <w:t xml:space="preserve"> </w:t>
            </w:r>
            <w:r w:rsidRPr="000C17A8">
              <w:rPr>
                <w:rFonts w:eastAsia="Times New Roman" w:cs="Calibri"/>
                <w:b/>
                <w:bCs/>
                <w:szCs w:val="22"/>
                <w:lang w:bidi="he-IL"/>
              </w:rPr>
              <w:t>would</w:t>
            </w:r>
            <w:r w:rsidR="004D2E20" w:rsidRPr="000C17A8">
              <w:rPr>
                <w:rFonts w:eastAsia="Times New Roman" w:cs="Calibri"/>
                <w:b/>
                <w:bCs/>
                <w:szCs w:val="22"/>
                <w:lang w:bidi="he-IL"/>
              </w:rPr>
              <w:t xml:space="preserve"> </w:t>
            </w:r>
            <w:r w:rsidRPr="000C17A8">
              <w:rPr>
                <w:rFonts w:eastAsia="Times New Roman" w:cs="Calibri"/>
                <w:b/>
                <w:bCs/>
                <w:szCs w:val="22"/>
                <w:lang w:bidi="he-IL"/>
              </w:rPr>
              <w:t>bestow</w:t>
            </w:r>
            <w:r w:rsidR="004D2E20" w:rsidRPr="000C17A8">
              <w:rPr>
                <w:rFonts w:eastAsia="Times New Roman" w:cs="Calibri"/>
                <w:b/>
                <w:bCs/>
                <w:szCs w:val="22"/>
                <w:lang w:bidi="he-IL"/>
              </w:rPr>
              <w:t xml:space="preserve"> </w:t>
            </w:r>
            <w:r w:rsidRPr="000C17A8">
              <w:rPr>
                <w:rFonts w:eastAsia="Times New Roman" w:cs="Calibri"/>
                <w:b/>
                <w:bCs/>
                <w:szCs w:val="22"/>
                <w:lang w:bidi="he-IL"/>
              </w:rPr>
              <w:t>His</w:t>
            </w:r>
            <w:r w:rsidR="004D2E20" w:rsidRPr="000C17A8">
              <w:rPr>
                <w:rFonts w:eastAsia="Times New Roman" w:cs="Calibri"/>
                <w:b/>
                <w:bCs/>
                <w:szCs w:val="22"/>
                <w:lang w:bidi="he-IL"/>
              </w:rPr>
              <w:t xml:space="preserve"> </w:t>
            </w:r>
            <w:r w:rsidRPr="000C17A8">
              <w:rPr>
                <w:rFonts w:eastAsia="Times New Roman" w:cs="Calibri"/>
                <w:b/>
                <w:bCs/>
                <w:szCs w:val="22"/>
                <w:lang w:bidi="he-IL"/>
              </w:rPr>
              <w:t>spirit</w:t>
            </w:r>
            <w:r w:rsidR="004D2E20" w:rsidRPr="000C17A8">
              <w:rPr>
                <w:rFonts w:eastAsia="Times New Roman" w:cs="Calibri"/>
                <w:b/>
                <w:bCs/>
                <w:szCs w:val="22"/>
                <w:lang w:bidi="he-IL"/>
              </w:rPr>
              <w:t xml:space="preserve"> </w:t>
            </w:r>
            <w:r w:rsidRPr="000C17A8">
              <w:rPr>
                <w:rFonts w:eastAsia="Times New Roman" w:cs="Calibri"/>
                <w:b/>
                <w:bCs/>
                <w:szCs w:val="22"/>
                <w:lang w:bidi="he-IL"/>
              </w:rPr>
              <w:t>upon</w:t>
            </w:r>
            <w:r w:rsidR="004D2E20" w:rsidRPr="000C17A8">
              <w:rPr>
                <w:rFonts w:eastAsia="Times New Roman" w:cs="Calibri"/>
                <w:b/>
                <w:bCs/>
                <w:szCs w:val="22"/>
                <w:lang w:bidi="he-IL"/>
              </w:rPr>
              <w:t xml:space="preserve"> </w:t>
            </w:r>
            <w:r w:rsidRPr="000C17A8">
              <w:rPr>
                <w:rFonts w:eastAsia="Times New Roman" w:cs="Calibri"/>
                <w:b/>
                <w:bCs/>
                <w:szCs w:val="22"/>
                <w:lang w:bidi="he-IL"/>
              </w:rPr>
              <w:t>them!"</w:t>
            </w:r>
          </w:p>
        </w:tc>
        <w:tc>
          <w:tcPr>
            <w:tcW w:w="5126" w:type="dxa"/>
            <w:tcMar>
              <w:top w:w="0" w:type="dxa"/>
              <w:left w:w="108" w:type="dxa"/>
              <w:bottom w:w="0" w:type="dxa"/>
              <w:right w:w="108" w:type="dxa"/>
            </w:tcMar>
            <w:hideMark/>
          </w:tcPr>
          <w:p w14:paraId="2905E4AA" w14:textId="21E61F2C" w:rsidR="00EB1885" w:rsidRPr="00EB1885" w:rsidRDefault="00EB1885" w:rsidP="0012576C">
            <w:pPr>
              <w:rPr>
                <w:rFonts w:eastAsia="Times New Roman" w:cs="Calibri"/>
                <w:szCs w:val="22"/>
                <w:lang w:bidi="he-IL"/>
              </w:rPr>
            </w:pPr>
            <w:r w:rsidRPr="00EB1885">
              <w:rPr>
                <w:rFonts w:eastAsia="Times New Roman" w:cs="Calibri"/>
                <w:szCs w:val="22"/>
                <w:lang w:val="en-AU" w:bidi="he-IL"/>
              </w:rPr>
              <w:t>29.</w:t>
            </w:r>
            <w:r w:rsidR="004D2E20">
              <w:rPr>
                <w:rFonts w:eastAsia="Times New Roman" w:cs="Calibri"/>
                <w:szCs w:val="22"/>
                <w:lang w:val="en-AU"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0C17A8">
              <w:rPr>
                <w:rFonts w:eastAsia="Times New Roman" w:cs="Calibri"/>
                <w:b/>
                <w:bCs/>
                <w:szCs w:val="22"/>
                <w:lang w:bidi="he-IL"/>
              </w:rPr>
              <w:t>because</w:t>
            </w:r>
            <w:r w:rsidR="004D2E20" w:rsidRPr="000C17A8">
              <w:rPr>
                <w:rFonts w:eastAsia="Times New Roman" w:cs="Calibri"/>
                <w:b/>
                <w:bCs/>
                <w:szCs w:val="22"/>
                <w:lang w:bidi="he-IL"/>
              </w:rPr>
              <w:t xml:space="preserve"> </w:t>
            </w:r>
            <w:r w:rsidRPr="000C17A8">
              <w:rPr>
                <w:rFonts w:eastAsia="Times New Roman" w:cs="Calibri"/>
                <w:b/>
                <w:bCs/>
                <w:szCs w:val="22"/>
                <w:lang w:bidi="he-IL"/>
              </w:rPr>
              <w:t>they</w:t>
            </w:r>
            <w:r w:rsidR="004D2E20" w:rsidRPr="000C17A8">
              <w:rPr>
                <w:rFonts w:eastAsia="Times New Roman" w:cs="Calibri"/>
                <w:b/>
                <w:bCs/>
                <w:szCs w:val="22"/>
                <w:lang w:bidi="he-IL"/>
              </w:rPr>
              <w:t xml:space="preserve"> </w:t>
            </w:r>
            <w:r w:rsidRPr="000C17A8">
              <w:rPr>
                <w:rFonts w:eastAsia="Times New Roman" w:cs="Calibri"/>
                <w:b/>
                <w:bCs/>
                <w:szCs w:val="22"/>
                <w:lang w:bidi="he-IL"/>
              </w:rPr>
              <w:t>prophesy</w:t>
            </w:r>
            <w:r w:rsidR="004D2E20" w:rsidRPr="000C17A8">
              <w:rPr>
                <w:rFonts w:eastAsia="Times New Roman" w:cs="Calibri"/>
                <w:b/>
                <w:bCs/>
                <w:szCs w:val="22"/>
                <w:lang w:bidi="he-IL"/>
              </w:rPr>
              <w:t xml:space="preserve"> </w:t>
            </w:r>
            <w:r w:rsidRPr="000C17A8">
              <w:rPr>
                <w:rFonts w:eastAsia="Times New Roman" w:cs="Calibri"/>
                <w:b/>
                <w:bCs/>
                <w:szCs w:val="22"/>
                <w:lang w:bidi="he-IL"/>
              </w:rPr>
              <w:t>concerning</w:t>
            </w:r>
            <w:r w:rsidR="004D2E20" w:rsidRPr="000C17A8">
              <w:rPr>
                <w:rFonts w:eastAsia="Times New Roman" w:cs="Calibri"/>
                <w:b/>
                <w:bCs/>
                <w:szCs w:val="22"/>
                <w:lang w:bidi="he-IL"/>
              </w:rPr>
              <w:t xml:space="preserve"> </w:t>
            </w:r>
            <w:r w:rsidRPr="000C17A8">
              <w:rPr>
                <w:rFonts w:eastAsia="Times New Roman" w:cs="Calibri"/>
                <w:b/>
                <w:bCs/>
                <w:szCs w:val="22"/>
                <w:lang w:bidi="he-IL"/>
              </w:rPr>
              <w:t>me</w:t>
            </w:r>
            <w:r w:rsidR="004D2E20" w:rsidRPr="000C17A8">
              <w:rPr>
                <w:rFonts w:eastAsia="Times New Roman" w:cs="Calibri"/>
                <w:b/>
                <w:bCs/>
                <w:szCs w:val="22"/>
                <w:lang w:bidi="he-IL"/>
              </w:rPr>
              <w:t xml:space="preserve"> </w:t>
            </w:r>
            <w:r w:rsidRPr="000C17A8">
              <w:rPr>
                <w:rFonts w:eastAsia="Times New Roman" w:cs="Calibri"/>
                <w:b/>
                <w:bCs/>
                <w:szCs w:val="22"/>
                <w:lang w:bidi="he-IL"/>
              </w:rPr>
              <w:t>that</w:t>
            </w:r>
            <w:r w:rsidR="004D2E20" w:rsidRPr="000C17A8">
              <w:rPr>
                <w:rFonts w:eastAsia="Times New Roman" w:cs="Calibri"/>
                <w:b/>
                <w:bCs/>
                <w:szCs w:val="22"/>
                <w:lang w:bidi="he-IL"/>
              </w:rPr>
              <w:t xml:space="preserve"> </w:t>
            </w:r>
            <w:r w:rsidRPr="000C17A8">
              <w:rPr>
                <w:rFonts w:eastAsia="Times New Roman" w:cs="Calibri"/>
                <w:b/>
                <w:bCs/>
                <w:szCs w:val="22"/>
                <w:lang w:bidi="he-IL"/>
              </w:rPr>
              <w:t>I</w:t>
            </w:r>
            <w:r w:rsidR="004D2E20" w:rsidRPr="000C17A8">
              <w:rPr>
                <w:rFonts w:eastAsia="Times New Roman" w:cs="Calibri"/>
                <w:b/>
                <w:bCs/>
                <w:szCs w:val="22"/>
                <w:lang w:bidi="he-IL"/>
              </w:rPr>
              <w:t xml:space="preserve"> </w:t>
            </w:r>
            <w:r w:rsidRPr="000C17A8">
              <w:rPr>
                <w:rFonts w:eastAsia="Times New Roman" w:cs="Calibri"/>
                <w:b/>
                <w:bCs/>
                <w:szCs w:val="22"/>
                <w:lang w:bidi="he-IL"/>
              </w:rPr>
              <w:t>am</w:t>
            </w:r>
            <w:r w:rsidR="004D2E20" w:rsidRPr="000C17A8">
              <w:rPr>
                <w:rFonts w:eastAsia="Times New Roman" w:cs="Calibri"/>
                <w:b/>
                <w:bCs/>
                <w:szCs w:val="22"/>
                <w:lang w:bidi="he-IL"/>
              </w:rPr>
              <w:t xml:space="preserve"> </w:t>
            </w:r>
            <w:r w:rsidRPr="000C17A8">
              <w:rPr>
                <w:rFonts w:eastAsia="Times New Roman" w:cs="Calibri"/>
                <w:b/>
                <w:bCs/>
                <w:szCs w:val="22"/>
                <w:lang w:bidi="he-IL"/>
              </w:rPr>
              <w:t>to</w:t>
            </w:r>
            <w:r w:rsidR="004D2E20" w:rsidRPr="000C17A8">
              <w:rPr>
                <w:rFonts w:eastAsia="Times New Roman" w:cs="Calibri"/>
                <w:b/>
                <w:bCs/>
                <w:szCs w:val="22"/>
                <w:lang w:bidi="he-IL"/>
              </w:rPr>
              <w:t xml:space="preserve"> </w:t>
            </w:r>
            <w:r w:rsidRPr="000C17A8">
              <w:rPr>
                <w:rFonts w:eastAsia="Times New Roman" w:cs="Calibri"/>
                <w:b/>
                <w:bCs/>
                <w:szCs w:val="22"/>
                <w:lang w:bidi="he-IL"/>
              </w:rPr>
              <w:t>be</w:t>
            </w:r>
            <w:r w:rsidR="004D2E20" w:rsidRPr="000C17A8">
              <w:rPr>
                <w:rFonts w:eastAsia="Times New Roman" w:cs="Calibri"/>
                <w:b/>
                <w:bCs/>
                <w:szCs w:val="22"/>
                <w:lang w:bidi="he-IL"/>
              </w:rPr>
              <w:t xml:space="preserve"> </w:t>
            </w:r>
            <w:r w:rsidRPr="000C17A8">
              <w:rPr>
                <w:rFonts w:eastAsia="Times New Roman" w:cs="Calibri"/>
                <w:b/>
                <w:bCs/>
                <w:szCs w:val="22"/>
                <w:lang w:bidi="he-IL"/>
              </w:rPr>
              <w:t>gathered</w:t>
            </w:r>
            <w:r w:rsidR="004D2E20" w:rsidRPr="000C17A8">
              <w:rPr>
                <w:rFonts w:eastAsia="Times New Roman" w:cs="Calibri"/>
                <w:b/>
                <w:bCs/>
                <w:szCs w:val="22"/>
                <w:lang w:bidi="he-IL"/>
              </w:rPr>
              <w:t xml:space="preserve"> </w:t>
            </w:r>
            <w:r w:rsidRPr="000C17A8">
              <w:rPr>
                <w:rFonts w:eastAsia="Times New Roman" w:cs="Calibri"/>
                <w:b/>
                <w:bCs/>
                <w:szCs w:val="22"/>
                <w:lang w:bidi="he-IL"/>
              </w:rPr>
              <w:t>from</w:t>
            </w:r>
            <w:r w:rsidR="004D2E20" w:rsidRPr="000C17A8">
              <w:rPr>
                <w:rFonts w:eastAsia="Times New Roman" w:cs="Calibri"/>
                <w:b/>
                <w:bCs/>
                <w:szCs w:val="22"/>
                <w:lang w:bidi="he-IL"/>
              </w:rPr>
              <w:t xml:space="preserve"> </w:t>
            </w:r>
            <w:r w:rsidRPr="000C17A8">
              <w:rPr>
                <w:rFonts w:eastAsia="Times New Roman" w:cs="Calibri"/>
                <w:b/>
                <w:bCs/>
                <w:szCs w:val="22"/>
                <w:lang w:bidi="he-IL"/>
              </w:rPr>
              <w:t>the</w:t>
            </w:r>
            <w:r w:rsidR="004D2E20" w:rsidRPr="000C17A8">
              <w:rPr>
                <w:rFonts w:eastAsia="Times New Roman" w:cs="Calibri"/>
                <w:b/>
                <w:bCs/>
                <w:szCs w:val="22"/>
                <w:lang w:bidi="he-IL"/>
              </w:rPr>
              <w:t xml:space="preserve"> </w:t>
            </w:r>
            <w:r w:rsidRPr="000C17A8">
              <w:rPr>
                <w:rFonts w:eastAsia="Times New Roman" w:cs="Calibri"/>
                <w:b/>
                <w:bCs/>
                <w:szCs w:val="22"/>
                <w:lang w:bidi="he-IL"/>
              </w:rPr>
              <w:t>world,</w:t>
            </w:r>
            <w:r w:rsidR="004D2E20" w:rsidRPr="000C17A8">
              <w:rPr>
                <w:rFonts w:eastAsia="Times New Roman" w:cs="Calibri"/>
                <w:b/>
                <w:bCs/>
                <w:szCs w:val="22"/>
                <w:lang w:bidi="he-IL"/>
              </w:rPr>
              <w:t xml:space="preserve"> </w:t>
            </w:r>
            <w:r w:rsidRPr="000C17A8">
              <w:rPr>
                <w:rFonts w:eastAsia="Times New Roman" w:cs="Calibri"/>
                <w:b/>
                <w:bCs/>
                <w:szCs w:val="22"/>
                <w:lang w:bidi="he-IL"/>
              </w:rPr>
              <w:t>and</w:t>
            </w:r>
            <w:r w:rsidR="004D2E20" w:rsidRPr="000C17A8">
              <w:rPr>
                <w:rFonts w:eastAsia="Times New Roman" w:cs="Calibri"/>
                <w:b/>
                <w:bCs/>
                <w:szCs w:val="22"/>
                <w:lang w:bidi="he-IL"/>
              </w:rPr>
              <w:t xml:space="preserve"> </w:t>
            </w:r>
            <w:r w:rsidRPr="000C17A8">
              <w:rPr>
                <w:rFonts w:eastAsia="Times New Roman" w:cs="Calibri"/>
                <w:b/>
                <w:bCs/>
                <w:szCs w:val="22"/>
                <w:lang w:bidi="he-IL"/>
              </w:rPr>
              <w:t>that</w:t>
            </w:r>
            <w:r w:rsidR="004D2E20" w:rsidRPr="000C17A8">
              <w:rPr>
                <w:rFonts w:eastAsia="Times New Roman" w:cs="Calibri"/>
                <w:b/>
                <w:bCs/>
                <w:szCs w:val="22"/>
                <w:lang w:bidi="he-IL"/>
              </w:rPr>
              <w:t xml:space="preserve"> </w:t>
            </w:r>
            <w:r w:rsidRPr="000C17A8">
              <w:rPr>
                <w:rFonts w:eastAsia="Times New Roman" w:cs="Calibri"/>
                <w:b/>
                <w:bCs/>
                <w:szCs w:val="22"/>
                <w:lang w:bidi="he-IL"/>
              </w:rPr>
              <w:t>you</w:t>
            </w:r>
            <w:r w:rsidR="004D2E20" w:rsidRPr="000C17A8">
              <w:rPr>
                <w:rFonts w:eastAsia="Times New Roman" w:cs="Calibri"/>
                <w:b/>
                <w:bCs/>
                <w:szCs w:val="22"/>
                <w:lang w:bidi="he-IL"/>
              </w:rPr>
              <w:t xml:space="preserve"> </w:t>
            </w:r>
            <w:r w:rsidRPr="000C17A8">
              <w:rPr>
                <w:rFonts w:eastAsia="Times New Roman" w:cs="Calibri"/>
                <w:b/>
                <w:bCs/>
                <w:szCs w:val="22"/>
                <w:lang w:bidi="he-IL"/>
              </w:rPr>
              <w:t>are</w:t>
            </w:r>
            <w:r w:rsidR="004D2E20" w:rsidRPr="000C17A8">
              <w:rPr>
                <w:rFonts w:eastAsia="Times New Roman" w:cs="Calibri"/>
                <w:b/>
                <w:bCs/>
                <w:szCs w:val="22"/>
                <w:lang w:bidi="he-IL"/>
              </w:rPr>
              <w:t xml:space="preserve"> </w:t>
            </w:r>
            <w:r w:rsidRPr="000C17A8">
              <w:rPr>
                <w:rFonts w:eastAsia="Times New Roman" w:cs="Calibri"/>
                <w:b/>
                <w:bCs/>
                <w:szCs w:val="22"/>
                <w:lang w:bidi="he-IL"/>
              </w:rPr>
              <w:t>to</w:t>
            </w:r>
            <w:r w:rsidR="004D2E20" w:rsidRPr="000C17A8">
              <w:rPr>
                <w:rFonts w:eastAsia="Times New Roman" w:cs="Calibri"/>
                <w:b/>
                <w:bCs/>
                <w:szCs w:val="22"/>
                <w:lang w:bidi="he-IL"/>
              </w:rPr>
              <w:t xml:space="preserve"> </w:t>
            </w:r>
            <w:r w:rsidRPr="000C17A8">
              <w:rPr>
                <w:rFonts w:eastAsia="Times New Roman" w:cs="Calibri"/>
                <w:b/>
                <w:bCs/>
                <w:szCs w:val="22"/>
                <w:lang w:bidi="he-IL"/>
              </w:rPr>
              <w:t>minister</w:t>
            </w:r>
            <w:r w:rsidR="004D2E20" w:rsidRPr="000C17A8">
              <w:rPr>
                <w:rFonts w:eastAsia="Times New Roman" w:cs="Calibri"/>
                <w:b/>
                <w:bCs/>
                <w:szCs w:val="22"/>
                <w:lang w:bidi="he-IL"/>
              </w:rPr>
              <w:t xml:space="preserve"> </w:t>
            </w:r>
            <w:r w:rsidRPr="000C17A8">
              <w:rPr>
                <w:rFonts w:eastAsia="Times New Roman" w:cs="Calibri"/>
                <w:b/>
                <w:bCs/>
                <w:szCs w:val="22"/>
                <w:lang w:bidi="he-IL"/>
              </w:rPr>
              <w:t>after</w:t>
            </w:r>
            <w:r w:rsidR="004D2E20" w:rsidRPr="000C17A8">
              <w:rPr>
                <w:rFonts w:eastAsia="Times New Roman" w:cs="Calibri"/>
                <w:b/>
                <w:bCs/>
                <w:szCs w:val="22"/>
                <w:lang w:bidi="he-IL"/>
              </w:rPr>
              <w:t xml:space="preserve"> </w:t>
            </w:r>
            <w:r w:rsidRPr="000C17A8">
              <w:rPr>
                <w:rFonts w:eastAsia="Times New Roman" w:cs="Calibri"/>
                <w:b/>
                <w:bCs/>
                <w:szCs w:val="22"/>
                <w:lang w:bidi="he-IL"/>
              </w:rPr>
              <w:t>me,</w:t>
            </w:r>
            <w:r w:rsidR="004D2E20" w:rsidRPr="000C17A8">
              <w:rPr>
                <w:rFonts w:eastAsia="Times New Roman" w:cs="Calibri"/>
                <w:b/>
                <w:bCs/>
                <w:szCs w:val="22"/>
                <w:lang w:bidi="he-IL"/>
              </w:rPr>
              <w:t xml:space="preserve"> </w:t>
            </w:r>
            <w:r w:rsidRPr="000C17A8">
              <w:rPr>
                <w:rFonts w:eastAsia="Times New Roman" w:cs="Calibri"/>
                <w:b/>
                <w:bCs/>
                <w:szCs w:val="22"/>
                <w:lang w:bidi="he-IL"/>
              </w:rPr>
              <w:t>are</w:t>
            </w:r>
            <w:r w:rsidR="004D2E20" w:rsidRPr="000C17A8">
              <w:rPr>
                <w:rFonts w:eastAsia="Times New Roman" w:cs="Calibri"/>
                <w:b/>
                <w:bCs/>
                <w:szCs w:val="22"/>
                <w:lang w:bidi="he-IL"/>
              </w:rPr>
              <w:t xml:space="preserve"> </w:t>
            </w:r>
            <w:r w:rsidRPr="000C17A8">
              <w:rPr>
                <w:rFonts w:eastAsia="Times New Roman" w:cs="Calibri"/>
                <w:b/>
                <w:bCs/>
                <w:szCs w:val="22"/>
                <w:lang w:bidi="he-IL"/>
              </w:rPr>
              <w:t>you</w:t>
            </w:r>
            <w:r w:rsidR="004D2E20" w:rsidRPr="000C17A8">
              <w:rPr>
                <w:rFonts w:eastAsia="Times New Roman" w:cs="Calibri"/>
                <w:b/>
                <w:bCs/>
                <w:szCs w:val="22"/>
                <w:lang w:bidi="he-IL"/>
              </w:rPr>
              <w:t xml:space="preserve"> </w:t>
            </w:r>
            <w:r w:rsidRPr="000C17A8">
              <w:rPr>
                <w:rFonts w:eastAsia="Times New Roman" w:cs="Calibri"/>
                <w:b/>
                <w:bCs/>
                <w:szCs w:val="22"/>
                <w:lang w:bidi="he-IL"/>
              </w:rPr>
              <w:t>jealous</w:t>
            </w:r>
            <w:r w:rsidR="004D2E20" w:rsidRPr="000C17A8">
              <w:rPr>
                <w:rFonts w:eastAsia="Times New Roman" w:cs="Calibri"/>
                <w:b/>
                <w:bCs/>
                <w:szCs w:val="22"/>
                <w:lang w:bidi="he-IL"/>
              </w:rPr>
              <w:t xml:space="preserve"> </w:t>
            </w:r>
            <w:r w:rsidRPr="000C17A8">
              <w:rPr>
                <w:rFonts w:eastAsia="Times New Roman" w:cs="Calibri"/>
                <w:b/>
                <w:bCs/>
                <w:szCs w:val="22"/>
                <w:lang w:bidi="he-IL"/>
              </w:rPr>
              <w:t>for</w:t>
            </w:r>
            <w:r w:rsidR="004D2E20" w:rsidRPr="000C17A8">
              <w:rPr>
                <w:rFonts w:eastAsia="Times New Roman" w:cs="Calibri"/>
                <w:b/>
                <w:bCs/>
                <w:szCs w:val="22"/>
                <w:lang w:bidi="he-IL"/>
              </w:rPr>
              <w:t xml:space="preserve"> </w:t>
            </w:r>
            <w:r w:rsidRPr="000C17A8">
              <w:rPr>
                <w:rFonts w:eastAsia="Times New Roman" w:cs="Calibri"/>
                <w:b/>
                <w:bCs/>
                <w:szCs w:val="22"/>
                <w:lang w:bidi="he-IL"/>
              </w:rPr>
              <w:t>my</w:t>
            </w:r>
            <w:r w:rsidR="004D2E20" w:rsidRPr="000C17A8">
              <w:rPr>
                <w:rFonts w:eastAsia="Times New Roman" w:cs="Calibri"/>
                <w:b/>
                <w:bCs/>
                <w:szCs w:val="22"/>
                <w:lang w:bidi="he-IL"/>
              </w:rPr>
              <w:t xml:space="preserve"> </w:t>
            </w:r>
            <w:r w:rsidRPr="000C17A8">
              <w:rPr>
                <w:rFonts w:eastAsia="Times New Roman" w:cs="Calibri"/>
                <w:b/>
                <w:bCs/>
                <w:szCs w:val="22"/>
                <w:lang w:bidi="he-IL"/>
              </w:rPr>
              <w:t>sake?</w:t>
            </w:r>
            <w:r w:rsidR="004D2E20" w:rsidRPr="000C17A8">
              <w:rPr>
                <w:rFonts w:eastAsia="Times New Roman" w:cs="Calibri"/>
                <w:b/>
                <w:bCs/>
                <w:szCs w:val="22"/>
                <w:lang w:bidi="he-IL"/>
              </w:rPr>
              <w:t xml:space="preserve"> </w:t>
            </w:r>
            <w:r w:rsidRPr="000C17A8">
              <w:rPr>
                <w:rFonts w:eastAsia="Times New Roman" w:cs="Calibri"/>
                <w:b/>
                <w:bCs/>
                <w:szCs w:val="22"/>
                <w:lang w:bidi="he-IL"/>
              </w:rPr>
              <w:t>I</w:t>
            </w:r>
            <w:r w:rsidR="004D2E20" w:rsidRPr="000C17A8">
              <w:rPr>
                <w:rFonts w:eastAsia="Times New Roman" w:cs="Calibri"/>
                <w:b/>
                <w:bCs/>
                <w:szCs w:val="22"/>
                <w:lang w:bidi="he-IL"/>
              </w:rPr>
              <w:t xml:space="preserve"> </w:t>
            </w:r>
            <w:r w:rsidRPr="000C17A8">
              <w:rPr>
                <w:rFonts w:eastAsia="Times New Roman" w:cs="Calibri"/>
                <w:b/>
                <w:bCs/>
                <w:szCs w:val="22"/>
                <w:lang w:bidi="he-IL"/>
              </w:rPr>
              <w:t>would</w:t>
            </w:r>
            <w:r w:rsidR="004D2E20" w:rsidRPr="000C17A8">
              <w:rPr>
                <w:rFonts w:eastAsia="Times New Roman" w:cs="Calibri"/>
                <w:b/>
                <w:bCs/>
                <w:szCs w:val="22"/>
                <w:lang w:bidi="he-IL"/>
              </w:rPr>
              <w:t xml:space="preserve"> </w:t>
            </w:r>
            <w:r w:rsidRPr="000C17A8">
              <w:rPr>
                <w:rFonts w:eastAsia="Times New Roman" w:cs="Calibri"/>
                <w:b/>
                <w:bCs/>
                <w:szCs w:val="22"/>
                <w:lang w:bidi="he-IL"/>
              </w:rPr>
              <w:t>that</w:t>
            </w:r>
            <w:r w:rsidR="004D2E20" w:rsidRPr="000C17A8">
              <w:rPr>
                <w:rFonts w:eastAsia="Times New Roman" w:cs="Calibri"/>
                <w:b/>
                <w:bCs/>
                <w:szCs w:val="22"/>
                <w:lang w:bidi="he-IL"/>
              </w:rPr>
              <w:t xml:space="preserve"> </w:t>
            </w:r>
            <w:r w:rsidRPr="000C17A8">
              <w:rPr>
                <w:rFonts w:eastAsia="Times New Roman" w:cs="Calibri"/>
                <w:b/>
                <w:bCs/>
                <w:szCs w:val="22"/>
                <w:lang w:bidi="he-IL"/>
              </w:rPr>
              <w:t>all</w:t>
            </w:r>
            <w:r w:rsidR="004D2E20" w:rsidRPr="000C17A8">
              <w:rPr>
                <w:rFonts w:eastAsia="Times New Roman" w:cs="Calibri"/>
                <w:b/>
                <w:bCs/>
                <w:szCs w:val="22"/>
                <w:lang w:bidi="he-IL"/>
              </w:rPr>
              <w:t xml:space="preserve"> </w:t>
            </w:r>
            <w:r w:rsidRPr="000C17A8">
              <w:rPr>
                <w:rFonts w:eastAsia="Times New Roman" w:cs="Calibri"/>
                <w:b/>
                <w:bCs/>
                <w:szCs w:val="22"/>
                <w:lang w:bidi="he-IL"/>
              </w:rPr>
              <w:t>the</w:t>
            </w:r>
            <w:r w:rsidR="004D2E20" w:rsidRPr="000C17A8">
              <w:rPr>
                <w:rFonts w:eastAsia="Times New Roman" w:cs="Calibri"/>
                <w:b/>
                <w:bCs/>
                <w:szCs w:val="22"/>
                <w:lang w:bidi="he-IL"/>
              </w:rPr>
              <w:t xml:space="preserve"> </w:t>
            </w:r>
            <w:r w:rsidRPr="000C17A8">
              <w:rPr>
                <w:rFonts w:eastAsia="Times New Roman" w:cs="Calibri"/>
                <w:b/>
                <w:bCs/>
                <w:szCs w:val="22"/>
                <w:lang w:bidi="he-IL"/>
              </w:rPr>
              <w:t>LORD's</w:t>
            </w:r>
            <w:r w:rsidR="004D2E20" w:rsidRPr="000C17A8">
              <w:rPr>
                <w:rFonts w:eastAsia="Times New Roman" w:cs="Calibri"/>
                <w:b/>
                <w:bCs/>
                <w:szCs w:val="22"/>
                <w:lang w:bidi="he-IL"/>
              </w:rPr>
              <w:t xml:space="preserve"> </w:t>
            </w:r>
            <w:r w:rsidRPr="000C17A8">
              <w:rPr>
                <w:rFonts w:eastAsia="Times New Roman" w:cs="Calibri"/>
                <w:b/>
                <w:bCs/>
                <w:szCs w:val="22"/>
                <w:lang w:bidi="he-IL"/>
              </w:rPr>
              <w:t>people</w:t>
            </w:r>
            <w:r w:rsidR="004D2E20" w:rsidRPr="000C17A8">
              <w:rPr>
                <w:rFonts w:eastAsia="Times New Roman" w:cs="Calibri"/>
                <w:b/>
                <w:bCs/>
                <w:szCs w:val="22"/>
                <w:lang w:bidi="he-IL"/>
              </w:rPr>
              <w:t xml:space="preserve"> </w:t>
            </w:r>
            <w:r w:rsidRPr="000C17A8">
              <w:rPr>
                <w:rFonts w:eastAsia="Times New Roman" w:cs="Calibri"/>
                <w:b/>
                <w:bCs/>
                <w:szCs w:val="22"/>
                <w:lang w:bidi="he-IL"/>
              </w:rPr>
              <w:t>were</w:t>
            </w:r>
            <w:r w:rsidR="004D2E20" w:rsidRPr="000C17A8">
              <w:rPr>
                <w:rFonts w:eastAsia="Times New Roman" w:cs="Calibri"/>
                <w:b/>
                <w:bCs/>
                <w:szCs w:val="22"/>
                <w:lang w:bidi="he-IL"/>
              </w:rPr>
              <w:t xml:space="preserve"> </w:t>
            </w:r>
            <w:r w:rsidRPr="000C17A8">
              <w:rPr>
                <w:rFonts w:eastAsia="Times New Roman" w:cs="Calibri"/>
                <w:b/>
                <w:bCs/>
                <w:szCs w:val="22"/>
                <w:lang w:bidi="he-IL"/>
              </w:rPr>
              <w:t>prophets,</w:t>
            </w:r>
            <w:r w:rsidR="004D2E20" w:rsidRPr="000C17A8">
              <w:rPr>
                <w:rFonts w:eastAsia="Times New Roman" w:cs="Calibri"/>
                <w:b/>
                <w:bCs/>
                <w:szCs w:val="22"/>
                <w:lang w:bidi="he-IL"/>
              </w:rPr>
              <w:t xml:space="preserve"> </w:t>
            </w:r>
            <w:r w:rsidRPr="000C17A8">
              <w:rPr>
                <w:rFonts w:eastAsia="Times New Roman" w:cs="Calibri"/>
                <w:b/>
                <w:bCs/>
                <w:szCs w:val="22"/>
                <w:lang w:bidi="he-IL"/>
              </w:rPr>
              <w:t>and</w:t>
            </w:r>
            <w:r w:rsidR="004D2E20" w:rsidRPr="000C17A8">
              <w:rPr>
                <w:rFonts w:eastAsia="Times New Roman" w:cs="Calibri"/>
                <w:b/>
                <w:bCs/>
                <w:szCs w:val="22"/>
                <w:lang w:bidi="he-IL"/>
              </w:rPr>
              <w:t xml:space="preserve"> </w:t>
            </w:r>
            <w:r w:rsidRPr="000C17A8">
              <w:rPr>
                <w:rFonts w:eastAsia="Times New Roman" w:cs="Calibri"/>
                <w:b/>
                <w:bCs/>
                <w:szCs w:val="22"/>
                <w:lang w:bidi="he-IL"/>
              </w:rPr>
              <w:t>that</w:t>
            </w:r>
            <w:r w:rsidR="004D2E20" w:rsidRPr="000C17A8">
              <w:rPr>
                <w:rFonts w:eastAsia="Times New Roman" w:cs="Calibri"/>
                <w:b/>
                <w:bCs/>
                <w:szCs w:val="22"/>
                <w:lang w:bidi="he-IL"/>
              </w:rPr>
              <w:t xml:space="preserve"> </w:t>
            </w:r>
            <w:r w:rsidRPr="000C17A8">
              <w:rPr>
                <w:rFonts w:eastAsia="Times New Roman" w:cs="Calibri"/>
                <w:b/>
                <w:bCs/>
                <w:szCs w:val="22"/>
                <w:lang w:bidi="he-IL"/>
              </w:rPr>
              <w:t>He</w:t>
            </w:r>
            <w:r w:rsidR="004D2E20" w:rsidRPr="000C17A8">
              <w:rPr>
                <w:rFonts w:eastAsia="Times New Roman" w:cs="Calibri"/>
                <w:b/>
                <w:bCs/>
                <w:szCs w:val="22"/>
                <w:lang w:bidi="he-IL"/>
              </w:rPr>
              <w:t xml:space="preserve"> </w:t>
            </w:r>
            <w:r w:rsidRPr="000C17A8">
              <w:rPr>
                <w:rFonts w:eastAsia="Times New Roman" w:cs="Calibri"/>
                <w:b/>
                <w:bCs/>
                <w:szCs w:val="22"/>
                <w:lang w:bidi="he-IL"/>
              </w:rPr>
              <w:t>would</w:t>
            </w:r>
            <w:r w:rsidR="004D2E20" w:rsidRPr="000C17A8">
              <w:rPr>
                <w:rFonts w:eastAsia="Times New Roman" w:cs="Calibri"/>
                <w:b/>
                <w:bCs/>
                <w:szCs w:val="22"/>
                <w:lang w:bidi="he-IL"/>
              </w:rPr>
              <w:t xml:space="preserve"> </w:t>
            </w:r>
            <w:r w:rsidRPr="000C17A8">
              <w:rPr>
                <w:rFonts w:eastAsia="Times New Roman" w:cs="Calibri"/>
                <w:b/>
                <w:bCs/>
                <w:szCs w:val="22"/>
                <w:lang w:bidi="he-IL"/>
              </w:rPr>
              <w:t>bestow</w:t>
            </w:r>
            <w:r w:rsidR="004D2E20" w:rsidRPr="000C17A8">
              <w:rPr>
                <w:rFonts w:eastAsia="Times New Roman" w:cs="Calibri"/>
                <w:b/>
                <w:bCs/>
                <w:szCs w:val="22"/>
                <w:lang w:bidi="he-IL"/>
              </w:rPr>
              <w:t xml:space="preserve"> </w:t>
            </w:r>
            <w:r w:rsidRPr="000C17A8">
              <w:rPr>
                <w:rFonts w:eastAsia="Times New Roman" w:cs="Calibri"/>
                <w:b/>
                <w:bCs/>
                <w:szCs w:val="22"/>
                <w:lang w:bidi="he-IL"/>
              </w:rPr>
              <w:t>the</w:t>
            </w:r>
            <w:r w:rsidR="004D2E20" w:rsidRPr="000C17A8">
              <w:rPr>
                <w:rFonts w:eastAsia="Times New Roman" w:cs="Calibri"/>
                <w:b/>
                <w:bCs/>
                <w:szCs w:val="22"/>
                <w:lang w:bidi="he-IL"/>
              </w:rPr>
              <w:t xml:space="preserve"> </w:t>
            </w:r>
            <w:r w:rsidRPr="000C17A8">
              <w:rPr>
                <w:rFonts w:eastAsia="Times New Roman" w:cs="Calibri"/>
                <w:b/>
                <w:bCs/>
                <w:szCs w:val="22"/>
                <w:lang w:bidi="he-IL"/>
              </w:rPr>
              <w:t>Spirit</w:t>
            </w:r>
            <w:r w:rsidR="004D2E20" w:rsidRPr="000C17A8">
              <w:rPr>
                <w:rFonts w:eastAsia="Times New Roman" w:cs="Calibri"/>
                <w:b/>
                <w:bCs/>
                <w:szCs w:val="22"/>
                <w:lang w:bidi="he-IL"/>
              </w:rPr>
              <w:t xml:space="preserve"> </w:t>
            </w:r>
            <w:r w:rsidRPr="000C17A8">
              <w:rPr>
                <w:rFonts w:eastAsia="Times New Roman" w:cs="Calibri"/>
                <w:b/>
                <w:bCs/>
                <w:szCs w:val="22"/>
                <w:lang w:bidi="he-IL"/>
              </w:rPr>
              <w:t>of</w:t>
            </w:r>
            <w:r w:rsidR="004D2E20" w:rsidRPr="000C17A8">
              <w:rPr>
                <w:rFonts w:eastAsia="Times New Roman" w:cs="Calibri"/>
                <w:b/>
                <w:bCs/>
                <w:szCs w:val="22"/>
                <w:lang w:bidi="he-IL"/>
              </w:rPr>
              <w:t xml:space="preserve"> </w:t>
            </w:r>
            <w:r w:rsidRPr="000C17A8">
              <w:rPr>
                <w:rFonts w:eastAsia="Times New Roman" w:cs="Calibri"/>
                <w:b/>
                <w:bCs/>
                <w:szCs w:val="22"/>
                <w:lang w:bidi="he-IL"/>
              </w:rPr>
              <w:t>prophecy</w:t>
            </w:r>
            <w:r w:rsidR="004D2E20" w:rsidRPr="000C17A8">
              <w:rPr>
                <w:rFonts w:eastAsia="Times New Roman" w:cs="Calibri"/>
                <w:b/>
                <w:bCs/>
                <w:szCs w:val="22"/>
                <w:lang w:bidi="he-IL"/>
              </w:rPr>
              <w:t xml:space="preserve"> </w:t>
            </w:r>
            <w:r w:rsidRPr="000C17A8">
              <w:rPr>
                <w:rFonts w:eastAsia="Times New Roman" w:cs="Calibri"/>
                <w:b/>
                <w:bCs/>
                <w:szCs w:val="22"/>
                <w:lang w:bidi="he-IL"/>
              </w:rPr>
              <w:t>upon</w:t>
            </w:r>
            <w:r w:rsidR="004D2E20" w:rsidRPr="000C17A8">
              <w:rPr>
                <w:rFonts w:eastAsia="Times New Roman" w:cs="Calibri"/>
                <w:b/>
                <w:bCs/>
                <w:szCs w:val="22"/>
                <w:lang w:bidi="he-IL"/>
              </w:rPr>
              <w:t xml:space="preserve"> </w:t>
            </w:r>
            <w:r w:rsidRPr="000C17A8">
              <w:rPr>
                <w:rFonts w:eastAsia="Times New Roman" w:cs="Calibri"/>
                <w:b/>
                <w:bCs/>
                <w:szCs w:val="22"/>
                <w:lang w:bidi="he-IL"/>
              </w:rPr>
              <w:t>them.</w:t>
            </w:r>
          </w:p>
        </w:tc>
      </w:tr>
      <w:tr w:rsidR="00EB1885" w:rsidRPr="00EB1885" w14:paraId="030FE6B3" w14:textId="77777777" w:rsidTr="00997B71">
        <w:trPr>
          <w:jc w:val="center"/>
        </w:trPr>
        <w:tc>
          <w:tcPr>
            <w:tcW w:w="5088" w:type="dxa"/>
            <w:tcMar>
              <w:top w:w="0" w:type="dxa"/>
              <w:left w:w="108" w:type="dxa"/>
              <w:bottom w:w="0" w:type="dxa"/>
              <w:right w:w="108" w:type="dxa"/>
            </w:tcMar>
            <w:hideMark/>
          </w:tcPr>
          <w:p w14:paraId="50846AB7" w14:textId="1BCF762C" w:rsidR="00EB1885" w:rsidRPr="00EB1885" w:rsidRDefault="00EB1885" w:rsidP="0012576C">
            <w:pPr>
              <w:rPr>
                <w:rFonts w:eastAsia="Times New Roman" w:cs="Calibri"/>
                <w:szCs w:val="22"/>
                <w:lang w:bidi="he-IL"/>
              </w:rPr>
            </w:pPr>
            <w:r w:rsidRPr="00EB1885">
              <w:rPr>
                <w:rFonts w:eastAsia="Times New Roman" w:cs="Calibri"/>
                <w:szCs w:val="22"/>
                <w:lang w:val="en-AU" w:bidi="he-IL"/>
              </w:rPr>
              <w:t>30.</w:t>
            </w:r>
            <w:r w:rsidR="004D2E20">
              <w:rPr>
                <w:rFonts w:eastAsia="Times New Roman" w:cs="Calibri"/>
                <w:szCs w:val="22"/>
                <w:lang w:val="en-AU" w:bidi="he-IL"/>
              </w:rPr>
              <w:t xml:space="preserve"> </w:t>
            </w:r>
            <w:r w:rsidRPr="00EB1885">
              <w:rPr>
                <w:rFonts w:eastAsia="Times New Roman" w:cs="Calibri"/>
                <w:szCs w:val="22"/>
                <w:lang w:bidi="he-IL"/>
              </w:rPr>
              <w:t>Then</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entered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elders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Israel.</w:t>
            </w:r>
          </w:p>
        </w:tc>
        <w:tc>
          <w:tcPr>
            <w:tcW w:w="5126" w:type="dxa"/>
            <w:tcMar>
              <w:top w:w="0" w:type="dxa"/>
              <w:left w:w="108" w:type="dxa"/>
              <w:bottom w:w="0" w:type="dxa"/>
              <w:right w:w="108" w:type="dxa"/>
            </w:tcMar>
            <w:hideMark/>
          </w:tcPr>
          <w:p w14:paraId="02FEC673" w14:textId="3E462064" w:rsidR="00EB1885" w:rsidRPr="00EB1885" w:rsidRDefault="00EB1885" w:rsidP="0012576C">
            <w:pPr>
              <w:rPr>
                <w:rFonts w:eastAsia="Times New Roman" w:cs="Calibri"/>
                <w:szCs w:val="22"/>
                <w:lang w:bidi="he-IL"/>
              </w:rPr>
            </w:pPr>
            <w:r w:rsidRPr="00EB1885">
              <w:rPr>
                <w:rFonts w:eastAsia="Times New Roman" w:cs="Calibri"/>
                <w:szCs w:val="22"/>
                <w:lang w:val="en-AU" w:bidi="he-IL"/>
              </w:rPr>
              <w:t>30.</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proceeded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elders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Israel.</w:t>
            </w:r>
          </w:p>
        </w:tc>
      </w:tr>
      <w:tr w:rsidR="00EB1885" w:rsidRPr="00EB1885" w14:paraId="55EC19BA" w14:textId="77777777" w:rsidTr="00997B71">
        <w:trPr>
          <w:jc w:val="center"/>
        </w:trPr>
        <w:tc>
          <w:tcPr>
            <w:tcW w:w="5088" w:type="dxa"/>
            <w:tcMar>
              <w:top w:w="0" w:type="dxa"/>
              <w:left w:w="108" w:type="dxa"/>
              <w:bottom w:w="0" w:type="dxa"/>
              <w:right w:w="108" w:type="dxa"/>
            </w:tcMar>
            <w:hideMark/>
          </w:tcPr>
          <w:p w14:paraId="141207FF" w14:textId="33DCF441" w:rsidR="00EB1885" w:rsidRPr="00EB1885" w:rsidRDefault="00EB1885" w:rsidP="0012576C">
            <w:pPr>
              <w:rPr>
                <w:rFonts w:eastAsia="Times New Roman" w:cs="Calibri"/>
                <w:szCs w:val="22"/>
                <w:lang w:bidi="he-IL"/>
              </w:rPr>
            </w:pPr>
            <w:r w:rsidRPr="00EB1885">
              <w:rPr>
                <w:rFonts w:eastAsia="Times New Roman" w:cs="Calibri"/>
                <w:szCs w:val="22"/>
                <w:lang w:val="en-AU" w:bidi="he-IL"/>
              </w:rPr>
              <w:t>31.</w:t>
            </w:r>
            <w:r w:rsidR="004D2E20">
              <w:rPr>
                <w:rFonts w:eastAsia="Times New Roman" w:cs="Calibri"/>
                <w:szCs w:val="22"/>
                <w:lang w:val="en-AU"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wind</w:t>
            </w:r>
            <w:r w:rsidR="004D2E20">
              <w:rPr>
                <w:rFonts w:eastAsia="Times New Roman" w:cs="Calibri"/>
                <w:szCs w:val="22"/>
                <w:lang w:bidi="he-IL"/>
              </w:rPr>
              <w:t xml:space="preserve"> </w:t>
            </w:r>
            <w:r w:rsidRPr="00EB1885">
              <w:rPr>
                <w:rFonts w:eastAsia="Times New Roman" w:cs="Calibri"/>
                <w:szCs w:val="22"/>
                <w:lang w:bidi="he-IL"/>
              </w:rPr>
              <w:t>went</w:t>
            </w:r>
            <w:r w:rsidR="004D2E20">
              <w:rPr>
                <w:rFonts w:eastAsia="Times New Roman" w:cs="Calibri"/>
                <w:szCs w:val="22"/>
                <w:lang w:bidi="he-IL"/>
              </w:rPr>
              <w:t xml:space="preserve"> </w:t>
            </w:r>
            <w:r w:rsidRPr="00EB1885">
              <w:rPr>
                <w:rFonts w:eastAsia="Times New Roman" w:cs="Calibri"/>
                <w:szCs w:val="22"/>
                <w:lang w:bidi="he-IL"/>
              </w:rPr>
              <w:t>forth</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swept</w:t>
            </w:r>
            <w:r w:rsidR="004D2E20">
              <w:rPr>
                <w:rFonts w:eastAsia="Times New Roman" w:cs="Calibri"/>
                <w:szCs w:val="22"/>
                <w:lang w:bidi="he-IL"/>
              </w:rPr>
              <w:t xml:space="preserve"> </w:t>
            </w:r>
            <w:r w:rsidRPr="00EB1885">
              <w:rPr>
                <w:rFonts w:eastAsia="Times New Roman" w:cs="Calibri"/>
                <w:szCs w:val="22"/>
                <w:lang w:bidi="he-IL"/>
              </w:rPr>
              <w:t>quails</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sea</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spread</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over</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about</w:t>
            </w:r>
            <w:r w:rsidR="004D2E20">
              <w:rPr>
                <w:rFonts w:eastAsia="Times New Roman" w:cs="Calibri"/>
                <w:szCs w:val="22"/>
                <w:lang w:bidi="he-IL"/>
              </w:rPr>
              <w:t xml:space="preserve"> </w:t>
            </w:r>
            <w:r w:rsidRPr="00EB1885">
              <w:rPr>
                <w:rFonts w:eastAsia="Times New Roman" w:cs="Calibri"/>
                <w:szCs w:val="22"/>
                <w:lang w:bidi="he-IL"/>
              </w:rPr>
              <w:t>one</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journey</w:t>
            </w:r>
            <w:r w:rsidR="004D2E20">
              <w:rPr>
                <w:rFonts w:eastAsia="Times New Roman" w:cs="Calibri"/>
                <w:szCs w:val="22"/>
                <w:lang w:bidi="he-IL"/>
              </w:rPr>
              <w:t xml:space="preserve"> </w:t>
            </w:r>
            <w:r w:rsidRPr="00EB1885">
              <w:rPr>
                <w:rFonts w:eastAsia="Times New Roman" w:cs="Calibri"/>
                <w:szCs w:val="22"/>
                <w:lang w:bidi="he-IL"/>
              </w:rPr>
              <w:t>this</w:t>
            </w:r>
            <w:r w:rsidR="004D2E20">
              <w:rPr>
                <w:rFonts w:eastAsia="Times New Roman" w:cs="Calibri"/>
                <w:szCs w:val="22"/>
                <w:lang w:bidi="he-IL"/>
              </w:rPr>
              <w:t xml:space="preserve"> </w:t>
            </w:r>
            <w:r w:rsidRPr="00EB1885">
              <w:rPr>
                <w:rFonts w:eastAsia="Times New Roman" w:cs="Calibri"/>
                <w:szCs w:val="22"/>
                <w:lang w:bidi="he-IL"/>
              </w:rPr>
              <w:t>way</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one</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journey</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way,</w:t>
            </w:r>
            <w:r w:rsidR="004D2E20">
              <w:rPr>
                <w:rFonts w:eastAsia="Times New Roman" w:cs="Calibri"/>
                <w:szCs w:val="22"/>
                <w:lang w:bidi="he-IL"/>
              </w:rPr>
              <w:t xml:space="preserve"> </w:t>
            </w:r>
            <w:r w:rsidRPr="00EB1885">
              <w:rPr>
                <w:rFonts w:eastAsia="Times New Roman" w:cs="Calibri"/>
                <w:szCs w:val="22"/>
                <w:lang w:bidi="he-IL"/>
              </w:rPr>
              <w:t>around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about</w:t>
            </w:r>
            <w:r w:rsidR="004D2E20">
              <w:rPr>
                <w:rFonts w:eastAsia="Times New Roman" w:cs="Calibri"/>
                <w:szCs w:val="22"/>
                <w:lang w:bidi="he-IL"/>
              </w:rPr>
              <w:t xml:space="preserve"> </w:t>
            </w:r>
            <w:r w:rsidRPr="00EB1885">
              <w:rPr>
                <w:rFonts w:eastAsia="Times New Roman" w:cs="Calibri"/>
                <w:szCs w:val="22"/>
                <w:lang w:bidi="he-IL"/>
              </w:rPr>
              <w:t>two</w:t>
            </w:r>
            <w:r w:rsidR="004D2E20">
              <w:rPr>
                <w:rFonts w:eastAsia="Times New Roman" w:cs="Calibri"/>
                <w:szCs w:val="22"/>
                <w:lang w:bidi="he-IL"/>
              </w:rPr>
              <w:t xml:space="preserve"> </w:t>
            </w:r>
            <w:r w:rsidRPr="00EB1885">
              <w:rPr>
                <w:rFonts w:eastAsia="Times New Roman" w:cs="Calibri"/>
                <w:szCs w:val="22"/>
                <w:lang w:bidi="he-IL"/>
              </w:rPr>
              <w:t>cubits</w:t>
            </w:r>
            <w:r w:rsidR="004D2E20">
              <w:rPr>
                <w:rFonts w:eastAsia="Times New Roman" w:cs="Calibri"/>
                <w:szCs w:val="22"/>
                <w:lang w:bidi="he-IL"/>
              </w:rPr>
              <w:t xml:space="preserve"> </w:t>
            </w:r>
            <w:r w:rsidRPr="00EB1885">
              <w:rPr>
                <w:rFonts w:eastAsia="Times New Roman" w:cs="Calibri"/>
                <w:szCs w:val="22"/>
                <w:lang w:bidi="he-IL"/>
              </w:rPr>
              <w:t>above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ground.</w:t>
            </w:r>
          </w:p>
        </w:tc>
        <w:tc>
          <w:tcPr>
            <w:tcW w:w="5126" w:type="dxa"/>
            <w:tcMar>
              <w:top w:w="0" w:type="dxa"/>
              <w:left w:w="108" w:type="dxa"/>
              <w:bottom w:w="0" w:type="dxa"/>
              <w:right w:w="108" w:type="dxa"/>
            </w:tcMar>
            <w:hideMark/>
          </w:tcPr>
          <w:p w14:paraId="12C97722" w14:textId="7B1D6CF6" w:rsidR="00EB1885" w:rsidRPr="00EB1885" w:rsidRDefault="00EB1885" w:rsidP="0012576C">
            <w:pPr>
              <w:rPr>
                <w:rFonts w:eastAsia="Times New Roman" w:cs="Calibri"/>
                <w:szCs w:val="22"/>
                <w:lang w:bidi="he-IL"/>
              </w:rPr>
            </w:pPr>
            <w:r w:rsidRPr="00EB1885">
              <w:rPr>
                <w:rFonts w:eastAsia="Times New Roman" w:cs="Calibri"/>
                <w:szCs w:val="22"/>
                <w:lang w:val="en-AU" w:bidi="he-IL"/>
              </w:rPr>
              <w:t>31.</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wind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tempest</w:t>
            </w:r>
            <w:r w:rsidR="004D2E20">
              <w:rPr>
                <w:rFonts w:eastAsia="Times New Roman" w:cs="Calibri"/>
                <w:szCs w:val="22"/>
                <w:lang w:bidi="he-IL"/>
              </w:rPr>
              <w:t xml:space="preserve"> </w:t>
            </w:r>
            <w:r w:rsidRPr="00EB1885">
              <w:rPr>
                <w:rFonts w:eastAsia="Times New Roman" w:cs="Calibri"/>
                <w:szCs w:val="22"/>
                <w:lang w:bidi="he-IL"/>
              </w:rPr>
              <w:t>went</w:t>
            </w:r>
            <w:r w:rsidR="004D2E20">
              <w:rPr>
                <w:rFonts w:eastAsia="Times New Roman" w:cs="Calibri"/>
                <w:szCs w:val="22"/>
                <w:lang w:bidi="he-IL"/>
              </w:rPr>
              <w:t xml:space="preserve"> </w:t>
            </w:r>
            <w:r w:rsidRPr="00EB1885">
              <w:rPr>
                <w:rFonts w:eastAsia="Times New Roman" w:cs="Calibri"/>
                <w:szCs w:val="22"/>
                <w:lang w:bidi="he-IL"/>
              </w:rPr>
              <w:t>forth,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came</w:t>
            </w:r>
            <w:r w:rsidR="004D2E20">
              <w:rPr>
                <w:rFonts w:eastAsia="Times New Roman" w:cs="Calibri"/>
                <w:szCs w:val="22"/>
                <w:lang w:bidi="he-IL"/>
              </w:rPr>
              <w:t xml:space="preserve"> </w:t>
            </w:r>
            <w:r w:rsidRPr="00EB1885">
              <w:rPr>
                <w:rFonts w:eastAsia="Times New Roman" w:cs="Calibri"/>
                <w:szCs w:val="22"/>
                <w:lang w:bidi="he-IL"/>
              </w:rPr>
              <w:t>violently</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before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so</w:t>
            </w:r>
            <w:r w:rsidR="004D2E20">
              <w:rPr>
                <w:rFonts w:eastAsia="Times New Roman" w:cs="Calibri"/>
                <w:szCs w:val="22"/>
                <w:lang w:bidi="he-IL"/>
              </w:rPr>
              <w:t xml:space="preserve"> </w:t>
            </w:r>
            <w:r w:rsidRPr="00EB1885">
              <w:rPr>
                <w:rFonts w:eastAsia="Times New Roman" w:cs="Calibri"/>
                <w:szCs w:val="22"/>
                <w:lang w:bidi="he-IL"/>
              </w:rPr>
              <w:t>as</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have</w:t>
            </w:r>
            <w:r w:rsidR="004D2E20">
              <w:rPr>
                <w:rFonts w:eastAsia="Times New Roman" w:cs="Calibri"/>
                <w:szCs w:val="22"/>
                <w:lang w:bidi="he-IL"/>
              </w:rPr>
              <w:t xml:space="preserve"> </w:t>
            </w:r>
            <w:r w:rsidRPr="00EB1885">
              <w:rPr>
                <w:rFonts w:eastAsia="Times New Roman" w:cs="Calibri"/>
                <w:szCs w:val="22"/>
                <w:lang w:bidi="he-IL"/>
              </w:rPr>
              <w:t>swept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world</w:t>
            </w:r>
            <w:r w:rsidR="004D2E20">
              <w:rPr>
                <w:rFonts w:eastAsia="Times New Roman" w:cs="Calibri"/>
                <w:szCs w:val="22"/>
                <w:lang w:bidi="he-IL"/>
              </w:rPr>
              <w:t xml:space="preserve"> </w:t>
            </w:r>
            <w:r w:rsidRPr="00EB1885">
              <w:rPr>
                <w:rFonts w:eastAsia="Times New Roman" w:cs="Calibri"/>
                <w:szCs w:val="22"/>
                <w:lang w:bidi="he-IL"/>
              </w:rPr>
              <w:t>away,</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righteousness/generosity</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Aharon: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it</w:t>
            </w:r>
            <w:r w:rsidR="004D2E20">
              <w:rPr>
                <w:rFonts w:eastAsia="Times New Roman" w:cs="Calibri"/>
                <w:szCs w:val="22"/>
                <w:lang w:bidi="he-IL"/>
              </w:rPr>
              <w:t xml:space="preserve"> </w:t>
            </w:r>
            <w:r w:rsidRPr="00EB1885">
              <w:rPr>
                <w:rFonts w:eastAsia="Times New Roman" w:cs="Calibri"/>
                <w:szCs w:val="22"/>
                <w:lang w:bidi="he-IL"/>
              </w:rPr>
              <w:t>blew</w:t>
            </w:r>
            <w:r w:rsidR="004D2E20">
              <w:rPr>
                <w:rFonts w:eastAsia="Times New Roman" w:cs="Calibri"/>
                <w:szCs w:val="22"/>
                <w:lang w:bidi="he-IL"/>
              </w:rPr>
              <w:t xml:space="preserve"> </w:t>
            </w:r>
            <w:r w:rsidRPr="00EB1885">
              <w:rPr>
                <w:rFonts w:eastAsia="Times New Roman" w:cs="Calibri"/>
                <w:szCs w:val="22"/>
                <w:lang w:bidi="he-IL"/>
              </w:rPr>
              <w:t>over</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Great</w:t>
            </w:r>
            <w:r w:rsidR="004D2E20">
              <w:rPr>
                <w:rFonts w:eastAsia="Times New Roman" w:cs="Calibri"/>
                <w:szCs w:val="22"/>
                <w:lang w:bidi="he-IL"/>
              </w:rPr>
              <w:t xml:space="preserve"> </w:t>
            </w:r>
            <w:r w:rsidRPr="00EB1885">
              <w:rPr>
                <w:rFonts w:eastAsia="Times New Roman" w:cs="Calibri"/>
                <w:szCs w:val="22"/>
                <w:lang w:bidi="he-IL"/>
              </w:rPr>
              <w:t>Sea,</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made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quails</w:t>
            </w:r>
            <w:r w:rsidR="004D2E20">
              <w:rPr>
                <w:rFonts w:eastAsia="Times New Roman" w:cs="Calibri"/>
                <w:szCs w:val="22"/>
                <w:lang w:bidi="he-IL"/>
              </w:rPr>
              <w:t xml:space="preserve"> </w:t>
            </w:r>
            <w:r w:rsidRPr="00EB1885">
              <w:rPr>
                <w:rFonts w:eastAsia="Times New Roman" w:cs="Calibri"/>
                <w:szCs w:val="22"/>
                <w:lang w:bidi="he-IL"/>
              </w:rPr>
              <w:t>fly</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Great</w:t>
            </w:r>
            <w:r w:rsidR="004D2E20">
              <w:rPr>
                <w:rFonts w:eastAsia="Times New Roman" w:cs="Calibri"/>
                <w:szCs w:val="22"/>
                <w:lang w:bidi="he-IL"/>
              </w:rPr>
              <w:t xml:space="preserve"> </w:t>
            </w:r>
            <w:r w:rsidRPr="00EB1885">
              <w:rPr>
                <w:rFonts w:eastAsia="Times New Roman" w:cs="Calibri"/>
                <w:szCs w:val="22"/>
                <w:lang w:bidi="he-IL"/>
              </w:rPr>
              <w:t>Sea,</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settle</w:t>
            </w:r>
            <w:r w:rsidR="004D2E20">
              <w:rPr>
                <w:rFonts w:eastAsia="Times New Roman" w:cs="Calibri"/>
                <w:szCs w:val="22"/>
                <w:lang w:bidi="he-IL"/>
              </w:rPr>
              <w:t xml:space="preserve"> </w:t>
            </w:r>
            <w:r w:rsidRPr="00EB1885">
              <w:rPr>
                <w:rFonts w:eastAsia="Times New Roman" w:cs="Calibri"/>
                <w:szCs w:val="22"/>
                <w:lang w:bidi="he-IL"/>
              </w:rPr>
              <w:t>wherever</w:t>
            </w:r>
            <w:r w:rsidR="004D2E20">
              <w:rPr>
                <w:rFonts w:eastAsia="Times New Roman" w:cs="Calibri"/>
                <w:szCs w:val="22"/>
                <w:lang w:bidi="he-IL"/>
              </w:rPr>
              <w:t xml:space="preserve"> </w:t>
            </w:r>
            <w:r w:rsidRPr="00EB1885">
              <w:rPr>
                <w:rFonts w:eastAsia="Times New Roman" w:cs="Calibri"/>
                <w:szCs w:val="22"/>
                <w:lang w:bidi="he-IL"/>
              </w:rPr>
              <w:t>there</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place</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as</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journey</w:t>
            </w:r>
            <w:r w:rsidR="004D2E20">
              <w:rPr>
                <w:rFonts w:eastAsia="Times New Roman" w:cs="Calibri"/>
                <w:szCs w:val="22"/>
                <w:lang w:bidi="he-IL"/>
              </w:rPr>
              <w:t xml:space="preserve"> </w:t>
            </w:r>
            <w:r w:rsidRPr="00EB1885">
              <w:rPr>
                <w:rFonts w:eastAsia="Times New Roman" w:cs="Calibri"/>
                <w:szCs w:val="22"/>
                <w:lang w:bidi="he-IL"/>
              </w:rPr>
              <w:t>northward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southward,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height</w:t>
            </w:r>
            <w:r w:rsidR="004D2E20">
              <w:rPr>
                <w:rFonts w:eastAsia="Times New Roman" w:cs="Calibri"/>
                <w:szCs w:val="22"/>
                <w:lang w:bidi="he-IL"/>
              </w:rPr>
              <w:t xml:space="preserve"> </w:t>
            </w:r>
            <w:r w:rsidRPr="00EB1885">
              <w:rPr>
                <w:rFonts w:eastAsia="Times New Roman" w:cs="Calibri"/>
                <w:szCs w:val="22"/>
                <w:lang w:bidi="he-IL"/>
              </w:rPr>
              <w:t>as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two</w:t>
            </w:r>
            <w:r w:rsidR="004D2E20">
              <w:rPr>
                <w:rFonts w:eastAsia="Times New Roman" w:cs="Calibri"/>
                <w:szCs w:val="22"/>
                <w:lang w:bidi="he-IL"/>
              </w:rPr>
              <w:t xml:space="preserve"> </w:t>
            </w:r>
            <w:r w:rsidRPr="00EB1885">
              <w:rPr>
                <w:rFonts w:eastAsia="Times New Roman" w:cs="Calibri"/>
                <w:szCs w:val="22"/>
                <w:lang w:bidi="he-IL"/>
              </w:rPr>
              <w:t>cubits;</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flew</w:t>
            </w:r>
            <w:r w:rsidR="004D2E20">
              <w:rPr>
                <w:rFonts w:eastAsia="Times New Roman" w:cs="Calibri"/>
                <w:szCs w:val="22"/>
                <w:lang w:bidi="he-IL"/>
              </w:rPr>
              <w:t xml:space="preserve"> </w:t>
            </w:r>
            <w:r w:rsidRPr="00EB1885">
              <w:rPr>
                <w:rFonts w:eastAsia="Times New Roman" w:cs="Calibri"/>
                <w:szCs w:val="22"/>
                <w:lang w:bidi="he-IL"/>
              </w:rPr>
              <w:t>upon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face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ground,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went</w:t>
            </w:r>
            <w:r w:rsidR="004D2E20">
              <w:rPr>
                <w:rFonts w:eastAsia="Times New Roman" w:cs="Calibri"/>
                <w:szCs w:val="22"/>
                <w:lang w:bidi="he-IL"/>
              </w:rPr>
              <w:t xml:space="preserve"> </w:t>
            </w:r>
            <w:r w:rsidRPr="00EB1885">
              <w:rPr>
                <w:rFonts w:eastAsia="Times New Roman" w:cs="Calibri"/>
                <w:szCs w:val="22"/>
                <w:lang w:bidi="he-IL"/>
              </w:rPr>
              <w:t>upon</w:t>
            </w:r>
            <w:r w:rsidR="004D2E20">
              <w:rPr>
                <w:rFonts w:eastAsia="Times New Roman" w:cs="Calibri"/>
                <w:szCs w:val="22"/>
                <w:lang w:bidi="he-IL"/>
              </w:rPr>
              <w:t xml:space="preserve"> </w:t>
            </w:r>
            <w:r w:rsidRPr="00EB1885">
              <w:rPr>
                <w:rFonts w:eastAsia="Times New Roman" w:cs="Calibri"/>
                <w:szCs w:val="22"/>
                <w:lang w:bidi="he-IL"/>
              </w:rPr>
              <w:t>their</w:t>
            </w:r>
            <w:r w:rsidR="004D2E20">
              <w:rPr>
                <w:rFonts w:eastAsia="Times New Roman" w:cs="Calibri"/>
                <w:szCs w:val="22"/>
                <w:lang w:bidi="he-IL"/>
              </w:rPr>
              <w:t xml:space="preserve"> </w:t>
            </w:r>
            <w:r w:rsidRPr="00EB1885">
              <w:rPr>
                <w:rFonts w:eastAsia="Times New Roman" w:cs="Calibri"/>
                <w:szCs w:val="22"/>
                <w:lang w:bidi="he-IL"/>
              </w:rPr>
              <w:t>bellies,</w:t>
            </w:r>
            <w:r w:rsidR="004D2E20">
              <w:rPr>
                <w:rFonts w:eastAsia="Times New Roman" w:cs="Calibri"/>
                <w:szCs w:val="22"/>
                <w:lang w:bidi="he-IL"/>
              </w:rPr>
              <w:t xml:space="preserve"> </w:t>
            </w:r>
            <w:r w:rsidRPr="00EB1885">
              <w:rPr>
                <w:rFonts w:eastAsia="Times New Roman" w:cs="Calibri"/>
                <w:szCs w:val="22"/>
                <w:lang w:bidi="he-IL"/>
              </w:rPr>
              <w:t>so</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were</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wearied</w:t>
            </w:r>
            <w:r w:rsidR="004D2E20">
              <w:rPr>
                <w:rFonts w:eastAsia="Times New Roman" w:cs="Calibri"/>
                <w:szCs w:val="22"/>
                <w:lang w:bidi="he-IL"/>
              </w:rPr>
              <w:t xml:space="preserve"> </w:t>
            </w:r>
            <w:r w:rsidRPr="00EB1885">
              <w:rPr>
                <w:rFonts w:eastAsia="Times New Roman" w:cs="Calibri"/>
                <w:szCs w:val="22"/>
                <w:lang w:bidi="he-IL"/>
              </w:rPr>
              <w:t>while</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collected</w:t>
            </w:r>
            <w:r w:rsidR="004D2E20">
              <w:rPr>
                <w:rFonts w:eastAsia="Times New Roman" w:cs="Calibri"/>
                <w:szCs w:val="22"/>
                <w:lang w:bidi="he-IL"/>
              </w:rPr>
              <w:t xml:space="preserve"> </w:t>
            </w:r>
            <w:r w:rsidRPr="00EB1885">
              <w:rPr>
                <w:rFonts w:eastAsia="Times New Roman" w:cs="Calibri"/>
                <w:szCs w:val="22"/>
                <w:lang w:bidi="he-IL"/>
              </w:rPr>
              <w:t>them.</w:t>
            </w:r>
          </w:p>
        </w:tc>
      </w:tr>
      <w:tr w:rsidR="00EB1885" w:rsidRPr="00EB1885" w14:paraId="59CC4CEB" w14:textId="77777777" w:rsidTr="00997B71">
        <w:trPr>
          <w:jc w:val="center"/>
        </w:trPr>
        <w:tc>
          <w:tcPr>
            <w:tcW w:w="5088" w:type="dxa"/>
            <w:tcMar>
              <w:top w:w="0" w:type="dxa"/>
              <w:left w:w="108" w:type="dxa"/>
              <w:bottom w:w="0" w:type="dxa"/>
              <w:right w:w="108" w:type="dxa"/>
            </w:tcMar>
            <w:hideMark/>
          </w:tcPr>
          <w:p w14:paraId="5DA3DC10" w14:textId="34549B14" w:rsidR="00EB1885" w:rsidRPr="00EB1885" w:rsidRDefault="00EB1885" w:rsidP="0012576C">
            <w:pPr>
              <w:rPr>
                <w:rFonts w:eastAsia="Times New Roman" w:cs="Calibri"/>
                <w:szCs w:val="22"/>
                <w:lang w:bidi="he-IL"/>
              </w:rPr>
            </w:pPr>
            <w:r w:rsidRPr="00EB1885">
              <w:rPr>
                <w:rFonts w:eastAsia="Times New Roman" w:cs="Calibri"/>
                <w:szCs w:val="22"/>
                <w:lang w:val="en-AU" w:bidi="he-IL"/>
              </w:rPr>
              <w:t>32.</w:t>
            </w:r>
            <w:r w:rsidR="004D2E20">
              <w:rPr>
                <w:rFonts w:eastAsia="Times New Roman" w:cs="Calibri"/>
                <w:szCs w:val="22"/>
                <w:lang w:val="en-AU"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rose</w:t>
            </w:r>
            <w:r w:rsidR="004D2E20">
              <w:rPr>
                <w:rFonts w:eastAsia="Times New Roman" w:cs="Calibri"/>
                <w:szCs w:val="22"/>
                <w:lang w:bidi="he-IL"/>
              </w:rPr>
              <w:t xml:space="preserve"> </w:t>
            </w:r>
            <w:r w:rsidRPr="00EB1885">
              <w:rPr>
                <w:rFonts w:eastAsia="Times New Roman" w:cs="Calibri"/>
                <w:szCs w:val="22"/>
                <w:lang w:bidi="he-IL"/>
              </w:rPr>
              <w:t>up</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day</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night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next</w:t>
            </w:r>
            <w:r w:rsidR="004D2E20">
              <w:rPr>
                <w:rFonts w:eastAsia="Times New Roman" w:cs="Calibri"/>
                <w:szCs w:val="22"/>
                <w:lang w:bidi="he-IL"/>
              </w:rPr>
              <w:t xml:space="preserve"> </w:t>
            </w:r>
            <w:r w:rsidRPr="00EB1885">
              <w:rPr>
                <w:rFonts w:eastAsia="Times New Roman" w:cs="Calibri"/>
                <w:szCs w:val="22"/>
                <w:lang w:bidi="he-IL"/>
              </w:rPr>
              <w:t>day</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gathered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quails.</w:t>
            </w:r>
            <w:r w:rsidR="004D2E20">
              <w:rPr>
                <w:rFonts w:eastAsia="Times New Roman" w:cs="Calibri"/>
                <w:szCs w:val="22"/>
                <w:lang w:bidi="he-IL"/>
              </w:rPr>
              <w:t xml:space="preserve"> </w:t>
            </w:r>
            <w:r w:rsidRPr="00EB1885">
              <w:rPr>
                <w:rFonts w:eastAsia="Times New Roman" w:cs="Calibri"/>
                <w:szCs w:val="22"/>
                <w:lang w:bidi="he-IL"/>
              </w:rPr>
              <w:t>[Even]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one</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gathered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least</w:t>
            </w:r>
            <w:r w:rsidR="004D2E20">
              <w:rPr>
                <w:rFonts w:eastAsia="Times New Roman" w:cs="Calibri"/>
                <w:szCs w:val="22"/>
                <w:lang w:bidi="he-IL"/>
              </w:rPr>
              <w:t xml:space="preserve"> </w:t>
            </w:r>
            <w:r w:rsidRPr="00EB1885">
              <w:rPr>
                <w:rFonts w:eastAsia="Times New Roman" w:cs="Calibri"/>
                <w:szCs w:val="22"/>
                <w:lang w:bidi="he-IL"/>
              </w:rPr>
              <w:t>collected</w:t>
            </w:r>
            <w:r w:rsidR="004D2E20">
              <w:rPr>
                <w:rFonts w:eastAsia="Times New Roman" w:cs="Calibri"/>
                <w:szCs w:val="22"/>
                <w:lang w:bidi="he-IL"/>
              </w:rPr>
              <w:t xml:space="preserve"> </w:t>
            </w:r>
            <w:r w:rsidRPr="00EB1885">
              <w:rPr>
                <w:rFonts w:eastAsia="Times New Roman" w:cs="Calibri"/>
                <w:szCs w:val="22"/>
                <w:lang w:bidi="he-IL"/>
              </w:rPr>
              <w:t>ten</w:t>
            </w:r>
            <w:r w:rsidR="004D2E20">
              <w:rPr>
                <w:rFonts w:eastAsia="Times New Roman" w:cs="Calibri"/>
                <w:szCs w:val="22"/>
                <w:lang w:bidi="he-IL"/>
              </w:rPr>
              <w:t xml:space="preserve"> </w:t>
            </w:r>
            <w:r w:rsidRPr="00EB1885">
              <w:rPr>
                <w:rFonts w:eastAsia="Times New Roman" w:cs="Calibri"/>
                <w:szCs w:val="22"/>
                <w:lang w:bidi="he-IL"/>
              </w:rPr>
              <w:t>heaps.</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spread</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around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piles.</w:t>
            </w:r>
          </w:p>
        </w:tc>
        <w:tc>
          <w:tcPr>
            <w:tcW w:w="5126" w:type="dxa"/>
            <w:tcMar>
              <w:top w:w="0" w:type="dxa"/>
              <w:left w:w="108" w:type="dxa"/>
              <w:bottom w:w="0" w:type="dxa"/>
              <w:right w:w="108" w:type="dxa"/>
            </w:tcMar>
            <w:hideMark/>
          </w:tcPr>
          <w:p w14:paraId="723E443A" w14:textId="1A458D8F" w:rsidR="00EB1885" w:rsidRPr="00EB1885" w:rsidRDefault="00EB1885" w:rsidP="0012576C">
            <w:pPr>
              <w:rPr>
                <w:rFonts w:eastAsia="Times New Roman" w:cs="Calibri"/>
                <w:szCs w:val="22"/>
                <w:lang w:bidi="he-IL"/>
              </w:rPr>
            </w:pPr>
            <w:r w:rsidRPr="00EB1885">
              <w:rPr>
                <w:rFonts w:eastAsia="Times New Roman" w:cs="Calibri"/>
                <w:szCs w:val="22"/>
                <w:lang w:bidi="he-IL"/>
              </w:rPr>
              <w:t>32.</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been</w:t>
            </w:r>
            <w:r w:rsidR="004D2E20">
              <w:rPr>
                <w:rFonts w:eastAsia="Times New Roman" w:cs="Calibri"/>
                <w:szCs w:val="22"/>
                <w:lang w:bidi="he-IL"/>
              </w:rPr>
              <w:t xml:space="preserve"> </w:t>
            </w:r>
            <w:r w:rsidRPr="00EB1885">
              <w:rPr>
                <w:rFonts w:eastAsia="Times New Roman" w:cs="Calibri"/>
                <w:szCs w:val="22"/>
                <w:lang w:bidi="he-IL"/>
              </w:rPr>
              <w:t>lacking</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faith</w:t>
            </w:r>
            <w:r w:rsidR="004D2E20">
              <w:rPr>
                <w:rFonts w:eastAsia="Times New Roman" w:cs="Calibri"/>
                <w:szCs w:val="22"/>
                <w:lang w:bidi="he-IL"/>
              </w:rPr>
              <w:t xml:space="preserve"> </w:t>
            </w:r>
            <w:r w:rsidRPr="00EB1885">
              <w:rPr>
                <w:rFonts w:eastAsia="Times New Roman" w:cs="Calibri"/>
                <w:szCs w:val="22"/>
                <w:lang w:bidi="he-IL"/>
              </w:rPr>
              <w:t>arose: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day,</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night,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day</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followed,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gathered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quails;</w:t>
            </w:r>
            <w:r w:rsidR="004D2E20">
              <w:rPr>
                <w:rFonts w:eastAsia="Times New Roman" w:cs="Calibri"/>
                <w:szCs w:val="22"/>
                <w:lang w:bidi="he-IL"/>
              </w:rPr>
              <w:t xml:space="preserve"> </w:t>
            </w:r>
            <w:r w:rsidRPr="00EB1885">
              <w:rPr>
                <w:rFonts w:eastAsia="Times New Roman" w:cs="Calibri"/>
                <w:szCs w:val="22"/>
                <w:lang w:bidi="he-IL"/>
              </w:rPr>
              <w:t>even</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lame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infirm</w:t>
            </w:r>
            <w:r w:rsidR="004D2E20">
              <w:rPr>
                <w:rFonts w:eastAsia="Times New Roman" w:cs="Calibri"/>
                <w:szCs w:val="22"/>
                <w:lang w:bidi="he-IL"/>
              </w:rPr>
              <w:t xml:space="preserve"> </w:t>
            </w:r>
            <w:r w:rsidRPr="00EB1885">
              <w:rPr>
                <w:rFonts w:eastAsia="Times New Roman" w:cs="Calibri"/>
                <w:szCs w:val="22"/>
                <w:lang w:bidi="he-IL"/>
              </w:rPr>
              <w:t>gathered</w:t>
            </w:r>
            <w:r w:rsidR="004D2E20">
              <w:rPr>
                <w:rFonts w:eastAsia="Times New Roman" w:cs="Calibri"/>
                <w:szCs w:val="22"/>
                <w:lang w:bidi="he-IL"/>
              </w:rPr>
              <w:t xml:space="preserve"> </w:t>
            </w:r>
            <w:r w:rsidRPr="00EB1885">
              <w:rPr>
                <w:rFonts w:eastAsia="Times New Roman" w:cs="Calibri"/>
                <w:szCs w:val="22"/>
                <w:lang w:bidi="he-IL"/>
              </w:rPr>
              <w:t>ten</w:t>
            </w:r>
            <w:r w:rsidR="004D2E20">
              <w:rPr>
                <w:rFonts w:eastAsia="Times New Roman" w:cs="Calibri"/>
                <w:szCs w:val="22"/>
                <w:lang w:bidi="he-IL"/>
              </w:rPr>
              <w:t xml:space="preserve"> </w:t>
            </w:r>
            <w:proofErr w:type="spellStart"/>
            <w:r w:rsidRPr="00EB1885">
              <w:rPr>
                <w:rFonts w:eastAsia="Times New Roman" w:cs="Calibri"/>
                <w:szCs w:val="22"/>
                <w:lang w:bidi="he-IL"/>
              </w:rPr>
              <w:t>korin</w:t>
            </w:r>
            <w:proofErr w:type="spellEnd"/>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spread</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abroad</w:t>
            </w:r>
            <w:r w:rsidR="004D2E20">
              <w:rPr>
                <w:rFonts w:eastAsia="Times New Roman" w:cs="Calibri"/>
                <w:szCs w:val="22"/>
                <w:lang w:bidi="he-IL"/>
              </w:rPr>
              <w:t xml:space="preserve"> </w:t>
            </w:r>
            <w:r w:rsidRPr="00EB1885">
              <w:rPr>
                <w:rFonts w:eastAsia="Times New Roman" w:cs="Calibri"/>
                <w:szCs w:val="22"/>
                <w:lang w:bidi="he-IL"/>
              </w:rPr>
              <w:t>round</w:t>
            </w:r>
            <w:r w:rsidR="004D2E20">
              <w:rPr>
                <w:rFonts w:eastAsia="Times New Roman" w:cs="Calibri"/>
                <w:szCs w:val="22"/>
                <w:lang w:bidi="he-IL"/>
              </w:rPr>
              <w:t xml:space="preserve"> </w:t>
            </w:r>
            <w:r w:rsidRPr="00EB1885">
              <w:rPr>
                <w:rFonts w:eastAsia="Times New Roman" w:cs="Calibri"/>
                <w:szCs w:val="22"/>
                <w:lang w:bidi="he-IL"/>
              </w:rPr>
              <w:t>about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camps.</w:t>
            </w:r>
          </w:p>
        </w:tc>
      </w:tr>
      <w:tr w:rsidR="00EB1885" w:rsidRPr="00EB1885" w14:paraId="33A6E7DA" w14:textId="77777777" w:rsidTr="00997B71">
        <w:trPr>
          <w:jc w:val="center"/>
        </w:trPr>
        <w:tc>
          <w:tcPr>
            <w:tcW w:w="5088" w:type="dxa"/>
            <w:tcMar>
              <w:top w:w="0" w:type="dxa"/>
              <w:left w:w="108" w:type="dxa"/>
              <w:bottom w:w="0" w:type="dxa"/>
              <w:right w:w="108" w:type="dxa"/>
            </w:tcMar>
            <w:hideMark/>
          </w:tcPr>
          <w:p w14:paraId="0DAFCA49" w14:textId="31861729" w:rsidR="00EB1885" w:rsidRPr="00EB1885" w:rsidRDefault="00EB1885" w:rsidP="0012576C">
            <w:pPr>
              <w:rPr>
                <w:rFonts w:eastAsia="Times New Roman" w:cs="Calibri"/>
                <w:szCs w:val="22"/>
                <w:lang w:bidi="he-IL"/>
              </w:rPr>
            </w:pPr>
            <w:r w:rsidRPr="00EB1885">
              <w:rPr>
                <w:rFonts w:eastAsia="Times New Roman" w:cs="Calibri"/>
                <w:szCs w:val="22"/>
                <w:lang w:val="en-AU" w:bidi="he-IL"/>
              </w:rPr>
              <w:t>33.</w:t>
            </w:r>
            <w:r w:rsidR="004D2E20">
              <w:rPr>
                <w:rFonts w:eastAsia="Times New Roman" w:cs="Calibri"/>
                <w:szCs w:val="22"/>
                <w:lang w:val="en-AU"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meat</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still</w:t>
            </w:r>
            <w:r w:rsidR="004D2E20">
              <w:rPr>
                <w:rFonts w:eastAsia="Times New Roman" w:cs="Calibri"/>
                <w:szCs w:val="22"/>
                <w:lang w:bidi="he-IL"/>
              </w:rPr>
              <w:t xml:space="preserve"> </w:t>
            </w:r>
            <w:r w:rsidRPr="00EB1885">
              <w:rPr>
                <w:rFonts w:eastAsia="Times New Roman" w:cs="Calibri"/>
                <w:szCs w:val="22"/>
                <w:lang w:bidi="he-IL"/>
              </w:rPr>
              <w:t>between</w:t>
            </w:r>
            <w:r w:rsidR="004D2E20">
              <w:rPr>
                <w:rFonts w:eastAsia="Times New Roman" w:cs="Calibri"/>
                <w:szCs w:val="22"/>
                <w:lang w:bidi="he-IL"/>
              </w:rPr>
              <w:t xml:space="preserve"> </w:t>
            </w:r>
            <w:r w:rsidRPr="00EB1885">
              <w:rPr>
                <w:rFonts w:eastAsia="Times New Roman" w:cs="Calibri"/>
                <w:szCs w:val="22"/>
                <w:lang w:bidi="he-IL"/>
              </w:rPr>
              <w:t>their</w:t>
            </w:r>
            <w:r w:rsidR="004D2E20">
              <w:rPr>
                <w:rFonts w:eastAsia="Times New Roman" w:cs="Calibri"/>
                <w:szCs w:val="22"/>
                <w:lang w:bidi="he-IL"/>
              </w:rPr>
              <w:t xml:space="preserve"> </w:t>
            </w:r>
            <w:r w:rsidRPr="00EB1885">
              <w:rPr>
                <w:rFonts w:eastAsia="Times New Roman" w:cs="Calibri"/>
                <w:szCs w:val="22"/>
                <w:lang w:bidi="he-IL"/>
              </w:rPr>
              <w:t>teeth;</w:t>
            </w:r>
            <w:r w:rsidR="004D2E20">
              <w:rPr>
                <w:rFonts w:eastAsia="Times New Roman" w:cs="Calibri"/>
                <w:szCs w:val="22"/>
                <w:lang w:bidi="he-IL"/>
              </w:rPr>
              <w:t xml:space="preserve"> </w:t>
            </w:r>
            <w:r w:rsidRPr="00EB1885">
              <w:rPr>
                <w:rFonts w:eastAsia="Times New Roman" w:cs="Calibri"/>
                <w:szCs w:val="22"/>
                <w:lang w:bidi="he-IL"/>
              </w:rPr>
              <w:t>it</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yet</w:t>
            </w:r>
            <w:r w:rsidR="004D2E20">
              <w:rPr>
                <w:rFonts w:eastAsia="Times New Roman" w:cs="Calibri"/>
                <w:szCs w:val="22"/>
                <w:lang w:bidi="he-IL"/>
              </w:rPr>
              <w:t xml:space="preserve"> </w:t>
            </w:r>
            <w:r w:rsidRPr="00EB1885">
              <w:rPr>
                <w:rFonts w:eastAsia="Times New Roman" w:cs="Calibri"/>
                <w:szCs w:val="22"/>
                <w:lang w:bidi="he-IL"/>
              </w:rPr>
              <w:t>finished,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anger</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flared</w:t>
            </w:r>
            <w:r w:rsidR="004D2E20">
              <w:rPr>
                <w:rFonts w:eastAsia="Times New Roman" w:cs="Calibri"/>
                <w:szCs w:val="22"/>
                <w:lang w:bidi="he-IL"/>
              </w:rPr>
              <w:t xml:space="preserve"> </w:t>
            </w:r>
            <w:r w:rsidRPr="00EB1885">
              <w:rPr>
                <w:rFonts w:eastAsia="Times New Roman" w:cs="Calibri"/>
                <w:szCs w:val="22"/>
                <w:lang w:bidi="he-IL"/>
              </w:rPr>
              <w:t>against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struck</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very</w:t>
            </w:r>
            <w:r w:rsidR="004D2E20">
              <w:rPr>
                <w:rFonts w:eastAsia="Times New Roman" w:cs="Calibri"/>
                <w:szCs w:val="22"/>
                <w:lang w:bidi="he-IL"/>
              </w:rPr>
              <w:t xml:space="preserve"> </w:t>
            </w:r>
            <w:r w:rsidRPr="00EB1885">
              <w:rPr>
                <w:rFonts w:eastAsia="Times New Roman" w:cs="Calibri"/>
                <w:szCs w:val="22"/>
                <w:lang w:bidi="he-IL"/>
              </w:rPr>
              <w:t>mighty</w:t>
            </w:r>
            <w:r w:rsidR="004D2E20">
              <w:rPr>
                <w:rFonts w:eastAsia="Times New Roman" w:cs="Calibri"/>
                <w:szCs w:val="22"/>
                <w:lang w:bidi="he-IL"/>
              </w:rPr>
              <w:t xml:space="preserve"> </w:t>
            </w:r>
            <w:r w:rsidRPr="00EB1885">
              <w:rPr>
                <w:rFonts w:eastAsia="Times New Roman" w:cs="Calibri"/>
                <w:szCs w:val="22"/>
                <w:lang w:bidi="he-IL"/>
              </w:rPr>
              <w:t>blow.</w:t>
            </w:r>
          </w:p>
        </w:tc>
        <w:tc>
          <w:tcPr>
            <w:tcW w:w="5126" w:type="dxa"/>
            <w:tcMar>
              <w:top w:w="0" w:type="dxa"/>
              <w:left w:w="108" w:type="dxa"/>
              <w:bottom w:w="0" w:type="dxa"/>
              <w:right w:w="108" w:type="dxa"/>
            </w:tcMar>
            <w:hideMark/>
          </w:tcPr>
          <w:p w14:paraId="2BF0101D" w14:textId="5388D812" w:rsidR="00EB1885" w:rsidRPr="00EB1885" w:rsidRDefault="00EB1885" w:rsidP="0012576C">
            <w:pPr>
              <w:rPr>
                <w:rFonts w:eastAsia="Times New Roman" w:cs="Calibri"/>
                <w:szCs w:val="22"/>
                <w:lang w:bidi="he-IL"/>
              </w:rPr>
            </w:pPr>
            <w:r w:rsidRPr="00EB1885">
              <w:rPr>
                <w:rFonts w:eastAsia="Times New Roman" w:cs="Calibri"/>
                <w:szCs w:val="22"/>
                <w:lang w:bidi="he-IL"/>
              </w:rPr>
              <w:t>33.</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wicked</w:t>
            </w:r>
            <w:r w:rsidR="004D2E20">
              <w:rPr>
                <w:rFonts w:eastAsia="Times New Roman" w:cs="Calibri"/>
                <w:szCs w:val="22"/>
                <w:lang w:bidi="he-IL"/>
              </w:rPr>
              <w:t xml:space="preserve"> </w:t>
            </w:r>
            <w:r w:rsidRPr="00EB1885">
              <w:rPr>
                <w:rFonts w:eastAsia="Times New Roman" w:cs="Calibri"/>
                <w:szCs w:val="22"/>
                <w:lang w:bidi="he-IL"/>
              </w:rPr>
              <w:t>ate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flesh,</w:t>
            </w:r>
            <w:r w:rsidR="004D2E20">
              <w:rPr>
                <w:rFonts w:eastAsia="Times New Roman" w:cs="Calibri"/>
                <w:szCs w:val="22"/>
                <w:lang w:bidi="he-IL"/>
              </w:rPr>
              <w:t xml:space="preserve"> </w:t>
            </w:r>
            <w:r w:rsidRPr="00EB1885">
              <w:rPr>
                <w:rFonts w:eastAsia="Times New Roman" w:cs="Calibri"/>
                <w:szCs w:val="22"/>
                <w:lang w:bidi="he-IL"/>
              </w:rPr>
              <w:t>yet</w:t>
            </w:r>
            <w:r w:rsidR="004D2E20">
              <w:rPr>
                <w:rFonts w:eastAsia="Times New Roman" w:cs="Calibri"/>
                <w:szCs w:val="22"/>
                <w:lang w:bidi="he-IL"/>
              </w:rPr>
              <w:t xml:space="preserve"> </w:t>
            </w:r>
            <w:r w:rsidRPr="00EB1885">
              <w:rPr>
                <w:rFonts w:eastAsia="Times New Roman" w:cs="Calibri"/>
                <w:szCs w:val="22"/>
                <w:lang w:bidi="he-IL"/>
              </w:rPr>
              <w:t>offered</w:t>
            </w:r>
            <w:r w:rsidR="004D2E20">
              <w:rPr>
                <w:rFonts w:eastAsia="Times New Roman" w:cs="Calibri"/>
                <w:szCs w:val="22"/>
                <w:lang w:bidi="he-IL"/>
              </w:rPr>
              <w:t xml:space="preserve"> </w:t>
            </w:r>
            <w:r w:rsidRPr="00EB1885">
              <w:rPr>
                <w:rFonts w:eastAsia="Times New Roman" w:cs="Calibri"/>
                <w:szCs w:val="22"/>
                <w:lang w:bidi="he-IL"/>
              </w:rPr>
              <w:t>no</w:t>
            </w:r>
            <w:r w:rsidR="004D2E20">
              <w:rPr>
                <w:rFonts w:eastAsia="Times New Roman" w:cs="Calibri"/>
                <w:szCs w:val="22"/>
                <w:lang w:bidi="he-IL"/>
              </w:rPr>
              <w:t xml:space="preserve"> </w:t>
            </w:r>
            <w:r w:rsidRPr="00EB1885">
              <w:rPr>
                <w:rFonts w:eastAsia="Times New Roman" w:cs="Calibri"/>
                <w:szCs w:val="22"/>
                <w:lang w:bidi="he-IL"/>
              </w:rPr>
              <w:t>thanksgiving</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given</w:t>
            </w:r>
            <w:r w:rsidR="004D2E20">
              <w:rPr>
                <w:rFonts w:eastAsia="Times New Roman" w:cs="Calibri"/>
                <w:szCs w:val="22"/>
                <w:lang w:bidi="he-IL"/>
              </w:rPr>
              <w:t xml:space="preserve"> </w:t>
            </w:r>
            <w:r w:rsidRPr="00EB1885">
              <w:rPr>
                <w:rFonts w:eastAsia="Times New Roman" w:cs="Calibri"/>
                <w:szCs w:val="22"/>
                <w:lang w:bidi="he-IL"/>
              </w:rPr>
              <w:t>it</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while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flesh</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between</w:t>
            </w:r>
            <w:r w:rsidR="004D2E20">
              <w:rPr>
                <w:rFonts w:eastAsia="Times New Roman" w:cs="Calibri"/>
                <w:szCs w:val="22"/>
                <w:lang w:bidi="he-IL"/>
              </w:rPr>
              <w:t xml:space="preserve"> </w:t>
            </w:r>
            <w:r w:rsidRPr="00EB1885">
              <w:rPr>
                <w:rFonts w:eastAsia="Times New Roman" w:cs="Calibri"/>
                <w:szCs w:val="22"/>
                <w:lang w:bidi="he-IL"/>
              </w:rPr>
              <w:t>their</w:t>
            </w:r>
            <w:r w:rsidR="004D2E20">
              <w:rPr>
                <w:rFonts w:eastAsia="Times New Roman" w:cs="Calibri"/>
                <w:szCs w:val="22"/>
                <w:lang w:bidi="he-IL"/>
              </w:rPr>
              <w:t xml:space="preserve"> </w:t>
            </w:r>
            <w:r w:rsidRPr="00EB1885">
              <w:rPr>
                <w:rFonts w:eastAsia="Times New Roman" w:cs="Calibri"/>
                <w:szCs w:val="22"/>
                <w:lang w:bidi="he-IL"/>
              </w:rPr>
              <w:t>teeth,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consumed,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anger</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waxed</w:t>
            </w:r>
            <w:r w:rsidR="004D2E20">
              <w:rPr>
                <w:rFonts w:eastAsia="Times New Roman" w:cs="Calibri"/>
                <w:szCs w:val="22"/>
                <w:lang w:bidi="he-IL"/>
              </w:rPr>
              <w:t xml:space="preserve"> </w:t>
            </w:r>
            <w:r w:rsidRPr="00EB1885">
              <w:rPr>
                <w:rFonts w:eastAsia="Times New Roman" w:cs="Calibri"/>
                <w:szCs w:val="22"/>
                <w:lang w:bidi="he-IL"/>
              </w:rPr>
              <w:t>strong</w:t>
            </w:r>
            <w:r w:rsidR="004D2E20">
              <w:rPr>
                <w:rFonts w:eastAsia="Times New Roman" w:cs="Calibri"/>
                <w:szCs w:val="22"/>
                <w:lang w:bidi="he-IL"/>
              </w:rPr>
              <w:t xml:space="preserve"> </w:t>
            </w:r>
            <w:r w:rsidRPr="00EB1885">
              <w:rPr>
                <w:rFonts w:eastAsia="Times New Roman" w:cs="Calibri"/>
                <w:szCs w:val="22"/>
                <w:lang w:bidi="he-IL"/>
              </w:rPr>
              <w:t>against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evil</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slew</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very</w:t>
            </w:r>
            <w:r w:rsidR="004D2E20">
              <w:rPr>
                <w:rFonts w:eastAsia="Times New Roman" w:cs="Calibri"/>
                <w:szCs w:val="22"/>
                <w:lang w:bidi="he-IL"/>
              </w:rPr>
              <w:t xml:space="preserve"> </w:t>
            </w:r>
            <w:r w:rsidRPr="00EB1885">
              <w:rPr>
                <w:rFonts w:eastAsia="Times New Roman" w:cs="Calibri"/>
                <w:szCs w:val="22"/>
                <w:lang w:bidi="he-IL"/>
              </w:rPr>
              <w:t>great</w:t>
            </w:r>
            <w:r w:rsidR="004D2E20">
              <w:rPr>
                <w:rFonts w:eastAsia="Times New Roman" w:cs="Calibri"/>
                <w:szCs w:val="22"/>
                <w:lang w:bidi="he-IL"/>
              </w:rPr>
              <w:t xml:space="preserve"> </w:t>
            </w:r>
            <w:r w:rsidRPr="00EB1885">
              <w:rPr>
                <w:rFonts w:eastAsia="Times New Roman" w:cs="Calibri"/>
                <w:szCs w:val="22"/>
                <w:lang w:bidi="he-IL"/>
              </w:rPr>
              <w:t>mortality.</w:t>
            </w:r>
          </w:p>
        </w:tc>
      </w:tr>
      <w:tr w:rsidR="00EB1885" w:rsidRPr="00EB1885" w14:paraId="37E45FB2" w14:textId="77777777" w:rsidTr="00997B71">
        <w:trPr>
          <w:jc w:val="center"/>
        </w:trPr>
        <w:tc>
          <w:tcPr>
            <w:tcW w:w="5088" w:type="dxa"/>
            <w:tcMar>
              <w:top w:w="0" w:type="dxa"/>
              <w:left w:w="108" w:type="dxa"/>
              <w:bottom w:w="0" w:type="dxa"/>
              <w:right w:w="108" w:type="dxa"/>
            </w:tcMar>
            <w:hideMark/>
          </w:tcPr>
          <w:p w14:paraId="25195C55" w14:textId="00E70B10" w:rsidR="00EB1885" w:rsidRPr="00EB1885" w:rsidRDefault="00EB1885" w:rsidP="0012576C">
            <w:pPr>
              <w:rPr>
                <w:rFonts w:eastAsia="Times New Roman" w:cs="Calibri"/>
                <w:szCs w:val="22"/>
                <w:lang w:bidi="he-IL"/>
              </w:rPr>
            </w:pPr>
            <w:r w:rsidRPr="00EB1885">
              <w:rPr>
                <w:rFonts w:eastAsia="Times New Roman" w:cs="Calibri"/>
                <w:szCs w:val="22"/>
                <w:lang w:val="en-AU" w:bidi="he-IL"/>
              </w:rPr>
              <w:t>34.</w:t>
            </w:r>
            <w:r w:rsidR="004D2E20">
              <w:rPr>
                <w:rFonts w:eastAsia="Times New Roman" w:cs="Calibri"/>
                <w:szCs w:val="22"/>
                <w:lang w:val="en-AU"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named</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place</w:t>
            </w:r>
            <w:r w:rsidR="004D2E20">
              <w:rPr>
                <w:rFonts w:eastAsia="Times New Roman" w:cs="Calibri"/>
                <w:szCs w:val="22"/>
                <w:lang w:bidi="he-IL"/>
              </w:rPr>
              <w:t xml:space="preserve"> </w:t>
            </w:r>
            <w:proofErr w:type="spellStart"/>
            <w:r w:rsidRPr="00EB1885">
              <w:rPr>
                <w:rFonts w:eastAsia="Times New Roman" w:cs="Calibri"/>
                <w:szCs w:val="22"/>
                <w:lang w:bidi="he-IL"/>
              </w:rPr>
              <w:t>Kivroth</w:t>
            </w:r>
            <w:proofErr w:type="spellEnd"/>
            <w:r w:rsidR="004D2E20">
              <w:rPr>
                <w:rFonts w:eastAsia="Times New Roman" w:cs="Calibri"/>
                <w:szCs w:val="22"/>
                <w:lang w:bidi="he-IL"/>
              </w:rPr>
              <w:t xml:space="preserve"> </w:t>
            </w:r>
            <w:proofErr w:type="spellStart"/>
            <w:r w:rsidRPr="00EB1885">
              <w:rPr>
                <w:rFonts w:eastAsia="Times New Roman" w:cs="Calibri"/>
                <w:szCs w:val="22"/>
                <w:lang w:bidi="he-IL"/>
              </w:rPr>
              <w:t>Hata'avah</w:t>
            </w:r>
            <w:proofErr w:type="spellEnd"/>
            <w:r w:rsidR="004D2E20">
              <w:rPr>
                <w:rFonts w:eastAsia="Times New Roman" w:cs="Calibri"/>
                <w:szCs w:val="22"/>
                <w:lang w:bidi="he-IL"/>
              </w:rPr>
              <w:t xml:space="preserve"> </w:t>
            </w:r>
            <w:r w:rsidRPr="00EB1885">
              <w:rPr>
                <w:rFonts w:eastAsia="Times New Roman" w:cs="Calibri"/>
                <w:szCs w:val="22"/>
                <w:lang w:bidi="he-IL"/>
              </w:rPr>
              <w:t>[Graves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Craving],</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there</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buried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craved.</w:t>
            </w:r>
          </w:p>
        </w:tc>
        <w:tc>
          <w:tcPr>
            <w:tcW w:w="5126" w:type="dxa"/>
            <w:tcMar>
              <w:top w:w="0" w:type="dxa"/>
              <w:left w:w="108" w:type="dxa"/>
              <w:bottom w:w="0" w:type="dxa"/>
              <w:right w:w="108" w:type="dxa"/>
            </w:tcMar>
            <w:hideMark/>
          </w:tcPr>
          <w:p w14:paraId="58F7DCF4" w14:textId="3F524E0C" w:rsidR="00EB1885" w:rsidRPr="00EB1885" w:rsidRDefault="00EB1885" w:rsidP="0012576C">
            <w:pPr>
              <w:rPr>
                <w:rFonts w:eastAsia="Times New Roman" w:cs="Calibri"/>
                <w:szCs w:val="22"/>
                <w:lang w:bidi="he-IL"/>
              </w:rPr>
            </w:pPr>
            <w:r w:rsidRPr="00EB1885">
              <w:rPr>
                <w:rFonts w:eastAsia="Times New Roman" w:cs="Calibri"/>
                <w:szCs w:val="22"/>
                <w:lang w:val="en-AU" w:bidi="he-IL"/>
              </w:rPr>
              <w:t>34.</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called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name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place,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Graves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Desirers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Flesh;</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there</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buried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desired</w:t>
            </w:r>
            <w:r w:rsidR="004D2E20">
              <w:rPr>
                <w:rFonts w:eastAsia="Times New Roman" w:cs="Calibri"/>
                <w:szCs w:val="22"/>
                <w:lang w:bidi="he-IL"/>
              </w:rPr>
              <w:t xml:space="preserve"> </w:t>
            </w:r>
            <w:r w:rsidRPr="00EB1885">
              <w:rPr>
                <w:rFonts w:eastAsia="Times New Roman" w:cs="Calibri"/>
                <w:szCs w:val="22"/>
                <w:lang w:bidi="he-IL"/>
              </w:rPr>
              <w:t>flesh.</w:t>
            </w:r>
          </w:p>
        </w:tc>
      </w:tr>
      <w:tr w:rsidR="00EB1885" w:rsidRPr="00EB1885" w14:paraId="723E8CF1" w14:textId="77777777" w:rsidTr="00997B71">
        <w:trPr>
          <w:jc w:val="center"/>
        </w:trPr>
        <w:tc>
          <w:tcPr>
            <w:tcW w:w="5088" w:type="dxa"/>
            <w:tcMar>
              <w:top w:w="0" w:type="dxa"/>
              <w:left w:w="108" w:type="dxa"/>
              <w:bottom w:w="0" w:type="dxa"/>
              <w:right w:w="108" w:type="dxa"/>
            </w:tcMar>
            <w:hideMark/>
          </w:tcPr>
          <w:p w14:paraId="4F380E73" w14:textId="45E7325E" w:rsidR="00EB1885" w:rsidRPr="00EB1885" w:rsidRDefault="00EB1885" w:rsidP="0012576C">
            <w:pPr>
              <w:rPr>
                <w:rFonts w:eastAsia="Times New Roman" w:cs="Calibri"/>
                <w:szCs w:val="22"/>
                <w:lang w:bidi="he-IL"/>
              </w:rPr>
            </w:pPr>
            <w:r w:rsidRPr="00EB1885">
              <w:rPr>
                <w:rFonts w:eastAsia="Times New Roman" w:cs="Calibri"/>
                <w:szCs w:val="22"/>
                <w:lang w:val="en-AU" w:bidi="he-IL"/>
              </w:rPr>
              <w:t>35.</w:t>
            </w:r>
            <w:r w:rsidR="004D2E20">
              <w:rPr>
                <w:rFonts w:eastAsia="Times New Roman" w:cs="Calibri"/>
                <w:szCs w:val="22"/>
                <w:lang w:val="en-AU"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proofErr w:type="spellStart"/>
            <w:r w:rsidRPr="00EB1885">
              <w:rPr>
                <w:rFonts w:eastAsia="Times New Roman" w:cs="Calibri"/>
                <w:szCs w:val="22"/>
                <w:lang w:bidi="he-IL"/>
              </w:rPr>
              <w:t>Kivroth</w:t>
            </w:r>
            <w:proofErr w:type="spellEnd"/>
            <w:r w:rsidR="004D2E20">
              <w:rPr>
                <w:rFonts w:eastAsia="Times New Roman" w:cs="Calibri"/>
                <w:szCs w:val="22"/>
                <w:lang w:bidi="he-IL"/>
              </w:rPr>
              <w:t xml:space="preserve"> </w:t>
            </w:r>
            <w:proofErr w:type="spellStart"/>
            <w:r w:rsidRPr="00EB1885">
              <w:rPr>
                <w:rFonts w:eastAsia="Times New Roman" w:cs="Calibri"/>
                <w:szCs w:val="22"/>
                <w:lang w:bidi="he-IL"/>
              </w:rPr>
              <w:t>Hata'avah</w:t>
            </w:r>
            <w:proofErr w:type="spellEnd"/>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traveled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Hazeroth,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stayed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Hazeroth.</w:t>
            </w:r>
          </w:p>
        </w:tc>
        <w:tc>
          <w:tcPr>
            <w:tcW w:w="5126" w:type="dxa"/>
            <w:tcMar>
              <w:top w:w="0" w:type="dxa"/>
              <w:left w:w="108" w:type="dxa"/>
              <w:bottom w:w="0" w:type="dxa"/>
              <w:right w:w="108" w:type="dxa"/>
            </w:tcMar>
            <w:hideMark/>
          </w:tcPr>
          <w:p w14:paraId="348F2300" w14:textId="540EA5E0" w:rsidR="00EB1885" w:rsidRPr="00EB1885" w:rsidRDefault="00EB1885" w:rsidP="0012576C">
            <w:pPr>
              <w:rPr>
                <w:rFonts w:eastAsia="Times New Roman" w:cs="Calibri"/>
                <w:szCs w:val="22"/>
                <w:lang w:bidi="he-IL"/>
              </w:rPr>
            </w:pPr>
            <w:r w:rsidRPr="00EB1885">
              <w:rPr>
                <w:rFonts w:eastAsia="Times New Roman" w:cs="Calibri"/>
                <w:szCs w:val="22"/>
                <w:lang w:val="en-AU" w:bidi="he-IL"/>
              </w:rPr>
              <w:t>35.</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Graves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Desirers</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journeyed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proofErr w:type="spellStart"/>
            <w:r w:rsidRPr="00EB1885">
              <w:rPr>
                <w:rFonts w:eastAsia="Times New Roman" w:cs="Calibri"/>
                <w:szCs w:val="22"/>
                <w:lang w:bidi="he-IL"/>
              </w:rPr>
              <w:t>Hatseroth</w:t>
            </w:r>
            <w:proofErr w:type="spellEnd"/>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were</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proofErr w:type="spellStart"/>
            <w:r w:rsidRPr="00EB1885">
              <w:rPr>
                <w:rFonts w:eastAsia="Times New Roman" w:cs="Calibri"/>
                <w:szCs w:val="22"/>
                <w:lang w:bidi="he-IL"/>
              </w:rPr>
              <w:t>Hatseroth</w:t>
            </w:r>
            <w:proofErr w:type="spellEnd"/>
            <w:r w:rsidRPr="00EB1885">
              <w:rPr>
                <w:rFonts w:eastAsia="Times New Roman" w:cs="Calibri"/>
                <w:szCs w:val="22"/>
                <w:lang w:bidi="he-IL"/>
              </w:rPr>
              <w:t>.</w:t>
            </w:r>
          </w:p>
        </w:tc>
      </w:tr>
      <w:tr w:rsidR="00EB1885" w:rsidRPr="00EB1885" w14:paraId="3C487CFF" w14:textId="77777777" w:rsidTr="00997B71">
        <w:trPr>
          <w:jc w:val="center"/>
        </w:trPr>
        <w:tc>
          <w:tcPr>
            <w:tcW w:w="5088" w:type="dxa"/>
            <w:tcMar>
              <w:top w:w="0" w:type="dxa"/>
              <w:left w:w="108" w:type="dxa"/>
              <w:bottom w:w="0" w:type="dxa"/>
              <w:right w:w="108" w:type="dxa"/>
            </w:tcMar>
            <w:hideMark/>
          </w:tcPr>
          <w:p w14:paraId="64B1E080" w14:textId="4A918B3A" w:rsidR="00EB1885" w:rsidRPr="00EB1885" w:rsidRDefault="004D2E20" w:rsidP="0012576C">
            <w:pPr>
              <w:rPr>
                <w:rFonts w:eastAsia="Times New Roman" w:cs="Calibri"/>
                <w:szCs w:val="22"/>
                <w:lang w:bidi="he-IL"/>
              </w:rPr>
            </w:pPr>
            <w:r>
              <w:rPr>
                <w:rFonts w:eastAsia="Times New Roman" w:cs="Calibri"/>
                <w:szCs w:val="22"/>
                <w:lang w:val="en-AU" w:bidi="he-IL"/>
              </w:rPr>
              <w:t xml:space="preserve"> </w:t>
            </w:r>
          </w:p>
        </w:tc>
        <w:tc>
          <w:tcPr>
            <w:tcW w:w="5126" w:type="dxa"/>
            <w:tcMar>
              <w:top w:w="0" w:type="dxa"/>
              <w:left w:w="108" w:type="dxa"/>
              <w:bottom w:w="0" w:type="dxa"/>
              <w:right w:w="108" w:type="dxa"/>
            </w:tcMar>
            <w:hideMark/>
          </w:tcPr>
          <w:p w14:paraId="16FE7E85" w14:textId="5B60CA6D" w:rsidR="00EB1885" w:rsidRPr="00EB1885" w:rsidRDefault="004D2E20" w:rsidP="0012576C">
            <w:pPr>
              <w:rPr>
                <w:rFonts w:eastAsia="Times New Roman" w:cs="Calibri"/>
                <w:szCs w:val="22"/>
                <w:lang w:bidi="he-IL"/>
              </w:rPr>
            </w:pPr>
            <w:r>
              <w:rPr>
                <w:rFonts w:eastAsia="Times New Roman" w:cs="Calibri"/>
                <w:szCs w:val="22"/>
                <w:lang w:val="en-AU" w:bidi="he-IL"/>
              </w:rPr>
              <w:t xml:space="preserve"> </w:t>
            </w:r>
          </w:p>
        </w:tc>
      </w:tr>
      <w:tr w:rsidR="00EB1885" w:rsidRPr="00EB1885" w14:paraId="4A5B83F3" w14:textId="77777777" w:rsidTr="00997B71">
        <w:trPr>
          <w:jc w:val="center"/>
        </w:trPr>
        <w:tc>
          <w:tcPr>
            <w:tcW w:w="5088" w:type="dxa"/>
            <w:tcMar>
              <w:top w:w="0" w:type="dxa"/>
              <w:left w:w="108" w:type="dxa"/>
              <w:bottom w:w="0" w:type="dxa"/>
              <w:right w:w="108" w:type="dxa"/>
            </w:tcMar>
            <w:hideMark/>
          </w:tcPr>
          <w:p w14:paraId="43F023D2" w14:textId="5190DAD0" w:rsidR="00EB1885" w:rsidRPr="00EB1885" w:rsidRDefault="00EB1885" w:rsidP="0012576C">
            <w:pPr>
              <w:rPr>
                <w:rFonts w:eastAsia="Times New Roman" w:cs="Calibri"/>
                <w:szCs w:val="22"/>
                <w:lang w:bidi="he-IL"/>
              </w:rPr>
            </w:pPr>
            <w:r w:rsidRPr="00EB1885">
              <w:rPr>
                <w:rFonts w:eastAsia="Times New Roman" w:cs="Calibri"/>
                <w:szCs w:val="22"/>
                <w:lang w:val="en-AU" w:bidi="he-IL"/>
              </w:rPr>
              <w:t>1.</w:t>
            </w:r>
            <w:r w:rsidR="004D2E20">
              <w:rPr>
                <w:rFonts w:eastAsia="Times New Roman" w:cs="Calibri"/>
                <w:szCs w:val="22"/>
                <w:lang w:val="en-AU"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Aaron</w:t>
            </w:r>
            <w:r w:rsidR="004D2E20">
              <w:rPr>
                <w:rFonts w:eastAsia="Times New Roman" w:cs="Calibri"/>
                <w:szCs w:val="22"/>
                <w:lang w:bidi="he-IL"/>
              </w:rPr>
              <w:t xml:space="preserve"> </w:t>
            </w:r>
            <w:r w:rsidRPr="00EB1885">
              <w:rPr>
                <w:rFonts w:eastAsia="Times New Roman" w:cs="Calibri"/>
                <w:szCs w:val="22"/>
                <w:lang w:bidi="he-IL"/>
              </w:rPr>
              <w:t>spoke</w:t>
            </w:r>
            <w:r w:rsidR="004D2E20">
              <w:rPr>
                <w:rFonts w:eastAsia="Times New Roman" w:cs="Calibri"/>
                <w:szCs w:val="22"/>
                <w:lang w:bidi="he-IL"/>
              </w:rPr>
              <w:t xml:space="preserve"> </w:t>
            </w:r>
            <w:r w:rsidRPr="00EB1885">
              <w:rPr>
                <w:rFonts w:eastAsia="Times New Roman" w:cs="Calibri"/>
                <w:szCs w:val="22"/>
                <w:lang w:bidi="he-IL"/>
              </w:rPr>
              <w:t>against</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regarding</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Cushite</w:t>
            </w:r>
            <w:r w:rsidR="004D2E20">
              <w:rPr>
                <w:rFonts w:eastAsia="Times New Roman" w:cs="Calibri"/>
                <w:szCs w:val="22"/>
                <w:lang w:bidi="he-IL"/>
              </w:rPr>
              <w:t xml:space="preserve"> </w:t>
            </w:r>
            <w:r w:rsidRPr="00EB1885">
              <w:rPr>
                <w:rFonts w:eastAsia="Times New Roman" w:cs="Calibri"/>
                <w:szCs w:val="22"/>
                <w:lang w:bidi="he-IL"/>
              </w:rPr>
              <w:t>woman</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married,</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married</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Cushite</w:t>
            </w:r>
            <w:r w:rsidR="004D2E20">
              <w:rPr>
                <w:rFonts w:eastAsia="Times New Roman" w:cs="Calibri"/>
                <w:szCs w:val="22"/>
                <w:lang w:bidi="he-IL"/>
              </w:rPr>
              <w:t xml:space="preserve"> </w:t>
            </w:r>
            <w:r w:rsidRPr="00EB1885">
              <w:rPr>
                <w:rFonts w:eastAsia="Times New Roman" w:cs="Calibri"/>
                <w:szCs w:val="22"/>
                <w:lang w:bidi="he-IL"/>
              </w:rPr>
              <w:t>woman.</w:t>
            </w:r>
          </w:p>
        </w:tc>
        <w:tc>
          <w:tcPr>
            <w:tcW w:w="5126" w:type="dxa"/>
            <w:tcMar>
              <w:top w:w="0" w:type="dxa"/>
              <w:left w:w="108" w:type="dxa"/>
              <w:bottom w:w="0" w:type="dxa"/>
              <w:right w:w="108" w:type="dxa"/>
            </w:tcMar>
            <w:hideMark/>
          </w:tcPr>
          <w:p w14:paraId="6E9AF951" w14:textId="122ED911" w:rsidR="00EB1885" w:rsidRPr="00EB1885" w:rsidRDefault="00EB1885" w:rsidP="0012576C">
            <w:pPr>
              <w:rPr>
                <w:rFonts w:eastAsia="Times New Roman" w:cs="Calibri"/>
                <w:szCs w:val="22"/>
                <w:lang w:bidi="he-IL"/>
              </w:rPr>
            </w:pPr>
            <w:r w:rsidRPr="00EB1885">
              <w:rPr>
                <w:rFonts w:eastAsia="Times New Roman" w:cs="Calibri"/>
                <w:szCs w:val="22"/>
                <w:lang w:val="en-AU" w:bidi="he-IL"/>
              </w:rPr>
              <w:t>1.</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Aharon</w:t>
            </w:r>
            <w:r w:rsidR="004D2E20">
              <w:rPr>
                <w:rFonts w:eastAsia="Times New Roman" w:cs="Calibri"/>
                <w:szCs w:val="22"/>
                <w:lang w:bidi="he-IL"/>
              </w:rPr>
              <w:t xml:space="preserve"> </w:t>
            </w:r>
            <w:r w:rsidRPr="00EB1885">
              <w:rPr>
                <w:rFonts w:eastAsia="Times New Roman" w:cs="Calibri"/>
                <w:b/>
                <w:bCs/>
                <w:szCs w:val="22"/>
                <w:lang w:bidi="he-IL"/>
              </w:rPr>
              <w:t>spoke</w:t>
            </w:r>
            <w:r w:rsidR="004D2E20">
              <w:rPr>
                <w:rFonts w:eastAsia="Times New Roman" w:cs="Calibri"/>
                <w:b/>
                <w:bCs/>
                <w:szCs w:val="22"/>
                <w:lang w:bidi="he-IL"/>
              </w:rPr>
              <w:t xml:space="preserve"> </w:t>
            </w:r>
            <w:r w:rsidRPr="00EB1885">
              <w:rPr>
                <w:rFonts w:eastAsia="Times New Roman" w:cs="Calibri"/>
                <w:b/>
                <w:bCs/>
                <w:szCs w:val="22"/>
                <w:lang w:bidi="he-IL"/>
              </w:rPr>
              <w:t>against</w:t>
            </w:r>
            <w:r w:rsidR="004D2E20">
              <w:rPr>
                <w:rFonts w:eastAsia="Times New Roman" w:cs="Calibri"/>
                <w:b/>
                <w:bCs/>
                <w:szCs w:val="22"/>
                <w:lang w:bidi="he-IL"/>
              </w:rPr>
              <w:t xml:space="preserve"> </w:t>
            </w:r>
            <w:r w:rsidRPr="00EB1885">
              <w:rPr>
                <w:rFonts w:eastAsia="Times New Roman" w:cs="Calibri"/>
                <w:b/>
                <w:bCs/>
                <w:szCs w:val="22"/>
                <w:lang w:bidi="he-IL"/>
              </w:rPr>
              <w:t>Mosheh</w:t>
            </w:r>
            <w:r w:rsidR="004D2E20">
              <w:rPr>
                <w:rFonts w:eastAsia="Times New Roman" w:cs="Calibri"/>
                <w:b/>
                <w:bCs/>
                <w:szCs w:val="22"/>
                <w:lang w:bidi="he-IL"/>
              </w:rPr>
              <w:t xml:space="preserve"> </w:t>
            </w:r>
            <w:r w:rsidRPr="00EB1885">
              <w:rPr>
                <w:rFonts w:eastAsia="Times New Roman" w:cs="Calibri"/>
                <w:b/>
                <w:bCs/>
                <w:szCs w:val="22"/>
                <w:lang w:bidi="he-IL"/>
              </w:rPr>
              <w:t>words</w:t>
            </w:r>
            <w:r w:rsidR="004D2E20">
              <w:rPr>
                <w:rFonts w:eastAsia="Times New Roman" w:cs="Calibri"/>
                <w:b/>
                <w:bCs/>
                <w:szCs w:val="22"/>
                <w:lang w:bidi="he-IL"/>
              </w:rPr>
              <w:t xml:space="preserve"> </w:t>
            </w:r>
            <w:r w:rsidRPr="00EB1885">
              <w:rPr>
                <w:rFonts w:eastAsia="Times New Roman" w:cs="Calibri"/>
                <w:b/>
                <w:bCs/>
                <w:szCs w:val="22"/>
                <w:lang w:bidi="he-IL"/>
              </w:rPr>
              <w:t>that</w:t>
            </w:r>
            <w:r w:rsidR="004D2E20">
              <w:rPr>
                <w:rFonts w:eastAsia="Times New Roman" w:cs="Calibri"/>
                <w:b/>
                <w:bCs/>
                <w:szCs w:val="22"/>
                <w:lang w:bidi="he-IL"/>
              </w:rPr>
              <w:t xml:space="preserve"> </w:t>
            </w:r>
            <w:r w:rsidRPr="00EB1885">
              <w:rPr>
                <w:rFonts w:eastAsia="Times New Roman" w:cs="Calibri"/>
                <w:b/>
                <w:bCs/>
                <w:szCs w:val="22"/>
                <w:lang w:bidi="he-IL"/>
              </w:rPr>
              <w:t>were</w:t>
            </w:r>
            <w:r w:rsidR="004D2E20">
              <w:rPr>
                <w:rFonts w:eastAsia="Times New Roman" w:cs="Calibri"/>
                <w:b/>
                <w:bCs/>
                <w:szCs w:val="22"/>
                <w:lang w:bidi="he-IL"/>
              </w:rPr>
              <w:t xml:space="preserve"> </w:t>
            </w:r>
            <w:r w:rsidRPr="00EB1885">
              <w:rPr>
                <w:rFonts w:eastAsia="Times New Roman" w:cs="Calibri"/>
                <w:b/>
                <w:bCs/>
                <w:szCs w:val="22"/>
                <w:lang w:bidi="he-IL"/>
              </w:rPr>
              <w:t>not</w:t>
            </w:r>
            <w:r w:rsidR="004D2E20">
              <w:rPr>
                <w:rFonts w:eastAsia="Times New Roman" w:cs="Calibri"/>
                <w:b/>
                <w:bCs/>
                <w:szCs w:val="22"/>
                <w:lang w:bidi="he-IL"/>
              </w:rPr>
              <w:t xml:space="preserve"> </w:t>
            </w:r>
            <w:r w:rsidRPr="00EB1885">
              <w:rPr>
                <w:rFonts w:eastAsia="Times New Roman" w:cs="Calibri"/>
                <w:b/>
                <w:bCs/>
                <w:szCs w:val="22"/>
                <w:lang w:bidi="he-IL"/>
              </w:rPr>
              <w:t>becoming</w:t>
            </w:r>
            <w:r w:rsidR="004D2E20">
              <w:rPr>
                <w:rFonts w:eastAsia="Times New Roman" w:cs="Calibri"/>
                <w:b/>
                <w:bCs/>
                <w:szCs w:val="22"/>
                <w:lang w:bidi="he-IL"/>
              </w:rPr>
              <w:t xml:space="preserve"> </w:t>
            </w:r>
            <w:r w:rsidRPr="00EB1885">
              <w:rPr>
                <w:rFonts w:eastAsia="Times New Roman" w:cs="Calibri"/>
                <w:b/>
                <w:bCs/>
                <w:szCs w:val="22"/>
                <w:lang w:bidi="he-IL"/>
              </w:rPr>
              <w:t>with</w:t>
            </w:r>
            <w:r w:rsidR="004D2E20">
              <w:rPr>
                <w:rFonts w:eastAsia="Times New Roman" w:cs="Calibri"/>
                <w:b/>
                <w:bCs/>
                <w:szCs w:val="22"/>
                <w:lang w:bidi="he-IL"/>
              </w:rPr>
              <w:t xml:space="preserve"> </w:t>
            </w:r>
            <w:r w:rsidRPr="00EB1885">
              <w:rPr>
                <w:rFonts w:eastAsia="Times New Roman" w:cs="Calibri"/>
                <w:b/>
                <w:bCs/>
                <w:szCs w:val="22"/>
                <w:lang w:bidi="he-IL"/>
              </w:rPr>
              <w:t>respect</w:t>
            </w:r>
            <w:r w:rsidR="004D2E20">
              <w:rPr>
                <w:rFonts w:eastAsia="Times New Roman" w:cs="Calibri"/>
                <w:b/>
                <w:bCs/>
                <w:szCs w:val="22"/>
                <w:lang w:bidi="he-IL"/>
              </w:rPr>
              <w:t xml:space="preserve"> </w:t>
            </w:r>
            <w:r w:rsidRPr="00EB1885">
              <w:rPr>
                <w:rFonts w:eastAsia="Times New Roman" w:cs="Calibri"/>
                <w:b/>
                <w:bCs/>
                <w:szCs w:val="22"/>
                <w:lang w:bidi="he-IL"/>
              </w:rPr>
              <w:t>to</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proofErr w:type="spellStart"/>
            <w:r w:rsidRPr="00EB1885">
              <w:rPr>
                <w:rFonts w:eastAsia="Times New Roman" w:cs="Calibri"/>
                <w:b/>
                <w:bCs/>
                <w:szCs w:val="22"/>
                <w:lang w:bidi="he-IL"/>
              </w:rPr>
              <w:t>Kushaitha</w:t>
            </w:r>
            <w:proofErr w:type="spellEnd"/>
            <w:r w:rsidR="004D2E20">
              <w:rPr>
                <w:rFonts w:eastAsia="Times New Roman" w:cs="Calibri"/>
                <w:b/>
                <w:bCs/>
                <w:szCs w:val="22"/>
                <w:lang w:bidi="he-IL"/>
              </w:rPr>
              <w:t xml:space="preserve"> </w:t>
            </w:r>
            <w:r w:rsidRPr="00EB1885">
              <w:rPr>
                <w:rFonts w:eastAsia="Times New Roman" w:cs="Calibri"/>
                <w:b/>
                <w:bCs/>
                <w:szCs w:val="22"/>
                <w:lang w:bidi="he-IL"/>
              </w:rPr>
              <w:t>whom</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proofErr w:type="spellStart"/>
            <w:r w:rsidRPr="00EB1885">
              <w:rPr>
                <w:rFonts w:eastAsia="Times New Roman" w:cs="Calibri"/>
                <w:b/>
                <w:bCs/>
                <w:szCs w:val="22"/>
                <w:lang w:bidi="he-IL"/>
              </w:rPr>
              <w:t>Kushaee</w:t>
            </w:r>
            <w:proofErr w:type="spellEnd"/>
            <w:r w:rsidR="004D2E20">
              <w:rPr>
                <w:rFonts w:eastAsia="Times New Roman" w:cs="Calibri"/>
                <w:b/>
                <w:bCs/>
                <w:szCs w:val="22"/>
                <w:lang w:bidi="he-IL"/>
              </w:rPr>
              <w:t xml:space="preserve"> </w:t>
            </w:r>
            <w:r w:rsidRPr="00EB1885">
              <w:rPr>
                <w:rFonts w:eastAsia="Times New Roman" w:cs="Calibri"/>
                <w:b/>
                <w:bCs/>
                <w:szCs w:val="22"/>
                <w:lang w:bidi="he-IL"/>
              </w:rPr>
              <w:t>had</w:t>
            </w:r>
            <w:r w:rsidR="004D2E20">
              <w:rPr>
                <w:rFonts w:eastAsia="Times New Roman" w:cs="Calibri"/>
                <w:b/>
                <w:bCs/>
                <w:szCs w:val="22"/>
                <w:lang w:bidi="he-IL"/>
              </w:rPr>
              <w:t xml:space="preserve"> </w:t>
            </w:r>
            <w:r w:rsidRPr="00EB1885">
              <w:rPr>
                <w:rFonts w:eastAsia="Times New Roman" w:cs="Calibri"/>
                <w:b/>
                <w:bCs/>
                <w:szCs w:val="22"/>
                <w:lang w:bidi="he-IL"/>
              </w:rPr>
              <w:t>caused</w:t>
            </w:r>
            <w:r w:rsidR="004D2E20">
              <w:rPr>
                <w:rFonts w:eastAsia="Times New Roman" w:cs="Calibri"/>
                <w:b/>
                <w:bCs/>
                <w:szCs w:val="22"/>
                <w:lang w:bidi="he-IL"/>
              </w:rPr>
              <w:t xml:space="preserve"> </w:t>
            </w:r>
            <w:r w:rsidRPr="00EB1885">
              <w:rPr>
                <w:rFonts w:eastAsia="Times New Roman" w:cs="Calibri"/>
                <w:b/>
                <w:bCs/>
                <w:szCs w:val="22"/>
                <w:lang w:bidi="he-IL"/>
              </w:rPr>
              <w:t>Mosheh</w:t>
            </w:r>
            <w:r w:rsidR="004D2E20">
              <w:rPr>
                <w:rFonts w:eastAsia="Times New Roman" w:cs="Calibri"/>
                <w:b/>
                <w:bCs/>
                <w:szCs w:val="22"/>
                <w:lang w:bidi="he-IL"/>
              </w:rPr>
              <w:t xml:space="preserve"> </w:t>
            </w:r>
            <w:r w:rsidRPr="00EB1885">
              <w:rPr>
                <w:rFonts w:eastAsia="Times New Roman" w:cs="Calibri"/>
                <w:b/>
                <w:bCs/>
                <w:szCs w:val="22"/>
                <w:lang w:bidi="he-IL"/>
              </w:rPr>
              <w:t>to</w:t>
            </w:r>
            <w:r w:rsidR="004D2E20">
              <w:rPr>
                <w:rFonts w:eastAsia="Times New Roman" w:cs="Calibri"/>
                <w:b/>
                <w:bCs/>
                <w:szCs w:val="22"/>
                <w:lang w:bidi="he-IL"/>
              </w:rPr>
              <w:t xml:space="preserve"> </w:t>
            </w:r>
            <w:r w:rsidRPr="00EB1885">
              <w:rPr>
                <w:rFonts w:eastAsia="Times New Roman" w:cs="Calibri"/>
                <w:b/>
                <w:bCs/>
                <w:szCs w:val="22"/>
                <w:lang w:bidi="he-IL"/>
              </w:rPr>
              <w:t>take</w:t>
            </w:r>
            <w:r w:rsidR="004D2E20">
              <w:rPr>
                <w:rFonts w:eastAsia="Times New Roman" w:cs="Calibri"/>
                <w:b/>
                <w:bCs/>
                <w:szCs w:val="22"/>
                <w:lang w:bidi="he-IL"/>
              </w:rPr>
              <w:t xml:space="preserve"> </w:t>
            </w:r>
            <w:r w:rsidRPr="00EB1885">
              <w:rPr>
                <w:rFonts w:eastAsia="Times New Roman" w:cs="Calibri"/>
                <w:b/>
                <w:bCs/>
                <w:szCs w:val="22"/>
                <w:lang w:bidi="he-IL"/>
              </w:rPr>
              <w:t>when</w:t>
            </w:r>
            <w:r w:rsidR="004D2E20">
              <w:rPr>
                <w:rFonts w:eastAsia="Times New Roman" w:cs="Calibri"/>
                <w:b/>
                <w:bCs/>
                <w:szCs w:val="22"/>
                <w:lang w:bidi="he-IL"/>
              </w:rPr>
              <w:t xml:space="preserve"> </w:t>
            </w:r>
            <w:r w:rsidRPr="00EB1885">
              <w:rPr>
                <w:rFonts w:eastAsia="Times New Roman" w:cs="Calibri"/>
                <w:b/>
                <w:bCs/>
                <w:szCs w:val="22"/>
                <w:lang w:bidi="he-IL"/>
              </w:rPr>
              <w:t>he</w:t>
            </w:r>
            <w:r w:rsidR="004D2E20">
              <w:rPr>
                <w:rFonts w:eastAsia="Times New Roman" w:cs="Calibri"/>
                <w:b/>
                <w:bCs/>
                <w:szCs w:val="22"/>
                <w:lang w:bidi="he-IL"/>
              </w:rPr>
              <w:t xml:space="preserve"> </w:t>
            </w:r>
            <w:r w:rsidRPr="00EB1885">
              <w:rPr>
                <w:rFonts w:eastAsia="Times New Roman" w:cs="Calibri"/>
                <w:b/>
                <w:bCs/>
                <w:szCs w:val="22"/>
                <w:lang w:bidi="he-IL"/>
              </w:rPr>
              <w:t>had</w:t>
            </w:r>
            <w:r w:rsidR="004D2E20">
              <w:rPr>
                <w:rFonts w:eastAsia="Times New Roman" w:cs="Calibri"/>
                <w:b/>
                <w:bCs/>
                <w:szCs w:val="22"/>
                <w:lang w:bidi="he-IL"/>
              </w:rPr>
              <w:t xml:space="preserve"> </w:t>
            </w:r>
            <w:r w:rsidRPr="00EB1885">
              <w:rPr>
                <w:rFonts w:eastAsia="Times New Roman" w:cs="Calibri"/>
                <w:b/>
                <w:bCs/>
                <w:szCs w:val="22"/>
                <w:lang w:bidi="he-IL"/>
              </w:rPr>
              <w:t>fled</w:t>
            </w:r>
            <w:r w:rsidR="004D2E20">
              <w:rPr>
                <w:rFonts w:eastAsia="Times New Roman" w:cs="Calibri"/>
                <w:b/>
                <w:bCs/>
                <w:szCs w:val="22"/>
                <w:lang w:bidi="he-IL"/>
              </w:rPr>
              <w:t xml:space="preserve"> </w:t>
            </w:r>
            <w:r w:rsidRPr="00EB1885">
              <w:rPr>
                <w:rFonts w:eastAsia="Times New Roman" w:cs="Calibri"/>
                <w:b/>
                <w:bCs/>
                <w:szCs w:val="22"/>
                <w:lang w:bidi="he-IL"/>
              </w:rPr>
              <w:t>from</w:t>
            </w:r>
            <w:r w:rsidR="004D2E20">
              <w:rPr>
                <w:rFonts w:eastAsia="Times New Roman" w:cs="Calibri"/>
                <w:b/>
                <w:bCs/>
                <w:szCs w:val="22"/>
                <w:lang w:bidi="he-IL"/>
              </w:rPr>
              <w:t xml:space="preserve"> </w:t>
            </w:r>
            <w:r w:rsidRPr="00EB1885">
              <w:rPr>
                <w:rFonts w:eastAsia="Times New Roman" w:cs="Calibri"/>
                <w:b/>
                <w:bCs/>
                <w:szCs w:val="22"/>
                <w:lang w:bidi="he-IL"/>
              </w:rPr>
              <w:t>Pharoh</w:t>
            </w:r>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whom</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sent</w:t>
            </w:r>
            <w:r w:rsidR="004D2E20">
              <w:rPr>
                <w:rFonts w:eastAsia="Times New Roman" w:cs="Calibri"/>
                <w:szCs w:val="22"/>
                <w:lang w:bidi="he-IL"/>
              </w:rPr>
              <w:t xml:space="preserve"> </w:t>
            </w:r>
            <w:r w:rsidRPr="00EB1885">
              <w:rPr>
                <w:rFonts w:eastAsia="Times New Roman" w:cs="Calibri"/>
                <w:szCs w:val="22"/>
                <w:lang w:bidi="he-IL"/>
              </w:rPr>
              <w:t>away</w:t>
            </w:r>
            <w:r w:rsidR="004D2E20">
              <w:rPr>
                <w:rFonts w:eastAsia="Times New Roman" w:cs="Calibri"/>
                <w:szCs w:val="22"/>
                <w:lang w:bidi="he-IL"/>
              </w:rPr>
              <w:t xml:space="preserve"> </w:t>
            </w:r>
            <w:r w:rsidRPr="00EB1885">
              <w:rPr>
                <w:rFonts w:eastAsia="Times New Roman" w:cs="Calibri"/>
                <w:szCs w:val="22"/>
                <w:lang w:bidi="he-IL"/>
              </w:rPr>
              <w:t>because</w:t>
            </w:r>
            <w:r w:rsidR="004D2E20">
              <w:rPr>
                <w:rFonts w:eastAsia="Times New Roman" w:cs="Calibri"/>
                <w:szCs w:val="22"/>
                <w:lang w:bidi="he-IL"/>
              </w:rPr>
              <w:t xml:space="preserve"> </w:t>
            </w:r>
            <w:r w:rsidRPr="000C17A8">
              <w:rPr>
                <w:rFonts w:eastAsia="Times New Roman" w:cs="Calibri"/>
                <w:b/>
                <w:bCs/>
                <w:szCs w:val="22"/>
                <w:lang w:bidi="he-IL"/>
              </w:rPr>
              <w:t>they</w:t>
            </w:r>
            <w:r w:rsidR="004D2E20" w:rsidRPr="000C17A8">
              <w:rPr>
                <w:rFonts w:eastAsia="Times New Roman" w:cs="Calibri"/>
                <w:b/>
                <w:bCs/>
                <w:szCs w:val="22"/>
                <w:lang w:bidi="he-IL"/>
              </w:rPr>
              <w:t xml:space="preserve"> </w:t>
            </w:r>
            <w:r w:rsidRPr="000C17A8">
              <w:rPr>
                <w:rFonts w:eastAsia="Times New Roman" w:cs="Calibri"/>
                <w:b/>
                <w:bCs/>
                <w:szCs w:val="22"/>
                <w:lang w:bidi="he-IL"/>
              </w:rPr>
              <w:t>had</w:t>
            </w:r>
            <w:r w:rsidR="004D2E20" w:rsidRPr="000C17A8">
              <w:rPr>
                <w:rFonts w:eastAsia="Times New Roman" w:cs="Calibri"/>
                <w:b/>
                <w:bCs/>
                <w:szCs w:val="22"/>
                <w:lang w:bidi="he-IL"/>
              </w:rPr>
              <w:t xml:space="preserve"> </w:t>
            </w:r>
            <w:r w:rsidRPr="000C17A8">
              <w:rPr>
                <w:rFonts w:eastAsia="Times New Roman" w:cs="Calibri"/>
                <w:b/>
                <w:bCs/>
                <w:szCs w:val="22"/>
                <w:lang w:bidi="he-IL"/>
              </w:rPr>
              <w:t>given</w:t>
            </w:r>
            <w:r w:rsidR="004D2E20" w:rsidRPr="000C17A8">
              <w:rPr>
                <w:rFonts w:eastAsia="Times New Roman" w:cs="Calibri"/>
                <w:b/>
                <w:bCs/>
                <w:szCs w:val="22"/>
                <w:lang w:bidi="he-IL"/>
              </w:rPr>
              <w:t xml:space="preserve"> </w:t>
            </w:r>
            <w:r w:rsidRPr="000C17A8">
              <w:rPr>
                <w:rFonts w:eastAsia="Times New Roman" w:cs="Calibri"/>
                <w:b/>
                <w:bCs/>
                <w:szCs w:val="22"/>
                <w:lang w:bidi="he-IL"/>
              </w:rPr>
              <w:t>him</w:t>
            </w:r>
            <w:r w:rsidR="004D2E20" w:rsidRPr="000C17A8">
              <w:rPr>
                <w:rFonts w:eastAsia="Times New Roman" w:cs="Calibri"/>
                <w:b/>
                <w:bCs/>
                <w:szCs w:val="22"/>
                <w:lang w:bidi="he-IL"/>
              </w:rPr>
              <w:t xml:space="preserve"> </w:t>
            </w:r>
            <w:r w:rsidRPr="000C17A8">
              <w:rPr>
                <w:rFonts w:eastAsia="Times New Roman" w:cs="Calibri"/>
                <w:b/>
                <w:bCs/>
                <w:szCs w:val="22"/>
                <w:lang w:bidi="he-IL"/>
              </w:rPr>
              <w:t>the</w:t>
            </w:r>
            <w:r w:rsidR="004D2E20" w:rsidRPr="000C17A8">
              <w:rPr>
                <w:rFonts w:eastAsia="Times New Roman" w:cs="Calibri"/>
                <w:b/>
                <w:bCs/>
                <w:szCs w:val="22"/>
                <w:lang w:bidi="he-IL"/>
              </w:rPr>
              <w:t xml:space="preserve"> </w:t>
            </w:r>
            <w:r w:rsidRPr="000C17A8">
              <w:rPr>
                <w:rFonts w:eastAsia="Times New Roman" w:cs="Calibri"/>
                <w:b/>
                <w:bCs/>
                <w:szCs w:val="22"/>
                <w:lang w:bidi="he-IL"/>
              </w:rPr>
              <w:t>queen</w:t>
            </w:r>
            <w:r w:rsidR="004D2E20" w:rsidRPr="000C17A8">
              <w:rPr>
                <w:rFonts w:eastAsia="Times New Roman" w:cs="Calibri"/>
                <w:b/>
                <w:bCs/>
                <w:szCs w:val="22"/>
                <w:lang w:bidi="he-IL"/>
              </w:rPr>
              <w:t xml:space="preserve"> </w:t>
            </w:r>
            <w:r w:rsidRPr="000C17A8">
              <w:rPr>
                <w:rFonts w:eastAsia="Times New Roman" w:cs="Calibri"/>
                <w:b/>
                <w:bCs/>
                <w:szCs w:val="22"/>
                <w:lang w:bidi="he-IL"/>
              </w:rPr>
              <w:t>of</w:t>
            </w:r>
            <w:r w:rsidR="004D2E20" w:rsidRPr="000C17A8">
              <w:rPr>
                <w:rFonts w:eastAsia="Times New Roman" w:cs="Calibri"/>
                <w:b/>
                <w:bCs/>
                <w:szCs w:val="22"/>
                <w:lang w:bidi="he-IL"/>
              </w:rPr>
              <w:t xml:space="preserve"> </w:t>
            </w:r>
            <w:r w:rsidRPr="000C17A8">
              <w:rPr>
                <w:rFonts w:eastAsia="Times New Roman" w:cs="Calibri"/>
                <w:b/>
                <w:bCs/>
                <w:szCs w:val="22"/>
                <w:lang w:bidi="he-IL"/>
              </w:rPr>
              <w:t>Kush</w:t>
            </w:r>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sent</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away.</w:t>
            </w:r>
          </w:p>
        </w:tc>
      </w:tr>
      <w:tr w:rsidR="00EB1885" w:rsidRPr="00EB1885" w14:paraId="11E7F0AD" w14:textId="77777777" w:rsidTr="00997B71">
        <w:trPr>
          <w:jc w:val="center"/>
        </w:trPr>
        <w:tc>
          <w:tcPr>
            <w:tcW w:w="5088" w:type="dxa"/>
            <w:tcMar>
              <w:top w:w="0" w:type="dxa"/>
              <w:left w:w="108" w:type="dxa"/>
              <w:bottom w:w="0" w:type="dxa"/>
              <w:right w:w="108" w:type="dxa"/>
            </w:tcMar>
            <w:hideMark/>
          </w:tcPr>
          <w:p w14:paraId="33E1CDEE" w14:textId="6E2F3C89" w:rsidR="00EB1885" w:rsidRPr="00EB1885" w:rsidRDefault="00EB1885" w:rsidP="0012576C">
            <w:pPr>
              <w:rPr>
                <w:rFonts w:eastAsia="Times New Roman" w:cs="Calibri"/>
                <w:szCs w:val="22"/>
                <w:lang w:bidi="he-IL"/>
              </w:rPr>
            </w:pPr>
            <w:r w:rsidRPr="00EB1885">
              <w:rPr>
                <w:rFonts w:eastAsia="Times New Roman" w:cs="Calibri"/>
                <w:szCs w:val="22"/>
                <w:lang w:val="en-AU" w:bidi="he-IL"/>
              </w:rPr>
              <w:t>2.</w:t>
            </w:r>
            <w:r w:rsidR="004D2E20">
              <w:rPr>
                <w:rFonts w:eastAsia="Times New Roman" w:cs="Calibri"/>
                <w:szCs w:val="22"/>
                <w:lang w:val="en-AU"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"Has</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spoken</w:t>
            </w:r>
            <w:r w:rsidR="004D2E20">
              <w:rPr>
                <w:rFonts w:eastAsia="Times New Roman" w:cs="Calibri"/>
                <w:szCs w:val="22"/>
                <w:lang w:bidi="he-IL"/>
              </w:rPr>
              <w:t xml:space="preserve"> </w:t>
            </w:r>
            <w:r w:rsidRPr="00EB1885">
              <w:rPr>
                <w:rFonts w:eastAsia="Times New Roman" w:cs="Calibri"/>
                <w:szCs w:val="22"/>
                <w:lang w:bidi="he-IL"/>
              </w:rPr>
              <w:t>only</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Hasn't</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spoken</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us</w:t>
            </w:r>
            <w:r w:rsidR="004D2E20">
              <w:rPr>
                <w:rFonts w:eastAsia="Times New Roman" w:cs="Calibri"/>
                <w:szCs w:val="22"/>
                <w:lang w:bidi="he-IL"/>
              </w:rPr>
              <w:t xml:space="preserve"> </w:t>
            </w:r>
            <w:r w:rsidRPr="00EB1885">
              <w:rPr>
                <w:rFonts w:eastAsia="Times New Roman" w:cs="Calibri"/>
                <w:szCs w:val="22"/>
                <w:lang w:bidi="he-IL"/>
              </w:rPr>
              <w:t>too?"</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heard.</w:t>
            </w:r>
          </w:p>
        </w:tc>
        <w:tc>
          <w:tcPr>
            <w:tcW w:w="5126" w:type="dxa"/>
            <w:tcMar>
              <w:top w:w="0" w:type="dxa"/>
              <w:left w:w="108" w:type="dxa"/>
              <w:bottom w:w="0" w:type="dxa"/>
              <w:right w:w="108" w:type="dxa"/>
            </w:tcMar>
            <w:hideMark/>
          </w:tcPr>
          <w:p w14:paraId="78A5F654" w14:textId="77B62379" w:rsidR="00EB1885" w:rsidRPr="00EB1885" w:rsidRDefault="00EB1885" w:rsidP="0012576C">
            <w:pPr>
              <w:rPr>
                <w:rFonts w:eastAsia="Times New Roman" w:cs="Calibri"/>
                <w:szCs w:val="22"/>
                <w:lang w:bidi="he-IL"/>
              </w:rPr>
            </w:pPr>
            <w:r w:rsidRPr="00EB1885">
              <w:rPr>
                <w:rFonts w:eastAsia="Times New Roman" w:cs="Calibri"/>
                <w:szCs w:val="22"/>
                <w:lang w:val="en-AU" w:bidi="he-IL"/>
              </w:rPr>
              <w:t>2.</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Has</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spoken</w:t>
            </w:r>
            <w:r w:rsidR="004D2E20">
              <w:rPr>
                <w:rFonts w:eastAsia="Times New Roman" w:cs="Calibri"/>
                <w:szCs w:val="22"/>
                <w:lang w:bidi="he-IL"/>
              </w:rPr>
              <w:t xml:space="preserve"> </w:t>
            </w:r>
            <w:r w:rsidRPr="00EB1885">
              <w:rPr>
                <w:rFonts w:eastAsia="Times New Roman" w:cs="Calibri"/>
                <w:szCs w:val="22"/>
                <w:lang w:bidi="he-IL"/>
              </w:rPr>
              <w:t>only</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should</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separated</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married</w:t>
            </w:r>
            <w:r w:rsidR="004D2E20">
              <w:rPr>
                <w:rFonts w:eastAsia="Times New Roman" w:cs="Calibri"/>
                <w:szCs w:val="22"/>
                <w:lang w:bidi="he-IL"/>
              </w:rPr>
              <w:t xml:space="preserve"> </w:t>
            </w:r>
            <w:r w:rsidRPr="00EB1885">
              <w:rPr>
                <w:rFonts w:eastAsia="Times New Roman" w:cs="Calibri"/>
                <w:szCs w:val="22"/>
                <w:lang w:bidi="he-IL"/>
              </w:rPr>
              <w:t>life?</w:t>
            </w:r>
            <w:r w:rsidR="004D2E20">
              <w:rPr>
                <w:rFonts w:eastAsia="Times New Roman" w:cs="Calibri"/>
                <w:szCs w:val="22"/>
                <w:lang w:bidi="he-IL"/>
              </w:rPr>
              <w:t xml:space="preserve"> </w:t>
            </w:r>
            <w:r w:rsidRPr="00EB1885">
              <w:rPr>
                <w:rFonts w:eastAsia="Times New Roman" w:cs="Calibri"/>
                <w:szCs w:val="22"/>
                <w:lang w:bidi="he-IL"/>
              </w:rPr>
              <w:t>Has</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spoken</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us</w:t>
            </w:r>
            <w:r w:rsidR="004D2E20">
              <w:rPr>
                <w:rFonts w:eastAsia="Times New Roman" w:cs="Calibri"/>
                <w:szCs w:val="22"/>
                <w:lang w:bidi="he-IL"/>
              </w:rPr>
              <w:t xml:space="preserve"> </w:t>
            </w:r>
            <w:r w:rsidRPr="00EB1885">
              <w:rPr>
                <w:rFonts w:eastAsia="Times New Roman" w:cs="Calibri"/>
                <w:szCs w:val="22"/>
                <w:lang w:bidi="he-IL"/>
              </w:rPr>
              <w:t>also?</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it</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heard</w:t>
            </w:r>
            <w:r w:rsidR="004D2E20">
              <w:rPr>
                <w:rFonts w:eastAsia="Times New Roman" w:cs="Calibri"/>
                <w:szCs w:val="22"/>
                <w:lang w:bidi="he-IL"/>
              </w:rPr>
              <w:t xml:space="preserve"> </w:t>
            </w:r>
            <w:r w:rsidRPr="00EB1885">
              <w:rPr>
                <w:rFonts w:eastAsia="Times New Roman" w:cs="Calibri"/>
                <w:szCs w:val="22"/>
                <w:lang w:bidi="he-IL"/>
              </w:rPr>
              <w:t>before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p>
        </w:tc>
      </w:tr>
      <w:tr w:rsidR="00EB1885" w:rsidRPr="00EB1885" w14:paraId="76BA4222" w14:textId="77777777" w:rsidTr="00997B71">
        <w:trPr>
          <w:jc w:val="center"/>
        </w:trPr>
        <w:tc>
          <w:tcPr>
            <w:tcW w:w="5088" w:type="dxa"/>
            <w:tcMar>
              <w:top w:w="0" w:type="dxa"/>
              <w:left w:w="108" w:type="dxa"/>
              <w:bottom w:w="0" w:type="dxa"/>
              <w:right w:w="108" w:type="dxa"/>
            </w:tcMar>
            <w:hideMark/>
          </w:tcPr>
          <w:p w14:paraId="0A08CF94" w14:textId="6F5E39E3" w:rsidR="00EB1885" w:rsidRPr="00EB1885" w:rsidRDefault="00EB1885" w:rsidP="0012576C">
            <w:pPr>
              <w:rPr>
                <w:rFonts w:eastAsia="Times New Roman" w:cs="Calibri"/>
                <w:szCs w:val="22"/>
                <w:lang w:bidi="he-IL"/>
              </w:rPr>
            </w:pPr>
            <w:r w:rsidRPr="00EB1885">
              <w:rPr>
                <w:rFonts w:eastAsia="Times New Roman" w:cs="Calibri"/>
                <w:szCs w:val="22"/>
                <w:lang w:val="en-AU" w:bidi="he-IL"/>
              </w:rPr>
              <w:t>3.</w:t>
            </w:r>
            <w:r w:rsidR="004D2E20">
              <w:rPr>
                <w:rFonts w:eastAsia="Times New Roman" w:cs="Calibri"/>
                <w:szCs w:val="22"/>
                <w:lang w:val="en-AU" w:bidi="he-IL"/>
              </w:rPr>
              <w:t xml:space="preserve"> </w:t>
            </w:r>
            <w:r w:rsidRPr="00EB1885">
              <w:rPr>
                <w:rFonts w:eastAsia="Times New Roman" w:cs="Calibri"/>
                <w:szCs w:val="22"/>
                <w:lang w:bidi="he-IL"/>
              </w:rPr>
              <w:t>Now</w:t>
            </w:r>
            <w:r w:rsidR="004D2E20">
              <w:rPr>
                <w:rFonts w:eastAsia="Times New Roman" w:cs="Calibri"/>
                <w:szCs w:val="22"/>
                <w:lang w:bidi="he-IL"/>
              </w:rPr>
              <w:t xml:space="preserve"> </w:t>
            </w:r>
            <w:r w:rsidRPr="00EB1885">
              <w:rPr>
                <w:rFonts w:eastAsia="Times New Roman" w:cs="Calibri"/>
                <w:szCs w:val="22"/>
                <w:lang w:bidi="he-IL"/>
              </w:rPr>
              <w:t>this</w:t>
            </w:r>
            <w:r w:rsidR="004D2E20">
              <w:rPr>
                <w:rFonts w:eastAsia="Times New Roman" w:cs="Calibri"/>
                <w:szCs w:val="22"/>
                <w:lang w:bidi="he-IL"/>
              </w:rPr>
              <w:t xml:space="preserve"> </w:t>
            </w:r>
            <w:r w:rsidRPr="00EB1885">
              <w:rPr>
                <w:rFonts w:eastAsia="Times New Roman" w:cs="Calibri"/>
                <w:szCs w:val="22"/>
                <w:lang w:bidi="he-IL"/>
              </w:rPr>
              <w:t>man</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exceedingly</w:t>
            </w:r>
            <w:r w:rsidR="004D2E20">
              <w:rPr>
                <w:rFonts w:eastAsia="Times New Roman" w:cs="Calibri"/>
                <w:szCs w:val="22"/>
                <w:lang w:bidi="he-IL"/>
              </w:rPr>
              <w:t xml:space="preserve"> </w:t>
            </w:r>
            <w:r w:rsidRPr="00EB1885">
              <w:rPr>
                <w:rFonts w:eastAsia="Times New Roman" w:cs="Calibri"/>
                <w:szCs w:val="22"/>
                <w:lang w:bidi="he-IL"/>
              </w:rPr>
              <w:t>humble,</w:t>
            </w:r>
            <w:r w:rsidR="004D2E20">
              <w:rPr>
                <w:rFonts w:eastAsia="Times New Roman" w:cs="Calibri"/>
                <w:szCs w:val="22"/>
                <w:lang w:bidi="he-IL"/>
              </w:rPr>
              <w:t xml:space="preserve"> </w:t>
            </w:r>
            <w:r w:rsidRPr="00EB1885">
              <w:rPr>
                <w:rFonts w:eastAsia="Times New Roman" w:cs="Calibri"/>
                <w:szCs w:val="22"/>
                <w:lang w:bidi="he-IL"/>
              </w:rPr>
              <w:t>more</w:t>
            </w:r>
            <w:r w:rsidR="004D2E20">
              <w:rPr>
                <w:rFonts w:eastAsia="Times New Roman" w:cs="Calibri"/>
                <w:szCs w:val="22"/>
                <w:lang w:bidi="he-IL"/>
              </w:rPr>
              <w:t xml:space="preserve"> </w:t>
            </w:r>
            <w:r w:rsidRPr="00EB1885">
              <w:rPr>
                <w:rFonts w:eastAsia="Times New Roman" w:cs="Calibri"/>
                <w:szCs w:val="22"/>
                <w:lang w:bidi="he-IL"/>
              </w:rPr>
              <w:t>so</w:t>
            </w:r>
            <w:r w:rsidR="004D2E20">
              <w:rPr>
                <w:rFonts w:eastAsia="Times New Roman" w:cs="Calibri"/>
                <w:szCs w:val="22"/>
                <w:lang w:bidi="he-IL"/>
              </w:rPr>
              <w:t xml:space="preserve"> </w:t>
            </w:r>
            <w:r w:rsidRPr="00EB1885">
              <w:rPr>
                <w:rFonts w:eastAsia="Times New Roman" w:cs="Calibri"/>
                <w:szCs w:val="22"/>
                <w:lang w:bidi="he-IL"/>
              </w:rPr>
              <w:t>than</w:t>
            </w:r>
            <w:r w:rsidR="004D2E20">
              <w:rPr>
                <w:rFonts w:eastAsia="Times New Roman" w:cs="Calibri"/>
                <w:szCs w:val="22"/>
                <w:lang w:bidi="he-IL"/>
              </w:rPr>
              <w:t xml:space="preserve"> </w:t>
            </w:r>
            <w:r w:rsidRPr="00EB1885">
              <w:rPr>
                <w:rFonts w:eastAsia="Times New Roman" w:cs="Calibri"/>
                <w:szCs w:val="22"/>
                <w:lang w:bidi="he-IL"/>
              </w:rPr>
              <w:t>any</w:t>
            </w:r>
            <w:r w:rsidR="004D2E20">
              <w:rPr>
                <w:rFonts w:eastAsia="Times New Roman" w:cs="Calibri"/>
                <w:szCs w:val="22"/>
                <w:lang w:bidi="he-IL"/>
              </w:rPr>
              <w:t xml:space="preserve"> </w:t>
            </w:r>
            <w:r w:rsidRPr="00EB1885">
              <w:rPr>
                <w:rFonts w:eastAsia="Times New Roman" w:cs="Calibri"/>
                <w:szCs w:val="22"/>
                <w:lang w:bidi="he-IL"/>
              </w:rPr>
              <w:t>person</w:t>
            </w:r>
            <w:r w:rsidR="004D2E20">
              <w:rPr>
                <w:rFonts w:eastAsia="Times New Roman" w:cs="Calibri"/>
                <w:szCs w:val="22"/>
                <w:lang w:bidi="he-IL"/>
              </w:rPr>
              <w:t xml:space="preserve"> </w:t>
            </w:r>
            <w:r w:rsidRPr="00EB1885">
              <w:rPr>
                <w:rFonts w:eastAsia="Times New Roman" w:cs="Calibri"/>
                <w:szCs w:val="22"/>
                <w:lang w:bidi="he-IL"/>
              </w:rPr>
              <w:t>on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face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earth.</w:t>
            </w:r>
          </w:p>
        </w:tc>
        <w:tc>
          <w:tcPr>
            <w:tcW w:w="5126" w:type="dxa"/>
            <w:tcMar>
              <w:top w:w="0" w:type="dxa"/>
              <w:left w:w="108" w:type="dxa"/>
              <w:bottom w:w="0" w:type="dxa"/>
              <w:right w:w="108" w:type="dxa"/>
            </w:tcMar>
            <w:hideMark/>
          </w:tcPr>
          <w:p w14:paraId="0F10131F" w14:textId="5D550FEB" w:rsidR="00EB1885" w:rsidRPr="00EB1885" w:rsidRDefault="00EB1885" w:rsidP="0012576C">
            <w:pPr>
              <w:rPr>
                <w:rFonts w:eastAsia="Times New Roman" w:cs="Calibri"/>
                <w:szCs w:val="22"/>
                <w:lang w:bidi="he-IL"/>
              </w:rPr>
            </w:pPr>
            <w:r w:rsidRPr="00EB1885">
              <w:rPr>
                <w:rFonts w:eastAsia="Times New Roman" w:cs="Calibri"/>
                <w:szCs w:val="22"/>
                <w:lang w:val="en-AU" w:bidi="he-IL"/>
              </w:rPr>
              <w:t>3.</w:t>
            </w:r>
            <w:r w:rsidR="004D2E20">
              <w:rPr>
                <w:rFonts w:eastAsia="Times New Roman" w:cs="Calibri"/>
                <w:szCs w:val="22"/>
                <w:lang w:val="en-AU"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man</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more</w:t>
            </w:r>
            <w:r w:rsidR="004D2E20">
              <w:rPr>
                <w:rFonts w:eastAsia="Times New Roman" w:cs="Calibri"/>
                <w:szCs w:val="22"/>
                <w:lang w:bidi="he-IL"/>
              </w:rPr>
              <w:t xml:space="preserve"> </w:t>
            </w:r>
            <w:r w:rsidRPr="00EB1885">
              <w:rPr>
                <w:rFonts w:eastAsia="Times New Roman" w:cs="Calibri"/>
                <w:szCs w:val="22"/>
                <w:lang w:bidi="he-IL"/>
              </w:rPr>
              <w:t>bowed</w:t>
            </w:r>
            <w:r w:rsidR="004D2E20">
              <w:rPr>
                <w:rFonts w:eastAsia="Times New Roman" w:cs="Calibri"/>
                <w:szCs w:val="22"/>
                <w:lang w:bidi="he-IL"/>
              </w:rPr>
              <w:t xml:space="preserve"> </w:t>
            </w:r>
            <w:r w:rsidRPr="00EB1885">
              <w:rPr>
                <w:rFonts w:eastAsia="Times New Roman" w:cs="Calibri"/>
                <w:szCs w:val="22"/>
                <w:lang w:bidi="he-IL"/>
              </w:rPr>
              <w:t>down</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his</w:t>
            </w:r>
            <w:r w:rsidR="004D2E20">
              <w:rPr>
                <w:rFonts w:eastAsia="Times New Roman" w:cs="Calibri"/>
                <w:szCs w:val="22"/>
                <w:lang w:bidi="he-IL"/>
              </w:rPr>
              <w:t xml:space="preserve"> </w:t>
            </w:r>
            <w:r w:rsidRPr="00EB1885">
              <w:rPr>
                <w:rFonts w:eastAsia="Times New Roman" w:cs="Calibri"/>
                <w:szCs w:val="22"/>
                <w:lang w:bidi="he-IL"/>
              </w:rPr>
              <w:t>mind</w:t>
            </w:r>
            <w:r w:rsidR="004D2E20">
              <w:rPr>
                <w:rFonts w:eastAsia="Times New Roman" w:cs="Calibri"/>
                <w:szCs w:val="22"/>
                <w:lang w:bidi="he-IL"/>
              </w:rPr>
              <w:t xml:space="preserve"> </w:t>
            </w:r>
            <w:r w:rsidRPr="00EB1885">
              <w:rPr>
                <w:rFonts w:eastAsia="Times New Roman" w:cs="Calibri"/>
                <w:szCs w:val="22"/>
                <w:lang w:bidi="he-IL"/>
              </w:rPr>
              <w:t>than</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children</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men</w:t>
            </w:r>
            <w:r w:rsidR="004D2E20">
              <w:rPr>
                <w:rFonts w:eastAsia="Times New Roman" w:cs="Calibri"/>
                <w:szCs w:val="22"/>
                <w:lang w:bidi="he-IL"/>
              </w:rPr>
              <w:t xml:space="preserve"> </w:t>
            </w:r>
            <w:r w:rsidRPr="00EB1885">
              <w:rPr>
                <w:rFonts w:eastAsia="Times New Roman" w:cs="Calibri"/>
                <w:szCs w:val="22"/>
                <w:lang w:bidi="he-IL"/>
              </w:rPr>
              <w:t>upon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face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earth;</w:t>
            </w:r>
            <w:r w:rsidR="004D2E20">
              <w:rPr>
                <w:rFonts w:eastAsia="Times New Roman" w:cs="Calibri"/>
                <w:szCs w:val="22"/>
                <w:lang w:bidi="he-IL"/>
              </w:rPr>
              <w:t xml:space="preserve"> </w:t>
            </w:r>
            <w:r w:rsidRPr="00EB1885">
              <w:rPr>
                <w:rFonts w:eastAsia="Times New Roman" w:cs="Calibri"/>
                <w:szCs w:val="22"/>
                <w:lang w:bidi="he-IL"/>
              </w:rPr>
              <w:t>neither</w:t>
            </w:r>
            <w:r w:rsidR="004D2E20">
              <w:rPr>
                <w:rFonts w:eastAsia="Times New Roman" w:cs="Calibri"/>
                <w:szCs w:val="22"/>
                <w:lang w:bidi="he-IL"/>
              </w:rPr>
              <w:t xml:space="preserve"> </w:t>
            </w:r>
            <w:r w:rsidRPr="00EB1885">
              <w:rPr>
                <w:rFonts w:eastAsia="Times New Roman" w:cs="Calibri"/>
                <w:szCs w:val="22"/>
                <w:lang w:bidi="he-IL"/>
              </w:rPr>
              <w:t>cared</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their</w:t>
            </w:r>
            <w:r w:rsidR="004D2E20">
              <w:rPr>
                <w:rFonts w:eastAsia="Times New Roman" w:cs="Calibri"/>
                <w:szCs w:val="22"/>
                <w:lang w:bidi="he-IL"/>
              </w:rPr>
              <w:t xml:space="preserve"> </w:t>
            </w:r>
            <w:r w:rsidRPr="00EB1885">
              <w:rPr>
                <w:rFonts w:eastAsia="Times New Roman" w:cs="Calibri"/>
                <w:szCs w:val="22"/>
                <w:lang w:bidi="he-IL"/>
              </w:rPr>
              <w:t>words.</w:t>
            </w:r>
          </w:p>
        </w:tc>
      </w:tr>
      <w:tr w:rsidR="00EB1885" w:rsidRPr="00EB1885" w14:paraId="77F2E885" w14:textId="77777777" w:rsidTr="00997B71">
        <w:trPr>
          <w:jc w:val="center"/>
        </w:trPr>
        <w:tc>
          <w:tcPr>
            <w:tcW w:w="5088" w:type="dxa"/>
            <w:tcMar>
              <w:top w:w="0" w:type="dxa"/>
              <w:left w:w="108" w:type="dxa"/>
              <w:bottom w:w="0" w:type="dxa"/>
              <w:right w:w="108" w:type="dxa"/>
            </w:tcMar>
            <w:hideMark/>
          </w:tcPr>
          <w:p w14:paraId="62880331" w14:textId="580456A9" w:rsidR="00EB1885" w:rsidRPr="00EB1885" w:rsidRDefault="00EB1885" w:rsidP="0012576C">
            <w:pPr>
              <w:rPr>
                <w:rFonts w:eastAsia="Times New Roman" w:cs="Calibri"/>
                <w:szCs w:val="22"/>
                <w:lang w:bidi="he-IL"/>
              </w:rPr>
            </w:pPr>
            <w:r w:rsidRPr="00EB1885">
              <w:rPr>
                <w:rFonts w:eastAsia="Times New Roman" w:cs="Calibri"/>
                <w:szCs w:val="22"/>
                <w:lang w:val="en-AU" w:bidi="he-IL"/>
              </w:rPr>
              <w:t>4.</w:t>
            </w:r>
            <w:r w:rsidR="004D2E20">
              <w:rPr>
                <w:rFonts w:eastAsia="Times New Roman" w:cs="Calibri"/>
                <w:szCs w:val="22"/>
                <w:lang w:val="en-AU"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suddenly</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Aaron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"Go</w:t>
            </w:r>
            <w:r w:rsidR="004D2E20">
              <w:rPr>
                <w:rFonts w:eastAsia="Times New Roman" w:cs="Calibri"/>
                <w:szCs w:val="22"/>
                <w:lang w:bidi="he-IL"/>
              </w:rPr>
              <w:t xml:space="preserve"> </w:t>
            </w:r>
            <w:r w:rsidRPr="00EB1885">
              <w:rPr>
                <w:rFonts w:eastAsia="Times New Roman" w:cs="Calibri"/>
                <w:szCs w:val="22"/>
                <w:lang w:bidi="he-IL"/>
              </w:rPr>
              <w:t>out,</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three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Tent</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Meeting!"</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three</w:t>
            </w:r>
            <w:r w:rsidR="004D2E20">
              <w:rPr>
                <w:rFonts w:eastAsia="Times New Roman" w:cs="Calibri"/>
                <w:szCs w:val="22"/>
                <w:lang w:bidi="he-IL"/>
              </w:rPr>
              <w:t xml:space="preserve"> </w:t>
            </w:r>
            <w:r w:rsidRPr="00EB1885">
              <w:rPr>
                <w:rFonts w:eastAsia="Times New Roman" w:cs="Calibri"/>
                <w:szCs w:val="22"/>
                <w:lang w:bidi="he-IL"/>
              </w:rPr>
              <w:t>went</w:t>
            </w:r>
            <w:r w:rsidR="004D2E20">
              <w:rPr>
                <w:rFonts w:eastAsia="Times New Roman" w:cs="Calibri"/>
                <w:szCs w:val="22"/>
                <w:lang w:bidi="he-IL"/>
              </w:rPr>
              <w:t xml:space="preserve"> </w:t>
            </w:r>
            <w:r w:rsidRPr="00EB1885">
              <w:rPr>
                <w:rFonts w:eastAsia="Times New Roman" w:cs="Calibri"/>
                <w:szCs w:val="22"/>
                <w:lang w:bidi="he-IL"/>
              </w:rPr>
              <w:t>out.</w:t>
            </w:r>
          </w:p>
        </w:tc>
        <w:tc>
          <w:tcPr>
            <w:tcW w:w="5126" w:type="dxa"/>
            <w:tcMar>
              <w:top w:w="0" w:type="dxa"/>
              <w:left w:w="108" w:type="dxa"/>
              <w:bottom w:w="0" w:type="dxa"/>
              <w:right w:w="108" w:type="dxa"/>
            </w:tcMar>
            <w:hideMark/>
          </w:tcPr>
          <w:p w14:paraId="16EF5DEC" w14:textId="41344D53" w:rsidR="00EB1885" w:rsidRPr="00EB1885" w:rsidRDefault="00EB1885" w:rsidP="0012576C">
            <w:pPr>
              <w:rPr>
                <w:rFonts w:eastAsia="Times New Roman" w:cs="Calibri"/>
                <w:szCs w:val="22"/>
                <w:lang w:bidi="he-IL"/>
              </w:rPr>
            </w:pPr>
            <w:r w:rsidRPr="00EB1885">
              <w:rPr>
                <w:rFonts w:eastAsia="Times New Roman" w:cs="Calibri"/>
                <w:szCs w:val="22"/>
                <w:lang w:val="en-AU" w:bidi="he-IL"/>
              </w:rPr>
              <w:t>4.</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Aharon,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Come</w:t>
            </w:r>
            <w:r w:rsidR="004D2E20">
              <w:rPr>
                <w:rFonts w:eastAsia="Times New Roman" w:cs="Calibri"/>
                <w:szCs w:val="22"/>
                <w:lang w:bidi="he-IL"/>
              </w:rPr>
              <w:t xml:space="preserve"> </w:t>
            </w:r>
            <w:r w:rsidRPr="00EB1885">
              <w:rPr>
                <w:rFonts w:eastAsia="Times New Roman" w:cs="Calibri"/>
                <w:szCs w:val="22"/>
                <w:lang w:bidi="he-IL"/>
              </w:rPr>
              <w:t>forth,</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three,</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tabernacle.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those</w:t>
            </w:r>
            <w:r w:rsidR="004D2E20">
              <w:rPr>
                <w:rFonts w:eastAsia="Times New Roman" w:cs="Calibri"/>
                <w:szCs w:val="22"/>
                <w:lang w:bidi="he-IL"/>
              </w:rPr>
              <w:t xml:space="preserve"> </w:t>
            </w:r>
            <w:r w:rsidRPr="00EB1885">
              <w:rPr>
                <w:rFonts w:eastAsia="Times New Roman" w:cs="Calibri"/>
                <w:szCs w:val="22"/>
                <w:lang w:bidi="he-IL"/>
              </w:rPr>
              <w:t>three</w:t>
            </w:r>
            <w:r w:rsidR="004D2E20">
              <w:rPr>
                <w:rFonts w:eastAsia="Times New Roman" w:cs="Calibri"/>
                <w:szCs w:val="22"/>
                <w:lang w:bidi="he-IL"/>
              </w:rPr>
              <w:t xml:space="preserve"> </w:t>
            </w:r>
            <w:r w:rsidRPr="00EB1885">
              <w:rPr>
                <w:rFonts w:eastAsia="Times New Roman" w:cs="Calibri"/>
                <w:szCs w:val="22"/>
                <w:lang w:bidi="he-IL"/>
              </w:rPr>
              <w:t>went</w:t>
            </w:r>
            <w:r w:rsidR="004D2E20">
              <w:rPr>
                <w:rFonts w:eastAsia="Times New Roman" w:cs="Calibri"/>
                <w:szCs w:val="22"/>
                <w:lang w:bidi="he-IL"/>
              </w:rPr>
              <w:t xml:space="preserve"> </w:t>
            </w:r>
            <w:r w:rsidRPr="00EB1885">
              <w:rPr>
                <w:rFonts w:eastAsia="Times New Roman" w:cs="Calibri"/>
                <w:szCs w:val="22"/>
                <w:lang w:bidi="he-IL"/>
              </w:rPr>
              <w:t>forth.</w:t>
            </w:r>
          </w:p>
        </w:tc>
      </w:tr>
      <w:tr w:rsidR="00EB1885" w:rsidRPr="00EB1885" w14:paraId="40DA6541" w14:textId="77777777" w:rsidTr="00997B71">
        <w:trPr>
          <w:jc w:val="center"/>
        </w:trPr>
        <w:tc>
          <w:tcPr>
            <w:tcW w:w="5088" w:type="dxa"/>
            <w:tcMar>
              <w:top w:w="0" w:type="dxa"/>
              <w:left w:w="108" w:type="dxa"/>
              <w:bottom w:w="0" w:type="dxa"/>
              <w:right w:w="108" w:type="dxa"/>
            </w:tcMar>
            <w:hideMark/>
          </w:tcPr>
          <w:p w14:paraId="3CCF2297" w14:textId="730755FA" w:rsidR="00EB1885" w:rsidRPr="00EB1885" w:rsidRDefault="00EB1885" w:rsidP="0012576C">
            <w:pPr>
              <w:rPr>
                <w:rFonts w:eastAsia="Times New Roman" w:cs="Calibri"/>
                <w:szCs w:val="22"/>
                <w:lang w:bidi="he-IL"/>
              </w:rPr>
            </w:pPr>
            <w:r w:rsidRPr="00EB1885">
              <w:rPr>
                <w:rFonts w:eastAsia="Times New Roman" w:cs="Calibri"/>
                <w:szCs w:val="22"/>
                <w:lang w:val="en-AU" w:bidi="he-IL"/>
              </w:rPr>
              <w:t>5.</w:t>
            </w:r>
            <w:r w:rsidR="004D2E20">
              <w:rPr>
                <w:rFonts w:eastAsia="Times New Roman" w:cs="Calibri"/>
                <w:szCs w:val="22"/>
                <w:lang w:val="en-AU"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descended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pillar</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cloud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stood</w:t>
            </w:r>
            <w:r w:rsidR="004D2E20">
              <w:rPr>
                <w:rFonts w:eastAsia="Times New Roman" w:cs="Calibri"/>
                <w:szCs w:val="22"/>
                <w:lang w:bidi="he-IL"/>
              </w:rPr>
              <w:t xml:space="preserve"> </w:t>
            </w:r>
            <w:r w:rsidRPr="00EB1885">
              <w:rPr>
                <w:rFonts w:eastAsia="Times New Roman" w:cs="Calibri"/>
                <w:szCs w:val="22"/>
                <w:lang w:bidi="he-IL"/>
              </w:rPr>
              <w:t>at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entrance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Tent.</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called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Aaron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both</w:t>
            </w:r>
            <w:r w:rsidR="004D2E20">
              <w:rPr>
                <w:rFonts w:eastAsia="Times New Roman" w:cs="Calibri"/>
                <w:szCs w:val="22"/>
                <w:lang w:bidi="he-IL"/>
              </w:rPr>
              <w:t xml:space="preserve"> </w:t>
            </w:r>
            <w:r w:rsidRPr="00EB1885">
              <w:rPr>
                <w:rFonts w:eastAsia="Times New Roman" w:cs="Calibri"/>
                <w:szCs w:val="22"/>
                <w:lang w:bidi="he-IL"/>
              </w:rPr>
              <w:t>went</w:t>
            </w:r>
            <w:r w:rsidR="004D2E20">
              <w:rPr>
                <w:rFonts w:eastAsia="Times New Roman" w:cs="Calibri"/>
                <w:szCs w:val="22"/>
                <w:lang w:bidi="he-IL"/>
              </w:rPr>
              <w:t xml:space="preserve"> </w:t>
            </w:r>
            <w:r w:rsidRPr="00EB1885">
              <w:rPr>
                <w:rFonts w:eastAsia="Times New Roman" w:cs="Calibri"/>
                <w:szCs w:val="22"/>
                <w:lang w:bidi="he-IL"/>
              </w:rPr>
              <w:t>out.</w:t>
            </w:r>
          </w:p>
        </w:tc>
        <w:tc>
          <w:tcPr>
            <w:tcW w:w="5126" w:type="dxa"/>
            <w:tcMar>
              <w:top w:w="0" w:type="dxa"/>
              <w:left w:w="108" w:type="dxa"/>
              <w:bottom w:w="0" w:type="dxa"/>
              <w:right w:w="108" w:type="dxa"/>
            </w:tcMar>
            <w:hideMark/>
          </w:tcPr>
          <w:p w14:paraId="716EC076" w14:textId="5CA23D3A" w:rsidR="00EB1885" w:rsidRPr="00EB1885" w:rsidRDefault="00EB1885" w:rsidP="0012576C">
            <w:pPr>
              <w:rPr>
                <w:rFonts w:eastAsia="Times New Roman" w:cs="Calibri"/>
                <w:szCs w:val="22"/>
                <w:lang w:bidi="he-IL"/>
              </w:rPr>
            </w:pPr>
            <w:r w:rsidRPr="00EB1885">
              <w:rPr>
                <w:rFonts w:eastAsia="Times New Roman" w:cs="Calibri"/>
                <w:szCs w:val="22"/>
                <w:lang w:val="en-AU" w:bidi="he-IL"/>
              </w:rPr>
              <w:t>5.</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Glory</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revealed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Cloud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Glory,</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stood</w:t>
            </w:r>
            <w:r w:rsidR="004D2E20">
              <w:rPr>
                <w:rFonts w:eastAsia="Times New Roman" w:cs="Calibri"/>
                <w:szCs w:val="22"/>
                <w:lang w:bidi="he-IL"/>
              </w:rPr>
              <w:t xml:space="preserve"> </w:t>
            </w:r>
            <w:r w:rsidRPr="00EB1885">
              <w:rPr>
                <w:rFonts w:eastAsia="Times New Roman" w:cs="Calibri"/>
                <w:szCs w:val="22"/>
                <w:lang w:bidi="he-IL"/>
              </w:rPr>
              <w:t>at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door</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tabernacle,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called</w:t>
            </w:r>
            <w:r w:rsidR="004D2E20">
              <w:rPr>
                <w:rFonts w:eastAsia="Times New Roman" w:cs="Calibri"/>
                <w:szCs w:val="22"/>
                <w:lang w:bidi="he-IL"/>
              </w:rPr>
              <w:t xml:space="preserve"> </w:t>
            </w:r>
            <w:r w:rsidRPr="00EB1885">
              <w:rPr>
                <w:rFonts w:eastAsia="Times New Roman" w:cs="Calibri"/>
                <w:szCs w:val="22"/>
                <w:lang w:bidi="he-IL"/>
              </w:rPr>
              <w:t>Aharon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those</w:t>
            </w:r>
            <w:r w:rsidR="004D2E20">
              <w:rPr>
                <w:rFonts w:eastAsia="Times New Roman" w:cs="Calibri"/>
                <w:szCs w:val="22"/>
                <w:lang w:bidi="he-IL"/>
              </w:rPr>
              <w:t xml:space="preserve"> </w:t>
            </w:r>
            <w:r w:rsidRPr="00EB1885">
              <w:rPr>
                <w:rFonts w:eastAsia="Times New Roman" w:cs="Calibri"/>
                <w:szCs w:val="22"/>
                <w:lang w:bidi="he-IL"/>
              </w:rPr>
              <w:t>two</w:t>
            </w:r>
            <w:r w:rsidR="004D2E20">
              <w:rPr>
                <w:rFonts w:eastAsia="Times New Roman" w:cs="Calibri"/>
                <w:szCs w:val="22"/>
                <w:lang w:bidi="he-IL"/>
              </w:rPr>
              <w:t xml:space="preserve"> </w:t>
            </w:r>
            <w:r w:rsidRPr="00EB1885">
              <w:rPr>
                <w:rFonts w:eastAsia="Times New Roman" w:cs="Calibri"/>
                <w:szCs w:val="22"/>
                <w:lang w:bidi="he-IL"/>
              </w:rPr>
              <w:t>came</w:t>
            </w:r>
            <w:r w:rsidR="004D2E20">
              <w:rPr>
                <w:rFonts w:eastAsia="Times New Roman" w:cs="Calibri"/>
                <w:szCs w:val="22"/>
                <w:lang w:bidi="he-IL"/>
              </w:rPr>
              <w:t xml:space="preserve"> </w:t>
            </w:r>
            <w:r w:rsidRPr="00EB1885">
              <w:rPr>
                <w:rFonts w:eastAsia="Times New Roman" w:cs="Calibri"/>
                <w:szCs w:val="22"/>
                <w:lang w:bidi="he-IL"/>
              </w:rPr>
              <w:t>forth.</w:t>
            </w:r>
          </w:p>
        </w:tc>
      </w:tr>
      <w:tr w:rsidR="00EB1885" w:rsidRPr="00EB1885" w14:paraId="75006C63" w14:textId="77777777" w:rsidTr="00997B71">
        <w:trPr>
          <w:jc w:val="center"/>
        </w:trPr>
        <w:tc>
          <w:tcPr>
            <w:tcW w:w="5088" w:type="dxa"/>
            <w:tcMar>
              <w:top w:w="0" w:type="dxa"/>
              <w:left w:w="108" w:type="dxa"/>
              <w:bottom w:w="0" w:type="dxa"/>
              <w:right w:w="108" w:type="dxa"/>
            </w:tcMar>
            <w:hideMark/>
          </w:tcPr>
          <w:p w14:paraId="156B4828" w14:textId="6D5735BA" w:rsidR="00EB1885" w:rsidRPr="00EB1885" w:rsidRDefault="00EB1885" w:rsidP="0012576C">
            <w:pPr>
              <w:rPr>
                <w:rFonts w:eastAsia="Times New Roman" w:cs="Calibri"/>
                <w:szCs w:val="22"/>
                <w:lang w:bidi="he-IL"/>
              </w:rPr>
            </w:pPr>
            <w:r w:rsidRPr="00EB1885">
              <w:rPr>
                <w:rFonts w:eastAsia="Times New Roman" w:cs="Calibri"/>
                <w:szCs w:val="22"/>
                <w:lang w:val="en-AU" w:bidi="he-IL"/>
              </w:rPr>
              <w:t>6.</w:t>
            </w:r>
            <w:r w:rsidR="004D2E20">
              <w:rPr>
                <w:rFonts w:eastAsia="Times New Roman" w:cs="Calibri"/>
                <w:szCs w:val="22"/>
                <w:lang w:val="en-AU"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"Please</w:t>
            </w:r>
            <w:r w:rsidR="004D2E20">
              <w:rPr>
                <w:rFonts w:eastAsia="Times New Roman" w:cs="Calibri"/>
                <w:szCs w:val="22"/>
                <w:lang w:bidi="he-IL"/>
              </w:rPr>
              <w:t xml:space="preserve"> </w:t>
            </w:r>
            <w:r w:rsidRPr="00EB1885">
              <w:rPr>
                <w:rFonts w:eastAsia="Times New Roman" w:cs="Calibri"/>
                <w:szCs w:val="22"/>
                <w:lang w:bidi="he-IL"/>
              </w:rPr>
              <w:t>listen</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words.</w:t>
            </w:r>
            <w:r w:rsidR="004D2E20">
              <w:rPr>
                <w:rFonts w:eastAsia="Times New Roman" w:cs="Calibri"/>
                <w:szCs w:val="22"/>
                <w:lang w:bidi="he-IL"/>
              </w:rPr>
              <w:t xml:space="preserve"> </w:t>
            </w:r>
            <w:r w:rsidRPr="00EB1885">
              <w:rPr>
                <w:rFonts w:eastAsia="Times New Roman" w:cs="Calibri"/>
                <w:szCs w:val="22"/>
                <w:lang w:bidi="he-IL"/>
              </w:rPr>
              <w:t>If</w:t>
            </w:r>
            <w:r w:rsidR="004D2E20">
              <w:rPr>
                <w:rFonts w:eastAsia="Times New Roman" w:cs="Calibri"/>
                <w:szCs w:val="22"/>
                <w:lang w:bidi="he-IL"/>
              </w:rPr>
              <w:t xml:space="preserve"> </w:t>
            </w:r>
            <w:r w:rsidRPr="00EB1885">
              <w:rPr>
                <w:rFonts w:eastAsia="Times New Roman" w:cs="Calibri"/>
                <w:szCs w:val="22"/>
                <w:lang w:bidi="he-IL"/>
              </w:rPr>
              <w:t>there</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prophets</w:t>
            </w:r>
            <w:r w:rsidR="004D2E20">
              <w:rPr>
                <w:rFonts w:eastAsia="Times New Roman" w:cs="Calibri"/>
                <w:szCs w:val="22"/>
                <w:lang w:bidi="he-IL"/>
              </w:rPr>
              <w:t xml:space="preserve"> </w:t>
            </w:r>
            <w:r w:rsidRPr="00EB1885">
              <w:rPr>
                <w:rFonts w:eastAsia="Times New Roman" w:cs="Calibri"/>
                <w:szCs w:val="22"/>
                <w:lang w:bidi="he-IL"/>
              </w:rPr>
              <w:t>among</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make</w:t>
            </w:r>
            <w:r w:rsidR="004D2E20">
              <w:rPr>
                <w:rFonts w:eastAsia="Times New Roman" w:cs="Calibri"/>
                <w:szCs w:val="22"/>
                <w:lang w:bidi="he-IL"/>
              </w:rPr>
              <w:t xml:space="preserve"> </w:t>
            </w:r>
            <w:r w:rsidRPr="00EB1885">
              <w:rPr>
                <w:rFonts w:eastAsia="Times New Roman" w:cs="Calibri"/>
                <w:szCs w:val="22"/>
                <w:lang w:bidi="he-IL"/>
              </w:rPr>
              <w:t>Myself</w:t>
            </w:r>
            <w:r w:rsidR="004D2E20">
              <w:rPr>
                <w:rFonts w:eastAsia="Times New Roman" w:cs="Calibri"/>
                <w:szCs w:val="22"/>
                <w:lang w:bidi="he-IL"/>
              </w:rPr>
              <w:t xml:space="preserve"> </w:t>
            </w:r>
            <w:r w:rsidRPr="00EB1885">
              <w:rPr>
                <w:rFonts w:eastAsia="Times New Roman" w:cs="Calibri"/>
                <w:szCs w:val="22"/>
                <w:lang w:bidi="he-IL"/>
              </w:rPr>
              <w:t>known</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vision;</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speak</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dream.</w:t>
            </w:r>
          </w:p>
        </w:tc>
        <w:tc>
          <w:tcPr>
            <w:tcW w:w="5126" w:type="dxa"/>
            <w:tcMar>
              <w:top w:w="0" w:type="dxa"/>
              <w:left w:w="108" w:type="dxa"/>
              <w:bottom w:w="0" w:type="dxa"/>
              <w:right w:w="108" w:type="dxa"/>
            </w:tcMar>
            <w:hideMark/>
          </w:tcPr>
          <w:p w14:paraId="4FBBDC54" w14:textId="166C7793" w:rsidR="00EB1885" w:rsidRPr="00EB1885" w:rsidRDefault="00EB1885" w:rsidP="0012576C">
            <w:pPr>
              <w:rPr>
                <w:rFonts w:eastAsia="Times New Roman" w:cs="Calibri"/>
                <w:szCs w:val="22"/>
                <w:lang w:bidi="he-IL"/>
              </w:rPr>
            </w:pPr>
            <w:r w:rsidRPr="00EB1885">
              <w:rPr>
                <w:rFonts w:eastAsia="Times New Roman" w:cs="Calibri"/>
                <w:szCs w:val="22"/>
                <w:lang w:val="en-AU" w:bidi="he-IL"/>
              </w:rPr>
              <w:t>6.</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hear</w:t>
            </w:r>
            <w:r w:rsidR="004D2E20">
              <w:rPr>
                <w:rFonts w:eastAsia="Times New Roman" w:cs="Calibri"/>
                <w:szCs w:val="22"/>
                <w:lang w:bidi="he-IL"/>
              </w:rPr>
              <w:t xml:space="preserve"> </w:t>
            </w:r>
            <w:r w:rsidRPr="00EB1885">
              <w:rPr>
                <w:rFonts w:eastAsia="Times New Roman" w:cs="Calibri"/>
                <w:szCs w:val="22"/>
                <w:lang w:bidi="he-IL"/>
              </w:rPr>
              <w:t>now</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words,</w:t>
            </w:r>
            <w:r w:rsidR="004D2E20">
              <w:rPr>
                <w:rFonts w:eastAsia="Times New Roman" w:cs="Calibri"/>
                <w:szCs w:val="22"/>
                <w:lang w:bidi="he-IL"/>
              </w:rPr>
              <w:t xml:space="preserve"> </w:t>
            </w:r>
            <w:r w:rsidRPr="00EB1885">
              <w:rPr>
                <w:rFonts w:eastAsia="Times New Roman" w:cs="Calibri"/>
                <w:szCs w:val="22"/>
                <w:lang w:bidi="he-IL"/>
              </w:rPr>
              <w:t>while</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speak.</w:t>
            </w:r>
            <w:r w:rsidR="004D2E20">
              <w:rPr>
                <w:rFonts w:eastAsia="Times New Roman" w:cs="Calibri"/>
                <w:szCs w:val="22"/>
                <w:lang w:bidi="he-IL"/>
              </w:rPr>
              <w:t xml:space="preserve"> </w:t>
            </w:r>
            <w:r w:rsidRPr="00EB1885">
              <w:rPr>
                <w:rFonts w:eastAsia="Times New Roman" w:cs="Calibri"/>
                <w:szCs w:val="22"/>
                <w:lang w:bidi="he-IL"/>
              </w:rPr>
              <w:t>Have</w:t>
            </w:r>
            <w:r w:rsidR="004D2E20">
              <w:rPr>
                <w:rFonts w:eastAsia="Times New Roman" w:cs="Calibri"/>
                <w:szCs w:val="22"/>
                <w:lang w:bidi="he-IL"/>
              </w:rPr>
              <w:t xml:space="preserve"> </w:t>
            </w:r>
            <w:r w:rsidRPr="00EB1885">
              <w:rPr>
                <w:rFonts w:eastAsia="Times New Roman" w:cs="Calibri"/>
                <w:szCs w:val="22"/>
                <w:lang w:bidi="he-IL"/>
              </w:rPr>
              <w:t>any</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prophets</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have</w:t>
            </w:r>
            <w:r w:rsidR="004D2E20">
              <w:rPr>
                <w:rFonts w:eastAsia="Times New Roman" w:cs="Calibri"/>
                <w:szCs w:val="22"/>
                <w:lang w:bidi="he-IL"/>
              </w:rPr>
              <w:t xml:space="preserve"> </w:t>
            </w:r>
            <w:r w:rsidRPr="00EB1885">
              <w:rPr>
                <w:rFonts w:eastAsia="Times New Roman" w:cs="Calibri"/>
                <w:szCs w:val="22"/>
                <w:lang w:bidi="he-IL"/>
              </w:rPr>
              <w:t>arisen</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old</w:t>
            </w:r>
            <w:r w:rsidR="004D2E20">
              <w:rPr>
                <w:rFonts w:eastAsia="Times New Roman" w:cs="Calibri"/>
                <w:szCs w:val="22"/>
                <w:lang w:bidi="he-IL"/>
              </w:rPr>
              <w:t xml:space="preserve"> </w:t>
            </w:r>
            <w:r w:rsidRPr="00EB1885">
              <w:rPr>
                <w:rFonts w:eastAsia="Times New Roman" w:cs="Calibri"/>
                <w:szCs w:val="22"/>
                <w:lang w:bidi="he-IL"/>
              </w:rPr>
              <w:t>been</w:t>
            </w:r>
            <w:r w:rsidR="004D2E20">
              <w:rPr>
                <w:rFonts w:eastAsia="Times New Roman" w:cs="Calibri"/>
                <w:szCs w:val="22"/>
                <w:lang w:bidi="he-IL"/>
              </w:rPr>
              <w:t xml:space="preserve"> </w:t>
            </w:r>
            <w:r w:rsidRPr="00EB1885">
              <w:rPr>
                <w:rFonts w:eastAsia="Times New Roman" w:cs="Calibri"/>
                <w:szCs w:val="22"/>
                <w:lang w:bidi="he-IL"/>
              </w:rPr>
              <w:t>spoken</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as</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has</w:t>
            </w:r>
            <w:r w:rsidR="004D2E20">
              <w:rPr>
                <w:rFonts w:eastAsia="Times New Roman" w:cs="Calibri"/>
                <w:szCs w:val="22"/>
                <w:lang w:bidi="he-IL"/>
              </w:rPr>
              <w:t xml:space="preserve"> </w:t>
            </w:r>
            <w:r w:rsidRPr="00EB1885">
              <w:rPr>
                <w:rFonts w:eastAsia="Times New Roman" w:cs="Calibri"/>
                <w:szCs w:val="22"/>
                <w:lang w:bidi="he-IL"/>
              </w:rPr>
              <w:t>been?</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those</w:t>
            </w:r>
            <w:r w:rsidR="004D2E20">
              <w:rPr>
                <w:rFonts w:eastAsia="Times New Roman" w:cs="Calibri"/>
                <w:szCs w:val="22"/>
                <w:lang w:bidi="he-IL"/>
              </w:rPr>
              <w:t xml:space="preserve"> </w:t>
            </w:r>
            <w:r w:rsidRPr="00EB1885">
              <w:rPr>
                <w:rFonts w:eastAsia="Times New Roman" w:cs="Calibri"/>
                <w:szCs w:val="22"/>
                <w:lang w:bidi="he-IL"/>
              </w:rPr>
              <w:t>(prophets)</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Word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has</w:t>
            </w:r>
            <w:r w:rsidR="004D2E20">
              <w:rPr>
                <w:rFonts w:eastAsia="Times New Roman" w:cs="Calibri"/>
                <w:szCs w:val="22"/>
                <w:lang w:bidi="he-IL"/>
              </w:rPr>
              <w:t xml:space="preserve"> </w:t>
            </w:r>
            <w:r w:rsidRPr="00EB1885">
              <w:rPr>
                <w:rFonts w:eastAsia="Times New Roman" w:cs="Calibri"/>
                <w:szCs w:val="22"/>
                <w:lang w:bidi="he-IL"/>
              </w:rPr>
              <w:t>been</w:t>
            </w:r>
            <w:r w:rsidR="004D2E20">
              <w:rPr>
                <w:rFonts w:eastAsia="Times New Roman" w:cs="Calibri"/>
                <w:szCs w:val="22"/>
                <w:lang w:bidi="he-IL"/>
              </w:rPr>
              <w:t xml:space="preserve"> </w:t>
            </w:r>
            <w:r w:rsidRPr="00EB1885">
              <w:rPr>
                <w:rFonts w:eastAsia="Times New Roman" w:cs="Calibri"/>
                <w:szCs w:val="22"/>
                <w:lang w:bidi="he-IL"/>
              </w:rPr>
              <w:t>revealed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apparition,</w:t>
            </w:r>
            <w:r w:rsidR="004D2E20">
              <w:rPr>
                <w:rFonts w:eastAsia="Times New Roman" w:cs="Calibri"/>
                <w:szCs w:val="22"/>
                <w:lang w:bidi="he-IL"/>
              </w:rPr>
              <w:t xml:space="preserve"> </w:t>
            </w:r>
            <w:r w:rsidRPr="00EB1885">
              <w:rPr>
                <w:rFonts w:eastAsia="Times New Roman" w:cs="Calibri"/>
                <w:szCs w:val="22"/>
                <w:lang w:bidi="he-IL"/>
              </w:rPr>
              <w:t>speaking</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dream.</w:t>
            </w:r>
          </w:p>
        </w:tc>
      </w:tr>
      <w:tr w:rsidR="00EB1885" w:rsidRPr="00EB1885" w14:paraId="0C222CC6" w14:textId="77777777" w:rsidTr="00997B71">
        <w:trPr>
          <w:jc w:val="center"/>
        </w:trPr>
        <w:tc>
          <w:tcPr>
            <w:tcW w:w="5088" w:type="dxa"/>
            <w:tcMar>
              <w:top w:w="0" w:type="dxa"/>
              <w:left w:w="108" w:type="dxa"/>
              <w:bottom w:w="0" w:type="dxa"/>
              <w:right w:w="108" w:type="dxa"/>
            </w:tcMar>
            <w:hideMark/>
          </w:tcPr>
          <w:p w14:paraId="2C4B050E" w14:textId="7C481A14" w:rsidR="00EB1885" w:rsidRPr="00EB1885" w:rsidRDefault="00EB1885" w:rsidP="0012576C">
            <w:pPr>
              <w:rPr>
                <w:rFonts w:eastAsia="Times New Roman" w:cs="Calibri"/>
                <w:szCs w:val="22"/>
                <w:lang w:bidi="he-IL"/>
              </w:rPr>
            </w:pPr>
            <w:r w:rsidRPr="00EB1885">
              <w:rPr>
                <w:rFonts w:eastAsia="Times New Roman" w:cs="Calibri"/>
                <w:szCs w:val="22"/>
                <w:lang w:val="en-AU" w:bidi="he-IL"/>
              </w:rPr>
              <w:t>7.</w:t>
            </w:r>
            <w:r w:rsidR="004D2E20">
              <w:rPr>
                <w:rFonts w:eastAsia="Times New Roman" w:cs="Calibri"/>
                <w:szCs w:val="22"/>
                <w:lang w:val="en-AU"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so</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servant,</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faithful</w:t>
            </w:r>
            <w:r w:rsidR="004D2E20">
              <w:rPr>
                <w:rFonts w:eastAsia="Times New Roman" w:cs="Calibri"/>
                <w:szCs w:val="22"/>
                <w:lang w:bidi="he-IL"/>
              </w:rPr>
              <w:t xml:space="preserve"> </w:t>
            </w:r>
            <w:r w:rsidRPr="00EB1885">
              <w:rPr>
                <w:rFonts w:eastAsia="Times New Roman" w:cs="Calibri"/>
                <w:szCs w:val="22"/>
                <w:lang w:bidi="he-IL"/>
              </w:rPr>
              <w:t>throughout</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house.</w:t>
            </w:r>
          </w:p>
        </w:tc>
        <w:tc>
          <w:tcPr>
            <w:tcW w:w="5126" w:type="dxa"/>
            <w:tcMar>
              <w:top w:w="0" w:type="dxa"/>
              <w:left w:w="108" w:type="dxa"/>
              <w:bottom w:w="0" w:type="dxa"/>
              <w:right w:w="108" w:type="dxa"/>
            </w:tcMar>
            <w:hideMark/>
          </w:tcPr>
          <w:p w14:paraId="550DC3ED" w14:textId="6E34A32E" w:rsidR="00EB1885" w:rsidRPr="00EB1885" w:rsidRDefault="00EB1885" w:rsidP="0012576C">
            <w:pPr>
              <w:rPr>
                <w:rFonts w:eastAsia="Times New Roman" w:cs="Calibri"/>
                <w:szCs w:val="22"/>
                <w:lang w:bidi="he-IL"/>
              </w:rPr>
            </w:pPr>
            <w:r w:rsidRPr="00EB1885">
              <w:rPr>
                <w:rFonts w:eastAsia="Times New Roman" w:cs="Calibri"/>
                <w:szCs w:val="22"/>
                <w:lang w:bidi="he-IL"/>
              </w:rPr>
              <w:t>7.</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so</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way</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servant;</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house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Israel</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faithful.</w:t>
            </w:r>
          </w:p>
        </w:tc>
      </w:tr>
      <w:tr w:rsidR="00EB1885" w:rsidRPr="00EB1885" w14:paraId="46859E30" w14:textId="77777777" w:rsidTr="00997B71">
        <w:trPr>
          <w:jc w:val="center"/>
        </w:trPr>
        <w:tc>
          <w:tcPr>
            <w:tcW w:w="5088" w:type="dxa"/>
            <w:tcMar>
              <w:top w:w="0" w:type="dxa"/>
              <w:left w:w="108" w:type="dxa"/>
              <w:bottom w:w="0" w:type="dxa"/>
              <w:right w:w="108" w:type="dxa"/>
            </w:tcMar>
            <w:hideMark/>
          </w:tcPr>
          <w:p w14:paraId="161C5AF5" w14:textId="6D7A7156" w:rsidR="00EB1885" w:rsidRPr="00EB1885" w:rsidRDefault="00EB1885" w:rsidP="0012576C">
            <w:pPr>
              <w:rPr>
                <w:rFonts w:eastAsia="Times New Roman" w:cs="Calibri"/>
                <w:szCs w:val="22"/>
                <w:lang w:bidi="he-IL"/>
              </w:rPr>
            </w:pPr>
            <w:r w:rsidRPr="00EB1885">
              <w:rPr>
                <w:rFonts w:eastAsia="Times New Roman" w:cs="Calibri"/>
                <w:szCs w:val="22"/>
                <w:lang w:val="en-AU" w:bidi="he-IL"/>
              </w:rPr>
              <w:t>8.</w:t>
            </w:r>
            <w:r w:rsidR="004D2E20">
              <w:rPr>
                <w:rFonts w:eastAsia="Times New Roman" w:cs="Calibri"/>
                <w:szCs w:val="22"/>
                <w:lang w:val="en-AU"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speak</w:t>
            </w:r>
            <w:r w:rsidR="004D2E20">
              <w:rPr>
                <w:rFonts w:eastAsia="Times New Roman" w:cs="Calibri"/>
                <w:szCs w:val="22"/>
                <w:lang w:bidi="he-IL"/>
              </w:rPr>
              <w:t xml:space="preserve"> </w:t>
            </w:r>
            <w:r w:rsidRPr="00EB1885">
              <w:rPr>
                <w:rFonts w:eastAsia="Times New Roman" w:cs="Calibri"/>
                <w:szCs w:val="22"/>
                <w:lang w:bidi="he-IL"/>
              </w:rPr>
              <w:t>mouth</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mouth;</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vision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riddles,</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beholds</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image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So</w:t>
            </w:r>
            <w:r w:rsidR="004D2E20">
              <w:rPr>
                <w:rFonts w:eastAsia="Times New Roman" w:cs="Calibri"/>
                <w:szCs w:val="22"/>
                <w:lang w:bidi="he-IL"/>
              </w:rPr>
              <w:t xml:space="preserve"> </w:t>
            </w:r>
            <w:r w:rsidRPr="00EB1885">
              <w:rPr>
                <w:rFonts w:eastAsia="Times New Roman" w:cs="Calibri"/>
                <w:szCs w:val="22"/>
                <w:lang w:bidi="he-IL"/>
              </w:rPr>
              <w:t>why</w:t>
            </w:r>
            <w:r w:rsidR="004D2E20">
              <w:rPr>
                <w:rFonts w:eastAsia="Times New Roman" w:cs="Calibri"/>
                <w:szCs w:val="22"/>
                <w:lang w:bidi="he-IL"/>
              </w:rPr>
              <w:t xml:space="preserve"> </w:t>
            </w:r>
            <w:r w:rsidRPr="00EB1885">
              <w:rPr>
                <w:rFonts w:eastAsia="Times New Roman" w:cs="Calibri"/>
                <w:szCs w:val="22"/>
                <w:lang w:bidi="he-IL"/>
              </w:rPr>
              <w:t>were</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afraid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speak</w:t>
            </w:r>
            <w:r w:rsidR="004D2E20">
              <w:rPr>
                <w:rFonts w:eastAsia="Times New Roman" w:cs="Calibri"/>
                <w:szCs w:val="22"/>
                <w:lang w:bidi="he-IL"/>
              </w:rPr>
              <w:t xml:space="preserve"> </w:t>
            </w:r>
            <w:r w:rsidRPr="00EB1885">
              <w:rPr>
                <w:rFonts w:eastAsia="Times New Roman" w:cs="Calibri"/>
                <w:szCs w:val="22"/>
                <w:lang w:bidi="he-IL"/>
              </w:rPr>
              <w:t>against</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servant</w:t>
            </w:r>
            <w:r w:rsidR="004D2E20">
              <w:rPr>
                <w:rFonts w:eastAsia="Times New Roman" w:cs="Calibri"/>
                <w:szCs w:val="22"/>
                <w:lang w:bidi="he-IL"/>
              </w:rPr>
              <w:t xml:space="preserve"> </w:t>
            </w:r>
            <w:r w:rsidRPr="00EB1885">
              <w:rPr>
                <w:rFonts w:eastAsia="Times New Roman" w:cs="Calibri"/>
                <w:szCs w:val="22"/>
                <w:lang w:bidi="he-IL"/>
              </w:rPr>
              <w:t>Moses?</w:t>
            </w:r>
          </w:p>
        </w:tc>
        <w:tc>
          <w:tcPr>
            <w:tcW w:w="5126" w:type="dxa"/>
            <w:tcMar>
              <w:top w:w="0" w:type="dxa"/>
              <w:left w:w="108" w:type="dxa"/>
              <w:bottom w:w="0" w:type="dxa"/>
              <w:right w:w="108" w:type="dxa"/>
            </w:tcMar>
            <w:hideMark/>
          </w:tcPr>
          <w:p w14:paraId="58DA373A" w14:textId="125EF932" w:rsidR="00EB1885" w:rsidRPr="00EB1885" w:rsidRDefault="00EB1885" w:rsidP="0012576C">
            <w:pPr>
              <w:rPr>
                <w:rFonts w:eastAsia="Times New Roman" w:cs="Calibri"/>
                <w:szCs w:val="22"/>
                <w:lang w:bidi="he-IL"/>
              </w:rPr>
            </w:pPr>
            <w:r w:rsidRPr="00EB1885">
              <w:rPr>
                <w:rFonts w:eastAsia="Times New Roman" w:cs="Calibri"/>
                <w:szCs w:val="22"/>
                <w:lang w:val="en-AU" w:bidi="he-IL"/>
              </w:rPr>
              <w:t>8.</w:t>
            </w:r>
            <w:r w:rsidR="004D2E20">
              <w:rPr>
                <w:rFonts w:eastAsia="Times New Roman" w:cs="Calibri"/>
                <w:szCs w:val="22"/>
                <w:lang w:val="en-AU" w:bidi="he-IL"/>
              </w:rPr>
              <w:t xml:space="preserve"> </w:t>
            </w:r>
            <w:r w:rsidRPr="00EB1885">
              <w:rPr>
                <w:rFonts w:eastAsia="Times New Roman" w:cs="Calibri"/>
                <w:szCs w:val="22"/>
                <w:lang w:bidi="he-IL"/>
              </w:rPr>
              <w:t>Speaker</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speaker</w:t>
            </w:r>
            <w:r w:rsidR="004D2E20">
              <w:rPr>
                <w:rFonts w:eastAsia="Times New Roman" w:cs="Calibri"/>
                <w:szCs w:val="22"/>
                <w:lang w:bidi="he-IL"/>
              </w:rPr>
              <w:t xml:space="preserve"> </w:t>
            </w:r>
            <w:r w:rsidRPr="00EB1885">
              <w:rPr>
                <w:rFonts w:eastAsia="Times New Roman" w:cs="Calibri"/>
                <w:szCs w:val="22"/>
                <w:lang w:bidi="he-IL"/>
              </w:rPr>
              <w:t>have</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spoken</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has</w:t>
            </w:r>
            <w:r w:rsidR="004D2E20">
              <w:rPr>
                <w:rFonts w:eastAsia="Times New Roman" w:cs="Calibri"/>
                <w:szCs w:val="22"/>
                <w:lang w:bidi="he-IL"/>
              </w:rPr>
              <w:t xml:space="preserve"> </w:t>
            </w:r>
            <w:r w:rsidRPr="00EB1885">
              <w:rPr>
                <w:rFonts w:eastAsia="Times New Roman" w:cs="Calibri"/>
                <w:szCs w:val="22"/>
                <w:lang w:bidi="he-IL"/>
              </w:rPr>
              <w:t>separated</w:t>
            </w:r>
            <w:r w:rsidR="004D2E20">
              <w:rPr>
                <w:rFonts w:eastAsia="Times New Roman" w:cs="Calibri"/>
                <w:szCs w:val="22"/>
                <w:lang w:bidi="he-IL"/>
              </w:rPr>
              <w:t xml:space="preserve"> </w:t>
            </w:r>
            <w:r w:rsidRPr="00EB1885">
              <w:rPr>
                <w:rFonts w:eastAsia="Times New Roman" w:cs="Calibri"/>
                <w:szCs w:val="22"/>
                <w:lang w:bidi="he-IL"/>
              </w:rPr>
              <w:t>himself</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married</w:t>
            </w:r>
            <w:r w:rsidR="004D2E20">
              <w:rPr>
                <w:rFonts w:eastAsia="Times New Roman" w:cs="Calibri"/>
                <w:szCs w:val="22"/>
                <w:lang w:bidi="he-IL"/>
              </w:rPr>
              <w:t xml:space="preserve"> </w:t>
            </w:r>
            <w:r w:rsidRPr="00EB1885">
              <w:rPr>
                <w:rFonts w:eastAsia="Times New Roman" w:cs="Calibri"/>
                <w:szCs w:val="22"/>
                <w:lang w:bidi="he-IL"/>
              </w:rPr>
              <w:t>life;</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vision,</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mystery,</w:t>
            </w:r>
            <w:r w:rsidR="004D2E20">
              <w:rPr>
                <w:rFonts w:eastAsia="Times New Roman" w:cs="Calibri"/>
                <w:szCs w:val="22"/>
                <w:lang w:bidi="he-IL"/>
              </w:rPr>
              <w:t xml:space="preserve"> </w:t>
            </w:r>
            <w:r w:rsidRPr="00EB1885">
              <w:rPr>
                <w:rFonts w:eastAsia="Times New Roman" w:cs="Calibri"/>
                <w:szCs w:val="22"/>
                <w:lang w:bidi="he-IL"/>
              </w:rPr>
              <w:t>revealed</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Myself</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him</w:t>
            </w:r>
            <w:r w:rsidR="004D2E20">
              <w:rPr>
                <w:rFonts w:eastAsia="Times New Roman" w:cs="Calibri"/>
                <w:szCs w:val="22"/>
                <w:lang w:bidi="he-IL"/>
              </w:rPr>
              <w:t xml:space="preserve"> </w:t>
            </w:r>
            <w:r w:rsidRPr="00EB1885">
              <w:rPr>
                <w:rFonts w:eastAsia="Times New Roman" w:cs="Calibri"/>
                <w:szCs w:val="22"/>
                <w:lang w:bidi="he-IL"/>
              </w:rPr>
              <w:t>at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bush,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beheld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likeness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Shekinah.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why</w:t>
            </w:r>
            <w:r w:rsidR="004D2E20">
              <w:rPr>
                <w:rFonts w:eastAsia="Times New Roman" w:cs="Calibri"/>
                <w:szCs w:val="22"/>
                <w:lang w:bidi="he-IL"/>
              </w:rPr>
              <w:t xml:space="preserve"> </w:t>
            </w:r>
            <w:r w:rsidRPr="00EB1885">
              <w:rPr>
                <w:rFonts w:eastAsia="Times New Roman" w:cs="Calibri"/>
                <w:szCs w:val="22"/>
                <w:lang w:bidi="he-IL"/>
              </w:rPr>
              <w:t>have</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feared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speak</w:t>
            </w:r>
            <w:r w:rsidR="004D2E20">
              <w:rPr>
                <w:rFonts w:eastAsia="Times New Roman" w:cs="Calibri"/>
                <w:szCs w:val="22"/>
                <w:lang w:bidi="he-IL"/>
              </w:rPr>
              <w:t xml:space="preserve"> </w:t>
            </w:r>
            <w:r w:rsidRPr="00EB1885">
              <w:rPr>
                <w:rFonts w:eastAsia="Times New Roman" w:cs="Calibri"/>
                <w:szCs w:val="22"/>
                <w:lang w:bidi="he-IL"/>
              </w:rPr>
              <w:t>such</w:t>
            </w:r>
            <w:r w:rsidR="004D2E20">
              <w:rPr>
                <w:rFonts w:eastAsia="Times New Roman" w:cs="Calibri"/>
                <w:szCs w:val="22"/>
                <w:lang w:bidi="he-IL"/>
              </w:rPr>
              <w:t xml:space="preserve"> </w:t>
            </w:r>
            <w:r w:rsidRPr="00EB1885">
              <w:rPr>
                <w:rFonts w:eastAsia="Times New Roman" w:cs="Calibri"/>
                <w:szCs w:val="22"/>
                <w:lang w:bidi="he-IL"/>
              </w:rPr>
              <w:t>words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servant</w:t>
            </w:r>
            <w:r w:rsidR="004D2E20">
              <w:rPr>
                <w:rFonts w:eastAsia="Times New Roman" w:cs="Calibri"/>
                <w:szCs w:val="22"/>
                <w:lang w:bidi="he-IL"/>
              </w:rPr>
              <w:t xml:space="preserve"> </w:t>
            </w:r>
            <w:r w:rsidRPr="00EB1885">
              <w:rPr>
                <w:rFonts w:eastAsia="Times New Roman" w:cs="Calibri"/>
                <w:szCs w:val="22"/>
                <w:lang w:bidi="he-IL"/>
              </w:rPr>
              <w:t>Mosheh?</w:t>
            </w:r>
          </w:p>
        </w:tc>
      </w:tr>
      <w:tr w:rsidR="00EB1885" w:rsidRPr="00EB1885" w14:paraId="7F0762D8" w14:textId="77777777" w:rsidTr="00997B71">
        <w:trPr>
          <w:jc w:val="center"/>
        </w:trPr>
        <w:tc>
          <w:tcPr>
            <w:tcW w:w="5088" w:type="dxa"/>
            <w:tcMar>
              <w:top w:w="0" w:type="dxa"/>
              <w:left w:w="108" w:type="dxa"/>
              <w:bottom w:w="0" w:type="dxa"/>
              <w:right w:w="108" w:type="dxa"/>
            </w:tcMar>
            <w:hideMark/>
          </w:tcPr>
          <w:p w14:paraId="0F12636B" w14:textId="109FC860" w:rsidR="00EB1885" w:rsidRPr="00EB1885" w:rsidRDefault="00EB1885" w:rsidP="0012576C">
            <w:pPr>
              <w:rPr>
                <w:rFonts w:eastAsia="Times New Roman" w:cs="Calibri"/>
                <w:szCs w:val="22"/>
                <w:lang w:bidi="he-IL"/>
              </w:rPr>
            </w:pPr>
            <w:r w:rsidRPr="00EB1885">
              <w:rPr>
                <w:rFonts w:eastAsia="Times New Roman" w:cs="Calibri"/>
                <w:szCs w:val="22"/>
                <w:lang w:val="en-AU" w:bidi="he-IL"/>
              </w:rPr>
              <w:t>9.</w:t>
            </w:r>
            <w:r w:rsidR="004D2E20">
              <w:rPr>
                <w:rFonts w:eastAsia="Times New Roman" w:cs="Calibri"/>
                <w:szCs w:val="22"/>
                <w:lang w:val="en-AU"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wrath</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flared</w:t>
            </w:r>
            <w:r w:rsidR="004D2E20">
              <w:rPr>
                <w:rFonts w:eastAsia="Times New Roman" w:cs="Calibri"/>
                <w:szCs w:val="22"/>
                <w:lang w:bidi="he-IL"/>
              </w:rPr>
              <w:t xml:space="preserve"> </w:t>
            </w:r>
            <w:r w:rsidRPr="00EB1885">
              <w:rPr>
                <w:rFonts w:eastAsia="Times New Roman" w:cs="Calibri"/>
                <w:szCs w:val="22"/>
                <w:lang w:bidi="he-IL"/>
              </w:rPr>
              <w:t>against</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He</w:t>
            </w:r>
            <w:r w:rsidR="004D2E20">
              <w:rPr>
                <w:rFonts w:eastAsia="Times New Roman" w:cs="Calibri"/>
                <w:szCs w:val="22"/>
                <w:lang w:bidi="he-IL"/>
              </w:rPr>
              <w:t xml:space="preserve"> </w:t>
            </w:r>
            <w:r w:rsidRPr="00EB1885">
              <w:rPr>
                <w:rFonts w:eastAsia="Times New Roman" w:cs="Calibri"/>
                <w:szCs w:val="22"/>
                <w:lang w:bidi="he-IL"/>
              </w:rPr>
              <w:t>left.</w:t>
            </w:r>
          </w:p>
        </w:tc>
        <w:tc>
          <w:tcPr>
            <w:tcW w:w="5126" w:type="dxa"/>
            <w:tcMar>
              <w:top w:w="0" w:type="dxa"/>
              <w:left w:w="108" w:type="dxa"/>
              <w:bottom w:w="0" w:type="dxa"/>
              <w:right w:w="108" w:type="dxa"/>
            </w:tcMar>
            <w:hideMark/>
          </w:tcPr>
          <w:p w14:paraId="4F7CBA64" w14:textId="280BEFF4" w:rsidR="00EB1885" w:rsidRPr="00EB1885" w:rsidRDefault="00EB1885" w:rsidP="0012576C">
            <w:pPr>
              <w:rPr>
                <w:rFonts w:eastAsia="Times New Roman" w:cs="Calibri"/>
                <w:szCs w:val="22"/>
                <w:lang w:bidi="he-IL"/>
              </w:rPr>
            </w:pPr>
            <w:r w:rsidRPr="00EB1885">
              <w:rPr>
                <w:rFonts w:eastAsia="Times New Roman" w:cs="Calibri"/>
                <w:szCs w:val="22"/>
                <w:lang w:val="en-AU" w:bidi="he-IL"/>
              </w:rPr>
              <w:t>9.</w:t>
            </w:r>
            <w:r w:rsidR="004D2E20">
              <w:rPr>
                <w:rFonts w:eastAsia="Times New Roman" w:cs="Calibri"/>
                <w:szCs w:val="22"/>
                <w:lang w:val="en-AU" w:bidi="he-IL"/>
              </w:rPr>
              <w:t xml:space="preserve"> </w:t>
            </w:r>
            <w:r w:rsidRPr="00EB1885">
              <w:rPr>
                <w:rFonts w:eastAsia="Times New Roman" w:cs="Calibri"/>
                <w:b/>
                <w:bCs/>
                <w:szCs w:val="22"/>
                <w:lang w:bidi="he-IL"/>
              </w:rPr>
              <w:t>And</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glory</w:t>
            </w:r>
            <w:r w:rsidR="004D2E20">
              <w:rPr>
                <w:rFonts w:eastAsia="Times New Roman" w:cs="Calibri"/>
                <w:b/>
                <w:bCs/>
                <w:szCs w:val="22"/>
                <w:lang w:bidi="he-IL"/>
              </w:rPr>
              <w:t xml:space="preserve"> </w:t>
            </w:r>
            <w:r w:rsidRPr="00EB1885">
              <w:rPr>
                <w:rFonts w:eastAsia="Times New Roman" w:cs="Calibri"/>
                <w:b/>
                <w:bCs/>
                <w:szCs w:val="22"/>
                <w:lang w:bidi="he-IL"/>
              </w:rPr>
              <w:t>of</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LORD's</w:t>
            </w:r>
            <w:r w:rsidR="004D2E20">
              <w:rPr>
                <w:rFonts w:eastAsia="Times New Roman" w:cs="Calibri"/>
                <w:b/>
                <w:bCs/>
                <w:szCs w:val="22"/>
                <w:lang w:bidi="he-IL"/>
              </w:rPr>
              <w:t xml:space="preserve"> </w:t>
            </w:r>
            <w:r w:rsidRPr="00EB1885">
              <w:rPr>
                <w:rFonts w:eastAsia="Times New Roman" w:cs="Calibri"/>
                <w:b/>
                <w:bCs/>
                <w:szCs w:val="22"/>
                <w:lang w:bidi="he-IL"/>
              </w:rPr>
              <w:t>Shekinah</w:t>
            </w:r>
            <w:r w:rsidR="004D2E20">
              <w:rPr>
                <w:rFonts w:eastAsia="Times New Roman" w:cs="Calibri"/>
                <w:b/>
                <w:bCs/>
                <w:szCs w:val="22"/>
                <w:lang w:bidi="he-IL"/>
              </w:rPr>
              <w:t xml:space="preserve"> </w:t>
            </w:r>
            <w:r w:rsidRPr="00EB1885">
              <w:rPr>
                <w:rFonts w:eastAsia="Times New Roman" w:cs="Calibri"/>
                <w:b/>
                <w:bCs/>
                <w:szCs w:val="22"/>
                <w:lang w:bidi="he-IL"/>
              </w:rPr>
              <w:t>ascended</w:t>
            </w:r>
            <w:r w:rsidR="004D2E20">
              <w:rPr>
                <w:rFonts w:eastAsia="Times New Roman" w:cs="Calibri"/>
                <w:b/>
                <w:bCs/>
                <w:szCs w:val="22"/>
                <w:lang w:bidi="he-IL"/>
              </w:rPr>
              <w:t xml:space="preserve"> </w:t>
            </w:r>
            <w:r w:rsidRPr="00EB1885">
              <w:rPr>
                <w:rFonts w:eastAsia="Times New Roman" w:cs="Calibri"/>
                <w:b/>
                <w:bCs/>
                <w:szCs w:val="22"/>
                <w:lang w:bidi="he-IL"/>
              </w:rPr>
              <w:t>and</w:t>
            </w:r>
            <w:r w:rsidR="004D2E20">
              <w:rPr>
                <w:rFonts w:eastAsia="Times New Roman" w:cs="Calibri"/>
                <w:b/>
                <w:bCs/>
                <w:szCs w:val="22"/>
                <w:lang w:bidi="he-IL"/>
              </w:rPr>
              <w:t xml:space="preserve"> </w:t>
            </w:r>
            <w:r w:rsidRPr="00EB1885">
              <w:rPr>
                <w:rFonts w:eastAsia="Times New Roman" w:cs="Calibri"/>
                <w:b/>
                <w:bCs/>
                <w:szCs w:val="22"/>
                <w:lang w:bidi="he-IL"/>
              </w:rPr>
              <w:t>went</w:t>
            </w:r>
            <w:r w:rsidRPr="00EB1885">
              <w:rPr>
                <w:rFonts w:eastAsia="Times New Roman" w:cs="Calibri"/>
                <w:szCs w:val="22"/>
                <w:lang w:bidi="he-IL"/>
              </w:rPr>
              <w:t>.</w:t>
            </w:r>
          </w:p>
        </w:tc>
      </w:tr>
      <w:tr w:rsidR="00EB1885" w:rsidRPr="00EB1885" w14:paraId="0FFD7DEB" w14:textId="77777777" w:rsidTr="00997B71">
        <w:trPr>
          <w:jc w:val="center"/>
        </w:trPr>
        <w:tc>
          <w:tcPr>
            <w:tcW w:w="5088" w:type="dxa"/>
            <w:tcMar>
              <w:top w:w="0" w:type="dxa"/>
              <w:left w:w="108" w:type="dxa"/>
              <w:bottom w:w="0" w:type="dxa"/>
              <w:right w:w="108" w:type="dxa"/>
            </w:tcMar>
            <w:hideMark/>
          </w:tcPr>
          <w:p w14:paraId="5967F479" w14:textId="74D408EA" w:rsidR="00EB1885" w:rsidRPr="00EB1885" w:rsidRDefault="00EB1885" w:rsidP="0012576C">
            <w:pPr>
              <w:rPr>
                <w:rFonts w:eastAsia="Times New Roman" w:cs="Calibri"/>
                <w:szCs w:val="22"/>
                <w:lang w:bidi="he-IL"/>
              </w:rPr>
            </w:pPr>
            <w:r w:rsidRPr="00EB1885">
              <w:rPr>
                <w:rFonts w:eastAsia="Times New Roman" w:cs="Calibri"/>
                <w:szCs w:val="22"/>
                <w:lang w:val="en-AU" w:bidi="he-IL"/>
              </w:rPr>
              <w:t>10.</w:t>
            </w:r>
            <w:r w:rsidR="004D2E20">
              <w:rPr>
                <w:rFonts w:eastAsia="Times New Roman" w:cs="Calibri"/>
                <w:szCs w:val="22"/>
                <w:lang w:val="en-AU"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cloud</w:t>
            </w:r>
            <w:r w:rsidR="004D2E20">
              <w:rPr>
                <w:rFonts w:eastAsia="Times New Roman" w:cs="Calibri"/>
                <w:szCs w:val="22"/>
                <w:lang w:bidi="he-IL"/>
              </w:rPr>
              <w:t xml:space="preserve"> </w:t>
            </w:r>
            <w:r w:rsidRPr="00EB1885">
              <w:rPr>
                <w:rFonts w:eastAsia="Times New Roman" w:cs="Calibri"/>
                <w:szCs w:val="22"/>
                <w:lang w:bidi="he-IL"/>
              </w:rPr>
              <w:t>departed</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above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Tent,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behold,</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afflicted</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proofErr w:type="spellStart"/>
            <w:r w:rsidRPr="00EB1885">
              <w:rPr>
                <w:rFonts w:eastAsia="Times New Roman" w:cs="Calibri"/>
                <w:szCs w:val="22"/>
                <w:lang w:bidi="he-IL"/>
              </w:rPr>
              <w:t>tzara'ath</w:t>
            </w:r>
            <w:proofErr w:type="spellEnd"/>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[as</w:t>
            </w:r>
            <w:r w:rsidR="004D2E20">
              <w:rPr>
                <w:rFonts w:eastAsia="Times New Roman" w:cs="Calibri"/>
                <w:szCs w:val="22"/>
                <w:lang w:bidi="he-IL"/>
              </w:rPr>
              <w:t xml:space="preserve"> </w:t>
            </w:r>
            <w:r w:rsidRPr="00EB1885">
              <w:rPr>
                <w:rFonts w:eastAsia="Times New Roman" w:cs="Calibri"/>
                <w:szCs w:val="22"/>
                <w:lang w:bidi="he-IL"/>
              </w:rPr>
              <w:t>white]</w:t>
            </w:r>
            <w:r w:rsidR="004D2E20">
              <w:rPr>
                <w:rFonts w:eastAsia="Times New Roman" w:cs="Calibri"/>
                <w:szCs w:val="22"/>
                <w:lang w:bidi="he-IL"/>
              </w:rPr>
              <w:t xml:space="preserve"> </w:t>
            </w:r>
            <w:r w:rsidRPr="00EB1885">
              <w:rPr>
                <w:rFonts w:eastAsia="Times New Roman" w:cs="Calibri"/>
                <w:szCs w:val="22"/>
                <w:lang w:bidi="he-IL"/>
              </w:rPr>
              <w:t>as</w:t>
            </w:r>
            <w:r w:rsidR="004D2E20">
              <w:rPr>
                <w:rFonts w:eastAsia="Times New Roman" w:cs="Calibri"/>
                <w:szCs w:val="22"/>
                <w:lang w:bidi="he-IL"/>
              </w:rPr>
              <w:t xml:space="preserve"> </w:t>
            </w:r>
            <w:r w:rsidRPr="00EB1885">
              <w:rPr>
                <w:rFonts w:eastAsia="Times New Roman" w:cs="Calibri"/>
                <w:szCs w:val="22"/>
                <w:lang w:bidi="he-IL"/>
              </w:rPr>
              <w:t>snow.</w:t>
            </w:r>
            <w:r w:rsidR="004D2E20">
              <w:rPr>
                <w:rFonts w:eastAsia="Times New Roman" w:cs="Calibri"/>
                <w:szCs w:val="22"/>
                <w:lang w:bidi="he-IL"/>
              </w:rPr>
              <w:t xml:space="preserve"> </w:t>
            </w:r>
            <w:r w:rsidRPr="00EB1885">
              <w:rPr>
                <w:rFonts w:eastAsia="Times New Roman" w:cs="Calibri"/>
                <w:szCs w:val="22"/>
                <w:lang w:bidi="he-IL"/>
              </w:rPr>
              <w:t>Then</w:t>
            </w:r>
            <w:r w:rsidR="004D2E20">
              <w:rPr>
                <w:rFonts w:eastAsia="Times New Roman" w:cs="Calibri"/>
                <w:szCs w:val="22"/>
                <w:lang w:bidi="he-IL"/>
              </w:rPr>
              <w:t xml:space="preserve"> </w:t>
            </w:r>
            <w:r w:rsidRPr="00EB1885">
              <w:rPr>
                <w:rFonts w:eastAsia="Times New Roman" w:cs="Calibri"/>
                <w:szCs w:val="22"/>
                <w:lang w:bidi="he-IL"/>
              </w:rPr>
              <w:t>Aaron</w:t>
            </w:r>
            <w:r w:rsidR="004D2E20">
              <w:rPr>
                <w:rFonts w:eastAsia="Times New Roman" w:cs="Calibri"/>
                <w:szCs w:val="22"/>
                <w:lang w:bidi="he-IL"/>
              </w:rPr>
              <w:t xml:space="preserve"> </w:t>
            </w:r>
            <w:r w:rsidRPr="00EB1885">
              <w:rPr>
                <w:rFonts w:eastAsia="Times New Roman" w:cs="Calibri"/>
                <w:szCs w:val="22"/>
                <w:lang w:bidi="he-IL"/>
              </w:rPr>
              <w:t>turned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behold,</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afflicted</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proofErr w:type="spellStart"/>
            <w:r w:rsidRPr="00EB1885">
              <w:rPr>
                <w:rFonts w:eastAsia="Times New Roman" w:cs="Calibri"/>
                <w:szCs w:val="22"/>
                <w:lang w:bidi="he-IL"/>
              </w:rPr>
              <w:t>tzara'ath</w:t>
            </w:r>
            <w:proofErr w:type="spellEnd"/>
            <w:r w:rsidRPr="00EB1885">
              <w:rPr>
                <w:rFonts w:eastAsia="Times New Roman" w:cs="Calibri"/>
                <w:szCs w:val="22"/>
                <w:lang w:bidi="he-IL"/>
              </w:rPr>
              <w:t>.</w:t>
            </w:r>
          </w:p>
        </w:tc>
        <w:tc>
          <w:tcPr>
            <w:tcW w:w="5126" w:type="dxa"/>
            <w:tcMar>
              <w:top w:w="0" w:type="dxa"/>
              <w:left w:w="108" w:type="dxa"/>
              <w:bottom w:w="0" w:type="dxa"/>
              <w:right w:w="108" w:type="dxa"/>
            </w:tcMar>
            <w:hideMark/>
          </w:tcPr>
          <w:p w14:paraId="041AB77A" w14:textId="78E1EBCA" w:rsidR="00EB1885" w:rsidRPr="00EB1885" w:rsidRDefault="00EB1885" w:rsidP="0012576C">
            <w:pPr>
              <w:rPr>
                <w:rFonts w:eastAsia="Times New Roman" w:cs="Calibri"/>
                <w:szCs w:val="22"/>
                <w:lang w:bidi="he-IL"/>
              </w:rPr>
            </w:pPr>
            <w:r w:rsidRPr="00EB1885">
              <w:rPr>
                <w:rFonts w:eastAsia="Times New Roman" w:cs="Calibri"/>
                <w:szCs w:val="22"/>
                <w:lang w:val="en-AU" w:bidi="he-IL"/>
              </w:rPr>
              <w:t>10.</w:t>
            </w:r>
            <w:r w:rsidR="004D2E20">
              <w:rPr>
                <w:rFonts w:eastAsia="Times New Roman" w:cs="Calibri"/>
                <w:szCs w:val="22"/>
                <w:lang w:val="en-AU" w:bidi="he-IL"/>
              </w:rPr>
              <w:t xml:space="preserve"> </w:t>
            </w:r>
            <w:r w:rsidRPr="00EB1885">
              <w:rPr>
                <w:rFonts w:eastAsia="Times New Roman" w:cs="Calibri"/>
                <w:b/>
                <w:bCs/>
                <w:szCs w:val="22"/>
                <w:lang w:bidi="he-IL"/>
              </w:rPr>
              <w:t>And</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glorious</w:t>
            </w:r>
            <w:r w:rsidR="004D2E20">
              <w:rPr>
                <w:rFonts w:eastAsia="Times New Roman" w:cs="Calibri"/>
                <w:b/>
                <w:bCs/>
                <w:szCs w:val="22"/>
                <w:lang w:bidi="he-IL"/>
              </w:rPr>
              <w:t xml:space="preserve"> </w:t>
            </w:r>
            <w:r w:rsidRPr="00EB1885">
              <w:rPr>
                <w:rFonts w:eastAsia="Times New Roman" w:cs="Calibri"/>
                <w:b/>
                <w:bCs/>
                <w:szCs w:val="22"/>
                <w:lang w:bidi="he-IL"/>
              </w:rPr>
              <w:t>Cloud</w:t>
            </w:r>
            <w:r w:rsidR="004D2E20">
              <w:rPr>
                <w:rFonts w:eastAsia="Times New Roman" w:cs="Calibri"/>
                <w:b/>
                <w:bCs/>
                <w:szCs w:val="22"/>
                <w:lang w:bidi="he-IL"/>
              </w:rPr>
              <w:t xml:space="preserve"> </w:t>
            </w:r>
            <w:r w:rsidRPr="00EB1885">
              <w:rPr>
                <w:rFonts w:eastAsia="Times New Roman" w:cs="Calibri"/>
                <w:b/>
                <w:bCs/>
                <w:szCs w:val="22"/>
                <w:lang w:bidi="he-IL"/>
              </w:rPr>
              <w:t>of</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LORD's</w:t>
            </w:r>
            <w:r w:rsidR="004D2E20">
              <w:rPr>
                <w:rFonts w:eastAsia="Times New Roman" w:cs="Calibri"/>
                <w:b/>
                <w:bCs/>
                <w:szCs w:val="22"/>
                <w:lang w:bidi="he-IL"/>
              </w:rPr>
              <w:t xml:space="preserve"> </w:t>
            </w:r>
            <w:r w:rsidRPr="00EB1885">
              <w:rPr>
                <w:rFonts w:eastAsia="Times New Roman" w:cs="Calibri"/>
                <w:b/>
                <w:bCs/>
                <w:szCs w:val="22"/>
                <w:lang w:bidi="he-IL"/>
              </w:rPr>
              <w:t>Shekinah</w:t>
            </w:r>
            <w:r w:rsidR="004D2E20">
              <w:rPr>
                <w:rFonts w:eastAsia="Times New Roman" w:cs="Calibri"/>
                <w:b/>
                <w:bCs/>
                <w:szCs w:val="22"/>
                <w:lang w:bidi="he-IL"/>
              </w:rPr>
              <w:t xml:space="preserve"> </w:t>
            </w:r>
            <w:r w:rsidRPr="00EB1885">
              <w:rPr>
                <w:rFonts w:eastAsia="Times New Roman" w:cs="Calibri"/>
                <w:b/>
                <w:bCs/>
                <w:szCs w:val="22"/>
                <w:lang w:bidi="he-IL"/>
              </w:rPr>
              <w:t>went</w:t>
            </w:r>
            <w:r w:rsidR="004D2E20">
              <w:rPr>
                <w:rFonts w:eastAsia="Times New Roman" w:cs="Calibri"/>
                <w:b/>
                <w:bCs/>
                <w:szCs w:val="22"/>
                <w:lang w:bidi="he-IL"/>
              </w:rPr>
              <w:t xml:space="preserve"> </w:t>
            </w:r>
            <w:r w:rsidRPr="00EB1885">
              <w:rPr>
                <w:rFonts w:eastAsia="Times New Roman" w:cs="Calibri"/>
                <w:b/>
                <w:bCs/>
                <w:szCs w:val="22"/>
                <w:lang w:bidi="he-IL"/>
              </w:rPr>
              <w:t>up</w:t>
            </w:r>
            <w:r w:rsidR="004D2E20">
              <w:rPr>
                <w:rFonts w:eastAsia="Times New Roman" w:cs="Calibri"/>
                <w:b/>
                <w:bCs/>
                <w:szCs w:val="22"/>
                <w:lang w:bidi="he-IL"/>
              </w:rPr>
              <w:t xml:space="preserve"> </w:t>
            </w:r>
            <w:r w:rsidRPr="00EB1885">
              <w:rPr>
                <w:rFonts w:eastAsia="Times New Roman" w:cs="Calibri"/>
                <w:b/>
                <w:bCs/>
                <w:szCs w:val="22"/>
                <w:lang w:bidi="he-IL"/>
              </w:rPr>
              <w:t>from</w:t>
            </w:r>
            <w:r w:rsidR="004D2E20">
              <w:rPr>
                <w:rFonts w:eastAsia="Times New Roman" w:cs="Calibri"/>
                <w:b/>
                <w:bCs/>
                <w:szCs w:val="22"/>
                <w:lang w:bidi="he-IL"/>
              </w:rPr>
              <w:t xml:space="preserve"> </w:t>
            </w:r>
            <w:r w:rsidRPr="00EB1885">
              <w:rPr>
                <w:rFonts w:eastAsia="Times New Roman" w:cs="Calibri"/>
                <w:b/>
                <w:bCs/>
                <w:szCs w:val="22"/>
                <w:lang w:bidi="he-IL"/>
              </w:rPr>
              <w:t>above</w:t>
            </w:r>
            <w:r w:rsidR="004D2E20">
              <w:rPr>
                <w:rFonts w:eastAsia="Times New Roman" w:cs="Calibri"/>
                <w:b/>
                <w:bCs/>
                <w:szCs w:val="22"/>
                <w:lang w:bidi="he-IL"/>
              </w:rPr>
              <w:t xml:space="preserve"> </w:t>
            </w:r>
            <w:r w:rsidRPr="00EB1885">
              <w:rPr>
                <w:rFonts w:eastAsia="Times New Roman" w:cs="Calibri"/>
                <w:b/>
                <w:bCs/>
                <w:szCs w:val="22"/>
                <w:lang w:bidi="he-IL"/>
              </w:rPr>
              <w:t>the</w:t>
            </w:r>
            <w:r w:rsidR="004D2E20">
              <w:rPr>
                <w:rFonts w:eastAsia="Times New Roman" w:cs="Calibri"/>
                <w:b/>
                <w:bCs/>
                <w:szCs w:val="22"/>
                <w:lang w:bidi="he-IL"/>
              </w:rPr>
              <w:t xml:space="preserve"> </w:t>
            </w:r>
            <w:r w:rsidRPr="00EB1885">
              <w:rPr>
                <w:rFonts w:eastAsia="Times New Roman" w:cs="Calibri"/>
                <w:b/>
                <w:bCs/>
                <w:szCs w:val="22"/>
                <w:lang w:bidi="he-IL"/>
              </w:rPr>
              <w:t>tabernacle</w:t>
            </w:r>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behold,</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seized</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leprosy.</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Aharon</w:t>
            </w:r>
            <w:r w:rsidR="004D2E20">
              <w:rPr>
                <w:rFonts w:eastAsia="Times New Roman" w:cs="Calibri"/>
                <w:szCs w:val="22"/>
                <w:lang w:bidi="he-IL"/>
              </w:rPr>
              <w:t xml:space="preserve"> </w:t>
            </w:r>
            <w:r w:rsidRPr="00EB1885">
              <w:rPr>
                <w:rFonts w:eastAsia="Times New Roman" w:cs="Calibri"/>
                <w:szCs w:val="22"/>
                <w:lang w:bidi="he-IL"/>
              </w:rPr>
              <w:t>looked</w:t>
            </w:r>
            <w:r w:rsidR="004D2E20">
              <w:rPr>
                <w:rFonts w:eastAsia="Times New Roman" w:cs="Calibri"/>
                <w:szCs w:val="22"/>
                <w:lang w:bidi="he-IL"/>
              </w:rPr>
              <w:t xml:space="preserve"> </w:t>
            </w:r>
            <w:r w:rsidRPr="00EB1885">
              <w:rPr>
                <w:rFonts w:eastAsia="Times New Roman" w:cs="Calibri"/>
                <w:szCs w:val="22"/>
                <w:lang w:bidi="he-IL"/>
              </w:rPr>
              <w:t>upon</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behold,</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been</w:t>
            </w:r>
            <w:r w:rsidR="004D2E20">
              <w:rPr>
                <w:rFonts w:eastAsia="Times New Roman" w:cs="Calibri"/>
                <w:szCs w:val="22"/>
                <w:lang w:bidi="he-IL"/>
              </w:rPr>
              <w:t xml:space="preserve"> </w:t>
            </w:r>
            <w:r w:rsidRPr="00EB1885">
              <w:rPr>
                <w:rFonts w:eastAsia="Times New Roman" w:cs="Calibri"/>
                <w:szCs w:val="22"/>
                <w:lang w:bidi="he-IL"/>
              </w:rPr>
              <w:t>smitten</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leprosy.</w:t>
            </w:r>
          </w:p>
        </w:tc>
      </w:tr>
      <w:tr w:rsidR="00EB1885" w:rsidRPr="00EB1885" w14:paraId="5E65B0D9" w14:textId="77777777" w:rsidTr="00997B71">
        <w:trPr>
          <w:jc w:val="center"/>
        </w:trPr>
        <w:tc>
          <w:tcPr>
            <w:tcW w:w="5088" w:type="dxa"/>
            <w:tcMar>
              <w:top w:w="0" w:type="dxa"/>
              <w:left w:w="108" w:type="dxa"/>
              <w:bottom w:w="0" w:type="dxa"/>
              <w:right w:w="108" w:type="dxa"/>
            </w:tcMar>
            <w:hideMark/>
          </w:tcPr>
          <w:p w14:paraId="0AD45580" w14:textId="386A2DD3" w:rsidR="00EB1885" w:rsidRPr="00EB1885" w:rsidRDefault="00EB1885" w:rsidP="0012576C">
            <w:pPr>
              <w:rPr>
                <w:rFonts w:eastAsia="Times New Roman" w:cs="Calibri"/>
                <w:szCs w:val="22"/>
                <w:lang w:bidi="he-IL"/>
              </w:rPr>
            </w:pPr>
            <w:r w:rsidRPr="00EB1885">
              <w:rPr>
                <w:rFonts w:eastAsia="Times New Roman" w:cs="Calibri"/>
                <w:szCs w:val="22"/>
                <w:lang w:val="en-AU" w:bidi="he-IL"/>
              </w:rPr>
              <w:t>11.</w:t>
            </w:r>
            <w:r w:rsidR="004D2E20">
              <w:rPr>
                <w:rFonts w:eastAsia="Times New Roman" w:cs="Calibri"/>
                <w:szCs w:val="22"/>
                <w:lang w:val="en-AU" w:bidi="he-IL"/>
              </w:rPr>
              <w:t xml:space="preserve"> </w:t>
            </w:r>
            <w:r w:rsidRPr="00EB1885">
              <w:rPr>
                <w:rFonts w:eastAsia="Times New Roman" w:cs="Calibri"/>
                <w:szCs w:val="22"/>
                <w:lang w:bidi="he-IL"/>
              </w:rPr>
              <w:t>Aaron</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"Please,</w:t>
            </w:r>
            <w:r w:rsidR="004D2E20">
              <w:rPr>
                <w:rFonts w:eastAsia="Times New Roman" w:cs="Calibri"/>
                <w:szCs w:val="22"/>
                <w:lang w:bidi="he-IL"/>
              </w:rPr>
              <w:t xml:space="preserve"> </w:t>
            </w:r>
            <w:r w:rsidRPr="00EB1885">
              <w:rPr>
                <w:rFonts w:eastAsia="Times New Roman" w:cs="Calibri"/>
                <w:szCs w:val="22"/>
                <w:lang w:bidi="he-IL"/>
              </w:rPr>
              <w:t>master,</w:t>
            </w:r>
            <w:r w:rsidR="004D2E20">
              <w:rPr>
                <w:rFonts w:eastAsia="Times New Roman" w:cs="Calibri"/>
                <w:szCs w:val="22"/>
                <w:lang w:bidi="he-IL"/>
              </w:rPr>
              <w:t xml:space="preserve"> </w:t>
            </w:r>
            <w:r w:rsidRPr="00EB1885">
              <w:rPr>
                <w:rFonts w:eastAsia="Times New Roman" w:cs="Calibri"/>
                <w:szCs w:val="22"/>
                <w:lang w:bidi="he-IL"/>
              </w:rPr>
              <w:t>do</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put</w:t>
            </w:r>
            <w:r w:rsidR="004D2E20">
              <w:rPr>
                <w:rFonts w:eastAsia="Times New Roman" w:cs="Calibri"/>
                <w:szCs w:val="22"/>
                <w:lang w:bidi="he-IL"/>
              </w:rPr>
              <w:t xml:space="preserve"> </w:t>
            </w:r>
            <w:r w:rsidRPr="00EB1885">
              <w:rPr>
                <w:rFonts w:eastAsia="Times New Roman" w:cs="Calibri"/>
                <w:szCs w:val="22"/>
                <w:lang w:bidi="he-IL"/>
              </w:rPr>
              <w:t>sin</w:t>
            </w:r>
            <w:r w:rsidR="004D2E20">
              <w:rPr>
                <w:rFonts w:eastAsia="Times New Roman" w:cs="Calibri"/>
                <w:szCs w:val="22"/>
                <w:lang w:bidi="he-IL"/>
              </w:rPr>
              <w:t xml:space="preserve"> </w:t>
            </w:r>
            <w:r w:rsidRPr="00EB1885">
              <w:rPr>
                <w:rFonts w:eastAsia="Times New Roman" w:cs="Calibri"/>
                <w:szCs w:val="22"/>
                <w:lang w:bidi="he-IL"/>
              </w:rPr>
              <w:t>upon</w:t>
            </w:r>
            <w:r w:rsidR="004D2E20">
              <w:rPr>
                <w:rFonts w:eastAsia="Times New Roman" w:cs="Calibri"/>
                <w:szCs w:val="22"/>
                <w:lang w:bidi="he-IL"/>
              </w:rPr>
              <w:t xml:space="preserve"> </w:t>
            </w:r>
            <w:r w:rsidRPr="00EB1885">
              <w:rPr>
                <w:rFonts w:eastAsia="Times New Roman" w:cs="Calibri"/>
                <w:szCs w:val="22"/>
                <w:lang w:bidi="he-IL"/>
              </w:rPr>
              <w:t>us</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acting</w:t>
            </w:r>
            <w:r w:rsidR="004D2E20">
              <w:rPr>
                <w:rFonts w:eastAsia="Times New Roman" w:cs="Calibri"/>
                <w:szCs w:val="22"/>
                <w:lang w:bidi="he-IL"/>
              </w:rPr>
              <w:t xml:space="preserve"> </w:t>
            </w:r>
            <w:r w:rsidRPr="00EB1885">
              <w:rPr>
                <w:rFonts w:eastAsia="Times New Roman" w:cs="Calibri"/>
                <w:szCs w:val="22"/>
                <w:lang w:bidi="he-IL"/>
              </w:rPr>
              <w:t>foolishly</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sinning.</w:t>
            </w:r>
          </w:p>
        </w:tc>
        <w:tc>
          <w:tcPr>
            <w:tcW w:w="5126" w:type="dxa"/>
            <w:tcMar>
              <w:top w:w="0" w:type="dxa"/>
              <w:left w:w="108" w:type="dxa"/>
              <w:bottom w:w="0" w:type="dxa"/>
              <w:right w:w="108" w:type="dxa"/>
            </w:tcMar>
            <w:hideMark/>
          </w:tcPr>
          <w:p w14:paraId="0EE0BAA9" w14:textId="18E5779A" w:rsidR="00EB1885" w:rsidRPr="00EB1885" w:rsidRDefault="00EB1885" w:rsidP="0012576C">
            <w:pPr>
              <w:rPr>
                <w:rFonts w:eastAsia="Times New Roman" w:cs="Calibri"/>
                <w:szCs w:val="22"/>
                <w:lang w:bidi="he-IL"/>
              </w:rPr>
            </w:pPr>
            <w:r w:rsidRPr="00EB1885">
              <w:rPr>
                <w:rFonts w:eastAsia="Times New Roman" w:cs="Calibri"/>
                <w:szCs w:val="22"/>
                <w:lang w:val="en-AU" w:bidi="he-IL"/>
              </w:rPr>
              <w:t>11.</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Aharon</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beseech</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lay</w:t>
            </w:r>
            <w:r w:rsidR="004D2E20">
              <w:rPr>
                <w:rFonts w:eastAsia="Times New Roman" w:cs="Calibri"/>
                <w:szCs w:val="22"/>
                <w:lang w:bidi="he-IL"/>
              </w:rPr>
              <w:t xml:space="preserve"> </w:t>
            </w:r>
            <w:r w:rsidRPr="00EB1885">
              <w:rPr>
                <w:rFonts w:eastAsia="Times New Roman" w:cs="Calibri"/>
                <w:szCs w:val="22"/>
                <w:lang w:bidi="he-IL"/>
              </w:rPr>
              <w:t>upon</w:t>
            </w:r>
            <w:r w:rsidR="004D2E20">
              <w:rPr>
                <w:rFonts w:eastAsia="Times New Roman" w:cs="Calibri"/>
                <w:szCs w:val="22"/>
                <w:lang w:bidi="he-IL"/>
              </w:rPr>
              <w:t xml:space="preserve"> </w:t>
            </w:r>
            <w:r w:rsidRPr="00EB1885">
              <w:rPr>
                <w:rFonts w:eastAsia="Times New Roman" w:cs="Calibri"/>
                <w:szCs w:val="22"/>
                <w:lang w:bidi="he-IL"/>
              </w:rPr>
              <w:t>us</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sin</w:t>
            </w:r>
            <w:r w:rsidR="004D2E20">
              <w:rPr>
                <w:rFonts w:eastAsia="Times New Roman" w:cs="Calibri"/>
                <w:szCs w:val="22"/>
                <w:lang w:bidi="he-IL"/>
              </w:rPr>
              <w:t xml:space="preserve"> </w:t>
            </w:r>
            <w:r w:rsidRPr="00EB1885">
              <w:rPr>
                <w:rFonts w:eastAsia="Times New Roman" w:cs="Calibri"/>
                <w:szCs w:val="22"/>
                <w:lang w:bidi="he-IL"/>
              </w:rPr>
              <w:t>we</w:t>
            </w:r>
            <w:r w:rsidR="004D2E20">
              <w:rPr>
                <w:rFonts w:eastAsia="Times New Roman" w:cs="Calibri"/>
                <w:szCs w:val="22"/>
                <w:lang w:bidi="he-IL"/>
              </w:rPr>
              <w:t xml:space="preserve"> </w:t>
            </w:r>
            <w:r w:rsidRPr="00EB1885">
              <w:rPr>
                <w:rFonts w:eastAsia="Times New Roman" w:cs="Calibri"/>
                <w:szCs w:val="22"/>
                <w:lang w:bidi="he-IL"/>
              </w:rPr>
              <w:t>have</w:t>
            </w:r>
            <w:r w:rsidR="004D2E20">
              <w:rPr>
                <w:rFonts w:eastAsia="Times New Roman" w:cs="Calibri"/>
                <w:szCs w:val="22"/>
                <w:lang w:bidi="he-IL"/>
              </w:rPr>
              <w:t xml:space="preserve"> </w:t>
            </w:r>
            <w:r w:rsidRPr="00EB1885">
              <w:rPr>
                <w:rFonts w:eastAsia="Times New Roman" w:cs="Calibri"/>
                <w:szCs w:val="22"/>
                <w:lang w:bidi="he-IL"/>
              </w:rPr>
              <w:t>foolishly</w:t>
            </w:r>
            <w:r w:rsidR="004D2E20">
              <w:rPr>
                <w:rFonts w:eastAsia="Times New Roman" w:cs="Calibri"/>
                <w:szCs w:val="22"/>
                <w:lang w:bidi="he-IL"/>
              </w:rPr>
              <w:t xml:space="preserve"> </w:t>
            </w:r>
            <w:r w:rsidRPr="00EB1885">
              <w:rPr>
                <w:rFonts w:eastAsia="Times New Roman" w:cs="Calibri"/>
                <w:szCs w:val="22"/>
                <w:lang w:bidi="he-IL"/>
              </w:rPr>
              <w:t>committed,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by</w:t>
            </w:r>
            <w:r w:rsidR="004D2E20">
              <w:rPr>
                <w:rFonts w:eastAsia="Times New Roman" w:cs="Calibri"/>
                <w:szCs w:val="22"/>
                <w:lang w:bidi="he-IL"/>
              </w:rPr>
              <w:t xml:space="preserve"> </w:t>
            </w:r>
            <w:r w:rsidRPr="00EB1885">
              <w:rPr>
                <w:rFonts w:eastAsia="Times New Roman" w:cs="Calibri"/>
                <w:szCs w:val="22"/>
                <w:lang w:bidi="he-IL"/>
              </w:rPr>
              <w:t>which</w:t>
            </w:r>
            <w:r w:rsidR="004D2E20">
              <w:rPr>
                <w:rFonts w:eastAsia="Times New Roman" w:cs="Calibri"/>
                <w:szCs w:val="22"/>
                <w:lang w:bidi="he-IL"/>
              </w:rPr>
              <w:t xml:space="preserve"> </w:t>
            </w:r>
            <w:r w:rsidRPr="00EB1885">
              <w:rPr>
                <w:rFonts w:eastAsia="Times New Roman" w:cs="Calibri"/>
                <w:szCs w:val="22"/>
                <w:lang w:bidi="he-IL"/>
              </w:rPr>
              <w:t>we</w:t>
            </w:r>
            <w:r w:rsidR="004D2E20">
              <w:rPr>
                <w:rFonts w:eastAsia="Times New Roman" w:cs="Calibri"/>
                <w:szCs w:val="22"/>
                <w:lang w:bidi="he-IL"/>
              </w:rPr>
              <w:t xml:space="preserve"> </w:t>
            </w:r>
            <w:r w:rsidRPr="00EB1885">
              <w:rPr>
                <w:rFonts w:eastAsia="Times New Roman" w:cs="Calibri"/>
                <w:szCs w:val="22"/>
                <w:lang w:bidi="he-IL"/>
              </w:rPr>
              <w:t>have</w:t>
            </w:r>
            <w:r w:rsidR="004D2E20">
              <w:rPr>
                <w:rFonts w:eastAsia="Times New Roman" w:cs="Calibri"/>
                <w:szCs w:val="22"/>
                <w:lang w:bidi="he-IL"/>
              </w:rPr>
              <w:t xml:space="preserve"> </w:t>
            </w:r>
            <w:r w:rsidRPr="00EB1885">
              <w:rPr>
                <w:rFonts w:eastAsia="Times New Roman" w:cs="Calibri"/>
                <w:szCs w:val="22"/>
                <w:lang w:bidi="he-IL"/>
              </w:rPr>
              <w:t>transgressed.</w:t>
            </w:r>
          </w:p>
        </w:tc>
      </w:tr>
      <w:tr w:rsidR="00EB1885" w:rsidRPr="00EB1885" w14:paraId="20C8B0EB" w14:textId="77777777" w:rsidTr="00997B71">
        <w:trPr>
          <w:jc w:val="center"/>
        </w:trPr>
        <w:tc>
          <w:tcPr>
            <w:tcW w:w="5088" w:type="dxa"/>
            <w:tcMar>
              <w:top w:w="0" w:type="dxa"/>
              <w:left w:w="108" w:type="dxa"/>
              <w:bottom w:w="0" w:type="dxa"/>
              <w:right w:w="108" w:type="dxa"/>
            </w:tcMar>
            <w:hideMark/>
          </w:tcPr>
          <w:p w14:paraId="7E3E4B4C" w14:textId="157A8C6C" w:rsidR="00EB1885" w:rsidRPr="00EB1885" w:rsidRDefault="00EB1885" w:rsidP="0012576C">
            <w:pPr>
              <w:rPr>
                <w:rFonts w:eastAsia="Times New Roman" w:cs="Calibri"/>
                <w:szCs w:val="22"/>
                <w:lang w:bidi="he-IL"/>
              </w:rPr>
            </w:pPr>
            <w:r w:rsidRPr="00EB1885">
              <w:rPr>
                <w:rFonts w:eastAsia="Times New Roman" w:cs="Calibri"/>
                <w:szCs w:val="22"/>
                <w:lang w:val="en-AU" w:bidi="he-IL"/>
              </w:rPr>
              <w:t>12.</w:t>
            </w:r>
            <w:r w:rsidR="004D2E20">
              <w:rPr>
                <w:rFonts w:eastAsia="Times New Roman" w:cs="Calibri"/>
                <w:szCs w:val="22"/>
                <w:lang w:val="en-AU" w:bidi="he-IL"/>
              </w:rPr>
              <w:t xml:space="preserve"> </w:t>
            </w:r>
            <w:r w:rsidRPr="00EB1885">
              <w:rPr>
                <w:rFonts w:eastAsia="Times New Roman" w:cs="Calibri"/>
                <w:szCs w:val="22"/>
                <w:lang w:bidi="he-IL"/>
              </w:rPr>
              <w:t>Let</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like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dead,</w:t>
            </w:r>
            <w:r w:rsidR="004D2E20">
              <w:rPr>
                <w:rFonts w:eastAsia="Times New Roman" w:cs="Calibri"/>
                <w:szCs w:val="22"/>
                <w:lang w:bidi="he-IL"/>
              </w:rPr>
              <w:t xml:space="preserve"> </w:t>
            </w:r>
            <w:r w:rsidRPr="00EB1885">
              <w:rPr>
                <w:rFonts w:eastAsia="Times New Roman" w:cs="Calibri"/>
                <w:szCs w:val="22"/>
                <w:lang w:bidi="he-IL"/>
              </w:rPr>
              <w:t>which</w:t>
            </w:r>
            <w:r w:rsidR="004D2E20">
              <w:rPr>
                <w:rFonts w:eastAsia="Times New Roman" w:cs="Calibri"/>
                <w:szCs w:val="22"/>
                <w:lang w:bidi="he-IL"/>
              </w:rPr>
              <w:t xml:space="preserve"> </w:t>
            </w:r>
            <w:r w:rsidRPr="00EB1885">
              <w:rPr>
                <w:rFonts w:eastAsia="Times New Roman" w:cs="Calibri"/>
                <w:szCs w:val="22"/>
                <w:lang w:bidi="he-IL"/>
              </w:rPr>
              <w:t>comes</w:t>
            </w:r>
            <w:r w:rsidR="004D2E20">
              <w:rPr>
                <w:rFonts w:eastAsia="Times New Roman" w:cs="Calibri"/>
                <w:szCs w:val="22"/>
                <w:lang w:bidi="he-IL"/>
              </w:rPr>
              <w:t xml:space="preserve"> </w:t>
            </w:r>
            <w:r w:rsidRPr="00EB1885">
              <w:rPr>
                <w:rFonts w:eastAsia="Times New Roman" w:cs="Calibri"/>
                <w:szCs w:val="22"/>
                <w:lang w:bidi="he-IL"/>
              </w:rPr>
              <w:t>out</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his</w:t>
            </w:r>
            <w:r w:rsidR="004D2E20">
              <w:rPr>
                <w:rFonts w:eastAsia="Times New Roman" w:cs="Calibri"/>
                <w:szCs w:val="22"/>
                <w:lang w:bidi="he-IL"/>
              </w:rPr>
              <w:t xml:space="preserve"> </w:t>
            </w:r>
            <w:r w:rsidRPr="00EB1885">
              <w:rPr>
                <w:rFonts w:eastAsia="Times New Roman" w:cs="Calibri"/>
                <w:szCs w:val="22"/>
                <w:lang w:bidi="he-IL"/>
              </w:rPr>
              <w:t>mother's</w:t>
            </w:r>
            <w:r w:rsidR="004D2E20">
              <w:rPr>
                <w:rFonts w:eastAsia="Times New Roman" w:cs="Calibri"/>
                <w:szCs w:val="22"/>
                <w:lang w:bidi="he-IL"/>
              </w:rPr>
              <w:t xml:space="preserve"> </w:t>
            </w:r>
            <w:r w:rsidRPr="00EB1885">
              <w:rPr>
                <w:rFonts w:eastAsia="Times New Roman" w:cs="Calibri"/>
                <w:szCs w:val="22"/>
                <w:lang w:bidi="he-IL"/>
              </w:rPr>
              <w:t>womb</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half</w:t>
            </w:r>
            <w:r w:rsidR="004D2E20">
              <w:rPr>
                <w:rFonts w:eastAsia="Times New Roman" w:cs="Calibri"/>
                <w:szCs w:val="22"/>
                <w:lang w:bidi="he-IL"/>
              </w:rPr>
              <w:t xml:space="preserve"> </w:t>
            </w:r>
            <w:r w:rsidRPr="00EB1885">
              <w:rPr>
                <w:rFonts w:eastAsia="Times New Roman" w:cs="Calibri"/>
                <w:szCs w:val="22"/>
                <w:lang w:bidi="he-IL"/>
              </w:rPr>
              <w:t>his</w:t>
            </w:r>
            <w:r w:rsidR="004D2E20">
              <w:rPr>
                <w:rFonts w:eastAsia="Times New Roman" w:cs="Calibri"/>
                <w:szCs w:val="22"/>
                <w:lang w:bidi="he-IL"/>
              </w:rPr>
              <w:t xml:space="preserve"> </w:t>
            </w:r>
            <w:r w:rsidRPr="00EB1885">
              <w:rPr>
                <w:rFonts w:eastAsia="Times New Roman" w:cs="Calibri"/>
                <w:szCs w:val="22"/>
                <w:lang w:bidi="he-IL"/>
              </w:rPr>
              <w:t>flesh</w:t>
            </w:r>
            <w:r w:rsidR="004D2E20">
              <w:rPr>
                <w:rFonts w:eastAsia="Times New Roman" w:cs="Calibri"/>
                <w:szCs w:val="22"/>
                <w:lang w:bidi="he-IL"/>
              </w:rPr>
              <w:t xml:space="preserve"> </w:t>
            </w:r>
            <w:r w:rsidRPr="00EB1885">
              <w:rPr>
                <w:rFonts w:eastAsia="Times New Roman" w:cs="Calibri"/>
                <w:szCs w:val="22"/>
                <w:lang w:bidi="he-IL"/>
              </w:rPr>
              <w:t>consumed!"</w:t>
            </w:r>
          </w:p>
        </w:tc>
        <w:tc>
          <w:tcPr>
            <w:tcW w:w="5126" w:type="dxa"/>
            <w:tcMar>
              <w:top w:w="0" w:type="dxa"/>
              <w:left w:w="108" w:type="dxa"/>
              <w:bottom w:w="0" w:type="dxa"/>
              <w:right w:w="108" w:type="dxa"/>
            </w:tcMar>
            <w:hideMark/>
          </w:tcPr>
          <w:p w14:paraId="36DB93FA" w14:textId="17A48EE5" w:rsidR="00EB1885" w:rsidRPr="00EB1885" w:rsidRDefault="00EB1885" w:rsidP="0012576C">
            <w:pPr>
              <w:rPr>
                <w:rFonts w:eastAsia="Times New Roman" w:cs="Calibri"/>
                <w:szCs w:val="22"/>
                <w:lang w:bidi="he-IL"/>
              </w:rPr>
            </w:pPr>
            <w:r w:rsidRPr="00EB1885">
              <w:rPr>
                <w:rFonts w:eastAsia="Times New Roman" w:cs="Calibri"/>
                <w:szCs w:val="22"/>
                <w:lang w:val="en-AU" w:bidi="he-IL"/>
              </w:rPr>
              <w:t>12.</w:t>
            </w:r>
            <w:r w:rsidR="004D2E20">
              <w:rPr>
                <w:rFonts w:eastAsia="Times New Roman" w:cs="Calibri"/>
                <w:szCs w:val="22"/>
                <w:lang w:val="en-AU"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entreat</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our</w:t>
            </w:r>
            <w:r w:rsidR="004D2E20">
              <w:rPr>
                <w:rFonts w:eastAsia="Times New Roman" w:cs="Calibri"/>
                <w:szCs w:val="22"/>
                <w:lang w:bidi="he-IL"/>
              </w:rPr>
              <w:t xml:space="preserve"> </w:t>
            </w:r>
            <w:r w:rsidRPr="00EB1885">
              <w:rPr>
                <w:rFonts w:eastAsia="Times New Roman" w:cs="Calibri"/>
                <w:szCs w:val="22"/>
                <w:lang w:bidi="he-IL"/>
              </w:rPr>
              <w:t>sister,</w:t>
            </w:r>
            <w:r w:rsidR="004D2E20">
              <w:rPr>
                <w:rFonts w:eastAsia="Times New Roman" w:cs="Calibri"/>
                <w:szCs w:val="22"/>
                <w:lang w:bidi="he-IL"/>
              </w:rPr>
              <w:t xml:space="preserve"> </w:t>
            </w:r>
            <w:r w:rsidRPr="00EB1885">
              <w:rPr>
                <w:rFonts w:eastAsia="Times New Roman" w:cs="Calibri"/>
                <w:szCs w:val="22"/>
                <w:lang w:bidi="he-IL"/>
              </w:rPr>
              <w:t>may</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defiled</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leprosy</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tent,</w:t>
            </w:r>
            <w:r w:rsidR="004D2E20">
              <w:rPr>
                <w:rFonts w:eastAsia="Times New Roman" w:cs="Calibri"/>
                <w:szCs w:val="22"/>
                <w:lang w:bidi="he-IL"/>
              </w:rPr>
              <w:t xml:space="preserve"> </w:t>
            </w:r>
            <w:r w:rsidRPr="00EB1885">
              <w:rPr>
                <w:rFonts w:eastAsia="Times New Roman" w:cs="Calibri"/>
                <w:szCs w:val="22"/>
                <w:lang w:bidi="he-IL"/>
              </w:rPr>
              <w:t>as</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dead,</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it</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as</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infant</w:t>
            </w:r>
            <w:r w:rsidR="004D2E20">
              <w:rPr>
                <w:rFonts w:eastAsia="Times New Roman" w:cs="Calibri"/>
                <w:szCs w:val="22"/>
                <w:lang w:bidi="he-IL"/>
              </w:rPr>
              <w:t xml:space="preserve"> </w:t>
            </w:r>
            <w:r w:rsidRPr="00EB1885">
              <w:rPr>
                <w:rFonts w:eastAsia="Times New Roman" w:cs="Calibri"/>
                <w:szCs w:val="22"/>
                <w:lang w:bidi="he-IL"/>
              </w:rPr>
              <w:t>which,</w:t>
            </w:r>
            <w:r w:rsidR="004D2E20">
              <w:rPr>
                <w:rFonts w:eastAsia="Times New Roman" w:cs="Calibri"/>
                <w:szCs w:val="22"/>
                <w:lang w:bidi="he-IL"/>
              </w:rPr>
              <w:t xml:space="preserve"> </w:t>
            </w:r>
            <w:r w:rsidRPr="00EB1885">
              <w:rPr>
                <w:rFonts w:eastAsia="Times New Roman" w:cs="Calibri"/>
                <w:szCs w:val="22"/>
                <w:lang w:bidi="he-IL"/>
              </w:rPr>
              <w:t>having</w:t>
            </w:r>
            <w:r w:rsidR="004D2E20">
              <w:rPr>
                <w:rFonts w:eastAsia="Times New Roman" w:cs="Calibri"/>
                <w:szCs w:val="22"/>
                <w:lang w:bidi="he-IL"/>
              </w:rPr>
              <w:t xml:space="preserve"> </w:t>
            </w:r>
            <w:r w:rsidRPr="00EB1885">
              <w:rPr>
                <w:rFonts w:eastAsia="Times New Roman" w:cs="Calibri"/>
                <w:szCs w:val="22"/>
                <w:lang w:bidi="he-IL"/>
              </w:rPr>
              <w:t>well</w:t>
            </w:r>
            <w:r w:rsidR="004D2E20">
              <w:rPr>
                <w:rFonts w:eastAsia="Times New Roman" w:cs="Calibri"/>
                <w:szCs w:val="22"/>
                <w:lang w:bidi="he-IL"/>
              </w:rPr>
              <w:t xml:space="preserve"> </w:t>
            </w:r>
            <w:r w:rsidRPr="00EB1885">
              <w:rPr>
                <w:rFonts w:eastAsia="Times New Roman" w:cs="Calibri"/>
                <w:szCs w:val="22"/>
                <w:lang w:bidi="he-IL"/>
              </w:rPr>
              <w:t>fulfilled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time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womb,</w:t>
            </w:r>
            <w:r w:rsidR="004D2E20">
              <w:rPr>
                <w:rFonts w:eastAsia="Times New Roman" w:cs="Calibri"/>
                <w:szCs w:val="22"/>
                <w:lang w:bidi="he-IL"/>
              </w:rPr>
              <w:t xml:space="preserve"> </w:t>
            </w:r>
            <w:r w:rsidRPr="00EB1885">
              <w:rPr>
                <w:rFonts w:eastAsia="Times New Roman" w:cs="Calibri"/>
                <w:szCs w:val="22"/>
                <w:lang w:bidi="he-IL"/>
              </w:rPr>
              <w:t>perishes</w:t>
            </w:r>
            <w:r w:rsidR="004D2E20">
              <w:rPr>
                <w:rFonts w:eastAsia="Times New Roman" w:cs="Calibri"/>
                <w:szCs w:val="22"/>
                <w:lang w:bidi="he-IL"/>
              </w:rPr>
              <w:t xml:space="preserve"> </w:t>
            </w:r>
            <w:r w:rsidRPr="00EB1885">
              <w:rPr>
                <w:rFonts w:eastAsia="Times New Roman" w:cs="Calibri"/>
                <w:szCs w:val="22"/>
                <w:lang w:bidi="he-IL"/>
              </w:rPr>
              <w:t>at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birth:</w:t>
            </w:r>
            <w:r w:rsidR="004D2E20">
              <w:rPr>
                <w:rFonts w:eastAsia="Times New Roman" w:cs="Calibri"/>
                <w:szCs w:val="22"/>
                <w:lang w:bidi="he-IL"/>
              </w:rPr>
              <w:t xml:space="preserve"> </w:t>
            </w:r>
            <w:r w:rsidRPr="00EB1885">
              <w:rPr>
                <w:rFonts w:eastAsia="Times New Roman" w:cs="Calibri"/>
                <w:szCs w:val="22"/>
                <w:lang w:bidi="he-IL"/>
              </w:rPr>
              <w:t>so</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us</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land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Mizraim,</w:t>
            </w:r>
            <w:r w:rsidR="004D2E20">
              <w:rPr>
                <w:rFonts w:eastAsia="Times New Roman" w:cs="Calibri"/>
                <w:szCs w:val="22"/>
                <w:lang w:bidi="he-IL"/>
              </w:rPr>
              <w:t xml:space="preserve"> </w:t>
            </w:r>
            <w:r w:rsidRPr="00EB1885">
              <w:rPr>
                <w:rFonts w:eastAsia="Times New Roman" w:cs="Calibri"/>
                <w:szCs w:val="22"/>
                <w:lang w:bidi="he-IL"/>
              </w:rPr>
              <w:t>seeing</w:t>
            </w:r>
            <w:r w:rsidR="004D2E20">
              <w:rPr>
                <w:rFonts w:eastAsia="Times New Roman" w:cs="Calibri"/>
                <w:szCs w:val="22"/>
                <w:lang w:bidi="he-IL"/>
              </w:rPr>
              <w:t xml:space="preserve"> </w:t>
            </w:r>
            <w:r w:rsidRPr="00EB1885">
              <w:rPr>
                <w:rFonts w:eastAsia="Times New Roman" w:cs="Calibri"/>
                <w:szCs w:val="22"/>
                <w:lang w:bidi="he-IL"/>
              </w:rPr>
              <w:t>us</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our</w:t>
            </w:r>
            <w:r w:rsidR="004D2E20">
              <w:rPr>
                <w:rFonts w:eastAsia="Times New Roman" w:cs="Calibri"/>
                <w:szCs w:val="22"/>
                <w:lang w:bidi="he-IL"/>
              </w:rPr>
              <w:t xml:space="preserve"> </w:t>
            </w:r>
            <w:r w:rsidRPr="00EB1885">
              <w:rPr>
                <w:rFonts w:eastAsia="Times New Roman" w:cs="Calibri"/>
                <w:szCs w:val="22"/>
                <w:lang w:bidi="he-IL"/>
              </w:rPr>
              <w:t>captivity,</w:t>
            </w:r>
            <w:r w:rsidR="004D2E20">
              <w:rPr>
                <w:rFonts w:eastAsia="Times New Roman" w:cs="Calibri"/>
                <w:szCs w:val="22"/>
                <w:lang w:bidi="he-IL"/>
              </w:rPr>
              <w:t xml:space="preserve"> </w:t>
            </w:r>
            <w:r w:rsidRPr="00EB1885">
              <w:rPr>
                <w:rFonts w:eastAsia="Times New Roman" w:cs="Calibri"/>
                <w:szCs w:val="22"/>
                <w:lang w:bidi="he-IL"/>
              </w:rPr>
              <w:t>our</w:t>
            </w:r>
            <w:r w:rsidR="004D2E20">
              <w:rPr>
                <w:rFonts w:eastAsia="Times New Roman" w:cs="Calibri"/>
                <w:szCs w:val="22"/>
                <w:lang w:bidi="he-IL"/>
              </w:rPr>
              <w:t xml:space="preserve"> </w:t>
            </w:r>
            <w:r w:rsidRPr="00EB1885">
              <w:rPr>
                <w:rFonts w:eastAsia="Times New Roman" w:cs="Calibri"/>
                <w:szCs w:val="22"/>
                <w:lang w:bidi="he-IL"/>
              </w:rPr>
              <w:t>dispersion,</w:t>
            </w:r>
            <w:r w:rsidR="004D2E20">
              <w:rPr>
                <w:rFonts w:eastAsia="Times New Roman" w:cs="Calibri"/>
                <w:szCs w:val="22"/>
                <w:lang w:bidi="he-IL"/>
              </w:rPr>
              <w:t xml:space="preserve"> </w:t>
            </w:r>
            <w:r w:rsidRPr="00EB1885">
              <w:rPr>
                <w:rFonts w:eastAsia="Times New Roman" w:cs="Calibri"/>
                <w:szCs w:val="22"/>
                <w:lang w:bidi="he-IL"/>
              </w:rPr>
              <w:t>our</w:t>
            </w:r>
            <w:r w:rsidR="004D2E20">
              <w:rPr>
                <w:rFonts w:eastAsia="Times New Roman" w:cs="Calibri"/>
                <w:szCs w:val="22"/>
                <w:lang w:bidi="he-IL"/>
              </w:rPr>
              <w:t xml:space="preserve"> </w:t>
            </w:r>
            <w:r w:rsidRPr="00EB1885">
              <w:rPr>
                <w:rFonts w:eastAsia="Times New Roman" w:cs="Calibri"/>
                <w:szCs w:val="22"/>
                <w:lang w:bidi="he-IL"/>
              </w:rPr>
              <w:t>servitude;</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now,</w:t>
            </w:r>
            <w:r w:rsidR="004D2E20">
              <w:rPr>
                <w:rFonts w:eastAsia="Times New Roman" w:cs="Calibri"/>
                <w:szCs w:val="22"/>
                <w:lang w:bidi="he-IL"/>
              </w:rPr>
              <w:t xml:space="preserve"> </w:t>
            </w:r>
            <w:r w:rsidRPr="00EB1885">
              <w:rPr>
                <w:rFonts w:eastAsia="Times New Roman" w:cs="Calibri"/>
                <w:szCs w:val="22"/>
                <w:lang w:bidi="he-IL"/>
              </w:rPr>
              <w:t>when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time</w:t>
            </w:r>
            <w:r w:rsidR="004D2E20">
              <w:rPr>
                <w:rFonts w:eastAsia="Times New Roman" w:cs="Calibri"/>
                <w:szCs w:val="22"/>
                <w:lang w:bidi="he-IL"/>
              </w:rPr>
              <w:t xml:space="preserve"> </w:t>
            </w:r>
            <w:r w:rsidRPr="00EB1885">
              <w:rPr>
                <w:rFonts w:eastAsia="Times New Roman" w:cs="Calibri"/>
                <w:szCs w:val="22"/>
                <w:lang w:bidi="he-IL"/>
              </w:rPr>
              <w:t>has</w:t>
            </w:r>
            <w:r w:rsidR="004D2E20">
              <w:rPr>
                <w:rFonts w:eastAsia="Times New Roman" w:cs="Calibri"/>
                <w:szCs w:val="22"/>
                <w:lang w:bidi="he-IL"/>
              </w:rPr>
              <w:t xml:space="preserve"> </w:t>
            </w:r>
            <w:r w:rsidRPr="00EB1885">
              <w:rPr>
                <w:rFonts w:eastAsia="Times New Roman" w:cs="Calibri"/>
                <w:szCs w:val="22"/>
                <w:lang w:bidi="he-IL"/>
              </w:rPr>
              <w:t>come</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our</w:t>
            </w:r>
            <w:r w:rsidR="004D2E20">
              <w:rPr>
                <w:rFonts w:eastAsia="Times New Roman" w:cs="Calibri"/>
                <w:szCs w:val="22"/>
                <w:lang w:bidi="he-IL"/>
              </w:rPr>
              <w:t xml:space="preserve"> </w:t>
            </w:r>
            <w:r w:rsidRPr="00EB1885">
              <w:rPr>
                <w:rFonts w:eastAsia="Times New Roman" w:cs="Calibri"/>
                <w:szCs w:val="22"/>
                <w:lang w:bidi="he-IL"/>
              </w:rPr>
              <w:t>going</w:t>
            </w:r>
            <w:r w:rsidR="004D2E20">
              <w:rPr>
                <w:rFonts w:eastAsia="Times New Roman" w:cs="Calibri"/>
                <w:szCs w:val="22"/>
                <w:lang w:bidi="he-IL"/>
              </w:rPr>
              <w:t xml:space="preserve"> </w:t>
            </w:r>
            <w:r w:rsidRPr="00EB1885">
              <w:rPr>
                <w:rFonts w:eastAsia="Times New Roman" w:cs="Calibri"/>
                <w:szCs w:val="22"/>
                <w:lang w:bidi="he-IL"/>
              </w:rPr>
              <w:t>forth</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possess</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land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Israel</w:t>
            </w:r>
            <w:r w:rsidR="004D2E20">
              <w:rPr>
                <w:rFonts w:eastAsia="Times New Roman" w:cs="Calibri"/>
                <w:szCs w:val="22"/>
                <w:lang w:bidi="he-IL"/>
              </w:rPr>
              <w:t xml:space="preserve"> </w:t>
            </w:r>
            <w:r w:rsidRPr="00EB1885">
              <w:rPr>
                <w:rFonts w:eastAsia="Times New Roman" w:cs="Calibri"/>
                <w:szCs w:val="22"/>
                <w:lang w:bidi="he-IL"/>
              </w:rPr>
              <w:t>behold</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kept</w:t>
            </w:r>
            <w:r w:rsidR="004D2E20">
              <w:rPr>
                <w:rFonts w:eastAsia="Times New Roman" w:cs="Calibri"/>
                <w:szCs w:val="22"/>
                <w:lang w:bidi="he-IL"/>
              </w:rPr>
              <w:t xml:space="preserve"> </w:t>
            </w:r>
            <w:r w:rsidRPr="00EB1885">
              <w:rPr>
                <w:rFonts w:eastAsia="Times New Roman" w:cs="Calibri"/>
                <w:szCs w:val="22"/>
                <w:lang w:bidi="he-IL"/>
              </w:rPr>
              <w:t>back</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us.</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entreat</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master,</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pray</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righteousness/</w:t>
            </w:r>
            <w:r w:rsidR="004D2E20">
              <w:rPr>
                <w:rFonts w:eastAsia="Times New Roman" w:cs="Calibri"/>
                <w:szCs w:val="22"/>
                <w:lang w:bidi="he-IL"/>
              </w:rPr>
              <w:t xml:space="preserve"> </w:t>
            </w:r>
            <w:r w:rsidRPr="00EB1885">
              <w:rPr>
                <w:rFonts w:eastAsia="Times New Roman" w:cs="Calibri"/>
                <w:szCs w:val="22"/>
                <w:lang w:bidi="he-IL"/>
              </w:rPr>
              <w:t>generosity</w:t>
            </w:r>
            <w:r w:rsidR="004D2E20">
              <w:rPr>
                <w:rFonts w:eastAsia="Times New Roman" w:cs="Calibri"/>
                <w:szCs w:val="22"/>
                <w:lang w:bidi="he-IL"/>
              </w:rPr>
              <w:t xml:space="preserve"> </w:t>
            </w:r>
            <w:r w:rsidRPr="00EB1885">
              <w:rPr>
                <w:rFonts w:eastAsia="Times New Roman" w:cs="Calibri"/>
                <w:szCs w:val="22"/>
                <w:lang w:bidi="he-IL"/>
              </w:rPr>
              <w:t>may</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come</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nothing</w:t>
            </w:r>
            <w:r w:rsidR="004D2E20">
              <w:rPr>
                <w:rFonts w:eastAsia="Times New Roman" w:cs="Calibri"/>
                <w:szCs w:val="22"/>
                <w:lang w:bidi="he-IL"/>
              </w:rPr>
              <w:t xml:space="preserve"> </w:t>
            </w:r>
            <w:r w:rsidRPr="00EB1885">
              <w:rPr>
                <w:rFonts w:eastAsia="Times New Roman" w:cs="Calibri"/>
                <w:szCs w:val="22"/>
                <w:lang w:bidi="he-IL"/>
              </w:rPr>
              <w:t>among</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congregation.</w:t>
            </w:r>
          </w:p>
        </w:tc>
      </w:tr>
      <w:tr w:rsidR="00EB1885" w:rsidRPr="00EB1885" w14:paraId="732B8775" w14:textId="77777777" w:rsidTr="00997B71">
        <w:trPr>
          <w:jc w:val="center"/>
        </w:trPr>
        <w:tc>
          <w:tcPr>
            <w:tcW w:w="5088" w:type="dxa"/>
            <w:tcMar>
              <w:top w:w="0" w:type="dxa"/>
              <w:left w:w="108" w:type="dxa"/>
              <w:bottom w:w="0" w:type="dxa"/>
              <w:right w:w="108" w:type="dxa"/>
            </w:tcMar>
            <w:hideMark/>
          </w:tcPr>
          <w:p w14:paraId="4E37EBB5" w14:textId="0D3706E5" w:rsidR="00EB1885" w:rsidRPr="00EB1885" w:rsidRDefault="00EB1885" w:rsidP="0012576C">
            <w:pPr>
              <w:rPr>
                <w:rFonts w:eastAsia="Times New Roman" w:cs="Calibri"/>
                <w:szCs w:val="22"/>
                <w:lang w:bidi="he-IL"/>
              </w:rPr>
            </w:pPr>
            <w:r w:rsidRPr="00EB1885">
              <w:rPr>
                <w:rFonts w:eastAsia="Times New Roman" w:cs="Calibri"/>
                <w:szCs w:val="22"/>
                <w:lang w:val="en-AU" w:bidi="he-IL"/>
              </w:rPr>
              <w:t>13.</w:t>
            </w:r>
            <w:r w:rsidR="004D2E20">
              <w:rPr>
                <w:rFonts w:eastAsia="Times New Roman" w:cs="Calibri"/>
                <w:szCs w:val="22"/>
                <w:lang w:val="en-AU"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cried</w:t>
            </w:r>
            <w:r w:rsidR="004D2E20">
              <w:rPr>
                <w:rFonts w:eastAsia="Times New Roman" w:cs="Calibri"/>
                <w:szCs w:val="22"/>
                <w:lang w:bidi="he-IL"/>
              </w:rPr>
              <w:t xml:space="preserve"> </w:t>
            </w:r>
            <w:r w:rsidRPr="00EB1885">
              <w:rPr>
                <w:rFonts w:eastAsia="Times New Roman" w:cs="Calibri"/>
                <w:szCs w:val="22"/>
                <w:lang w:bidi="he-IL"/>
              </w:rPr>
              <w:t>out</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saying,</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beseech</w:t>
            </w:r>
            <w:r w:rsidR="004D2E20">
              <w:rPr>
                <w:rFonts w:eastAsia="Times New Roman" w:cs="Calibri"/>
                <w:szCs w:val="22"/>
                <w:lang w:bidi="he-IL"/>
              </w:rPr>
              <w:t xml:space="preserve"> </w:t>
            </w:r>
            <w:r w:rsidRPr="00EB1885">
              <w:rPr>
                <w:rFonts w:eastAsia="Times New Roman" w:cs="Calibri"/>
                <w:szCs w:val="22"/>
                <w:lang w:bidi="he-IL"/>
              </w:rPr>
              <w:t>you,</w:t>
            </w:r>
            <w:r w:rsidR="004D2E20">
              <w:rPr>
                <w:rFonts w:eastAsia="Times New Roman" w:cs="Calibri"/>
                <w:szCs w:val="22"/>
                <w:lang w:bidi="he-IL"/>
              </w:rPr>
              <w:t xml:space="preserve"> </w:t>
            </w:r>
            <w:r w:rsidRPr="00EB1885">
              <w:rPr>
                <w:rFonts w:eastAsia="Times New Roman" w:cs="Calibri"/>
                <w:szCs w:val="22"/>
                <w:lang w:bidi="he-IL"/>
              </w:rPr>
              <w:t>God,</w:t>
            </w:r>
            <w:r w:rsidR="004D2E20">
              <w:rPr>
                <w:rFonts w:eastAsia="Times New Roman" w:cs="Calibri"/>
                <w:szCs w:val="22"/>
                <w:lang w:bidi="he-IL"/>
              </w:rPr>
              <w:t xml:space="preserve"> </w:t>
            </w:r>
            <w:r w:rsidRPr="00EB1885">
              <w:rPr>
                <w:rFonts w:eastAsia="Times New Roman" w:cs="Calibri"/>
                <w:szCs w:val="22"/>
                <w:lang w:bidi="he-IL"/>
              </w:rPr>
              <w:t>please</w:t>
            </w:r>
            <w:r w:rsidR="004D2E20">
              <w:rPr>
                <w:rFonts w:eastAsia="Times New Roman" w:cs="Calibri"/>
                <w:szCs w:val="22"/>
                <w:lang w:bidi="he-IL"/>
              </w:rPr>
              <w:t xml:space="preserve"> </w:t>
            </w:r>
            <w:r w:rsidRPr="00EB1885">
              <w:rPr>
                <w:rFonts w:eastAsia="Times New Roman" w:cs="Calibri"/>
                <w:szCs w:val="22"/>
                <w:lang w:bidi="he-IL"/>
              </w:rPr>
              <w:t>heal</w:t>
            </w:r>
            <w:r w:rsidR="004D2E20">
              <w:rPr>
                <w:rFonts w:eastAsia="Times New Roman" w:cs="Calibri"/>
                <w:szCs w:val="22"/>
                <w:lang w:bidi="he-IL"/>
              </w:rPr>
              <w:t xml:space="preserve"> </w:t>
            </w:r>
            <w:r w:rsidRPr="00EB1885">
              <w:rPr>
                <w:rFonts w:eastAsia="Times New Roman" w:cs="Calibri"/>
                <w:szCs w:val="22"/>
                <w:lang w:bidi="he-IL"/>
              </w:rPr>
              <w:t>her."</w:t>
            </w:r>
          </w:p>
        </w:tc>
        <w:tc>
          <w:tcPr>
            <w:tcW w:w="5126" w:type="dxa"/>
            <w:tcMar>
              <w:top w:w="0" w:type="dxa"/>
              <w:left w:w="108" w:type="dxa"/>
              <w:bottom w:w="0" w:type="dxa"/>
              <w:right w:w="108" w:type="dxa"/>
            </w:tcMar>
            <w:hideMark/>
          </w:tcPr>
          <w:p w14:paraId="525A4B68" w14:textId="79FB75AC" w:rsidR="00EB1885" w:rsidRPr="00EB1885" w:rsidRDefault="00EB1885" w:rsidP="0012576C">
            <w:pPr>
              <w:rPr>
                <w:rFonts w:eastAsia="Times New Roman" w:cs="Calibri"/>
                <w:szCs w:val="22"/>
                <w:lang w:bidi="he-IL"/>
              </w:rPr>
            </w:pPr>
            <w:r w:rsidRPr="00EB1885">
              <w:rPr>
                <w:rFonts w:eastAsia="Times New Roman" w:cs="Calibri"/>
                <w:szCs w:val="22"/>
                <w:lang w:val="en-AU" w:bidi="he-IL"/>
              </w:rPr>
              <w:t>13.</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did</w:t>
            </w:r>
            <w:r w:rsidR="004D2E20">
              <w:rPr>
                <w:rFonts w:eastAsia="Times New Roman" w:cs="Calibri"/>
                <w:szCs w:val="22"/>
                <w:lang w:bidi="he-IL"/>
              </w:rPr>
              <w:t xml:space="preserve"> </w:t>
            </w:r>
            <w:r w:rsidRPr="00EB1885">
              <w:rPr>
                <w:rFonts w:eastAsia="Times New Roman" w:cs="Calibri"/>
                <w:szCs w:val="22"/>
                <w:lang w:bidi="he-IL"/>
              </w:rPr>
              <w:t>pray,</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seek</w:t>
            </w:r>
            <w:r w:rsidR="004D2E20">
              <w:rPr>
                <w:rFonts w:eastAsia="Times New Roman" w:cs="Calibri"/>
                <w:szCs w:val="22"/>
                <w:lang w:bidi="he-IL"/>
              </w:rPr>
              <w:t xml:space="preserve"> </w:t>
            </w:r>
            <w:r w:rsidRPr="00EB1885">
              <w:rPr>
                <w:rFonts w:eastAsia="Times New Roman" w:cs="Calibri"/>
                <w:szCs w:val="22"/>
                <w:lang w:bidi="he-IL"/>
              </w:rPr>
              <w:t>mercy</w:t>
            </w:r>
            <w:r w:rsidR="004D2E20">
              <w:rPr>
                <w:rFonts w:eastAsia="Times New Roman" w:cs="Calibri"/>
                <w:szCs w:val="22"/>
                <w:lang w:bidi="he-IL"/>
              </w:rPr>
              <w:t xml:space="preserve"> </w:t>
            </w:r>
            <w:r w:rsidRPr="00EB1885">
              <w:rPr>
                <w:rFonts w:eastAsia="Times New Roman" w:cs="Calibri"/>
                <w:szCs w:val="22"/>
                <w:lang w:bidi="he-IL"/>
              </w:rPr>
              <w:t>before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saying:</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pray</w:t>
            </w:r>
            <w:r w:rsidR="004D2E20">
              <w:rPr>
                <w:rFonts w:eastAsia="Times New Roman" w:cs="Calibri"/>
                <w:szCs w:val="22"/>
                <w:lang w:bidi="he-IL"/>
              </w:rPr>
              <w:t xml:space="preserve"> </w:t>
            </w:r>
            <w:r w:rsidRPr="00EB1885">
              <w:rPr>
                <w:rFonts w:eastAsia="Times New Roman" w:cs="Calibri"/>
                <w:szCs w:val="22"/>
                <w:lang w:bidi="he-IL"/>
              </w:rPr>
              <w:t>through</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compassions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merciful</w:t>
            </w:r>
            <w:r w:rsidR="004D2E20">
              <w:rPr>
                <w:rFonts w:eastAsia="Times New Roman" w:cs="Calibri"/>
                <w:szCs w:val="22"/>
                <w:lang w:bidi="he-IL"/>
              </w:rPr>
              <w:t xml:space="preserve"> </w:t>
            </w:r>
            <w:r w:rsidRPr="00EB1885">
              <w:rPr>
                <w:rFonts w:eastAsia="Times New Roman" w:cs="Calibri"/>
                <w:szCs w:val="22"/>
                <w:lang w:bidi="he-IL"/>
              </w:rPr>
              <w:t>God,</w:t>
            </w:r>
            <w:r w:rsidR="004D2E20">
              <w:rPr>
                <w:rFonts w:eastAsia="Times New Roman" w:cs="Calibri"/>
                <w:szCs w:val="22"/>
                <w:lang w:bidi="he-IL"/>
              </w:rPr>
              <w:t xml:space="preserve"> </w:t>
            </w:r>
            <w:r w:rsidRPr="00EB1885">
              <w:rPr>
                <w:rFonts w:eastAsia="Times New Roman" w:cs="Calibri"/>
                <w:szCs w:val="22"/>
                <w:lang w:bidi="he-IL"/>
              </w:rPr>
              <w:t>O</w:t>
            </w:r>
            <w:r w:rsidR="004D2E20">
              <w:rPr>
                <w:rFonts w:eastAsia="Times New Roman" w:cs="Calibri"/>
                <w:szCs w:val="22"/>
                <w:lang w:bidi="he-IL"/>
              </w:rPr>
              <w:t xml:space="preserve"> </w:t>
            </w:r>
            <w:r w:rsidRPr="00EB1885">
              <w:rPr>
                <w:rFonts w:eastAsia="Times New Roman" w:cs="Calibri"/>
                <w:szCs w:val="22"/>
                <w:lang w:bidi="he-IL"/>
              </w:rPr>
              <w:t>Elohim,</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has</w:t>
            </w:r>
            <w:r w:rsidR="004D2E20">
              <w:rPr>
                <w:rFonts w:eastAsia="Times New Roman" w:cs="Calibri"/>
                <w:szCs w:val="22"/>
                <w:lang w:bidi="he-IL"/>
              </w:rPr>
              <w:t xml:space="preserve"> </w:t>
            </w:r>
            <w:r w:rsidRPr="00EB1885">
              <w:rPr>
                <w:rFonts w:eastAsia="Times New Roman" w:cs="Calibri"/>
                <w:szCs w:val="22"/>
                <w:lang w:bidi="he-IL"/>
              </w:rPr>
              <w:t>power</w:t>
            </w:r>
            <w:r w:rsidR="004D2E20">
              <w:rPr>
                <w:rFonts w:eastAsia="Times New Roman" w:cs="Calibri"/>
                <w:szCs w:val="22"/>
                <w:lang w:bidi="he-IL"/>
              </w:rPr>
              <w:t xml:space="preserve"> </w:t>
            </w:r>
            <w:r w:rsidRPr="00EB1885">
              <w:rPr>
                <w:rFonts w:eastAsia="Times New Roman" w:cs="Calibri"/>
                <w:szCs w:val="22"/>
                <w:lang w:bidi="he-IL"/>
              </w:rPr>
              <w:t>over</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life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flesh,</w:t>
            </w:r>
            <w:r w:rsidR="004D2E20">
              <w:rPr>
                <w:rFonts w:eastAsia="Times New Roman" w:cs="Calibri"/>
                <w:szCs w:val="22"/>
                <w:lang w:bidi="he-IL"/>
              </w:rPr>
              <w:t xml:space="preserve"> </w:t>
            </w:r>
            <w:r w:rsidRPr="00EB1885">
              <w:rPr>
                <w:rFonts w:eastAsia="Times New Roman" w:cs="Calibri"/>
                <w:szCs w:val="22"/>
                <w:lang w:bidi="he-IL"/>
              </w:rPr>
              <w:t>heal</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beseech</w:t>
            </w:r>
            <w:r w:rsidR="004D2E20">
              <w:rPr>
                <w:rFonts w:eastAsia="Times New Roman" w:cs="Calibri"/>
                <w:szCs w:val="22"/>
                <w:lang w:bidi="he-IL"/>
              </w:rPr>
              <w:t xml:space="preserve"> </w:t>
            </w:r>
            <w:r w:rsidRPr="00EB1885">
              <w:rPr>
                <w:rFonts w:eastAsia="Times New Roman" w:cs="Calibri"/>
                <w:szCs w:val="22"/>
                <w:lang w:bidi="he-IL"/>
              </w:rPr>
              <w:t>You.</w:t>
            </w:r>
          </w:p>
          <w:p w14:paraId="6D0BA7A6" w14:textId="71AD2E75" w:rsidR="00EB1885" w:rsidRPr="00EB1885" w:rsidRDefault="004D2E20" w:rsidP="0012576C">
            <w:pPr>
              <w:rPr>
                <w:rFonts w:eastAsia="Times New Roman" w:cs="Calibri"/>
                <w:szCs w:val="22"/>
                <w:lang w:bidi="he-IL"/>
              </w:rPr>
            </w:pPr>
            <w:r>
              <w:rPr>
                <w:rFonts w:eastAsia="Times New Roman" w:cs="Calibri"/>
                <w:szCs w:val="22"/>
                <w:lang w:val="en-AU" w:bidi="he-IL"/>
              </w:rPr>
              <w:t xml:space="preserve"> </w:t>
            </w:r>
          </w:p>
        </w:tc>
      </w:tr>
      <w:tr w:rsidR="00EB1885" w:rsidRPr="00EB1885" w14:paraId="6B5AE3F3" w14:textId="77777777" w:rsidTr="00997B71">
        <w:trPr>
          <w:jc w:val="center"/>
        </w:trPr>
        <w:tc>
          <w:tcPr>
            <w:tcW w:w="5088" w:type="dxa"/>
            <w:tcMar>
              <w:top w:w="0" w:type="dxa"/>
              <w:left w:w="108" w:type="dxa"/>
              <w:bottom w:w="0" w:type="dxa"/>
              <w:right w:w="108" w:type="dxa"/>
            </w:tcMar>
            <w:hideMark/>
          </w:tcPr>
          <w:p w14:paraId="67F892F4" w14:textId="51D0C4E7" w:rsidR="00EB1885" w:rsidRPr="00EB1885" w:rsidRDefault="00EB1885" w:rsidP="0012576C">
            <w:pPr>
              <w:rPr>
                <w:rFonts w:eastAsia="Times New Roman" w:cs="Calibri"/>
                <w:szCs w:val="22"/>
                <w:lang w:bidi="he-IL"/>
              </w:rPr>
            </w:pPr>
            <w:r w:rsidRPr="00EB1885">
              <w:rPr>
                <w:rFonts w:eastAsia="Times New Roman" w:cs="Calibri"/>
                <w:szCs w:val="22"/>
                <w:lang w:val="en-AU" w:bidi="he-IL"/>
              </w:rPr>
              <w:t>14.</w:t>
            </w:r>
            <w:r w:rsidR="004D2E20">
              <w:rPr>
                <w:rFonts w:eastAsia="Times New Roman" w:cs="Calibri"/>
                <w:szCs w:val="22"/>
                <w:lang w:val="en-AU"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replied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Moses,</w:t>
            </w:r>
            <w:r w:rsidR="004D2E20">
              <w:rPr>
                <w:rFonts w:eastAsia="Times New Roman" w:cs="Calibri"/>
                <w:szCs w:val="22"/>
                <w:lang w:bidi="he-IL"/>
              </w:rPr>
              <w:t xml:space="preserve"> </w:t>
            </w:r>
            <w:r w:rsidRPr="00EB1885">
              <w:rPr>
                <w:rFonts w:eastAsia="Times New Roman" w:cs="Calibri"/>
                <w:szCs w:val="22"/>
                <w:lang w:bidi="he-IL"/>
              </w:rPr>
              <w:t>"If</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father</w:t>
            </w:r>
            <w:r w:rsidR="004D2E20">
              <w:rPr>
                <w:rFonts w:eastAsia="Times New Roman" w:cs="Calibri"/>
                <w:szCs w:val="22"/>
                <w:lang w:bidi="he-IL"/>
              </w:rPr>
              <w:t xml:space="preserve"> </w:t>
            </w:r>
            <w:r w:rsidRPr="00EB1885">
              <w:rPr>
                <w:rFonts w:eastAsia="Times New Roman" w:cs="Calibri"/>
                <w:szCs w:val="22"/>
                <w:lang w:bidi="he-IL"/>
              </w:rPr>
              <w:t>were</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spit</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face,</w:t>
            </w:r>
            <w:r w:rsidR="004D2E20">
              <w:rPr>
                <w:rFonts w:eastAsia="Times New Roman" w:cs="Calibri"/>
                <w:szCs w:val="22"/>
                <w:lang w:bidi="he-IL"/>
              </w:rPr>
              <w:t xml:space="preserve"> </w:t>
            </w:r>
            <w:r w:rsidRPr="00EB1885">
              <w:rPr>
                <w:rFonts w:eastAsia="Times New Roman" w:cs="Calibri"/>
                <w:szCs w:val="22"/>
                <w:lang w:bidi="he-IL"/>
              </w:rPr>
              <w:t>would</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humiliated</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seven</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shall</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confined</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seven</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outside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afterwards</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may</w:t>
            </w:r>
            <w:r w:rsidR="004D2E20">
              <w:rPr>
                <w:rFonts w:eastAsia="Times New Roman" w:cs="Calibri"/>
                <w:szCs w:val="22"/>
                <w:lang w:bidi="he-IL"/>
              </w:rPr>
              <w:t xml:space="preserve"> </w:t>
            </w:r>
            <w:r w:rsidRPr="00EB1885">
              <w:rPr>
                <w:rFonts w:eastAsia="Times New Roman" w:cs="Calibri"/>
                <w:szCs w:val="22"/>
                <w:lang w:bidi="he-IL"/>
              </w:rPr>
              <w:t>enter.</w:t>
            </w:r>
          </w:p>
        </w:tc>
        <w:tc>
          <w:tcPr>
            <w:tcW w:w="5126" w:type="dxa"/>
            <w:tcMar>
              <w:top w:w="0" w:type="dxa"/>
              <w:left w:w="108" w:type="dxa"/>
              <w:bottom w:w="0" w:type="dxa"/>
              <w:right w:w="108" w:type="dxa"/>
            </w:tcMar>
            <w:hideMark/>
          </w:tcPr>
          <w:p w14:paraId="462A99CB" w14:textId="0AC6D32C" w:rsidR="00EB1885" w:rsidRPr="00EB1885" w:rsidRDefault="00EB1885" w:rsidP="0012576C">
            <w:pPr>
              <w:rPr>
                <w:rFonts w:eastAsia="Times New Roman" w:cs="Calibri"/>
                <w:szCs w:val="22"/>
                <w:lang w:bidi="he-IL"/>
              </w:rPr>
            </w:pPr>
            <w:r w:rsidRPr="00EB1885">
              <w:rPr>
                <w:rFonts w:eastAsia="Times New Roman" w:cs="Calibri"/>
                <w:szCs w:val="22"/>
                <w:lang w:val="en-AU" w:bidi="he-IL"/>
              </w:rPr>
              <w:t>14.</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LORD</w:t>
            </w:r>
            <w:r w:rsidR="004D2E20">
              <w:rPr>
                <w:rFonts w:eastAsia="Times New Roman" w:cs="Calibri"/>
                <w:szCs w:val="22"/>
                <w:lang w:bidi="he-IL"/>
              </w:rPr>
              <w:t xml:space="preserve"> </w:t>
            </w:r>
            <w:r w:rsidRPr="00EB1885">
              <w:rPr>
                <w:rFonts w:eastAsia="Times New Roman" w:cs="Calibri"/>
                <w:szCs w:val="22"/>
                <w:lang w:bidi="he-IL"/>
              </w:rPr>
              <w:t>said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proofErr w:type="gramStart"/>
            <w:r w:rsidRPr="00EB1885">
              <w:rPr>
                <w:rFonts w:eastAsia="Times New Roman" w:cs="Calibri"/>
                <w:szCs w:val="22"/>
                <w:lang w:bidi="he-IL"/>
              </w:rPr>
              <w:t>If</w:t>
            </w:r>
            <w:proofErr w:type="gramEnd"/>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father</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corrected</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would</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have</w:t>
            </w:r>
            <w:r w:rsidR="004D2E20">
              <w:rPr>
                <w:rFonts w:eastAsia="Times New Roman" w:cs="Calibri"/>
                <w:szCs w:val="22"/>
                <w:lang w:bidi="he-IL"/>
              </w:rPr>
              <w:t xml:space="preserve"> </w:t>
            </w:r>
            <w:r w:rsidRPr="00EB1885">
              <w:rPr>
                <w:rFonts w:eastAsia="Times New Roman" w:cs="Calibri"/>
                <w:szCs w:val="22"/>
                <w:lang w:bidi="he-IL"/>
              </w:rPr>
              <w:t>been</w:t>
            </w:r>
            <w:r w:rsidR="004D2E20">
              <w:rPr>
                <w:rFonts w:eastAsia="Times New Roman" w:cs="Calibri"/>
                <w:szCs w:val="22"/>
                <w:lang w:bidi="he-IL"/>
              </w:rPr>
              <w:t xml:space="preserve"> </w:t>
            </w:r>
            <w:r w:rsidRPr="00EB1885">
              <w:rPr>
                <w:rFonts w:eastAsia="Times New Roman" w:cs="Calibri"/>
                <w:szCs w:val="22"/>
                <w:lang w:bidi="he-IL"/>
              </w:rPr>
              <w:t>disgraced,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secluded</w:t>
            </w:r>
            <w:r w:rsidR="004D2E20">
              <w:rPr>
                <w:rFonts w:eastAsia="Times New Roman" w:cs="Calibri"/>
                <w:szCs w:val="22"/>
                <w:lang w:bidi="he-IL"/>
              </w:rPr>
              <w:t xml:space="preserve"> </w:t>
            </w:r>
            <w:r w:rsidRPr="00EB1885">
              <w:rPr>
                <w:rFonts w:eastAsia="Times New Roman" w:cs="Calibri"/>
                <w:szCs w:val="22"/>
                <w:lang w:bidi="he-IL"/>
              </w:rPr>
              <w:t>seven</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today,</w:t>
            </w:r>
            <w:r w:rsidR="004D2E20">
              <w:rPr>
                <w:rFonts w:eastAsia="Times New Roman" w:cs="Calibri"/>
                <w:szCs w:val="22"/>
                <w:lang w:bidi="he-IL"/>
              </w:rPr>
              <w:t xml:space="preserve"> </w:t>
            </w:r>
            <w:r w:rsidRPr="00EB1885">
              <w:rPr>
                <w:rFonts w:eastAsia="Times New Roman" w:cs="Calibri"/>
                <w:szCs w:val="22"/>
                <w:lang w:bidi="he-IL"/>
              </w:rPr>
              <w:t>when</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correct</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much</w:t>
            </w:r>
            <w:r w:rsidR="004D2E20">
              <w:rPr>
                <w:rFonts w:eastAsia="Times New Roman" w:cs="Calibri"/>
                <w:szCs w:val="22"/>
                <w:lang w:bidi="he-IL"/>
              </w:rPr>
              <w:t xml:space="preserve"> </w:t>
            </w:r>
            <w:r w:rsidRPr="00EB1885">
              <w:rPr>
                <w:rFonts w:eastAsia="Times New Roman" w:cs="Calibri"/>
                <w:szCs w:val="22"/>
                <w:lang w:bidi="he-IL"/>
              </w:rPr>
              <w:t>more</w:t>
            </w:r>
            <w:r w:rsidR="004D2E20">
              <w:rPr>
                <w:rFonts w:eastAsia="Times New Roman" w:cs="Calibri"/>
                <w:szCs w:val="22"/>
                <w:lang w:bidi="he-IL"/>
              </w:rPr>
              <w:t xml:space="preserve"> </w:t>
            </w:r>
            <w:r w:rsidRPr="00EB1885">
              <w:rPr>
                <w:rFonts w:eastAsia="Times New Roman" w:cs="Calibri"/>
                <w:szCs w:val="22"/>
                <w:lang w:bidi="he-IL"/>
              </w:rPr>
              <w:t>right</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it</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should</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dishonored</w:t>
            </w:r>
            <w:r w:rsidR="004D2E20">
              <w:rPr>
                <w:rFonts w:eastAsia="Times New Roman" w:cs="Calibri"/>
                <w:szCs w:val="22"/>
                <w:lang w:bidi="he-IL"/>
              </w:rPr>
              <w:t xml:space="preserve"> </w:t>
            </w:r>
            <w:r w:rsidRPr="00EB1885">
              <w:rPr>
                <w:rFonts w:eastAsia="Times New Roman" w:cs="Calibri"/>
                <w:szCs w:val="22"/>
                <w:lang w:bidi="he-IL"/>
              </w:rPr>
              <w:t>fourteen</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yet</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it</w:t>
            </w:r>
            <w:r w:rsidR="004D2E20">
              <w:rPr>
                <w:rFonts w:eastAsia="Times New Roman" w:cs="Calibri"/>
                <w:szCs w:val="22"/>
                <w:lang w:bidi="he-IL"/>
              </w:rPr>
              <w:t xml:space="preserve"> </w:t>
            </w:r>
            <w:r w:rsidRPr="00EB1885">
              <w:rPr>
                <w:rFonts w:eastAsia="Times New Roman" w:cs="Calibri"/>
                <w:szCs w:val="22"/>
                <w:lang w:bidi="he-IL"/>
              </w:rPr>
              <w:t>suffice</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seclude</w:t>
            </w:r>
            <w:r w:rsidR="004D2E20">
              <w:rPr>
                <w:rFonts w:eastAsia="Times New Roman" w:cs="Calibri"/>
                <w:szCs w:val="22"/>
                <w:lang w:bidi="he-IL"/>
              </w:rPr>
              <w:t xml:space="preserve"> </w:t>
            </w:r>
            <w:r w:rsidRPr="00EB1885">
              <w:rPr>
                <w:rFonts w:eastAsia="Times New Roman" w:cs="Calibri"/>
                <w:szCs w:val="22"/>
                <w:lang w:bidi="he-IL"/>
              </w:rPr>
              <w:t>her</w:t>
            </w:r>
            <w:r w:rsidR="004D2E20">
              <w:rPr>
                <w:rFonts w:eastAsia="Times New Roman" w:cs="Calibri"/>
                <w:szCs w:val="22"/>
                <w:lang w:bidi="he-IL"/>
              </w:rPr>
              <w:t xml:space="preserve"> </w:t>
            </w:r>
            <w:r w:rsidRPr="00EB1885">
              <w:rPr>
                <w:rFonts w:eastAsia="Times New Roman" w:cs="Calibri"/>
                <w:szCs w:val="22"/>
                <w:lang w:bidi="he-IL"/>
              </w:rPr>
              <w:t>seven</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without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your</w:t>
            </w:r>
            <w:r w:rsidR="004D2E20">
              <w:rPr>
                <w:rFonts w:eastAsia="Times New Roman" w:cs="Calibri"/>
                <w:szCs w:val="22"/>
                <w:lang w:bidi="he-IL"/>
              </w:rPr>
              <w:t xml:space="preserve"> </w:t>
            </w:r>
            <w:r w:rsidRPr="00EB1885">
              <w:rPr>
                <w:rFonts w:eastAsia="Times New Roman" w:cs="Calibri"/>
                <w:szCs w:val="22"/>
                <w:lang w:bidi="he-IL"/>
              </w:rPr>
              <w:t>righteousness/</w:t>
            </w:r>
            <w:r w:rsidR="004D2E20">
              <w:rPr>
                <w:rFonts w:eastAsia="Times New Roman" w:cs="Calibri"/>
                <w:szCs w:val="22"/>
                <w:lang w:bidi="he-IL"/>
              </w:rPr>
              <w:t xml:space="preserve"> </w:t>
            </w:r>
            <w:r w:rsidRPr="00EB1885">
              <w:rPr>
                <w:rFonts w:eastAsia="Times New Roman" w:cs="Calibri"/>
                <w:szCs w:val="22"/>
                <w:lang w:bidi="he-IL"/>
              </w:rPr>
              <w:t>generosity</w:t>
            </w:r>
            <w:r w:rsidR="004D2E20">
              <w:rPr>
                <w:rFonts w:eastAsia="Times New Roman" w:cs="Calibri"/>
                <w:szCs w:val="22"/>
                <w:lang w:bidi="he-IL"/>
              </w:rPr>
              <w:t xml:space="preserve"> </w:t>
            </w:r>
            <w:r w:rsidRPr="00EB1885">
              <w:rPr>
                <w:rFonts w:eastAsia="Times New Roman" w:cs="Calibri"/>
                <w:szCs w:val="22"/>
                <w:lang w:bidi="he-IL"/>
              </w:rPr>
              <w:t>will</w:t>
            </w:r>
            <w:r w:rsidR="004D2E20">
              <w:rPr>
                <w:rFonts w:eastAsia="Times New Roman" w:cs="Calibri"/>
                <w:szCs w:val="22"/>
                <w:lang w:bidi="he-IL"/>
              </w:rPr>
              <w:t xml:space="preserve"> </w:t>
            </w:r>
            <w:r w:rsidRPr="00EB1885">
              <w:rPr>
                <w:rFonts w:eastAsia="Times New Roman" w:cs="Calibri"/>
                <w:szCs w:val="22"/>
                <w:lang w:bidi="he-IL"/>
              </w:rPr>
              <w:t>I</w:t>
            </w:r>
            <w:r w:rsidR="004D2E20">
              <w:rPr>
                <w:rFonts w:eastAsia="Times New Roman" w:cs="Calibri"/>
                <w:szCs w:val="22"/>
                <w:lang w:bidi="he-IL"/>
              </w:rPr>
              <w:t xml:space="preserve"> </w:t>
            </w:r>
            <w:r w:rsidRPr="00EB1885">
              <w:rPr>
                <w:rFonts w:eastAsia="Times New Roman" w:cs="Calibri"/>
                <w:szCs w:val="22"/>
                <w:lang w:bidi="he-IL"/>
              </w:rPr>
              <w:t>make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Cloud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My</w:t>
            </w:r>
            <w:r w:rsidR="004D2E20">
              <w:rPr>
                <w:rFonts w:eastAsia="Times New Roman" w:cs="Calibri"/>
                <w:szCs w:val="22"/>
                <w:lang w:bidi="he-IL"/>
              </w:rPr>
              <w:t xml:space="preserve"> </w:t>
            </w:r>
            <w:r w:rsidRPr="00EB1885">
              <w:rPr>
                <w:rFonts w:eastAsia="Times New Roman" w:cs="Calibri"/>
                <w:szCs w:val="22"/>
                <w:lang w:bidi="he-IL"/>
              </w:rPr>
              <w:t>Glory,</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tabernacle,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ark,</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Israel,</w:t>
            </w:r>
            <w:r w:rsidR="004D2E20">
              <w:rPr>
                <w:rFonts w:eastAsia="Times New Roman" w:cs="Calibri"/>
                <w:szCs w:val="22"/>
                <w:lang w:bidi="he-IL"/>
              </w:rPr>
              <w:t xml:space="preserve"> </w:t>
            </w:r>
            <w:r w:rsidRPr="00EB1885">
              <w:rPr>
                <w:rFonts w:eastAsia="Times New Roman" w:cs="Calibri"/>
                <w:szCs w:val="22"/>
                <w:lang w:bidi="he-IL"/>
              </w:rPr>
              <w:t>tarry</w:t>
            </w:r>
            <w:r w:rsidR="004D2E20">
              <w:rPr>
                <w:rFonts w:eastAsia="Times New Roman" w:cs="Calibri"/>
                <w:szCs w:val="22"/>
                <w:lang w:bidi="he-IL"/>
              </w:rPr>
              <w:t xml:space="preserve"> </w:t>
            </w:r>
            <w:r w:rsidRPr="00EB1885">
              <w:rPr>
                <w:rFonts w:eastAsia="Times New Roman" w:cs="Calibri"/>
                <w:szCs w:val="22"/>
                <w:lang w:bidi="he-IL"/>
              </w:rPr>
              <w:t>until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time</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healed,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then</w:t>
            </w:r>
            <w:r w:rsidR="004D2E20">
              <w:rPr>
                <w:rFonts w:eastAsia="Times New Roman" w:cs="Calibri"/>
                <w:szCs w:val="22"/>
                <w:lang w:bidi="he-IL"/>
              </w:rPr>
              <w:t xml:space="preserve"> </w:t>
            </w:r>
            <w:r w:rsidRPr="00EB1885">
              <w:rPr>
                <w:rFonts w:eastAsia="Times New Roman" w:cs="Calibri"/>
                <w:szCs w:val="22"/>
                <w:lang w:bidi="he-IL"/>
              </w:rPr>
              <w:t>re-admitted.</w:t>
            </w:r>
          </w:p>
        </w:tc>
      </w:tr>
      <w:tr w:rsidR="00EB1885" w:rsidRPr="00EB1885" w14:paraId="37A0B9BF" w14:textId="77777777" w:rsidTr="00997B71">
        <w:trPr>
          <w:jc w:val="center"/>
        </w:trPr>
        <w:tc>
          <w:tcPr>
            <w:tcW w:w="5088" w:type="dxa"/>
            <w:tcMar>
              <w:top w:w="0" w:type="dxa"/>
              <w:left w:w="108" w:type="dxa"/>
              <w:bottom w:w="0" w:type="dxa"/>
              <w:right w:w="108" w:type="dxa"/>
            </w:tcMar>
            <w:hideMark/>
          </w:tcPr>
          <w:p w14:paraId="18E7CE00" w14:textId="0A484BBB" w:rsidR="00EB1885" w:rsidRPr="00EB1885" w:rsidRDefault="00EB1885" w:rsidP="0012576C">
            <w:pPr>
              <w:rPr>
                <w:rFonts w:eastAsia="Times New Roman" w:cs="Calibri"/>
                <w:szCs w:val="22"/>
                <w:lang w:bidi="he-IL"/>
              </w:rPr>
            </w:pPr>
            <w:r w:rsidRPr="00EB1885">
              <w:rPr>
                <w:rFonts w:eastAsia="Times New Roman" w:cs="Calibri"/>
                <w:szCs w:val="22"/>
                <w:lang w:val="en-AU" w:bidi="he-IL"/>
              </w:rPr>
              <w:t>15.</w:t>
            </w:r>
            <w:r w:rsidR="004D2E20">
              <w:rPr>
                <w:rFonts w:eastAsia="Times New Roman" w:cs="Calibri"/>
                <w:szCs w:val="22"/>
                <w:lang w:val="en-AU" w:bidi="he-IL"/>
              </w:rPr>
              <w:t xml:space="preserve"> </w:t>
            </w:r>
            <w:proofErr w:type="gramStart"/>
            <w:r w:rsidRPr="00EB1885">
              <w:rPr>
                <w:rFonts w:eastAsia="Times New Roman" w:cs="Calibri"/>
                <w:szCs w:val="22"/>
                <w:lang w:bidi="he-IL"/>
              </w:rPr>
              <w:t>So</w:t>
            </w:r>
            <w:proofErr w:type="gramEnd"/>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confined</w:t>
            </w:r>
            <w:r w:rsidR="004D2E20">
              <w:rPr>
                <w:rFonts w:eastAsia="Times New Roman" w:cs="Calibri"/>
                <w:szCs w:val="22"/>
                <w:lang w:bidi="he-IL"/>
              </w:rPr>
              <w:t xml:space="preserve"> </w:t>
            </w:r>
            <w:r w:rsidRPr="00EB1885">
              <w:rPr>
                <w:rFonts w:eastAsia="Times New Roman" w:cs="Calibri"/>
                <w:szCs w:val="22"/>
                <w:lang w:bidi="he-IL"/>
              </w:rPr>
              <w:t>outside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seven</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did</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travel</w:t>
            </w:r>
            <w:r w:rsidR="004D2E20">
              <w:rPr>
                <w:rFonts w:eastAsia="Times New Roman" w:cs="Calibri"/>
                <w:szCs w:val="22"/>
                <w:lang w:bidi="he-IL"/>
              </w:rPr>
              <w:t xml:space="preserve"> </w:t>
            </w:r>
            <w:r w:rsidRPr="00EB1885">
              <w:rPr>
                <w:rFonts w:eastAsia="Times New Roman" w:cs="Calibri"/>
                <w:szCs w:val="22"/>
                <w:lang w:bidi="he-IL"/>
              </w:rPr>
              <w:t>until</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entered.</w:t>
            </w:r>
          </w:p>
        </w:tc>
        <w:tc>
          <w:tcPr>
            <w:tcW w:w="5126" w:type="dxa"/>
            <w:tcMar>
              <w:top w:w="0" w:type="dxa"/>
              <w:left w:w="108" w:type="dxa"/>
              <w:bottom w:w="0" w:type="dxa"/>
              <w:right w:w="108" w:type="dxa"/>
            </w:tcMar>
            <w:hideMark/>
          </w:tcPr>
          <w:p w14:paraId="0FD69F0F" w14:textId="042C5F8B" w:rsidR="00EB1885" w:rsidRPr="00EB1885" w:rsidRDefault="00EB1885" w:rsidP="0012576C">
            <w:pPr>
              <w:rPr>
                <w:rFonts w:eastAsia="Times New Roman" w:cs="Calibri"/>
                <w:szCs w:val="22"/>
                <w:lang w:bidi="he-IL"/>
              </w:rPr>
            </w:pPr>
            <w:r w:rsidRPr="00EB1885">
              <w:rPr>
                <w:rFonts w:eastAsia="Times New Roman" w:cs="Calibri"/>
                <w:szCs w:val="22"/>
                <w:lang w:val="en-AU" w:bidi="he-IL"/>
              </w:rPr>
              <w:t>15.</w:t>
            </w:r>
            <w:r w:rsidR="004D2E20">
              <w:rPr>
                <w:rFonts w:eastAsia="Times New Roman" w:cs="Calibri"/>
                <w:szCs w:val="22"/>
                <w:lang w:val="en-AU"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kept</w:t>
            </w:r>
            <w:r w:rsidR="004D2E20">
              <w:rPr>
                <w:rFonts w:eastAsia="Times New Roman" w:cs="Calibri"/>
                <w:szCs w:val="22"/>
                <w:lang w:bidi="he-IL"/>
              </w:rPr>
              <w:t xml:space="preserve"> </w:t>
            </w:r>
            <w:r w:rsidRPr="00EB1885">
              <w:rPr>
                <w:rFonts w:eastAsia="Times New Roman" w:cs="Calibri"/>
                <w:szCs w:val="22"/>
                <w:lang w:bidi="he-IL"/>
              </w:rPr>
              <w:t>apart</w:t>
            </w:r>
            <w:r w:rsidR="004D2E20">
              <w:rPr>
                <w:rFonts w:eastAsia="Times New Roman" w:cs="Calibri"/>
                <w:szCs w:val="22"/>
                <w:lang w:bidi="he-IL"/>
              </w:rPr>
              <w:t xml:space="preserve"> </w:t>
            </w:r>
            <w:r w:rsidRPr="00EB1885">
              <w:rPr>
                <w:rFonts w:eastAsia="Times New Roman" w:cs="Calibri"/>
                <w:szCs w:val="22"/>
                <w:lang w:bidi="he-IL"/>
              </w:rPr>
              <w:t>without</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camp</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seven</w:t>
            </w:r>
            <w:r w:rsidR="004D2E20">
              <w:rPr>
                <w:rFonts w:eastAsia="Times New Roman" w:cs="Calibri"/>
                <w:szCs w:val="22"/>
                <w:lang w:bidi="he-IL"/>
              </w:rPr>
              <w:t xml:space="preserve"> </w:t>
            </w:r>
            <w:r w:rsidRPr="00EB1885">
              <w:rPr>
                <w:rFonts w:eastAsia="Times New Roman" w:cs="Calibri"/>
                <w:szCs w:val="22"/>
                <w:lang w:bidi="he-IL"/>
              </w:rPr>
              <w:t>days,</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went</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forward</w:t>
            </w:r>
            <w:r w:rsidR="004D2E20">
              <w:rPr>
                <w:rFonts w:eastAsia="Times New Roman" w:cs="Calibri"/>
                <w:szCs w:val="22"/>
                <w:lang w:bidi="he-IL"/>
              </w:rPr>
              <w:t xml:space="preserve"> </w:t>
            </w:r>
            <w:r w:rsidRPr="00EB1885">
              <w:rPr>
                <w:rFonts w:eastAsia="Times New Roman" w:cs="Calibri"/>
                <w:szCs w:val="22"/>
                <w:lang w:bidi="he-IL"/>
              </w:rPr>
              <w:t>until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time</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healed.</w:t>
            </w:r>
          </w:p>
        </w:tc>
      </w:tr>
      <w:tr w:rsidR="00EB1885" w:rsidRPr="00EB1885" w14:paraId="30FCEB92" w14:textId="77777777" w:rsidTr="00997B71">
        <w:trPr>
          <w:jc w:val="center"/>
        </w:trPr>
        <w:tc>
          <w:tcPr>
            <w:tcW w:w="5088" w:type="dxa"/>
            <w:tcMar>
              <w:top w:w="0" w:type="dxa"/>
              <w:left w:w="108" w:type="dxa"/>
              <w:bottom w:w="0" w:type="dxa"/>
              <w:right w:w="108" w:type="dxa"/>
            </w:tcMar>
            <w:hideMark/>
          </w:tcPr>
          <w:p w14:paraId="2C02B02D" w14:textId="63695C88" w:rsidR="00EB1885" w:rsidRPr="00EB1885" w:rsidRDefault="00EB1885" w:rsidP="0012576C">
            <w:pPr>
              <w:rPr>
                <w:rFonts w:eastAsia="Times New Roman" w:cs="Calibri"/>
                <w:szCs w:val="22"/>
                <w:lang w:bidi="he-IL"/>
              </w:rPr>
            </w:pPr>
            <w:r w:rsidRPr="00EB1885">
              <w:rPr>
                <w:rFonts w:eastAsia="Times New Roman" w:cs="Calibri"/>
                <w:szCs w:val="22"/>
                <w:lang w:val="en-AU" w:bidi="he-IL"/>
              </w:rPr>
              <w:t>16.</w:t>
            </w:r>
            <w:r w:rsidR="004D2E20">
              <w:rPr>
                <w:rFonts w:eastAsia="Times New Roman" w:cs="Calibri"/>
                <w:szCs w:val="22"/>
                <w:lang w:val="en-AU" w:bidi="he-IL"/>
              </w:rPr>
              <w:t xml:space="preserve"> </w:t>
            </w:r>
            <w:r w:rsidRPr="00EB1885">
              <w:rPr>
                <w:rFonts w:eastAsia="Times New Roman" w:cs="Calibri"/>
                <w:szCs w:val="22"/>
                <w:lang w:bidi="he-IL"/>
              </w:rPr>
              <w:t>Then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departed</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r w:rsidRPr="00EB1885">
              <w:rPr>
                <w:rFonts w:eastAsia="Times New Roman" w:cs="Calibri"/>
                <w:szCs w:val="22"/>
                <w:lang w:bidi="he-IL"/>
              </w:rPr>
              <w:t>Hazeroth,</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they</w:t>
            </w:r>
            <w:r w:rsidR="004D2E20">
              <w:rPr>
                <w:rFonts w:eastAsia="Times New Roman" w:cs="Calibri"/>
                <w:szCs w:val="22"/>
                <w:lang w:bidi="he-IL"/>
              </w:rPr>
              <w:t xml:space="preserve"> </w:t>
            </w:r>
            <w:r w:rsidRPr="00EB1885">
              <w:rPr>
                <w:rFonts w:eastAsia="Times New Roman" w:cs="Calibri"/>
                <w:szCs w:val="22"/>
                <w:lang w:bidi="he-IL"/>
              </w:rPr>
              <w:t>camped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desert</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Paran.</w:t>
            </w:r>
          </w:p>
        </w:tc>
        <w:tc>
          <w:tcPr>
            <w:tcW w:w="5126" w:type="dxa"/>
            <w:tcMar>
              <w:top w:w="0" w:type="dxa"/>
              <w:left w:w="108" w:type="dxa"/>
              <w:bottom w:w="0" w:type="dxa"/>
              <w:right w:w="108" w:type="dxa"/>
            </w:tcMar>
            <w:hideMark/>
          </w:tcPr>
          <w:p w14:paraId="7E2D7560" w14:textId="0DE62A87" w:rsidR="00EB1885" w:rsidRPr="00EB1885" w:rsidRDefault="00EB1885" w:rsidP="0012576C">
            <w:pPr>
              <w:rPr>
                <w:rFonts w:eastAsia="Times New Roman" w:cs="Calibri"/>
                <w:szCs w:val="22"/>
                <w:lang w:bidi="he-IL"/>
              </w:rPr>
            </w:pPr>
            <w:r w:rsidRPr="00EB1885">
              <w:rPr>
                <w:rFonts w:eastAsia="Times New Roman" w:cs="Calibri"/>
                <w:szCs w:val="22"/>
                <w:lang w:val="en-AU" w:bidi="he-IL"/>
              </w:rPr>
              <w:t>16.</w:t>
            </w:r>
            <w:r w:rsidR="004D2E20">
              <w:rPr>
                <w:rFonts w:eastAsia="Times New Roman" w:cs="Calibri"/>
                <w:szCs w:val="22"/>
                <w:lang w:val="en-AU" w:bidi="he-IL"/>
              </w:rPr>
              <w:t xml:space="preserve"> </w:t>
            </w:r>
            <w:r w:rsidRPr="00EB1885">
              <w:rPr>
                <w:rFonts w:eastAsia="Times New Roman" w:cs="Calibri"/>
                <w:szCs w:val="22"/>
                <w:lang w:bidi="he-IL"/>
              </w:rPr>
              <w:t>But</w:t>
            </w:r>
            <w:r w:rsidR="004D2E20">
              <w:rPr>
                <w:rFonts w:eastAsia="Times New Roman" w:cs="Calibri"/>
                <w:szCs w:val="22"/>
                <w:lang w:bidi="he-IL"/>
              </w:rPr>
              <w:t xml:space="preserve"> </w:t>
            </w:r>
            <w:r w:rsidRPr="00EB1885">
              <w:rPr>
                <w:rFonts w:eastAsia="Times New Roman" w:cs="Calibri"/>
                <w:szCs w:val="22"/>
                <w:lang w:bidi="he-IL"/>
              </w:rPr>
              <w:t>though</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prophetess</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made</w:t>
            </w:r>
            <w:r w:rsidR="004D2E20">
              <w:rPr>
                <w:rFonts w:eastAsia="Times New Roman" w:cs="Calibri"/>
                <w:szCs w:val="22"/>
                <w:lang w:bidi="he-IL"/>
              </w:rPr>
              <w:t xml:space="preserve"> </w:t>
            </w:r>
            <w:r w:rsidRPr="00EB1885">
              <w:rPr>
                <w:rFonts w:eastAsia="Times New Roman" w:cs="Calibri"/>
                <w:szCs w:val="22"/>
                <w:lang w:bidi="he-IL"/>
              </w:rPr>
              <w:t>herself</w:t>
            </w:r>
            <w:r w:rsidR="004D2E20">
              <w:rPr>
                <w:rFonts w:eastAsia="Times New Roman" w:cs="Calibri"/>
                <w:szCs w:val="22"/>
                <w:lang w:bidi="he-IL"/>
              </w:rPr>
              <w:t xml:space="preserve"> </w:t>
            </w:r>
            <w:r w:rsidRPr="00EB1885">
              <w:rPr>
                <w:rFonts w:eastAsia="Times New Roman" w:cs="Calibri"/>
                <w:szCs w:val="22"/>
                <w:lang w:bidi="he-IL"/>
              </w:rPr>
              <w:t>liable</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stricken</w:t>
            </w:r>
            <w:r w:rsidR="004D2E20">
              <w:rPr>
                <w:rFonts w:eastAsia="Times New Roman" w:cs="Calibri"/>
                <w:szCs w:val="22"/>
                <w:lang w:bidi="he-IL"/>
              </w:rPr>
              <w:t xml:space="preserve"> </w:t>
            </w:r>
            <w:r w:rsidRPr="00EB1885">
              <w:rPr>
                <w:rFonts w:eastAsia="Times New Roman" w:cs="Calibri"/>
                <w:szCs w:val="22"/>
                <w:lang w:bidi="he-IL"/>
              </w:rPr>
              <w:t>with</w:t>
            </w:r>
            <w:r w:rsidR="004D2E20">
              <w:rPr>
                <w:rFonts w:eastAsia="Times New Roman" w:cs="Calibri"/>
                <w:szCs w:val="22"/>
                <w:lang w:bidi="he-IL"/>
              </w:rPr>
              <w:t xml:space="preserve"> </w:t>
            </w:r>
            <w:r w:rsidRPr="00EB1885">
              <w:rPr>
                <w:rFonts w:eastAsia="Times New Roman" w:cs="Calibri"/>
                <w:szCs w:val="22"/>
                <w:lang w:bidi="he-IL"/>
              </w:rPr>
              <w:t>leprosy</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this</w:t>
            </w:r>
            <w:r w:rsidR="004D2E20">
              <w:rPr>
                <w:rFonts w:eastAsia="Times New Roman" w:cs="Calibri"/>
                <w:szCs w:val="22"/>
                <w:lang w:bidi="he-IL"/>
              </w:rPr>
              <w:t xml:space="preserve"> </w:t>
            </w:r>
            <w:r w:rsidRPr="00EB1885">
              <w:rPr>
                <w:rFonts w:eastAsia="Times New Roman" w:cs="Calibri"/>
                <w:szCs w:val="22"/>
                <w:lang w:bidi="he-IL"/>
              </w:rPr>
              <w:t>world,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doctrine</w:t>
            </w:r>
            <w:r w:rsidR="004D2E20">
              <w:rPr>
                <w:rFonts w:eastAsia="Times New Roman" w:cs="Calibri"/>
                <w:szCs w:val="22"/>
                <w:lang w:bidi="he-IL"/>
              </w:rPr>
              <w:t xml:space="preserve"> </w:t>
            </w:r>
            <w:r w:rsidRPr="00EB1885">
              <w:rPr>
                <w:rFonts w:eastAsia="Times New Roman" w:cs="Calibri"/>
                <w:szCs w:val="22"/>
                <w:lang w:bidi="he-IL"/>
              </w:rPr>
              <w:t>is</w:t>
            </w:r>
            <w:r w:rsidR="004D2E20">
              <w:rPr>
                <w:rFonts w:eastAsia="Times New Roman" w:cs="Calibri"/>
                <w:szCs w:val="22"/>
                <w:lang w:bidi="he-IL"/>
              </w:rPr>
              <w:t xml:space="preserve"> </w:t>
            </w:r>
            <w:r w:rsidRPr="00EB1885">
              <w:rPr>
                <w:rFonts w:eastAsia="Times New Roman" w:cs="Calibri"/>
                <w:szCs w:val="22"/>
                <w:lang w:bidi="he-IL"/>
              </w:rPr>
              <w:t>ample</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world</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come</w:t>
            </w:r>
            <w:r w:rsidR="004D2E20">
              <w:rPr>
                <w:rFonts w:eastAsia="Times New Roman" w:cs="Calibri"/>
                <w:szCs w:val="22"/>
                <w:lang w:bidi="he-IL"/>
              </w:rPr>
              <w:t xml:space="preserve"> </w:t>
            </w:r>
            <w:r w:rsidRPr="00EB1885">
              <w:rPr>
                <w:rFonts w:eastAsia="Times New Roman" w:cs="Calibri"/>
                <w:szCs w:val="22"/>
                <w:lang w:bidi="he-IL"/>
              </w:rPr>
              <w:t>(there</w:t>
            </w:r>
            <w:r w:rsidR="004D2E20">
              <w:rPr>
                <w:rFonts w:eastAsia="Times New Roman" w:cs="Calibri"/>
                <w:szCs w:val="22"/>
                <w:lang w:bidi="he-IL"/>
              </w:rPr>
              <w:t xml:space="preserve"> </w:t>
            </w:r>
            <w:r w:rsidRPr="00EB1885">
              <w:rPr>
                <w:rFonts w:eastAsia="Times New Roman" w:cs="Calibri"/>
                <w:szCs w:val="22"/>
                <w:lang w:bidi="he-IL"/>
              </w:rPr>
              <w:t>remains</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reward)</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just,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them</w:t>
            </w:r>
            <w:r w:rsidR="004D2E20">
              <w:rPr>
                <w:rFonts w:eastAsia="Times New Roman" w:cs="Calibri"/>
                <w:szCs w:val="22"/>
                <w:lang w:bidi="he-IL"/>
              </w:rPr>
              <w:t xml:space="preserve"> </w:t>
            </w:r>
            <w:r w:rsidRPr="00EB1885">
              <w:rPr>
                <w:rFonts w:eastAsia="Times New Roman" w:cs="Calibri"/>
                <w:szCs w:val="22"/>
                <w:lang w:bidi="he-IL"/>
              </w:rPr>
              <w:t>who</w:t>
            </w:r>
            <w:r w:rsidR="004D2E20">
              <w:rPr>
                <w:rFonts w:eastAsia="Times New Roman" w:cs="Calibri"/>
                <w:szCs w:val="22"/>
                <w:lang w:bidi="he-IL"/>
              </w:rPr>
              <w:t xml:space="preserve"> </w:t>
            </w:r>
            <w:r w:rsidRPr="00EB1885">
              <w:rPr>
                <w:rFonts w:eastAsia="Times New Roman" w:cs="Calibri"/>
                <w:szCs w:val="22"/>
                <w:lang w:bidi="he-IL"/>
              </w:rPr>
              <w:t>keep</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commandments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Law.</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because</w:t>
            </w:r>
            <w:r w:rsidR="004D2E20">
              <w:rPr>
                <w:rFonts w:eastAsia="Times New Roman" w:cs="Calibri"/>
                <w:szCs w:val="22"/>
                <w:lang w:bidi="he-IL"/>
              </w:rPr>
              <w:t xml:space="preserve"> </w:t>
            </w:r>
            <w:r w:rsidRPr="00EB1885">
              <w:rPr>
                <w:rFonts w:eastAsia="Times New Roman" w:cs="Calibri"/>
                <w:szCs w:val="22"/>
                <w:lang w:bidi="he-IL"/>
              </w:rPr>
              <w:t>Miriam</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prophetess</w:t>
            </w:r>
            <w:r w:rsidR="004D2E20">
              <w:rPr>
                <w:rFonts w:eastAsia="Times New Roman" w:cs="Calibri"/>
                <w:szCs w:val="22"/>
                <w:lang w:bidi="he-IL"/>
              </w:rPr>
              <w:t xml:space="preserve"> </w:t>
            </w:r>
            <w:r w:rsidRPr="00EB1885">
              <w:rPr>
                <w:rFonts w:eastAsia="Times New Roman" w:cs="Calibri"/>
                <w:szCs w:val="22"/>
                <w:lang w:bidi="he-IL"/>
              </w:rPr>
              <w:t>had</w:t>
            </w:r>
            <w:r w:rsidR="004D2E20">
              <w:rPr>
                <w:rFonts w:eastAsia="Times New Roman" w:cs="Calibri"/>
                <w:szCs w:val="22"/>
                <w:lang w:bidi="he-IL"/>
              </w:rPr>
              <w:t xml:space="preserve"> </w:t>
            </w:r>
            <w:r w:rsidRPr="00EB1885">
              <w:rPr>
                <w:rFonts w:eastAsia="Times New Roman" w:cs="Calibri"/>
                <w:szCs w:val="22"/>
                <w:lang w:bidi="he-IL"/>
              </w:rPr>
              <w:t>watched</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a</w:t>
            </w:r>
            <w:r w:rsidR="004D2E20">
              <w:rPr>
                <w:rFonts w:eastAsia="Times New Roman" w:cs="Calibri"/>
                <w:szCs w:val="22"/>
                <w:lang w:bidi="he-IL"/>
              </w:rPr>
              <w:t xml:space="preserve"> </w:t>
            </w:r>
            <w:r w:rsidRPr="00EB1885">
              <w:rPr>
                <w:rFonts w:eastAsia="Times New Roman" w:cs="Calibri"/>
                <w:szCs w:val="22"/>
                <w:lang w:bidi="he-IL"/>
              </w:rPr>
              <w:t>little</w:t>
            </w:r>
            <w:r w:rsidR="004D2E20">
              <w:rPr>
                <w:rFonts w:eastAsia="Times New Roman" w:cs="Calibri"/>
                <w:szCs w:val="22"/>
                <w:lang w:bidi="he-IL"/>
              </w:rPr>
              <w:t xml:space="preserve"> </w:t>
            </w:r>
            <w:r w:rsidRPr="00EB1885">
              <w:rPr>
                <w:rFonts w:eastAsia="Times New Roman" w:cs="Calibri"/>
                <w:szCs w:val="22"/>
                <w:lang w:bidi="he-IL"/>
              </w:rPr>
              <w:t>hour</w:t>
            </w:r>
            <w:r w:rsidR="004D2E20">
              <w:rPr>
                <w:rFonts w:eastAsia="Times New Roman" w:cs="Calibri"/>
                <w:szCs w:val="22"/>
                <w:lang w:bidi="he-IL"/>
              </w:rPr>
              <w:t xml:space="preserve"> </w:t>
            </w:r>
            <w:r w:rsidRPr="00EB1885">
              <w:rPr>
                <w:rFonts w:eastAsia="Times New Roman" w:cs="Calibri"/>
                <w:szCs w:val="22"/>
                <w:lang w:bidi="he-IL"/>
              </w:rPr>
              <w:t>to</w:t>
            </w:r>
            <w:r w:rsidR="004D2E20">
              <w:rPr>
                <w:rFonts w:eastAsia="Times New Roman" w:cs="Calibri"/>
                <w:szCs w:val="22"/>
                <w:lang w:bidi="he-IL"/>
              </w:rPr>
              <w:t xml:space="preserve"> </w:t>
            </w:r>
            <w:r w:rsidRPr="00EB1885">
              <w:rPr>
                <w:rFonts w:eastAsia="Times New Roman" w:cs="Calibri"/>
                <w:szCs w:val="22"/>
                <w:lang w:bidi="he-IL"/>
              </w:rPr>
              <w:t>know</w:t>
            </w:r>
            <w:r w:rsidR="004D2E20">
              <w:rPr>
                <w:rFonts w:eastAsia="Times New Roman" w:cs="Calibri"/>
                <w:szCs w:val="22"/>
                <w:lang w:bidi="he-IL"/>
              </w:rPr>
              <w:t xml:space="preserve"> </w:t>
            </w:r>
            <w:r w:rsidRPr="00EB1885">
              <w:rPr>
                <w:rFonts w:eastAsia="Times New Roman" w:cs="Calibri"/>
                <w:szCs w:val="22"/>
                <w:lang w:bidi="he-IL"/>
              </w:rPr>
              <w:t>what</w:t>
            </w:r>
            <w:r w:rsidR="004D2E20">
              <w:rPr>
                <w:rFonts w:eastAsia="Times New Roman" w:cs="Calibri"/>
                <w:szCs w:val="22"/>
                <w:lang w:bidi="he-IL"/>
              </w:rPr>
              <w:t xml:space="preserve"> </w:t>
            </w:r>
            <w:r w:rsidRPr="00EB1885">
              <w:rPr>
                <w:rFonts w:eastAsia="Times New Roman" w:cs="Calibri"/>
                <w:szCs w:val="22"/>
                <w:lang w:bidi="he-IL"/>
              </w:rPr>
              <w:t>would</w:t>
            </w:r>
            <w:r w:rsidR="004D2E20">
              <w:rPr>
                <w:rFonts w:eastAsia="Times New Roman" w:cs="Calibri"/>
                <w:szCs w:val="22"/>
                <w:lang w:bidi="he-IL"/>
              </w:rPr>
              <w:t xml:space="preserve"> </w:t>
            </w:r>
            <w:r w:rsidRPr="00EB1885">
              <w:rPr>
                <w:rFonts w:eastAsia="Times New Roman" w:cs="Calibri"/>
                <w:szCs w:val="22"/>
                <w:lang w:bidi="he-IL"/>
              </w:rPr>
              <w:t>be</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fate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Mosheh;</w:t>
            </w:r>
            <w:r w:rsidR="004D2E20">
              <w:rPr>
                <w:rFonts w:eastAsia="Times New Roman" w:cs="Calibri"/>
                <w:szCs w:val="22"/>
                <w:lang w:bidi="he-IL"/>
              </w:rPr>
              <w:t xml:space="preserve"> </w:t>
            </w:r>
            <w:r w:rsidRPr="00EB1885">
              <w:rPr>
                <w:rFonts w:eastAsia="Times New Roman" w:cs="Calibri"/>
                <w:szCs w:val="22"/>
                <w:lang w:bidi="he-IL"/>
              </w:rPr>
              <w:t>(Exod.</w:t>
            </w:r>
            <w:r w:rsidR="004D2E20">
              <w:rPr>
                <w:rFonts w:eastAsia="Times New Roman" w:cs="Calibri"/>
                <w:szCs w:val="22"/>
                <w:lang w:bidi="he-IL"/>
              </w:rPr>
              <w:t xml:space="preserve"> </w:t>
            </w:r>
            <w:r w:rsidRPr="00EB1885">
              <w:rPr>
                <w:rFonts w:eastAsia="Times New Roman" w:cs="Calibri"/>
                <w:szCs w:val="22"/>
                <w:lang w:bidi="he-IL"/>
              </w:rPr>
              <w:t>ii)</w:t>
            </w:r>
            <w:r w:rsidR="004D2E20">
              <w:rPr>
                <w:rFonts w:eastAsia="Times New Roman" w:cs="Calibri"/>
                <w:szCs w:val="22"/>
                <w:lang w:bidi="he-IL"/>
              </w:rPr>
              <w:t xml:space="preserve"> </w:t>
            </w:r>
            <w:r w:rsidRPr="00EB1885">
              <w:rPr>
                <w:rFonts w:eastAsia="Times New Roman" w:cs="Calibri"/>
                <w:szCs w:val="22"/>
                <w:lang w:bidi="he-IL"/>
              </w:rPr>
              <w:t>for</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sake</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merit</w:t>
            </w:r>
            <w:r w:rsidR="004D2E20">
              <w:rPr>
                <w:rFonts w:eastAsia="Times New Roman" w:cs="Calibri"/>
                <w:szCs w:val="22"/>
                <w:lang w:bidi="he-IL"/>
              </w:rPr>
              <w:t xml:space="preserve"> </w:t>
            </w:r>
            <w:r w:rsidRPr="00EB1885">
              <w:rPr>
                <w:rFonts w:eastAsia="Times New Roman" w:cs="Calibri"/>
                <w:szCs w:val="22"/>
                <w:lang w:bidi="he-IL"/>
              </w:rPr>
              <w:t>all</w:t>
            </w:r>
            <w:r w:rsidR="004D2E20">
              <w:rPr>
                <w:rFonts w:eastAsia="Times New Roman" w:cs="Calibri"/>
                <w:szCs w:val="22"/>
                <w:lang w:bidi="he-IL"/>
              </w:rPr>
              <w:t xml:space="preserve"> </w:t>
            </w:r>
            <w:r w:rsidRPr="00EB1885">
              <w:rPr>
                <w:rFonts w:eastAsia="Times New Roman" w:cs="Calibri"/>
                <w:szCs w:val="22"/>
                <w:lang w:bidi="he-IL"/>
              </w:rPr>
              <w:t>Israel,</w:t>
            </w:r>
            <w:r w:rsidR="004D2E20">
              <w:rPr>
                <w:rFonts w:eastAsia="Times New Roman" w:cs="Calibri"/>
                <w:szCs w:val="22"/>
                <w:lang w:bidi="he-IL"/>
              </w:rPr>
              <w:t xml:space="preserve"> </w:t>
            </w:r>
            <w:r w:rsidRPr="00EB1885">
              <w:rPr>
                <w:rFonts w:eastAsia="Times New Roman" w:cs="Calibri"/>
                <w:szCs w:val="22"/>
                <w:lang w:bidi="he-IL"/>
              </w:rPr>
              <w:t>numbering</w:t>
            </w:r>
            <w:r w:rsidR="004D2E20">
              <w:rPr>
                <w:rFonts w:eastAsia="Times New Roman" w:cs="Calibri"/>
                <w:szCs w:val="22"/>
                <w:lang w:bidi="he-IL"/>
              </w:rPr>
              <w:t xml:space="preserve"> </w:t>
            </w:r>
            <w:r w:rsidRPr="00EB1885">
              <w:rPr>
                <w:rFonts w:eastAsia="Times New Roman" w:cs="Calibri"/>
                <w:szCs w:val="22"/>
                <w:lang w:bidi="he-IL"/>
              </w:rPr>
              <w:t>sixty</w:t>
            </w:r>
            <w:r w:rsidR="004D2E20">
              <w:rPr>
                <w:rFonts w:eastAsia="Times New Roman" w:cs="Calibri"/>
                <w:szCs w:val="22"/>
                <w:lang w:bidi="he-IL"/>
              </w:rPr>
              <w:t xml:space="preserve"> </w:t>
            </w:r>
            <w:r w:rsidRPr="00EB1885">
              <w:rPr>
                <w:rFonts w:eastAsia="Times New Roman" w:cs="Calibri"/>
                <w:szCs w:val="22"/>
                <w:lang w:bidi="he-IL"/>
              </w:rPr>
              <w:t>myriads,</w:t>
            </w:r>
            <w:r w:rsidR="004D2E20">
              <w:rPr>
                <w:rFonts w:eastAsia="Times New Roman" w:cs="Calibri"/>
                <w:szCs w:val="22"/>
                <w:lang w:bidi="he-IL"/>
              </w:rPr>
              <w:t xml:space="preserve"> </w:t>
            </w:r>
            <w:r w:rsidRPr="00EB1885">
              <w:rPr>
                <w:rFonts w:eastAsia="Times New Roman" w:cs="Calibri"/>
                <w:szCs w:val="22"/>
                <w:lang w:bidi="he-IL"/>
              </w:rPr>
              <w:t>being</w:t>
            </w:r>
            <w:r w:rsidR="004D2E20">
              <w:rPr>
                <w:rFonts w:eastAsia="Times New Roman" w:cs="Calibri"/>
                <w:szCs w:val="22"/>
                <w:lang w:bidi="he-IL"/>
              </w:rPr>
              <w:t xml:space="preserve"> </w:t>
            </w:r>
            <w:r w:rsidRPr="00EB1885">
              <w:rPr>
                <w:rFonts w:eastAsia="Times New Roman" w:cs="Calibri"/>
                <w:szCs w:val="22"/>
                <w:lang w:bidi="he-IL"/>
              </w:rPr>
              <w:t>eighty</w:t>
            </w:r>
            <w:r w:rsidR="004D2E20">
              <w:rPr>
                <w:rFonts w:eastAsia="Times New Roman" w:cs="Calibri"/>
                <w:szCs w:val="22"/>
                <w:lang w:bidi="he-IL"/>
              </w:rPr>
              <w:t xml:space="preserve"> </w:t>
            </w:r>
            <w:r w:rsidRPr="00EB1885">
              <w:rPr>
                <w:rFonts w:eastAsia="Times New Roman" w:cs="Calibri"/>
                <w:szCs w:val="22"/>
                <w:lang w:bidi="he-IL"/>
              </w:rPr>
              <w:t>legions,</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Cloud</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Glory,</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tabernacle,</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well,</w:t>
            </w:r>
            <w:r w:rsidR="004D2E20">
              <w:rPr>
                <w:rFonts w:eastAsia="Times New Roman" w:cs="Calibri"/>
                <w:szCs w:val="22"/>
                <w:lang w:bidi="he-IL"/>
              </w:rPr>
              <w:t xml:space="preserve"> </w:t>
            </w:r>
            <w:r w:rsidRPr="00EB1885">
              <w:rPr>
                <w:rFonts w:eastAsia="Times New Roman" w:cs="Calibri"/>
                <w:szCs w:val="22"/>
                <w:lang w:bidi="he-IL"/>
              </w:rPr>
              <w:t>went</w:t>
            </w:r>
            <w:r w:rsidR="004D2E20">
              <w:rPr>
                <w:rFonts w:eastAsia="Times New Roman" w:cs="Calibri"/>
                <w:szCs w:val="22"/>
                <w:lang w:bidi="he-IL"/>
              </w:rPr>
              <w:t xml:space="preserve"> </w:t>
            </w:r>
            <w:r w:rsidRPr="00EB1885">
              <w:rPr>
                <w:rFonts w:eastAsia="Times New Roman" w:cs="Calibri"/>
                <w:szCs w:val="22"/>
                <w:lang w:bidi="he-IL"/>
              </w:rPr>
              <w:t>not,</w:t>
            </w:r>
            <w:r w:rsidR="004D2E20">
              <w:rPr>
                <w:rFonts w:eastAsia="Times New Roman" w:cs="Calibri"/>
                <w:szCs w:val="22"/>
                <w:lang w:bidi="he-IL"/>
              </w:rPr>
              <w:t xml:space="preserve"> </w:t>
            </w:r>
            <w:r w:rsidRPr="00EB1885">
              <w:rPr>
                <w:rFonts w:eastAsia="Times New Roman" w:cs="Calibri"/>
                <w:szCs w:val="22"/>
                <w:lang w:bidi="he-IL"/>
              </w:rPr>
              <w:t>nor</w:t>
            </w:r>
            <w:r w:rsidR="004D2E20">
              <w:rPr>
                <w:rFonts w:eastAsia="Times New Roman" w:cs="Calibri"/>
                <w:szCs w:val="22"/>
                <w:lang w:bidi="he-IL"/>
              </w:rPr>
              <w:t xml:space="preserve"> </w:t>
            </w:r>
            <w:r w:rsidRPr="00EB1885">
              <w:rPr>
                <w:rFonts w:eastAsia="Times New Roman" w:cs="Calibri"/>
                <w:szCs w:val="22"/>
                <w:lang w:bidi="he-IL"/>
              </w:rPr>
              <w:t>proceeded,</w:t>
            </w:r>
            <w:r w:rsidR="004D2E20">
              <w:rPr>
                <w:rFonts w:eastAsia="Times New Roman" w:cs="Calibri"/>
                <w:szCs w:val="22"/>
                <w:lang w:bidi="he-IL"/>
              </w:rPr>
              <w:t xml:space="preserve"> </w:t>
            </w:r>
            <w:r w:rsidRPr="00EB1885">
              <w:rPr>
                <w:rFonts w:eastAsia="Times New Roman" w:cs="Calibri"/>
                <w:szCs w:val="22"/>
                <w:lang w:bidi="he-IL"/>
              </w:rPr>
              <w:t>till</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time</w:t>
            </w:r>
            <w:r w:rsidR="004D2E20">
              <w:rPr>
                <w:rFonts w:eastAsia="Times New Roman" w:cs="Calibri"/>
                <w:szCs w:val="22"/>
                <w:lang w:bidi="he-IL"/>
              </w:rPr>
              <w:t xml:space="preserve"> </w:t>
            </w:r>
            <w:r w:rsidRPr="00EB1885">
              <w:rPr>
                <w:rFonts w:eastAsia="Times New Roman" w:cs="Calibri"/>
                <w:szCs w:val="22"/>
                <w:lang w:bidi="he-IL"/>
              </w:rPr>
              <w:t>that</w:t>
            </w:r>
            <w:r w:rsidR="004D2E20">
              <w:rPr>
                <w:rFonts w:eastAsia="Times New Roman" w:cs="Calibri"/>
                <w:szCs w:val="22"/>
                <w:lang w:bidi="he-IL"/>
              </w:rPr>
              <w:t xml:space="preserve"> </w:t>
            </w:r>
            <w:r w:rsidRPr="00EB1885">
              <w:rPr>
                <w:rFonts w:eastAsia="Times New Roman" w:cs="Calibri"/>
                <w:szCs w:val="22"/>
                <w:lang w:bidi="he-IL"/>
              </w:rPr>
              <w:t>she</w:t>
            </w:r>
            <w:r w:rsidR="004D2E20">
              <w:rPr>
                <w:rFonts w:eastAsia="Times New Roman" w:cs="Calibri"/>
                <w:szCs w:val="22"/>
                <w:lang w:bidi="he-IL"/>
              </w:rPr>
              <w:t xml:space="preserve"> </w:t>
            </w:r>
            <w:r w:rsidRPr="00EB1885">
              <w:rPr>
                <w:rFonts w:eastAsia="Times New Roman" w:cs="Calibri"/>
                <w:szCs w:val="22"/>
                <w:lang w:bidi="he-IL"/>
              </w:rPr>
              <w:t>was</w:t>
            </w:r>
            <w:r w:rsidR="004D2E20">
              <w:rPr>
                <w:rFonts w:eastAsia="Times New Roman" w:cs="Calibri"/>
                <w:szCs w:val="22"/>
                <w:lang w:bidi="he-IL"/>
              </w:rPr>
              <w:t xml:space="preserve"> </w:t>
            </w:r>
            <w:r w:rsidRPr="00EB1885">
              <w:rPr>
                <w:rFonts w:eastAsia="Times New Roman" w:cs="Calibri"/>
                <w:szCs w:val="22"/>
                <w:lang w:bidi="he-IL"/>
              </w:rPr>
              <w:t>healed:</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afterward</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people</w:t>
            </w:r>
            <w:r w:rsidR="004D2E20">
              <w:rPr>
                <w:rFonts w:eastAsia="Times New Roman" w:cs="Calibri"/>
                <w:szCs w:val="22"/>
                <w:lang w:bidi="he-IL"/>
              </w:rPr>
              <w:t xml:space="preserve"> </w:t>
            </w:r>
            <w:r w:rsidRPr="00EB1885">
              <w:rPr>
                <w:rFonts w:eastAsia="Times New Roman" w:cs="Calibri"/>
                <w:szCs w:val="22"/>
                <w:lang w:bidi="he-IL"/>
              </w:rPr>
              <w:t>journeyed</w:t>
            </w:r>
            <w:r w:rsidR="004D2E20">
              <w:rPr>
                <w:rFonts w:eastAsia="Times New Roman" w:cs="Calibri"/>
                <w:szCs w:val="22"/>
                <w:lang w:bidi="he-IL"/>
              </w:rPr>
              <w:t xml:space="preserve"> </w:t>
            </w:r>
            <w:r w:rsidRPr="00EB1885">
              <w:rPr>
                <w:rFonts w:eastAsia="Times New Roman" w:cs="Calibri"/>
                <w:szCs w:val="22"/>
                <w:lang w:bidi="he-IL"/>
              </w:rPr>
              <w:t>from</w:t>
            </w:r>
            <w:r w:rsidR="004D2E20">
              <w:rPr>
                <w:rFonts w:eastAsia="Times New Roman" w:cs="Calibri"/>
                <w:szCs w:val="22"/>
                <w:lang w:bidi="he-IL"/>
              </w:rPr>
              <w:t xml:space="preserve"> </w:t>
            </w:r>
            <w:proofErr w:type="spellStart"/>
            <w:r w:rsidRPr="00EB1885">
              <w:rPr>
                <w:rFonts w:eastAsia="Times New Roman" w:cs="Calibri"/>
                <w:szCs w:val="22"/>
                <w:lang w:bidi="he-IL"/>
              </w:rPr>
              <w:t>Hatseroth</w:t>
            </w:r>
            <w:proofErr w:type="spellEnd"/>
            <w:r w:rsidRPr="00EB1885">
              <w:rPr>
                <w:rFonts w:eastAsia="Times New Roman" w:cs="Calibri"/>
                <w:szCs w:val="22"/>
                <w:lang w:bidi="he-IL"/>
              </w:rPr>
              <w:t>,</w:t>
            </w:r>
            <w:r w:rsidR="004D2E20">
              <w:rPr>
                <w:rFonts w:eastAsia="Times New Roman" w:cs="Calibri"/>
                <w:szCs w:val="22"/>
                <w:lang w:bidi="he-IL"/>
              </w:rPr>
              <w:t xml:space="preserve"> </w:t>
            </w:r>
            <w:r w:rsidRPr="00EB1885">
              <w:rPr>
                <w:rFonts w:eastAsia="Times New Roman" w:cs="Calibri"/>
                <w:szCs w:val="22"/>
                <w:lang w:bidi="he-IL"/>
              </w:rPr>
              <w:t>and</w:t>
            </w:r>
            <w:r w:rsidR="004D2E20">
              <w:rPr>
                <w:rFonts w:eastAsia="Times New Roman" w:cs="Calibri"/>
                <w:szCs w:val="22"/>
                <w:lang w:bidi="he-IL"/>
              </w:rPr>
              <w:t xml:space="preserve"> </w:t>
            </w:r>
            <w:r w:rsidRPr="00EB1885">
              <w:rPr>
                <w:rFonts w:eastAsia="Times New Roman" w:cs="Calibri"/>
                <w:szCs w:val="22"/>
                <w:lang w:bidi="he-IL"/>
              </w:rPr>
              <w:t>encamped</w:t>
            </w:r>
            <w:r w:rsidR="004D2E20">
              <w:rPr>
                <w:rFonts w:eastAsia="Times New Roman" w:cs="Calibri"/>
                <w:szCs w:val="22"/>
                <w:lang w:bidi="he-IL"/>
              </w:rPr>
              <w:t xml:space="preserve"> </w:t>
            </w:r>
            <w:r w:rsidRPr="00EB1885">
              <w:rPr>
                <w:rFonts w:eastAsia="Times New Roman" w:cs="Calibri"/>
                <w:szCs w:val="22"/>
                <w:lang w:bidi="he-IL"/>
              </w:rPr>
              <w:t>in</w:t>
            </w:r>
            <w:r w:rsidR="004D2E20">
              <w:rPr>
                <w:rFonts w:eastAsia="Times New Roman" w:cs="Calibri"/>
                <w:szCs w:val="22"/>
                <w:lang w:bidi="he-IL"/>
              </w:rPr>
              <w:t xml:space="preserve"> </w:t>
            </w:r>
            <w:r w:rsidRPr="00EB1885">
              <w:rPr>
                <w:rFonts w:eastAsia="Times New Roman" w:cs="Calibri"/>
                <w:szCs w:val="22"/>
                <w:lang w:bidi="he-IL"/>
              </w:rPr>
              <w:t>the</w:t>
            </w:r>
            <w:r w:rsidR="004D2E20">
              <w:rPr>
                <w:rFonts w:eastAsia="Times New Roman" w:cs="Calibri"/>
                <w:szCs w:val="22"/>
                <w:lang w:bidi="he-IL"/>
              </w:rPr>
              <w:t xml:space="preserve"> </w:t>
            </w:r>
            <w:r w:rsidRPr="00EB1885">
              <w:rPr>
                <w:rFonts w:eastAsia="Times New Roman" w:cs="Calibri"/>
                <w:szCs w:val="22"/>
                <w:lang w:bidi="he-IL"/>
              </w:rPr>
              <w:t>wilderness</w:t>
            </w:r>
            <w:r w:rsidR="004D2E20">
              <w:rPr>
                <w:rFonts w:eastAsia="Times New Roman" w:cs="Calibri"/>
                <w:szCs w:val="22"/>
                <w:lang w:bidi="he-IL"/>
              </w:rPr>
              <w:t xml:space="preserve"> </w:t>
            </w:r>
            <w:r w:rsidRPr="00EB1885">
              <w:rPr>
                <w:rFonts w:eastAsia="Times New Roman" w:cs="Calibri"/>
                <w:szCs w:val="22"/>
                <w:lang w:bidi="he-IL"/>
              </w:rPr>
              <w:t>of</w:t>
            </w:r>
            <w:r w:rsidR="004D2E20">
              <w:rPr>
                <w:rFonts w:eastAsia="Times New Roman" w:cs="Calibri"/>
                <w:szCs w:val="22"/>
                <w:lang w:bidi="he-IL"/>
              </w:rPr>
              <w:t xml:space="preserve"> </w:t>
            </w:r>
            <w:r w:rsidRPr="00EB1885">
              <w:rPr>
                <w:rFonts w:eastAsia="Times New Roman" w:cs="Calibri"/>
                <w:szCs w:val="22"/>
                <w:lang w:bidi="he-IL"/>
              </w:rPr>
              <w:t>Pharan.</w:t>
            </w:r>
          </w:p>
        </w:tc>
      </w:tr>
    </w:tbl>
    <w:p w14:paraId="62207FD1" w14:textId="77777777" w:rsidR="00FA4ED8" w:rsidRPr="0059081E" w:rsidRDefault="00FA4ED8" w:rsidP="0012576C">
      <w:pPr>
        <w:pBdr>
          <w:bottom w:val="double" w:sz="4" w:space="1" w:color="auto"/>
        </w:pBdr>
        <w:jc w:val="center"/>
        <w:rPr>
          <w:rFonts w:ascii="Cambria" w:eastAsia="Calibri" w:hAnsi="Cambria"/>
          <w:b/>
          <w:bCs/>
          <w:sz w:val="16"/>
          <w:szCs w:val="16"/>
          <w:lang w:bidi="he-IL"/>
        </w:rPr>
      </w:pPr>
    </w:p>
    <w:p w14:paraId="4B6EC844" w14:textId="77777777" w:rsidR="00733543" w:rsidRPr="0059081E" w:rsidRDefault="00733543" w:rsidP="0012576C">
      <w:pPr>
        <w:jc w:val="center"/>
        <w:rPr>
          <w:rFonts w:ascii="Cambria" w:eastAsia="Calibri" w:hAnsi="Cambria"/>
          <w:b/>
          <w:bCs/>
          <w:sz w:val="18"/>
          <w:szCs w:val="18"/>
          <w:lang w:bidi="he-IL"/>
        </w:rPr>
      </w:pPr>
    </w:p>
    <w:bookmarkEnd w:id="4"/>
    <w:p w14:paraId="30B22DE4" w14:textId="24D70254" w:rsidR="00987866" w:rsidRPr="0059081E" w:rsidRDefault="00987866" w:rsidP="0012576C">
      <w:pPr>
        <w:pStyle w:val="Heading2"/>
        <w:rPr>
          <w:rFonts w:eastAsia="Times New Roman" w:cs="Calibri"/>
          <w:color w:val="000000"/>
          <w:sz w:val="16"/>
          <w:szCs w:val="16"/>
          <w:lang w:bidi="he-IL"/>
        </w:rPr>
      </w:pPr>
      <w:r w:rsidRPr="006D4A35">
        <w:rPr>
          <w:rFonts w:eastAsia="Times New Roman"/>
          <w:lang w:bidi="he-IL"/>
        </w:rPr>
        <w:t>Rashi</w:t>
      </w:r>
      <w:r w:rsidR="004D2E20">
        <w:rPr>
          <w:rFonts w:eastAsia="Times New Roman"/>
          <w:lang w:bidi="he-IL"/>
        </w:rPr>
        <w:t xml:space="preserve"> </w:t>
      </w:r>
      <w:r w:rsidRPr="006D4A35">
        <w:rPr>
          <w:rFonts w:eastAsia="Times New Roman"/>
          <w:lang w:bidi="he-IL"/>
        </w:rPr>
        <w:t>Commentary</w:t>
      </w:r>
      <w:r w:rsidR="004D2E20">
        <w:rPr>
          <w:rFonts w:eastAsia="Times New Roman"/>
          <w:lang w:bidi="he-IL"/>
        </w:rPr>
        <w:t xml:space="preserve"> </w:t>
      </w:r>
      <w:r w:rsidRPr="006D4A35">
        <w:rPr>
          <w:rFonts w:eastAsia="Times New Roman"/>
          <w:lang w:bidi="he-IL"/>
        </w:rPr>
        <w:t>for:</w:t>
      </w:r>
      <w:r w:rsidR="004D2E20">
        <w:rPr>
          <w:rFonts w:eastAsia="Times New Roman"/>
          <w:lang w:bidi="he-IL"/>
        </w:rPr>
        <w:t xml:space="preserve"> </w:t>
      </w:r>
      <w:r w:rsidRPr="006D4A35">
        <w:rPr>
          <w:rFonts w:eastAsia="Times New Roman"/>
          <w:cs/>
          <w:lang w:bidi="he-IL"/>
        </w:rPr>
        <w:t>‎</w:t>
      </w:r>
      <w:r w:rsidR="004D2E20">
        <w:rPr>
          <w:rFonts w:eastAsia="Times New Roman"/>
          <w:lang w:bidi="he-IL"/>
        </w:rPr>
        <w:t xml:space="preserve"> </w:t>
      </w:r>
      <w:r w:rsidR="006F7209" w:rsidRPr="006D4A35">
        <w:rPr>
          <w:rFonts w:eastAsia="Times New Roman"/>
          <w:lang w:bidi="he-IL"/>
        </w:rPr>
        <w:t>Bamidbar</w:t>
      </w:r>
      <w:r w:rsidR="004D2E20">
        <w:rPr>
          <w:rFonts w:eastAsia="Times New Roman"/>
          <w:lang w:bidi="he-IL"/>
        </w:rPr>
        <w:t xml:space="preserve"> </w:t>
      </w:r>
      <w:r w:rsidRPr="006D4A35">
        <w:rPr>
          <w:rFonts w:eastAsia="Times New Roman"/>
          <w:lang w:bidi="he-IL"/>
        </w:rPr>
        <w:t>(Num</w:t>
      </w:r>
      <w:r w:rsidR="00A51905" w:rsidRPr="006D4A35">
        <w:rPr>
          <w:rFonts w:eastAsia="Times New Roman"/>
          <w:lang w:bidi="he-IL"/>
        </w:rPr>
        <w:t>bers</w:t>
      </w:r>
      <w:r w:rsidRPr="006D4A35">
        <w:rPr>
          <w:rFonts w:eastAsia="Times New Roman"/>
          <w:lang w:bidi="he-IL"/>
        </w:rPr>
        <w:t>.)</w:t>
      </w:r>
      <w:r w:rsidR="004D2E20">
        <w:rPr>
          <w:rFonts w:eastAsia="Times New Roman"/>
          <w:lang w:bidi="he-IL"/>
        </w:rPr>
        <w:t xml:space="preserve"> </w:t>
      </w:r>
      <w:r w:rsidR="00E94F28" w:rsidRPr="006D4A35">
        <w:rPr>
          <w:rFonts w:eastAsia="Times New Roman" w:cs="Calibri"/>
          <w:bCs/>
          <w:color w:val="000000"/>
          <w:szCs w:val="28"/>
          <w:lang w:val="en-AU" w:bidi="he-IL"/>
        </w:rPr>
        <w:t>11:</w:t>
      </w:r>
      <w:r w:rsidR="001B24B0" w:rsidRPr="006D4A35">
        <w:rPr>
          <w:rFonts w:eastAsia="Times New Roman" w:cs="Calibri"/>
          <w:bCs/>
          <w:color w:val="000000"/>
          <w:szCs w:val="28"/>
          <w:lang w:val="en-AU" w:bidi="he-IL"/>
        </w:rPr>
        <w:t>23</w:t>
      </w:r>
      <w:r w:rsidR="004D2E20">
        <w:rPr>
          <w:rFonts w:eastAsia="Times New Roman" w:cs="Calibri"/>
          <w:bCs/>
          <w:color w:val="000000"/>
          <w:szCs w:val="28"/>
          <w:lang w:val="en-AU" w:bidi="he-IL"/>
        </w:rPr>
        <w:t xml:space="preserve"> </w:t>
      </w:r>
      <w:r w:rsidR="00E94F28" w:rsidRPr="006D4A35">
        <w:rPr>
          <w:rFonts w:eastAsia="Times New Roman" w:cs="Calibri"/>
          <w:bCs/>
          <w:color w:val="000000"/>
          <w:szCs w:val="28"/>
          <w:lang w:val="en-AU" w:bidi="he-IL"/>
        </w:rPr>
        <w:t>–</w:t>
      </w:r>
      <w:r w:rsidR="004D2E20">
        <w:rPr>
          <w:rFonts w:eastAsia="Times New Roman" w:cs="Calibri"/>
          <w:bCs/>
          <w:color w:val="000000"/>
          <w:szCs w:val="28"/>
          <w:lang w:val="en-AU" w:bidi="he-IL"/>
        </w:rPr>
        <w:t xml:space="preserve"> </w:t>
      </w:r>
      <w:r w:rsidR="000F7633" w:rsidRPr="006D4A35">
        <w:rPr>
          <w:rFonts w:eastAsia="Times New Roman" w:cs="Calibri"/>
          <w:bCs/>
          <w:color w:val="000000"/>
          <w:szCs w:val="28"/>
          <w:lang w:val="en-AU" w:bidi="he-IL"/>
        </w:rPr>
        <w:t>12:16</w:t>
      </w:r>
    </w:p>
    <w:p w14:paraId="4ED4A798" w14:textId="5D18DBD8" w:rsidR="00987866" w:rsidRPr="0059081E" w:rsidRDefault="00987866" w:rsidP="0012576C">
      <w:pPr>
        <w:rPr>
          <w:rFonts w:eastAsia="Times New Roman" w:cs="Calibri"/>
          <w:color w:val="000000"/>
          <w:sz w:val="16"/>
          <w:szCs w:val="16"/>
          <w:lang w:bidi="he-IL"/>
        </w:rPr>
      </w:pPr>
    </w:p>
    <w:p w14:paraId="1184D644" w14:textId="1E76FE7A"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23</w:t>
      </w:r>
      <w:r w:rsidR="004D2E20">
        <w:rPr>
          <w:rFonts w:eastAsia="Times New Roman" w:cs="Calibri"/>
          <w:b/>
          <w:bCs/>
          <w:color w:val="000000"/>
          <w:lang w:bidi="he-IL"/>
        </w:rPr>
        <w:t xml:space="preserve"> </w:t>
      </w:r>
      <w:r w:rsidRPr="001A228E">
        <w:rPr>
          <w:rFonts w:eastAsia="Times New Roman" w:cs="Calibri"/>
          <w:b/>
          <w:bCs/>
          <w:color w:val="000000"/>
          <w:lang w:bidi="he-IL"/>
        </w:rPr>
        <w:t>Now</w:t>
      </w:r>
      <w:r w:rsidR="004D2E20">
        <w:rPr>
          <w:rFonts w:eastAsia="Times New Roman" w:cs="Calibri"/>
          <w:b/>
          <w:bCs/>
          <w:color w:val="000000"/>
          <w:lang w:bidi="he-IL"/>
        </w:rPr>
        <w:t xml:space="preserve"> </w:t>
      </w:r>
      <w:r w:rsidRPr="001A228E">
        <w:rPr>
          <w:rFonts w:eastAsia="Times New Roman" w:cs="Calibri"/>
          <w:b/>
          <w:bCs/>
          <w:color w:val="000000"/>
          <w:lang w:bidi="he-IL"/>
        </w:rPr>
        <w:t>you</w:t>
      </w:r>
      <w:r w:rsidR="004D2E20">
        <w:rPr>
          <w:rFonts w:eastAsia="Times New Roman" w:cs="Calibri"/>
          <w:b/>
          <w:bCs/>
          <w:color w:val="000000"/>
          <w:lang w:bidi="he-IL"/>
        </w:rPr>
        <w:t xml:space="preserve"> </w:t>
      </w:r>
      <w:r w:rsidRPr="001A228E">
        <w:rPr>
          <w:rFonts w:eastAsia="Times New Roman" w:cs="Calibri"/>
          <w:b/>
          <w:bCs/>
          <w:color w:val="000000"/>
          <w:lang w:bidi="he-IL"/>
        </w:rPr>
        <w:t>will</w:t>
      </w:r>
      <w:r w:rsidR="004D2E20">
        <w:rPr>
          <w:rFonts w:eastAsia="Times New Roman" w:cs="Calibri"/>
          <w:b/>
          <w:bCs/>
          <w:color w:val="000000"/>
          <w:lang w:bidi="he-IL"/>
        </w:rPr>
        <w:t xml:space="preserve"> </w:t>
      </w:r>
      <w:r w:rsidRPr="001A228E">
        <w:rPr>
          <w:rFonts w:eastAsia="Times New Roman" w:cs="Calibri"/>
          <w:b/>
          <w:bCs/>
          <w:color w:val="000000"/>
          <w:lang w:bidi="he-IL"/>
        </w:rPr>
        <w:t>see</w:t>
      </w:r>
      <w:r w:rsidR="004D2E20">
        <w:rPr>
          <w:rFonts w:eastAsia="Times New Roman" w:cs="Calibri"/>
          <w:b/>
          <w:bCs/>
          <w:color w:val="000000"/>
          <w:lang w:bidi="he-IL"/>
        </w:rPr>
        <w:t xml:space="preserve"> </w:t>
      </w:r>
      <w:r w:rsidRPr="001A228E">
        <w:rPr>
          <w:rFonts w:eastAsia="Times New Roman" w:cs="Calibri"/>
          <w:b/>
          <w:bCs/>
          <w:color w:val="000000"/>
          <w:lang w:bidi="he-IL"/>
        </w:rPr>
        <w:t>if</w:t>
      </w:r>
      <w:r w:rsidR="004D2E20">
        <w:rPr>
          <w:rFonts w:eastAsia="Times New Roman" w:cs="Calibri"/>
          <w:b/>
          <w:bCs/>
          <w:color w:val="000000"/>
          <w:lang w:bidi="he-IL"/>
        </w:rPr>
        <w:t xml:space="preserve"> </w:t>
      </w:r>
      <w:r w:rsidRPr="001A228E">
        <w:rPr>
          <w:rFonts w:eastAsia="Times New Roman" w:cs="Calibri"/>
          <w:b/>
          <w:bCs/>
          <w:color w:val="000000"/>
          <w:lang w:bidi="he-IL"/>
        </w:rPr>
        <w:t>my</w:t>
      </w:r>
      <w:r w:rsidR="004D2E20">
        <w:rPr>
          <w:rFonts w:eastAsia="Times New Roman" w:cs="Calibri"/>
          <w:b/>
          <w:bCs/>
          <w:color w:val="000000"/>
          <w:lang w:bidi="he-IL"/>
        </w:rPr>
        <w:t xml:space="preserve"> </w:t>
      </w:r>
      <w:r w:rsidRPr="001A228E">
        <w:rPr>
          <w:rFonts w:eastAsia="Times New Roman" w:cs="Calibri"/>
          <w:b/>
          <w:bCs/>
          <w:color w:val="000000"/>
          <w:lang w:bidi="he-IL"/>
        </w:rPr>
        <w:t>word</w:t>
      </w:r>
      <w:r w:rsidR="004D2E20">
        <w:rPr>
          <w:rFonts w:eastAsia="Times New Roman" w:cs="Calibri"/>
          <w:b/>
          <w:bCs/>
          <w:color w:val="000000"/>
          <w:lang w:bidi="he-IL"/>
        </w:rPr>
        <w:t xml:space="preserve"> </w:t>
      </w:r>
      <w:r w:rsidRPr="001A228E">
        <w:rPr>
          <w:rFonts w:eastAsia="Times New Roman" w:cs="Calibri"/>
          <w:b/>
          <w:bCs/>
          <w:color w:val="000000"/>
          <w:lang w:bidi="he-IL"/>
        </w:rPr>
        <w:t>comes</w:t>
      </w:r>
      <w:r w:rsidR="004D2E20">
        <w:rPr>
          <w:rFonts w:eastAsia="Times New Roman" w:cs="Calibri"/>
          <w:b/>
          <w:bCs/>
          <w:color w:val="000000"/>
          <w:lang w:bidi="he-IL"/>
        </w:rPr>
        <w:t xml:space="preserve"> </w:t>
      </w:r>
      <w:r w:rsidRPr="001A228E">
        <w:rPr>
          <w:rFonts w:eastAsia="Times New Roman" w:cs="Calibri"/>
          <w:b/>
          <w:bCs/>
          <w:color w:val="000000"/>
          <w:lang w:bidi="he-IL"/>
        </w:rPr>
        <w:t>true</w:t>
      </w:r>
      <w:r w:rsidR="004D2E20">
        <w:rPr>
          <w:rFonts w:eastAsia="Times New Roman" w:cs="Calibri"/>
          <w:b/>
          <w:bCs/>
          <w:color w:val="000000"/>
          <w:lang w:bidi="he-IL"/>
        </w:rPr>
        <w:t xml:space="preserve"> </w:t>
      </w:r>
      <w:r w:rsidRPr="001A228E">
        <w:rPr>
          <w:rFonts w:eastAsia="Times New Roman" w:cs="Calibri"/>
          <w:b/>
          <w:bCs/>
          <w:color w:val="000000"/>
          <w:lang w:bidi="he-IL"/>
        </w:rPr>
        <w:t>for</w:t>
      </w:r>
      <w:r w:rsidR="004D2E20">
        <w:rPr>
          <w:rFonts w:eastAsia="Times New Roman" w:cs="Calibri"/>
          <w:b/>
          <w:bCs/>
          <w:color w:val="000000"/>
          <w:lang w:bidi="he-IL"/>
        </w:rPr>
        <w:t xml:space="preserve"> </w:t>
      </w:r>
      <w:r w:rsidRPr="001A228E">
        <w:rPr>
          <w:rFonts w:eastAsia="Times New Roman" w:cs="Calibri"/>
          <w:b/>
          <w:bCs/>
          <w:color w:val="000000"/>
          <w:lang w:bidi="he-IL"/>
        </w:rPr>
        <w:t>you</w:t>
      </w:r>
      <w:r w:rsidR="004D2E20">
        <w:rPr>
          <w:rFonts w:eastAsia="Times New Roman" w:cs="Calibri"/>
          <w:b/>
          <w:bCs/>
          <w:color w:val="000000"/>
          <w:lang w:bidi="he-IL"/>
        </w:rPr>
        <w:t xml:space="preserve"> </w:t>
      </w:r>
      <w:r w:rsidRPr="001A228E">
        <w:rPr>
          <w:rFonts w:eastAsia="Times New Roman" w:cs="Calibri"/>
          <w:b/>
          <w:bCs/>
          <w:color w:val="000000"/>
          <w:lang w:bidi="he-IL"/>
        </w:rPr>
        <w:t>or</w:t>
      </w:r>
      <w:r w:rsidR="004D2E20">
        <w:rPr>
          <w:rFonts w:eastAsia="Times New Roman" w:cs="Calibri"/>
          <w:b/>
          <w:bCs/>
          <w:color w:val="000000"/>
          <w:lang w:bidi="he-IL"/>
        </w:rPr>
        <w:t xml:space="preserve"> </w:t>
      </w:r>
      <w:r w:rsidRPr="001A228E">
        <w:rPr>
          <w:rFonts w:eastAsia="Times New Roman" w:cs="Calibri"/>
          <w:b/>
          <w:bCs/>
          <w:color w:val="000000"/>
          <w:lang w:bidi="he-IL"/>
        </w:rPr>
        <w:t>not</w:t>
      </w:r>
      <w:r w:rsidR="004D2E20">
        <w:rPr>
          <w:rFonts w:eastAsia="Times New Roman" w:cs="Calibri"/>
          <w:b/>
          <w:bCs/>
          <w:color w:val="000000"/>
          <w:lang w:bidi="he-IL"/>
        </w:rPr>
        <w:t xml:space="preserve"> </w:t>
      </w:r>
      <w:r w:rsidRPr="001A228E">
        <w:rPr>
          <w:rFonts w:eastAsia="Times New Roman" w:cs="Calibri"/>
          <w:color w:val="000000"/>
          <w:lang w:bidi="he-IL"/>
        </w:rPr>
        <w:t>Rabban</w:t>
      </w:r>
      <w:r w:rsidR="004D2E20">
        <w:rPr>
          <w:rFonts w:eastAsia="Times New Roman" w:cs="Calibri"/>
          <w:color w:val="000000"/>
          <w:lang w:bidi="he-IL"/>
        </w:rPr>
        <w:t xml:space="preserve"> </w:t>
      </w:r>
      <w:r w:rsidRPr="001A228E">
        <w:rPr>
          <w:rFonts w:eastAsia="Times New Roman" w:cs="Calibri"/>
          <w:color w:val="000000"/>
          <w:lang w:bidi="he-IL"/>
        </w:rPr>
        <w:t>Gamliel,</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son</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R.</w:t>
      </w:r>
      <w:r w:rsidR="004D2E20">
        <w:rPr>
          <w:rFonts w:eastAsia="Times New Roman" w:cs="Calibri"/>
          <w:color w:val="000000"/>
          <w:lang w:bidi="he-IL"/>
        </w:rPr>
        <w:t xml:space="preserve"> </w:t>
      </w:r>
      <w:r w:rsidRPr="001A228E">
        <w:rPr>
          <w:rFonts w:eastAsia="Times New Roman" w:cs="Calibri"/>
          <w:color w:val="000000"/>
          <w:lang w:bidi="he-IL"/>
        </w:rPr>
        <w:t>Judah</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prince,</w:t>
      </w:r>
      <w:r w:rsidR="004D2E20">
        <w:rPr>
          <w:rFonts w:eastAsia="Times New Roman" w:cs="Calibri"/>
          <w:color w:val="000000"/>
          <w:lang w:bidi="he-IL"/>
        </w:rPr>
        <w:t xml:space="preserve"> </w:t>
      </w:r>
      <w:r w:rsidRPr="001A228E">
        <w:rPr>
          <w:rFonts w:eastAsia="Times New Roman" w:cs="Calibri"/>
          <w:color w:val="000000"/>
          <w:lang w:bidi="he-IL"/>
        </w:rPr>
        <w:t>says:</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impossible</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settle</w:t>
      </w:r>
      <w:r w:rsidR="004D2E20">
        <w:rPr>
          <w:rFonts w:eastAsia="Times New Roman" w:cs="Calibri"/>
          <w:color w:val="000000"/>
          <w:lang w:bidi="he-IL"/>
        </w:rPr>
        <w:t xml:space="preserve"> </w:t>
      </w:r>
      <w:r w:rsidRPr="001A228E">
        <w:rPr>
          <w:rFonts w:eastAsia="Times New Roman" w:cs="Calibri"/>
          <w:color w:val="000000"/>
          <w:lang w:bidi="he-IL"/>
        </w:rPr>
        <w:t>their</w:t>
      </w:r>
      <w:r w:rsidR="004D2E20">
        <w:rPr>
          <w:rFonts w:eastAsia="Times New Roman" w:cs="Calibri"/>
          <w:color w:val="000000"/>
          <w:lang w:bidi="he-IL"/>
        </w:rPr>
        <w:t xml:space="preserve"> </w:t>
      </w:r>
      <w:r w:rsidRPr="001A228E">
        <w:rPr>
          <w:rFonts w:eastAsia="Times New Roman" w:cs="Calibri"/>
          <w:color w:val="000000"/>
          <w:lang w:bidi="he-IL"/>
        </w:rPr>
        <w:t>argument.</w:t>
      </w:r>
      <w:r w:rsidR="004D2E20">
        <w:rPr>
          <w:rFonts w:eastAsia="Times New Roman" w:cs="Calibri"/>
          <w:color w:val="000000"/>
          <w:lang w:bidi="he-IL"/>
        </w:rPr>
        <w:t xml:space="preserve"> </w:t>
      </w:r>
      <w:r w:rsidRPr="001A228E">
        <w:rPr>
          <w:rFonts w:eastAsia="Times New Roman" w:cs="Calibri"/>
          <w:color w:val="000000"/>
          <w:lang w:bidi="he-IL"/>
        </w:rPr>
        <w:t>Since</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seek</w:t>
      </w:r>
      <w:r w:rsidR="004D2E20">
        <w:rPr>
          <w:rFonts w:eastAsia="Times New Roman" w:cs="Calibri"/>
          <w:color w:val="000000"/>
          <w:lang w:bidi="he-IL"/>
        </w:rPr>
        <w:t xml:space="preserve"> </w:t>
      </w:r>
      <w:r w:rsidRPr="001A228E">
        <w:rPr>
          <w:rFonts w:eastAsia="Times New Roman" w:cs="Calibri"/>
          <w:color w:val="000000"/>
          <w:lang w:bidi="he-IL"/>
        </w:rPr>
        <w:t>only</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pretext,</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cannot</w:t>
      </w:r>
      <w:r w:rsidR="004D2E20">
        <w:rPr>
          <w:rFonts w:eastAsia="Times New Roman" w:cs="Calibri"/>
          <w:color w:val="000000"/>
          <w:lang w:bidi="he-IL"/>
        </w:rPr>
        <w:t xml:space="preserve"> </w:t>
      </w:r>
      <w:r w:rsidRPr="001A228E">
        <w:rPr>
          <w:rFonts w:eastAsia="Times New Roman" w:cs="Calibri"/>
          <w:color w:val="000000"/>
          <w:lang w:bidi="he-IL"/>
        </w:rPr>
        <w:t>satisfy</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end,</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find</w:t>
      </w:r>
      <w:r w:rsidR="004D2E20">
        <w:rPr>
          <w:rFonts w:eastAsia="Times New Roman" w:cs="Calibri"/>
          <w:color w:val="000000"/>
          <w:lang w:bidi="he-IL"/>
        </w:rPr>
        <w:t xml:space="preserve"> </w:t>
      </w:r>
      <w:r w:rsidRPr="001A228E">
        <w:rPr>
          <w:rFonts w:eastAsia="Times New Roman" w:cs="Calibri"/>
          <w:color w:val="000000"/>
          <w:lang w:bidi="he-IL"/>
        </w:rPr>
        <w:t>fault</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give</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proofErr w:type="gramStart"/>
      <w:r w:rsidRPr="001A228E">
        <w:rPr>
          <w:rFonts w:eastAsia="Times New Roman" w:cs="Calibri"/>
          <w:color w:val="000000"/>
          <w:lang w:bidi="he-IL"/>
        </w:rPr>
        <w:t>beef</w:t>
      </w:r>
      <w:proofErr w:type="gramEnd"/>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say,</w:t>
      </w:r>
      <w:r w:rsidR="004D2E20">
        <w:rPr>
          <w:rFonts w:eastAsia="Times New Roman" w:cs="Calibri"/>
          <w:color w:val="000000"/>
          <w:lang w:bidi="he-IL"/>
        </w:rPr>
        <w:t xml:space="preserve"> </w:t>
      </w:r>
      <w:r w:rsidRPr="001A228E">
        <w:rPr>
          <w:rFonts w:eastAsia="Times New Roman" w:cs="Calibri"/>
          <w:color w:val="000000"/>
          <w:lang w:bidi="he-IL"/>
        </w:rPr>
        <w:t>“We</w:t>
      </w:r>
      <w:r w:rsidR="004D2E20">
        <w:rPr>
          <w:rFonts w:eastAsia="Times New Roman" w:cs="Calibri"/>
          <w:color w:val="000000"/>
          <w:lang w:bidi="he-IL"/>
        </w:rPr>
        <w:t xml:space="preserve"> </w:t>
      </w:r>
      <w:r w:rsidRPr="001A228E">
        <w:rPr>
          <w:rFonts w:eastAsia="Times New Roman" w:cs="Calibri"/>
          <w:color w:val="000000"/>
          <w:lang w:bidi="he-IL"/>
        </w:rPr>
        <w:t>asked</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mutton.”</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give</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mutton,</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say,</w:t>
      </w:r>
      <w:r w:rsidR="004D2E20">
        <w:rPr>
          <w:rFonts w:eastAsia="Times New Roman" w:cs="Calibri"/>
          <w:color w:val="000000"/>
          <w:lang w:bidi="he-IL"/>
        </w:rPr>
        <w:t xml:space="preserve"> </w:t>
      </w:r>
      <w:r w:rsidRPr="001A228E">
        <w:rPr>
          <w:rFonts w:eastAsia="Times New Roman" w:cs="Calibri"/>
          <w:color w:val="000000"/>
          <w:lang w:bidi="he-IL"/>
        </w:rPr>
        <w:t>“We</w:t>
      </w:r>
      <w:r w:rsidR="004D2E20">
        <w:rPr>
          <w:rFonts w:eastAsia="Times New Roman" w:cs="Calibri"/>
          <w:color w:val="000000"/>
          <w:lang w:bidi="he-IL"/>
        </w:rPr>
        <w:t xml:space="preserve"> </w:t>
      </w:r>
      <w:r w:rsidRPr="001A228E">
        <w:rPr>
          <w:rFonts w:eastAsia="Times New Roman" w:cs="Calibri"/>
          <w:color w:val="000000"/>
          <w:lang w:bidi="he-IL"/>
        </w:rPr>
        <w:t>asked</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beef,”</w:t>
      </w:r>
      <w:r w:rsidR="004D2E20">
        <w:rPr>
          <w:rFonts w:eastAsia="Times New Roman" w:cs="Calibri"/>
          <w:color w:val="000000"/>
          <w:lang w:bidi="he-IL"/>
        </w:rPr>
        <w:t xml:space="preserve"> </w:t>
      </w:r>
      <w:r w:rsidRPr="001A228E">
        <w:rPr>
          <w:rFonts w:eastAsia="Times New Roman" w:cs="Calibri"/>
          <w:color w:val="000000"/>
          <w:lang w:bidi="he-IL"/>
        </w:rPr>
        <w:t>[or,]</w:t>
      </w:r>
      <w:r w:rsidR="004D2E20">
        <w:rPr>
          <w:rFonts w:eastAsia="Times New Roman" w:cs="Calibri"/>
          <w:color w:val="000000"/>
          <w:lang w:bidi="he-IL"/>
        </w:rPr>
        <w:t xml:space="preserve"> </w:t>
      </w:r>
      <w:r w:rsidRPr="001A228E">
        <w:rPr>
          <w:rFonts w:eastAsia="Times New Roman" w:cs="Calibri"/>
          <w:color w:val="000000"/>
          <w:lang w:bidi="he-IL"/>
        </w:rPr>
        <w:t>“We</w:t>
      </w:r>
      <w:r w:rsidR="004D2E20">
        <w:rPr>
          <w:rFonts w:eastAsia="Times New Roman" w:cs="Calibri"/>
          <w:color w:val="000000"/>
          <w:lang w:bidi="he-IL"/>
        </w:rPr>
        <w:t xml:space="preserve"> </w:t>
      </w:r>
      <w:r w:rsidRPr="001A228E">
        <w:rPr>
          <w:rFonts w:eastAsia="Times New Roman" w:cs="Calibri"/>
          <w:color w:val="000000"/>
          <w:lang w:bidi="he-IL"/>
        </w:rPr>
        <w:t>asked</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venison</w:t>
      </w:r>
      <w:r w:rsidR="004D2E20">
        <w:rPr>
          <w:rFonts w:eastAsia="Times New Roman" w:cs="Calibri"/>
          <w:color w:val="000000"/>
          <w:lang w:bidi="he-IL"/>
        </w:rPr>
        <w:t xml:space="preserve"> </w:t>
      </w:r>
      <w:r w:rsidRPr="001A228E">
        <w:rPr>
          <w:rFonts w:eastAsia="Times New Roman" w:cs="Calibri"/>
          <w:color w:val="000000"/>
          <w:lang w:bidi="he-IL"/>
        </w:rPr>
        <w:t>or</w:t>
      </w:r>
      <w:r w:rsidR="004D2E20">
        <w:rPr>
          <w:rFonts w:eastAsia="Times New Roman" w:cs="Calibri"/>
          <w:color w:val="000000"/>
          <w:lang w:bidi="he-IL"/>
        </w:rPr>
        <w:t xml:space="preserve"> </w:t>
      </w:r>
      <w:r w:rsidRPr="001A228E">
        <w:rPr>
          <w:rFonts w:eastAsia="Times New Roman" w:cs="Calibri"/>
          <w:color w:val="000000"/>
          <w:lang w:bidi="he-IL"/>
        </w:rPr>
        <w:t>fowl,”</w:t>
      </w:r>
      <w:r w:rsidR="004D2E20">
        <w:rPr>
          <w:rFonts w:eastAsia="Times New Roman" w:cs="Calibri"/>
          <w:color w:val="000000"/>
          <w:lang w:bidi="he-IL"/>
        </w:rPr>
        <w:t xml:space="preserve"> </w:t>
      </w:r>
      <w:r w:rsidRPr="001A228E">
        <w:rPr>
          <w:rFonts w:eastAsia="Times New Roman" w:cs="Calibri"/>
          <w:color w:val="000000"/>
          <w:lang w:bidi="he-IL"/>
        </w:rPr>
        <w:t>[or,]</w:t>
      </w:r>
      <w:r w:rsidR="004D2E20">
        <w:rPr>
          <w:rFonts w:eastAsia="Times New Roman" w:cs="Calibri"/>
          <w:color w:val="000000"/>
          <w:lang w:bidi="he-IL"/>
        </w:rPr>
        <w:t xml:space="preserve"> </w:t>
      </w:r>
      <w:r w:rsidRPr="001A228E">
        <w:rPr>
          <w:rFonts w:eastAsia="Times New Roman" w:cs="Calibri"/>
          <w:color w:val="000000"/>
          <w:lang w:bidi="he-IL"/>
        </w:rPr>
        <w:t>“We</w:t>
      </w:r>
      <w:r w:rsidR="004D2E20">
        <w:rPr>
          <w:rFonts w:eastAsia="Times New Roman" w:cs="Calibri"/>
          <w:color w:val="000000"/>
          <w:lang w:bidi="he-IL"/>
        </w:rPr>
        <w:t xml:space="preserve"> </w:t>
      </w:r>
      <w:r w:rsidRPr="001A228E">
        <w:rPr>
          <w:rFonts w:eastAsia="Times New Roman" w:cs="Calibri"/>
          <w:color w:val="000000"/>
          <w:lang w:bidi="he-IL"/>
        </w:rPr>
        <w:t>asked</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fish</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locusts.”</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[God]</w:t>
      </w:r>
      <w:r w:rsidR="004D2E20">
        <w:rPr>
          <w:rFonts w:eastAsia="Times New Roman" w:cs="Calibri"/>
          <w:color w:val="000000"/>
          <w:lang w:bidi="he-IL"/>
        </w:rPr>
        <w:t xml:space="preserve"> </w:t>
      </w:r>
      <w:r w:rsidRPr="001A228E">
        <w:rPr>
          <w:rFonts w:eastAsia="Times New Roman" w:cs="Calibri"/>
          <w:color w:val="000000"/>
          <w:lang w:bidi="he-IL"/>
        </w:rPr>
        <w:t>replied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claim</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My</w:t>
      </w:r>
      <w:r w:rsidR="004D2E20">
        <w:rPr>
          <w:rFonts w:eastAsia="Times New Roman" w:cs="Calibri"/>
          <w:color w:val="000000"/>
          <w:lang w:bidi="he-IL"/>
        </w:rPr>
        <w:t xml:space="preserve"> </w:t>
      </w:r>
      <w:r w:rsidRPr="001A228E">
        <w:rPr>
          <w:rFonts w:eastAsia="Times New Roman" w:cs="Calibri"/>
          <w:color w:val="000000"/>
          <w:lang w:bidi="he-IL"/>
        </w:rPr>
        <w:t>power</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limited.”</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go</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appease</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"Now</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see</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My</w:t>
      </w:r>
      <w:r w:rsidR="004D2E20">
        <w:rPr>
          <w:rFonts w:eastAsia="Times New Roman" w:cs="Calibri"/>
          <w:color w:val="000000"/>
          <w:lang w:bidi="he-IL"/>
        </w:rPr>
        <w:t xml:space="preserve"> </w:t>
      </w:r>
      <w:r w:rsidRPr="001A228E">
        <w:rPr>
          <w:rFonts w:eastAsia="Times New Roman" w:cs="Calibri"/>
          <w:color w:val="000000"/>
          <w:lang w:bidi="he-IL"/>
        </w:rPr>
        <w:t>word</w:t>
      </w:r>
      <w:r w:rsidR="004D2E20">
        <w:rPr>
          <w:rFonts w:eastAsia="Times New Roman" w:cs="Calibri"/>
          <w:color w:val="000000"/>
          <w:lang w:bidi="he-IL"/>
        </w:rPr>
        <w:t xml:space="preserve"> </w:t>
      </w:r>
      <w:r w:rsidRPr="001A228E">
        <w:rPr>
          <w:rFonts w:eastAsia="Times New Roman" w:cs="Calibri"/>
          <w:color w:val="000000"/>
          <w:lang w:bidi="he-IL"/>
        </w:rPr>
        <w:t>comes</w:t>
      </w:r>
      <w:r w:rsidR="004D2E20">
        <w:rPr>
          <w:rFonts w:eastAsia="Times New Roman" w:cs="Calibri"/>
          <w:color w:val="000000"/>
          <w:lang w:bidi="he-IL"/>
        </w:rPr>
        <w:t xml:space="preserve"> </w:t>
      </w:r>
      <w:r w:rsidRPr="001A228E">
        <w:rPr>
          <w:rFonts w:eastAsia="Times New Roman" w:cs="Calibri"/>
          <w:color w:val="000000"/>
          <w:lang w:bidi="he-IL"/>
        </w:rPr>
        <w:t>true</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you"—that</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listen</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went</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appease</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there</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limit</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God’s</w:t>
      </w:r>
      <w:r w:rsidR="004D2E20">
        <w:rPr>
          <w:rFonts w:eastAsia="Times New Roman" w:cs="Calibri"/>
          <w:color w:val="000000"/>
          <w:lang w:bidi="he-IL"/>
        </w:rPr>
        <w:t xml:space="preserve"> </w:t>
      </w:r>
      <w:r w:rsidRPr="001A228E">
        <w:rPr>
          <w:rFonts w:eastAsia="Times New Roman" w:cs="Calibri"/>
          <w:color w:val="000000"/>
          <w:lang w:bidi="he-IL"/>
        </w:rPr>
        <w:t>power?</w:t>
      </w:r>
      <w:r w:rsidR="004D2E20">
        <w:rPr>
          <w:rFonts w:eastAsia="Times New Roman" w:cs="Calibri"/>
          <w:color w:val="000000"/>
          <w:lang w:bidi="he-IL"/>
        </w:rPr>
        <w:t xml:space="preserve"> </w:t>
      </w:r>
      <w:r w:rsidRPr="001A228E">
        <w:rPr>
          <w:rFonts w:eastAsia="Times New Roman" w:cs="Calibri"/>
          <w:color w:val="000000"/>
          <w:lang w:bidi="he-IL"/>
        </w:rPr>
        <w:t>Behold,</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struck</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rock</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water</w:t>
      </w:r>
      <w:r w:rsidR="004D2E20">
        <w:rPr>
          <w:rFonts w:eastAsia="Times New Roman" w:cs="Calibri"/>
          <w:color w:val="000000"/>
          <w:lang w:bidi="he-IL"/>
        </w:rPr>
        <w:t xml:space="preserve"> </w:t>
      </w:r>
      <w:r w:rsidRPr="001A228E">
        <w:rPr>
          <w:rFonts w:eastAsia="Times New Roman" w:cs="Calibri"/>
          <w:color w:val="000000"/>
          <w:lang w:bidi="he-IL"/>
        </w:rPr>
        <w:t>flowed;</w:t>
      </w:r>
      <w:r w:rsidR="004D2E20">
        <w:rPr>
          <w:rFonts w:eastAsia="Times New Roman" w:cs="Calibri"/>
          <w:color w:val="000000"/>
          <w:lang w:bidi="he-IL"/>
        </w:rPr>
        <w:t xml:space="preserve"> </w:t>
      </w:r>
      <w:r w:rsidRPr="001A228E">
        <w:rPr>
          <w:rFonts w:eastAsia="Times New Roman" w:cs="Calibri"/>
          <w:color w:val="000000"/>
          <w:lang w:bidi="he-IL"/>
        </w:rPr>
        <w:t>surely,</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can</w:t>
      </w:r>
      <w:r w:rsidR="004D2E20">
        <w:rPr>
          <w:rFonts w:eastAsia="Times New Roman" w:cs="Calibri"/>
          <w:color w:val="000000"/>
          <w:lang w:bidi="he-IL"/>
        </w:rPr>
        <w:t xml:space="preserve"> </w:t>
      </w:r>
      <w:r w:rsidRPr="001A228E">
        <w:rPr>
          <w:rFonts w:eastAsia="Times New Roman" w:cs="Calibri"/>
          <w:color w:val="000000"/>
          <w:lang w:bidi="he-IL"/>
        </w:rPr>
        <w:t>provide</w:t>
      </w:r>
      <w:r w:rsidR="004D2E20">
        <w:rPr>
          <w:rFonts w:eastAsia="Times New Roman" w:cs="Calibri"/>
          <w:color w:val="000000"/>
          <w:lang w:bidi="he-IL"/>
        </w:rPr>
        <w:t xml:space="preserve"> </w:t>
      </w:r>
      <w:r w:rsidRPr="001A228E">
        <w:rPr>
          <w:rFonts w:eastAsia="Times New Roman" w:cs="Calibri"/>
          <w:color w:val="000000"/>
          <w:lang w:bidi="he-IL"/>
        </w:rPr>
        <w:t>bread!”</w:t>
      </w:r>
      <w:r w:rsidR="004D2E20">
        <w:rPr>
          <w:rFonts w:eastAsia="Times New Roman" w:cs="Calibri"/>
          <w:color w:val="000000"/>
          <w:lang w:bidi="he-IL"/>
        </w:rPr>
        <w:t xml:space="preserve"> </w:t>
      </w:r>
      <w:r w:rsidRPr="001A228E">
        <w:rPr>
          <w:rFonts w:eastAsia="Times New Roman" w:cs="Calibri"/>
          <w:color w:val="000000"/>
          <w:lang w:bidi="he-IL"/>
        </w:rPr>
        <w:t>(Ps.</w:t>
      </w:r>
      <w:r w:rsidR="004D2E20">
        <w:rPr>
          <w:rFonts w:eastAsia="Times New Roman" w:cs="Calibri"/>
          <w:color w:val="000000"/>
          <w:lang w:bidi="he-IL"/>
        </w:rPr>
        <w:t xml:space="preserve"> </w:t>
      </w:r>
      <w:r w:rsidRPr="001A228E">
        <w:rPr>
          <w:rFonts w:eastAsia="Times New Roman" w:cs="Calibri"/>
          <w:color w:val="000000"/>
          <w:lang w:bidi="he-IL"/>
        </w:rPr>
        <w:t>78:20)</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proofErr w:type="gramStart"/>
      <w:r w:rsidRPr="001A228E">
        <w:rPr>
          <w:rFonts w:eastAsia="Times New Roman" w:cs="Calibri"/>
          <w:color w:val="000000"/>
          <w:lang w:bidi="he-IL"/>
        </w:rPr>
        <w:t>This</w:t>
      </w:r>
      <w:proofErr w:type="gramEnd"/>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[an</w:t>
      </w:r>
      <w:r w:rsidR="004D2E20">
        <w:rPr>
          <w:rFonts w:eastAsia="Times New Roman" w:cs="Calibri"/>
          <w:color w:val="000000"/>
          <w:lang w:bidi="he-IL"/>
        </w:rPr>
        <w:t xml:space="preserve"> </w:t>
      </w:r>
      <w:r w:rsidRPr="001A228E">
        <w:rPr>
          <w:rFonts w:eastAsia="Times New Roman" w:cs="Calibri"/>
          <w:color w:val="000000"/>
          <w:lang w:bidi="he-IL"/>
        </w:rPr>
        <w:t>attempt</w:t>
      </w:r>
      <w:r w:rsidR="004D2E20">
        <w:rPr>
          <w:rFonts w:eastAsia="Times New Roman" w:cs="Calibri"/>
          <w:color w:val="000000"/>
          <w:lang w:bidi="he-IL"/>
        </w:rPr>
        <w:t xml:space="preserve"> </w:t>
      </w:r>
      <w:r w:rsidRPr="001A228E">
        <w:rPr>
          <w:rFonts w:eastAsia="Times New Roman" w:cs="Calibri"/>
          <w:color w:val="000000"/>
          <w:lang w:bidi="he-IL"/>
        </w:rPr>
        <w:t>at]</w:t>
      </w:r>
      <w:r w:rsidR="004D2E20">
        <w:rPr>
          <w:rFonts w:eastAsia="Times New Roman" w:cs="Calibri"/>
          <w:color w:val="000000"/>
          <w:lang w:bidi="he-IL"/>
        </w:rPr>
        <w:t xml:space="preserve"> </w:t>
      </w:r>
      <w:r w:rsidRPr="001A228E">
        <w:rPr>
          <w:rFonts w:eastAsia="Times New Roman" w:cs="Calibri"/>
          <w:color w:val="000000"/>
          <w:lang w:bidi="he-IL"/>
        </w:rPr>
        <w:t>compromise—He</w:t>
      </w:r>
      <w:r w:rsidR="004D2E20">
        <w:rPr>
          <w:rFonts w:eastAsia="Times New Roman" w:cs="Calibri"/>
          <w:color w:val="000000"/>
          <w:lang w:bidi="he-IL"/>
        </w:rPr>
        <w:t xml:space="preserve"> </w:t>
      </w:r>
      <w:r w:rsidRPr="001A228E">
        <w:rPr>
          <w:rFonts w:eastAsia="Times New Roman" w:cs="Calibri"/>
          <w:color w:val="000000"/>
          <w:lang w:bidi="he-IL"/>
        </w:rPr>
        <w:t>Has</w:t>
      </w:r>
      <w:r w:rsidR="004D2E20">
        <w:rPr>
          <w:rFonts w:eastAsia="Times New Roman" w:cs="Calibri"/>
          <w:color w:val="000000"/>
          <w:lang w:bidi="he-IL"/>
        </w:rPr>
        <w:t xml:space="preserve"> </w:t>
      </w:r>
      <w:r w:rsidRPr="001A228E">
        <w:rPr>
          <w:rFonts w:eastAsia="Times New Roman" w:cs="Calibri"/>
          <w:color w:val="000000"/>
          <w:lang w:bidi="he-IL"/>
        </w:rPr>
        <w:t>no</w:t>
      </w:r>
      <w:r w:rsidR="004D2E20">
        <w:rPr>
          <w:rFonts w:eastAsia="Times New Roman" w:cs="Calibri"/>
          <w:color w:val="000000"/>
          <w:lang w:bidi="he-IL"/>
        </w:rPr>
        <w:t xml:space="preserve"> </w:t>
      </w:r>
      <w:r w:rsidRPr="001A228E">
        <w:rPr>
          <w:rFonts w:eastAsia="Times New Roman" w:cs="Calibri"/>
          <w:color w:val="000000"/>
          <w:lang w:bidi="he-IL"/>
        </w:rPr>
        <w:t>power</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fulfill</w:t>
      </w:r>
      <w:r w:rsidR="004D2E20">
        <w:rPr>
          <w:rFonts w:eastAsia="Times New Roman" w:cs="Calibri"/>
          <w:color w:val="000000"/>
          <w:lang w:bidi="he-IL"/>
        </w:rPr>
        <w:t xml:space="preserve"> </w:t>
      </w:r>
      <w:r w:rsidRPr="001A228E">
        <w:rPr>
          <w:rFonts w:eastAsia="Times New Roman" w:cs="Calibri"/>
          <w:color w:val="000000"/>
          <w:lang w:bidi="he-IL"/>
        </w:rPr>
        <w:t>our</w:t>
      </w:r>
      <w:r w:rsidR="004D2E20">
        <w:rPr>
          <w:rFonts w:eastAsia="Times New Roman" w:cs="Calibri"/>
          <w:color w:val="000000"/>
          <w:lang w:bidi="he-IL"/>
        </w:rPr>
        <w:t xml:space="preserve"> </w:t>
      </w:r>
      <w:r w:rsidRPr="001A228E">
        <w:rPr>
          <w:rFonts w:eastAsia="Times New Roman" w:cs="Calibri"/>
          <w:color w:val="000000"/>
          <w:lang w:bidi="he-IL"/>
        </w:rPr>
        <w:t>wishes.</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meaning</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went</w:t>
      </w:r>
      <w:r w:rsidR="004D2E20">
        <w:rPr>
          <w:rFonts w:eastAsia="Times New Roman" w:cs="Calibri"/>
          <w:color w:val="000000"/>
          <w:lang w:bidi="he-IL"/>
        </w:rPr>
        <w:t xml:space="preserve"> </w:t>
      </w:r>
      <w:r w:rsidRPr="001A228E">
        <w:rPr>
          <w:rFonts w:eastAsia="Times New Roman" w:cs="Calibri"/>
          <w:color w:val="000000"/>
          <w:lang w:bidi="he-IL"/>
        </w:rPr>
        <w:t>out</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told</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people.”</w:t>
      </w:r>
      <w:r w:rsidR="004D2E20">
        <w:rPr>
          <w:rFonts w:eastAsia="Times New Roman" w:cs="Calibri"/>
          <w:color w:val="000000"/>
          <w:lang w:bidi="he-IL"/>
        </w:rPr>
        <w:t xml:space="preserve"> </w:t>
      </w:r>
      <w:r w:rsidRPr="001A228E">
        <w:rPr>
          <w:rFonts w:eastAsia="Times New Roman" w:cs="Calibri"/>
          <w:color w:val="000000"/>
          <w:lang w:bidi="he-IL"/>
        </w:rPr>
        <w:t>Since</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did</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listen</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assembled</w:t>
      </w:r>
      <w:r w:rsidR="004D2E20">
        <w:rPr>
          <w:rFonts w:eastAsia="Times New Roman" w:cs="Calibri"/>
          <w:color w:val="000000"/>
          <w:lang w:bidi="he-IL"/>
        </w:rPr>
        <w:t xml:space="preserve"> </w:t>
      </w:r>
      <w:r w:rsidRPr="001A228E">
        <w:rPr>
          <w:rFonts w:eastAsia="Times New Roman" w:cs="Calibri"/>
          <w:color w:val="000000"/>
          <w:lang w:bidi="he-IL"/>
        </w:rPr>
        <w:t>seventy</w:t>
      </w:r>
      <w:r w:rsidR="004D2E20">
        <w:rPr>
          <w:rFonts w:eastAsia="Times New Roman" w:cs="Calibri"/>
          <w:color w:val="000000"/>
          <w:lang w:bidi="he-IL"/>
        </w:rPr>
        <w:t xml:space="preserve"> </w:t>
      </w:r>
      <w:r w:rsidRPr="001A228E">
        <w:rPr>
          <w:rFonts w:eastAsia="Times New Roman" w:cs="Calibri"/>
          <w:color w:val="000000"/>
          <w:lang w:bidi="he-IL"/>
        </w:rPr>
        <w:t>men...”-</w:t>
      </w:r>
      <w:r w:rsidR="004D2E20">
        <w:rPr>
          <w:rFonts w:eastAsia="Times New Roman" w:cs="Calibri"/>
          <w:color w:val="000000"/>
          <w:lang w:bidi="he-IL"/>
        </w:rPr>
        <w:t xml:space="preserve"> </w:t>
      </w:r>
      <w:r w:rsidRPr="001A228E">
        <w:rPr>
          <w:rFonts w:eastAsia="Times New Roman" w:cs="Calibri"/>
          <w:color w:val="000000"/>
          <w:lang w:bidi="he-IL"/>
        </w:rPr>
        <w:t>[Tosefta</w:t>
      </w:r>
      <w:r w:rsidR="004D2E20">
        <w:rPr>
          <w:rFonts w:eastAsia="Times New Roman" w:cs="Calibri"/>
          <w:color w:val="000000"/>
          <w:lang w:bidi="he-IL"/>
        </w:rPr>
        <w:t xml:space="preserve"> </w:t>
      </w:r>
      <w:r w:rsidRPr="001A228E">
        <w:rPr>
          <w:rFonts w:eastAsia="Times New Roman" w:cs="Calibri"/>
          <w:color w:val="000000"/>
          <w:lang w:bidi="he-IL"/>
        </w:rPr>
        <w:t>Sotah</w:t>
      </w:r>
      <w:r w:rsidR="004D2E20">
        <w:rPr>
          <w:rFonts w:eastAsia="Times New Roman" w:cs="Calibri"/>
          <w:color w:val="000000"/>
          <w:lang w:bidi="he-IL"/>
        </w:rPr>
        <w:t xml:space="preserve"> </w:t>
      </w:r>
      <w:r w:rsidRPr="001A228E">
        <w:rPr>
          <w:rFonts w:eastAsia="Times New Roman" w:cs="Calibri"/>
          <w:color w:val="000000"/>
          <w:lang w:bidi="he-IL"/>
        </w:rPr>
        <w:t>6:4</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1:42:21]</w:t>
      </w:r>
    </w:p>
    <w:p w14:paraId="301CA1E1" w14:textId="5662981E"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557B10E6" w14:textId="3712DC4A"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25</w:t>
      </w:r>
      <w:r w:rsidR="004D2E20">
        <w:rPr>
          <w:rFonts w:eastAsia="Times New Roman" w:cs="Calibri"/>
          <w:b/>
          <w:bCs/>
          <w:color w:val="000000"/>
          <w:lang w:bidi="he-IL"/>
        </w:rPr>
        <w:t xml:space="preserve"> </w:t>
      </w:r>
      <w:r w:rsidRPr="001A228E">
        <w:rPr>
          <w:rFonts w:eastAsia="Times New Roman" w:cs="Calibri"/>
          <w:b/>
          <w:bCs/>
          <w:color w:val="000000"/>
          <w:lang w:bidi="he-IL"/>
        </w:rPr>
        <w:t>but</w:t>
      </w:r>
      <w:r w:rsidR="004D2E20">
        <w:rPr>
          <w:rFonts w:eastAsia="Times New Roman" w:cs="Calibri"/>
          <w:b/>
          <w:bCs/>
          <w:color w:val="000000"/>
          <w:lang w:bidi="he-IL"/>
        </w:rPr>
        <w:t xml:space="preserve"> </w:t>
      </w:r>
      <w:r w:rsidRPr="001A228E">
        <w:rPr>
          <w:rFonts w:eastAsia="Times New Roman" w:cs="Calibri"/>
          <w:b/>
          <w:bCs/>
          <w:color w:val="000000"/>
          <w:lang w:bidi="he-IL"/>
        </w:rPr>
        <w:t>they</w:t>
      </w:r>
      <w:r w:rsidR="004D2E20">
        <w:rPr>
          <w:rFonts w:eastAsia="Times New Roman" w:cs="Calibri"/>
          <w:b/>
          <w:bCs/>
          <w:color w:val="000000"/>
          <w:lang w:bidi="he-IL"/>
        </w:rPr>
        <w:t xml:space="preserve"> </w:t>
      </w:r>
      <w:r w:rsidRPr="001A228E">
        <w:rPr>
          <w:rFonts w:eastAsia="Times New Roman" w:cs="Calibri"/>
          <w:b/>
          <w:bCs/>
          <w:color w:val="000000"/>
          <w:lang w:bidi="he-IL"/>
        </w:rPr>
        <w:t>did</w:t>
      </w:r>
      <w:r w:rsidR="004D2E20">
        <w:rPr>
          <w:rFonts w:eastAsia="Times New Roman" w:cs="Calibri"/>
          <w:b/>
          <w:bCs/>
          <w:color w:val="000000"/>
          <w:lang w:bidi="he-IL"/>
        </w:rPr>
        <w:t xml:space="preserve"> </w:t>
      </w:r>
      <w:r w:rsidRPr="001A228E">
        <w:rPr>
          <w:rFonts w:eastAsia="Times New Roman" w:cs="Calibri"/>
          <w:b/>
          <w:bCs/>
          <w:color w:val="000000"/>
          <w:lang w:bidi="he-IL"/>
        </w:rPr>
        <w:t>not</w:t>
      </w:r>
      <w:r w:rsidR="004D2E20">
        <w:rPr>
          <w:rFonts w:eastAsia="Times New Roman" w:cs="Calibri"/>
          <w:b/>
          <w:bCs/>
          <w:color w:val="000000"/>
          <w:lang w:bidi="he-IL"/>
        </w:rPr>
        <w:t xml:space="preserve"> </w:t>
      </w:r>
      <w:r w:rsidRPr="001A228E">
        <w:rPr>
          <w:rFonts w:eastAsia="Times New Roman" w:cs="Calibri"/>
          <w:b/>
          <w:bCs/>
          <w:color w:val="000000"/>
          <w:lang w:bidi="he-IL"/>
        </w:rPr>
        <w:t>continue</w:t>
      </w:r>
      <w:r w:rsidR="004D2E20">
        <w:rPr>
          <w:rFonts w:eastAsia="Times New Roman" w:cs="Calibri"/>
          <w:b/>
          <w:bCs/>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prophesied</w:t>
      </w:r>
      <w:r w:rsidR="004D2E20">
        <w:rPr>
          <w:rFonts w:eastAsia="Times New Roman" w:cs="Calibri"/>
          <w:color w:val="000000"/>
          <w:lang w:bidi="he-IL"/>
        </w:rPr>
        <w:t xml:space="preserve"> </w:t>
      </w:r>
      <w:r w:rsidRPr="001A228E">
        <w:rPr>
          <w:rFonts w:eastAsia="Times New Roman" w:cs="Calibri"/>
          <w:color w:val="000000"/>
          <w:lang w:bidi="he-IL"/>
        </w:rPr>
        <w:t>on</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day</w:t>
      </w:r>
      <w:r w:rsidR="004D2E20">
        <w:rPr>
          <w:rFonts w:eastAsia="Times New Roman" w:cs="Calibri"/>
          <w:color w:val="000000"/>
          <w:lang w:bidi="he-IL"/>
        </w:rPr>
        <w:t xml:space="preserve"> </w:t>
      </w:r>
      <w:r w:rsidRPr="001A228E">
        <w:rPr>
          <w:rFonts w:eastAsia="Times New Roman" w:cs="Calibri"/>
          <w:color w:val="000000"/>
          <w:lang w:bidi="he-IL"/>
        </w:rPr>
        <w:t>only—Thus</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stated</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r w:rsidRPr="001A228E">
        <w:rPr>
          <w:rFonts w:eastAsia="Times New Roman" w:cs="Calibri"/>
          <w:color w:val="000000"/>
          <w:lang w:bidi="he-IL"/>
        </w:rPr>
        <w:t>(</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1:42:21).</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Targum</w:t>
      </w:r>
      <w:r w:rsidR="004D2E20">
        <w:rPr>
          <w:rFonts w:eastAsia="Times New Roman" w:cs="Calibri"/>
          <w:color w:val="000000"/>
          <w:lang w:bidi="he-IL"/>
        </w:rPr>
        <w:t xml:space="preserve"> </w:t>
      </w:r>
      <w:r w:rsidRPr="001A228E">
        <w:rPr>
          <w:rFonts w:eastAsia="Times New Roman" w:cs="Calibri"/>
          <w:color w:val="000000"/>
          <w:lang w:bidi="he-IL"/>
        </w:rPr>
        <w:t>renders</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did</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cease”</w:t>
      </w:r>
      <w:r w:rsidR="004D2E20">
        <w:rPr>
          <w:rFonts w:eastAsia="Times New Roman" w:cs="Calibri"/>
          <w:color w:val="000000"/>
          <w:lang w:bidi="he-IL"/>
        </w:rPr>
        <w:t xml:space="preserve"> </w:t>
      </w:r>
      <w:r w:rsidRPr="001A228E">
        <w:rPr>
          <w:rFonts w:eastAsia="Times New Roman" w:cs="Calibri"/>
          <w:color w:val="000000"/>
          <w:lang w:bidi="he-IL"/>
        </w:rPr>
        <w:t>[meaning]</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their</w:t>
      </w:r>
      <w:r w:rsidR="004D2E20">
        <w:rPr>
          <w:rFonts w:eastAsia="Times New Roman" w:cs="Calibri"/>
          <w:color w:val="000000"/>
          <w:lang w:bidi="he-IL"/>
        </w:rPr>
        <w:t xml:space="preserve"> </w:t>
      </w:r>
      <w:r w:rsidRPr="001A228E">
        <w:rPr>
          <w:rFonts w:eastAsia="Times New Roman" w:cs="Calibri"/>
          <w:color w:val="000000"/>
          <w:lang w:bidi="he-IL"/>
        </w:rPr>
        <w:t>prophetic</w:t>
      </w:r>
      <w:r w:rsidR="004D2E20">
        <w:rPr>
          <w:rFonts w:eastAsia="Times New Roman" w:cs="Calibri"/>
          <w:color w:val="000000"/>
          <w:lang w:bidi="he-IL"/>
        </w:rPr>
        <w:t xml:space="preserve"> </w:t>
      </w:r>
      <w:r w:rsidRPr="001A228E">
        <w:rPr>
          <w:rFonts w:eastAsia="Times New Roman" w:cs="Calibri"/>
          <w:color w:val="000000"/>
          <w:lang w:bidi="he-IL"/>
        </w:rPr>
        <w:t>powers</w:t>
      </w:r>
      <w:r w:rsidR="004D2E20">
        <w:rPr>
          <w:rFonts w:eastAsia="Times New Roman" w:cs="Calibri"/>
          <w:color w:val="000000"/>
          <w:lang w:bidi="he-IL"/>
        </w:rPr>
        <w:t xml:space="preserve"> </w:t>
      </w:r>
      <w:r w:rsidRPr="001A228E">
        <w:rPr>
          <w:rFonts w:eastAsia="Times New Roman" w:cs="Calibri"/>
          <w:color w:val="000000"/>
          <w:lang w:bidi="he-IL"/>
        </w:rPr>
        <w:t>remained.</w:t>
      </w:r>
    </w:p>
    <w:p w14:paraId="6D44316D" w14:textId="4DA4632A"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6C2915AF" w14:textId="54F9C8BA" w:rsidR="001B24B0" w:rsidRDefault="001B24B0" w:rsidP="0012576C">
      <w:pPr>
        <w:rPr>
          <w:rFonts w:eastAsia="Times New Roman" w:cs="Calibri"/>
          <w:color w:val="000000"/>
          <w:lang w:bidi="he-IL"/>
        </w:rPr>
      </w:pPr>
      <w:r w:rsidRPr="001A228E">
        <w:rPr>
          <w:rFonts w:eastAsia="Times New Roman" w:cs="Calibri"/>
          <w:b/>
          <w:bCs/>
          <w:color w:val="000000"/>
          <w:lang w:bidi="he-IL"/>
        </w:rPr>
        <w:t>26</w:t>
      </w:r>
      <w:r w:rsidR="004D2E20">
        <w:rPr>
          <w:rFonts w:eastAsia="Times New Roman" w:cs="Calibri"/>
          <w:b/>
          <w:bCs/>
          <w:color w:val="000000"/>
          <w:lang w:bidi="he-IL"/>
        </w:rPr>
        <w:t xml:space="preserve"> </w:t>
      </w:r>
      <w:r w:rsidRPr="001A228E">
        <w:rPr>
          <w:rFonts w:eastAsia="Times New Roman" w:cs="Calibri"/>
          <w:b/>
          <w:bCs/>
          <w:color w:val="000000"/>
          <w:lang w:bidi="he-IL"/>
        </w:rPr>
        <w:t>Now</w:t>
      </w:r>
      <w:r w:rsidR="004D2E20">
        <w:rPr>
          <w:rFonts w:eastAsia="Times New Roman" w:cs="Calibri"/>
          <w:b/>
          <w:bCs/>
          <w:color w:val="000000"/>
          <w:lang w:bidi="he-IL"/>
        </w:rPr>
        <w:t xml:space="preserve"> </w:t>
      </w:r>
      <w:r w:rsidRPr="001A228E">
        <w:rPr>
          <w:rFonts w:eastAsia="Times New Roman" w:cs="Calibri"/>
          <w:b/>
          <w:bCs/>
          <w:color w:val="000000"/>
          <w:lang w:bidi="he-IL"/>
        </w:rPr>
        <w:t>two</w:t>
      </w:r>
      <w:r w:rsidR="004D2E20">
        <w:rPr>
          <w:rFonts w:eastAsia="Times New Roman" w:cs="Calibri"/>
          <w:b/>
          <w:bCs/>
          <w:color w:val="000000"/>
          <w:lang w:bidi="he-IL"/>
        </w:rPr>
        <w:t xml:space="preserve"> </w:t>
      </w:r>
      <w:r w:rsidRPr="001A228E">
        <w:rPr>
          <w:rFonts w:eastAsia="Times New Roman" w:cs="Calibri"/>
          <w:b/>
          <w:bCs/>
          <w:color w:val="000000"/>
          <w:lang w:bidi="he-IL"/>
        </w:rPr>
        <w:t>men</w:t>
      </w:r>
      <w:r w:rsidR="004D2E20">
        <w:rPr>
          <w:rFonts w:eastAsia="Times New Roman" w:cs="Calibri"/>
          <w:b/>
          <w:bCs/>
          <w:color w:val="000000"/>
          <w:lang w:bidi="he-IL"/>
        </w:rPr>
        <w:t xml:space="preserve"> </w:t>
      </w:r>
      <w:r w:rsidRPr="001A228E">
        <w:rPr>
          <w:rFonts w:eastAsia="Times New Roman" w:cs="Calibri"/>
          <w:b/>
          <w:bCs/>
          <w:color w:val="000000"/>
          <w:lang w:bidi="he-IL"/>
        </w:rPr>
        <w:t>remained</w:t>
      </w:r>
      <w:r w:rsidR="004D2E20">
        <w:rPr>
          <w:rFonts w:eastAsia="Times New Roman" w:cs="Calibri"/>
          <w:color w:val="000000"/>
          <w:lang w:bidi="he-IL"/>
        </w:rPr>
        <w:t xml:space="preserve"> </w:t>
      </w:r>
      <w:proofErr w:type="gramStart"/>
      <w:r w:rsidRPr="001A228E">
        <w:rPr>
          <w:rFonts w:eastAsia="Times New Roman" w:cs="Calibri"/>
          <w:color w:val="000000"/>
          <w:lang w:bidi="he-IL"/>
        </w:rPr>
        <w:t>From</w:t>
      </w:r>
      <w:proofErr w:type="gramEnd"/>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ones</w:t>
      </w:r>
      <w:r w:rsidR="004D2E20">
        <w:rPr>
          <w:rFonts w:eastAsia="Times New Roman" w:cs="Calibri"/>
          <w:color w:val="000000"/>
          <w:lang w:bidi="he-IL"/>
        </w:rPr>
        <w:t xml:space="preserve"> </w:t>
      </w:r>
      <w:r w:rsidRPr="001A228E">
        <w:rPr>
          <w:rFonts w:eastAsia="Times New Roman" w:cs="Calibri"/>
          <w:color w:val="000000"/>
          <w:lang w:bidi="he-IL"/>
        </w:rPr>
        <w:t>who</w:t>
      </w:r>
      <w:r w:rsidR="004D2E20">
        <w:rPr>
          <w:rFonts w:eastAsia="Times New Roman" w:cs="Calibri"/>
          <w:color w:val="000000"/>
          <w:lang w:bidi="he-IL"/>
        </w:rPr>
        <w:t xml:space="preserve"> </w:t>
      </w:r>
      <w:r w:rsidRPr="001A228E">
        <w:rPr>
          <w:rFonts w:eastAsia="Times New Roman" w:cs="Calibri"/>
          <w:color w:val="000000"/>
          <w:lang w:bidi="he-IL"/>
        </w:rPr>
        <w:t>were</w:t>
      </w:r>
      <w:r w:rsidR="004D2E20">
        <w:rPr>
          <w:rFonts w:eastAsia="Times New Roman" w:cs="Calibri"/>
          <w:color w:val="000000"/>
          <w:lang w:bidi="he-IL"/>
        </w:rPr>
        <w:t xml:space="preserve"> </w:t>
      </w:r>
      <w:r w:rsidRPr="001A228E">
        <w:rPr>
          <w:rFonts w:eastAsia="Times New Roman" w:cs="Calibri"/>
          <w:color w:val="000000"/>
          <w:lang w:bidi="he-IL"/>
        </w:rPr>
        <w:t>chosen.</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“We</w:t>
      </w:r>
      <w:r w:rsidR="004D2E20">
        <w:rPr>
          <w:rFonts w:eastAsia="Times New Roman" w:cs="Calibri"/>
          <w:color w:val="000000"/>
          <w:lang w:bidi="he-IL"/>
        </w:rPr>
        <w:t xml:space="preserve"> </w:t>
      </w:r>
      <w:r w:rsidRPr="001A228E">
        <w:rPr>
          <w:rFonts w:eastAsia="Times New Roman" w:cs="Calibri"/>
          <w:color w:val="000000"/>
          <w:lang w:bidi="he-IL"/>
        </w:rPr>
        <w:t>are</w:t>
      </w:r>
      <w:r w:rsidR="004D2E20">
        <w:rPr>
          <w:rFonts w:eastAsia="Times New Roman" w:cs="Calibri"/>
          <w:color w:val="000000"/>
          <w:lang w:bidi="he-IL"/>
        </w:rPr>
        <w:t xml:space="preserve"> </w:t>
      </w:r>
      <w:r w:rsidRPr="001A228E">
        <w:rPr>
          <w:rFonts w:eastAsia="Times New Roman" w:cs="Calibri"/>
          <w:color w:val="000000"/>
          <w:lang w:bidi="he-IL"/>
        </w:rPr>
        <w:t>unworthy</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greatness.”</w:t>
      </w:r>
      <w:proofErr w:type="gramStart"/>
      <w:r w:rsidRPr="001A228E">
        <w:rPr>
          <w:rFonts w:eastAsia="Times New Roman" w:cs="Calibri"/>
          <w:color w:val="000000"/>
          <w:lang w:bidi="he-IL"/>
        </w:rPr>
        <w:t>-[</w:t>
      </w:r>
      <w:proofErr w:type="gramEnd"/>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1:42:21]</w:t>
      </w:r>
    </w:p>
    <w:p w14:paraId="0734A3A2" w14:textId="77777777" w:rsidR="000C17A8" w:rsidRPr="001A228E" w:rsidRDefault="000C17A8" w:rsidP="0012576C">
      <w:pPr>
        <w:rPr>
          <w:rFonts w:eastAsia="Times New Roman" w:cs="Calibri"/>
          <w:color w:val="000000"/>
          <w:lang w:bidi="he-IL"/>
        </w:rPr>
      </w:pPr>
    </w:p>
    <w:p w14:paraId="7F31DAC6" w14:textId="1476E55C"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r w:rsidR="001B24B0" w:rsidRPr="001A228E">
        <w:rPr>
          <w:rFonts w:eastAsia="Times New Roman" w:cs="Calibri"/>
          <w:b/>
          <w:bCs/>
          <w:color w:val="000000"/>
          <w:lang w:bidi="he-IL"/>
        </w:rPr>
        <w:t>They</w:t>
      </w:r>
      <w:r>
        <w:rPr>
          <w:rFonts w:eastAsia="Times New Roman" w:cs="Calibri"/>
          <w:b/>
          <w:bCs/>
          <w:color w:val="000000"/>
          <w:lang w:bidi="he-IL"/>
        </w:rPr>
        <w:t xml:space="preserve"> </w:t>
      </w:r>
      <w:r w:rsidR="001B24B0" w:rsidRPr="001A228E">
        <w:rPr>
          <w:rFonts w:eastAsia="Times New Roman" w:cs="Calibri"/>
          <w:b/>
          <w:bCs/>
          <w:color w:val="000000"/>
          <w:lang w:bidi="he-IL"/>
        </w:rPr>
        <w:t>were</w:t>
      </w:r>
      <w:r>
        <w:rPr>
          <w:rFonts w:eastAsia="Times New Roman" w:cs="Calibri"/>
          <w:b/>
          <w:bCs/>
          <w:color w:val="000000"/>
          <w:lang w:bidi="he-IL"/>
        </w:rPr>
        <w:t xml:space="preserve"> </w:t>
      </w:r>
      <w:r w:rsidR="001B24B0" w:rsidRPr="001A228E">
        <w:rPr>
          <w:rFonts w:eastAsia="Times New Roman" w:cs="Calibri"/>
          <w:b/>
          <w:bCs/>
          <w:color w:val="000000"/>
          <w:lang w:bidi="he-IL"/>
        </w:rPr>
        <w:t>among</w:t>
      </w:r>
      <w:r>
        <w:rPr>
          <w:rFonts w:eastAsia="Times New Roman" w:cs="Calibri"/>
          <w:b/>
          <w:bCs/>
          <w:color w:val="000000"/>
          <w:lang w:bidi="he-IL"/>
        </w:rPr>
        <w:t xml:space="preserve"> </w:t>
      </w:r>
      <w:r w:rsidR="001B24B0" w:rsidRPr="001A228E">
        <w:rPr>
          <w:rFonts w:eastAsia="Times New Roman" w:cs="Calibri"/>
          <w:b/>
          <w:bCs/>
          <w:color w:val="000000"/>
          <w:lang w:bidi="he-IL"/>
        </w:rPr>
        <w:t>those</w:t>
      </w:r>
      <w:r>
        <w:rPr>
          <w:rFonts w:eastAsia="Times New Roman" w:cs="Calibri"/>
          <w:b/>
          <w:bCs/>
          <w:color w:val="000000"/>
          <w:lang w:bidi="he-IL"/>
        </w:rPr>
        <w:t xml:space="preserve"> </w:t>
      </w:r>
      <w:r w:rsidR="001B24B0" w:rsidRPr="001A228E">
        <w:rPr>
          <w:rFonts w:eastAsia="Times New Roman" w:cs="Calibri"/>
          <w:b/>
          <w:bCs/>
          <w:color w:val="000000"/>
          <w:lang w:bidi="he-IL"/>
        </w:rPr>
        <w:t>written</w:t>
      </w:r>
      <w:r>
        <w:rPr>
          <w:rFonts w:eastAsia="Times New Roman" w:cs="Calibri"/>
          <w:color w:val="000000"/>
          <w:lang w:bidi="he-IL"/>
        </w:rPr>
        <w:t xml:space="preserve"> </w:t>
      </w:r>
      <w:r w:rsidR="001B24B0" w:rsidRPr="001A228E">
        <w:rPr>
          <w:rFonts w:eastAsia="Times New Roman" w:cs="Calibri"/>
          <w:color w:val="000000"/>
          <w:lang w:bidi="he-IL"/>
        </w:rPr>
        <w:t>Among</w:t>
      </w:r>
      <w:r>
        <w:rPr>
          <w:rFonts w:eastAsia="Times New Roman" w:cs="Calibri"/>
          <w:color w:val="000000"/>
          <w:lang w:bidi="he-IL"/>
        </w:rPr>
        <w:t xml:space="preserve"> </w:t>
      </w:r>
      <w:r w:rsidR="001B24B0" w:rsidRPr="001A228E">
        <w:rPr>
          <w:rFonts w:eastAsia="Times New Roman" w:cs="Calibri"/>
          <w:color w:val="000000"/>
          <w:lang w:bidi="he-IL"/>
        </w:rPr>
        <w:t>those</w:t>
      </w:r>
      <w:r>
        <w:rPr>
          <w:rFonts w:eastAsia="Times New Roman" w:cs="Calibri"/>
          <w:color w:val="000000"/>
          <w:lang w:bidi="he-IL"/>
        </w:rPr>
        <w:t xml:space="preserve"> </w:t>
      </w:r>
      <w:r w:rsidR="001B24B0" w:rsidRPr="001A228E">
        <w:rPr>
          <w:rFonts w:eastAsia="Times New Roman" w:cs="Calibri"/>
          <w:color w:val="000000"/>
          <w:lang w:bidi="he-IL"/>
        </w:rPr>
        <w:t>chosen</w:t>
      </w:r>
      <w:r>
        <w:rPr>
          <w:rFonts w:eastAsia="Times New Roman" w:cs="Calibri"/>
          <w:color w:val="000000"/>
          <w:lang w:bidi="he-IL"/>
        </w:rPr>
        <w:t xml:space="preserve"> </w:t>
      </w:r>
      <w:r w:rsidR="001B24B0" w:rsidRPr="001A228E">
        <w:rPr>
          <w:rFonts w:eastAsia="Times New Roman" w:cs="Calibri"/>
          <w:color w:val="000000"/>
          <w:lang w:bidi="he-IL"/>
        </w:rPr>
        <w:t>for</w:t>
      </w:r>
      <w:r>
        <w:rPr>
          <w:rFonts w:eastAsia="Times New Roman" w:cs="Calibri"/>
          <w:color w:val="000000"/>
          <w:lang w:bidi="he-IL"/>
        </w:rPr>
        <w:t xml:space="preserve"> </w:t>
      </w:r>
      <w:r w:rsidR="001B24B0" w:rsidRPr="001A228E">
        <w:rPr>
          <w:rFonts w:eastAsia="Times New Roman" w:cs="Calibri"/>
          <w:color w:val="000000"/>
          <w:lang w:bidi="he-IL"/>
        </w:rPr>
        <w:t>the</w:t>
      </w:r>
      <w:r>
        <w:rPr>
          <w:rFonts w:eastAsia="Times New Roman" w:cs="Calibri"/>
          <w:color w:val="000000"/>
          <w:lang w:bidi="he-IL"/>
        </w:rPr>
        <w:t xml:space="preserve"> </w:t>
      </w:r>
      <w:r w:rsidR="001B24B0" w:rsidRPr="001A228E">
        <w:rPr>
          <w:rFonts w:eastAsia="Times New Roman" w:cs="Calibri"/>
          <w:color w:val="000000"/>
          <w:lang w:bidi="he-IL"/>
        </w:rPr>
        <w:t>Sanhedrin.</w:t>
      </w:r>
      <w:r>
        <w:rPr>
          <w:rFonts w:eastAsia="Times New Roman" w:cs="Calibri"/>
          <w:color w:val="000000"/>
          <w:lang w:bidi="he-IL"/>
        </w:rPr>
        <w:t xml:space="preserve"> </w:t>
      </w:r>
      <w:r w:rsidR="001B24B0" w:rsidRPr="001A228E">
        <w:rPr>
          <w:rFonts w:eastAsia="Times New Roman" w:cs="Calibri"/>
          <w:color w:val="000000"/>
          <w:lang w:bidi="he-IL"/>
        </w:rPr>
        <w:t>All</w:t>
      </w:r>
      <w:r>
        <w:rPr>
          <w:rFonts w:eastAsia="Times New Roman" w:cs="Calibri"/>
          <w:color w:val="000000"/>
          <w:lang w:bidi="he-IL"/>
        </w:rPr>
        <w:t xml:space="preserve"> </w:t>
      </w:r>
      <w:r w:rsidR="001B24B0" w:rsidRPr="001A228E">
        <w:rPr>
          <w:rFonts w:eastAsia="Times New Roman" w:cs="Calibri"/>
          <w:color w:val="000000"/>
          <w:lang w:bidi="he-IL"/>
        </w:rPr>
        <w:t>of</w:t>
      </w:r>
      <w:r>
        <w:rPr>
          <w:rFonts w:eastAsia="Times New Roman" w:cs="Calibri"/>
          <w:color w:val="000000"/>
          <w:lang w:bidi="he-IL"/>
        </w:rPr>
        <w:t xml:space="preserve"> </w:t>
      </w:r>
      <w:r w:rsidR="001B24B0" w:rsidRPr="001A228E">
        <w:rPr>
          <w:rFonts w:eastAsia="Times New Roman" w:cs="Calibri"/>
          <w:color w:val="000000"/>
          <w:lang w:bidi="he-IL"/>
        </w:rPr>
        <w:t>them</w:t>
      </w:r>
      <w:r>
        <w:rPr>
          <w:rFonts w:eastAsia="Times New Roman" w:cs="Calibri"/>
          <w:color w:val="000000"/>
          <w:lang w:bidi="he-IL"/>
        </w:rPr>
        <w:t xml:space="preserve"> </w:t>
      </w:r>
      <w:r w:rsidR="001B24B0" w:rsidRPr="001A228E">
        <w:rPr>
          <w:rFonts w:eastAsia="Times New Roman" w:cs="Calibri"/>
          <w:color w:val="000000"/>
          <w:lang w:bidi="he-IL"/>
        </w:rPr>
        <w:t>were</w:t>
      </w:r>
      <w:r>
        <w:rPr>
          <w:rFonts w:eastAsia="Times New Roman" w:cs="Calibri"/>
          <w:color w:val="000000"/>
          <w:lang w:bidi="he-IL"/>
        </w:rPr>
        <w:t xml:space="preserve"> </w:t>
      </w:r>
      <w:r w:rsidR="001B24B0" w:rsidRPr="001A228E">
        <w:rPr>
          <w:rFonts w:eastAsia="Times New Roman" w:cs="Calibri"/>
          <w:color w:val="000000"/>
          <w:lang w:bidi="he-IL"/>
        </w:rPr>
        <w:t>written</w:t>
      </w:r>
      <w:r>
        <w:rPr>
          <w:rFonts w:eastAsia="Times New Roman" w:cs="Calibri"/>
          <w:color w:val="000000"/>
          <w:lang w:bidi="he-IL"/>
        </w:rPr>
        <w:t xml:space="preserve"> </w:t>
      </w:r>
      <w:r w:rsidR="001B24B0" w:rsidRPr="001A228E">
        <w:rPr>
          <w:rFonts w:eastAsia="Times New Roman" w:cs="Calibri"/>
          <w:color w:val="000000"/>
          <w:lang w:bidi="he-IL"/>
        </w:rPr>
        <w:t>down,</w:t>
      </w:r>
      <w:r>
        <w:rPr>
          <w:rFonts w:eastAsia="Times New Roman" w:cs="Calibri"/>
          <w:color w:val="000000"/>
          <w:lang w:bidi="he-IL"/>
        </w:rPr>
        <w:t xml:space="preserve"> </w:t>
      </w:r>
      <w:r w:rsidR="001B24B0" w:rsidRPr="001A228E">
        <w:rPr>
          <w:rFonts w:eastAsia="Times New Roman" w:cs="Calibri"/>
          <w:color w:val="000000"/>
          <w:lang w:bidi="he-IL"/>
        </w:rPr>
        <w:t>mentioned</w:t>
      </w:r>
      <w:r>
        <w:rPr>
          <w:rFonts w:eastAsia="Times New Roman" w:cs="Calibri"/>
          <w:color w:val="000000"/>
          <w:lang w:bidi="he-IL"/>
        </w:rPr>
        <w:t xml:space="preserve"> </w:t>
      </w:r>
      <w:r w:rsidR="001B24B0" w:rsidRPr="001A228E">
        <w:rPr>
          <w:rFonts w:eastAsia="Times New Roman" w:cs="Calibri"/>
          <w:color w:val="000000"/>
          <w:lang w:bidi="he-IL"/>
        </w:rPr>
        <w:t>specifically</w:t>
      </w:r>
      <w:r>
        <w:rPr>
          <w:rFonts w:eastAsia="Times New Roman" w:cs="Calibri"/>
          <w:color w:val="000000"/>
          <w:lang w:bidi="he-IL"/>
        </w:rPr>
        <w:t xml:space="preserve"> </w:t>
      </w:r>
      <w:r w:rsidR="001B24B0" w:rsidRPr="001A228E">
        <w:rPr>
          <w:rFonts w:eastAsia="Times New Roman" w:cs="Calibri"/>
          <w:color w:val="000000"/>
          <w:lang w:bidi="he-IL"/>
        </w:rPr>
        <w:t>by</w:t>
      </w:r>
      <w:r>
        <w:rPr>
          <w:rFonts w:eastAsia="Times New Roman" w:cs="Calibri"/>
          <w:color w:val="000000"/>
          <w:lang w:bidi="he-IL"/>
        </w:rPr>
        <w:t xml:space="preserve"> </w:t>
      </w:r>
      <w:r w:rsidR="001B24B0" w:rsidRPr="001A228E">
        <w:rPr>
          <w:rFonts w:eastAsia="Times New Roman" w:cs="Calibri"/>
          <w:color w:val="000000"/>
          <w:lang w:bidi="he-IL"/>
        </w:rPr>
        <w:t>name,</w:t>
      </w:r>
      <w:r>
        <w:rPr>
          <w:rFonts w:eastAsia="Times New Roman" w:cs="Calibri"/>
          <w:color w:val="000000"/>
          <w:lang w:bidi="he-IL"/>
        </w:rPr>
        <w:t xml:space="preserve"> </w:t>
      </w:r>
      <w:r w:rsidR="001B24B0" w:rsidRPr="001A228E">
        <w:rPr>
          <w:rFonts w:eastAsia="Times New Roman" w:cs="Calibri"/>
          <w:color w:val="000000"/>
          <w:lang w:bidi="he-IL"/>
        </w:rPr>
        <w:t>but</w:t>
      </w:r>
      <w:r>
        <w:rPr>
          <w:rFonts w:eastAsia="Times New Roman" w:cs="Calibri"/>
          <w:color w:val="000000"/>
          <w:lang w:bidi="he-IL"/>
        </w:rPr>
        <w:t xml:space="preserve"> </w:t>
      </w:r>
      <w:r w:rsidR="001B24B0" w:rsidRPr="001A228E">
        <w:rPr>
          <w:rFonts w:eastAsia="Times New Roman" w:cs="Calibri"/>
          <w:color w:val="000000"/>
          <w:lang w:bidi="he-IL"/>
        </w:rPr>
        <w:t>[the</w:t>
      </w:r>
      <w:r>
        <w:rPr>
          <w:rFonts w:eastAsia="Times New Roman" w:cs="Calibri"/>
          <w:color w:val="000000"/>
          <w:lang w:bidi="he-IL"/>
        </w:rPr>
        <w:t xml:space="preserve"> </w:t>
      </w:r>
      <w:r w:rsidR="001B24B0" w:rsidRPr="001A228E">
        <w:rPr>
          <w:rFonts w:eastAsia="Times New Roman" w:cs="Calibri"/>
          <w:color w:val="000000"/>
          <w:lang w:bidi="he-IL"/>
        </w:rPr>
        <w:t>number</w:t>
      </w:r>
      <w:r>
        <w:rPr>
          <w:rFonts w:eastAsia="Times New Roman" w:cs="Calibri"/>
          <w:color w:val="000000"/>
          <w:lang w:bidi="he-IL"/>
        </w:rPr>
        <w:t xml:space="preserve"> </w:t>
      </w:r>
      <w:r w:rsidR="001B24B0" w:rsidRPr="001A228E">
        <w:rPr>
          <w:rFonts w:eastAsia="Times New Roman" w:cs="Calibri"/>
          <w:color w:val="000000"/>
          <w:lang w:bidi="he-IL"/>
        </w:rPr>
        <w:t>was</w:t>
      </w:r>
      <w:r>
        <w:rPr>
          <w:rFonts w:eastAsia="Times New Roman" w:cs="Calibri"/>
          <w:color w:val="000000"/>
          <w:lang w:bidi="he-IL"/>
        </w:rPr>
        <w:t xml:space="preserve"> </w:t>
      </w:r>
      <w:r w:rsidR="001B24B0" w:rsidRPr="001A228E">
        <w:rPr>
          <w:rFonts w:eastAsia="Times New Roman" w:cs="Calibri"/>
          <w:color w:val="000000"/>
          <w:lang w:bidi="he-IL"/>
        </w:rPr>
        <w:t>chosen]</w:t>
      </w:r>
      <w:r>
        <w:rPr>
          <w:rFonts w:eastAsia="Times New Roman" w:cs="Calibri"/>
          <w:color w:val="000000"/>
          <w:lang w:bidi="he-IL"/>
        </w:rPr>
        <w:t xml:space="preserve"> </w:t>
      </w:r>
      <w:r w:rsidR="001B24B0" w:rsidRPr="001A228E">
        <w:rPr>
          <w:rFonts w:eastAsia="Times New Roman" w:cs="Calibri"/>
          <w:color w:val="000000"/>
          <w:lang w:bidi="he-IL"/>
        </w:rPr>
        <w:t>by</w:t>
      </w:r>
      <w:r>
        <w:rPr>
          <w:rFonts w:eastAsia="Times New Roman" w:cs="Calibri"/>
          <w:color w:val="000000"/>
          <w:lang w:bidi="he-IL"/>
        </w:rPr>
        <w:t xml:space="preserve"> </w:t>
      </w:r>
      <w:r w:rsidR="001B24B0" w:rsidRPr="001A228E">
        <w:rPr>
          <w:rFonts w:eastAsia="Times New Roman" w:cs="Calibri"/>
          <w:color w:val="000000"/>
          <w:lang w:bidi="he-IL"/>
        </w:rPr>
        <w:t>lot,</w:t>
      </w:r>
      <w:r>
        <w:rPr>
          <w:rFonts w:eastAsia="Times New Roman" w:cs="Calibri"/>
          <w:color w:val="000000"/>
          <w:lang w:bidi="he-IL"/>
        </w:rPr>
        <w:t xml:space="preserve"> </w:t>
      </w:r>
      <w:r w:rsidR="001B24B0" w:rsidRPr="001A228E">
        <w:rPr>
          <w:rFonts w:eastAsia="Times New Roman" w:cs="Calibri"/>
          <w:color w:val="000000"/>
          <w:lang w:bidi="he-IL"/>
        </w:rPr>
        <w:t>because</w:t>
      </w:r>
      <w:r>
        <w:rPr>
          <w:rFonts w:eastAsia="Times New Roman" w:cs="Calibri"/>
          <w:color w:val="000000"/>
          <w:lang w:bidi="he-IL"/>
        </w:rPr>
        <w:t xml:space="preserve"> </w:t>
      </w:r>
      <w:r w:rsidR="001B24B0" w:rsidRPr="001A228E">
        <w:rPr>
          <w:rFonts w:eastAsia="Times New Roman" w:cs="Calibri"/>
          <w:color w:val="000000"/>
          <w:lang w:bidi="he-IL"/>
        </w:rPr>
        <w:t>the</w:t>
      </w:r>
      <w:r>
        <w:rPr>
          <w:rFonts w:eastAsia="Times New Roman" w:cs="Calibri"/>
          <w:color w:val="000000"/>
          <w:lang w:bidi="he-IL"/>
        </w:rPr>
        <w:t xml:space="preserve"> </w:t>
      </w:r>
      <w:r w:rsidR="001B24B0" w:rsidRPr="001A228E">
        <w:rPr>
          <w:rFonts w:eastAsia="Times New Roman" w:cs="Calibri"/>
          <w:color w:val="000000"/>
          <w:lang w:bidi="he-IL"/>
        </w:rPr>
        <w:t>number</w:t>
      </w:r>
      <w:r>
        <w:rPr>
          <w:rFonts w:eastAsia="Times New Roman" w:cs="Calibri"/>
          <w:color w:val="000000"/>
          <w:lang w:bidi="he-IL"/>
        </w:rPr>
        <w:t xml:space="preserve"> </w:t>
      </w:r>
      <w:r w:rsidR="001B24B0" w:rsidRPr="001A228E">
        <w:rPr>
          <w:rFonts w:eastAsia="Times New Roman" w:cs="Calibri"/>
          <w:color w:val="000000"/>
          <w:lang w:bidi="he-IL"/>
        </w:rPr>
        <w:t>[of</w:t>
      </w:r>
      <w:r>
        <w:rPr>
          <w:rFonts w:eastAsia="Times New Roman" w:cs="Calibri"/>
          <w:color w:val="000000"/>
          <w:lang w:bidi="he-IL"/>
        </w:rPr>
        <w:t xml:space="preserve"> </w:t>
      </w:r>
      <w:r w:rsidR="001B24B0" w:rsidRPr="001A228E">
        <w:rPr>
          <w:rFonts w:eastAsia="Times New Roman" w:cs="Calibri"/>
          <w:color w:val="000000"/>
          <w:lang w:bidi="he-IL"/>
        </w:rPr>
        <w:t>elders]</w:t>
      </w:r>
      <w:r>
        <w:rPr>
          <w:rFonts w:eastAsia="Times New Roman" w:cs="Calibri"/>
          <w:color w:val="000000"/>
          <w:lang w:bidi="he-IL"/>
        </w:rPr>
        <w:t xml:space="preserve"> </w:t>
      </w:r>
      <w:r w:rsidR="001B24B0" w:rsidRPr="001A228E">
        <w:rPr>
          <w:rFonts w:eastAsia="Times New Roman" w:cs="Calibri"/>
          <w:color w:val="000000"/>
          <w:lang w:bidi="he-IL"/>
        </w:rPr>
        <w:t>for</w:t>
      </w:r>
      <w:r>
        <w:rPr>
          <w:rFonts w:eastAsia="Times New Roman" w:cs="Calibri"/>
          <w:color w:val="000000"/>
          <w:lang w:bidi="he-IL"/>
        </w:rPr>
        <w:t xml:space="preserve"> </w:t>
      </w:r>
      <w:r w:rsidR="001B24B0" w:rsidRPr="001A228E">
        <w:rPr>
          <w:rFonts w:eastAsia="Times New Roman" w:cs="Calibri"/>
          <w:color w:val="000000"/>
          <w:lang w:bidi="he-IL"/>
        </w:rPr>
        <w:t>twelve</w:t>
      </w:r>
      <w:r>
        <w:rPr>
          <w:rFonts w:eastAsia="Times New Roman" w:cs="Calibri"/>
          <w:color w:val="000000"/>
          <w:lang w:bidi="he-IL"/>
        </w:rPr>
        <w:t xml:space="preserve"> </w:t>
      </w:r>
      <w:r w:rsidR="001B24B0" w:rsidRPr="001A228E">
        <w:rPr>
          <w:rFonts w:eastAsia="Times New Roman" w:cs="Calibri"/>
          <w:color w:val="000000"/>
          <w:lang w:bidi="he-IL"/>
        </w:rPr>
        <w:t>tribes</w:t>
      </w:r>
      <w:r>
        <w:rPr>
          <w:rFonts w:eastAsia="Times New Roman" w:cs="Calibri"/>
          <w:color w:val="000000"/>
          <w:lang w:bidi="he-IL"/>
        </w:rPr>
        <w:t xml:space="preserve"> </w:t>
      </w:r>
      <w:r w:rsidR="001B24B0" w:rsidRPr="001A228E">
        <w:rPr>
          <w:rFonts w:eastAsia="Times New Roman" w:cs="Calibri"/>
          <w:color w:val="000000"/>
          <w:lang w:bidi="he-IL"/>
        </w:rPr>
        <w:t>came</w:t>
      </w:r>
      <w:r>
        <w:rPr>
          <w:rFonts w:eastAsia="Times New Roman" w:cs="Calibri"/>
          <w:color w:val="000000"/>
          <w:lang w:bidi="he-IL"/>
        </w:rPr>
        <w:t xml:space="preserve"> </w:t>
      </w:r>
      <w:r w:rsidR="001B24B0" w:rsidRPr="001A228E">
        <w:rPr>
          <w:rFonts w:eastAsia="Times New Roman" w:cs="Calibri"/>
          <w:color w:val="000000"/>
          <w:lang w:bidi="he-IL"/>
        </w:rPr>
        <w:t>to</w:t>
      </w:r>
      <w:r>
        <w:rPr>
          <w:rFonts w:eastAsia="Times New Roman" w:cs="Calibri"/>
          <w:color w:val="000000"/>
          <w:lang w:bidi="he-IL"/>
        </w:rPr>
        <w:t xml:space="preserve"> </w:t>
      </w:r>
      <w:r w:rsidR="001B24B0" w:rsidRPr="001A228E">
        <w:rPr>
          <w:rFonts w:eastAsia="Times New Roman" w:cs="Calibri"/>
          <w:color w:val="000000"/>
          <w:lang w:bidi="he-IL"/>
        </w:rPr>
        <w:t>six</w:t>
      </w:r>
      <w:r>
        <w:rPr>
          <w:rFonts w:eastAsia="Times New Roman" w:cs="Calibri"/>
          <w:color w:val="000000"/>
          <w:lang w:bidi="he-IL"/>
        </w:rPr>
        <w:t xml:space="preserve"> </w:t>
      </w:r>
      <w:r w:rsidR="001B24B0" w:rsidRPr="001A228E">
        <w:rPr>
          <w:rFonts w:eastAsia="Times New Roman" w:cs="Calibri"/>
          <w:color w:val="000000"/>
          <w:lang w:bidi="he-IL"/>
        </w:rPr>
        <w:t>for</w:t>
      </w:r>
      <w:r>
        <w:rPr>
          <w:rFonts w:eastAsia="Times New Roman" w:cs="Calibri"/>
          <w:color w:val="000000"/>
          <w:lang w:bidi="he-IL"/>
        </w:rPr>
        <w:t xml:space="preserve"> </w:t>
      </w:r>
      <w:r w:rsidR="001B24B0" w:rsidRPr="001A228E">
        <w:rPr>
          <w:rFonts w:eastAsia="Times New Roman" w:cs="Calibri"/>
          <w:color w:val="000000"/>
          <w:lang w:bidi="he-IL"/>
        </w:rPr>
        <w:t>each</w:t>
      </w:r>
      <w:r>
        <w:rPr>
          <w:rFonts w:eastAsia="Times New Roman" w:cs="Calibri"/>
          <w:color w:val="000000"/>
          <w:lang w:bidi="he-IL"/>
        </w:rPr>
        <w:t xml:space="preserve"> </w:t>
      </w:r>
      <w:r w:rsidR="001B24B0" w:rsidRPr="001A228E">
        <w:rPr>
          <w:rFonts w:eastAsia="Times New Roman" w:cs="Calibri"/>
          <w:color w:val="000000"/>
          <w:lang w:bidi="he-IL"/>
        </w:rPr>
        <w:t>tribe,</w:t>
      </w:r>
      <w:r>
        <w:rPr>
          <w:rFonts w:eastAsia="Times New Roman" w:cs="Calibri"/>
          <w:color w:val="000000"/>
          <w:lang w:bidi="he-IL"/>
        </w:rPr>
        <w:t xml:space="preserve"> </w:t>
      </w:r>
      <w:r w:rsidR="001B24B0" w:rsidRPr="001A228E">
        <w:rPr>
          <w:rFonts w:eastAsia="Times New Roman" w:cs="Calibri"/>
          <w:color w:val="000000"/>
          <w:lang w:bidi="he-IL"/>
        </w:rPr>
        <w:t>except</w:t>
      </w:r>
      <w:r>
        <w:rPr>
          <w:rFonts w:eastAsia="Times New Roman" w:cs="Calibri"/>
          <w:color w:val="000000"/>
          <w:lang w:bidi="he-IL"/>
        </w:rPr>
        <w:t xml:space="preserve"> </w:t>
      </w:r>
      <w:r w:rsidR="001B24B0" w:rsidRPr="001A228E">
        <w:rPr>
          <w:rFonts w:eastAsia="Times New Roman" w:cs="Calibri"/>
          <w:color w:val="000000"/>
          <w:lang w:bidi="he-IL"/>
        </w:rPr>
        <w:t>for</w:t>
      </w:r>
      <w:r>
        <w:rPr>
          <w:rFonts w:eastAsia="Times New Roman" w:cs="Calibri"/>
          <w:color w:val="000000"/>
          <w:lang w:bidi="he-IL"/>
        </w:rPr>
        <w:t xml:space="preserve"> </w:t>
      </w:r>
      <w:r w:rsidR="001B24B0" w:rsidRPr="001A228E">
        <w:rPr>
          <w:rFonts w:eastAsia="Times New Roman" w:cs="Calibri"/>
          <w:color w:val="000000"/>
          <w:lang w:bidi="he-IL"/>
        </w:rPr>
        <w:t>two</w:t>
      </w:r>
      <w:r>
        <w:rPr>
          <w:rFonts w:eastAsia="Times New Roman" w:cs="Calibri"/>
          <w:color w:val="000000"/>
          <w:lang w:bidi="he-IL"/>
        </w:rPr>
        <w:t xml:space="preserve"> </w:t>
      </w:r>
      <w:r w:rsidR="001B24B0" w:rsidRPr="001A228E">
        <w:rPr>
          <w:rFonts w:eastAsia="Times New Roman" w:cs="Calibri"/>
          <w:color w:val="000000"/>
          <w:lang w:bidi="he-IL"/>
        </w:rPr>
        <w:t>tribes</w:t>
      </w:r>
      <w:r>
        <w:rPr>
          <w:rFonts w:eastAsia="Times New Roman" w:cs="Calibri"/>
          <w:color w:val="000000"/>
          <w:lang w:bidi="he-IL"/>
        </w:rPr>
        <w:t xml:space="preserve"> </w:t>
      </w:r>
      <w:r w:rsidR="001B24B0" w:rsidRPr="001A228E">
        <w:rPr>
          <w:rFonts w:eastAsia="Times New Roman" w:cs="Calibri"/>
          <w:color w:val="000000"/>
          <w:lang w:bidi="he-IL"/>
        </w:rPr>
        <w:t>who</w:t>
      </w:r>
      <w:r>
        <w:rPr>
          <w:rFonts w:eastAsia="Times New Roman" w:cs="Calibri"/>
          <w:color w:val="000000"/>
          <w:lang w:bidi="he-IL"/>
        </w:rPr>
        <w:t xml:space="preserve"> </w:t>
      </w:r>
      <w:r w:rsidR="001B24B0" w:rsidRPr="001A228E">
        <w:rPr>
          <w:rFonts w:eastAsia="Times New Roman" w:cs="Calibri"/>
          <w:color w:val="000000"/>
          <w:lang w:bidi="he-IL"/>
        </w:rPr>
        <w:t>would</w:t>
      </w:r>
      <w:r>
        <w:rPr>
          <w:rFonts w:eastAsia="Times New Roman" w:cs="Calibri"/>
          <w:color w:val="000000"/>
          <w:lang w:bidi="he-IL"/>
        </w:rPr>
        <w:t xml:space="preserve"> </w:t>
      </w:r>
      <w:r w:rsidR="001B24B0" w:rsidRPr="001A228E">
        <w:rPr>
          <w:rFonts w:eastAsia="Times New Roman" w:cs="Calibri"/>
          <w:color w:val="000000"/>
          <w:lang w:bidi="he-IL"/>
        </w:rPr>
        <w:t>receive</w:t>
      </w:r>
      <w:r>
        <w:rPr>
          <w:rFonts w:eastAsia="Times New Roman" w:cs="Calibri"/>
          <w:color w:val="000000"/>
          <w:lang w:bidi="he-IL"/>
        </w:rPr>
        <w:t xml:space="preserve"> </w:t>
      </w:r>
      <w:r w:rsidR="001B24B0" w:rsidRPr="001A228E">
        <w:rPr>
          <w:rFonts w:eastAsia="Times New Roman" w:cs="Calibri"/>
          <w:color w:val="000000"/>
          <w:lang w:bidi="he-IL"/>
        </w:rPr>
        <w:t>only</w:t>
      </w:r>
      <w:r>
        <w:rPr>
          <w:rFonts w:eastAsia="Times New Roman" w:cs="Calibri"/>
          <w:color w:val="000000"/>
          <w:lang w:bidi="he-IL"/>
        </w:rPr>
        <w:t xml:space="preserve"> </w:t>
      </w:r>
      <w:r w:rsidR="001B24B0" w:rsidRPr="001A228E">
        <w:rPr>
          <w:rFonts w:eastAsia="Times New Roman" w:cs="Calibri"/>
          <w:color w:val="000000"/>
          <w:lang w:bidi="he-IL"/>
        </w:rPr>
        <w:t>five</w:t>
      </w:r>
      <w:r>
        <w:rPr>
          <w:rFonts w:eastAsia="Times New Roman" w:cs="Calibri"/>
          <w:color w:val="000000"/>
          <w:lang w:bidi="he-IL"/>
        </w:rPr>
        <w:t xml:space="preserve"> </w:t>
      </w:r>
      <w:r w:rsidR="001B24B0" w:rsidRPr="001A228E">
        <w:rPr>
          <w:rFonts w:eastAsia="Times New Roman" w:cs="Calibri"/>
          <w:color w:val="000000"/>
          <w:lang w:bidi="he-IL"/>
        </w:rPr>
        <w:t>each.</w:t>
      </w:r>
      <w:r>
        <w:rPr>
          <w:rFonts w:eastAsia="Times New Roman" w:cs="Calibri"/>
          <w:color w:val="000000"/>
          <w:lang w:bidi="he-IL"/>
        </w:rPr>
        <w:t xml:space="preserve"> </w:t>
      </w:r>
      <w:r w:rsidR="001B24B0" w:rsidRPr="001A228E">
        <w:rPr>
          <w:rFonts w:eastAsia="Times New Roman" w:cs="Calibri"/>
          <w:color w:val="000000"/>
          <w:lang w:bidi="he-IL"/>
        </w:rPr>
        <w:t>Moses</w:t>
      </w:r>
      <w:r>
        <w:rPr>
          <w:rFonts w:eastAsia="Times New Roman" w:cs="Calibri"/>
          <w:color w:val="000000"/>
          <w:lang w:bidi="he-IL"/>
        </w:rPr>
        <w:t xml:space="preserve"> </w:t>
      </w:r>
      <w:r w:rsidR="001B24B0" w:rsidRPr="001A228E">
        <w:rPr>
          <w:rFonts w:eastAsia="Times New Roman" w:cs="Calibri"/>
          <w:color w:val="000000"/>
          <w:lang w:bidi="he-IL"/>
        </w:rPr>
        <w:t>said,</w:t>
      </w:r>
      <w:r>
        <w:rPr>
          <w:rFonts w:eastAsia="Times New Roman" w:cs="Calibri"/>
          <w:color w:val="000000"/>
          <w:lang w:bidi="he-IL"/>
        </w:rPr>
        <w:t xml:space="preserve"> </w:t>
      </w:r>
      <w:r w:rsidR="001B24B0" w:rsidRPr="001A228E">
        <w:rPr>
          <w:rFonts w:eastAsia="Times New Roman" w:cs="Calibri"/>
          <w:color w:val="000000"/>
          <w:lang w:bidi="he-IL"/>
        </w:rPr>
        <w:t>“No</w:t>
      </w:r>
      <w:r>
        <w:rPr>
          <w:rFonts w:eastAsia="Times New Roman" w:cs="Calibri"/>
          <w:color w:val="000000"/>
          <w:lang w:bidi="he-IL"/>
        </w:rPr>
        <w:t xml:space="preserve"> </w:t>
      </w:r>
      <w:r w:rsidR="001B24B0" w:rsidRPr="001A228E">
        <w:rPr>
          <w:rFonts w:eastAsia="Times New Roman" w:cs="Calibri"/>
          <w:color w:val="000000"/>
          <w:lang w:bidi="he-IL"/>
        </w:rPr>
        <w:t>tribe</w:t>
      </w:r>
      <w:r>
        <w:rPr>
          <w:rFonts w:eastAsia="Times New Roman" w:cs="Calibri"/>
          <w:color w:val="000000"/>
          <w:lang w:bidi="he-IL"/>
        </w:rPr>
        <w:t xml:space="preserve"> </w:t>
      </w:r>
      <w:r w:rsidR="001B24B0" w:rsidRPr="001A228E">
        <w:rPr>
          <w:rFonts w:eastAsia="Times New Roman" w:cs="Calibri"/>
          <w:color w:val="000000"/>
          <w:lang w:bidi="he-IL"/>
        </w:rPr>
        <w:t>will</w:t>
      </w:r>
      <w:r>
        <w:rPr>
          <w:rFonts w:eastAsia="Times New Roman" w:cs="Calibri"/>
          <w:color w:val="000000"/>
          <w:lang w:bidi="he-IL"/>
        </w:rPr>
        <w:t xml:space="preserve"> </w:t>
      </w:r>
      <w:r w:rsidR="001B24B0" w:rsidRPr="001A228E">
        <w:rPr>
          <w:rFonts w:eastAsia="Times New Roman" w:cs="Calibri"/>
          <w:color w:val="000000"/>
          <w:lang w:bidi="he-IL"/>
        </w:rPr>
        <w:t>listen</w:t>
      </w:r>
      <w:r>
        <w:rPr>
          <w:rFonts w:eastAsia="Times New Roman" w:cs="Calibri"/>
          <w:color w:val="000000"/>
          <w:lang w:bidi="he-IL"/>
        </w:rPr>
        <w:t xml:space="preserve"> </w:t>
      </w:r>
      <w:r w:rsidR="001B24B0" w:rsidRPr="001A228E">
        <w:rPr>
          <w:rFonts w:eastAsia="Times New Roman" w:cs="Calibri"/>
          <w:color w:val="000000"/>
          <w:lang w:bidi="he-IL"/>
        </w:rPr>
        <w:t>to</w:t>
      </w:r>
      <w:r>
        <w:rPr>
          <w:rFonts w:eastAsia="Times New Roman" w:cs="Calibri"/>
          <w:color w:val="000000"/>
          <w:lang w:bidi="he-IL"/>
        </w:rPr>
        <w:t xml:space="preserve"> </w:t>
      </w:r>
      <w:r w:rsidR="001B24B0" w:rsidRPr="001A228E">
        <w:rPr>
          <w:rFonts w:eastAsia="Times New Roman" w:cs="Calibri"/>
          <w:color w:val="000000"/>
          <w:lang w:bidi="he-IL"/>
        </w:rPr>
        <w:t>me</w:t>
      </w:r>
      <w:r>
        <w:rPr>
          <w:rFonts w:eastAsia="Times New Roman" w:cs="Calibri"/>
          <w:color w:val="000000"/>
          <w:lang w:bidi="he-IL"/>
        </w:rPr>
        <w:t xml:space="preserve"> </w:t>
      </w:r>
      <w:r w:rsidR="001B24B0" w:rsidRPr="001A228E">
        <w:rPr>
          <w:rFonts w:eastAsia="Times New Roman" w:cs="Calibri"/>
          <w:color w:val="000000"/>
          <w:lang w:bidi="he-IL"/>
        </w:rPr>
        <w:t>to</w:t>
      </w:r>
      <w:r>
        <w:rPr>
          <w:rFonts w:eastAsia="Times New Roman" w:cs="Calibri"/>
          <w:color w:val="000000"/>
          <w:lang w:bidi="he-IL"/>
        </w:rPr>
        <w:t xml:space="preserve"> </w:t>
      </w:r>
      <w:r w:rsidR="001B24B0" w:rsidRPr="001A228E">
        <w:rPr>
          <w:rFonts w:eastAsia="Times New Roman" w:cs="Calibri"/>
          <w:color w:val="000000"/>
          <w:lang w:bidi="he-IL"/>
        </w:rPr>
        <w:t>deduct</w:t>
      </w:r>
      <w:r>
        <w:rPr>
          <w:rFonts w:eastAsia="Times New Roman" w:cs="Calibri"/>
          <w:color w:val="000000"/>
          <w:lang w:bidi="he-IL"/>
        </w:rPr>
        <w:t xml:space="preserve"> </w:t>
      </w:r>
      <w:r w:rsidR="001B24B0" w:rsidRPr="001A228E">
        <w:rPr>
          <w:rFonts w:eastAsia="Times New Roman" w:cs="Calibri"/>
          <w:color w:val="000000"/>
          <w:lang w:bidi="he-IL"/>
        </w:rPr>
        <w:t>one</w:t>
      </w:r>
      <w:r>
        <w:rPr>
          <w:rFonts w:eastAsia="Times New Roman" w:cs="Calibri"/>
          <w:color w:val="000000"/>
          <w:lang w:bidi="he-IL"/>
        </w:rPr>
        <w:t xml:space="preserve"> </w:t>
      </w:r>
      <w:r w:rsidR="001B24B0" w:rsidRPr="001A228E">
        <w:rPr>
          <w:rFonts w:eastAsia="Times New Roman" w:cs="Calibri"/>
          <w:color w:val="000000"/>
          <w:lang w:bidi="he-IL"/>
        </w:rPr>
        <w:t>elder</w:t>
      </w:r>
      <w:r>
        <w:rPr>
          <w:rFonts w:eastAsia="Times New Roman" w:cs="Calibri"/>
          <w:color w:val="000000"/>
          <w:lang w:bidi="he-IL"/>
        </w:rPr>
        <w:t xml:space="preserve"> </w:t>
      </w:r>
      <w:r w:rsidR="001B24B0" w:rsidRPr="001A228E">
        <w:rPr>
          <w:rFonts w:eastAsia="Times New Roman" w:cs="Calibri"/>
          <w:color w:val="000000"/>
          <w:lang w:bidi="he-IL"/>
        </w:rPr>
        <w:t>from</w:t>
      </w:r>
      <w:r>
        <w:rPr>
          <w:rFonts w:eastAsia="Times New Roman" w:cs="Calibri"/>
          <w:color w:val="000000"/>
          <w:lang w:bidi="he-IL"/>
        </w:rPr>
        <w:t xml:space="preserve"> </w:t>
      </w:r>
      <w:r w:rsidR="001B24B0" w:rsidRPr="001A228E">
        <w:rPr>
          <w:rFonts w:eastAsia="Times New Roman" w:cs="Calibri"/>
          <w:color w:val="000000"/>
          <w:lang w:bidi="he-IL"/>
        </w:rPr>
        <w:t>its</w:t>
      </w:r>
      <w:r>
        <w:rPr>
          <w:rFonts w:eastAsia="Times New Roman" w:cs="Calibri"/>
          <w:color w:val="000000"/>
          <w:lang w:bidi="he-IL"/>
        </w:rPr>
        <w:t xml:space="preserve"> </w:t>
      </w:r>
      <w:r w:rsidR="001B24B0" w:rsidRPr="001A228E">
        <w:rPr>
          <w:rFonts w:eastAsia="Times New Roman" w:cs="Calibri"/>
          <w:color w:val="000000"/>
          <w:lang w:bidi="he-IL"/>
        </w:rPr>
        <w:t>tribe.”</w:t>
      </w:r>
      <w:r>
        <w:rPr>
          <w:rFonts w:eastAsia="Times New Roman" w:cs="Calibri"/>
          <w:color w:val="000000"/>
          <w:lang w:bidi="he-IL"/>
        </w:rPr>
        <w:t xml:space="preserve"> </w:t>
      </w:r>
      <w:r w:rsidR="001B24B0" w:rsidRPr="001A228E">
        <w:rPr>
          <w:rFonts w:eastAsia="Times New Roman" w:cs="Calibri"/>
          <w:color w:val="000000"/>
          <w:lang w:bidi="he-IL"/>
        </w:rPr>
        <w:t>What</w:t>
      </w:r>
      <w:r>
        <w:rPr>
          <w:rFonts w:eastAsia="Times New Roman" w:cs="Calibri"/>
          <w:color w:val="000000"/>
          <w:lang w:bidi="he-IL"/>
        </w:rPr>
        <w:t xml:space="preserve"> </w:t>
      </w:r>
      <w:r w:rsidR="001B24B0" w:rsidRPr="001A228E">
        <w:rPr>
          <w:rFonts w:eastAsia="Times New Roman" w:cs="Calibri"/>
          <w:color w:val="000000"/>
          <w:lang w:bidi="he-IL"/>
        </w:rPr>
        <w:t>did</w:t>
      </w:r>
      <w:r>
        <w:rPr>
          <w:rFonts w:eastAsia="Times New Roman" w:cs="Calibri"/>
          <w:color w:val="000000"/>
          <w:lang w:bidi="he-IL"/>
        </w:rPr>
        <w:t xml:space="preserve"> </w:t>
      </w:r>
      <w:r w:rsidR="001B24B0" w:rsidRPr="001A228E">
        <w:rPr>
          <w:rFonts w:eastAsia="Times New Roman" w:cs="Calibri"/>
          <w:color w:val="000000"/>
          <w:lang w:bidi="he-IL"/>
        </w:rPr>
        <w:t>he</w:t>
      </w:r>
      <w:r>
        <w:rPr>
          <w:rFonts w:eastAsia="Times New Roman" w:cs="Calibri"/>
          <w:color w:val="000000"/>
          <w:lang w:bidi="he-IL"/>
        </w:rPr>
        <w:t xml:space="preserve"> </w:t>
      </w:r>
      <w:r w:rsidR="001B24B0" w:rsidRPr="001A228E">
        <w:rPr>
          <w:rFonts w:eastAsia="Times New Roman" w:cs="Calibri"/>
          <w:color w:val="000000"/>
          <w:lang w:bidi="he-IL"/>
        </w:rPr>
        <w:t>do?</w:t>
      </w:r>
      <w:r>
        <w:rPr>
          <w:rFonts w:eastAsia="Times New Roman" w:cs="Calibri"/>
          <w:color w:val="000000"/>
          <w:lang w:bidi="he-IL"/>
        </w:rPr>
        <w:t xml:space="preserve"> </w:t>
      </w:r>
      <w:r w:rsidR="001B24B0" w:rsidRPr="001A228E">
        <w:rPr>
          <w:rFonts w:eastAsia="Times New Roman" w:cs="Calibri"/>
          <w:color w:val="000000"/>
          <w:lang w:bidi="he-IL"/>
        </w:rPr>
        <w:t>He</w:t>
      </w:r>
      <w:r>
        <w:rPr>
          <w:rFonts w:eastAsia="Times New Roman" w:cs="Calibri"/>
          <w:color w:val="000000"/>
          <w:lang w:bidi="he-IL"/>
        </w:rPr>
        <w:t xml:space="preserve"> </w:t>
      </w:r>
      <w:r w:rsidR="001B24B0" w:rsidRPr="001A228E">
        <w:rPr>
          <w:rFonts w:eastAsia="Times New Roman" w:cs="Calibri"/>
          <w:color w:val="000000"/>
          <w:lang w:bidi="he-IL"/>
        </w:rPr>
        <w:t>took</w:t>
      </w:r>
      <w:r>
        <w:rPr>
          <w:rFonts w:eastAsia="Times New Roman" w:cs="Calibri"/>
          <w:color w:val="000000"/>
          <w:lang w:bidi="he-IL"/>
        </w:rPr>
        <w:t xml:space="preserve"> </w:t>
      </w:r>
      <w:r w:rsidR="001B24B0" w:rsidRPr="001A228E">
        <w:rPr>
          <w:rFonts w:eastAsia="Times New Roman" w:cs="Calibri"/>
          <w:color w:val="000000"/>
          <w:lang w:bidi="he-IL"/>
        </w:rPr>
        <w:t>seventy-two</w:t>
      </w:r>
      <w:r>
        <w:rPr>
          <w:rFonts w:eastAsia="Times New Roman" w:cs="Calibri"/>
          <w:color w:val="000000"/>
          <w:lang w:bidi="he-IL"/>
        </w:rPr>
        <w:t xml:space="preserve"> </w:t>
      </w:r>
      <w:r w:rsidR="001B24B0" w:rsidRPr="001A228E">
        <w:rPr>
          <w:rFonts w:eastAsia="Times New Roman" w:cs="Calibri"/>
          <w:color w:val="000000"/>
          <w:lang w:bidi="he-IL"/>
        </w:rPr>
        <w:t>slips</w:t>
      </w:r>
      <w:r>
        <w:rPr>
          <w:rFonts w:eastAsia="Times New Roman" w:cs="Calibri"/>
          <w:color w:val="000000"/>
          <w:lang w:bidi="he-IL"/>
        </w:rPr>
        <w:t xml:space="preserve"> </w:t>
      </w:r>
      <w:r w:rsidR="001B24B0" w:rsidRPr="001A228E">
        <w:rPr>
          <w:rFonts w:eastAsia="Times New Roman" w:cs="Calibri"/>
          <w:color w:val="000000"/>
          <w:lang w:bidi="he-IL"/>
        </w:rPr>
        <w:t>and</w:t>
      </w:r>
      <w:r>
        <w:rPr>
          <w:rFonts w:eastAsia="Times New Roman" w:cs="Calibri"/>
          <w:color w:val="000000"/>
          <w:lang w:bidi="he-IL"/>
        </w:rPr>
        <w:t xml:space="preserve"> </w:t>
      </w:r>
      <w:r w:rsidR="001B24B0" w:rsidRPr="001A228E">
        <w:rPr>
          <w:rFonts w:eastAsia="Times New Roman" w:cs="Calibri"/>
          <w:color w:val="000000"/>
          <w:lang w:bidi="he-IL"/>
        </w:rPr>
        <w:t>wrote</w:t>
      </w:r>
      <w:r>
        <w:rPr>
          <w:rFonts w:eastAsia="Times New Roman" w:cs="Calibri"/>
          <w:color w:val="000000"/>
          <w:lang w:bidi="he-IL"/>
        </w:rPr>
        <w:t xml:space="preserve"> </w:t>
      </w:r>
      <w:r w:rsidR="001B24B0" w:rsidRPr="001A228E">
        <w:rPr>
          <w:rFonts w:eastAsia="Times New Roman" w:cs="Calibri"/>
          <w:color w:val="000000"/>
          <w:lang w:bidi="he-IL"/>
        </w:rPr>
        <w:t>on</w:t>
      </w:r>
      <w:r>
        <w:rPr>
          <w:rFonts w:eastAsia="Times New Roman" w:cs="Calibri"/>
          <w:color w:val="000000"/>
          <w:lang w:bidi="he-IL"/>
        </w:rPr>
        <w:t xml:space="preserve"> </w:t>
      </w:r>
      <w:r w:rsidR="001B24B0" w:rsidRPr="001A228E">
        <w:rPr>
          <w:rFonts w:eastAsia="Times New Roman" w:cs="Calibri"/>
          <w:color w:val="000000"/>
          <w:lang w:bidi="he-IL"/>
        </w:rPr>
        <w:t>seventy</w:t>
      </w:r>
      <w:r>
        <w:rPr>
          <w:rFonts w:eastAsia="Times New Roman" w:cs="Calibri"/>
          <w:color w:val="000000"/>
          <w:lang w:bidi="he-IL"/>
        </w:rPr>
        <w:t xml:space="preserve"> </w:t>
      </w:r>
      <w:r w:rsidR="001B24B0" w:rsidRPr="001A228E">
        <w:rPr>
          <w:rFonts w:eastAsia="Times New Roman" w:cs="Calibri"/>
          <w:color w:val="000000"/>
          <w:lang w:bidi="he-IL"/>
        </w:rPr>
        <w:t>[of</w:t>
      </w:r>
      <w:r>
        <w:rPr>
          <w:rFonts w:eastAsia="Times New Roman" w:cs="Calibri"/>
          <w:color w:val="000000"/>
          <w:lang w:bidi="he-IL"/>
        </w:rPr>
        <w:t xml:space="preserve"> </w:t>
      </w:r>
      <w:r w:rsidR="001B24B0" w:rsidRPr="001A228E">
        <w:rPr>
          <w:rFonts w:eastAsia="Times New Roman" w:cs="Calibri"/>
          <w:color w:val="000000"/>
          <w:lang w:bidi="he-IL"/>
        </w:rPr>
        <w:t>them,</w:t>
      </w:r>
      <w:r>
        <w:rPr>
          <w:rFonts w:eastAsia="Times New Roman" w:cs="Calibri"/>
          <w:color w:val="000000"/>
          <w:lang w:bidi="he-IL"/>
        </w:rPr>
        <w:t xml:space="preserve"> </w:t>
      </w:r>
      <w:r w:rsidR="001B24B0" w:rsidRPr="001A228E">
        <w:rPr>
          <w:rFonts w:eastAsia="Times New Roman" w:cs="Calibri"/>
          <w:color w:val="000000"/>
          <w:lang w:bidi="he-IL"/>
        </w:rPr>
        <w:t>the</w:t>
      </w:r>
      <w:r>
        <w:rPr>
          <w:rFonts w:eastAsia="Times New Roman" w:cs="Calibri"/>
          <w:color w:val="000000"/>
          <w:lang w:bidi="he-IL"/>
        </w:rPr>
        <w:t xml:space="preserve"> </w:t>
      </w:r>
      <w:r w:rsidR="001B24B0" w:rsidRPr="001A228E">
        <w:rPr>
          <w:rFonts w:eastAsia="Times New Roman" w:cs="Calibri"/>
          <w:color w:val="000000"/>
          <w:lang w:bidi="he-IL"/>
        </w:rPr>
        <w:t>word]</w:t>
      </w:r>
      <w:r>
        <w:rPr>
          <w:rFonts w:eastAsia="Times New Roman" w:cs="Calibri"/>
          <w:color w:val="000000"/>
          <w:lang w:bidi="he-IL"/>
        </w:rPr>
        <w:t xml:space="preserve"> </w:t>
      </w:r>
      <w:r w:rsidR="001B24B0" w:rsidRPr="001A228E">
        <w:rPr>
          <w:rFonts w:eastAsia="Times New Roman" w:cs="Calibri"/>
          <w:color w:val="000000"/>
          <w:lang w:bidi="he-IL"/>
        </w:rPr>
        <w:t>‘elder’</w:t>
      </w:r>
      <w:r>
        <w:rPr>
          <w:rFonts w:eastAsia="Times New Roman" w:cs="Calibri"/>
          <w:color w:val="000000"/>
          <w:lang w:bidi="he-IL"/>
        </w:rPr>
        <w:t xml:space="preserve"> </w:t>
      </w:r>
      <w:r w:rsidR="001B24B0" w:rsidRPr="001A228E">
        <w:rPr>
          <w:rFonts w:eastAsia="Times New Roman" w:cs="Calibri"/>
          <w:color w:val="000000"/>
          <w:lang w:bidi="he-IL"/>
        </w:rPr>
        <w:t>and</w:t>
      </w:r>
      <w:r>
        <w:rPr>
          <w:rFonts w:eastAsia="Times New Roman" w:cs="Calibri"/>
          <w:color w:val="000000"/>
          <w:lang w:bidi="he-IL"/>
        </w:rPr>
        <w:t xml:space="preserve"> </w:t>
      </w:r>
      <w:r w:rsidR="001B24B0" w:rsidRPr="001A228E">
        <w:rPr>
          <w:rFonts w:eastAsia="Times New Roman" w:cs="Calibri"/>
          <w:color w:val="000000"/>
          <w:lang w:bidi="he-IL"/>
        </w:rPr>
        <w:t>two</w:t>
      </w:r>
      <w:r>
        <w:rPr>
          <w:rFonts w:eastAsia="Times New Roman" w:cs="Calibri"/>
          <w:color w:val="000000"/>
          <w:lang w:bidi="he-IL"/>
        </w:rPr>
        <w:t xml:space="preserve"> </w:t>
      </w:r>
      <w:r w:rsidR="001B24B0" w:rsidRPr="001A228E">
        <w:rPr>
          <w:rFonts w:eastAsia="Times New Roman" w:cs="Calibri"/>
          <w:color w:val="000000"/>
          <w:lang w:bidi="he-IL"/>
        </w:rPr>
        <w:t>of</w:t>
      </w:r>
      <w:r>
        <w:rPr>
          <w:rFonts w:eastAsia="Times New Roman" w:cs="Calibri"/>
          <w:color w:val="000000"/>
          <w:lang w:bidi="he-IL"/>
        </w:rPr>
        <w:t xml:space="preserve"> </w:t>
      </w:r>
      <w:r w:rsidR="001B24B0" w:rsidRPr="001A228E">
        <w:rPr>
          <w:rFonts w:eastAsia="Times New Roman" w:cs="Calibri"/>
          <w:color w:val="000000"/>
          <w:lang w:bidi="he-IL"/>
        </w:rPr>
        <w:t>them</w:t>
      </w:r>
      <w:r>
        <w:rPr>
          <w:rFonts w:eastAsia="Times New Roman" w:cs="Calibri"/>
          <w:color w:val="000000"/>
          <w:lang w:bidi="he-IL"/>
        </w:rPr>
        <w:t xml:space="preserve"> </w:t>
      </w:r>
      <w:r w:rsidR="001B24B0" w:rsidRPr="001A228E">
        <w:rPr>
          <w:rFonts w:eastAsia="Times New Roman" w:cs="Calibri"/>
          <w:color w:val="000000"/>
          <w:lang w:bidi="he-IL"/>
        </w:rPr>
        <w:t>he</w:t>
      </w:r>
      <w:r>
        <w:rPr>
          <w:rFonts w:eastAsia="Times New Roman" w:cs="Calibri"/>
          <w:color w:val="000000"/>
          <w:lang w:bidi="he-IL"/>
        </w:rPr>
        <w:t xml:space="preserve"> </w:t>
      </w:r>
      <w:r w:rsidR="001B24B0" w:rsidRPr="001A228E">
        <w:rPr>
          <w:rFonts w:eastAsia="Times New Roman" w:cs="Calibri"/>
          <w:color w:val="000000"/>
          <w:lang w:bidi="he-IL"/>
        </w:rPr>
        <w:t>left</w:t>
      </w:r>
      <w:r>
        <w:rPr>
          <w:rFonts w:eastAsia="Times New Roman" w:cs="Calibri"/>
          <w:color w:val="000000"/>
          <w:lang w:bidi="he-IL"/>
        </w:rPr>
        <w:t xml:space="preserve"> </w:t>
      </w:r>
      <w:r w:rsidR="001B24B0" w:rsidRPr="001A228E">
        <w:rPr>
          <w:rFonts w:eastAsia="Times New Roman" w:cs="Calibri"/>
          <w:color w:val="000000"/>
          <w:lang w:bidi="he-IL"/>
        </w:rPr>
        <w:t>blank.</w:t>
      </w:r>
      <w:r>
        <w:rPr>
          <w:rFonts w:eastAsia="Times New Roman" w:cs="Calibri"/>
          <w:color w:val="000000"/>
          <w:lang w:bidi="he-IL"/>
        </w:rPr>
        <w:t xml:space="preserve"> </w:t>
      </w:r>
      <w:r w:rsidR="001B24B0" w:rsidRPr="001A228E">
        <w:rPr>
          <w:rFonts w:eastAsia="Times New Roman" w:cs="Calibri"/>
          <w:color w:val="000000"/>
          <w:lang w:bidi="he-IL"/>
        </w:rPr>
        <w:t>He</w:t>
      </w:r>
      <w:r>
        <w:rPr>
          <w:rFonts w:eastAsia="Times New Roman" w:cs="Calibri"/>
          <w:color w:val="000000"/>
          <w:lang w:bidi="he-IL"/>
        </w:rPr>
        <w:t xml:space="preserve"> </w:t>
      </w:r>
      <w:r w:rsidR="001B24B0" w:rsidRPr="001A228E">
        <w:rPr>
          <w:rFonts w:eastAsia="Times New Roman" w:cs="Calibri"/>
          <w:color w:val="000000"/>
          <w:lang w:bidi="he-IL"/>
        </w:rPr>
        <w:t>then</w:t>
      </w:r>
      <w:r>
        <w:rPr>
          <w:rFonts w:eastAsia="Times New Roman" w:cs="Calibri"/>
          <w:color w:val="000000"/>
          <w:lang w:bidi="he-IL"/>
        </w:rPr>
        <w:t xml:space="preserve"> </w:t>
      </w:r>
      <w:r w:rsidR="001B24B0" w:rsidRPr="001A228E">
        <w:rPr>
          <w:rFonts w:eastAsia="Times New Roman" w:cs="Calibri"/>
          <w:color w:val="000000"/>
          <w:lang w:bidi="he-IL"/>
        </w:rPr>
        <w:t>chose</w:t>
      </w:r>
      <w:r>
        <w:rPr>
          <w:rFonts w:eastAsia="Times New Roman" w:cs="Calibri"/>
          <w:color w:val="000000"/>
          <w:lang w:bidi="he-IL"/>
        </w:rPr>
        <w:t xml:space="preserve"> </w:t>
      </w:r>
      <w:r w:rsidR="001B24B0" w:rsidRPr="001A228E">
        <w:rPr>
          <w:rFonts w:eastAsia="Times New Roman" w:cs="Calibri"/>
          <w:color w:val="000000"/>
          <w:lang w:bidi="he-IL"/>
        </w:rPr>
        <w:t>six</w:t>
      </w:r>
      <w:r>
        <w:rPr>
          <w:rFonts w:eastAsia="Times New Roman" w:cs="Calibri"/>
          <w:color w:val="000000"/>
          <w:lang w:bidi="he-IL"/>
        </w:rPr>
        <w:t xml:space="preserve"> </w:t>
      </w:r>
      <w:r w:rsidR="001B24B0" w:rsidRPr="001A228E">
        <w:rPr>
          <w:rFonts w:eastAsia="Times New Roman" w:cs="Calibri"/>
          <w:color w:val="000000"/>
          <w:lang w:bidi="he-IL"/>
        </w:rPr>
        <w:t>men</w:t>
      </w:r>
      <w:r>
        <w:rPr>
          <w:rFonts w:eastAsia="Times New Roman" w:cs="Calibri"/>
          <w:color w:val="000000"/>
          <w:lang w:bidi="he-IL"/>
        </w:rPr>
        <w:t xml:space="preserve"> </w:t>
      </w:r>
      <w:r w:rsidR="001B24B0" w:rsidRPr="001A228E">
        <w:rPr>
          <w:rFonts w:eastAsia="Times New Roman" w:cs="Calibri"/>
          <w:color w:val="000000"/>
          <w:lang w:bidi="he-IL"/>
        </w:rPr>
        <w:t>from</w:t>
      </w:r>
      <w:r>
        <w:rPr>
          <w:rFonts w:eastAsia="Times New Roman" w:cs="Calibri"/>
          <w:color w:val="000000"/>
          <w:lang w:bidi="he-IL"/>
        </w:rPr>
        <w:t xml:space="preserve"> </w:t>
      </w:r>
      <w:r w:rsidR="001B24B0" w:rsidRPr="001A228E">
        <w:rPr>
          <w:rFonts w:eastAsia="Times New Roman" w:cs="Calibri"/>
          <w:color w:val="000000"/>
          <w:lang w:bidi="he-IL"/>
        </w:rPr>
        <w:t>each</w:t>
      </w:r>
      <w:r>
        <w:rPr>
          <w:rFonts w:eastAsia="Times New Roman" w:cs="Calibri"/>
          <w:color w:val="000000"/>
          <w:lang w:bidi="he-IL"/>
        </w:rPr>
        <w:t xml:space="preserve"> </w:t>
      </w:r>
      <w:r w:rsidR="001B24B0" w:rsidRPr="001A228E">
        <w:rPr>
          <w:rFonts w:eastAsia="Times New Roman" w:cs="Calibri"/>
          <w:color w:val="000000"/>
          <w:lang w:bidi="he-IL"/>
        </w:rPr>
        <w:t>tribe,</w:t>
      </w:r>
      <w:r>
        <w:rPr>
          <w:rFonts w:eastAsia="Times New Roman" w:cs="Calibri"/>
          <w:color w:val="000000"/>
          <w:lang w:bidi="he-IL"/>
        </w:rPr>
        <w:t xml:space="preserve"> </w:t>
      </w:r>
      <w:r w:rsidR="001B24B0" w:rsidRPr="001A228E">
        <w:rPr>
          <w:rFonts w:eastAsia="Times New Roman" w:cs="Calibri"/>
          <w:color w:val="000000"/>
          <w:lang w:bidi="he-IL"/>
        </w:rPr>
        <w:t>totaling</w:t>
      </w:r>
      <w:r>
        <w:rPr>
          <w:rFonts w:eastAsia="Times New Roman" w:cs="Calibri"/>
          <w:color w:val="000000"/>
          <w:lang w:bidi="he-IL"/>
        </w:rPr>
        <w:t xml:space="preserve"> </w:t>
      </w:r>
      <w:r w:rsidR="001B24B0" w:rsidRPr="001A228E">
        <w:rPr>
          <w:rFonts w:eastAsia="Times New Roman" w:cs="Calibri"/>
          <w:color w:val="000000"/>
          <w:lang w:bidi="he-IL"/>
        </w:rPr>
        <w:t>seventy-two.</w:t>
      </w:r>
      <w:r>
        <w:rPr>
          <w:rFonts w:eastAsia="Times New Roman" w:cs="Calibri"/>
          <w:color w:val="000000"/>
          <w:lang w:bidi="he-IL"/>
        </w:rPr>
        <w:t xml:space="preserve"> </w:t>
      </w:r>
      <w:r w:rsidR="001B24B0" w:rsidRPr="001A228E">
        <w:rPr>
          <w:rFonts w:eastAsia="Times New Roman" w:cs="Calibri"/>
          <w:color w:val="000000"/>
          <w:lang w:bidi="he-IL"/>
        </w:rPr>
        <w:t>He</w:t>
      </w:r>
      <w:r>
        <w:rPr>
          <w:rFonts w:eastAsia="Times New Roman" w:cs="Calibri"/>
          <w:color w:val="000000"/>
          <w:lang w:bidi="he-IL"/>
        </w:rPr>
        <w:t xml:space="preserve"> </w:t>
      </w:r>
      <w:r w:rsidR="001B24B0" w:rsidRPr="001A228E">
        <w:rPr>
          <w:rFonts w:eastAsia="Times New Roman" w:cs="Calibri"/>
          <w:color w:val="000000"/>
          <w:lang w:bidi="he-IL"/>
        </w:rPr>
        <w:t>said</w:t>
      </w:r>
      <w:r>
        <w:rPr>
          <w:rFonts w:eastAsia="Times New Roman" w:cs="Calibri"/>
          <w:color w:val="000000"/>
          <w:lang w:bidi="he-IL"/>
        </w:rPr>
        <w:t xml:space="preserve"> </w:t>
      </w:r>
      <w:r w:rsidR="001B24B0" w:rsidRPr="001A228E">
        <w:rPr>
          <w:rFonts w:eastAsia="Times New Roman" w:cs="Calibri"/>
          <w:color w:val="000000"/>
          <w:lang w:bidi="he-IL"/>
        </w:rPr>
        <w:t>to</w:t>
      </w:r>
      <w:r>
        <w:rPr>
          <w:rFonts w:eastAsia="Times New Roman" w:cs="Calibri"/>
          <w:color w:val="000000"/>
          <w:lang w:bidi="he-IL"/>
        </w:rPr>
        <w:t xml:space="preserve"> </w:t>
      </w:r>
      <w:r w:rsidR="001B24B0" w:rsidRPr="001A228E">
        <w:rPr>
          <w:rFonts w:eastAsia="Times New Roman" w:cs="Calibri"/>
          <w:color w:val="000000"/>
          <w:lang w:bidi="he-IL"/>
        </w:rPr>
        <w:t>them,</w:t>
      </w:r>
      <w:r>
        <w:rPr>
          <w:rFonts w:eastAsia="Times New Roman" w:cs="Calibri"/>
          <w:color w:val="000000"/>
          <w:lang w:bidi="he-IL"/>
        </w:rPr>
        <w:t xml:space="preserve"> </w:t>
      </w:r>
      <w:r w:rsidR="001B24B0" w:rsidRPr="001A228E">
        <w:rPr>
          <w:rFonts w:eastAsia="Times New Roman" w:cs="Calibri"/>
          <w:color w:val="000000"/>
          <w:lang w:bidi="he-IL"/>
        </w:rPr>
        <w:t>"Draw</w:t>
      </w:r>
      <w:r>
        <w:rPr>
          <w:rFonts w:eastAsia="Times New Roman" w:cs="Calibri"/>
          <w:color w:val="000000"/>
          <w:lang w:bidi="he-IL"/>
        </w:rPr>
        <w:t xml:space="preserve"> </w:t>
      </w:r>
      <w:r w:rsidR="001B24B0" w:rsidRPr="001A228E">
        <w:rPr>
          <w:rFonts w:eastAsia="Times New Roman" w:cs="Calibri"/>
          <w:color w:val="000000"/>
          <w:lang w:bidi="he-IL"/>
        </w:rPr>
        <w:t>your</w:t>
      </w:r>
      <w:r>
        <w:rPr>
          <w:rFonts w:eastAsia="Times New Roman" w:cs="Calibri"/>
          <w:color w:val="000000"/>
          <w:lang w:bidi="he-IL"/>
        </w:rPr>
        <w:t xml:space="preserve"> </w:t>
      </w:r>
      <w:r w:rsidR="001B24B0" w:rsidRPr="001A228E">
        <w:rPr>
          <w:rFonts w:eastAsia="Times New Roman" w:cs="Calibri"/>
          <w:color w:val="000000"/>
          <w:lang w:bidi="he-IL"/>
        </w:rPr>
        <w:t>slips</w:t>
      </w:r>
      <w:r>
        <w:rPr>
          <w:rFonts w:eastAsia="Times New Roman" w:cs="Calibri"/>
          <w:color w:val="000000"/>
          <w:lang w:bidi="he-IL"/>
        </w:rPr>
        <w:t xml:space="preserve"> </w:t>
      </w:r>
      <w:r w:rsidR="001B24B0" w:rsidRPr="001A228E">
        <w:rPr>
          <w:rFonts w:eastAsia="Times New Roman" w:cs="Calibri"/>
          <w:color w:val="000000"/>
          <w:lang w:bidi="he-IL"/>
        </w:rPr>
        <w:t>from</w:t>
      </w:r>
      <w:r>
        <w:rPr>
          <w:rFonts w:eastAsia="Times New Roman" w:cs="Calibri"/>
          <w:color w:val="000000"/>
          <w:lang w:bidi="he-IL"/>
        </w:rPr>
        <w:t xml:space="preserve"> </w:t>
      </w:r>
      <w:r w:rsidR="001B24B0" w:rsidRPr="001A228E">
        <w:rPr>
          <w:rFonts w:eastAsia="Times New Roman" w:cs="Calibri"/>
          <w:color w:val="000000"/>
          <w:lang w:bidi="he-IL"/>
        </w:rPr>
        <w:t>the</w:t>
      </w:r>
      <w:r>
        <w:rPr>
          <w:rFonts w:eastAsia="Times New Roman" w:cs="Calibri"/>
          <w:color w:val="000000"/>
          <w:lang w:bidi="he-IL"/>
        </w:rPr>
        <w:t xml:space="preserve"> </w:t>
      </w:r>
      <w:r w:rsidR="001B24B0" w:rsidRPr="001A228E">
        <w:rPr>
          <w:rFonts w:eastAsia="Times New Roman" w:cs="Calibri"/>
          <w:color w:val="000000"/>
          <w:lang w:bidi="he-IL"/>
        </w:rPr>
        <w:t>urn.</w:t>
      </w:r>
      <w:r>
        <w:rPr>
          <w:rFonts w:eastAsia="Times New Roman" w:cs="Calibri"/>
          <w:color w:val="000000"/>
          <w:lang w:bidi="he-IL"/>
        </w:rPr>
        <w:t xml:space="preserve"> </w:t>
      </w:r>
      <w:r w:rsidR="001B24B0" w:rsidRPr="001A228E">
        <w:rPr>
          <w:rFonts w:eastAsia="Times New Roman" w:cs="Calibri"/>
          <w:color w:val="000000"/>
          <w:lang w:bidi="he-IL"/>
        </w:rPr>
        <w:t>Whoever</w:t>
      </w:r>
      <w:r>
        <w:rPr>
          <w:rFonts w:eastAsia="Times New Roman" w:cs="Calibri"/>
          <w:color w:val="000000"/>
          <w:lang w:bidi="he-IL"/>
        </w:rPr>
        <w:t xml:space="preserve"> </w:t>
      </w:r>
      <w:r w:rsidR="001B24B0" w:rsidRPr="001A228E">
        <w:rPr>
          <w:rFonts w:eastAsia="Times New Roman" w:cs="Calibri"/>
          <w:color w:val="000000"/>
          <w:lang w:bidi="he-IL"/>
        </w:rPr>
        <w:t>picked</w:t>
      </w:r>
      <w:r>
        <w:rPr>
          <w:rFonts w:eastAsia="Times New Roman" w:cs="Calibri"/>
          <w:color w:val="000000"/>
          <w:lang w:bidi="he-IL"/>
        </w:rPr>
        <w:t xml:space="preserve"> </w:t>
      </w:r>
      <w:r w:rsidR="001B24B0" w:rsidRPr="001A228E">
        <w:rPr>
          <w:rFonts w:eastAsia="Times New Roman" w:cs="Calibri"/>
          <w:color w:val="000000"/>
          <w:lang w:bidi="he-IL"/>
        </w:rPr>
        <w:t>[one</w:t>
      </w:r>
      <w:r>
        <w:rPr>
          <w:rFonts w:eastAsia="Times New Roman" w:cs="Calibri"/>
          <w:color w:val="000000"/>
          <w:lang w:bidi="he-IL"/>
        </w:rPr>
        <w:t xml:space="preserve"> </w:t>
      </w:r>
      <w:r w:rsidR="001B24B0" w:rsidRPr="001A228E">
        <w:rPr>
          <w:rFonts w:eastAsia="Times New Roman" w:cs="Calibri"/>
          <w:color w:val="000000"/>
          <w:lang w:bidi="he-IL"/>
        </w:rPr>
        <w:t>inscribed</w:t>
      </w:r>
      <w:r>
        <w:rPr>
          <w:rFonts w:eastAsia="Times New Roman" w:cs="Calibri"/>
          <w:color w:val="000000"/>
          <w:lang w:bidi="he-IL"/>
        </w:rPr>
        <w:t xml:space="preserve"> </w:t>
      </w:r>
      <w:r w:rsidR="001B24B0" w:rsidRPr="001A228E">
        <w:rPr>
          <w:rFonts w:eastAsia="Times New Roman" w:cs="Calibri"/>
          <w:color w:val="000000"/>
          <w:lang w:bidi="he-IL"/>
        </w:rPr>
        <w:t>with]</w:t>
      </w:r>
      <w:r>
        <w:rPr>
          <w:rFonts w:eastAsia="Times New Roman" w:cs="Calibri"/>
          <w:color w:val="000000"/>
          <w:lang w:bidi="he-IL"/>
        </w:rPr>
        <w:t xml:space="preserve"> </w:t>
      </w:r>
      <w:r w:rsidR="001B24B0" w:rsidRPr="001A228E">
        <w:rPr>
          <w:rFonts w:eastAsia="Times New Roman" w:cs="Calibri"/>
          <w:color w:val="000000"/>
          <w:lang w:bidi="he-IL"/>
        </w:rPr>
        <w:t>‘elder’</w:t>
      </w:r>
      <w:r>
        <w:rPr>
          <w:rFonts w:eastAsia="Times New Roman" w:cs="Calibri"/>
          <w:color w:val="000000"/>
          <w:lang w:bidi="he-IL"/>
        </w:rPr>
        <w:t xml:space="preserve"> </w:t>
      </w:r>
      <w:r w:rsidR="001B24B0" w:rsidRPr="001A228E">
        <w:rPr>
          <w:rFonts w:eastAsia="Times New Roman" w:cs="Calibri"/>
          <w:color w:val="000000"/>
          <w:lang w:bidi="he-IL"/>
        </w:rPr>
        <w:t>was</w:t>
      </w:r>
      <w:r>
        <w:rPr>
          <w:rFonts w:eastAsia="Times New Roman" w:cs="Calibri"/>
          <w:color w:val="000000"/>
          <w:lang w:bidi="he-IL"/>
        </w:rPr>
        <w:t xml:space="preserve"> </w:t>
      </w:r>
      <w:r w:rsidR="001B24B0" w:rsidRPr="001A228E">
        <w:rPr>
          <w:rFonts w:eastAsia="Times New Roman" w:cs="Calibri"/>
          <w:color w:val="000000"/>
          <w:lang w:bidi="he-IL"/>
        </w:rPr>
        <w:t>[already]</w:t>
      </w:r>
      <w:r>
        <w:rPr>
          <w:rFonts w:eastAsia="Times New Roman" w:cs="Calibri"/>
          <w:color w:val="000000"/>
          <w:lang w:bidi="he-IL"/>
        </w:rPr>
        <w:t xml:space="preserve"> </w:t>
      </w:r>
      <w:r w:rsidR="001B24B0" w:rsidRPr="001A228E">
        <w:rPr>
          <w:rFonts w:eastAsia="Times New Roman" w:cs="Calibri"/>
          <w:color w:val="000000"/>
          <w:lang w:bidi="he-IL"/>
        </w:rPr>
        <w:t>sanctified.</w:t>
      </w:r>
      <w:r>
        <w:rPr>
          <w:rFonts w:eastAsia="Times New Roman" w:cs="Calibri"/>
          <w:color w:val="000000"/>
          <w:lang w:bidi="he-IL"/>
        </w:rPr>
        <w:t xml:space="preserve"> </w:t>
      </w:r>
      <w:r w:rsidR="001B24B0" w:rsidRPr="001A228E">
        <w:rPr>
          <w:rFonts w:eastAsia="Times New Roman" w:cs="Calibri"/>
          <w:color w:val="000000"/>
          <w:lang w:bidi="he-IL"/>
        </w:rPr>
        <w:t>Whoever</w:t>
      </w:r>
      <w:r>
        <w:rPr>
          <w:rFonts w:eastAsia="Times New Roman" w:cs="Calibri"/>
          <w:color w:val="000000"/>
          <w:lang w:bidi="he-IL"/>
        </w:rPr>
        <w:t xml:space="preserve"> </w:t>
      </w:r>
      <w:r w:rsidR="001B24B0" w:rsidRPr="001A228E">
        <w:rPr>
          <w:rFonts w:eastAsia="Times New Roman" w:cs="Calibri"/>
          <w:color w:val="000000"/>
          <w:lang w:bidi="he-IL"/>
        </w:rPr>
        <w:t>picked</w:t>
      </w:r>
      <w:r>
        <w:rPr>
          <w:rFonts w:eastAsia="Times New Roman" w:cs="Calibri"/>
          <w:color w:val="000000"/>
          <w:lang w:bidi="he-IL"/>
        </w:rPr>
        <w:t xml:space="preserve"> </w:t>
      </w:r>
      <w:r w:rsidR="001B24B0" w:rsidRPr="001A228E">
        <w:rPr>
          <w:rFonts w:eastAsia="Times New Roman" w:cs="Calibri"/>
          <w:color w:val="000000"/>
          <w:lang w:bidi="he-IL"/>
        </w:rPr>
        <w:t>a</w:t>
      </w:r>
      <w:r>
        <w:rPr>
          <w:rFonts w:eastAsia="Times New Roman" w:cs="Calibri"/>
          <w:color w:val="000000"/>
          <w:lang w:bidi="he-IL"/>
        </w:rPr>
        <w:t xml:space="preserve"> </w:t>
      </w:r>
      <w:r w:rsidR="001B24B0" w:rsidRPr="001A228E">
        <w:rPr>
          <w:rFonts w:eastAsia="Times New Roman" w:cs="Calibri"/>
          <w:color w:val="000000"/>
          <w:lang w:bidi="he-IL"/>
        </w:rPr>
        <w:t>blank</w:t>
      </w:r>
      <w:r>
        <w:rPr>
          <w:rFonts w:eastAsia="Times New Roman" w:cs="Calibri"/>
          <w:color w:val="000000"/>
          <w:lang w:bidi="he-IL"/>
        </w:rPr>
        <w:t xml:space="preserve"> </w:t>
      </w:r>
      <w:r w:rsidR="001B24B0" w:rsidRPr="001A228E">
        <w:rPr>
          <w:rFonts w:eastAsia="Times New Roman" w:cs="Calibri"/>
          <w:color w:val="000000"/>
          <w:lang w:bidi="he-IL"/>
        </w:rPr>
        <w:t>slip,</w:t>
      </w:r>
      <w:r>
        <w:rPr>
          <w:rFonts w:eastAsia="Times New Roman" w:cs="Calibri"/>
          <w:color w:val="000000"/>
          <w:lang w:bidi="he-IL"/>
        </w:rPr>
        <w:t xml:space="preserve"> </w:t>
      </w:r>
      <w:r w:rsidR="001B24B0" w:rsidRPr="001A228E">
        <w:rPr>
          <w:rFonts w:eastAsia="Times New Roman" w:cs="Calibri"/>
          <w:color w:val="000000"/>
          <w:lang w:bidi="he-IL"/>
        </w:rPr>
        <w:t>he</w:t>
      </w:r>
      <w:r>
        <w:rPr>
          <w:rFonts w:eastAsia="Times New Roman" w:cs="Calibri"/>
          <w:color w:val="000000"/>
          <w:lang w:bidi="he-IL"/>
        </w:rPr>
        <w:t xml:space="preserve"> </w:t>
      </w:r>
      <w:r w:rsidR="001B24B0" w:rsidRPr="001A228E">
        <w:rPr>
          <w:rFonts w:eastAsia="Times New Roman" w:cs="Calibri"/>
          <w:color w:val="000000"/>
          <w:lang w:bidi="he-IL"/>
        </w:rPr>
        <w:t>said</w:t>
      </w:r>
      <w:r>
        <w:rPr>
          <w:rFonts w:eastAsia="Times New Roman" w:cs="Calibri"/>
          <w:color w:val="000000"/>
          <w:lang w:bidi="he-IL"/>
        </w:rPr>
        <w:t xml:space="preserve"> </w:t>
      </w:r>
      <w:r w:rsidR="001B24B0" w:rsidRPr="001A228E">
        <w:rPr>
          <w:rFonts w:eastAsia="Times New Roman" w:cs="Calibri"/>
          <w:color w:val="000000"/>
          <w:lang w:bidi="he-IL"/>
        </w:rPr>
        <w:t>to</w:t>
      </w:r>
      <w:r>
        <w:rPr>
          <w:rFonts w:eastAsia="Times New Roman" w:cs="Calibri"/>
          <w:color w:val="000000"/>
          <w:lang w:bidi="he-IL"/>
        </w:rPr>
        <w:t xml:space="preserve"> </w:t>
      </w:r>
      <w:r w:rsidR="001B24B0" w:rsidRPr="001A228E">
        <w:rPr>
          <w:rFonts w:eastAsia="Times New Roman" w:cs="Calibri"/>
          <w:color w:val="000000"/>
          <w:lang w:bidi="he-IL"/>
        </w:rPr>
        <w:t>him,</w:t>
      </w:r>
      <w:r>
        <w:rPr>
          <w:rFonts w:eastAsia="Times New Roman" w:cs="Calibri"/>
          <w:color w:val="000000"/>
          <w:lang w:bidi="he-IL"/>
        </w:rPr>
        <w:t xml:space="preserve"> </w:t>
      </w:r>
      <w:r w:rsidR="001B24B0" w:rsidRPr="001A228E">
        <w:rPr>
          <w:rFonts w:eastAsia="Times New Roman" w:cs="Calibri"/>
          <w:color w:val="000000"/>
          <w:lang w:bidi="he-IL"/>
        </w:rPr>
        <w:t>“The</w:t>
      </w:r>
      <w:r>
        <w:rPr>
          <w:rFonts w:eastAsia="Times New Roman" w:cs="Calibri"/>
          <w:color w:val="000000"/>
          <w:lang w:bidi="he-IL"/>
        </w:rPr>
        <w:t xml:space="preserve"> </w:t>
      </w:r>
      <w:r w:rsidR="001B24B0" w:rsidRPr="001A228E">
        <w:rPr>
          <w:rFonts w:eastAsia="Times New Roman" w:cs="Calibri"/>
          <w:color w:val="000000"/>
          <w:lang w:bidi="he-IL"/>
        </w:rPr>
        <w:t>Omnipresent</w:t>
      </w:r>
      <w:r>
        <w:rPr>
          <w:rFonts w:eastAsia="Times New Roman" w:cs="Calibri"/>
          <w:color w:val="000000"/>
          <w:lang w:bidi="he-IL"/>
        </w:rPr>
        <w:t xml:space="preserve"> </w:t>
      </w:r>
      <w:r w:rsidR="001B24B0" w:rsidRPr="001A228E">
        <w:rPr>
          <w:rFonts w:eastAsia="Times New Roman" w:cs="Calibri"/>
          <w:color w:val="000000"/>
          <w:lang w:bidi="he-IL"/>
        </w:rPr>
        <w:t>does</w:t>
      </w:r>
      <w:r>
        <w:rPr>
          <w:rFonts w:eastAsia="Times New Roman" w:cs="Calibri"/>
          <w:color w:val="000000"/>
          <w:lang w:bidi="he-IL"/>
        </w:rPr>
        <w:t xml:space="preserve"> </w:t>
      </w:r>
      <w:r w:rsidR="001B24B0" w:rsidRPr="001A228E">
        <w:rPr>
          <w:rFonts w:eastAsia="Times New Roman" w:cs="Calibri"/>
          <w:color w:val="000000"/>
          <w:lang w:bidi="he-IL"/>
        </w:rPr>
        <w:t>not</w:t>
      </w:r>
      <w:r>
        <w:rPr>
          <w:rFonts w:eastAsia="Times New Roman" w:cs="Calibri"/>
          <w:color w:val="000000"/>
          <w:lang w:bidi="he-IL"/>
        </w:rPr>
        <w:t xml:space="preserve"> </w:t>
      </w:r>
      <w:r w:rsidR="001B24B0" w:rsidRPr="001A228E">
        <w:rPr>
          <w:rFonts w:eastAsia="Times New Roman" w:cs="Calibri"/>
          <w:color w:val="000000"/>
          <w:lang w:bidi="he-IL"/>
        </w:rPr>
        <w:t>want</w:t>
      </w:r>
      <w:r>
        <w:rPr>
          <w:rFonts w:eastAsia="Times New Roman" w:cs="Calibri"/>
          <w:color w:val="000000"/>
          <w:lang w:bidi="he-IL"/>
        </w:rPr>
        <w:t xml:space="preserve"> </w:t>
      </w:r>
      <w:r w:rsidR="001B24B0" w:rsidRPr="001A228E">
        <w:rPr>
          <w:rFonts w:eastAsia="Times New Roman" w:cs="Calibri"/>
          <w:color w:val="000000"/>
          <w:lang w:bidi="he-IL"/>
        </w:rPr>
        <w:t>you.”</w:t>
      </w:r>
      <w:r>
        <w:rPr>
          <w:rFonts w:eastAsia="Times New Roman" w:cs="Calibri"/>
          <w:color w:val="000000"/>
          <w:lang w:bidi="he-IL"/>
        </w:rPr>
        <w:t xml:space="preserve"> </w:t>
      </w:r>
      <w:r w:rsidR="001B24B0" w:rsidRPr="001A228E">
        <w:rPr>
          <w:rFonts w:eastAsia="Times New Roman" w:cs="Calibri"/>
          <w:color w:val="000000"/>
          <w:lang w:bidi="he-IL"/>
        </w:rPr>
        <w:t>-</w:t>
      </w:r>
      <w:r>
        <w:rPr>
          <w:rFonts w:eastAsia="Times New Roman" w:cs="Calibri"/>
          <w:color w:val="000000"/>
          <w:lang w:bidi="he-IL"/>
        </w:rPr>
        <w:t xml:space="preserve"> </w:t>
      </w:r>
      <w:r w:rsidR="001B24B0" w:rsidRPr="001A228E">
        <w:rPr>
          <w:rFonts w:eastAsia="Times New Roman" w:cs="Calibri"/>
          <w:color w:val="000000"/>
          <w:lang w:bidi="he-IL"/>
        </w:rPr>
        <w:t>[Sifrei</w:t>
      </w:r>
      <w:r>
        <w:rPr>
          <w:rFonts w:eastAsia="Times New Roman" w:cs="Calibri"/>
          <w:color w:val="000000"/>
          <w:lang w:bidi="he-IL"/>
        </w:rPr>
        <w:t xml:space="preserve"> </w:t>
      </w:r>
      <w:proofErr w:type="spellStart"/>
      <w:r w:rsidR="001B24B0" w:rsidRPr="001A228E">
        <w:rPr>
          <w:rFonts w:eastAsia="Times New Roman" w:cs="Calibri"/>
          <w:color w:val="000000"/>
          <w:lang w:bidi="he-IL"/>
        </w:rPr>
        <w:t>Beha’alothecha</w:t>
      </w:r>
      <w:proofErr w:type="spellEnd"/>
      <w:r>
        <w:rPr>
          <w:rFonts w:eastAsia="Times New Roman" w:cs="Calibri"/>
          <w:color w:val="000000"/>
          <w:lang w:bidi="he-IL"/>
        </w:rPr>
        <w:t xml:space="preserve"> </w:t>
      </w:r>
      <w:r w:rsidR="001B24B0" w:rsidRPr="001A228E">
        <w:rPr>
          <w:rFonts w:eastAsia="Times New Roman" w:cs="Calibri"/>
          <w:color w:val="000000"/>
          <w:lang w:bidi="he-IL"/>
        </w:rPr>
        <w:t>1:42:21,</w:t>
      </w:r>
      <w:r>
        <w:rPr>
          <w:rFonts w:eastAsia="Times New Roman" w:cs="Calibri"/>
          <w:color w:val="000000"/>
          <w:lang w:bidi="he-IL"/>
        </w:rPr>
        <w:t xml:space="preserve"> </w:t>
      </w:r>
      <w:r w:rsidR="001B24B0" w:rsidRPr="001A228E">
        <w:rPr>
          <w:rFonts w:eastAsia="Times New Roman" w:cs="Calibri"/>
          <w:color w:val="000000"/>
          <w:lang w:bidi="he-IL"/>
        </w:rPr>
        <w:t>Sanh.</w:t>
      </w:r>
      <w:r>
        <w:rPr>
          <w:rFonts w:eastAsia="Times New Roman" w:cs="Calibri"/>
          <w:color w:val="000000"/>
          <w:lang w:bidi="he-IL"/>
        </w:rPr>
        <w:t xml:space="preserve"> </w:t>
      </w:r>
      <w:r w:rsidR="001B24B0" w:rsidRPr="001A228E">
        <w:rPr>
          <w:rFonts w:eastAsia="Times New Roman" w:cs="Calibri"/>
          <w:color w:val="000000"/>
          <w:lang w:bidi="he-IL"/>
        </w:rPr>
        <w:t>17a]</w:t>
      </w:r>
    </w:p>
    <w:p w14:paraId="36A2D60A" w14:textId="18C5FE05"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1FFA1E11" w14:textId="362747D2"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lad</w:t>
      </w:r>
      <w:r w:rsidR="004D2E20">
        <w:rPr>
          <w:rFonts w:eastAsia="Times New Roman" w:cs="Calibri"/>
          <w:b/>
          <w:bCs/>
          <w:color w:val="000000"/>
          <w:lang w:bidi="he-IL"/>
        </w:rPr>
        <w:t xml:space="preserve"> </w:t>
      </w:r>
      <w:r w:rsidRPr="001A228E">
        <w:rPr>
          <w:rFonts w:eastAsia="Times New Roman" w:cs="Calibri"/>
          <w:b/>
          <w:bCs/>
          <w:color w:val="000000"/>
          <w:lang w:bidi="he-IL"/>
        </w:rPr>
        <w:t>ran</w:t>
      </w:r>
      <w:r w:rsidR="004D2E20">
        <w:rPr>
          <w:rFonts w:eastAsia="Times New Roman" w:cs="Calibri"/>
          <w:color w:val="000000"/>
          <w:lang w:bidi="he-IL"/>
        </w:rPr>
        <w:t xml:space="preserve"> </w:t>
      </w:r>
      <w:r w:rsidRPr="001A228E">
        <w:rPr>
          <w:rFonts w:eastAsia="Times New Roman" w:cs="Calibri"/>
          <w:color w:val="000000"/>
          <w:lang w:bidi="he-IL"/>
        </w:rPr>
        <w:t>Some</w:t>
      </w:r>
      <w:r w:rsidR="004D2E20">
        <w:rPr>
          <w:rFonts w:eastAsia="Times New Roman" w:cs="Calibri"/>
          <w:color w:val="000000"/>
          <w:lang w:bidi="he-IL"/>
        </w:rPr>
        <w:t xml:space="preserve"> </w:t>
      </w:r>
      <w:r w:rsidRPr="001A228E">
        <w:rPr>
          <w:rFonts w:eastAsia="Times New Roman" w:cs="Calibri"/>
          <w:color w:val="000000"/>
          <w:lang w:bidi="he-IL"/>
        </w:rPr>
        <w:t>say</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son,</w:t>
      </w:r>
      <w:r w:rsidR="004D2E20">
        <w:rPr>
          <w:rFonts w:eastAsia="Times New Roman" w:cs="Calibri"/>
          <w:color w:val="000000"/>
          <w:lang w:bidi="he-IL"/>
        </w:rPr>
        <w:t xml:space="preserve"> </w:t>
      </w:r>
      <w:r w:rsidRPr="001A228E">
        <w:rPr>
          <w:rFonts w:eastAsia="Times New Roman" w:cs="Calibri"/>
          <w:color w:val="000000"/>
          <w:lang w:bidi="he-IL"/>
        </w:rPr>
        <w:t>Gershom.</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12]</w:t>
      </w:r>
    </w:p>
    <w:p w14:paraId="5960433F" w14:textId="0B516FE6"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5D00B641" w14:textId="0F28E1F8" w:rsidR="001B24B0" w:rsidRPr="001A228E" w:rsidRDefault="001B24B0" w:rsidP="0012576C">
      <w:pPr>
        <w:rPr>
          <w:lang w:bidi="he-IL"/>
        </w:rPr>
      </w:pPr>
      <w:r w:rsidRPr="001A228E">
        <w:rPr>
          <w:b/>
          <w:bCs/>
          <w:lang w:bidi="he-IL"/>
        </w:rPr>
        <w:t>28</w:t>
      </w:r>
      <w:r w:rsidR="004D2E20">
        <w:rPr>
          <w:b/>
          <w:bCs/>
          <w:lang w:bidi="he-IL"/>
        </w:rPr>
        <w:t xml:space="preserve"> </w:t>
      </w:r>
      <w:r w:rsidRPr="001A228E">
        <w:rPr>
          <w:b/>
          <w:bCs/>
          <w:lang w:bidi="he-IL"/>
        </w:rPr>
        <w:t>imprison</w:t>
      </w:r>
      <w:r w:rsidR="004D2E20">
        <w:rPr>
          <w:b/>
          <w:bCs/>
          <w:lang w:bidi="he-IL"/>
        </w:rPr>
        <w:t xml:space="preserve"> </w:t>
      </w:r>
      <w:r w:rsidRPr="001A228E">
        <w:rPr>
          <w:b/>
          <w:bCs/>
          <w:lang w:bidi="he-IL"/>
        </w:rPr>
        <w:t>them</w:t>
      </w:r>
      <w:r w:rsidR="004D2E20">
        <w:rPr>
          <w:lang w:bidi="he-IL"/>
        </w:rPr>
        <w:t xml:space="preserve"> </w:t>
      </w:r>
      <w:r w:rsidRPr="001A228E">
        <w:rPr>
          <w:lang w:bidi="he-IL"/>
        </w:rPr>
        <w:t>Heb.</w:t>
      </w:r>
      <w:r w:rsidR="004D2E20">
        <w:rPr>
          <w:lang w:bidi="he-IL"/>
        </w:rPr>
        <w:t xml:space="preserve"> </w:t>
      </w:r>
      <w:proofErr w:type="gramStart"/>
      <w:r w:rsidRPr="001A228E">
        <w:rPr>
          <w:rtl/>
          <w:lang w:bidi="he-IL"/>
        </w:rPr>
        <w:t>כְּלָאֵם</w:t>
      </w:r>
      <w:r w:rsidR="004D2E20">
        <w:rPr>
          <w:lang w:bidi="he-IL"/>
        </w:rPr>
        <w:t xml:space="preserve"> </w:t>
      </w:r>
      <w:r w:rsidRPr="001A228E">
        <w:rPr>
          <w:lang w:bidi="he-IL"/>
        </w:rPr>
        <w:t>.</w:t>
      </w:r>
      <w:proofErr w:type="gramEnd"/>
      <w:r w:rsidR="004D2E20">
        <w:rPr>
          <w:lang w:bidi="he-IL"/>
        </w:rPr>
        <w:t xml:space="preserve"> </w:t>
      </w:r>
      <w:r w:rsidRPr="001A228E">
        <w:rPr>
          <w:lang w:bidi="he-IL"/>
        </w:rPr>
        <w:t>Impose</w:t>
      </w:r>
      <w:r w:rsidR="004D2E20">
        <w:rPr>
          <w:lang w:bidi="he-IL"/>
        </w:rPr>
        <w:t xml:space="preserve"> </w:t>
      </w:r>
      <w:r w:rsidRPr="001A228E">
        <w:rPr>
          <w:lang w:bidi="he-IL"/>
        </w:rPr>
        <w:t>upon</w:t>
      </w:r>
      <w:r w:rsidR="004D2E20">
        <w:rPr>
          <w:lang w:bidi="he-IL"/>
        </w:rPr>
        <w:t xml:space="preserve"> </w:t>
      </w:r>
      <w:r w:rsidRPr="001A228E">
        <w:rPr>
          <w:lang w:bidi="he-IL"/>
        </w:rPr>
        <w:t>them</w:t>
      </w:r>
      <w:r w:rsidR="004D2E20">
        <w:rPr>
          <w:lang w:bidi="he-IL"/>
        </w:rPr>
        <w:t xml:space="preserve"> </w:t>
      </w:r>
      <w:r w:rsidRPr="001A228E">
        <w:rPr>
          <w:lang w:bidi="he-IL"/>
        </w:rPr>
        <w:t>communal</w:t>
      </w:r>
      <w:r w:rsidR="004D2E20">
        <w:rPr>
          <w:lang w:bidi="he-IL"/>
        </w:rPr>
        <w:t xml:space="preserve"> </w:t>
      </w:r>
      <w:r w:rsidRPr="001A228E">
        <w:rPr>
          <w:lang w:bidi="he-IL"/>
        </w:rPr>
        <w:t>responsibilities</w:t>
      </w:r>
      <w:r w:rsidR="004D2E20">
        <w:rPr>
          <w:lang w:bidi="he-IL"/>
        </w:rPr>
        <w:t xml:space="preserve"> </w:t>
      </w:r>
      <w:r w:rsidRPr="001A228E">
        <w:rPr>
          <w:lang w:bidi="he-IL"/>
        </w:rPr>
        <w:t>and</w:t>
      </w:r>
      <w:r w:rsidR="004D2E20">
        <w:rPr>
          <w:lang w:bidi="he-IL"/>
        </w:rPr>
        <w:t xml:space="preserve"> </w:t>
      </w:r>
      <w:r w:rsidRPr="001A228E">
        <w:rPr>
          <w:lang w:bidi="he-IL"/>
        </w:rPr>
        <w:t>they</w:t>
      </w:r>
      <w:r w:rsidR="004D2E20">
        <w:rPr>
          <w:lang w:bidi="he-IL"/>
        </w:rPr>
        <w:t xml:space="preserve"> </w:t>
      </w:r>
      <w:r w:rsidRPr="001A228E">
        <w:rPr>
          <w:lang w:bidi="he-IL"/>
        </w:rPr>
        <w:t>will</w:t>
      </w:r>
      <w:r w:rsidR="004D2E20">
        <w:rPr>
          <w:lang w:bidi="he-IL"/>
        </w:rPr>
        <w:t xml:space="preserve"> </w:t>
      </w:r>
      <w:r w:rsidRPr="001A228E">
        <w:rPr>
          <w:lang w:bidi="he-IL"/>
        </w:rPr>
        <w:t>be</w:t>
      </w:r>
      <w:r w:rsidR="004D2E20">
        <w:rPr>
          <w:lang w:bidi="he-IL"/>
        </w:rPr>
        <w:t xml:space="preserve"> </w:t>
      </w:r>
      <w:r w:rsidRPr="001A228E">
        <w:rPr>
          <w:lang w:bidi="he-IL"/>
        </w:rPr>
        <w:t>finished</w:t>
      </w:r>
      <w:r w:rsidR="004D2E20">
        <w:rPr>
          <w:lang w:bidi="he-IL"/>
        </w:rPr>
        <w:t xml:space="preserve"> </w:t>
      </w:r>
      <w:r w:rsidRPr="001A228E">
        <w:rPr>
          <w:lang w:bidi="he-IL"/>
        </w:rPr>
        <w:t>(</w:t>
      </w:r>
      <w:r w:rsidRPr="001A228E">
        <w:rPr>
          <w:rtl/>
          <w:lang w:bidi="he-IL"/>
        </w:rPr>
        <w:t>כָּלִים</w:t>
      </w:r>
      <w:r w:rsidRPr="001A228E">
        <w:rPr>
          <w:lang w:bidi="he-IL"/>
        </w:rPr>
        <w:t>)</w:t>
      </w:r>
      <w:r w:rsidR="004D2E20">
        <w:rPr>
          <w:lang w:bidi="he-IL"/>
        </w:rPr>
        <w:t xml:space="preserve"> </w:t>
      </w:r>
      <w:r w:rsidRPr="001A228E">
        <w:rPr>
          <w:lang w:bidi="he-IL"/>
        </w:rPr>
        <w:t>[as</w:t>
      </w:r>
      <w:r w:rsidR="004D2E20">
        <w:rPr>
          <w:lang w:bidi="he-IL"/>
        </w:rPr>
        <w:t xml:space="preserve"> </w:t>
      </w:r>
      <w:r w:rsidRPr="001A228E">
        <w:rPr>
          <w:lang w:bidi="he-IL"/>
        </w:rPr>
        <w:t>prophets]</w:t>
      </w:r>
      <w:r w:rsidR="004D2E20">
        <w:rPr>
          <w:lang w:bidi="he-IL"/>
        </w:rPr>
        <w:t xml:space="preserve"> </w:t>
      </w:r>
      <w:r w:rsidRPr="001A228E">
        <w:rPr>
          <w:lang w:bidi="he-IL"/>
        </w:rPr>
        <w:t>by</w:t>
      </w:r>
      <w:r w:rsidR="004D2E20">
        <w:rPr>
          <w:lang w:bidi="he-IL"/>
        </w:rPr>
        <w:t xml:space="preserve"> </w:t>
      </w:r>
      <w:r w:rsidRPr="001A228E">
        <w:rPr>
          <w:lang w:bidi="he-IL"/>
        </w:rPr>
        <w:t>themselves</w:t>
      </w:r>
      <w:r w:rsidR="004D2E20">
        <w:rPr>
          <w:lang w:bidi="he-IL"/>
        </w:rPr>
        <w:t xml:space="preserve"> </w:t>
      </w:r>
      <w:r w:rsidRPr="001A228E">
        <w:rPr>
          <w:lang w:bidi="he-IL"/>
        </w:rPr>
        <w:t>(Sanh.</w:t>
      </w:r>
      <w:r w:rsidR="004D2E20">
        <w:rPr>
          <w:lang w:bidi="he-IL"/>
        </w:rPr>
        <w:t xml:space="preserve"> </w:t>
      </w:r>
      <w:r w:rsidRPr="001A228E">
        <w:rPr>
          <w:lang w:bidi="he-IL"/>
        </w:rPr>
        <w:t>17a).</w:t>
      </w:r>
      <w:r w:rsidR="004D2E20">
        <w:rPr>
          <w:lang w:bidi="he-IL"/>
        </w:rPr>
        <w:t xml:space="preserve"> </w:t>
      </w:r>
      <w:r w:rsidRPr="001A228E">
        <w:rPr>
          <w:lang w:bidi="he-IL"/>
        </w:rPr>
        <w:t>Another</w:t>
      </w:r>
      <w:r w:rsidR="004D2E20">
        <w:rPr>
          <w:lang w:bidi="he-IL"/>
        </w:rPr>
        <w:t xml:space="preserve"> </w:t>
      </w:r>
      <w:r w:rsidRPr="001A228E">
        <w:rPr>
          <w:lang w:bidi="he-IL"/>
        </w:rPr>
        <w:t>interpretation:</w:t>
      </w:r>
      <w:r w:rsidR="004D2E20">
        <w:rPr>
          <w:lang w:bidi="he-IL"/>
        </w:rPr>
        <w:t xml:space="preserve"> </w:t>
      </w:r>
      <w:r w:rsidRPr="001A228E">
        <w:rPr>
          <w:lang w:bidi="he-IL"/>
        </w:rPr>
        <w:t>Imprison</w:t>
      </w:r>
      <w:r w:rsidR="004D2E20">
        <w:rPr>
          <w:lang w:bidi="he-IL"/>
        </w:rPr>
        <w:t xml:space="preserve"> </w:t>
      </w:r>
      <w:r w:rsidRPr="001A228E">
        <w:rPr>
          <w:lang w:bidi="he-IL"/>
        </w:rPr>
        <w:t>them</w:t>
      </w:r>
      <w:r w:rsidR="004D2E20">
        <w:rPr>
          <w:lang w:bidi="he-IL"/>
        </w:rPr>
        <w:t xml:space="preserve"> </w:t>
      </w:r>
      <w:r w:rsidRPr="001A228E">
        <w:rPr>
          <w:lang w:bidi="he-IL"/>
        </w:rPr>
        <w:t>(</w:t>
      </w:r>
      <w:r w:rsidRPr="001A228E">
        <w:rPr>
          <w:rtl/>
          <w:lang w:bidi="he-IL"/>
        </w:rPr>
        <w:t>בֵּית</w:t>
      </w:r>
      <w:r w:rsidR="004D2E20">
        <w:rPr>
          <w:rtl/>
          <w:lang w:bidi="he-IL"/>
        </w:rPr>
        <w:t xml:space="preserve"> </w:t>
      </w:r>
      <w:r w:rsidRPr="001A228E">
        <w:rPr>
          <w:rtl/>
          <w:lang w:bidi="he-IL"/>
        </w:rPr>
        <w:t>הַכֶּלֶא</w:t>
      </w:r>
      <w:r w:rsidRPr="001A228E">
        <w:rPr>
          <w:lang w:bidi="he-IL"/>
        </w:rPr>
        <w:t>)</w:t>
      </w:r>
      <w:r w:rsidR="004D2E20">
        <w:rPr>
          <w:lang w:bidi="he-IL"/>
        </w:rPr>
        <w:t xml:space="preserve"> </w:t>
      </w:r>
      <w:r w:rsidRPr="001A228E">
        <w:rPr>
          <w:lang w:bidi="he-IL"/>
        </w:rPr>
        <w:t>(Sifrei</w:t>
      </w:r>
      <w:r w:rsidR="004D2E20">
        <w:rPr>
          <w:lang w:bidi="he-IL"/>
        </w:rPr>
        <w:t xml:space="preserve"> </w:t>
      </w:r>
      <w:proofErr w:type="spellStart"/>
      <w:r w:rsidRPr="001A228E">
        <w:rPr>
          <w:lang w:bidi="he-IL"/>
        </w:rPr>
        <w:t>Beha’alothecha</w:t>
      </w:r>
      <w:proofErr w:type="spellEnd"/>
      <w:r w:rsidR="004D2E20">
        <w:rPr>
          <w:lang w:bidi="he-IL"/>
        </w:rPr>
        <w:t xml:space="preserve"> </w:t>
      </w:r>
      <w:r w:rsidRPr="001A228E">
        <w:rPr>
          <w:lang w:bidi="he-IL"/>
        </w:rPr>
        <w:t>1:42:21,</w:t>
      </w:r>
      <w:r w:rsidR="004D2E20">
        <w:rPr>
          <w:lang w:bidi="he-IL"/>
        </w:rPr>
        <w:t xml:space="preserve"> </w:t>
      </w:r>
      <w:r w:rsidRPr="001A228E">
        <w:rPr>
          <w:lang w:bidi="he-IL"/>
        </w:rPr>
        <w:t>Targum</w:t>
      </w:r>
      <w:r w:rsidR="004D2E20">
        <w:rPr>
          <w:lang w:bidi="he-IL"/>
        </w:rPr>
        <w:t xml:space="preserve"> </w:t>
      </w:r>
      <w:r w:rsidRPr="001A228E">
        <w:rPr>
          <w:lang w:bidi="he-IL"/>
        </w:rPr>
        <w:t>Onkelos),</w:t>
      </w:r>
      <w:r w:rsidR="004D2E20">
        <w:rPr>
          <w:lang w:bidi="he-IL"/>
        </w:rPr>
        <w:t xml:space="preserve"> </w:t>
      </w:r>
      <w:r w:rsidRPr="001A228E">
        <w:rPr>
          <w:lang w:bidi="he-IL"/>
        </w:rPr>
        <w:t>for</w:t>
      </w:r>
      <w:r w:rsidR="004D2E20">
        <w:rPr>
          <w:lang w:bidi="he-IL"/>
        </w:rPr>
        <w:t xml:space="preserve"> </w:t>
      </w:r>
      <w:r w:rsidRPr="001A228E">
        <w:rPr>
          <w:lang w:bidi="he-IL"/>
        </w:rPr>
        <w:t>they</w:t>
      </w:r>
      <w:r w:rsidR="004D2E20">
        <w:rPr>
          <w:lang w:bidi="he-IL"/>
        </w:rPr>
        <w:t xml:space="preserve"> </w:t>
      </w:r>
      <w:r w:rsidRPr="001A228E">
        <w:rPr>
          <w:lang w:bidi="he-IL"/>
        </w:rPr>
        <w:t>were</w:t>
      </w:r>
      <w:r w:rsidR="004D2E20">
        <w:rPr>
          <w:lang w:bidi="he-IL"/>
        </w:rPr>
        <w:t xml:space="preserve"> </w:t>
      </w:r>
      <w:r w:rsidRPr="001A228E">
        <w:rPr>
          <w:lang w:bidi="he-IL"/>
        </w:rPr>
        <w:t>prophesying</w:t>
      </w:r>
      <w:r w:rsidR="004D2E20">
        <w:rPr>
          <w:lang w:bidi="he-IL"/>
        </w:rPr>
        <w:t xml:space="preserve"> </w:t>
      </w:r>
      <w:r w:rsidRPr="001A228E">
        <w:rPr>
          <w:lang w:bidi="he-IL"/>
        </w:rPr>
        <w:t>that</w:t>
      </w:r>
      <w:r w:rsidR="004D2E20">
        <w:rPr>
          <w:lang w:bidi="he-IL"/>
        </w:rPr>
        <w:t xml:space="preserve"> </w:t>
      </w:r>
      <w:r w:rsidRPr="001A228E">
        <w:rPr>
          <w:lang w:bidi="he-IL"/>
        </w:rPr>
        <w:t>Moses</w:t>
      </w:r>
      <w:r w:rsidR="004D2E20">
        <w:rPr>
          <w:lang w:bidi="he-IL"/>
        </w:rPr>
        <w:t xml:space="preserve"> </w:t>
      </w:r>
      <w:r w:rsidRPr="001A228E">
        <w:rPr>
          <w:lang w:bidi="he-IL"/>
        </w:rPr>
        <w:t>would</w:t>
      </w:r>
      <w:r w:rsidR="004D2E20">
        <w:rPr>
          <w:lang w:bidi="he-IL"/>
        </w:rPr>
        <w:t xml:space="preserve"> </w:t>
      </w:r>
      <w:r w:rsidRPr="001A228E">
        <w:rPr>
          <w:lang w:bidi="he-IL"/>
        </w:rPr>
        <w:t>die</w:t>
      </w:r>
      <w:r w:rsidR="004D2E20">
        <w:rPr>
          <w:lang w:bidi="he-IL"/>
        </w:rPr>
        <w:t xml:space="preserve"> </w:t>
      </w:r>
      <w:r w:rsidRPr="001A228E">
        <w:rPr>
          <w:lang w:bidi="he-IL"/>
        </w:rPr>
        <w:t>and</w:t>
      </w:r>
      <w:r w:rsidR="004D2E20">
        <w:rPr>
          <w:lang w:bidi="he-IL"/>
        </w:rPr>
        <w:t xml:space="preserve"> </w:t>
      </w:r>
      <w:r w:rsidRPr="001A228E">
        <w:rPr>
          <w:lang w:bidi="he-IL"/>
        </w:rPr>
        <w:t>Joshua</w:t>
      </w:r>
      <w:r w:rsidR="004D2E20">
        <w:rPr>
          <w:lang w:bidi="he-IL"/>
        </w:rPr>
        <w:t xml:space="preserve"> </w:t>
      </w:r>
      <w:r w:rsidRPr="001A228E">
        <w:rPr>
          <w:lang w:bidi="he-IL"/>
        </w:rPr>
        <w:t>would</w:t>
      </w:r>
      <w:r w:rsidR="004D2E20">
        <w:rPr>
          <w:lang w:bidi="he-IL"/>
        </w:rPr>
        <w:t xml:space="preserve"> </w:t>
      </w:r>
      <w:r w:rsidRPr="001A228E">
        <w:rPr>
          <w:lang w:bidi="he-IL"/>
        </w:rPr>
        <w:t>take</w:t>
      </w:r>
      <w:r w:rsidR="004D2E20">
        <w:rPr>
          <w:lang w:bidi="he-IL"/>
        </w:rPr>
        <w:t xml:space="preserve"> </w:t>
      </w:r>
      <w:r w:rsidRPr="001A228E">
        <w:rPr>
          <w:lang w:bidi="he-IL"/>
        </w:rPr>
        <w:t>them</w:t>
      </w:r>
      <w:r w:rsidR="004D2E20">
        <w:rPr>
          <w:lang w:bidi="he-IL"/>
        </w:rPr>
        <w:t xml:space="preserve"> </w:t>
      </w:r>
      <w:r w:rsidRPr="001A228E">
        <w:rPr>
          <w:lang w:bidi="he-IL"/>
        </w:rPr>
        <w:t>into</w:t>
      </w:r>
      <w:r w:rsidR="004D2E20">
        <w:rPr>
          <w:lang w:bidi="he-IL"/>
        </w:rPr>
        <w:t xml:space="preserve"> </w:t>
      </w:r>
      <w:r w:rsidRPr="001A228E">
        <w:rPr>
          <w:lang w:bidi="he-IL"/>
        </w:rPr>
        <w:t>the</w:t>
      </w:r>
      <w:r w:rsidR="004D2E20">
        <w:rPr>
          <w:lang w:bidi="he-IL"/>
        </w:rPr>
        <w:t xml:space="preserve"> </w:t>
      </w:r>
      <w:r w:rsidRPr="001A228E">
        <w:rPr>
          <w:lang w:bidi="he-IL"/>
        </w:rPr>
        <w:t>Land</w:t>
      </w:r>
      <w:r w:rsidR="004D2E20">
        <w:rPr>
          <w:lang w:bidi="he-IL"/>
        </w:rPr>
        <w:t xml:space="preserve"> </w:t>
      </w:r>
      <w:r w:rsidRPr="001A228E">
        <w:rPr>
          <w:lang w:bidi="he-IL"/>
        </w:rPr>
        <w:t>of</w:t>
      </w:r>
      <w:r w:rsidR="004D2E20">
        <w:rPr>
          <w:lang w:bidi="he-IL"/>
        </w:rPr>
        <w:t xml:space="preserve"> </w:t>
      </w:r>
      <w:r w:rsidRPr="001A228E">
        <w:rPr>
          <w:lang w:bidi="he-IL"/>
        </w:rPr>
        <w:t>Israel.</w:t>
      </w:r>
      <w:r w:rsidR="004D2E20">
        <w:rPr>
          <w:lang w:bidi="he-IL"/>
        </w:rPr>
        <w:t xml:space="preserve"> </w:t>
      </w:r>
      <w:r w:rsidRPr="001A228E">
        <w:rPr>
          <w:lang w:bidi="he-IL"/>
        </w:rPr>
        <w:t>-</w:t>
      </w:r>
      <w:r w:rsidR="004D2E20">
        <w:rPr>
          <w:lang w:bidi="he-IL"/>
        </w:rPr>
        <w:t xml:space="preserve"> </w:t>
      </w:r>
      <w:r w:rsidRPr="001A228E">
        <w:rPr>
          <w:lang w:bidi="he-IL"/>
        </w:rPr>
        <w:t>[Sifrei</w:t>
      </w:r>
      <w:r w:rsidR="004D2E20">
        <w:rPr>
          <w:lang w:bidi="he-IL"/>
        </w:rPr>
        <w:t xml:space="preserve"> </w:t>
      </w:r>
      <w:proofErr w:type="spellStart"/>
      <w:r w:rsidRPr="001A228E">
        <w:rPr>
          <w:lang w:bidi="he-IL"/>
        </w:rPr>
        <w:t>Beha’alothecha</w:t>
      </w:r>
      <w:proofErr w:type="spellEnd"/>
      <w:r w:rsidR="004D2E20">
        <w:rPr>
          <w:lang w:bidi="he-IL"/>
        </w:rPr>
        <w:t xml:space="preserve"> </w:t>
      </w:r>
      <w:r w:rsidRPr="001A228E">
        <w:rPr>
          <w:lang w:bidi="he-IL"/>
        </w:rPr>
        <w:t>1:42:21,</w:t>
      </w:r>
      <w:r w:rsidR="004D2E20">
        <w:rPr>
          <w:lang w:bidi="he-IL"/>
        </w:rPr>
        <w:t xml:space="preserve"> </w:t>
      </w:r>
      <w:r w:rsidRPr="001A228E">
        <w:rPr>
          <w:lang w:bidi="he-IL"/>
        </w:rPr>
        <w:t>Sanh.</w:t>
      </w:r>
      <w:r w:rsidR="004D2E20">
        <w:rPr>
          <w:lang w:bidi="he-IL"/>
        </w:rPr>
        <w:t xml:space="preserve"> </w:t>
      </w:r>
      <w:r w:rsidRPr="001A228E">
        <w:rPr>
          <w:lang w:bidi="he-IL"/>
        </w:rPr>
        <w:t>17a]</w:t>
      </w:r>
    </w:p>
    <w:p w14:paraId="7F5CCACE" w14:textId="5993CA12"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25DD2FF5" w14:textId="0AF2B420" w:rsidR="001B24B0" w:rsidRPr="001A228E" w:rsidRDefault="001B24B0" w:rsidP="0012576C">
      <w:pPr>
        <w:rPr>
          <w:lang w:bidi="he-IL"/>
        </w:rPr>
      </w:pPr>
      <w:r w:rsidRPr="001A228E">
        <w:rPr>
          <w:b/>
          <w:bCs/>
          <w:lang w:bidi="he-IL"/>
        </w:rPr>
        <w:t>29</w:t>
      </w:r>
      <w:r w:rsidR="004D2E20">
        <w:rPr>
          <w:b/>
          <w:bCs/>
          <w:lang w:bidi="he-IL"/>
        </w:rPr>
        <w:t xml:space="preserve"> </w:t>
      </w:r>
      <w:r w:rsidRPr="001A228E">
        <w:rPr>
          <w:b/>
          <w:bCs/>
          <w:lang w:bidi="he-IL"/>
        </w:rPr>
        <w:t>Are</w:t>
      </w:r>
      <w:r w:rsidR="004D2E20">
        <w:rPr>
          <w:b/>
          <w:bCs/>
          <w:lang w:bidi="he-IL"/>
        </w:rPr>
        <w:t xml:space="preserve"> </w:t>
      </w:r>
      <w:r w:rsidRPr="001A228E">
        <w:rPr>
          <w:b/>
          <w:bCs/>
          <w:lang w:bidi="he-IL"/>
        </w:rPr>
        <w:t>you</w:t>
      </w:r>
      <w:r w:rsidR="004D2E20">
        <w:rPr>
          <w:b/>
          <w:bCs/>
          <w:lang w:bidi="he-IL"/>
        </w:rPr>
        <w:t xml:space="preserve"> </w:t>
      </w:r>
      <w:r w:rsidRPr="001A228E">
        <w:rPr>
          <w:b/>
          <w:bCs/>
          <w:lang w:bidi="he-IL"/>
        </w:rPr>
        <w:t>zealous</w:t>
      </w:r>
      <w:r w:rsidR="004D2E20">
        <w:rPr>
          <w:b/>
          <w:bCs/>
          <w:lang w:bidi="he-IL"/>
        </w:rPr>
        <w:t xml:space="preserve"> </w:t>
      </w:r>
      <w:r w:rsidRPr="001A228E">
        <w:rPr>
          <w:b/>
          <w:bCs/>
          <w:lang w:bidi="he-IL"/>
        </w:rPr>
        <w:t>for</w:t>
      </w:r>
      <w:r w:rsidR="004D2E20">
        <w:rPr>
          <w:b/>
          <w:bCs/>
          <w:lang w:bidi="he-IL"/>
        </w:rPr>
        <w:t xml:space="preserve"> </w:t>
      </w:r>
      <w:r w:rsidRPr="001A228E">
        <w:rPr>
          <w:b/>
          <w:bCs/>
          <w:lang w:bidi="he-IL"/>
        </w:rPr>
        <w:t>my</w:t>
      </w:r>
      <w:r w:rsidR="004D2E20">
        <w:rPr>
          <w:b/>
          <w:bCs/>
          <w:lang w:bidi="he-IL"/>
        </w:rPr>
        <w:t xml:space="preserve"> </w:t>
      </w:r>
      <w:r w:rsidRPr="001A228E">
        <w:rPr>
          <w:b/>
          <w:bCs/>
          <w:lang w:bidi="he-IL"/>
        </w:rPr>
        <w:t>sake?</w:t>
      </w:r>
      <w:r w:rsidR="004D2E20">
        <w:rPr>
          <w:b/>
          <w:bCs/>
          <w:lang w:bidi="he-IL"/>
        </w:rPr>
        <w:t xml:space="preserve"> </w:t>
      </w:r>
      <w:r w:rsidRPr="001A228E">
        <w:rPr>
          <w:lang w:bidi="he-IL"/>
        </w:rPr>
        <w:t>Are</w:t>
      </w:r>
      <w:r w:rsidR="004D2E20">
        <w:rPr>
          <w:lang w:bidi="he-IL"/>
        </w:rPr>
        <w:t xml:space="preserve"> </w:t>
      </w:r>
      <w:r w:rsidRPr="001A228E">
        <w:rPr>
          <w:lang w:bidi="he-IL"/>
        </w:rPr>
        <w:t>you</w:t>
      </w:r>
      <w:r w:rsidR="004D2E20">
        <w:rPr>
          <w:lang w:bidi="he-IL"/>
        </w:rPr>
        <w:t xml:space="preserve"> </w:t>
      </w:r>
      <w:r w:rsidRPr="001A228E">
        <w:rPr>
          <w:lang w:bidi="he-IL"/>
        </w:rPr>
        <w:t>a</w:t>
      </w:r>
      <w:r w:rsidR="004D2E20">
        <w:rPr>
          <w:lang w:bidi="he-IL"/>
        </w:rPr>
        <w:t xml:space="preserve"> </w:t>
      </w:r>
      <w:r w:rsidRPr="001A228E">
        <w:rPr>
          <w:lang w:bidi="he-IL"/>
        </w:rPr>
        <w:t>zealous</w:t>
      </w:r>
      <w:r w:rsidR="004D2E20">
        <w:rPr>
          <w:lang w:bidi="he-IL"/>
        </w:rPr>
        <w:t xml:space="preserve"> </w:t>
      </w:r>
      <w:r w:rsidRPr="001A228E">
        <w:rPr>
          <w:lang w:bidi="he-IL"/>
        </w:rPr>
        <w:t>for</w:t>
      </w:r>
      <w:r w:rsidR="004D2E20">
        <w:rPr>
          <w:lang w:bidi="he-IL"/>
        </w:rPr>
        <w:t xml:space="preserve"> </w:t>
      </w:r>
      <w:r w:rsidRPr="001A228E">
        <w:rPr>
          <w:lang w:bidi="he-IL"/>
        </w:rPr>
        <w:t>me?</w:t>
      </w:r>
      <w:r w:rsidR="004D2E20">
        <w:rPr>
          <w:lang w:bidi="he-IL"/>
        </w:rPr>
        <w:t xml:space="preserve"> </w:t>
      </w:r>
      <w:r w:rsidRPr="001A228E">
        <w:rPr>
          <w:lang w:bidi="he-IL"/>
        </w:rPr>
        <w:t>Are</w:t>
      </w:r>
      <w:r w:rsidR="004D2E20">
        <w:rPr>
          <w:lang w:bidi="he-IL"/>
        </w:rPr>
        <w:t xml:space="preserve"> </w:t>
      </w:r>
      <w:r w:rsidRPr="001A228E">
        <w:rPr>
          <w:lang w:bidi="he-IL"/>
        </w:rPr>
        <w:t>you</w:t>
      </w:r>
      <w:r w:rsidR="004D2E20">
        <w:rPr>
          <w:lang w:bidi="he-IL"/>
        </w:rPr>
        <w:t xml:space="preserve"> </w:t>
      </w:r>
      <w:r w:rsidRPr="001A228E">
        <w:rPr>
          <w:lang w:bidi="he-IL"/>
        </w:rPr>
        <w:t>being</w:t>
      </w:r>
      <w:r w:rsidR="004D2E20">
        <w:rPr>
          <w:lang w:bidi="he-IL"/>
        </w:rPr>
        <w:t xml:space="preserve"> </w:t>
      </w:r>
      <w:r w:rsidRPr="001A228E">
        <w:rPr>
          <w:lang w:bidi="he-IL"/>
        </w:rPr>
        <w:t>zealous</w:t>
      </w:r>
      <w:r w:rsidR="004D2E20">
        <w:rPr>
          <w:lang w:bidi="he-IL"/>
        </w:rPr>
        <w:t xml:space="preserve"> </w:t>
      </w:r>
      <w:r w:rsidRPr="001A228E">
        <w:rPr>
          <w:lang w:bidi="he-IL"/>
        </w:rPr>
        <w:t>for</w:t>
      </w:r>
      <w:r w:rsidR="004D2E20">
        <w:rPr>
          <w:lang w:bidi="he-IL"/>
        </w:rPr>
        <w:t xml:space="preserve"> </w:t>
      </w:r>
      <w:r w:rsidRPr="001A228E">
        <w:rPr>
          <w:lang w:bidi="he-IL"/>
        </w:rPr>
        <w:t>what</w:t>
      </w:r>
      <w:r w:rsidR="004D2E20">
        <w:rPr>
          <w:lang w:bidi="he-IL"/>
        </w:rPr>
        <w:t xml:space="preserve"> </w:t>
      </w:r>
      <w:r w:rsidRPr="001A228E">
        <w:rPr>
          <w:lang w:bidi="he-IL"/>
        </w:rPr>
        <w:t>I</w:t>
      </w:r>
      <w:r w:rsidR="004D2E20">
        <w:rPr>
          <w:lang w:bidi="he-IL"/>
        </w:rPr>
        <w:t xml:space="preserve"> </w:t>
      </w:r>
      <w:r w:rsidRPr="001A228E">
        <w:rPr>
          <w:lang w:bidi="he-IL"/>
        </w:rPr>
        <w:t>should</w:t>
      </w:r>
      <w:r w:rsidR="004D2E20">
        <w:rPr>
          <w:lang w:bidi="he-IL"/>
        </w:rPr>
        <w:t xml:space="preserve"> </w:t>
      </w:r>
      <w:r w:rsidRPr="001A228E">
        <w:rPr>
          <w:lang w:bidi="he-IL"/>
        </w:rPr>
        <w:t>be</w:t>
      </w:r>
      <w:r w:rsidR="004D2E20">
        <w:rPr>
          <w:lang w:bidi="he-IL"/>
        </w:rPr>
        <w:t xml:space="preserve"> </w:t>
      </w:r>
      <w:r w:rsidRPr="001A228E">
        <w:rPr>
          <w:lang w:bidi="he-IL"/>
        </w:rPr>
        <w:t>zealous?</w:t>
      </w:r>
      <w:r w:rsidR="004D2E20">
        <w:rPr>
          <w:lang w:bidi="he-IL"/>
        </w:rPr>
        <w:t xml:space="preserve"> </w:t>
      </w:r>
      <w:r w:rsidRPr="001A228E">
        <w:rPr>
          <w:lang w:bidi="he-IL"/>
        </w:rPr>
        <w:t>The</w:t>
      </w:r>
      <w:r w:rsidR="004D2E20">
        <w:rPr>
          <w:lang w:bidi="he-IL"/>
        </w:rPr>
        <w:t xml:space="preserve"> </w:t>
      </w:r>
      <w:r w:rsidRPr="001A228E">
        <w:rPr>
          <w:lang w:bidi="he-IL"/>
        </w:rPr>
        <w:t>word</w:t>
      </w:r>
      <w:r w:rsidR="004D2E20">
        <w:rPr>
          <w:lang w:bidi="he-IL"/>
        </w:rPr>
        <w:t xml:space="preserve"> </w:t>
      </w:r>
      <w:r w:rsidRPr="001A228E">
        <w:rPr>
          <w:rtl/>
          <w:lang w:bidi="he-IL"/>
        </w:rPr>
        <w:t>לִי</w:t>
      </w:r>
      <w:r w:rsidR="004D2E20">
        <w:rPr>
          <w:lang w:bidi="he-IL"/>
        </w:rPr>
        <w:t xml:space="preserve"> </w:t>
      </w:r>
      <w:r w:rsidRPr="001A228E">
        <w:rPr>
          <w:lang w:bidi="he-IL"/>
        </w:rPr>
        <w:t>means</w:t>
      </w:r>
      <w:r w:rsidR="004D2E20">
        <w:rPr>
          <w:lang w:bidi="he-IL"/>
        </w:rPr>
        <w:t xml:space="preserve"> </w:t>
      </w:r>
      <w:proofErr w:type="gramStart"/>
      <w:r w:rsidRPr="001A228E">
        <w:rPr>
          <w:rtl/>
          <w:lang w:bidi="he-IL"/>
        </w:rPr>
        <w:t>בִּשְׁבִילִי</w:t>
      </w:r>
      <w:r w:rsidR="004D2E20">
        <w:rPr>
          <w:lang w:bidi="he-IL"/>
        </w:rPr>
        <w:t xml:space="preserve"> </w:t>
      </w:r>
      <w:r w:rsidRPr="001A228E">
        <w:rPr>
          <w:lang w:bidi="he-IL"/>
        </w:rPr>
        <w:t>,</w:t>
      </w:r>
      <w:proofErr w:type="gramEnd"/>
      <w:r w:rsidR="004D2E20">
        <w:rPr>
          <w:lang w:bidi="he-IL"/>
        </w:rPr>
        <w:t xml:space="preserve"> </w:t>
      </w:r>
      <w:r w:rsidRPr="001A228E">
        <w:rPr>
          <w:lang w:bidi="he-IL"/>
        </w:rPr>
        <w:t>“for</w:t>
      </w:r>
      <w:r w:rsidR="004D2E20">
        <w:rPr>
          <w:lang w:bidi="he-IL"/>
        </w:rPr>
        <w:t xml:space="preserve"> </w:t>
      </w:r>
      <w:r w:rsidRPr="001A228E">
        <w:rPr>
          <w:lang w:bidi="he-IL"/>
        </w:rPr>
        <w:t>my</w:t>
      </w:r>
      <w:r w:rsidR="004D2E20">
        <w:rPr>
          <w:lang w:bidi="he-IL"/>
        </w:rPr>
        <w:t xml:space="preserve"> </w:t>
      </w:r>
      <w:r w:rsidRPr="001A228E">
        <w:rPr>
          <w:lang w:bidi="he-IL"/>
        </w:rPr>
        <w:t>sake.”</w:t>
      </w:r>
      <w:r w:rsidR="004D2E20">
        <w:rPr>
          <w:lang w:bidi="he-IL"/>
        </w:rPr>
        <w:t xml:space="preserve"> </w:t>
      </w:r>
      <w:r w:rsidRPr="001A228E">
        <w:rPr>
          <w:lang w:bidi="he-IL"/>
        </w:rPr>
        <w:t>The</w:t>
      </w:r>
      <w:r w:rsidR="004D2E20">
        <w:rPr>
          <w:lang w:bidi="he-IL"/>
        </w:rPr>
        <w:t xml:space="preserve"> </w:t>
      </w:r>
      <w:r w:rsidRPr="001A228E">
        <w:rPr>
          <w:lang w:bidi="he-IL"/>
        </w:rPr>
        <w:t>term</w:t>
      </w:r>
      <w:r w:rsidR="004D2E20">
        <w:rPr>
          <w:lang w:bidi="he-IL"/>
        </w:rPr>
        <w:t xml:space="preserve"> </w:t>
      </w:r>
      <w:r w:rsidRPr="001A228E">
        <w:rPr>
          <w:rtl/>
          <w:lang w:bidi="he-IL"/>
        </w:rPr>
        <w:t>קִנְאָה</w:t>
      </w:r>
      <w:r w:rsidR="004D2E20">
        <w:rPr>
          <w:lang w:bidi="he-IL"/>
        </w:rPr>
        <w:t xml:space="preserve"> </w:t>
      </w:r>
      <w:r w:rsidRPr="001A228E">
        <w:rPr>
          <w:lang w:bidi="he-IL"/>
        </w:rPr>
        <w:t>is</w:t>
      </w:r>
      <w:r w:rsidR="004D2E20">
        <w:rPr>
          <w:lang w:bidi="he-IL"/>
        </w:rPr>
        <w:t xml:space="preserve"> </w:t>
      </w:r>
      <w:r w:rsidRPr="001A228E">
        <w:rPr>
          <w:lang w:bidi="he-IL"/>
        </w:rPr>
        <w:t>used</w:t>
      </w:r>
      <w:r w:rsidR="004D2E20">
        <w:rPr>
          <w:lang w:bidi="he-IL"/>
        </w:rPr>
        <w:t xml:space="preserve"> </w:t>
      </w:r>
      <w:r w:rsidRPr="001A228E">
        <w:rPr>
          <w:lang w:bidi="he-IL"/>
        </w:rPr>
        <w:t>to</w:t>
      </w:r>
      <w:r w:rsidR="004D2E20">
        <w:rPr>
          <w:lang w:bidi="he-IL"/>
        </w:rPr>
        <w:t xml:space="preserve"> </w:t>
      </w:r>
      <w:r w:rsidRPr="001A228E">
        <w:rPr>
          <w:lang w:bidi="he-IL"/>
        </w:rPr>
        <w:t>denote</w:t>
      </w:r>
      <w:r w:rsidR="004D2E20">
        <w:rPr>
          <w:lang w:bidi="he-IL"/>
        </w:rPr>
        <w:t xml:space="preserve"> </w:t>
      </w:r>
      <w:r w:rsidRPr="001A228E">
        <w:rPr>
          <w:lang w:bidi="he-IL"/>
        </w:rPr>
        <w:t>a</w:t>
      </w:r>
      <w:r w:rsidR="004D2E20">
        <w:rPr>
          <w:lang w:bidi="he-IL"/>
        </w:rPr>
        <w:t xml:space="preserve"> </w:t>
      </w:r>
      <w:r w:rsidRPr="001A228E">
        <w:rPr>
          <w:lang w:bidi="he-IL"/>
        </w:rPr>
        <w:t>person</w:t>
      </w:r>
      <w:r w:rsidR="004D2E20">
        <w:rPr>
          <w:lang w:bidi="he-IL"/>
        </w:rPr>
        <w:t xml:space="preserve"> </w:t>
      </w:r>
      <w:r w:rsidRPr="001A228E">
        <w:rPr>
          <w:lang w:bidi="he-IL"/>
        </w:rPr>
        <w:t>who</w:t>
      </w:r>
      <w:r w:rsidR="004D2E20">
        <w:rPr>
          <w:lang w:bidi="he-IL"/>
        </w:rPr>
        <w:t xml:space="preserve"> </w:t>
      </w:r>
      <w:r w:rsidRPr="001A228E">
        <w:rPr>
          <w:lang w:bidi="he-IL"/>
        </w:rPr>
        <w:t>takes</w:t>
      </w:r>
      <w:r w:rsidR="004D2E20">
        <w:rPr>
          <w:lang w:bidi="he-IL"/>
        </w:rPr>
        <w:t xml:space="preserve"> </w:t>
      </w:r>
      <w:r w:rsidRPr="001A228E">
        <w:rPr>
          <w:lang w:bidi="he-IL"/>
        </w:rPr>
        <w:t>a</w:t>
      </w:r>
      <w:r w:rsidR="004D2E20">
        <w:rPr>
          <w:lang w:bidi="he-IL"/>
        </w:rPr>
        <w:t xml:space="preserve"> </w:t>
      </w:r>
      <w:r w:rsidRPr="001A228E">
        <w:rPr>
          <w:lang w:bidi="he-IL"/>
        </w:rPr>
        <w:t>matter</w:t>
      </w:r>
      <w:r w:rsidR="004D2E20">
        <w:rPr>
          <w:lang w:bidi="he-IL"/>
        </w:rPr>
        <w:t xml:space="preserve"> </w:t>
      </w:r>
      <w:r w:rsidRPr="001A228E">
        <w:rPr>
          <w:lang w:bidi="he-IL"/>
        </w:rPr>
        <w:t>to</w:t>
      </w:r>
      <w:r w:rsidR="004D2E20">
        <w:rPr>
          <w:lang w:bidi="he-IL"/>
        </w:rPr>
        <w:t xml:space="preserve"> </w:t>
      </w:r>
      <w:r w:rsidRPr="001A228E">
        <w:rPr>
          <w:lang w:bidi="he-IL"/>
        </w:rPr>
        <w:t>heart,</w:t>
      </w:r>
      <w:r w:rsidR="004D2E20">
        <w:rPr>
          <w:lang w:bidi="he-IL"/>
        </w:rPr>
        <w:t xml:space="preserve"> </w:t>
      </w:r>
      <w:r w:rsidRPr="001A228E">
        <w:rPr>
          <w:lang w:bidi="he-IL"/>
        </w:rPr>
        <w:t>whether</w:t>
      </w:r>
      <w:r w:rsidR="004D2E20">
        <w:rPr>
          <w:lang w:bidi="he-IL"/>
        </w:rPr>
        <w:t xml:space="preserve"> </w:t>
      </w:r>
      <w:r w:rsidRPr="001A228E">
        <w:rPr>
          <w:lang w:bidi="he-IL"/>
        </w:rPr>
        <w:t>to</w:t>
      </w:r>
      <w:r w:rsidR="004D2E20">
        <w:rPr>
          <w:lang w:bidi="he-IL"/>
        </w:rPr>
        <w:t xml:space="preserve"> </w:t>
      </w:r>
      <w:r w:rsidRPr="001A228E">
        <w:rPr>
          <w:lang w:bidi="he-IL"/>
        </w:rPr>
        <w:t>avenge</w:t>
      </w:r>
      <w:r w:rsidR="004D2E20">
        <w:rPr>
          <w:lang w:bidi="he-IL"/>
        </w:rPr>
        <w:t xml:space="preserve"> </w:t>
      </w:r>
      <w:r w:rsidRPr="001A228E">
        <w:rPr>
          <w:lang w:bidi="he-IL"/>
        </w:rPr>
        <w:t>or</w:t>
      </w:r>
      <w:r w:rsidR="004D2E20">
        <w:rPr>
          <w:lang w:bidi="he-IL"/>
        </w:rPr>
        <w:t xml:space="preserve"> </w:t>
      </w:r>
      <w:r w:rsidRPr="001A228E">
        <w:rPr>
          <w:lang w:bidi="he-IL"/>
        </w:rPr>
        <w:t>to</w:t>
      </w:r>
      <w:r w:rsidR="004D2E20">
        <w:rPr>
          <w:lang w:bidi="he-IL"/>
        </w:rPr>
        <w:t xml:space="preserve"> </w:t>
      </w:r>
      <w:r w:rsidRPr="001A228E">
        <w:rPr>
          <w:lang w:bidi="he-IL"/>
        </w:rPr>
        <w:t>help;</w:t>
      </w:r>
      <w:r w:rsidR="004D2E20">
        <w:rPr>
          <w:lang w:bidi="he-IL"/>
        </w:rPr>
        <w:t xml:space="preserve"> </w:t>
      </w:r>
      <w:r w:rsidRPr="001A228E">
        <w:rPr>
          <w:lang w:bidi="he-IL"/>
        </w:rPr>
        <w:t>in</w:t>
      </w:r>
      <w:r w:rsidR="004D2E20">
        <w:rPr>
          <w:lang w:bidi="he-IL"/>
        </w:rPr>
        <w:t xml:space="preserve"> </w:t>
      </w:r>
      <w:r w:rsidRPr="001A228E">
        <w:rPr>
          <w:lang w:bidi="he-IL"/>
        </w:rPr>
        <w:t>old</w:t>
      </w:r>
      <w:r w:rsidR="004D2E20">
        <w:rPr>
          <w:lang w:bidi="he-IL"/>
        </w:rPr>
        <w:t xml:space="preserve"> </w:t>
      </w:r>
      <w:r w:rsidRPr="001A228E">
        <w:rPr>
          <w:lang w:bidi="he-IL"/>
        </w:rPr>
        <w:t>French,</w:t>
      </w:r>
      <w:r w:rsidR="004D2E20">
        <w:rPr>
          <w:lang w:bidi="he-IL"/>
        </w:rPr>
        <w:t xml:space="preserve"> </w:t>
      </w:r>
      <w:proofErr w:type="spellStart"/>
      <w:r w:rsidRPr="001A228E">
        <w:rPr>
          <w:lang w:bidi="he-IL"/>
        </w:rPr>
        <w:t>enportement</w:t>
      </w:r>
      <w:proofErr w:type="spellEnd"/>
      <w:r w:rsidRPr="001A228E">
        <w:rPr>
          <w:lang w:bidi="he-IL"/>
        </w:rPr>
        <w:t>;</w:t>
      </w:r>
      <w:r w:rsidR="004D2E20">
        <w:rPr>
          <w:lang w:bidi="he-IL"/>
        </w:rPr>
        <w:t xml:space="preserve"> </w:t>
      </w:r>
      <w:r w:rsidRPr="001A228E">
        <w:rPr>
          <w:lang w:bidi="he-IL"/>
        </w:rPr>
        <w:t>holding</w:t>
      </w:r>
      <w:r w:rsidR="004D2E20">
        <w:rPr>
          <w:lang w:bidi="he-IL"/>
        </w:rPr>
        <w:t xml:space="preserve"> </w:t>
      </w:r>
      <w:r w:rsidRPr="001A228E">
        <w:rPr>
          <w:lang w:bidi="he-IL"/>
        </w:rPr>
        <w:t>the</w:t>
      </w:r>
      <w:r w:rsidR="004D2E20">
        <w:rPr>
          <w:lang w:bidi="he-IL"/>
        </w:rPr>
        <w:t xml:space="preserve"> </w:t>
      </w:r>
      <w:r w:rsidRPr="001A228E">
        <w:rPr>
          <w:lang w:bidi="he-IL"/>
        </w:rPr>
        <w:t>bulk</w:t>
      </w:r>
      <w:r w:rsidR="004D2E20">
        <w:rPr>
          <w:lang w:bidi="he-IL"/>
        </w:rPr>
        <w:t xml:space="preserve"> </w:t>
      </w:r>
      <w:r w:rsidRPr="001A228E">
        <w:rPr>
          <w:lang w:bidi="he-IL"/>
        </w:rPr>
        <w:t>of</w:t>
      </w:r>
      <w:r w:rsidR="004D2E20">
        <w:rPr>
          <w:lang w:bidi="he-IL"/>
        </w:rPr>
        <w:t xml:space="preserve"> </w:t>
      </w:r>
      <w:r w:rsidRPr="001A228E">
        <w:rPr>
          <w:lang w:bidi="he-IL"/>
        </w:rPr>
        <w:t>the</w:t>
      </w:r>
      <w:r w:rsidR="004D2E20">
        <w:rPr>
          <w:lang w:bidi="he-IL"/>
        </w:rPr>
        <w:t xml:space="preserve"> </w:t>
      </w:r>
      <w:r w:rsidRPr="001A228E">
        <w:rPr>
          <w:lang w:bidi="he-IL"/>
        </w:rPr>
        <w:t>burden.</w:t>
      </w:r>
    </w:p>
    <w:p w14:paraId="31858BDE" w14:textId="1D93A44A"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6B539086" w14:textId="5A223C6F"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30</w:t>
      </w:r>
      <w:r w:rsidR="004D2E20">
        <w:rPr>
          <w:rFonts w:eastAsia="Times New Roman" w:cs="Calibri"/>
          <w:b/>
          <w:bCs/>
          <w:color w:val="000000"/>
          <w:lang w:bidi="he-IL"/>
        </w:rPr>
        <w:t xml:space="preserve"> </w:t>
      </w:r>
      <w:r w:rsidRPr="001A228E">
        <w:rPr>
          <w:rFonts w:eastAsia="Times New Roman" w:cs="Calibri"/>
          <w:b/>
          <w:bCs/>
          <w:color w:val="000000"/>
          <w:lang w:bidi="he-IL"/>
        </w:rPr>
        <w:t>Moses</w:t>
      </w:r>
      <w:r w:rsidR="004D2E20">
        <w:rPr>
          <w:rFonts w:eastAsia="Times New Roman" w:cs="Calibri"/>
          <w:b/>
          <w:bCs/>
          <w:color w:val="000000"/>
          <w:lang w:bidi="he-IL"/>
        </w:rPr>
        <w:t xml:space="preserve"> </w:t>
      </w:r>
      <w:r w:rsidRPr="001A228E">
        <w:rPr>
          <w:rFonts w:eastAsia="Times New Roman" w:cs="Calibri"/>
          <w:b/>
          <w:bCs/>
          <w:color w:val="000000"/>
          <w:lang w:bidi="he-IL"/>
        </w:rPr>
        <w:t>entered</w:t>
      </w:r>
      <w:r w:rsidR="004D2E20">
        <w:rPr>
          <w:rFonts w:eastAsia="Times New Roman" w:cs="Calibri"/>
          <w:color w:val="000000"/>
          <w:lang w:bidi="he-IL"/>
        </w:rPr>
        <w:t xml:space="preserve"> </w:t>
      </w:r>
      <w:proofErr w:type="gramStart"/>
      <w:r w:rsidRPr="001A228E">
        <w:rPr>
          <w:rFonts w:eastAsia="Times New Roman" w:cs="Calibri"/>
          <w:color w:val="000000"/>
          <w:lang w:bidi="he-IL"/>
        </w:rPr>
        <w:t>From</w:t>
      </w:r>
      <w:proofErr w:type="gramEnd"/>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entrance</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Tent</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Meeting.</w:t>
      </w:r>
    </w:p>
    <w:p w14:paraId="7FDC4C74" w14:textId="26FEE6AB"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416DEE02" w14:textId="2ECCB7CB"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camp</w:t>
      </w:r>
      <w:r w:rsidR="004D2E20">
        <w:rPr>
          <w:rFonts w:eastAsia="Times New Roman" w:cs="Calibri"/>
          <w:color w:val="000000"/>
          <w:lang w:bidi="he-IL"/>
        </w:rPr>
        <w:t xml:space="preserve"> </w:t>
      </w:r>
      <w:r w:rsidRPr="001A228E">
        <w:rPr>
          <w:rFonts w:eastAsia="Times New Roman" w:cs="Calibri"/>
          <w:color w:val="000000"/>
          <w:lang w:bidi="he-IL"/>
        </w:rPr>
        <w:t>Each</w:t>
      </w:r>
      <w:r w:rsidR="004D2E20">
        <w:rPr>
          <w:rFonts w:eastAsia="Times New Roman" w:cs="Calibri"/>
          <w:color w:val="000000"/>
          <w:lang w:bidi="he-IL"/>
        </w:rPr>
        <w:t xml:space="preserve"> </w:t>
      </w:r>
      <w:r w:rsidRPr="001A228E">
        <w:rPr>
          <w:rFonts w:eastAsia="Times New Roman" w:cs="Calibri"/>
          <w:color w:val="000000"/>
          <w:lang w:bidi="he-IL"/>
        </w:rPr>
        <w:t>one</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tent.</w:t>
      </w:r>
    </w:p>
    <w:p w14:paraId="3150A3E9" w14:textId="50F00C2A"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7DACEBAC" w14:textId="5E984A43" w:rsidR="001B24B0" w:rsidRPr="001A228E" w:rsidRDefault="001B24B0" w:rsidP="0012576C">
      <w:pPr>
        <w:rPr>
          <w:lang w:bidi="he-IL"/>
        </w:rPr>
      </w:pPr>
      <w:r w:rsidRPr="001A228E">
        <w:rPr>
          <w:b/>
          <w:bCs/>
          <w:lang w:bidi="he-IL"/>
        </w:rPr>
        <w:t>entered</w:t>
      </w:r>
      <w:r w:rsidR="004D2E20">
        <w:rPr>
          <w:lang w:bidi="he-IL"/>
        </w:rPr>
        <w:t xml:space="preserve"> </w:t>
      </w:r>
      <w:r w:rsidRPr="001A228E">
        <w:rPr>
          <w:lang w:bidi="he-IL"/>
        </w:rPr>
        <w:t>Heb.</w:t>
      </w:r>
      <w:r w:rsidR="004D2E20">
        <w:rPr>
          <w:lang w:bidi="he-IL"/>
        </w:rPr>
        <w:t xml:space="preserve"> </w:t>
      </w:r>
      <w:proofErr w:type="spellStart"/>
      <w:proofErr w:type="gramStart"/>
      <w:r w:rsidRPr="001A228E">
        <w:rPr>
          <w:rtl/>
          <w:lang w:bidi="he-IL"/>
        </w:rPr>
        <w:t>וַיֵאָסֵף</w:t>
      </w:r>
      <w:proofErr w:type="spellEnd"/>
      <w:r w:rsidR="004D2E20">
        <w:rPr>
          <w:lang w:bidi="he-IL"/>
        </w:rPr>
        <w:t xml:space="preserve"> </w:t>
      </w:r>
      <w:r w:rsidRPr="001A228E">
        <w:rPr>
          <w:lang w:bidi="he-IL"/>
        </w:rPr>
        <w:t>,</w:t>
      </w:r>
      <w:proofErr w:type="gramEnd"/>
      <w:r w:rsidR="004D2E20">
        <w:rPr>
          <w:lang w:bidi="he-IL"/>
        </w:rPr>
        <w:t xml:space="preserve"> </w:t>
      </w:r>
      <w:r w:rsidRPr="001A228E">
        <w:rPr>
          <w:lang w:bidi="he-IL"/>
        </w:rPr>
        <w:t>an</w:t>
      </w:r>
      <w:r w:rsidR="004D2E20">
        <w:rPr>
          <w:lang w:bidi="he-IL"/>
        </w:rPr>
        <w:t xml:space="preserve"> </w:t>
      </w:r>
      <w:r w:rsidRPr="001A228E">
        <w:rPr>
          <w:lang w:bidi="he-IL"/>
        </w:rPr>
        <w:t>expression</w:t>
      </w:r>
      <w:r w:rsidR="004D2E20">
        <w:rPr>
          <w:lang w:bidi="he-IL"/>
        </w:rPr>
        <w:t xml:space="preserve"> </w:t>
      </w:r>
      <w:r w:rsidRPr="001A228E">
        <w:rPr>
          <w:lang w:bidi="he-IL"/>
        </w:rPr>
        <w:t>denoting</w:t>
      </w:r>
      <w:r w:rsidR="004D2E20">
        <w:rPr>
          <w:lang w:bidi="he-IL"/>
        </w:rPr>
        <w:t xml:space="preserve"> </w:t>
      </w:r>
      <w:r w:rsidRPr="001A228E">
        <w:rPr>
          <w:lang w:bidi="he-IL"/>
        </w:rPr>
        <w:t>entering</w:t>
      </w:r>
      <w:r w:rsidR="004D2E20">
        <w:rPr>
          <w:lang w:bidi="he-IL"/>
        </w:rPr>
        <w:t xml:space="preserve"> </w:t>
      </w:r>
      <w:r w:rsidRPr="001A228E">
        <w:rPr>
          <w:lang w:bidi="he-IL"/>
        </w:rPr>
        <w:t>a</w:t>
      </w:r>
      <w:r w:rsidR="004D2E20">
        <w:rPr>
          <w:lang w:bidi="he-IL"/>
        </w:rPr>
        <w:t xml:space="preserve"> </w:t>
      </w:r>
      <w:r w:rsidRPr="001A228E">
        <w:rPr>
          <w:lang w:bidi="he-IL"/>
        </w:rPr>
        <w:t>house,</w:t>
      </w:r>
      <w:r w:rsidR="004D2E20">
        <w:rPr>
          <w:lang w:bidi="he-IL"/>
        </w:rPr>
        <w:t xml:space="preserve"> </w:t>
      </w:r>
      <w:r w:rsidRPr="001A228E">
        <w:rPr>
          <w:lang w:bidi="he-IL"/>
        </w:rPr>
        <w:t>as</w:t>
      </w:r>
      <w:r w:rsidR="004D2E20">
        <w:rPr>
          <w:lang w:bidi="he-IL"/>
        </w:rPr>
        <w:t xml:space="preserve"> </w:t>
      </w:r>
      <w:r w:rsidRPr="001A228E">
        <w:rPr>
          <w:lang w:bidi="he-IL"/>
        </w:rPr>
        <w:t>in,</w:t>
      </w:r>
      <w:r w:rsidR="004D2E20">
        <w:rPr>
          <w:lang w:bidi="he-IL"/>
        </w:rPr>
        <w:t xml:space="preserve"> </w:t>
      </w:r>
      <w:r w:rsidRPr="001A228E">
        <w:rPr>
          <w:lang w:bidi="he-IL"/>
        </w:rPr>
        <w:t>“You</w:t>
      </w:r>
      <w:r w:rsidR="004D2E20">
        <w:rPr>
          <w:lang w:bidi="he-IL"/>
        </w:rPr>
        <w:t xml:space="preserve"> </w:t>
      </w:r>
      <w:r w:rsidRPr="001A228E">
        <w:rPr>
          <w:lang w:bidi="he-IL"/>
        </w:rPr>
        <w:t>shall</w:t>
      </w:r>
      <w:r w:rsidR="004D2E20">
        <w:rPr>
          <w:lang w:bidi="he-IL"/>
        </w:rPr>
        <w:t xml:space="preserve"> </w:t>
      </w:r>
      <w:r w:rsidRPr="001A228E">
        <w:rPr>
          <w:lang w:bidi="he-IL"/>
        </w:rPr>
        <w:t>gather</w:t>
      </w:r>
      <w:r w:rsidR="004D2E20">
        <w:rPr>
          <w:lang w:bidi="he-IL"/>
        </w:rPr>
        <w:t xml:space="preserve"> </w:t>
      </w:r>
      <w:r w:rsidRPr="001A228E">
        <w:rPr>
          <w:lang w:bidi="he-IL"/>
        </w:rPr>
        <w:t>it</w:t>
      </w:r>
      <w:r w:rsidR="004D2E20">
        <w:rPr>
          <w:lang w:bidi="he-IL"/>
        </w:rPr>
        <w:t xml:space="preserve"> </w:t>
      </w:r>
      <w:r w:rsidRPr="001A228E">
        <w:rPr>
          <w:lang w:bidi="he-IL"/>
        </w:rPr>
        <w:t>(</w:t>
      </w:r>
      <w:r w:rsidRPr="001A228E">
        <w:rPr>
          <w:rtl/>
          <w:lang w:bidi="he-IL"/>
        </w:rPr>
        <w:t>וַאֲסַפְתּוֹ</w:t>
      </w:r>
      <w:r w:rsidRPr="001A228E">
        <w:rPr>
          <w:lang w:bidi="he-IL"/>
        </w:rPr>
        <w:t>)</w:t>
      </w:r>
      <w:r w:rsidR="004D2E20">
        <w:rPr>
          <w:lang w:bidi="he-IL"/>
        </w:rPr>
        <w:t xml:space="preserve"> </w:t>
      </w:r>
      <w:r w:rsidRPr="001A228E">
        <w:rPr>
          <w:lang w:bidi="he-IL"/>
        </w:rPr>
        <w:t>into</w:t>
      </w:r>
      <w:r w:rsidR="004D2E20">
        <w:rPr>
          <w:lang w:bidi="he-IL"/>
        </w:rPr>
        <w:t xml:space="preserve"> </w:t>
      </w:r>
      <w:r w:rsidRPr="001A228E">
        <w:rPr>
          <w:lang w:bidi="he-IL"/>
        </w:rPr>
        <w:t>your</w:t>
      </w:r>
      <w:r w:rsidR="004D2E20">
        <w:rPr>
          <w:lang w:bidi="he-IL"/>
        </w:rPr>
        <w:t xml:space="preserve"> </w:t>
      </w:r>
      <w:r w:rsidRPr="001A228E">
        <w:rPr>
          <w:lang w:bidi="he-IL"/>
        </w:rPr>
        <w:t>house”</w:t>
      </w:r>
      <w:r w:rsidR="004D2E20">
        <w:rPr>
          <w:lang w:bidi="he-IL"/>
        </w:rPr>
        <w:t xml:space="preserve"> </w:t>
      </w:r>
      <w:r w:rsidRPr="001A228E">
        <w:rPr>
          <w:lang w:bidi="he-IL"/>
        </w:rPr>
        <w:t>(Deut.</w:t>
      </w:r>
      <w:r w:rsidR="004D2E20">
        <w:rPr>
          <w:lang w:bidi="he-IL"/>
        </w:rPr>
        <w:t xml:space="preserve"> </w:t>
      </w:r>
      <w:r w:rsidRPr="001A228E">
        <w:rPr>
          <w:lang w:bidi="he-IL"/>
        </w:rPr>
        <w:t>22:2).</w:t>
      </w:r>
      <w:r w:rsidR="004D2E20">
        <w:rPr>
          <w:lang w:bidi="he-IL"/>
        </w:rPr>
        <w:t xml:space="preserve"> </w:t>
      </w:r>
      <w:r w:rsidRPr="001A228E">
        <w:rPr>
          <w:lang w:bidi="he-IL"/>
        </w:rPr>
        <w:t>The</w:t>
      </w:r>
      <w:r w:rsidR="004D2E20">
        <w:rPr>
          <w:lang w:bidi="he-IL"/>
        </w:rPr>
        <w:t xml:space="preserve"> </w:t>
      </w:r>
      <w:r w:rsidRPr="001A228E">
        <w:rPr>
          <w:lang w:bidi="he-IL"/>
        </w:rPr>
        <w:t>origin</w:t>
      </w:r>
      <w:r w:rsidR="004D2E20">
        <w:rPr>
          <w:lang w:bidi="he-IL"/>
        </w:rPr>
        <w:t xml:space="preserve"> </w:t>
      </w:r>
      <w:r w:rsidRPr="001A228E">
        <w:rPr>
          <w:lang w:bidi="he-IL"/>
        </w:rPr>
        <w:t>for</w:t>
      </w:r>
      <w:r w:rsidR="004D2E20">
        <w:rPr>
          <w:lang w:bidi="he-IL"/>
        </w:rPr>
        <w:t xml:space="preserve"> </w:t>
      </w:r>
      <w:r w:rsidRPr="001A228E">
        <w:rPr>
          <w:lang w:bidi="he-IL"/>
        </w:rPr>
        <w:t>all</w:t>
      </w:r>
      <w:r w:rsidR="004D2E20">
        <w:rPr>
          <w:lang w:bidi="he-IL"/>
        </w:rPr>
        <w:t xml:space="preserve"> </w:t>
      </w:r>
      <w:r w:rsidRPr="001A228E">
        <w:rPr>
          <w:lang w:bidi="he-IL"/>
        </w:rPr>
        <w:t>these</w:t>
      </w:r>
      <w:r w:rsidR="004D2E20">
        <w:rPr>
          <w:lang w:bidi="he-IL"/>
        </w:rPr>
        <w:t xml:space="preserve"> </w:t>
      </w:r>
      <w:r w:rsidRPr="001A228E">
        <w:rPr>
          <w:lang w:bidi="he-IL"/>
        </w:rPr>
        <w:t>terms</w:t>
      </w:r>
      <w:r w:rsidR="004D2E20">
        <w:rPr>
          <w:lang w:bidi="he-IL"/>
        </w:rPr>
        <w:t xml:space="preserve"> </w:t>
      </w:r>
      <w:r w:rsidRPr="001A228E">
        <w:rPr>
          <w:lang w:bidi="he-IL"/>
        </w:rPr>
        <w:t>is,</w:t>
      </w:r>
      <w:r w:rsidR="004D2E20">
        <w:rPr>
          <w:lang w:bidi="he-IL"/>
        </w:rPr>
        <w:t xml:space="preserve"> </w:t>
      </w:r>
      <w:r w:rsidRPr="001A228E">
        <w:rPr>
          <w:lang w:bidi="he-IL"/>
        </w:rPr>
        <w:t>“he</w:t>
      </w:r>
      <w:r w:rsidR="004D2E20">
        <w:rPr>
          <w:lang w:bidi="he-IL"/>
        </w:rPr>
        <w:t xml:space="preserve"> </w:t>
      </w:r>
      <w:r w:rsidRPr="001A228E">
        <w:rPr>
          <w:lang w:bidi="he-IL"/>
        </w:rPr>
        <w:t>amasses,</w:t>
      </w:r>
      <w:r w:rsidR="004D2E20">
        <w:rPr>
          <w:lang w:bidi="he-IL"/>
        </w:rPr>
        <w:t xml:space="preserve"> </w:t>
      </w:r>
      <w:r w:rsidRPr="001A228E">
        <w:rPr>
          <w:lang w:bidi="he-IL"/>
        </w:rPr>
        <w:t>but</w:t>
      </w:r>
      <w:r w:rsidR="004D2E20">
        <w:rPr>
          <w:lang w:bidi="he-IL"/>
        </w:rPr>
        <w:t xml:space="preserve"> </w:t>
      </w:r>
      <w:r w:rsidRPr="001A228E">
        <w:rPr>
          <w:lang w:bidi="he-IL"/>
        </w:rPr>
        <w:t>knows</w:t>
      </w:r>
      <w:r w:rsidR="004D2E20">
        <w:rPr>
          <w:lang w:bidi="he-IL"/>
        </w:rPr>
        <w:t xml:space="preserve"> </w:t>
      </w:r>
      <w:r w:rsidRPr="001A228E">
        <w:rPr>
          <w:lang w:bidi="he-IL"/>
        </w:rPr>
        <w:t>not</w:t>
      </w:r>
      <w:r w:rsidR="004D2E20">
        <w:rPr>
          <w:lang w:bidi="he-IL"/>
        </w:rPr>
        <w:t xml:space="preserve"> </w:t>
      </w:r>
      <w:r w:rsidRPr="001A228E">
        <w:rPr>
          <w:lang w:bidi="he-IL"/>
        </w:rPr>
        <w:t>who</w:t>
      </w:r>
      <w:r w:rsidR="004D2E20">
        <w:rPr>
          <w:lang w:bidi="he-IL"/>
        </w:rPr>
        <w:t xml:space="preserve"> </w:t>
      </w:r>
      <w:r w:rsidRPr="001A228E">
        <w:rPr>
          <w:lang w:bidi="he-IL"/>
        </w:rPr>
        <w:t>will</w:t>
      </w:r>
      <w:r w:rsidR="004D2E20">
        <w:rPr>
          <w:lang w:bidi="he-IL"/>
        </w:rPr>
        <w:t xml:space="preserve"> </w:t>
      </w:r>
      <w:r w:rsidRPr="001A228E">
        <w:rPr>
          <w:lang w:bidi="he-IL"/>
        </w:rPr>
        <w:t>gather</w:t>
      </w:r>
      <w:r w:rsidR="004D2E20">
        <w:rPr>
          <w:lang w:bidi="he-IL"/>
        </w:rPr>
        <w:t xml:space="preserve"> </w:t>
      </w:r>
      <w:r w:rsidRPr="001A228E">
        <w:rPr>
          <w:lang w:bidi="he-IL"/>
        </w:rPr>
        <w:t>them</w:t>
      </w:r>
      <w:r w:rsidR="004D2E20">
        <w:rPr>
          <w:lang w:bidi="he-IL"/>
        </w:rPr>
        <w:t xml:space="preserve"> </w:t>
      </w:r>
      <w:r w:rsidRPr="001A228E">
        <w:rPr>
          <w:lang w:bidi="he-IL"/>
        </w:rPr>
        <w:t>in</w:t>
      </w:r>
      <w:r w:rsidR="004D2E20">
        <w:rPr>
          <w:lang w:bidi="he-IL"/>
        </w:rPr>
        <w:t xml:space="preserve"> </w:t>
      </w:r>
      <w:r w:rsidRPr="001A228E">
        <w:rPr>
          <w:lang w:bidi="he-IL"/>
        </w:rPr>
        <w:t>(</w:t>
      </w:r>
      <w:r w:rsidRPr="001A228E">
        <w:rPr>
          <w:rtl/>
          <w:lang w:bidi="he-IL"/>
        </w:rPr>
        <w:t>אֽסְפָם</w:t>
      </w:r>
      <w:r w:rsidR="000C17A8" w:rsidRPr="001A228E">
        <w:rPr>
          <w:lang w:bidi="he-IL"/>
        </w:rPr>
        <w:t>)</w:t>
      </w:r>
      <w:r w:rsidR="000C17A8">
        <w:rPr>
          <w:lang w:bidi="he-IL"/>
        </w:rPr>
        <w:t>”</w:t>
      </w:r>
      <w:r w:rsidR="004D2E20">
        <w:rPr>
          <w:lang w:bidi="he-IL"/>
        </w:rPr>
        <w:t xml:space="preserve"> </w:t>
      </w:r>
      <w:r w:rsidRPr="001A228E">
        <w:rPr>
          <w:lang w:bidi="he-IL"/>
        </w:rPr>
        <w:t>(Ps.</w:t>
      </w:r>
      <w:r w:rsidR="004D2E20">
        <w:rPr>
          <w:lang w:bidi="he-IL"/>
        </w:rPr>
        <w:t xml:space="preserve"> </w:t>
      </w:r>
      <w:r w:rsidRPr="001A228E">
        <w:rPr>
          <w:lang w:bidi="he-IL"/>
        </w:rPr>
        <w:t>39:7).</w:t>
      </w:r>
      <w:r w:rsidR="004D2E20">
        <w:rPr>
          <w:lang w:bidi="he-IL"/>
        </w:rPr>
        <w:t xml:space="preserve"> </w:t>
      </w:r>
      <w:r w:rsidRPr="001A228E">
        <w:rPr>
          <w:lang w:bidi="he-IL"/>
        </w:rPr>
        <w:t>This</w:t>
      </w:r>
      <w:r w:rsidR="004D2E20">
        <w:rPr>
          <w:lang w:bidi="he-IL"/>
        </w:rPr>
        <w:t xml:space="preserve"> </w:t>
      </w:r>
      <w:r w:rsidRPr="001A228E">
        <w:rPr>
          <w:lang w:bidi="he-IL"/>
        </w:rPr>
        <w:t>teaches</w:t>
      </w:r>
      <w:r w:rsidR="004D2E20">
        <w:rPr>
          <w:lang w:bidi="he-IL"/>
        </w:rPr>
        <w:t xml:space="preserve"> </w:t>
      </w:r>
      <w:r w:rsidRPr="001A228E">
        <w:rPr>
          <w:lang w:bidi="he-IL"/>
        </w:rPr>
        <w:t>that</w:t>
      </w:r>
      <w:r w:rsidR="004D2E20">
        <w:rPr>
          <w:lang w:bidi="he-IL"/>
        </w:rPr>
        <w:t xml:space="preserve"> </w:t>
      </w:r>
      <w:r w:rsidRPr="001A228E">
        <w:rPr>
          <w:lang w:bidi="he-IL"/>
        </w:rPr>
        <w:t>He</w:t>
      </w:r>
      <w:r w:rsidR="004D2E20">
        <w:rPr>
          <w:lang w:bidi="he-IL"/>
        </w:rPr>
        <w:t xml:space="preserve"> </w:t>
      </w:r>
      <w:r w:rsidRPr="001A228E">
        <w:rPr>
          <w:lang w:bidi="he-IL"/>
        </w:rPr>
        <w:t>[God]</w:t>
      </w:r>
      <w:r w:rsidR="004D2E20">
        <w:rPr>
          <w:lang w:bidi="he-IL"/>
        </w:rPr>
        <w:t xml:space="preserve"> </w:t>
      </w:r>
      <w:r w:rsidRPr="001A228E">
        <w:rPr>
          <w:lang w:bidi="he-IL"/>
        </w:rPr>
        <w:t>did</w:t>
      </w:r>
      <w:r w:rsidR="004D2E20">
        <w:rPr>
          <w:lang w:bidi="he-IL"/>
        </w:rPr>
        <w:t xml:space="preserve"> </w:t>
      </w:r>
      <w:r w:rsidRPr="001A228E">
        <w:rPr>
          <w:lang w:bidi="he-IL"/>
        </w:rPr>
        <w:t>not</w:t>
      </w:r>
      <w:r w:rsidR="004D2E20">
        <w:rPr>
          <w:lang w:bidi="he-IL"/>
        </w:rPr>
        <w:t xml:space="preserve"> </w:t>
      </w:r>
      <w:r w:rsidRPr="001A228E">
        <w:rPr>
          <w:lang w:bidi="he-IL"/>
        </w:rPr>
        <w:t>bring</w:t>
      </w:r>
      <w:r w:rsidR="004D2E20">
        <w:rPr>
          <w:lang w:bidi="he-IL"/>
        </w:rPr>
        <w:t xml:space="preserve"> </w:t>
      </w:r>
      <w:r w:rsidRPr="001A228E">
        <w:rPr>
          <w:lang w:bidi="he-IL"/>
        </w:rPr>
        <w:t>punishment</w:t>
      </w:r>
      <w:r w:rsidR="004D2E20">
        <w:rPr>
          <w:lang w:bidi="he-IL"/>
        </w:rPr>
        <w:t xml:space="preserve"> </w:t>
      </w:r>
      <w:r w:rsidRPr="001A228E">
        <w:rPr>
          <w:lang w:bidi="he-IL"/>
        </w:rPr>
        <w:t>upon</w:t>
      </w:r>
      <w:r w:rsidR="004D2E20">
        <w:rPr>
          <w:lang w:bidi="he-IL"/>
        </w:rPr>
        <w:t xml:space="preserve"> </w:t>
      </w:r>
      <w:r w:rsidRPr="001A228E">
        <w:rPr>
          <w:lang w:bidi="he-IL"/>
        </w:rPr>
        <w:t>them</w:t>
      </w:r>
      <w:r w:rsidR="004D2E20">
        <w:rPr>
          <w:lang w:bidi="he-IL"/>
        </w:rPr>
        <w:t xml:space="preserve"> </w:t>
      </w:r>
      <w:r w:rsidRPr="001A228E">
        <w:rPr>
          <w:lang w:bidi="he-IL"/>
        </w:rPr>
        <w:t>before</w:t>
      </w:r>
      <w:r w:rsidR="004D2E20">
        <w:rPr>
          <w:lang w:bidi="he-IL"/>
        </w:rPr>
        <w:t xml:space="preserve"> </w:t>
      </w:r>
      <w:r w:rsidRPr="001A228E">
        <w:rPr>
          <w:lang w:bidi="he-IL"/>
        </w:rPr>
        <w:t>the</w:t>
      </w:r>
      <w:r w:rsidR="004D2E20">
        <w:rPr>
          <w:lang w:bidi="he-IL"/>
        </w:rPr>
        <w:t xml:space="preserve"> </w:t>
      </w:r>
      <w:r w:rsidRPr="001A228E">
        <w:rPr>
          <w:lang w:bidi="he-IL"/>
        </w:rPr>
        <w:t>righteous</w:t>
      </w:r>
      <w:r w:rsidR="004D2E20">
        <w:rPr>
          <w:lang w:bidi="he-IL"/>
        </w:rPr>
        <w:t xml:space="preserve"> </w:t>
      </w:r>
      <w:r w:rsidRPr="001A228E">
        <w:rPr>
          <w:lang w:bidi="he-IL"/>
        </w:rPr>
        <w:t>men</w:t>
      </w:r>
      <w:r w:rsidR="004D2E20">
        <w:rPr>
          <w:lang w:bidi="he-IL"/>
        </w:rPr>
        <w:t xml:space="preserve"> </w:t>
      </w:r>
      <w:r w:rsidRPr="001A228E">
        <w:rPr>
          <w:lang w:bidi="he-IL"/>
        </w:rPr>
        <w:t>had</w:t>
      </w:r>
      <w:r w:rsidR="004D2E20">
        <w:rPr>
          <w:lang w:bidi="he-IL"/>
        </w:rPr>
        <w:t xml:space="preserve"> </w:t>
      </w:r>
      <w:r w:rsidRPr="001A228E">
        <w:rPr>
          <w:lang w:bidi="he-IL"/>
        </w:rPr>
        <w:t>retired</w:t>
      </w:r>
      <w:r w:rsidR="004D2E20">
        <w:rPr>
          <w:lang w:bidi="he-IL"/>
        </w:rPr>
        <w:t xml:space="preserve"> </w:t>
      </w:r>
      <w:r w:rsidRPr="001A228E">
        <w:rPr>
          <w:lang w:bidi="he-IL"/>
        </w:rPr>
        <w:t>to</w:t>
      </w:r>
      <w:r w:rsidR="004D2E20">
        <w:rPr>
          <w:lang w:bidi="he-IL"/>
        </w:rPr>
        <w:t xml:space="preserve"> </w:t>
      </w:r>
      <w:r w:rsidRPr="001A228E">
        <w:rPr>
          <w:lang w:bidi="he-IL"/>
        </w:rPr>
        <w:t>their</w:t>
      </w:r>
      <w:r w:rsidR="004D2E20">
        <w:rPr>
          <w:lang w:bidi="he-IL"/>
        </w:rPr>
        <w:t xml:space="preserve"> </w:t>
      </w:r>
      <w:r w:rsidRPr="001A228E">
        <w:rPr>
          <w:lang w:bidi="he-IL"/>
        </w:rPr>
        <w:t>tents.</w:t>
      </w:r>
      <w:r w:rsidR="004D2E20">
        <w:rPr>
          <w:lang w:bidi="he-IL"/>
        </w:rPr>
        <w:t xml:space="preserve"> </w:t>
      </w:r>
      <w:r w:rsidRPr="001A228E">
        <w:rPr>
          <w:lang w:bidi="he-IL"/>
        </w:rPr>
        <w:t>-</w:t>
      </w:r>
      <w:r w:rsidR="004D2E20">
        <w:rPr>
          <w:lang w:bidi="he-IL"/>
        </w:rPr>
        <w:t xml:space="preserve"> </w:t>
      </w:r>
      <w:r w:rsidRPr="001A228E">
        <w:rPr>
          <w:lang w:bidi="he-IL"/>
        </w:rPr>
        <w:t>[Sifrei</w:t>
      </w:r>
      <w:r w:rsidR="004D2E20">
        <w:rPr>
          <w:lang w:bidi="he-IL"/>
        </w:rPr>
        <w:t xml:space="preserve"> </w:t>
      </w:r>
      <w:proofErr w:type="spellStart"/>
      <w:r w:rsidRPr="001A228E">
        <w:rPr>
          <w:lang w:bidi="he-IL"/>
        </w:rPr>
        <w:t>Beha’alothecha</w:t>
      </w:r>
      <w:proofErr w:type="spellEnd"/>
      <w:r w:rsidR="004D2E20">
        <w:rPr>
          <w:lang w:bidi="he-IL"/>
        </w:rPr>
        <w:t xml:space="preserve"> </w:t>
      </w:r>
      <w:r w:rsidRPr="001A228E">
        <w:rPr>
          <w:lang w:bidi="he-IL"/>
        </w:rPr>
        <w:t>1:42:30]</w:t>
      </w:r>
    </w:p>
    <w:p w14:paraId="6DDA1101" w14:textId="1FB6BC2C"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61CB4660" w14:textId="715220E0" w:rsidR="001B24B0" w:rsidRPr="001A228E" w:rsidRDefault="001B24B0" w:rsidP="0012576C">
      <w:pPr>
        <w:rPr>
          <w:lang w:bidi="he-IL"/>
        </w:rPr>
      </w:pPr>
      <w:r w:rsidRPr="001A228E">
        <w:rPr>
          <w:b/>
          <w:bCs/>
          <w:lang w:bidi="he-IL"/>
        </w:rPr>
        <w:t>31</w:t>
      </w:r>
      <w:r w:rsidR="004D2E20">
        <w:rPr>
          <w:b/>
          <w:bCs/>
          <w:lang w:bidi="he-IL"/>
        </w:rPr>
        <w:t xml:space="preserve"> </w:t>
      </w:r>
      <w:r w:rsidRPr="001A228E">
        <w:rPr>
          <w:b/>
          <w:bCs/>
          <w:lang w:bidi="he-IL"/>
        </w:rPr>
        <w:t>and</w:t>
      </w:r>
      <w:r w:rsidR="004D2E20">
        <w:rPr>
          <w:b/>
          <w:bCs/>
          <w:lang w:bidi="he-IL"/>
        </w:rPr>
        <w:t xml:space="preserve"> </w:t>
      </w:r>
      <w:r w:rsidRPr="001A228E">
        <w:rPr>
          <w:b/>
          <w:bCs/>
          <w:lang w:bidi="he-IL"/>
        </w:rPr>
        <w:t>swept</w:t>
      </w:r>
      <w:r w:rsidR="004D2E20">
        <w:rPr>
          <w:lang w:bidi="he-IL"/>
        </w:rPr>
        <w:t xml:space="preserve"> </w:t>
      </w:r>
      <w:r w:rsidRPr="001A228E">
        <w:rPr>
          <w:lang w:bidi="he-IL"/>
        </w:rPr>
        <w:t>Heb.</w:t>
      </w:r>
      <w:r w:rsidR="004D2E20">
        <w:rPr>
          <w:lang w:bidi="he-IL"/>
        </w:rPr>
        <w:t xml:space="preserve"> </w:t>
      </w:r>
      <w:proofErr w:type="spellStart"/>
      <w:proofErr w:type="gramStart"/>
      <w:r w:rsidRPr="001A228E">
        <w:rPr>
          <w:rtl/>
          <w:lang w:bidi="he-IL"/>
        </w:rPr>
        <w:t>וַיָּגָז</w:t>
      </w:r>
      <w:proofErr w:type="spellEnd"/>
      <w:r w:rsidR="004D2E20">
        <w:rPr>
          <w:lang w:bidi="he-IL"/>
        </w:rPr>
        <w:t xml:space="preserve"> </w:t>
      </w:r>
      <w:r w:rsidRPr="001A228E">
        <w:rPr>
          <w:lang w:bidi="he-IL"/>
        </w:rPr>
        <w:t>,</w:t>
      </w:r>
      <w:proofErr w:type="gramEnd"/>
      <w:r w:rsidR="004D2E20">
        <w:rPr>
          <w:lang w:bidi="he-IL"/>
        </w:rPr>
        <w:t xml:space="preserve"> </w:t>
      </w:r>
      <w:r w:rsidRPr="001A228E">
        <w:rPr>
          <w:lang w:bidi="he-IL"/>
        </w:rPr>
        <w:t>caused</w:t>
      </w:r>
      <w:r w:rsidR="004D2E20">
        <w:rPr>
          <w:lang w:bidi="he-IL"/>
        </w:rPr>
        <w:t xml:space="preserve"> </w:t>
      </w:r>
      <w:r w:rsidRPr="001A228E">
        <w:rPr>
          <w:lang w:bidi="he-IL"/>
        </w:rPr>
        <w:t>to</w:t>
      </w:r>
      <w:r w:rsidR="004D2E20">
        <w:rPr>
          <w:lang w:bidi="he-IL"/>
        </w:rPr>
        <w:t xml:space="preserve"> </w:t>
      </w:r>
      <w:r w:rsidRPr="001A228E">
        <w:rPr>
          <w:lang w:bidi="he-IL"/>
        </w:rPr>
        <w:t>fly;</w:t>
      </w:r>
      <w:r w:rsidR="004D2E20">
        <w:rPr>
          <w:lang w:bidi="he-IL"/>
        </w:rPr>
        <w:t xml:space="preserve"> </w:t>
      </w:r>
      <w:r w:rsidRPr="001A228E">
        <w:rPr>
          <w:lang w:bidi="he-IL"/>
        </w:rPr>
        <w:t>similarly,</w:t>
      </w:r>
      <w:r w:rsidR="004D2E20">
        <w:rPr>
          <w:lang w:bidi="he-IL"/>
        </w:rPr>
        <w:t xml:space="preserve"> </w:t>
      </w:r>
      <w:r w:rsidRPr="001A228E">
        <w:rPr>
          <w:lang w:bidi="he-IL"/>
        </w:rPr>
        <w:t>“for</w:t>
      </w:r>
      <w:r w:rsidR="004D2E20">
        <w:rPr>
          <w:lang w:bidi="he-IL"/>
        </w:rPr>
        <w:t xml:space="preserve"> </w:t>
      </w:r>
      <w:r w:rsidRPr="001A228E">
        <w:rPr>
          <w:lang w:bidi="he-IL"/>
        </w:rPr>
        <w:t>it</w:t>
      </w:r>
      <w:r w:rsidR="004D2E20">
        <w:rPr>
          <w:lang w:bidi="he-IL"/>
        </w:rPr>
        <w:t xml:space="preserve"> </w:t>
      </w:r>
      <w:r w:rsidRPr="001A228E">
        <w:rPr>
          <w:lang w:bidi="he-IL"/>
        </w:rPr>
        <w:t>passes</w:t>
      </w:r>
      <w:r w:rsidR="004D2E20">
        <w:rPr>
          <w:lang w:bidi="he-IL"/>
        </w:rPr>
        <w:t xml:space="preserve"> </w:t>
      </w:r>
      <w:r w:rsidRPr="001A228E">
        <w:rPr>
          <w:lang w:bidi="he-IL"/>
        </w:rPr>
        <w:t>(</w:t>
      </w:r>
      <w:r w:rsidRPr="001A228E">
        <w:rPr>
          <w:rtl/>
          <w:lang w:bidi="he-IL"/>
        </w:rPr>
        <w:t>גָז</w:t>
      </w:r>
      <w:r w:rsidRPr="001A228E">
        <w:rPr>
          <w:lang w:bidi="he-IL"/>
        </w:rPr>
        <w:t>)</w:t>
      </w:r>
      <w:r w:rsidR="004D2E20">
        <w:rPr>
          <w:lang w:bidi="he-IL"/>
        </w:rPr>
        <w:t xml:space="preserve"> </w:t>
      </w:r>
      <w:r w:rsidRPr="001A228E">
        <w:rPr>
          <w:lang w:bidi="he-IL"/>
        </w:rPr>
        <w:t>quickly”</w:t>
      </w:r>
      <w:r w:rsidR="004D2E20">
        <w:rPr>
          <w:lang w:bidi="he-IL"/>
        </w:rPr>
        <w:t xml:space="preserve"> </w:t>
      </w:r>
      <w:r w:rsidRPr="001A228E">
        <w:rPr>
          <w:lang w:bidi="he-IL"/>
        </w:rPr>
        <w:t>(Ps.</w:t>
      </w:r>
      <w:r w:rsidR="004D2E20">
        <w:rPr>
          <w:lang w:bidi="he-IL"/>
        </w:rPr>
        <w:t xml:space="preserve"> </w:t>
      </w:r>
      <w:r w:rsidRPr="001A228E">
        <w:rPr>
          <w:lang w:bidi="he-IL"/>
        </w:rPr>
        <w:t>90:10),</w:t>
      </w:r>
      <w:r w:rsidR="004D2E20">
        <w:rPr>
          <w:lang w:bidi="he-IL"/>
        </w:rPr>
        <w:t xml:space="preserve"> </w:t>
      </w:r>
      <w:r w:rsidRPr="001A228E">
        <w:rPr>
          <w:lang w:bidi="he-IL"/>
        </w:rPr>
        <w:t>“and</w:t>
      </w:r>
      <w:r w:rsidR="004D2E20">
        <w:rPr>
          <w:lang w:bidi="he-IL"/>
        </w:rPr>
        <w:t xml:space="preserve"> </w:t>
      </w:r>
      <w:r w:rsidRPr="001A228E">
        <w:rPr>
          <w:lang w:bidi="he-IL"/>
        </w:rPr>
        <w:t>likewise,</w:t>
      </w:r>
      <w:r w:rsidR="004D2E20">
        <w:rPr>
          <w:lang w:bidi="he-IL"/>
        </w:rPr>
        <w:t xml:space="preserve"> </w:t>
      </w:r>
      <w:r w:rsidRPr="001A228E">
        <w:rPr>
          <w:lang w:bidi="he-IL"/>
        </w:rPr>
        <w:t>they</w:t>
      </w:r>
      <w:r w:rsidR="004D2E20">
        <w:rPr>
          <w:lang w:bidi="he-IL"/>
        </w:rPr>
        <w:t xml:space="preserve"> </w:t>
      </w:r>
      <w:r w:rsidRPr="001A228E">
        <w:rPr>
          <w:lang w:bidi="he-IL"/>
        </w:rPr>
        <w:t>have</w:t>
      </w:r>
      <w:r w:rsidR="004D2E20">
        <w:rPr>
          <w:lang w:bidi="he-IL"/>
        </w:rPr>
        <w:t xml:space="preserve"> </w:t>
      </w:r>
      <w:r w:rsidRPr="001A228E">
        <w:rPr>
          <w:lang w:bidi="he-IL"/>
        </w:rPr>
        <w:t>crossed</w:t>
      </w:r>
      <w:r w:rsidR="004D2E20">
        <w:rPr>
          <w:lang w:bidi="he-IL"/>
        </w:rPr>
        <w:t xml:space="preserve"> </w:t>
      </w:r>
      <w:r w:rsidRPr="001A228E">
        <w:rPr>
          <w:lang w:bidi="he-IL"/>
        </w:rPr>
        <w:t>(</w:t>
      </w:r>
      <w:r w:rsidRPr="001A228E">
        <w:rPr>
          <w:rtl/>
          <w:lang w:bidi="he-IL"/>
        </w:rPr>
        <w:t>נָגוֹזוּ</w:t>
      </w:r>
      <w:r w:rsidRPr="001A228E">
        <w:rPr>
          <w:lang w:bidi="he-IL"/>
        </w:rPr>
        <w:t>)</w:t>
      </w:r>
      <w:r w:rsidR="004D2E20">
        <w:rPr>
          <w:lang w:bidi="he-IL"/>
        </w:rPr>
        <w:t xml:space="preserve"> </w:t>
      </w:r>
      <w:r w:rsidRPr="001A228E">
        <w:rPr>
          <w:lang w:bidi="he-IL"/>
        </w:rPr>
        <w:t>and</w:t>
      </w:r>
      <w:r w:rsidR="004D2E20">
        <w:rPr>
          <w:lang w:bidi="he-IL"/>
        </w:rPr>
        <w:t xml:space="preserve"> </w:t>
      </w:r>
      <w:r w:rsidRPr="001A228E">
        <w:rPr>
          <w:lang w:bidi="he-IL"/>
        </w:rPr>
        <w:t>passed</w:t>
      </w:r>
      <w:r w:rsidR="004D2E20">
        <w:rPr>
          <w:lang w:bidi="he-IL"/>
        </w:rPr>
        <w:t xml:space="preserve"> </w:t>
      </w:r>
      <w:r w:rsidRPr="001A228E">
        <w:rPr>
          <w:lang w:bidi="he-IL"/>
        </w:rPr>
        <w:t>away”</w:t>
      </w:r>
      <w:r w:rsidR="004D2E20">
        <w:rPr>
          <w:lang w:bidi="he-IL"/>
        </w:rPr>
        <w:t xml:space="preserve"> </w:t>
      </w:r>
      <w:r w:rsidRPr="001A228E">
        <w:rPr>
          <w:lang w:bidi="he-IL"/>
        </w:rPr>
        <w:t>(Nah.</w:t>
      </w:r>
      <w:r w:rsidR="004D2E20">
        <w:rPr>
          <w:lang w:bidi="he-IL"/>
        </w:rPr>
        <w:t xml:space="preserve"> </w:t>
      </w:r>
      <w:r w:rsidRPr="001A228E">
        <w:rPr>
          <w:lang w:bidi="he-IL"/>
        </w:rPr>
        <w:t>1:12).</w:t>
      </w:r>
    </w:p>
    <w:p w14:paraId="4E57CA2F" w14:textId="5B703D65"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18F449D7" w14:textId="3CC7CA20" w:rsidR="001B24B0" w:rsidRPr="001A228E" w:rsidRDefault="001B24B0" w:rsidP="0012576C">
      <w:pPr>
        <w:rPr>
          <w:lang w:bidi="he-IL"/>
        </w:rPr>
      </w:pPr>
      <w:r w:rsidRPr="001A228E">
        <w:rPr>
          <w:b/>
          <w:bCs/>
          <w:lang w:bidi="he-IL"/>
        </w:rPr>
        <w:t>and</w:t>
      </w:r>
      <w:r w:rsidR="004D2E20">
        <w:rPr>
          <w:b/>
          <w:bCs/>
          <w:lang w:bidi="he-IL"/>
        </w:rPr>
        <w:t xml:space="preserve"> </w:t>
      </w:r>
      <w:r w:rsidRPr="001A228E">
        <w:rPr>
          <w:b/>
          <w:bCs/>
          <w:lang w:bidi="he-IL"/>
        </w:rPr>
        <w:t>spread</w:t>
      </w:r>
      <w:r w:rsidR="004D2E20">
        <w:rPr>
          <w:b/>
          <w:bCs/>
          <w:lang w:bidi="he-IL"/>
        </w:rPr>
        <w:t xml:space="preserve"> </w:t>
      </w:r>
      <w:r w:rsidRPr="001A228E">
        <w:rPr>
          <w:b/>
          <w:bCs/>
          <w:lang w:bidi="he-IL"/>
        </w:rPr>
        <w:t>them</w:t>
      </w:r>
      <w:r w:rsidR="004D2E20">
        <w:rPr>
          <w:lang w:bidi="he-IL"/>
        </w:rPr>
        <w:t xml:space="preserve"> </w:t>
      </w:r>
      <w:r w:rsidRPr="001A228E">
        <w:rPr>
          <w:lang w:bidi="he-IL"/>
        </w:rPr>
        <w:t>Heb.</w:t>
      </w:r>
      <w:r w:rsidR="004D2E20">
        <w:rPr>
          <w:lang w:bidi="he-IL"/>
        </w:rPr>
        <w:t xml:space="preserve"> </w:t>
      </w:r>
      <w:proofErr w:type="spellStart"/>
      <w:proofErr w:type="gramStart"/>
      <w:r w:rsidRPr="001A228E">
        <w:rPr>
          <w:rtl/>
          <w:lang w:bidi="he-IL"/>
        </w:rPr>
        <w:t>וַיִּטּֽש</w:t>
      </w:r>
      <w:proofErr w:type="spellEnd"/>
      <w:r w:rsidRPr="001A228E">
        <w:rPr>
          <w:rtl/>
          <w:lang w:bidi="he-IL"/>
        </w:rPr>
        <w:t>ׁ</w:t>
      </w:r>
      <w:r w:rsidR="004D2E20">
        <w:rPr>
          <w:lang w:bidi="he-IL"/>
        </w:rPr>
        <w:t xml:space="preserve"> </w:t>
      </w:r>
      <w:r w:rsidRPr="001A228E">
        <w:rPr>
          <w:lang w:bidi="he-IL"/>
        </w:rPr>
        <w:t>,</w:t>
      </w:r>
      <w:proofErr w:type="gramEnd"/>
      <w:r w:rsidR="004D2E20">
        <w:rPr>
          <w:lang w:bidi="he-IL"/>
        </w:rPr>
        <w:t xml:space="preserve"> </w:t>
      </w:r>
      <w:r w:rsidRPr="001A228E">
        <w:rPr>
          <w:lang w:bidi="he-IL"/>
        </w:rPr>
        <w:t>and</w:t>
      </w:r>
      <w:r w:rsidR="004D2E20">
        <w:rPr>
          <w:lang w:bidi="he-IL"/>
        </w:rPr>
        <w:t xml:space="preserve"> </w:t>
      </w:r>
      <w:r w:rsidRPr="001A228E">
        <w:rPr>
          <w:lang w:bidi="he-IL"/>
        </w:rPr>
        <w:t>strew</w:t>
      </w:r>
      <w:r w:rsidR="004D2E20">
        <w:rPr>
          <w:lang w:bidi="he-IL"/>
        </w:rPr>
        <w:t xml:space="preserve"> </w:t>
      </w:r>
      <w:r w:rsidRPr="001A228E">
        <w:rPr>
          <w:lang w:bidi="he-IL"/>
        </w:rPr>
        <w:t>them,</w:t>
      </w:r>
      <w:r w:rsidR="004D2E20">
        <w:rPr>
          <w:lang w:bidi="he-IL"/>
        </w:rPr>
        <w:t xml:space="preserve"> </w:t>
      </w:r>
      <w:r w:rsidRPr="001A228E">
        <w:rPr>
          <w:lang w:bidi="he-IL"/>
        </w:rPr>
        <w:t>as</w:t>
      </w:r>
      <w:r w:rsidR="004D2E20">
        <w:rPr>
          <w:lang w:bidi="he-IL"/>
        </w:rPr>
        <w:t xml:space="preserve"> </w:t>
      </w:r>
      <w:r w:rsidRPr="001A228E">
        <w:rPr>
          <w:lang w:bidi="he-IL"/>
        </w:rPr>
        <w:t>in,</w:t>
      </w:r>
      <w:r w:rsidR="004D2E20">
        <w:rPr>
          <w:lang w:bidi="he-IL"/>
        </w:rPr>
        <w:t xml:space="preserve"> </w:t>
      </w:r>
      <w:r w:rsidRPr="001A228E">
        <w:rPr>
          <w:lang w:bidi="he-IL"/>
        </w:rPr>
        <w:t>“Behold,</w:t>
      </w:r>
      <w:r w:rsidR="004D2E20">
        <w:rPr>
          <w:lang w:bidi="he-IL"/>
        </w:rPr>
        <w:t xml:space="preserve"> </w:t>
      </w:r>
      <w:r w:rsidRPr="001A228E">
        <w:rPr>
          <w:lang w:bidi="he-IL"/>
        </w:rPr>
        <w:t>they</w:t>
      </w:r>
      <w:r w:rsidR="004D2E20">
        <w:rPr>
          <w:lang w:bidi="he-IL"/>
        </w:rPr>
        <w:t xml:space="preserve"> </w:t>
      </w:r>
      <w:r w:rsidRPr="001A228E">
        <w:rPr>
          <w:lang w:bidi="he-IL"/>
        </w:rPr>
        <w:t>were</w:t>
      </w:r>
      <w:r w:rsidR="004D2E20">
        <w:rPr>
          <w:lang w:bidi="he-IL"/>
        </w:rPr>
        <w:t xml:space="preserve"> </w:t>
      </w:r>
      <w:r w:rsidRPr="001A228E">
        <w:rPr>
          <w:lang w:bidi="he-IL"/>
        </w:rPr>
        <w:t>spread</w:t>
      </w:r>
      <w:r w:rsidR="004D2E20">
        <w:rPr>
          <w:lang w:bidi="he-IL"/>
        </w:rPr>
        <w:t xml:space="preserve"> </w:t>
      </w:r>
      <w:r w:rsidRPr="001A228E">
        <w:rPr>
          <w:lang w:bidi="he-IL"/>
        </w:rPr>
        <w:t>out</w:t>
      </w:r>
      <w:r w:rsidR="004D2E20">
        <w:rPr>
          <w:lang w:bidi="he-IL"/>
        </w:rPr>
        <w:t xml:space="preserve"> </w:t>
      </w:r>
      <w:r w:rsidRPr="001A228E">
        <w:rPr>
          <w:lang w:bidi="he-IL"/>
        </w:rPr>
        <w:t>(</w:t>
      </w:r>
      <w:proofErr w:type="spellStart"/>
      <w:r w:rsidRPr="001A228E">
        <w:rPr>
          <w:rtl/>
          <w:lang w:bidi="he-IL"/>
        </w:rPr>
        <w:t>נְטֻשִׁים</w:t>
      </w:r>
      <w:proofErr w:type="spellEnd"/>
      <w:r w:rsidRPr="001A228E">
        <w:rPr>
          <w:lang w:bidi="he-IL"/>
        </w:rPr>
        <w:t>)</w:t>
      </w:r>
      <w:r w:rsidR="004D2E20">
        <w:rPr>
          <w:lang w:bidi="he-IL"/>
        </w:rPr>
        <w:t xml:space="preserve"> </w:t>
      </w:r>
      <w:r w:rsidRPr="001A228E">
        <w:rPr>
          <w:lang w:bidi="he-IL"/>
        </w:rPr>
        <w:t>over</w:t>
      </w:r>
      <w:r w:rsidR="004D2E20">
        <w:rPr>
          <w:lang w:bidi="he-IL"/>
        </w:rPr>
        <w:t xml:space="preserve"> </w:t>
      </w:r>
      <w:r w:rsidRPr="001A228E">
        <w:rPr>
          <w:lang w:bidi="he-IL"/>
        </w:rPr>
        <w:t>the</w:t>
      </w:r>
      <w:r w:rsidR="004D2E20">
        <w:rPr>
          <w:lang w:bidi="he-IL"/>
        </w:rPr>
        <w:t xml:space="preserve"> </w:t>
      </w:r>
      <w:r w:rsidRPr="001A228E">
        <w:rPr>
          <w:lang w:bidi="he-IL"/>
        </w:rPr>
        <w:t>face</w:t>
      </w:r>
      <w:r w:rsidR="004D2E20">
        <w:rPr>
          <w:lang w:bidi="he-IL"/>
        </w:rPr>
        <w:t xml:space="preserve"> </w:t>
      </w:r>
      <w:r w:rsidRPr="001A228E">
        <w:rPr>
          <w:lang w:bidi="he-IL"/>
        </w:rPr>
        <w:t>of</w:t>
      </w:r>
      <w:r w:rsidR="004D2E20">
        <w:rPr>
          <w:lang w:bidi="he-IL"/>
        </w:rPr>
        <w:t xml:space="preserve"> </w:t>
      </w:r>
      <w:r w:rsidRPr="001A228E">
        <w:rPr>
          <w:lang w:bidi="he-IL"/>
        </w:rPr>
        <w:t>the</w:t>
      </w:r>
      <w:r w:rsidR="004D2E20">
        <w:rPr>
          <w:lang w:bidi="he-IL"/>
        </w:rPr>
        <w:t xml:space="preserve"> </w:t>
      </w:r>
      <w:r w:rsidRPr="001A228E">
        <w:rPr>
          <w:lang w:bidi="he-IL"/>
        </w:rPr>
        <w:t>land”</w:t>
      </w:r>
      <w:r w:rsidR="004D2E20">
        <w:rPr>
          <w:lang w:bidi="he-IL"/>
        </w:rPr>
        <w:t xml:space="preserve"> </w:t>
      </w:r>
      <w:r w:rsidRPr="001A228E">
        <w:rPr>
          <w:lang w:bidi="he-IL"/>
        </w:rPr>
        <w:t>(I</w:t>
      </w:r>
      <w:r w:rsidR="004D2E20">
        <w:rPr>
          <w:lang w:bidi="he-IL"/>
        </w:rPr>
        <w:t xml:space="preserve"> </w:t>
      </w:r>
      <w:r w:rsidRPr="001A228E">
        <w:rPr>
          <w:lang w:bidi="he-IL"/>
        </w:rPr>
        <w:t>Sam.</w:t>
      </w:r>
      <w:r w:rsidR="004D2E20">
        <w:rPr>
          <w:lang w:bidi="he-IL"/>
        </w:rPr>
        <w:t xml:space="preserve"> </w:t>
      </w:r>
      <w:r w:rsidRPr="001A228E">
        <w:rPr>
          <w:lang w:bidi="he-IL"/>
        </w:rPr>
        <w:t>30:16);</w:t>
      </w:r>
      <w:r w:rsidR="004D2E20">
        <w:rPr>
          <w:lang w:bidi="he-IL"/>
        </w:rPr>
        <w:t xml:space="preserve"> </w:t>
      </w:r>
      <w:r w:rsidRPr="001A228E">
        <w:rPr>
          <w:lang w:bidi="he-IL"/>
        </w:rPr>
        <w:t>“I</w:t>
      </w:r>
      <w:r w:rsidR="004D2E20">
        <w:rPr>
          <w:lang w:bidi="he-IL"/>
        </w:rPr>
        <w:t xml:space="preserve"> </w:t>
      </w:r>
      <w:r w:rsidRPr="001A228E">
        <w:rPr>
          <w:lang w:bidi="he-IL"/>
        </w:rPr>
        <w:t>will</w:t>
      </w:r>
      <w:r w:rsidR="004D2E20">
        <w:rPr>
          <w:lang w:bidi="he-IL"/>
        </w:rPr>
        <w:t xml:space="preserve"> </w:t>
      </w:r>
      <w:r w:rsidRPr="001A228E">
        <w:rPr>
          <w:lang w:bidi="he-IL"/>
        </w:rPr>
        <w:t>spread</w:t>
      </w:r>
      <w:r w:rsidR="004D2E20">
        <w:rPr>
          <w:lang w:bidi="he-IL"/>
        </w:rPr>
        <w:t xml:space="preserve"> </w:t>
      </w:r>
      <w:r w:rsidRPr="001A228E">
        <w:rPr>
          <w:lang w:bidi="he-IL"/>
        </w:rPr>
        <w:t>you</w:t>
      </w:r>
      <w:r w:rsidR="004D2E20">
        <w:rPr>
          <w:lang w:bidi="he-IL"/>
        </w:rPr>
        <w:t xml:space="preserve"> </w:t>
      </w:r>
      <w:r w:rsidRPr="001A228E">
        <w:rPr>
          <w:lang w:bidi="he-IL"/>
        </w:rPr>
        <w:t>out</w:t>
      </w:r>
      <w:r w:rsidR="004D2E20">
        <w:rPr>
          <w:lang w:bidi="he-IL"/>
        </w:rPr>
        <w:t xml:space="preserve"> </w:t>
      </w:r>
      <w:r w:rsidRPr="001A228E">
        <w:rPr>
          <w:lang w:bidi="he-IL"/>
        </w:rPr>
        <w:t>(</w:t>
      </w:r>
      <w:proofErr w:type="spellStart"/>
      <w:r w:rsidRPr="001A228E">
        <w:rPr>
          <w:rtl/>
          <w:lang w:bidi="he-IL"/>
        </w:rPr>
        <w:t>וּנְטַשְׁתִּיך</w:t>
      </w:r>
      <w:proofErr w:type="spellEnd"/>
      <w:r w:rsidRPr="001A228E">
        <w:rPr>
          <w:rtl/>
          <w:lang w:bidi="he-IL"/>
        </w:rPr>
        <w:t>ָ</w:t>
      </w:r>
      <w:r w:rsidRPr="001A228E">
        <w:rPr>
          <w:lang w:bidi="he-IL"/>
        </w:rPr>
        <w:t>)</w:t>
      </w:r>
      <w:r w:rsidR="004D2E20">
        <w:rPr>
          <w:lang w:bidi="he-IL"/>
        </w:rPr>
        <w:t xml:space="preserve"> </w:t>
      </w:r>
      <w:r w:rsidRPr="001A228E">
        <w:rPr>
          <w:lang w:bidi="he-IL"/>
        </w:rPr>
        <w:t>in</w:t>
      </w:r>
      <w:r w:rsidR="004D2E20">
        <w:rPr>
          <w:lang w:bidi="he-IL"/>
        </w:rPr>
        <w:t xml:space="preserve"> </w:t>
      </w:r>
      <w:r w:rsidRPr="001A228E">
        <w:rPr>
          <w:lang w:bidi="he-IL"/>
        </w:rPr>
        <w:t>the</w:t>
      </w:r>
      <w:r w:rsidR="004D2E20">
        <w:rPr>
          <w:lang w:bidi="he-IL"/>
        </w:rPr>
        <w:t xml:space="preserve"> </w:t>
      </w:r>
      <w:r w:rsidRPr="001A228E">
        <w:rPr>
          <w:lang w:bidi="he-IL"/>
        </w:rPr>
        <w:t>desert”</w:t>
      </w:r>
      <w:r w:rsidR="004D2E20">
        <w:rPr>
          <w:lang w:bidi="he-IL"/>
        </w:rPr>
        <w:t xml:space="preserve"> </w:t>
      </w:r>
      <w:r w:rsidRPr="001A228E">
        <w:rPr>
          <w:lang w:bidi="he-IL"/>
        </w:rPr>
        <w:t>(Ezek.</w:t>
      </w:r>
      <w:r w:rsidR="004D2E20">
        <w:rPr>
          <w:lang w:bidi="he-IL"/>
        </w:rPr>
        <w:t xml:space="preserve"> </w:t>
      </w:r>
      <w:r w:rsidRPr="001A228E">
        <w:rPr>
          <w:lang w:bidi="he-IL"/>
        </w:rPr>
        <w:t>29:5).</w:t>
      </w:r>
    </w:p>
    <w:p w14:paraId="6EC16BA2" w14:textId="7E0811C5"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0D4B1E57" w14:textId="242CF310"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about</w:t>
      </w:r>
      <w:r w:rsidR="004D2E20">
        <w:rPr>
          <w:rFonts w:eastAsia="Times New Roman" w:cs="Calibri"/>
          <w:b/>
          <w:bCs/>
          <w:color w:val="000000"/>
          <w:lang w:bidi="he-IL"/>
        </w:rPr>
        <w:t xml:space="preserve"> </w:t>
      </w:r>
      <w:r w:rsidRPr="001A228E">
        <w:rPr>
          <w:rFonts w:eastAsia="Times New Roman" w:cs="Calibri"/>
          <w:b/>
          <w:bCs/>
          <w:color w:val="000000"/>
          <w:lang w:bidi="he-IL"/>
        </w:rPr>
        <w:t>two</w:t>
      </w:r>
      <w:r w:rsidR="004D2E20">
        <w:rPr>
          <w:rFonts w:eastAsia="Times New Roman" w:cs="Calibri"/>
          <w:b/>
          <w:bCs/>
          <w:color w:val="000000"/>
          <w:lang w:bidi="he-IL"/>
        </w:rPr>
        <w:t xml:space="preserve"> </w:t>
      </w:r>
      <w:r w:rsidRPr="001A228E">
        <w:rPr>
          <w:rFonts w:eastAsia="Times New Roman" w:cs="Calibri"/>
          <w:b/>
          <w:bCs/>
          <w:color w:val="000000"/>
          <w:lang w:bidi="he-IL"/>
        </w:rPr>
        <w:t>cubits</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flew</w:t>
      </w:r>
      <w:r w:rsidR="004D2E20">
        <w:rPr>
          <w:rFonts w:eastAsia="Times New Roman" w:cs="Calibri"/>
          <w:color w:val="000000"/>
          <w:lang w:bidi="he-IL"/>
        </w:rPr>
        <w:t xml:space="preserve"> </w:t>
      </w:r>
      <w:r w:rsidRPr="001A228E">
        <w:rPr>
          <w:rFonts w:eastAsia="Times New Roman" w:cs="Calibri"/>
          <w:color w:val="000000"/>
          <w:lang w:bidi="he-IL"/>
        </w:rPr>
        <w:t>at</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height</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reached</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person’s</w:t>
      </w:r>
      <w:r w:rsidR="004D2E20">
        <w:rPr>
          <w:rFonts w:eastAsia="Times New Roman" w:cs="Calibri"/>
          <w:color w:val="000000"/>
          <w:lang w:bidi="he-IL"/>
        </w:rPr>
        <w:t xml:space="preserve"> </w:t>
      </w:r>
      <w:r w:rsidRPr="001A228E">
        <w:rPr>
          <w:rFonts w:eastAsia="Times New Roman" w:cs="Calibri"/>
          <w:color w:val="000000"/>
          <w:lang w:bidi="he-IL"/>
        </w:rPr>
        <w:t>heart,</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would</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be</w:t>
      </w:r>
      <w:r w:rsidR="004D2E20">
        <w:rPr>
          <w:rFonts w:eastAsia="Times New Roman" w:cs="Calibri"/>
          <w:color w:val="000000"/>
          <w:lang w:bidi="he-IL"/>
        </w:rPr>
        <w:t xml:space="preserve"> </w:t>
      </w:r>
      <w:r w:rsidRPr="001A228E">
        <w:rPr>
          <w:rFonts w:eastAsia="Times New Roman" w:cs="Calibri"/>
          <w:color w:val="000000"/>
          <w:lang w:bidi="he-IL"/>
        </w:rPr>
        <w:t>difficult</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gather</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need</w:t>
      </w:r>
      <w:r w:rsidR="004D2E20">
        <w:rPr>
          <w:rFonts w:eastAsia="Times New Roman" w:cs="Calibri"/>
          <w:color w:val="000000"/>
          <w:lang w:bidi="he-IL"/>
        </w:rPr>
        <w:t xml:space="preserve"> </w:t>
      </w:r>
      <w:r w:rsidRPr="001A228E">
        <w:rPr>
          <w:rFonts w:eastAsia="Times New Roman" w:cs="Calibri"/>
          <w:color w:val="000000"/>
          <w:lang w:bidi="he-IL"/>
        </w:rPr>
        <w:t>neither</w:t>
      </w:r>
      <w:r w:rsidR="004D2E20">
        <w:rPr>
          <w:rFonts w:eastAsia="Times New Roman" w:cs="Calibri"/>
          <w:color w:val="000000"/>
          <w:lang w:bidi="he-IL"/>
        </w:rPr>
        <w:t xml:space="preserve"> </w:t>
      </w:r>
      <w:r w:rsidRPr="001A228E">
        <w:rPr>
          <w:rFonts w:eastAsia="Times New Roman" w:cs="Calibri"/>
          <w:color w:val="000000"/>
          <w:lang w:bidi="he-IL"/>
        </w:rPr>
        <w:t>rise</w:t>
      </w:r>
      <w:r w:rsidR="004D2E20">
        <w:rPr>
          <w:rFonts w:eastAsia="Times New Roman" w:cs="Calibri"/>
          <w:color w:val="000000"/>
          <w:lang w:bidi="he-IL"/>
        </w:rPr>
        <w:t xml:space="preserve"> </w:t>
      </w:r>
      <w:r w:rsidRPr="001A228E">
        <w:rPr>
          <w:rFonts w:eastAsia="Times New Roman" w:cs="Calibri"/>
          <w:color w:val="000000"/>
          <w:lang w:bidi="he-IL"/>
        </w:rPr>
        <w:t>up</w:t>
      </w:r>
      <w:r w:rsidR="004D2E20">
        <w:rPr>
          <w:rFonts w:eastAsia="Times New Roman" w:cs="Calibri"/>
          <w:color w:val="000000"/>
          <w:lang w:bidi="he-IL"/>
        </w:rPr>
        <w:t xml:space="preserve"> </w:t>
      </w:r>
      <w:r w:rsidRPr="001A228E">
        <w:rPr>
          <w:rFonts w:eastAsia="Times New Roman" w:cs="Calibri"/>
          <w:color w:val="000000"/>
          <w:lang w:bidi="he-IL"/>
        </w:rPr>
        <w:t>nor</w:t>
      </w:r>
      <w:r w:rsidR="004D2E20">
        <w:rPr>
          <w:rFonts w:eastAsia="Times New Roman" w:cs="Calibri"/>
          <w:color w:val="000000"/>
          <w:lang w:bidi="he-IL"/>
        </w:rPr>
        <w:t xml:space="preserve"> </w:t>
      </w:r>
      <w:r w:rsidRPr="001A228E">
        <w:rPr>
          <w:rFonts w:eastAsia="Times New Roman" w:cs="Calibri"/>
          <w:color w:val="000000"/>
          <w:lang w:bidi="he-IL"/>
        </w:rPr>
        <w:t>bend</w:t>
      </w:r>
      <w:r w:rsidR="004D2E20">
        <w:rPr>
          <w:rFonts w:eastAsia="Times New Roman" w:cs="Calibri"/>
          <w:color w:val="000000"/>
          <w:lang w:bidi="he-IL"/>
        </w:rPr>
        <w:t xml:space="preserve"> </w:t>
      </w:r>
      <w:r w:rsidRPr="001A228E">
        <w:rPr>
          <w:rFonts w:eastAsia="Times New Roman" w:cs="Calibri"/>
          <w:color w:val="000000"/>
          <w:lang w:bidi="he-IL"/>
        </w:rPr>
        <w:t>down.</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1:42:31]</w:t>
      </w:r>
    </w:p>
    <w:p w14:paraId="15D7A615" w14:textId="10F328F2"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0D0B2922" w14:textId="0BEEB6AC"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32</w:t>
      </w:r>
      <w:r w:rsidR="004D2E20">
        <w:rPr>
          <w:rFonts w:eastAsia="Times New Roman" w:cs="Calibri"/>
          <w:b/>
          <w:bCs/>
          <w:color w:val="000000"/>
          <w:lang w:bidi="he-IL"/>
        </w:rPr>
        <w:t xml:space="preserve"> </w:t>
      </w:r>
      <w:r w:rsidRPr="001A228E">
        <w:rPr>
          <w:rFonts w:eastAsia="Times New Roman" w:cs="Calibri"/>
          <w:b/>
          <w:bCs/>
          <w:color w:val="000000"/>
          <w:lang w:bidi="he-IL"/>
        </w:rPr>
        <w:t>[Even]</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one</w:t>
      </w:r>
      <w:r w:rsidR="004D2E20">
        <w:rPr>
          <w:rFonts w:eastAsia="Times New Roman" w:cs="Calibri"/>
          <w:b/>
          <w:bCs/>
          <w:color w:val="000000"/>
          <w:lang w:bidi="he-IL"/>
        </w:rPr>
        <w:t xml:space="preserve"> </w:t>
      </w:r>
      <w:r w:rsidRPr="001A228E">
        <w:rPr>
          <w:rFonts w:eastAsia="Times New Roman" w:cs="Calibri"/>
          <w:b/>
          <w:bCs/>
          <w:color w:val="000000"/>
          <w:lang w:bidi="he-IL"/>
        </w:rPr>
        <w:t>who</w:t>
      </w:r>
      <w:r w:rsidR="004D2E20">
        <w:rPr>
          <w:rFonts w:eastAsia="Times New Roman" w:cs="Calibri"/>
          <w:b/>
          <w:bCs/>
          <w:color w:val="000000"/>
          <w:lang w:bidi="he-IL"/>
        </w:rPr>
        <w:t xml:space="preserve"> </w:t>
      </w:r>
      <w:r w:rsidRPr="001A228E">
        <w:rPr>
          <w:rFonts w:eastAsia="Times New Roman" w:cs="Calibri"/>
          <w:b/>
          <w:bCs/>
          <w:color w:val="000000"/>
          <w:lang w:bidi="he-IL"/>
        </w:rPr>
        <w:t>gathered</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least</w:t>
      </w:r>
      <w:r w:rsidR="004D2E20">
        <w:rPr>
          <w:rFonts w:eastAsia="Times New Roman" w:cs="Calibri"/>
          <w:b/>
          <w:bCs/>
          <w:color w:val="000000"/>
          <w:lang w:bidi="he-IL"/>
        </w:rPr>
        <w:t xml:space="preserve"> </w:t>
      </w:r>
      <w:proofErr w:type="gramStart"/>
      <w:r w:rsidRPr="001A228E">
        <w:rPr>
          <w:rFonts w:eastAsia="Times New Roman" w:cs="Calibri"/>
          <w:color w:val="000000"/>
          <w:lang w:bidi="he-IL"/>
        </w:rPr>
        <w:t>The</w:t>
      </w:r>
      <w:proofErr w:type="gramEnd"/>
      <w:r w:rsidR="004D2E20">
        <w:rPr>
          <w:rFonts w:eastAsia="Times New Roman" w:cs="Calibri"/>
          <w:color w:val="000000"/>
          <w:lang w:bidi="he-IL"/>
        </w:rPr>
        <w:t xml:space="preserve"> </w:t>
      </w:r>
      <w:r w:rsidRPr="001A228E">
        <w:rPr>
          <w:rFonts w:eastAsia="Times New Roman" w:cs="Calibri"/>
          <w:color w:val="000000"/>
          <w:lang w:bidi="he-IL"/>
        </w:rPr>
        <w:t>one</w:t>
      </w:r>
      <w:r w:rsidR="004D2E20">
        <w:rPr>
          <w:rFonts w:eastAsia="Times New Roman" w:cs="Calibri"/>
          <w:color w:val="000000"/>
          <w:lang w:bidi="he-IL"/>
        </w:rPr>
        <w:t xml:space="preserve"> </w:t>
      </w:r>
      <w:r w:rsidRPr="001A228E">
        <w:rPr>
          <w:rFonts w:eastAsia="Times New Roman" w:cs="Calibri"/>
          <w:color w:val="000000"/>
          <w:lang w:bidi="he-IL"/>
        </w:rPr>
        <w:t>who</w:t>
      </w:r>
      <w:r w:rsidR="004D2E20">
        <w:rPr>
          <w:rFonts w:eastAsia="Times New Roman" w:cs="Calibri"/>
          <w:color w:val="000000"/>
          <w:lang w:bidi="he-IL"/>
        </w:rPr>
        <w:t xml:space="preserve"> </w:t>
      </w:r>
      <w:r w:rsidRPr="001A228E">
        <w:rPr>
          <w:rFonts w:eastAsia="Times New Roman" w:cs="Calibri"/>
          <w:color w:val="000000"/>
          <w:lang w:bidi="he-IL"/>
        </w:rPr>
        <w:t>gathered</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least</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all,</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lazy</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disabled,</w:t>
      </w:r>
      <w:r w:rsidR="004D2E20">
        <w:rPr>
          <w:rFonts w:eastAsia="Times New Roman" w:cs="Calibri"/>
          <w:color w:val="000000"/>
          <w:lang w:bidi="he-IL"/>
        </w:rPr>
        <w:t xml:space="preserve"> </w:t>
      </w:r>
      <w:r w:rsidRPr="001A228E">
        <w:rPr>
          <w:rFonts w:eastAsia="Times New Roman" w:cs="Calibri"/>
          <w:color w:val="000000"/>
          <w:lang w:bidi="he-IL"/>
        </w:rPr>
        <w:t>gathered</w:t>
      </w:r>
      <w:r w:rsidR="004D2E20">
        <w:rPr>
          <w:rFonts w:eastAsia="Times New Roman" w:cs="Calibri"/>
          <w:color w:val="000000"/>
          <w:lang w:bidi="he-IL"/>
        </w:rPr>
        <w:t xml:space="preserve"> </w:t>
      </w:r>
      <w:r w:rsidRPr="001A228E">
        <w:rPr>
          <w:rFonts w:eastAsia="Times New Roman" w:cs="Calibri"/>
          <w:color w:val="000000"/>
          <w:lang w:bidi="he-IL"/>
        </w:rPr>
        <w:t>ten</w:t>
      </w:r>
      <w:r w:rsidR="004D2E20">
        <w:rPr>
          <w:rFonts w:eastAsia="Times New Roman" w:cs="Calibri"/>
          <w:color w:val="000000"/>
          <w:lang w:bidi="he-IL"/>
        </w:rPr>
        <w:t xml:space="preserve"> </w:t>
      </w:r>
      <w:r w:rsidRPr="001A228E">
        <w:rPr>
          <w:rFonts w:eastAsia="Times New Roman" w:cs="Calibri"/>
          <w:color w:val="000000"/>
          <w:lang w:bidi="he-IL"/>
        </w:rPr>
        <w:t>heaps.</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1:42:32]</w:t>
      </w:r>
    </w:p>
    <w:p w14:paraId="0035A4FE" w14:textId="14E95327"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25075B1F" w14:textId="45B42B55"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they</w:t>
      </w:r>
      <w:r w:rsidR="004D2E20">
        <w:rPr>
          <w:rFonts w:eastAsia="Times New Roman" w:cs="Calibri"/>
          <w:b/>
          <w:bCs/>
          <w:color w:val="000000"/>
          <w:lang w:bidi="he-IL"/>
        </w:rPr>
        <w:t xml:space="preserve"> </w:t>
      </w:r>
      <w:r w:rsidRPr="001A228E">
        <w:rPr>
          <w:rFonts w:eastAsia="Times New Roman" w:cs="Calibri"/>
          <w:b/>
          <w:bCs/>
          <w:color w:val="000000"/>
          <w:lang w:bidi="he-IL"/>
        </w:rPr>
        <w:t>spread</w:t>
      </w:r>
      <w:r w:rsidR="004D2E20">
        <w:rPr>
          <w:rFonts w:eastAsia="Times New Roman" w:cs="Calibri"/>
          <w:b/>
          <w:bCs/>
          <w:color w:val="000000"/>
          <w:lang w:bidi="he-IL"/>
        </w:rPr>
        <w:t xml:space="preserve"> </w:t>
      </w:r>
      <w:r w:rsidRPr="001A228E">
        <w:rPr>
          <w:rFonts w:eastAsia="Times New Roman" w:cs="Calibri"/>
          <w:b/>
          <w:bCs/>
          <w:color w:val="000000"/>
          <w:lang w:bidi="he-IL"/>
        </w:rPr>
        <w:t>them</w:t>
      </w:r>
      <w:r w:rsidR="004D2E20">
        <w:rPr>
          <w:rFonts w:eastAsia="Times New Roman" w:cs="Calibri"/>
          <w:b/>
          <w:bCs/>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spread</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out</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numerous</w:t>
      </w:r>
      <w:r w:rsidR="004D2E20">
        <w:rPr>
          <w:rFonts w:eastAsia="Times New Roman" w:cs="Calibri"/>
          <w:color w:val="000000"/>
          <w:lang w:bidi="he-IL"/>
        </w:rPr>
        <w:t xml:space="preserve"> </w:t>
      </w:r>
      <w:r w:rsidRPr="001A228E">
        <w:rPr>
          <w:rFonts w:eastAsia="Times New Roman" w:cs="Calibri"/>
          <w:color w:val="000000"/>
          <w:lang w:bidi="he-IL"/>
        </w:rPr>
        <w:t>heaps.</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1:42:32]</w:t>
      </w:r>
    </w:p>
    <w:p w14:paraId="263F8C9B" w14:textId="15C9A48A"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6F01DE16" w14:textId="660F9265" w:rsidR="001B24B0" w:rsidRPr="001A228E" w:rsidRDefault="001B24B0" w:rsidP="0012576C">
      <w:pPr>
        <w:rPr>
          <w:lang w:bidi="he-IL"/>
        </w:rPr>
      </w:pPr>
      <w:r w:rsidRPr="001A228E">
        <w:rPr>
          <w:b/>
          <w:bCs/>
          <w:lang w:bidi="he-IL"/>
        </w:rPr>
        <w:t>33</w:t>
      </w:r>
      <w:r w:rsidR="004D2E20">
        <w:rPr>
          <w:b/>
          <w:bCs/>
          <w:lang w:bidi="he-IL"/>
        </w:rPr>
        <w:t xml:space="preserve"> </w:t>
      </w:r>
      <w:r w:rsidRPr="001A228E">
        <w:rPr>
          <w:b/>
          <w:bCs/>
          <w:lang w:bidi="he-IL"/>
        </w:rPr>
        <w:t>it</w:t>
      </w:r>
      <w:r w:rsidR="004D2E20">
        <w:rPr>
          <w:b/>
          <w:bCs/>
          <w:lang w:bidi="he-IL"/>
        </w:rPr>
        <w:t xml:space="preserve"> </w:t>
      </w:r>
      <w:r w:rsidRPr="001A228E">
        <w:rPr>
          <w:b/>
          <w:bCs/>
          <w:lang w:bidi="he-IL"/>
        </w:rPr>
        <w:t>was</w:t>
      </w:r>
      <w:r w:rsidR="004D2E20">
        <w:rPr>
          <w:b/>
          <w:bCs/>
          <w:lang w:bidi="he-IL"/>
        </w:rPr>
        <w:t xml:space="preserve"> </w:t>
      </w:r>
      <w:r w:rsidRPr="001A228E">
        <w:rPr>
          <w:b/>
          <w:bCs/>
          <w:lang w:bidi="he-IL"/>
        </w:rPr>
        <w:t>not</w:t>
      </w:r>
      <w:r w:rsidR="004D2E20">
        <w:rPr>
          <w:b/>
          <w:bCs/>
          <w:lang w:bidi="he-IL"/>
        </w:rPr>
        <w:t xml:space="preserve"> </w:t>
      </w:r>
      <w:r w:rsidRPr="001A228E">
        <w:rPr>
          <w:b/>
          <w:bCs/>
          <w:lang w:bidi="he-IL"/>
        </w:rPr>
        <w:t>yet</w:t>
      </w:r>
      <w:r w:rsidR="004D2E20">
        <w:rPr>
          <w:b/>
          <w:bCs/>
          <w:lang w:bidi="he-IL"/>
        </w:rPr>
        <w:t xml:space="preserve"> </w:t>
      </w:r>
      <w:r w:rsidRPr="001A228E">
        <w:rPr>
          <w:b/>
          <w:bCs/>
          <w:lang w:bidi="he-IL"/>
        </w:rPr>
        <w:t>finished</w:t>
      </w:r>
      <w:r w:rsidR="004D2E20">
        <w:rPr>
          <w:b/>
          <w:bCs/>
          <w:lang w:bidi="he-IL"/>
        </w:rPr>
        <w:t xml:space="preserve"> </w:t>
      </w:r>
      <w:r w:rsidRPr="001A228E">
        <w:rPr>
          <w:lang w:bidi="he-IL"/>
        </w:rPr>
        <w:t>-</w:t>
      </w:r>
      <w:r w:rsidR="004D2E20">
        <w:rPr>
          <w:lang w:bidi="he-IL"/>
        </w:rPr>
        <w:t xml:space="preserve"> </w:t>
      </w:r>
      <w:r w:rsidRPr="001A228E">
        <w:rPr>
          <w:rtl/>
          <w:lang w:bidi="he-IL"/>
        </w:rPr>
        <w:t>טֶרֶם</w:t>
      </w:r>
      <w:r w:rsidR="004D2E20">
        <w:rPr>
          <w:rtl/>
          <w:lang w:bidi="he-IL"/>
        </w:rPr>
        <w:t xml:space="preserve"> </w:t>
      </w:r>
      <w:proofErr w:type="spellStart"/>
      <w:proofErr w:type="gramStart"/>
      <w:r w:rsidRPr="001A228E">
        <w:rPr>
          <w:rtl/>
          <w:lang w:bidi="he-IL"/>
        </w:rPr>
        <w:t>יִכָּרֵת</w:t>
      </w:r>
      <w:proofErr w:type="spellEnd"/>
      <w:r w:rsidR="004D2E20">
        <w:rPr>
          <w:lang w:bidi="he-IL"/>
        </w:rPr>
        <w:t xml:space="preserve"> </w:t>
      </w:r>
      <w:r w:rsidRPr="001A228E">
        <w:rPr>
          <w:lang w:bidi="he-IL"/>
        </w:rPr>
        <w:t>.</w:t>
      </w:r>
      <w:proofErr w:type="gramEnd"/>
      <w:r w:rsidR="004D2E20">
        <w:rPr>
          <w:lang w:bidi="he-IL"/>
        </w:rPr>
        <w:t xml:space="preserve"> </w:t>
      </w:r>
      <w:r w:rsidRPr="001A228E">
        <w:rPr>
          <w:lang w:bidi="he-IL"/>
        </w:rPr>
        <w:t>As</w:t>
      </w:r>
      <w:r w:rsidR="004D2E20">
        <w:rPr>
          <w:lang w:bidi="he-IL"/>
        </w:rPr>
        <w:t xml:space="preserve"> </w:t>
      </w:r>
      <w:r w:rsidRPr="001A228E">
        <w:rPr>
          <w:lang w:bidi="he-IL"/>
        </w:rPr>
        <w:t>the</w:t>
      </w:r>
      <w:r w:rsidR="004D2E20">
        <w:rPr>
          <w:lang w:bidi="he-IL"/>
        </w:rPr>
        <w:t xml:space="preserve"> </w:t>
      </w:r>
      <w:r w:rsidRPr="001A228E">
        <w:rPr>
          <w:lang w:bidi="he-IL"/>
        </w:rPr>
        <w:t>Targum</w:t>
      </w:r>
      <w:r w:rsidR="004D2E20">
        <w:rPr>
          <w:lang w:bidi="he-IL"/>
        </w:rPr>
        <w:t xml:space="preserve"> </w:t>
      </w:r>
      <w:r w:rsidRPr="001A228E">
        <w:rPr>
          <w:lang w:bidi="he-IL"/>
        </w:rPr>
        <w:t>renders:</w:t>
      </w:r>
      <w:r w:rsidR="004D2E20">
        <w:rPr>
          <w:lang w:bidi="he-IL"/>
        </w:rPr>
        <w:t xml:space="preserve"> </w:t>
      </w:r>
      <w:r w:rsidRPr="001A228E">
        <w:rPr>
          <w:lang w:bidi="he-IL"/>
        </w:rPr>
        <w:t>it</w:t>
      </w:r>
      <w:r w:rsidR="004D2E20">
        <w:rPr>
          <w:lang w:bidi="he-IL"/>
        </w:rPr>
        <w:t xml:space="preserve"> </w:t>
      </w:r>
      <w:r w:rsidRPr="001A228E">
        <w:rPr>
          <w:lang w:bidi="he-IL"/>
        </w:rPr>
        <w:t>was</w:t>
      </w:r>
      <w:r w:rsidR="004D2E20">
        <w:rPr>
          <w:lang w:bidi="he-IL"/>
        </w:rPr>
        <w:t xml:space="preserve"> </w:t>
      </w:r>
      <w:r w:rsidRPr="001A228E">
        <w:rPr>
          <w:lang w:bidi="he-IL"/>
        </w:rPr>
        <w:t>not</w:t>
      </w:r>
      <w:r w:rsidR="004D2E20">
        <w:rPr>
          <w:lang w:bidi="he-IL"/>
        </w:rPr>
        <w:t xml:space="preserve"> </w:t>
      </w:r>
      <w:r w:rsidRPr="001A228E">
        <w:rPr>
          <w:lang w:bidi="he-IL"/>
        </w:rPr>
        <w:t>yet</w:t>
      </w:r>
      <w:r w:rsidR="004D2E20">
        <w:rPr>
          <w:lang w:bidi="he-IL"/>
        </w:rPr>
        <w:t xml:space="preserve"> </w:t>
      </w:r>
      <w:r w:rsidRPr="001A228E">
        <w:rPr>
          <w:lang w:bidi="he-IL"/>
        </w:rPr>
        <w:t>finished.</w:t>
      </w:r>
      <w:r w:rsidR="004D2E20">
        <w:rPr>
          <w:lang w:bidi="he-IL"/>
        </w:rPr>
        <w:t xml:space="preserve"> </w:t>
      </w:r>
      <w:r w:rsidRPr="001A228E">
        <w:rPr>
          <w:lang w:bidi="he-IL"/>
        </w:rPr>
        <w:t>[I.e.,</w:t>
      </w:r>
      <w:r w:rsidR="004D2E20">
        <w:rPr>
          <w:lang w:bidi="he-IL"/>
        </w:rPr>
        <w:t xml:space="preserve"> </w:t>
      </w:r>
      <w:r w:rsidRPr="001A228E">
        <w:rPr>
          <w:lang w:bidi="he-IL"/>
        </w:rPr>
        <w:t>the</w:t>
      </w:r>
      <w:r w:rsidR="004D2E20">
        <w:rPr>
          <w:lang w:bidi="he-IL"/>
        </w:rPr>
        <w:t xml:space="preserve"> </w:t>
      </w:r>
      <w:r w:rsidRPr="001A228E">
        <w:rPr>
          <w:lang w:bidi="he-IL"/>
        </w:rPr>
        <w:t>quails</w:t>
      </w:r>
      <w:r w:rsidR="004D2E20">
        <w:rPr>
          <w:lang w:bidi="he-IL"/>
        </w:rPr>
        <w:t xml:space="preserve"> </w:t>
      </w:r>
      <w:r w:rsidRPr="001A228E">
        <w:rPr>
          <w:lang w:bidi="he-IL"/>
        </w:rPr>
        <w:t>had</w:t>
      </w:r>
      <w:r w:rsidR="004D2E20">
        <w:rPr>
          <w:lang w:bidi="he-IL"/>
        </w:rPr>
        <w:t xml:space="preserve"> </w:t>
      </w:r>
      <w:r w:rsidRPr="001A228E">
        <w:rPr>
          <w:lang w:bidi="he-IL"/>
        </w:rPr>
        <w:t>not</w:t>
      </w:r>
      <w:r w:rsidR="004D2E20">
        <w:rPr>
          <w:lang w:bidi="he-IL"/>
        </w:rPr>
        <w:t xml:space="preserve"> </w:t>
      </w:r>
      <w:r w:rsidRPr="001A228E">
        <w:rPr>
          <w:lang w:bidi="he-IL"/>
        </w:rPr>
        <w:t>yet</w:t>
      </w:r>
      <w:r w:rsidR="004D2E20">
        <w:rPr>
          <w:lang w:bidi="he-IL"/>
        </w:rPr>
        <w:t xml:space="preserve"> </w:t>
      </w:r>
      <w:r w:rsidRPr="001A228E">
        <w:rPr>
          <w:lang w:bidi="he-IL"/>
        </w:rPr>
        <w:t>finished</w:t>
      </w:r>
      <w:r w:rsidR="004D2E20">
        <w:rPr>
          <w:lang w:bidi="he-IL"/>
        </w:rPr>
        <w:t xml:space="preserve"> </w:t>
      </w:r>
      <w:r w:rsidRPr="001A228E">
        <w:rPr>
          <w:lang w:bidi="he-IL"/>
        </w:rPr>
        <w:t>coming</w:t>
      </w:r>
      <w:r w:rsidR="004D2E20">
        <w:rPr>
          <w:lang w:bidi="he-IL"/>
        </w:rPr>
        <w:t xml:space="preserve"> </w:t>
      </w:r>
      <w:r w:rsidRPr="001A228E">
        <w:rPr>
          <w:lang w:bidi="he-IL"/>
        </w:rPr>
        <w:t>(Be’er</w:t>
      </w:r>
      <w:r w:rsidR="004D2E20">
        <w:rPr>
          <w:lang w:bidi="he-IL"/>
        </w:rPr>
        <w:t xml:space="preserve"> </w:t>
      </w:r>
      <w:proofErr w:type="spellStart"/>
      <w:r w:rsidRPr="001A228E">
        <w:rPr>
          <w:lang w:bidi="he-IL"/>
        </w:rPr>
        <w:t>Basadeh</w:t>
      </w:r>
      <w:proofErr w:type="spellEnd"/>
      <w:r w:rsidRPr="001A228E">
        <w:rPr>
          <w:lang w:bidi="he-IL"/>
        </w:rPr>
        <w:t>).</w:t>
      </w:r>
      <w:r w:rsidR="004D2E20">
        <w:rPr>
          <w:lang w:bidi="he-IL"/>
        </w:rPr>
        <w:t xml:space="preserve"> </w:t>
      </w:r>
      <w:r w:rsidRPr="001A228E">
        <w:rPr>
          <w:lang w:bidi="he-IL"/>
        </w:rPr>
        <w:t>They</w:t>
      </w:r>
      <w:r w:rsidR="004D2E20">
        <w:rPr>
          <w:lang w:bidi="he-IL"/>
        </w:rPr>
        <w:t xml:space="preserve"> </w:t>
      </w:r>
      <w:r w:rsidRPr="001A228E">
        <w:rPr>
          <w:lang w:bidi="he-IL"/>
        </w:rPr>
        <w:t>had</w:t>
      </w:r>
      <w:r w:rsidR="004D2E20">
        <w:rPr>
          <w:lang w:bidi="he-IL"/>
        </w:rPr>
        <w:t xml:space="preserve"> </w:t>
      </w:r>
      <w:r w:rsidRPr="001A228E">
        <w:rPr>
          <w:lang w:bidi="he-IL"/>
        </w:rPr>
        <w:t>not</w:t>
      </w:r>
      <w:r w:rsidR="004D2E20">
        <w:rPr>
          <w:lang w:bidi="he-IL"/>
        </w:rPr>
        <w:t xml:space="preserve"> </w:t>
      </w:r>
      <w:r w:rsidRPr="001A228E">
        <w:rPr>
          <w:lang w:bidi="he-IL"/>
        </w:rPr>
        <w:t>yet</w:t>
      </w:r>
      <w:r w:rsidR="004D2E20">
        <w:rPr>
          <w:lang w:bidi="he-IL"/>
        </w:rPr>
        <w:t xml:space="preserve"> </w:t>
      </w:r>
      <w:r w:rsidRPr="001A228E">
        <w:rPr>
          <w:lang w:bidi="he-IL"/>
        </w:rPr>
        <w:t>finished</w:t>
      </w:r>
      <w:r w:rsidR="004D2E20">
        <w:rPr>
          <w:lang w:bidi="he-IL"/>
        </w:rPr>
        <w:t xml:space="preserve"> </w:t>
      </w:r>
      <w:r w:rsidRPr="001A228E">
        <w:rPr>
          <w:lang w:bidi="he-IL"/>
        </w:rPr>
        <w:t>eating</w:t>
      </w:r>
      <w:r w:rsidR="004D2E20">
        <w:rPr>
          <w:lang w:bidi="he-IL"/>
        </w:rPr>
        <w:t xml:space="preserve"> </w:t>
      </w:r>
      <w:r w:rsidRPr="001A228E">
        <w:rPr>
          <w:lang w:bidi="he-IL"/>
        </w:rPr>
        <w:t>(Gur</w:t>
      </w:r>
      <w:r w:rsidR="004D2E20">
        <w:rPr>
          <w:lang w:bidi="he-IL"/>
        </w:rPr>
        <w:t xml:space="preserve"> </w:t>
      </w:r>
      <w:r w:rsidRPr="001A228E">
        <w:rPr>
          <w:lang w:bidi="he-IL"/>
        </w:rPr>
        <w:t>Aryeh).</w:t>
      </w:r>
      <w:r w:rsidR="004D2E20">
        <w:rPr>
          <w:lang w:bidi="he-IL"/>
        </w:rPr>
        <w:t xml:space="preserve"> </w:t>
      </w:r>
      <w:r w:rsidRPr="001A228E">
        <w:rPr>
          <w:lang w:bidi="he-IL"/>
        </w:rPr>
        <w:t>All</w:t>
      </w:r>
      <w:r w:rsidR="004D2E20">
        <w:rPr>
          <w:lang w:bidi="he-IL"/>
        </w:rPr>
        <w:t xml:space="preserve"> </w:t>
      </w:r>
      <w:r w:rsidRPr="001A228E">
        <w:rPr>
          <w:lang w:bidi="he-IL"/>
        </w:rPr>
        <w:t>the</w:t>
      </w:r>
      <w:r w:rsidR="004D2E20">
        <w:rPr>
          <w:lang w:bidi="he-IL"/>
        </w:rPr>
        <w:t xml:space="preserve"> </w:t>
      </w:r>
      <w:r w:rsidRPr="001A228E">
        <w:rPr>
          <w:lang w:bidi="he-IL"/>
        </w:rPr>
        <w:t>quails</w:t>
      </w:r>
      <w:r w:rsidR="004D2E20">
        <w:rPr>
          <w:lang w:bidi="he-IL"/>
        </w:rPr>
        <w:t xml:space="preserve"> </w:t>
      </w:r>
      <w:r w:rsidRPr="001A228E">
        <w:rPr>
          <w:lang w:bidi="he-IL"/>
        </w:rPr>
        <w:t>had</w:t>
      </w:r>
      <w:r w:rsidR="004D2E20">
        <w:rPr>
          <w:lang w:bidi="he-IL"/>
        </w:rPr>
        <w:t xml:space="preserve"> </w:t>
      </w:r>
      <w:r w:rsidRPr="001A228E">
        <w:rPr>
          <w:lang w:bidi="he-IL"/>
        </w:rPr>
        <w:t>not</w:t>
      </w:r>
      <w:r w:rsidR="004D2E20">
        <w:rPr>
          <w:lang w:bidi="he-IL"/>
        </w:rPr>
        <w:t xml:space="preserve"> </w:t>
      </w:r>
      <w:r w:rsidRPr="001A228E">
        <w:rPr>
          <w:lang w:bidi="he-IL"/>
        </w:rPr>
        <w:t>yet</w:t>
      </w:r>
      <w:r w:rsidR="004D2E20">
        <w:rPr>
          <w:lang w:bidi="he-IL"/>
        </w:rPr>
        <w:t xml:space="preserve"> </w:t>
      </w:r>
      <w:r w:rsidRPr="001A228E">
        <w:rPr>
          <w:lang w:bidi="he-IL"/>
        </w:rPr>
        <w:t>been</w:t>
      </w:r>
      <w:r w:rsidR="004D2E20">
        <w:rPr>
          <w:lang w:bidi="he-IL"/>
        </w:rPr>
        <w:t xml:space="preserve"> </w:t>
      </w:r>
      <w:r w:rsidRPr="001A228E">
        <w:rPr>
          <w:lang w:bidi="he-IL"/>
        </w:rPr>
        <w:t>removed</w:t>
      </w:r>
      <w:r w:rsidR="004D2E20">
        <w:rPr>
          <w:lang w:bidi="he-IL"/>
        </w:rPr>
        <w:t xml:space="preserve"> </w:t>
      </w:r>
      <w:r w:rsidRPr="001A228E">
        <w:rPr>
          <w:lang w:bidi="he-IL"/>
        </w:rPr>
        <w:t>from</w:t>
      </w:r>
      <w:r w:rsidR="004D2E20">
        <w:rPr>
          <w:lang w:bidi="he-IL"/>
        </w:rPr>
        <w:t xml:space="preserve"> </w:t>
      </w:r>
      <w:r w:rsidRPr="001A228E">
        <w:rPr>
          <w:lang w:bidi="he-IL"/>
        </w:rPr>
        <w:t>the</w:t>
      </w:r>
      <w:r w:rsidR="004D2E20">
        <w:rPr>
          <w:lang w:bidi="he-IL"/>
        </w:rPr>
        <w:t xml:space="preserve"> </w:t>
      </w:r>
      <w:r w:rsidRPr="001A228E">
        <w:rPr>
          <w:lang w:bidi="he-IL"/>
        </w:rPr>
        <w:t>field</w:t>
      </w:r>
      <w:r w:rsidR="004D2E20">
        <w:rPr>
          <w:lang w:bidi="he-IL"/>
        </w:rPr>
        <w:t xml:space="preserve"> </w:t>
      </w:r>
      <w:r w:rsidRPr="001A228E">
        <w:rPr>
          <w:lang w:bidi="he-IL"/>
        </w:rPr>
        <w:t>(Be’er</w:t>
      </w:r>
      <w:r w:rsidR="004D2E20">
        <w:rPr>
          <w:lang w:bidi="he-IL"/>
        </w:rPr>
        <w:t xml:space="preserve"> </w:t>
      </w:r>
      <w:r w:rsidRPr="001A228E">
        <w:rPr>
          <w:lang w:bidi="he-IL"/>
        </w:rPr>
        <w:t>Mayim</w:t>
      </w:r>
      <w:r w:rsidR="004D2E20">
        <w:rPr>
          <w:lang w:bidi="he-IL"/>
        </w:rPr>
        <w:t xml:space="preserve"> </w:t>
      </w:r>
      <w:r w:rsidRPr="001A228E">
        <w:rPr>
          <w:lang w:bidi="he-IL"/>
        </w:rPr>
        <w:t>Chayim).]</w:t>
      </w:r>
      <w:r w:rsidR="004D2E20">
        <w:rPr>
          <w:lang w:bidi="he-IL"/>
        </w:rPr>
        <w:t xml:space="preserve"> </w:t>
      </w:r>
      <w:r w:rsidRPr="001A228E">
        <w:rPr>
          <w:lang w:bidi="he-IL"/>
        </w:rPr>
        <w:t>Another</w:t>
      </w:r>
      <w:r w:rsidR="004D2E20">
        <w:rPr>
          <w:lang w:bidi="he-IL"/>
        </w:rPr>
        <w:t xml:space="preserve"> </w:t>
      </w:r>
      <w:r w:rsidRPr="001A228E">
        <w:rPr>
          <w:lang w:bidi="he-IL"/>
        </w:rPr>
        <w:t>interpretation:</w:t>
      </w:r>
      <w:r w:rsidR="004D2E20">
        <w:rPr>
          <w:lang w:bidi="he-IL"/>
        </w:rPr>
        <w:t xml:space="preserve"> </w:t>
      </w:r>
      <w:r w:rsidRPr="001A228E">
        <w:rPr>
          <w:lang w:bidi="he-IL"/>
        </w:rPr>
        <w:t>He</w:t>
      </w:r>
      <w:r w:rsidR="004D2E20">
        <w:rPr>
          <w:lang w:bidi="he-IL"/>
        </w:rPr>
        <w:t xml:space="preserve"> </w:t>
      </w:r>
      <w:r w:rsidRPr="001A228E">
        <w:rPr>
          <w:lang w:bidi="he-IL"/>
        </w:rPr>
        <w:t>did</w:t>
      </w:r>
      <w:r w:rsidR="004D2E20">
        <w:rPr>
          <w:lang w:bidi="he-IL"/>
        </w:rPr>
        <w:t xml:space="preserve"> </w:t>
      </w:r>
      <w:r w:rsidRPr="001A228E">
        <w:rPr>
          <w:lang w:bidi="he-IL"/>
        </w:rPr>
        <w:t>not</w:t>
      </w:r>
      <w:r w:rsidR="004D2E20">
        <w:rPr>
          <w:lang w:bidi="he-IL"/>
        </w:rPr>
        <w:t xml:space="preserve"> </w:t>
      </w:r>
      <w:r w:rsidRPr="001A228E">
        <w:rPr>
          <w:lang w:bidi="he-IL"/>
        </w:rPr>
        <w:t>have</w:t>
      </w:r>
      <w:r w:rsidR="004D2E20">
        <w:rPr>
          <w:lang w:bidi="he-IL"/>
        </w:rPr>
        <w:t xml:space="preserve"> </w:t>
      </w:r>
      <w:r w:rsidRPr="001A228E">
        <w:rPr>
          <w:lang w:bidi="he-IL"/>
        </w:rPr>
        <w:t>the</w:t>
      </w:r>
      <w:r w:rsidR="004D2E20">
        <w:rPr>
          <w:lang w:bidi="he-IL"/>
        </w:rPr>
        <w:t xml:space="preserve"> </w:t>
      </w:r>
      <w:r w:rsidRPr="001A228E">
        <w:rPr>
          <w:lang w:bidi="he-IL"/>
        </w:rPr>
        <w:t>chance</w:t>
      </w:r>
      <w:r w:rsidR="004D2E20">
        <w:rPr>
          <w:lang w:bidi="he-IL"/>
        </w:rPr>
        <w:t xml:space="preserve"> </w:t>
      </w:r>
      <w:r w:rsidRPr="001A228E">
        <w:rPr>
          <w:lang w:bidi="he-IL"/>
        </w:rPr>
        <w:t>to</w:t>
      </w:r>
      <w:r w:rsidR="004D2E20">
        <w:rPr>
          <w:lang w:bidi="he-IL"/>
        </w:rPr>
        <w:t xml:space="preserve"> </w:t>
      </w:r>
      <w:r w:rsidRPr="001A228E">
        <w:rPr>
          <w:lang w:bidi="he-IL"/>
        </w:rPr>
        <w:t>chew</w:t>
      </w:r>
      <w:r w:rsidR="004D2E20">
        <w:rPr>
          <w:lang w:bidi="he-IL"/>
        </w:rPr>
        <w:t xml:space="preserve"> </w:t>
      </w:r>
      <w:r w:rsidRPr="001A228E">
        <w:rPr>
          <w:lang w:bidi="he-IL"/>
        </w:rPr>
        <w:t>it</w:t>
      </w:r>
      <w:r w:rsidR="004D2E20">
        <w:rPr>
          <w:lang w:bidi="he-IL"/>
        </w:rPr>
        <w:t xml:space="preserve"> </w:t>
      </w:r>
      <w:r w:rsidRPr="001A228E">
        <w:rPr>
          <w:lang w:bidi="he-IL"/>
        </w:rPr>
        <w:t>[lit.,</w:t>
      </w:r>
      <w:r w:rsidR="004D2E20">
        <w:rPr>
          <w:lang w:bidi="he-IL"/>
        </w:rPr>
        <w:t xml:space="preserve"> </w:t>
      </w:r>
      <w:r w:rsidRPr="001A228E">
        <w:rPr>
          <w:lang w:bidi="he-IL"/>
        </w:rPr>
        <w:t>cut</w:t>
      </w:r>
      <w:r w:rsidR="004D2E20">
        <w:rPr>
          <w:lang w:bidi="he-IL"/>
        </w:rPr>
        <w:t xml:space="preserve"> </w:t>
      </w:r>
      <w:r w:rsidRPr="001A228E">
        <w:rPr>
          <w:lang w:bidi="he-IL"/>
        </w:rPr>
        <w:t>it]</w:t>
      </w:r>
      <w:r w:rsidR="004D2E20">
        <w:rPr>
          <w:lang w:bidi="he-IL"/>
        </w:rPr>
        <w:t xml:space="preserve"> </w:t>
      </w:r>
      <w:r w:rsidRPr="001A228E">
        <w:rPr>
          <w:lang w:bidi="he-IL"/>
        </w:rPr>
        <w:t>with</w:t>
      </w:r>
      <w:r w:rsidR="004D2E20">
        <w:rPr>
          <w:lang w:bidi="he-IL"/>
        </w:rPr>
        <w:t xml:space="preserve"> </w:t>
      </w:r>
      <w:r w:rsidRPr="001A228E">
        <w:rPr>
          <w:lang w:bidi="he-IL"/>
        </w:rPr>
        <w:t>his</w:t>
      </w:r>
      <w:r w:rsidR="004D2E20">
        <w:rPr>
          <w:lang w:bidi="he-IL"/>
        </w:rPr>
        <w:t xml:space="preserve"> </w:t>
      </w:r>
      <w:r w:rsidRPr="001A228E">
        <w:rPr>
          <w:lang w:bidi="he-IL"/>
        </w:rPr>
        <w:t>teeth</w:t>
      </w:r>
      <w:r w:rsidR="004D2E20">
        <w:rPr>
          <w:lang w:bidi="he-IL"/>
        </w:rPr>
        <w:t xml:space="preserve"> </w:t>
      </w:r>
      <w:r w:rsidRPr="001A228E">
        <w:rPr>
          <w:lang w:bidi="he-IL"/>
        </w:rPr>
        <w:t>before</w:t>
      </w:r>
      <w:r w:rsidR="004D2E20">
        <w:rPr>
          <w:lang w:bidi="he-IL"/>
        </w:rPr>
        <w:t xml:space="preserve"> </w:t>
      </w:r>
      <w:r w:rsidRPr="001A228E">
        <w:rPr>
          <w:lang w:bidi="he-IL"/>
        </w:rPr>
        <w:t>his</w:t>
      </w:r>
      <w:r w:rsidR="004D2E20">
        <w:rPr>
          <w:lang w:bidi="he-IL"/>
        </w:rPr>
        <w:t xml:space="preserve"> </w:t>
      </w:r>
      <w:r w:rsidRPr="001A228E">
        <w:rPr>
          <w:lang w:bidi="he-IL"/>
        </w:rPr>
        <w:t>soul</w:t>
      </w:r>
      <w:r w:rsidR="004D2E20">
        <w:rPr>
          <w:lang w:bidi="he-IL"/>
        </w:rPr>
        <w:t xml:space="preserve"> </w:t>
      </w:r>
      <w:r w:rsidRPr="001A228E">
        <w:rPr>
          <w:lang w:bidi="he-IL"/>
        </w:rPr>
        <w:t>departed.</w:t>
      </w:r>
      <w:r w:rsidR="004D2E20">
        <w:rPr>
          <w:lang w:bidi="he-IL"/>
        </w:rPr>
        <w:t xml:space="preserve"> </w:t>
      </w:r>
      <w:r w:rsidRPr="001A228E">
        <w:rPr>
          <w:lang w:bidi="he-IL"/>
        </w:rPr>
        <w:t>-</w:t>
      </w:r>
      <w:r w:rsidR="004D2E20">
        <w:rPr>
          <w:lang w:bidi="he-IL"/>
        </w:rPr>
        <w:t xml:space="preserve"> </w:t>
      </w:r>
      <w:r w:rsidRPr="001A228E">
        <w:rPr>
          <w:lang w:bidi="he-IL"/>
        </w:rPr>
        <w:t>[Sifrei</w:t>
      </w:r>
      <w:r w:rsidR="004D2E20">
        <w:rPr>
          <w:lang w:bidi="he-IL"/>
        </w:rPr>
        <w:t xml:space="preserve"> </w:t>
      </w:r>
      <w:proofErr w:type="spellStart"/>
      <w:r w:rsidRPr="001A228E">
        <w:rPr>
          <w:lang w:bidi="he-IL"/>
        </w:rPr>
        <w:t>Beha’alothecha</w:t>
      </w:r>
      <w:proofErr w:type="spellEnd"/>
      <w:r w:rsidR="004D2E20">
        <w:rPr>
          <w:lang w:bidi="he-IL"/>
        </w:rPr>
        <w:t xml:space="preserve"> </w:t>
      </w:r>
      <w:r w:rsidRPr="001A228E">
        <w:rPr>
          <w:lang w:bidi="he-IL"/>
        </w:rPr>
        <w:t>1:42:33]</w:t>
      </w:r>
    </w:p>
    <w:p w14:paraId="35B1F2A5" w14:textId="2C2D1044"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06B67924" w14:textId="4250569E"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Chapter</w:t>
      </w:r>
      <w:r w:rsidR="004D2E20">
        <w:rPr>
          <w:rFonts w:eastAsia="Times New Roman" w:cs="Calibri"/>
          <w:b/>
          <w:bCs/>
          <w:color w:val="000000"/>
          <w:lang w:bidi="he-IL"/>
        </w:rPr>
        <w:t xml:space="preserve"> </w:t>
      </w:r>
      <w:r w:rsidRPr="001A228E">
        <w:rPr>
          <w:rFonts w:eastAsia="Times New Roman" w:cs="Calibri"/>
          <w:b/>
          <w:bCs/>
          <w:color w:val="000000"/>
          <w:lang w:bidi="he-IL"/>
        </w:rPr>
        <w:t>12</w:t>
      </w:r>
    </w:p>
    <w:p w14:paraId="2151FB59" w14:textId="6C3BDABF"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612451AF" w14:textId="0C18477F" w:rsidR="001B24B0" w:rsidRPr="001A228E" w:rsidRDefault="001B24B0" w:rsidP="0012576C">
      <w:pPr>
        <w:rPr>
          <w:lang w:bidi="he-IL"/>
        </w:rPr>
      </w:pPr>
      <w:r w:rsidRPr="001A228E">
        <w:rPr>
          <w:b/>
          <w:bCs/>
          <w:lang w:bidi="he-IL"/>
        </w:rPr>
        <w:t>1</w:t>
      </w:r>
      <w:r w:rsidR="004D2E20">
        <w:rPr>
          <w:b/>
          <w:bCs/>
          <w:lang w:bidi="he-IL"/>
        </w:rPr>
        <w:t xml:space="preserve"> </w:t>
      </w:r>
      <w:r w:rsidRPr="001A228E">
        <w:rPr>
          <w:b/>
          <w:bCs/>
          <w:lang w:bidi="he-IL"/>
        </w:rPr>
        <w:t>[Miriam</w:t>
      </w:r>
      <w:r w:rsidR="004D2E20">
        <w:rPr>
          <w:b/>
          <w:bCs/>
          <w:lang w:bidi="he-IL"/>
        </w:rPr>
        <w:t xml:space="preserve"> </w:t>
      </w:r>
      <w:r w:rsidRPr="001A228E">
        <w:rPr>
          <w:b/>
          <w:bCs/>
          <w:lang w:bidi="he-IL"/>
        </w:rPr>
        <w:t>and</w:t>
      </w:r>
      <w:r w:rsidR="004D2E20">
        <w:rPr>
          <w:b/>
          <w:bCs/>
          <w:lang w:bidi="he-IL"/>
        </w:rPr>
        <w:t xml:space="preserve"> </w:t>
      </w:r>
      <w:r w:rsidRPr="001A228E">
        <w:rPr>
          <w:b/>
          <w:bCs/>
          <w:lang w:bidi="he-IL"/>
        </w:rPr>
        <w:t>Aaron]</w:t>
      </w:r>
      <w:r w:rsidR="004D2E20">
        <w:rPr>
          <w:b/>
          <w:bCs/>
          <w:lang w:bidi="he-IL"/>
        </w:rPr>
        <w:t xml:space="preserve"> </w:t>
      </w:r>
      <w:r w:rsidRPr="001A228E">
        <w:rPr>
          <w:b/>
          <w:bCs/>
          <w:lang w:bidi="he-IL"/>
        </w:rPr>
        <w:t>spoke</w:t>
      </w:r>
      <w:r w:rsidR="004D2E20">
        <w:rPr>
          <w:b/>
          <w:bCs/>
          <w:lang w:bidi="he-IL"/>
        </w:rPr>
        <w:t xml:space="preserve"> </w:t>
      </w:r>
      <w:r w:rsidRPr="001A228E">
        <w:rPr>
          <w:lang w:bidi="he-IL"/>
        </w:rPr>
        <w:t>[The</w:t>
      </w:r>
      <w:r w:rsidR="004D2E20">
        <w:rPr>
          <w:lang w:bidi="he-IL"/>
        </w:rPr>
        <w:t xml:space="preserve"> </w:t>
      </w:r>
      <w:r w:rsidRPr="001A228E">
        <w:rPr>
          <w:lang w:bidi="he-IL"/>
        </w:rPr>
        <w:t>term]</w:t>
      </w:r>
      <w:r w:rsidR="004D2E20">
        <w:rPr>
          <w:lang w:bidi="he-IL"/>
        </w:rPr>
        <w:t xml:space="preserve"> </w:t>
      </w:r>
      <w:r w:rsidRPr="001A228E">
        <w:rPr>
          <w:rtl/>
          <w:lang w:bidi="he-IL"/>
        </w:rPr>
        <w:t>דִּבּוּר</w:t>
      </w:r>
      <w:r w:rsidR="004D2E20">
        <w:rPr>
          <w:lang w:bidi="he-IL"/>
        </w:rPr>
        <w:t xml:space="preserve"> </w:t>
      </w:r>
      <w:r w:rsidRPr="001A228E">
        <w:rPr>
          <w:lang w:bidi="he-IL"/>
        </w:rPr>
        <w:t>always</w:t>
      </w:r>
      <w:r w:rsidR="004D2E20">
        <w:rPr>
          <w:lang w:bidi="he-IL"/>
        </w:rPr>
        <w:t xml:space="preserve"> </w:t>
      </w:r>
      <w:r w:rsidRPr="001A228E">
        <w:rPr>
          <w:lang w:bidi="he-IL"/>
        </w:rPr>
        <w:t>connotes</w:t>
      </w:r>
      <w:r w:rsidR="004D2E20">
        <w:rPr>
          <w:lang w:bidi="he-IL"/>
        </w:rPr>
        <w:t xml:space="preserve"> </w:t>
      </w:r>
      <w:r w:rsidRPr="001A228E">
        <w:rPr>
          <w:lang w:bidi="he-IL"/>
        </w:rPr>
        <w:t>harsh</w:t>
      </w:r>
      <w:r w:rsidR="004D2E20">
        <w:rPr>
          <w:lang w:bidi="he-IL"/>
        </w:rPr>
        <w:t xml:space="preserve"> </w:t>
      </w:r>
      <w:r w:rsidRPr="001A228E">
        <w:rPr>
          <w:lang w:bidi="he-IL"/>
        </w:rPr>
        <w:t>talk,</w:t>
      </w:r>
      <w:r w:rsidR="004D2E20">
        <w:rPr>
          <w:lang w:bidi="he-IL"/>
        </w:rPr>
        <w:t xml:space="preserve"> </w:t>
      </w:r>
      <w:r w:rsidRPr="001A228E">
        <w:rPr>
          <w:lang w:bidi="he-IL"/>
        </w:rPr>
        <w:t>as</w:t>
      </w:r>
      <w:r w:rsidR="004D2E20">
        <w:rPr>
          <w:lang w:bidi="he-IL"/>
        </w:rPr>
        <w:t xml:space="preserve"> </w:t>
      </w:r>
      <w:r w:rsidRPr="001A228E">
        <w:rPr>
          <w:lang w:bidi="he-IL"/>
        </w:rPr>
        <w:t>it</w:t>
      </w:r>
      <w:r w:rsidR="004D2E20">
        <w:rPr>
          <w:lang w:bidi="he-IL"/>
        </w:rPr>
        <w:t xml:space="preserve"> </w:t>
      </w:r>
      <w:r w:rsidRPr="001A228E">
        <w:rPr>
          <w:lang w:bidi="he-IL"/>
        </w:rPr>
        <w:t>says,</w:t>
      </w:r>
      <w:r w:rsidR="004D2E20">
        <w:rPr>
          <w:lang w:bidi="he-IL"/>
        </w:rPr>
        <w:t xml:space="preserve"> </w:t>
      </w:r>
      <w:r w:rsidRPr="001A228E">
        <w:rPr>
          <w:lang w:bidi="he-IL"/>
        </w:rPr>
        <w:t>“The</w:t>
      </w:r>
      <w:r w:rsidR="004D2E20">
        <w:rPr>
          <w:lang w:bidi="he-IL"/>
        </w:rPr>
        <w:t xml:space="preserve"> </w:t>
      </w:r>
      <w:r w:rsidRPr="001A228E">
        <w:rPr>
          <w:lang w:bidi="he-IL"/>
        </w:rPr>
        <w:t>man,</w:t>
      </w:r>
      <w:r w:rsidR="004D2E20">
        <w:rPr>
          <w:lang w:bidi="he-IL"/>
        </w:rPr>
        <w:t xml:space="preserve"> </w:t>
      </w:r>
      <w:r w:rsidRPr="001A228E">
        <w:rPr>
          <w:lang w:bidi="he-IL"/>
        </w:rPr>
        <w:t>the</w:t>
      </w:r>
      <w:r w:rsidR="004D2E20">
        <w:rPr>
          <w:lang w:bidi="he-IL"/>
        </w:rPr>
        <w:t xml:space="preserve"> </w:t>
      </w:r>
      <w:r w:rsidRPr="001A228E">
        <w:rPr>
          <w:lang w:bidi="he-IL"/>
        </w:rPr>
        <w:t>lord</w:t>
      </w:r>
      <w:r w:rsidR="004D2E20">
        <w:rPr>
          <w:lang w:bidi="he-IL"/>
        </w:rPr>
        <w:t xml:space="preserve"> </w:t>
      </w:r>
      <w:r w:rsidRPr="001A228E">
        <w:rPr>
          <w:lang w:bidi="he-IL"/>
        </w:rPr>
        <w:t>of</w:t>
      </w:r>
      <w:r w:rsidR="004D2E20">
        <w:rPr>
          <w:lang w:bidi="he-IL"/>
        </w:rPr>
        <w:t xml:space="preserve"> </w:t>
      </w:r>
      <w:r w:rsidRPr="001A228E">
        <w:rPr>
          <w:lang w:bidi="he-IL"/>
        </w:rPr>
        <w:t>the</w:t>
      </w:r>
      <w:r w:rsidR="004D2E20">
        <w:rPr>
          <w:lang w:bidi="he-IL"/>
        </w:rPr>
        <w:t xml:space="preserve"> </w:t>
      </w:r>
      <w:r w:rsidRPr="001A228E">
        <w:rPr>
          <w:lang w:bidi="he-IL"/>
        </w:rPr>
        <w:t>land,</w:t>
      </w:r>
      <w:r w:rsidR="004D2E20">
        <w:rPr>
          <w:lang w:bidi="he-IL"/>
        </w:rPr>
        <w:t xml:space="preserve"> </w:t>
      </w:r>
      <w:r w:rsidRPr="001A228E">
        <w:rPr>
          <w:lang w:bidi="he-IL"/>
        </w:rPr>
        <w:t>spoke</w:t>
      </w:r>
      <w:r w:rsidR="004D2E20">
        <w:rPr>
          <w:lang w:bidi="he-IL"/>
        </w:rPr>
        <w:t xml:space="preserve"> </w:t>
      </w:r>
      <w:r w:rsidRPr="001A228E">
        <w:rPr>
          <w:lang w:bidi="he-IL"/>
        </w:rPr>
        <w:t>(</w:t>
      </w:r>
      <w:r w:rsidRPr="001A228E">
        <w:rPr>
          <w:rtl/>
          <w:lang w:bidi="he-IL"/>
        </w:rPr>
        <w:t>דִּבֶּר</w:t>
      </w:r>
      <w:r w:rsidRPr="001A228E">
        <w:rPr>
          <w:lang w:bidi="he-IL"/>
        </w:rPr>
        <w:t>)</w:t>
      </w:r>
      <w:r w:rsidR="004D2E20">
        <w:rPr>
          <w:lang w:bidi="he-IL"/>
        </w:rPr>
        <w:t xml:space="preserve"> </w:t>
      </w:r>
      <w:r w:rsidRPr="001A228E">
        <w:rPr>
          <w:lang w:bidi="he-IL"/>
        </w:rPr>
        <w:t>harshly</w:t>
      </w:r>
      <w:r w:rsidR="004D2E20">
        <w:rPr>
          <w:lang w:bidi="he-IL"/>
        </w:rPr>
        <w:t xml:space="preserve"> </w:t>
      </w:r>
      <w:r w:rsidRPr="001A228E">
        <w:rPr>
          <w:lang w:bidi="he-IL"/>
        </w:rPr>
        <w:t>with</w:t>
      </w:r>
      <w:r w:rsidR="004D2E20">
        <w:rPr>
          <w:lang w:bidi="he-IL"/>
        </w:rPr>
        <w:t xml:space="preserve"> </w:t>
      </w:r>
      <w:r w:rsidRPr="001A228E">
        <w:rPr>
          <w:lang w:bidi="he-IL"/>
        </w:rPr>
        <w:t>us”</w:t>
      </w:r>
      <w:r w:rsidR="004D2E20">
        <w:rPr>
          <w:lang w:bidi="he-IL"/>
        </w:rPr>
        <w:t xml:space="preserve"> </w:t>
      </w:r>
      <w:r w:rsidRPr="001A228E">
        <w:rPr>
          <w:lang w:bidi="he-IL"/>
        </w:rPr>
        <w:t>(Gen.</w:t>
      </w:r>
      <w:r w:rsidR="004D2E20">
        <w:rPr>
          <w:lang w:bidi="he-IL"/>
        </w:rPr>
        <w:t xml:space="preserve"> </w:t>
      </w:r>
      <w:r w:rsidRPr="001A228E">
        <w:rPr>
          <w:lang w:bidi="he-IL"/>
        </w:rPr>
        <w:t>42:30).</w:t>
      </w:r>
      <w:r w:rsidR="004D2E20">
        <w:rPr>
          <w:lang w:bidi="he-IL"/>
        </w:rPr>
        <w:t xml:space="preserve"> </w:t>
      </w:r>
      <w:r w:rsidRPr="001A228E">
        <w:rPr>
          <w:lang w:bidi="he-IL"/>
        </w:rPr>
        <w:t>But</w:t>
      </w:r>
      <w:r w:rsidR="004D2E20">
        <w:rPr>
          <w:lang w:bidi="he-IL"/>
        </w:rPr>
        <w:t xml:space="preserve"> </w:t>
      </w:r>
      <w:r w:rsidRPr="001A228E">
        <w:rPr>
          <w:lang w:bidi="he-IL"/>
        </w:rPr>
        <w:t>wherever</w:t>
      </w:r>
      <w:r w:rsidR="004D2E20">
        <w:rPr>
          <w:lang w:bidi="he-IL"/>
        </w:rPr>
        <w:t xml:space="preserve"> </w:t>
      </w:r>
      <w:r w:rsidRPr="001A228E">
        <w:rPr>
          <w:lang w:bidi="he-IL"/>
        </w:rPr>
        <w:t>[the</w:t>
      </w:r>
      <w:r w:rsidR="004D2E20">
        <w:rPr>
          <w:lang w:bidi="he-IL"/>
        </w:rPr>
        <w:t xml:space="preserve"> </w:t>
      </w:r>
      <w:r w:rsidRPr="001A228E">
        <w:rPr>
          <w:lang w:bidi="he-IL"/>
        </w:rPr>
        <w:t>term]</w:t>
      </w:r>
      <w:r w:rsidR="004D2E20">
        <w:rPr>
          <w:lang w:bidi="he-IL"/>
        </w:rPr>
        <w:t xml:space="preserve"> </w:t>
      </w:r>
      <w:r w:rsidRPr="001A228E">
        <w:rPr>
          <w:rtl/>
          <w:lang w:bidi="he-IL"/>
        </w:rPr>
        <w:t>אֲמִירָה</w:t>
      </w:r>
      <w:r w:rsidR="004D2E20">
        <w:rPr>
          <w:lang w:bidi="he-IL"/>
        </w:rPr>
        <w:t xml:space="preserve"> </w:t>
      </w:r>
      <w:r w:rsidRPr="001A228E">
        <w:rPr>
          <w:lang w:bidi="he-IL"/>
        </w:rPr>
        <w:t>is</w:t>
      </w:r>
      <w:r w:rsidR="004D2E20">
        <w:rPr>
          <w:lang w:bidi="he-IL"/>
        </w:rPr>
        <w:t xml:space="preserve"> </w:t>
      </w:r>
      <w:r w:rsidRPr="001A228E">
        <w:rPr>
          <w:lang w:bidi="he-IL"/>
        </w:rPr>
        <w:t>found,</w:t>
      </w:r>
      <w:r w:rsidR="004D2E20">
        <w:rPr>
          <w:lang w:bidi="he-IL"/>
        </w:rPr>
        <w:t xml:space="preserve"> </w:t>
      </w:r>
      <w:r w:rsidRPr="001A228E">
        <w:rPr>
          <w:lang w:bidi="he-IL"/>
        </w:rPr>
        <w:t>it</w:t>
      </w:r>
      <w:r w:rsidR="004D2E20">
        <w:rPr>
          <w:lang w:bidi="he-IL"/>
        </w:rPr>
        <w:t xml:space="preserve"> </w:t>
      </w:r>
      <w:r w:rsidRPr="001A228E">
        <w:rPr>
          <w:lang w:bidi="he-IL"/>
        </w:rPr>
        <w:t>connotes</w:t>
      </w:r>
      <w:r w:rsidR="004D2E20">
        <w:rPr>
          <w:lang w:bidi="he-IL"/>
        </w:rPr>
        <w:t xml:space="preserve"> </w:t>
      </w:r>
      <w:r w:rsidRPr="001A228E">
        <w:rPr>
          <w:lang w:bidi="he-IL"/>
        </w:rPr>
        <w:t>supplication,</w:t>
      </w:r>
      <w:r w:rsidR="004D2E20">
        <w:rPr>
          <w:lang w:bidi="he-IL"/>
        </w:rPr>
        <w:t xml:space="preserve"> </w:t>
      </w:r>
      <w:r w:rsidRPr="001A228E">
        <w:rPr>
          <w:lang w:bidi="he-IL"/>
        </w:rPr>
        <w:t>as</w:t>
      </w:r>
      <w:r w:rsidR="004D2E20">
        <w:rPr>
          <w:lang w:bidi="he-IL"/>
        </w:rPr>
        <w:t xml:space="preserve"> </w:t>
      </w:r>
      <w:r w:rsidRPr="001A228E">
        <w:rPr>
          <w:lang w:bidi="he-IL"/>
        </w:rPr>
        <w:t>it</w:t>
      </w:r>
      <w:r w:rsidR="004D2E20">
        <w:rPr>
          <w:lang w:bidi="he-IL"/>
        </w:rPr>
        <w:t xml:space="preserve"> </w:t>
      </w:r>
      <w:r w:rsidRPr="001A228E">
        <w:rPr>
          <w:lang w:bidi="he-IL"/>
        </w:rPr>
        <w:t>says,</w:t>
      </w:r>
      <w:r w:rsidR="004D2E20">
        <w:rPr>
          <w:lang w:bidi="he-IL"/>
        </w:rPr>
        <w:t xml:space="preserve"> </w:t>
      </w:r>
      <w:r w:rsidRPr="001A228E">
        <w:rPr>
          <w:lang w:bidi="he-IL"/>
        </w:rPr>
        <w:t>“He</w:t>
      </w:r>
      <w:r w:rsidR="004D2E20">
        <w:rPr>
          <w:lang w:bidi="he-IL"/>
        </w:rPr>
        <w:t xml:space="preserve"> </w:t>
      </w:r>
      <w:r w:rsidRPr="001A228E">
        <w:rPr>
          <w:lang w:bidi="he-IL"/>
        </w:rPr>
        <w:t>said</w:t>
      </w:r>
      <w:r w:rsidR="004D2E20">
        <w:rPr>
          <w:lang w:bidi="he-IL"/>
        </w:rPr>
        <w:t xml:space="preserve"> </w:t>
      </w:r>
      <w:r w:rsidRPr="001A228E">
        <w:rPr>
          <w:lang w:bidi="he-IL"/>
        </w:rPr>
        <w:t>(</w:t>
      </w:r>
      <w:r w:rsidRPr="001A228E">
        <w:rPr>
          <w:rtl/>
          <w:lang w:bidi="he-IL"/>
        </w:rPr>
        <w:t>וַיּֽאמֶר</w:t>
      </w:r>
      <w:r w:rsidRPr="001A228E">
        <w:rPr>
          <w:lang w:bidi="he-IL"/>
        </w:rPr>
        <w:t>),</w:t>
      </w:r>
      <w:r w:rsidR="004D2E20">
        <w:rPr>
          <w:lang w:bidi="he-IL"/>
        </w:rPr>
        <w:t xml:space="preserve"> </w:t>
      </w:r>
      <w:r w:rsidRPr="001A228E">
        <w:rPr>
          <w:lang w:bidi="he-IL"/>
        </w:rPr>
        <w:t>'my</w:t>
      </w:r>
      <w:r w:rsidR="004D2E20">
        <w:rPr>
          <w:lang w:bidi="he-IL"/>
        </w:rPr>
        <w:t xml:space="preserve"> </w:t>
      </w:r>
      <w:r w:rsidRPr="001A228E">
        <w:rPr>
          <w:lang w:bidi="he-IL"/>
        </w:rPr>
        <w:t>brethren,</w:t>
      </w:r>
      <w:r w:rsidR="004D2E20">
        <w:rPr>
          <w:lang w:bidi="he-IL"/>
        </w:rPr>
        <w:t xml:space="preserve"> </w:t>
      </w:r>
      <w:r w:rsidRPr="001A228E">
        <w:rPr>
          <w:lang w:bidi="he-IL"/>
        </w:rPr>
        <w:t>please</w:t>
      </w:r>
      <w:r w:rsidR="004D2E20">
        <w:rPr>
          <w:lang w:bidi="he-IL"/>
        </w:rPr>
        <w:t xml:space="preserve"> </w:t>
      </w:r>
      <w:r w:rsidRPr="001A228E">
        <w:rPr>
          <w:lang w:bidi="he-IL"/>
        </w:rPr>
        <w:t>do</w:t>
      </w:r>
      <w:r w:rsidR="004D2E20">
        <w:rPr>
          <w:lang w:bidi="he-IL"/>
        </w:rPr>
        <w:t xml:space="preserve"> </w:t>
      </w:r>
      <w:r w:rsidRPr="001A228E">
        <w:rPr>
          <w:lang w:bidi="he-IL"/>
        </w:rPr>
        <w:t>not</w:t>
      </w:r>
      <w:r w:rsidR="004D2E20">
        <w:rPr>
          <w:lang w:bidi="he-IL"/>
        </w:rPr>
        <w:t xml:space="preserve"> </w:t>
      </w:r>
      <w:r w:rsidRPr="001A228E">
        <w:rPr>
          <w:lang w:bidi="he-IL"/>
        </w:rPr>
        <w:t>do</w:t>
      </w:r>
      <w:r w:rsidR="004D2E20">
        <w:rPr>
          <w:lang w:bidi="he-IL"/>
        </w:rPr>
        <w:t xml:space="preserve"> </w:t>
      </w:r>
      <w:r w:rsidRPr="001A228E">
        <w:rPr>
          <w:lang w:bidi="he-IL"/>
        </w:rPr>
        <w:t>evil’”</w:t>
      </w:r>
      <w:r w:rsidR="004D2E20">
        <w:rPr>
          <w:lang w:bidi="he-IL"/>
        </w:rPr>
        <w:t xml:space="preserve"> </w:t>
      </w:r>
      <w:r w:rsidRPr="001A228E">
        <w:rPr>
          <w:lang w:bidi="he-IL"/>
        </w:rPr>
        <w:t>(Gen.</w:t>
      </w:r>
      <w:r w:rsidR="004D2E20">
        <w:rPr>
          <w:lang w:bidi="he-IL"/>
        </w:rPr>
        <w:t xml:space="preserve"> </w:t>
      </w:r>
      <w:r w:rsidRPr="001A228E">
        <w:rPr>
          <w:lang w:bidi="he-IL"/>
        </w:rPr>
        <w:t>19:7);</w:t>
      </w:r>
      <w:r w:rsidR="004D2E20">
        <w:rPr>
          <w:lang w:bidi="he-IL"/>
        </w:rPr>
        <w:t xml:space="preserve"> </w:t>
      </w:r>
      <w:r w:rsidRPr="001A228E">
        <w:rPr>
          <w:lang w:bidi="he-IL"/>
        </w:rPr>
        <w:t>“He</w:t>
      </w:r>
      <w:r w:rsidR="004D2E20">
        <w:rPr>
          <w:lang w:bidi="he-IL"/>
        </w:rPr>
        <w:t xml:space="preserve"> </w:t>
      </w:r>
      <w:r w:rsidRPr="001A228E">
        <w:rPr>
          <w:lang w:bidi="he-IL"/>
        </w:rPr>
        <w:t>said</w:t>
      </w:r>
      <w:r w:rsidR="004D2E20">
        <w:rPr>
          <w:lang w:bidi="he-IL"/>
        </w:rPr>
        <w:t xml:space="preserve"> </w:t>
      </w:r>
      <w:r w:rsidRPr="001A228E">
        <w:rPr>
          <w:lang w:bidi="he-IL"/>
        </w:rPr>
        <w:t>(</w:t>
      </w:r>
      <w:r w:rsidRPr="001A228E">
        <w:rPr>
          <w:rtl/>
          <w:lang w:bidi="he-IL"/>
        </w:rPr>
        <w:t>וַיּֽאמֶר</w:t>
      </w:r>
      <w:r w:rsidRPr="001A228E">
        <w:rPr>
          <w:lang w:bidi="he-IL"/>
        </w:rPr>
        <w:t>),</w:t>
      </w:r>
      <w:r w:rsidR="004D2E20">
        <w:rPr>
          <w:lang w:bidi="he-IL"/>
        </w:rPr>
        <w:t xml:space="preserve"> </w:t>
      </w:r>
      <w:r w:rsidRPr="001A228E">
        <w:rPr>
          <w:lang w:bidi="he-IL"/>
        </w:rPr>
        <w:t>'Please</w:t>
      </w:r>
      <w:r w:rsidR="004D2E20">
        <w:rPr>
          <w:lang w:bidi="he-IL"/>
        </w:rPr>
        <w:t xml:space="preserve"> </w:t>
      </w:r>
      <w:r w:rsidRPr="001A228E">
        <w:rPr>
          <w:lang w:bidi="he-IL"/>
        </w:rPr>
        <w:t>listen</w:t>
      </w:r>
      <w:r w:rsidR="004D2E20">
        <w:rPr>
          <w:lang w:bidi="he-IL"/>
        </w:rPr>
        <w:t xml:space="preserve"> </w:t>
      </w:r>
      <w:r w:rsidRPr="001A228E">
        <w:rPr>
          <w:lang w:bidi="he-IL"/>
        </w:rPr>
        <w:t>to</w:t>
      </w:r>
      <w:r w:rsidR="004D2E20">
        <w:rPr>
          <w:lang w:bidi="he-IL"/>
        </w:rPr>
        <w:t xml:space="preserve"> </w:t>
      </w:r>
      <w:r w:rsidRPr="001A228E">
        <w:rPr>
          <w:lang w:bidi="he-IL"/>
        </w:rPr>
        <w:t>My</w:t>
      </w:r>
      <w:r w:rsidR="004D2E20">
        <w:rPr>
          <w:lang w:bidi="he-IL"/>
        </w:rPr>
        <w:t xml:space="preserve"> </w:t>
      </w:r>
      <w:r w:rsidRPr="001A228E">
        <w:rPr>
          <w:lang w:bidi="he-IL"/>
        </w:rPr>
        <w:t>words’”</w:t>
      </w:r>
      <w:r w:rsidR="004D2E20">
        <w:rPr>
          <w:lang w:bidi="he-IL"/>
        </w:rPr>
        <w:t xml:space="preserve"> </w:t>
      </w:r>
      <w:r w:rsidRPr="001A228E">
        <w:rPr>
          <w:lang w:bidi="he-IL"/>
        </w:rPr>
        <w:t>(Num.</w:t>
      </w:r>
      <w:r w:rsidR="004D2E20">
        <w:rPr>
          <w:lang w:bidi="he-IL"/>
        </w:rPr>
        <w:t xml:space="preserve"> </w:t>
      </w:r>
      <w:r w:rsidRPr="001A228E">
        <w:rPr>
          <w:lang w:bidi="he-IL"/>
        </w:rPr>
        <w:t>12:6).</w:t>
      </w:r>
      <w:r w:rsidR="004D2E20">
        <w:rPr>
          <w:lang w:bidi="he-IL"/>
        </w:rPr>
        <w:t xml:space="preserve"> </w:t>
      </w:r>
      <w:r w:rsidRPr="001A228E">
        <w:rPr>
          <w:lang w:bidi="he-IL"/>
        </w:rPr>
        <w:t>[The</w:t>
      </w:r>
      <w:r w:rsidR="004D2E20">
        <w:rPr>
          <w:lang w:bidi="he-IL"/>
        </w:rPr>
        <w:t xml:space="preserve"> </w:t>
      </w:r>
      <w:r w:rsidRPr="001A228E">
        <w:rPr>
          <w:lang w:bidi="he-IL"/>
        </w:rPr>
        <w:t>term]</w:t>
      </w:r>
      <w:r w:rsidR="004D2E20">
        <w:rPr>
          <w:lang w:bidi="he-IL"/>
        </w:rPr>
        <w:t xml:space="preserve"> </w:t>
      </w:r>
      <w:r w:rsidRPr="001A228E">
        <w:rPr>
          <w:rtl/>
          <w:lang w:bidi="he-IL"/>
        </w:rPr>
        <w:t>נָא</w:t>
      </w:r>
      <w:r w:rsidR="004D2E20">
        <w:rPr>
          <w:lang w:bidi="he-IL"/>
        </w:rPr>
        <w:t xml:space="preserve"> </w:t>
      </w:r>
      <w:r w:rsidRPr="001A228E">
        <w:rPr>
          <w:lang w:bidi="he-IL"/>
        </w:rPr>
        <w:t>always</w:t>
      </w:r>
      <w:r w:rsidR="004D2E20">
        <w:rPr>
          <w:lang w:bidi="he-IL"/>
        </w:rPr>
        <w:t xml:space="preserve"> </w:t>
      </w:r>
      <w:r w:rsidRPr="001A228E">
        <w:rPr>
          <w:lang w:bidi="he-IL"/>
        </w:rPr>
        <w:t>denotes</w:t>
      </w:r>
      <w:r w:rsidR="004D2E20">
        <w:rPr>
          <w:lang w:bidi="he-IL"/>
        </w:rPr>
        <w:t xml:space="preserve"> </w:t>
      </w:r>
      <w:r w:rsidRPr="001A228E">
        <w:rPr>
          <w:lang w:bidi="he-IL"/>
        </w:rPr>
        <w:t>a</w:t>
      </w:r>
      <w:r w:rsidR="004D2E20">
        <w:rPr>
          <w:lang w:bidi="he-IL"/>
        </w:rPr>
        <w:t xml:space="preserve"> </w:t>
      </w:r>
      <w:r w:rsidRPr="001A228E">
        <w:rPr>
          <w:lang w:bidi="he-IL"/>
        </w:rPr>
        <w:t>request.</w:t>
      </w:r>
      <w:r w:rsidR="004D2E20">
        <w:rPr>
          <w:lang w:bidi="he-IL"/>
        </w:rPr>
        <w:t xml:space="preserve"> </w:t>
      </w:r>
      <w:r w:rsidRPr="001A228E">
        <w:rPr>
          <w:lang w:bidi="he-IL"/>
        </w:rPr>
        <w:t>-</w:t>
      </w:r>
      <w:r w:rsidR="004D2E20">
        <w:rPr>
          <w:lang w:bidi="he-IL"/>
        </w:rPr>
        <w:t xml:space="preserve"> </w:t>
      </w:r>
      <w:r w:rsidRPr="001A228E">
        <w:rPr>
          <w:lang w:bidi="he-IL"/>
        </w:rPr>
        <w:t>[Tanchuma</w:t>
      </w:r>
      <w:r w:rsidR="004D2E20">
        <w:rPr>
          <w:lang w:bidi="he-IL"/>
        </w:rPr>
        <w:t xml:space="preserve"> </w:t>
      </w:r>
      <w:r w:rsidRPr="001A228E">
        <w:rPr>
          <w:lang w:bidi="he-IL"/>
        </w:rPr>
        <w:t>Tzav</w:t>
      </w:r>
      <w:r w:rsidR="004D2E20">
        <w:rPr>
          <w:lang w:bidi="he-IL"/>
        </w:rPr>
        <w:t xml:space="preserve"> </w:t>
      </w:r>
      <w:r w:rsidRPr="001A228E">
        <w:rPr>
          <w:lang w:bidi="he-IL"/>
        </w:rPr>
        <w:t>13]</w:t>
      </w:r>
    </w:p>
    <w:p w14:paraId="495E83EF" w14:textId="12FBA346"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49F84E1A" w14:textId="139766C4"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Miriam</w:t>
      </w:r>
      <w:r w:rsidR="004D2E20">
        <w:rPr>
          <w:rFonts w:eastAsia="Times New Roman" w:cs="Calibri"/>
          <w:b/>
          <w:bCs/>
          <w:color w:val="000000"/>
          <w:lang w:bidi="he-IL"/>
        </w:rPr>
        <w:t xml:space="preserve"> </w:t>
      </w:r>
      <w:r w:rsidRPr="001A228E">
        <w:rPr>
          <w:rFonts w:eastAsia="Times New Roman" w:cs="Calibri"/>
          <w:b/>
          <w:bCs/>
          <w:color w:val="000000"/>
          <w:lang w:bidi="he-IL"/>
        </w:rPr>
        <w:t>and</w:t>
      </w:r>
      <w:r w:rsidR="004D2E20">
        <w:rPr>
          <w:rFonts w:eastAsia="Times New Roman" w:cs="Calibri"/>
          <w:b/>
          <w:bCs/>
          <w:color w:val="000000"/>
          <w:lang w:bidi="he-IL"/>
        </w:rPr>
        <w:t xml:space="preserve"> </w:t>
      </w:r>
      <w:r w:rsidRPr="001A228E">
        <w:rPr>
          <w:rFonts w:eastAsia="Times New Roman" w:cs="Calibri"/>
          <w:b/>
          <w:bCs/>
          <w:color w:val="000000"/>
          <w:lang w:bidi="he-IL"/>
        </w:rPr>
        <w:t>Aaron</w:t>
      </w:r>
      <w:r w:rsidR="004D2E20">
        <w:rPr>
          <w:rFonts w:eastAsia="Times New Roman" w:cs="Calibri"/>
          <w:b/>
          <w:bCs/>
          <w:color w:val="000000"/>
          <w:lang w:bidi="he-IL"/>
        </w:rPr>
        <w:t xml:space="preserve"> </w:t>
      </w:r>
      <w:r w:rsidRPr="001A228E">
        <w:rPr>
          <w:rFonts w:eastAsia="Times New Roman" w:cs="Calibri"/>
          <w:b/>
          <w:bCs/>
          <w:color w:val="000000"/>
          <w:lang w:bidi="he-IL"/>
        </w:rPr>
        <w:t>spoke</w:t>
      </w:r>
      <w:r w:rsidR="004D2E20">
        <w:rPr>
          <w:rFonts w:eastAsia="Times New Roman" w:cs="Calibri"/>
          <w:b/>
          <w:bCs/>
          <w:color w:val="000000"/>
          <w:lang w:bidi="he-IL"/>
        </w:rPr>
        <w:t xml:space="preserve"> </w:t>
      </w:r>
      <w:r w:rsidRPr="001A228E">
        <w:rPr>
          <w:rFonts w:eastAsia="Times New Roman" w:cs="Calibri"/>
          <w:color w:val="000000"/>
          <w:lang w:bidi="he-IL"/>
        </w:rPr>
        <w:t>She</w:t>
      </w:r>
      <w:r w:rsidR="004D2E20">
        <w:rPr>
          <w:rFonts w:eastAsia="Times New Roman" w:cs="Calibri"/>
          <w:color w:val="000000"/>
          <w:lang w:bidi="he-IL"/>
        </w:rPr>
        <w:t xml:space="preserve"> </w:t>
      </w:r>
      <w:r w:rsidRPr="001A228E">
        <w:rPr>
          <w:rFonts w:eastAsia="Times New Roman" w:cs="Calibri"/>
          <w:color w:val="000000"/>
          <w:lang w:bidi="he-IL"/>
        </w:rPr>
        <w:t>spoke</w:t>
      </w:r>
      <w:r w:rsidR="004D2E20">
        <w:rPr>
          <w:rFonts w:eastAsia="Times New Roman" w:cs="Calibri"/>
          <w:color w:val="000000"/>
          <w:lang w:bidi="he-IL"/>
        </w:rPr>
        <w:t xml:space="preserve"> </w:t>
      </w:r>
      <w:r w:rsidRPr="001A228E">
        <w:rPr>
          <w:rFonts w:eastAsia="Times New Roman" w:cs="Calibri"/>
          <w:color w:val="000000"/>
          <w:lang w:bidi="he-IL"/>
        </w:rPr>
        <w:t>first.</w:t>
      </w:r>
      <w:r w:rsidR="004D2E20">
        <w:rPr>
          <w:rFonts w:eastAsia="Times New Roman" w:cs="Calibri"/>
          <w:color w:val="000000"/>
          <w:lang w:bidi="he-IL"/>
        </w:rPr>
        <w:t xml:space="preserve"> </w:t>
      </w:r>
      <w:r w:rsidRPr="001A228E">
        <w:rPr>
          <w:rFonts w:eastAsia="Times New Roman" w:cs="Calibri"/>
          <w:color w:val="000000"/>
          <w:lang w:bidi="he-IL"/>
        </w:rPr>
        <w:t>Therefore,</w:t>
      </w:r>
      <w:r w:rsidR="004D2E20">
        <w:rPr>
          <w:rFonts w:eastAsia="Times New Roman" w:cs="Calibri"/>
          <w:color w:val="000000"/>
          <w:lang w:bidi="he-IL"/>
        </w:rPr>
        <w:t xml:space="preserve"> </w:t>
      </w:r>
      <w:r w:rsidRPr="001A228E">
        <w:rPr>
          <w:rFonts w:eastAsia="Times New Roman" w:cs="Calibri"/>
          <w:color w:val="000000"/>
          <w:lang w:bidi="he-IL"/>
        </w:rPr>
        <w:t>Scripture</w:t>
      </w:r>
      <w:r w:rsidR="004D2E20">
        <w:rPr>
          <w:rFonts w:eastAsia="Times New Roman" w:cs="Calibri"/>
          <w:color w:val="000000"/>
          <w:lang w:bidi="he-IL"/>
        </w:rPr>
        <w:t xml:space="preserve"> </w:t>
      </w:r>
      <w:r w:rsidRPr="001A228E">
        <w:rPr>
          <w:rFonts w:eastAsia="Times New Roman" w:cs="Calibri"/>
          <w:color w:val="000000"/>
          <w:lang w:bidi="he-IL"/>
        </w:rPr>
        <w:t>mentions</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first.</w:t>
      </w:r>
      <w:r w:rsidR="004D2E20">
        <w:rPr>
          <w:rFonts w:eastAsia="Times New Roman" w:cs="Calibri"/>
          <w:color w:val="000000"/>
          <w:lang w:bidi="he-IL"/>
        </w:rPr>
        <w:t xml:space="preserve"> </w:t>
      </w:r>
      <w:r w:rsidRPr="001A228E">
        <w:rPr>
          <w:rFonts w:eastAsia="Times New Roman" w:cs="Calibri"/>
          <w:color w:val="000000"/>
          <w:lang w:bidi="he-IL"/>
        </w:rPr>
        <w:t>How</w:t>
      </w:r>
      <w:r w:rsidR="004D2E20">
        <w:rPr>
          <w:rFonts w:eastAsia="Times New Roman" w:cs="Calibri"/>
          <w:color w:val="000000"/>
          <w:lang w:bidi="he-IL"/>
        </w:rPr>
        <w:t xml:space="preserve"> </w:t>
      </w:r>
      <w:r w:rsidRPr="001A228E">
        <w:rPr>
          <w:rFonts w:eastAsia="Times New Roman" w:cs="Calibri"/>
          <w:color w:val="000000"/>
          <w:lang w:bidi="he-IL"/>
        </w:rPr>
        <w:t>did</w:t>
      </w:r>
      <w:r w:rsidR="004D2E20">
        <w:rPr>
          <w:rFonts w:eastAsia="Times New Roman" w:cs="Calibri"/>
          <w:color w:val="000000"/>
          <w:lang w:bidi="he-IL"/>
        </w:rPr>
        <w:t xml:space="preserve"> </w:t>
      </w:r>
      <w:r w:rsidRPr="001A228E">
        <w:rPr>
          <w:rFonts w:eastAsia="Times New Roman" w:cs="Calibri"/>
          <w:color w:val="000000"/>
          <w:lang w:bidi="he-IL"/>
        </w:rPr>
        <w:t>she</w:t>
      </w:r>
      <w:r w:rsidR="004D2E20">
        <w:rPr>
          <w:rFonts w:eastAsia="Times New Roman" w:cs="Calibri"/>
          <w:color w:val="000000"/>
          <w:lang w:bidi="he-IL"/>
        </w:rPr>
        <w:t xml:space="preserve"> </w:t>
      </w:r>
      <w:r w:rsidRPr="001A228E">
        <w:rPr>
          <w:rFonts w:eastAsia="Times New Roman" w:cs="Calibri"/>
          <w:color w:val="000000"/>
          <w:lang w:bidi="he-IL"/>
        </w:rPr>
        <w:t>know</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had</w:t>
      </w:r>
      <w:r w:rsidR="004D2E20">
        <w:rPr>
          <w:rFonts w:eastAsia="Times New Roman" w:cs="Calibri"/>
          <w:color w:val="000000"/>
          <w:lang w:bidi="he-IL"/>
        </w:rPr>
        <w:t xml:space="preserve"> </w:t>
      </w:r>
      <w:r w:rsidRPr="001A228E">
        <w:rPr>
          <w:rFonts w:eastAsia="Times New Roman" w:cs="Calibri"/>
          <w:color w:val="000000"/>
          <w:lang w:bidi="he-IL"/>
        </w:rPr>
        <w:t>separated</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wife?</w:t>
      </w:r>
      <w:r w:rsidR="004D2E20">
        <w:rPr>
          <w:rFonts w:eastAsia="Times New Roman" w:cs="Calibri"/>
          <w:color w:val="000000"/>
          <w:lang w:bidi="he-IL"/>
        </w:rPr>
        <w:t xml:space="preserve"> </w:t>
      </w:r>
      <w:r w:rsidRPr="001A228E">
        <w:rPr>
          <w:rFonts w:eastAsia="Times New Roman" w:cs="Calibri"/>
          <w:color w:val="000000"/>
          <w:lang w:bidi="he-IL"/>
        </w:rPr>
        <w:t>[See</w:t>
      </w:r>
      <w:r w:rsidR="004D2E20">
        <w:rPr>
          <w:rFonts w:eastAsia="Times New Roman" w:cs="Calibri"/>
          <w:color w:val="000000"/>
          <w:lang w:bidi="he-IL"/>
        </w:rPr>
        <w:t xml:space="preserve"> </w:t>
      </w:r>
      <w:r w:rsidRPr="001A228E">
        <w:rPr>
          <w:rFonts w:eastAsia="Times New Roman" w:cs="Calibri"/>
          <w:color w:val="000000"/>
          <w:lang w:bidi="he-IL"/>
        </w:rPr>
        <w:t>below]</w:t>
      </w:r>
      <w:r w:rsidR="004D2E20">
        <w:rPr>
          <w:rFonts w:eastAsia="Times New Roman" w:cs="Calibri"/>
          <w:color w:val="000000"/>
          <w:lang w:bidi="he-IL"/>
        </w:rPr>
        <w:t xml:space="preserve"> </w:t>
      </w:r>
      <w:r w:rsidRPr="001A228E">
        <w:rPr>
          <w:rFonts w:eastAsia="Times New Roman" w:cs="Calibri"/>
          <w:color w:val="000000"/>
          <w:lang w:bidi="he-IL"/>
        </w:rPr>
        <w:t>R.</w:t>
      </w:r>
      <w:r w:rsidR="004D2E20">
        <w:rPr>
          <w:rFonts w:eastAsia="Times New Roman" w:cs="Calibri"/>
          <w:color w:val="000000"/>
          <w:lang w:bidi="he-IL"/>
        </w:rPr>
        <w:t xml:space="preserve"> </w:t>
      </w:r>
      <w:r w:rsidRPr="001A228E">
        <w:rPr>
          <w:rFonts w:eastAsia="Times New Roman" w:cs="Calibri"/>
          <w:color w:val="000000"/>
          <w:lang w:bidi="he-IL"/>
        </w:rPr>
        <w:t>Nathan</w:t>
      </w:r>
      <w:r w:rsidR="004D2E20">
        <w:rPr>
          <w:rFonts w:eastAsia="Times New Roman" w:cs="Calibri"/>
          <w:color w:val="000000"/>
          <w:lang w:bidi="he-IL"/>
        </w:rPr>
        <w:t xml:space="preserve"> </w:t>
      </w:r>
      <w:r w:rsidRPr="001A228E">
        <w:rPr>
          <w:rFonts w:eastAsia="Times New Roman" w:cs="Calibri"/>
          <w:color w:val="000000"/>
          <w:lang w:bidi="he-IL"/>
        </w:rPr>
        <w:t>says:</w:t>
      </w:r>
      <w:r w:rsidR="004D2E20">
        <w:rPr>
          <w:rFonts w:eastAsia="Times New Roman" w:cs="Calibri"/>
          <w:color w:val="000000"/>
          <w:lang w:bidi="he-IL"/>
        </w:rPr>
        <w:t xml:space="preserve"> </w:t>
      </w:r>
      <w:r w:rsidRPr="001A228E">
        <w:rPr>
          <w:rFonts w:eastAsia="Times New Roman" w:cs="Calibri"/>
          <w:color w:val="000000"/>
          <w:lang w:bidi="he-IL"/>
        </w:rPr>
        <w:t>Miriam</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beside</w:t>
      </w:r>
      <w:r w:rsidR="004D2E20">
        <w:rPr>
          <w:rFonts w:eastAsia="Times New Roman" w:cs="Calibri"/>
          <w:color w:val="000000"/>
          <w:lang w:bidi="he-IL"/>
        </w:rPr>
        <w:t xml:space="preserve"> </w:t>
      </w:r>
      <w:r w:rsidRPr="001A228E">
        <w:rPr>
          <w:rFonts w:eastAsia="Times New Roman" w:cs="Calibri"/>
          <w:color w:val="000000"/>
          <w:lang w:bidi="he-IL"/>
        </w:rPr>
        <w:t>Zipporah</w:t>
      </w:r>
      <w:r w:rsidR="004D2E20">
        <w:rPr>
          <w:rFonts w:eastAsia="Times New Roman" w:cs="Calibri"/>
          <w:color w:val="000000"/>
          <w:lang w:bidi="he-IL"/>
        </w:rPr>
        <w:t xml:space="preserve"> </w:t>
      </w:r>
      <w:r w:rsidRPr="001A228E">
        <w:rPr>
          <w:rFonts w:eastAsia="Times New Roman" w:cs="Calibri"/>
          <w:color w:val="000000"/>
          <w:lang w:bidi="he-IL"/>
        </w:rPr>
        <w:t>when</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told</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Eldad</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Medad</w:t>
      </w:r>
      <w:r w:rsidR="004D2E20">
        <w:rPr>
          <w:rFonts w:eastAsia="Times New Roman" w:cs="Calibri"/>
          <w:color w:val="000000"/>
          <w:lang w:bidi="he-IL"/>
        </w:rPr>
        <w:t xml:space="preserve"> </w:t>
      </w:r>
      <w:r w:rsidRPr="001A228E">
        <w:rPr>
          <w:rFonts w:eastAsia="Times New Roman" w:cs="Calibri"/>
          <w:color w:val="000000"/>
          <w:lang w:bidi="he-IL"/>
        </w:rPr>
        <w:t>were</w:t>
      </w:r>
      <w:r w:rsidR="004D2E20">
        <w:rPr>
          <w:rFonts w:eastAsia="Times New Roman" w:cs="Calibri"/>
          <w:color w:val="000000"/>
          <w:lang w:bidi="he-IL"/>
        </w:rPr>
        <w:t xml:space="preserve"> </w:t>
      </w:r>
      <w:r w:rsidRPr="001A228E">
        <w:rPr>
          <w:rFonts w:eastAsia="Times New Roman" w:cs="Calibri"/>
          <w:color w:val="000000"/>
          <w:lang w:bidi="he-IL"/>
        </w:rPr>
        <w:t>prophesying</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camp.</w:t>
      </w:r>
      <w:r w:rsidR="004D2E20">
        <w:rPr>
          <w:rFonts w:eastAsia="Times New Roman" w:cs="Calibri"/>
          <w:color w:val="000000"/>
          <w:lang w:bidi="he-IL"/>
        </w:rPr>
        <w:t xml:space="preserve"> </w:t>
      </w:r>
      <w:r w:rsidRPr="001A228E">
        <w:rPr>
          <w:rFonts w:eastAsia="Times New Roman" w:cs="Calibri"/>
          <w:color w:val="000000"/>
          <w:lang w:bidi="he-IL"/>
        </w:rPr>
        <w:t>When</w:t>
      </w:r>
      <w:r w:rsidR="004D2E20">
        <w:rPr>
          <w:rFonts w:eastAsia="Times New Roman" w:cs="Calibri"/>
          <w:color w:val="000000"/>
          <w:lang w:bidi="he-IL"/>
        </w:rPr>
        <w:t xml:space="preserve"> </w:t>
      </w:r>
      <w:r w:rsidRPr="001A228E">
        <w:rPr>
          <w:rFonts w:eastAsia="Times New Roman" w:cs="Calibri"/>
          <w:color w:val="000000"/>
          <w:lang w:bidi="he-IL"/>
        </w:rPr>
        <w:t>Zipporah</w:t>
      </w:r>
      <w:r w:rsidR="004D2E20">
        <w:rPr>
          <w:rFonts w:eastAsia="Times New Roman" w:cs="Calibri"/>
          <w:color w:val="000000"/>
          <w:lang w:bidi="he-IL"/>
        </w:rPr>
        <w:t xml:space="preserve"> </w:t>
      </w:r>
      <w:r w:rsidRPr="001A228E">
        <w:rPr>
          <w:rFonts w:eastAsia="Times New Roman" w:cs="Calibri"/>
          <w:color w:val="000000"/>
          <w:lang w:bidi="he-IL"/>
        </w:rPr>
        <w:t>heard</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she</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“Woe</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their</w:t>
      </w:r>
      <w:r w:rsidR="004D2E20">
        <w:rPr>
          <w:rFonts w:eastAsia="Times New Roman" w:cs="Calibri"/>
          <w:color w:val="000000"/>
          <w:lang w:bidi="he-IL"/>
        </w:rPr>
        <w:t xml:space="preserve"> </w:t>
      </w:r>
      <w:r w:rsidRPr="001A228E">
        <w:rPr>
          <w:rFonts w:eastAsia="Times New Roman" w:cs="Calibri"/>
          <w:color w:val="000000"/>
          <w:lang w:bidi="he-IL"/>
        </w:rPr>
        <w:t>wives</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are</w:t>
      </w:r>
      <w:r w:rsidR="004D2E20">
        <w:rPr>
          <w:rFonts w:eastAsia="Times New Roman" w:cs="Calibri"/>
          <w:color w:val="000000"/>
          <w:lang w:bidi="he-IL"/>
        </w:rPr>
        <w:t xml:space="preserve"> </w:t>
      </w:r>
      <w:r w:rsidRPr="001A228E">
        <w:rPr>
          <w:rFonts w:eastAsia="Times New Roman" w:cs="Calibri"/>
          <w:color w:val="000000"/>
          <w:lang w:bidi="he-IL"/>
        </w:rPr>
        <w:t>required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prophesy,</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separate</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their</w:t>
      </w:r>
      <w:r w:rsidR="004D2E20">
        <w:rPr>
          <w:rFonts w:eastAsia="Times New Roman" w:cs="Calibri"/>
          <w:color w:val="000000"/>
          <w:lang w:bidi="he-IL"/>
        </w:rPr>
        <w:t xml:space="preserve"> </w:t>
      </w:r>
      <w:r w:rsidRPr="001A228E">
        <w:rPr>
          <w:rFonts w:eastAsia="Times New Roman" w:cs="Calibri"/>
          <w:color w:val="000000"/>
          <w:lang w:bidi="he-IL"/>
        </w:rPr>
        <w:t>wives</w:t>
      </w:r>
      <w:r w:rsidR="004D2E20">
        <w:rPr>
          <w:rFonts w:eastAsia="Times New Roman" w:cs="Calibri"/>
          <w:color w:val="000000"/>
          <w:lang w:bidi="he-IL"/>
        </w:rPr>
        <w:t xml:space="preserve"> </w:t>
      </w:r>
      <w:r w:rsidRPr="001A228E">
        <w:rPr>
          <w:rFonts w:eastAsia="Times New Roman" w:cs="Calibri"/>
          <w:color w:val="000000"/>
          <w:lang w:bidi="he-IL"/>
        </w:rPr>
        <w:t>just</w:t>
      </w:r>
      <w:r w:rsidR="004D2E20">
        <w:rPr>
          <w:rFonts w:eastAsia="Times New Roman" w:cs="Calibri"/>
          <w:color w:val="000000"/>
          <w:lang w:bidi="he-IL"/>
        </w:rPr>
        <w:t xml:space="preserve"> </w:t>
      </w:r>
      <w:r w:rsidRPr="001A228E">
        <w:rPr>
          <w:rFonts w:eastAsia="Times New Roman" w:cs="Calibri"/>
          <w:color w:val="000000"/>
          <w:lang w:bidi="he-IL"/>
        </w:rPr>
        <w:t>my</w:t>
      </w:r>
      <w:r w:rsidR="004D2E20">
        <w:rPr>
          <w:rFonts w:eastAsia="Times New Roman" w:cs="Calibri"/>
          <w:color w:val="000000"/>
          <w:lang w:bidi="he-IL"/>
        </w:rPr>
        <w:t xml:space="preserve"> </w:t>
      </w:r>
      <w:r w:rsidRPr="001A228E">
        <w:rPr>
          <w:rFonts w:eastAsia="Times New Roman" w:cs="Calibri"/>
          <w:color w:val="000000"/>
          <w:lang w:bidi="he-IL"/>
        </w:rPr>
        <w:t>husband</w:t>
      </w:r>
      <w:r w:rsidR="004D2E20">
        <w:rPr>
          <w:rFonts w:eastAsia="Times New Roman" w:cs="Calibri"/>
          <w:color w:val="000000"/>
          <w:lang w:bidi="he-IL"/>
        </w:rPr>
        <w:t xml:space="preserve"> </w:t>
      </w:r>
      <w:r w:rsidRPr="001A228E">
        <w:rPr>
          <w:rFonts w:eastAsia="Times New Roman" w:cs="Calibri"/>
          <w:color w:val="000000"/>
          <w:lang w:bidi="he-IL"/>
        </w:rPr>
        <w:t>separated</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me.”</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Miriam</w:t>
      </w:r>
      <w:r w:rsidR="004D2E20">
        <w:rPr>
          <w:rFonts w:eastAsia="Times New Roman" w:cs="Calibri"/>
          <w:color w:val="000000"/>
          <w:lang w:bidi="he-IL"/>
        </w:rPr>
        <w:t xml:space="preserve"> </w:t>
      </w:r>
      <w:r w:rsidRPr="001A228E">
        <w:rPr>
          <w:rFonts w:eastAsia="Times New Roman" w:cs="Calibri"/>
          <w:color w:val="000000"/>
          <w:lang w:bidi="he-IL"/>
        </w:rPr>
        <w:t>knew</w:t>
      </w:r>
      <w:r w:rsidR="004D2E20">
        <w:rPr>
          <w:rFonts w:eastAsia="Times New Roman" w:cs="Calibri"/>
          <w:color w:val="000000"/>
          <w:lang w:bidi="he-IL"/>
        </w:rPr>
        <w:t xml:space="preserve"> </w:t>
      </w:r>
      <w:r w:rsidRPr="001A228E">
        <w:rPr>
          <w:rFonts w:eastAsia="Times New Roman" w:cs="Calibri"/>
          <w:color w:val="000000"/>
          <w:lang w:bidi="he-IL"/>
        </w:rPr>
        <w:t>[about</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told</w:t>
      </w:r>
      <w:r w:rsidR="004D2E20">
        <w:rPr>
          <w:rFonts w:eastAsia="Times New Roman" w:cs="Calibri"/>
          <w:color w:val="000000"/>
          <w:lang w:bidi="he-IL"/>
        </w:rPr>
        <w:t xml:space="preserve"> </w:t>
      </w:r>
      <w:r w:rsidRPr="001A228E">
        <w:rPr>
          <w:rFonts w:eastAsia="Times New Roman" w:cs="Calibri"/>
          <w:color w:val="000000"/>
          <w:lang w:bidi="he-IL"/>
        </w:rPr>
        <w:t>Aaron.</w:t>
      </w:r>
      <w:r w:rsidR="004D2E20">
        <w:rPr>
          <w:rFonts w:eastAsia="Times New Roman" w:cs="Calibri"/>
          <w:color w:val="000000"/>
          <w:lang w:bidi="he-IL"/>
        </w:rPr>
        <w:t xml:space="preserve"> </w:t>
      </w:r>
      <w:r w:rsidRPr="001A228E">
        <w:rPr>
          <w:rFonts w:eastAsia="Times New Roman" w:cs="Calibri"/>
          <w:color w:val="000000"/>
          <w:lang w:bidi="he-IL"/>
        </w:rPr>
        <w:t>Now</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Miriam,</w:t>
      </w:r>
      <w:r w:rsidR="004D2E20">
        <w:rPr>
          <w:rFonts w:eastAsia="Times New Roman" w:cs="Calibri"/>
          <w:color w:val="000000"/>
          <w:lang w:bidi="he-IL"/>
        </w:rPr>
        <w:t xml:space="preserve"> </w:t>
      </w:r>
      <w:r w:rsidRPr="001A228E">
        <w:rPr>
          <w:rFonts w:eastAsia="Times New Roman" w:cs="Calibri"/>
          <w:color w:val="000000"/>
          <w:lang w:bidi="he-IL"/>
        </w:rPr>
        <w:t>who</w:t>
      </w:r>
      <w:r w:rsidR="004D2E20">
        <w:rPr>
          <w:rFonts w:eastAsia="Times New Roman" w:cs="Calibri"/>
          <w:color w:val="000000"/>
          <w:lang w:bidi="he-IL"/>
        </w:rPr>
        <w:t xml:space="preserve"> </w:t>
      </w:r>
      <w:r w:rsidRPr="001A228E">
        <w:rPr>
          <w:rFonts w:eastAsia="Times New Roman" w:cs="Calibri"/>
          <w:color w:val="000000"/>
          <w:lang w:bidi="he-IL"/>
        </w:rPr>
        <w:t>did</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intend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disparage</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punished,</w:t>
      </w:r>
      <w:r w:rsidR="004D2E20">
        <w:rPr>
          <w:rFonts w:eastAsia="Times New Roman" w:cs="Calibri"/>
          <w:color w:val="000000"/>
          <w:lang w:bidi="he-IL"/>
        </w:rPr>
        <w:t xml:space="preserve"> </w:t>
      </w:r>
      <w:r w:rsidRPr="001A228E">
        <w:rPr>
          <w:rFonts w:eastAsia="Times New Roman" w:cs="Calibri"/>
          <w:color w:val="000000"/>
          <w:lang w:bidi="he-IL"/>
        </w:rPr>
        <w:t>all</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more</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someone</w:t>
      </w:r>
      <w:r w:rsidR="004D2E20">
        <w:rPr>
          <w:rFonts w:eastAsia="Times New Roman" w:cs="Calibri"/>
          <w:color w:val="000000"/>
          <w:lang w:bidi="he-IL"/>
        </w:rPr>
        <w:t xml:space="preserve"> </w:t>
      </w:r>
      <w:r w:rsidRPr="001A228E">
        <w:rPr>
          <w:rFonts w:eastAsia="Times New Roman" w:cs="Calibri"/>
          <w:color w:val="000000"/>
          <w:lang w:bidi="he-IL"/>
        </w:rPr>
        <w:t>who</w:t>
      </w:r>
      <w:r w:rsidR="004D2E20">
        <w:rPr>
          <w:rFonts w:eastAsia="Times New Roman" w:cs="Calibri"/>
          <w:color w:val="000000"/>
          <w:lang w:bidi="he-IL"/>
        </w:rPr>
        <w:t xml:space="preserve"> </w:t>
      </w:r>
      <w:r w:rsidRPr="001A228E">
        <w:rPr>
          <w:rFonts w:eastAsia="Times New Roman" w:cs="Calibri"/>
          <w:color w:val="000000"/>
          <w:lang w:bidi="he-IL"/>
        </w:rPr>
        <w:t>[intentionally]</w:t>
      </w:r>
      <w:r w:rsidR="004D2E20">
        <w:rPr>
          <w:rFonts w:eastAsia="Times New Roman" w:cs="Calibri"/>
          <w:color w:val="000000"/>
          <w:lang w:bidi="he-IL"/>
        </w:rPr>
        <w:t xml:space="preserve"> </w:t>
      </w:r>
      <w:r w:rsidRPr="001A228E">
        <w:rPr>
          <w:rFonts w:eastAsia="Times New Roman" w:cs="Calibri"/>
          <w:color w:val="000000"/>
          <w:lang w:bidi="he-IL"/>
        </w:rPr>
        <w:t>disparages</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fellow.</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55D912F6" w14:textId="78E9D4A8"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03B94734" w14:textId="5B13D0E9"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Cushite</w:t>
      </w:r>
      <w:r w:rsidR="004D2E20">
        <w:rPr>
          <w:rFonts w:eastAsia="Times New Roman" w:cs="Calibri"/>
          <w:b/>
          <w:bCs/>
          <w:color w:val="000000"/>
          <w:lang w:bidi="he-IL"/>
        </w:rPr>
        <w:t xml:space="preserve"> </w:t>
      </w:r>
      <w:r w:rsidRPr="001A228E">
        <w:rPr>
          <w:rFonts w:eastAsia="Times New Roman" w:cs="Calibri"/>
          <w:b/>
          <w:bCs/>
          <w:color w:val="000000"/>
          <w:lang w:bidi="he-IL"/>
        </w:rPr>
        <w:t>woman</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wife</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Midianite,</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Cushite,</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Scripture</w:t>
      </w:r>
      <w:r w:rsidR="004D2E20">
        <w:rPr>
          <w:rFonts w:eastAsia="Times New Roman" w:cs="Calibri"/>
          <w:color w:val="000000"/>
          <w:lang w:bidi="he-IL"/>
        </w:rPr>
        <w:t xml:space="preserve"> </w:t>
      </w:r>
      <w:r w:rsidRPr="001A228E">
        <w:rPr>
          <w:rFonts w:eastAsia="Times New Roman" w:cs="Calibri"/>
          <w:color w:val="000000"/>
          <w:lang w:bidi="he-IL"/>
        </w:rPr>
        <w:t>teaches</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everyone</w:t>
      </w:r>
      <w:r w:rsidR="004D2E20">
        <w:rPr>
          <w:rFonts w:eastAsia="Times New Roman" w:cs="Calibri"/>
          <w:color w:val="000000"/>
          <w:lang w:bidi="he-IL"/>
        </w:rPr>
        <w:t xml:space="preserve"> </w:t>
      </w:r>
      <w:r w:rsidRPr="001A228E">
        <w:rPr>
          <w:rFonts w:eastAsia="Times New Roman" w:cs="Calibri"/>
          <w:color w:val="000000"/>
          <w:lang w:bidi="he-IL"/>
        </w:rPr>
        <w:t>acknowledged</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beauty</w:t>
      </w:r>
      <w:r w:rsidR="004D2E20">
        <w:rPr>
          <w:rFonts w:eastAsia="Times New Roman" w:cs="Calibri"/>
          <w:color w:val="000000"/>
          <w:lang w:bidi="he-IL"/>
        </w:rPr>
        <w:t xml:space="preserve"> </w:t>
      </w:r>
      <w:r w:rsidRPr="001A228E">
        <w:rPr>
          <w:rFonts w:eastAsia="Times New Roman" w:cs="Calibri"/>
          <w:color w:val="000000"/>
          <w:lang w:bidi="he-IL"/>
        </w:rPr>
        <w:t>just</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everyone</w:t>
      </w:r>
      <w:r w:rsidR="004D2E20">
        <w:rPr>
          <w:rFonts w:eastAsia="Times New Roman" w:cs="Calibri"/>
          <w:color w:val="000000"/>
          <w:lang w:bidi="he-IL"/>
        </w:rPr>
        <w:t xml:space="preserve"> </w:t>
      </w:r>
      <w:r w:rsidRPr="001A228E">
        <w:rPr>
          <w:rFonts w:eastAsia="Times New Roman" w:cs="Calibri"/>
          <w:color w:val="000000"/>
          <w:lang w:bidi="he-IL"/>
        </w:rPr>
        <w:t>acknowledges</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Cushite’s</w:t>
      </w:r>
      <w:r w:rsidR="004D2E20">
        <w:rPr>
          <w:rFonts w:eastAsia="Times New Roman" w:cs="Calibri"/>
          <w:color w:val="000000"/>
          <w:lang w:bidi="he-IL"/>
        </w:rPr>
        <w:t xml:space="preserve"> </w:t>
      </w:r>
      <w:r w:rsidRPr="001A228E">
        <w:rPr>
          <w:rFonts w:eastAsia="Times New Roman" w:cs="Calibri"/>
          <w:color w:val="000000"/>
          <w:lang w:bidi="he-IL"/>
        </w:rPr>
        <w:t>blackness.</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75ED5594" w14:textId="6A0578CC"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2CF8F7BE" w14:textId="346F4A0B" w:rsidR="001B24B0" w:rsidRPr="001A228E" w:rsidRDefault="001B24B0" w:rsidP="0012576C">
      <w:pPr>
        <w:rPr>
          <w:lang w:bidi="he-IL"/>
        </w:rPr>
      </w:pPr>
      <w:r w:rsidRPr="001A228E">
        <w:rPr>
          <w:b/>
          <w:bCs/>
          <w:lang w:bidi="he-IL"/>
        </w:rPr>
        <w:t>Cushite</w:t>
      </w:r>
      <w:r w:rsidR="004D2E20">
        <w:rPr>
          <w:lang w:bidi="he-IL"/>
        </w:rPr>
        <w:t xml:space="preserve"> </w:t>
      </w:r>
      <w:r w:rsidRPr="001A228E">
        <w:rPr>
          <w:lang w:bidi="he-IL"/>
        </w:rPr>
        <w:t>-</w:t>
      </w:r>
      <w:r w:rsidR="004D2E20">
        <w:rPr>
          <w:lang w:bidi="he-IL"/>
        </w:rPr>
        <w:t xml:space="preserve"> </w:t>
      </w:r>
      <w:proofErr w:type="gramStart"/>
      <w:r w:rsidRPr="001A228E">
        <w:rPr>
          <w:rtl/>
          <w:lang w:bidi="he-IL"/>
        </w:rPr>
        <w:t>כֻּשִׁית</w:t>
      </w:r>
      <w:r w:rsidR="004D2E20">
        <w:rPr>
          <w:lang w:bidi="he-IL"/>
        </w:rPr>
        <w:t xml:space="preserve"> </w:t>
      </w:r>
      <w:r w:rsidRPr="001A228E">
        <w:rPr>
          <w:lang w:bidi="he-IL"/>
        </w:rPr>
        <w:t>.</w:t>
      </w:r>
      <w:proofErr w:type="gramEnd"/>
      <w:r w:rsidR="004D2E20">
        <w:rPr>
          <w:lang w:bidi="he-IL"/>
        </w:rPr>
        <w:t xml:space="preserve"> </w:t>
      </w:r>
      <w:r w:rsidRPr="001A228E">
        <w:rPr>
          <w:lang w:bidi="he-IL"/>
        </w:rPr>
        <w:t>Its</w:t>
      </w:r>
      <w:r w:rsidR="004D2E20">
        <w:rPr>
          <w:lang w:bidi="he-IL"/>
        </w:rPr>
        <w:t xml:space="preserve"> </w:t>
      </w:r>
      <w:r w:rsidRPr="001A228E">
        <w:rPr>
          <w:lang w:bidi="he-IL"/>
        </w:rPr>
        <w:t>numerical</w:t>
      </w:r>
      <w:r w:rsidR="004D2E20">
        <w:rPr>
          <w:lang w:bidi="he-IL"/>
        </w:rPr>
        <w:t xml:space="preserve"> </w:t>
      </w:r>
      <w:r w:rsidRPr="001A228E">
        <w:rPr>
          <w:lang w:bidi="he-IL"/>
        </w:rPr>
        <w:t>value</w:t>
      </w:r>
      <w:r w:rsidR="004D2E20">
        <w:rPr>
          <w:lang w:bidi="he-IL"/>
        </w:rPr>
        <w:t xml:space="preserve"> </w:t>
      </w:r>
      <w:r w:rsidRPr="001A228E">
        <w:rPr>
          <w:lang w:bidi="he-IL"/>
        </w:rPr>
        <w:t>is</w:t>
      </w:r>
      <w:r w:rsidR="004D2E20">
        <w:rPr>
          <w:lang w:bidi="he-IL"/>
        </w:rPr>
        <w:t xml:space="preserve"> </w:t>
      </w:r>
      <w:r w:rsidRPr="001A228E">
        <w:rPr>
          <w:lang w:bidi="he-IL"/>
        </w:rPr>
        <w:t>equal</w:t>
      </w:r>
      <w:r w:rsidR="004D2E20">
        <w:rPr>
          <w:lang w:bidi="he-IL"/>
        </w:rPr>
        <w:t xml:space="preserve"> </w:t>
      </w:r>
      <w:r w:rsidRPr="001A228E">
        <w:rPr>
          <w:lang w:bidi="he-IL"/>
        </w:rPr>
        <w:t>to</w:t>
      </w:r>
      <w:r w:rsidR="004D2E20">
        <w:rPr>
          <w:lang w:bidi="he-IL"/>
        </w:rPr>
        <w:t xml:space="preserve"> </w:t>
      </w:r>
      <w:proofErr w:type="spellStart"/>
      <w:proofErr w:type="gramStart"/>
      <w:r w:rsidRPr="001A228E">
        <w:rPr>
          <w:rtl/>
          <w:lang w:bidi="he-IL"/>
        </w:rPr>
        <w:t>יְפַתמַרְאֶה</w:t>
      </w:r>
      <w:proofErr w:type="spellEnd"/>
      <w:r w:rsidR="004D2E20">
        <w:rPr>
          <w:lang w:bidi="he-IL"/>
        </w:rPr>
        <w:t xml:space="preserve"> </w:t>
      </w:r>
      <w:r w:rsidRPr="001A228E">
        <w:rPr>
          <w:lang w:bidi="he-IL"/>
        </w:rPr>
        <w:t>,</w:t>
      </w:r>
      <w:proofErr w:type="gramEnd"/>
      <w:r w:rsidR="004D2E20">
        <w:rPr>
          <w:lang w:bidi="he-IL"/>
        </w:rPr>
        <w:t xml:space="preserve"> </w:t>
      </w:r>
      <w:r w:rsidRPr="001A228E">
        <w:rPr>
          <w:lang w:bidi="he-IL"/>
        </w:rPr>
        <w:t>beautiful</w:t>
      </w:r>
      <w:r w:rsidR="004D2E20">
        <w:rPr>
          <w:lang w:bidi="he-IL"/>
        </w:rPr>
        <w:t xml:space="preserve"> </w:t>
      </w:r>
      <w:r w:rsidRPr="001A228E">
        <w:rPr>
          <w:lang w:bidi="he-IL"/>
        </w:rPr>
        <w:t>in</w:t>
      </w:r>
      <w:r w:rsidR="004D2E20">
        <w:rPr>
          <w:lang w:bidi="he-IL"/>
        </w:rPr>
        <w:t xml:space="preserve"> </w:t>
      </w:r>
      <w:r w:rsidRPr="001A228E">
        <w:rPr>
          <w:lang w:bidi="he-IL"/>
        </w:rPr>
        <w:t>appearance.</w:t>
      </w:r>
      <w:r w:rsidR="004D2E20">
        <w:rPr>
          <w:lang w:bidi="he-IL"/>
        </w:rPr>
        <w:t xml:space="preserve"> </w:t>
      </w:r>
      <w:r w:rsidRPr="001A228E">
        <w:rPr>
          <w:lang w:bidi="he-IL"/>
        </w:rPr>
        <w:t>-</w:t>
      </w:r>
      <w:r w:rsidR="004D2E20">
        <w:rPr>
          <w:lang w:bidi="he-IL"/>
        </w:rPr>
        <w:t xml:space="preserve"> </w:t>
      </w:r>
      <w:r w:rsidRPr="001A228E">
        <w:rPr>
          <w:lang w:bidi="he-IL"/>
        </w:rPr>
        <w:t>[Tanchuma</w:t>
      </w:r>
      <w:r w:rsidR="004D2E20">
        <w:rPr>
          <w:lang w:bidi="he-IL"/>
        </w:rPr>
        <w:t xml:space="preserve"> </w:t>
      </w:r>
      <w:r w:rsidRPr="001A228E">
        <w:rPr>
          <w:lang w:bidi="he-IL"/>
        </w:rPr>
        <w:t>Tzav</w:t>
      </w:r>
      <w:r w:rsidR="004D2E20">
        <w:rPr>
          <w:lang w:bidi="he-IL"/>
        </w:rPr>
        <w:t xml:space="preserve"> </w:t>
      </w:r>
      <w:r w:rsidRPr="001A228E">
        <w:rPr>
          <w:lang w:bidi="he-IL"/>
        </w:rPr>
        <w:t>13]</w:t>
      </w:r>
      <w:r w:rsidR="004D2E20">
        <w:rPr>
          <w:lang w:bidi="he-IL"/>
        </w:rPr>
        <w:t xml:space="preserve"> </w:t>
      </w:r>
      <w:r w:rsidRPr="001A228E">
        <w:rPr>
          <w:rtl/>
          <w:lang w:bidi="he-IL"/>
        </w:rPr>
        <w:t>כ</w:t>
      </w:r>
      <w:r w:rsidR="004D2E20">
        <w:rPr>
          <w:lang w:bidi="he-IL"/>
        </w:rPr>
        <w:t xml:space="preserve"> </w:t>
      </w:r>
      <w:r w:rsidRPr="001A228E">
        <w:rPr>
          <w:lang w:bidi="he-IL"/>
        </w:rPr>
        <w:t>=</w:t>
      </w:r>
      <w:r w:rsidR="004D2E20">
        <w:rPr>
          <w:lang w:bidi="he-IL"/>
        </w:rPr>
        <w:t xml:space="preserve"> </w:t>
      </w:r>
      <w:r w:rsidRPr="001A228E">
        <w:rPr>
          <w:lang w:bidi="he-IL"/>
        </w:rPr>
        <w:t>20</w:t>
      </w:r>
      <w:r w:rsidR="004D2E20">
        <w:rPr>
          <w:lang w:bidi="he-IL"/>
        </w:rPr>
        <w:t xml:space="preserve"> </w:t>
      </w:r>
      <w:r w:rsidRPr="001A228E">
        <w:rPr>
          <w:rtl/>
          <w:lang w:bidi="he-IL"/>
        </w:rPr>
        <w:t>י</w:t>
      </w:r>
      <w:r w:rsidR="004D2E20">
        <w:rPr>
          <w:lang w:bidi="he-IL"/>
        </w:rPr>
        <w:t xml:space="preserve"> </w:t>
      </w:r>
      <w:r w:rsidRPr="001A228E">
        <w:rPr>
          <w:lang w:bidi="he-IL"/>
        </w:rPr>
        <w:t>=</w:t>
      </w:r>
      <w:r w:rsidR="004D2E20">
        <w:rPr>
          <w:lang w:bidi="he-IL"/>
        </w:rPr>
        <w:t xml:space="preserve"> </w:t>
      </w:r>
      <w:r w:rsidRPr="001A228E">
        <w:rPr>
          <w:lang w:bidi="he-IL"/>
        </w:rPr>
        <w:t>10</w:t>
      </w:r>
      <w:r w:rsidR="004D2E20">
        <w:rPr>
          <w:lang w:bidi="he-IL"/>
        </w:rPr>
        <w:t xml:space="preserve"> </w:t>
      </w:r>
      <w:r w:rsidRPr="001A228E">
        <w:rPr>
          <w:rtl/>
          <w:lang w:bidi="he-IL"/>
        </w:rPr>
        <w:t>ו</w:t>
      </w:r>
      <w:r w:rsidR="004D2E20">
        <w:rPr>
          <w:lang w:bidi="he-IL"/>
        </w:rPr>
        <w:t xml:space="preserve"> </w:t>
      </w:r>
      <w:r w:rsidRPr="001A228E">
        <w:rPr>
          <w:lang w:bidi="he-IL"/>
        </w:rPr>
        <w:t>=</w:t>
      </w:r>
      <w:r w:rsidR="004D2E20">
        <w:rPr>
          <w:lang w:bidi="he-IL"/>
        </w:rPr>
        <w:t xml:space="preserve"> </w:t>
      </w:r>
      <w:r w:rsidRPr="001A228E">
        <w:rPr>
          <w:lang w:bidi="he-IL"/>
        </w:rPr>
        <w:t>6</w:t>
      </w:r>
      <w:r w:rsidR="004D2E20">
        <w:rPr>
          <w:lang w:bidi="he-IL"/>
        </w:rPr>
        <w:t xml:space="preserve"> </w:t>
      </w:r>
      <w:r w:rsidRPr="001A228E">
        <w:rPr>
          <w:rtl/>
          <w:lang w:bidi="he-IL"/>
        </w:rPr>
        <w:t>פ</w:t>
      </w:r>
      <w:r w:rsidR="004D2E20">
        <w:rPr>
          <w:lang w:bidi="he-IL"/>
        </w:rPr>
        <w:t xml:space="preserve"> </w:t>
      </w:r>
      <w:r w:rsidRPr="001A228E">
        <w:rPr>
          <w:lang w:bidi="he-IL"/>
        </w:rPr>
        <w:t>=</w:t>
      </w:r>
      <w:r w:rsidR="004D2E20">
        <w:rPr>
          <w:lang w:bidi="he-IL"/>
        </w:rPr>
        <w:t xml:space="preserve"> </w:t>
      </w:r>
      <w:r w:rsidRPr="001A228E">
        <w:rPr>
          <w:lang w:bidi="he-IL"/>
        </w:rPr>
        <w:t>80</w:t>
      </w:r>
      <w:r w:rsidR="004D2E20">
        <w:rPr>
          <w:lang w:bidi="he-IL"/>
        </w:rPr>
        <w:t xml:space="preserve"> </w:t>
      </w:r>
      <w:r w:rsidRPr="001A228E">
        <w:rPr>
          <w:rtl/>
          <w:lang w:bidi="he-IL"/>
        </w:rPr>
        <w:t>ש</w:t>
      </w:r>
      <w:r w:rsidR="004D2E20">
        <w:rPr>
          <w:lang w:bidi="he-IL"/>
        </w:rPr>
        <w:t xml:space="preserve"> </w:t>
      </w:r>
      <w:r w:rsidRPr="001A228E">
        <w:rPr>
          <w:lang w:bidi="he-IL"/>
        </w:rPr>
        <w:t>=</w:t>
      </w:r>
      <w:r w:rsidR="004D2E20">
        <w:rPr>
          <w:lang w:bidi="he-IL"/>
        </w:rPr>
        <w:t xml:space="preserve"> </w:t>
      </w:r>
      <w:r w:rsidRPr="001A228E">
        <w:rPr>
          <w:lang w:bidi="he-IL"/>
        </w:rPr>
        <w:t>=300</w:t>
      </w:r>
      <w:r w:rsidR="004D2E20">
        <w:rPr>
          <w:lang w:bidi="he-IL"/>
        </w:rPr>
        <w:t xml:space="preserve"> </w:t>
      </w:r>
      <w:r w:rsidRPr="001A228E">
        <w:rPr>
          <w:rtl/>
          <w:lang w:bidi="he-IL"/>
        </w:rPr>
        <w:t>ת</w:t>
      </w:r>
      <w:r w:rsidR="004D2E20">
        <w:rPr>
          <w:lang w:bidi="he-IL"/>
        </w:rPr>
        <w:t xml:space="preserve"> </w:t>
      </w:r>
      <w:r w:rsidRPr="001A228E">
        <w:rPr>
          <w:lang w:bidi="he-IL"/>
        </w:rPr>
        <w:t>=400</w:t>
      </w:r>
      <w:r w:rsidR="004D2E20">
        <w:rPr>
          <w:lang w:bidi="he-IL"/>
        </w:rPr>
        <w:t xml:space="preserve"> </w:t>
      </w:r>
      <w:r w:rsidRPr="001A228E">
        <w:rPr>
          <w:rtl/>
          <w:lang w:bidi="he-IL"/>
        </w:rPr>
        <w:t>י</w:t>
      </w:r>
      <w:r w:rsidR="004D2E20">
        <w:rPr>
          <w:lang w:bidi="he-IL"/>
        </w:rPr>
        <w:t xml:space="preserve"> </w:t>
      </w:r>
      <w:r w:rsidRPr="001A228E">
        <w:rPr>
          <w:lang w:bidi="he-IL"/>
        </w:rPr>
        <w:t>=</w:t>
      </w:r>
      <w:r w:rsidR="004D2E20">
        <w:rPr>
          <w:lang w:bidi="he-IL"/>
        </w:rPr>
        <w:t xml:space="preserve"> </w:t>
      </w:r>
      <w:r w:rsidRPr="001A228E">
        <w:rPr>
          <w:lang w:bidi="he-IL"/>
        </w:rPr>
        <w:t>10</w:t>
      </w:r>
      <w:r w:rsidR="004D2E20">
        <w:rPr>
          <w:lang w:bidi="he-IL"/>
        </w:rPr>
        <w:t xml:space="preserve"> </w:t>
      </w:r>
      <w:r w:rsidRPr="001A228E">
        <w:rPr>
          <w:rtl/>
          <w:lang w:bidi="he-IL"/>
        </w:rPr>
        <w:t>מ</w:t>
      </w:r>
      <w:r w:rsidR="004D2E20">
        <w:rPr>
          <w:lang w:bidi="he-IL"/>
        </w:rPr>
        <w:t xml:space="preserve"> </w:t>
      </w:r>
      <w:r w:rsidRPr="001A228E">
        <w:rPr>
          <w:lang w:bidi="he-IL"/>
        </w:rPr>
        <w:t>=</w:t>
      </w:r>
      <w:r w:rsidR="004D2E20">
        <w:rPr>
          <w:lang w:bidi="he-IL"/>
        </w:rPr>
        <w:t xml:space="preserve"> </w:t>
      </w:r>
      <w:r w:rsidRPr="001A228E">
        <w:rPr>
          <w:lang w:bidi="he-IL"/>
        </w:rPr>
        <w:t>40</w:t>
      </w:r>
      <w:r w:rsidR="004D2E20">
        <w:rPr>
          <w:lang w:bidi="he-IL"/>
        </w:rPr>
        <w:t xml:space="preserve"> </w:t>
      </w:r>
      <w:r w:rsidRPr="001A228E">
        <w:rPr>
          <w:rtl/>
          <w:lang w:bidi="he-IL"/>
        </w:rPr>
        <w:t>ת</w:t>
      </w:r>
      <w:r w:rsidR="004D2E20">
        <w:rPr>
          <w:lang w:bidi="he-IL"/>
        </w:rPr>
        <w:t xml:space="preserve"> </w:t>
      </w:r>
      <w:r w:rsidRPr="001A228E">
        <w:rPr>
          <w:lang w:bidi="he-IL"/>
        </w:rPr>
        <w:t>=</w:t>
      </w:r>
      <w:r w:rsidR="004D2E20">
        <w:rPr>
          <w:lang w:bidi="he-IL"/>
        </w:rPr>
        <w:t xml:space="preserve"> </w:t>
      </w:r>
      <w:r w:rsidRPr="001A228E">
        <w:rPr>
          <w:lang w:bidi="he-IL"/>
        </w:rPr>
        <w:t>400</w:t>
      </w:r>
      <w:r w:rsidR="004D2E20">
        <w:rPr>
          <w:lang w:bidi="he-IL"/>
        </w:rPr>
        <w:t xml:space="preserve"> </w:t>
      </w:r>
      <w:r w:rsidRPr="001A228E">
        <w:rPr>
          <w:rtl/>
          <w:lang w:bidi="he-IL"/>
        </w:rPr>
        <w:t>ר</w:t>
      </w:r>
      <w:r w:rsidR="004D2E20">
        <w:rPr>
          <w:lang w:bidi="he-IL"/>
        </w:rPr>
        <w:t xml:space="preserve"> </w:t>
      </w:r>
      <w:r w:rsidRPr="001A228E">
        <w:rPr>
          <w:lang w:bidi="he-IL"/>
        </w:rPr>
        <w:t>=200</w:t>
      </w:r>
      <w:r w:rsidR="004D2E20">
        <w:rPr>
          <w:lang w:bidi="he-IL"/>
        </w:rPr>
        <w:t xml:space="preserve"> </w:t>
      </w:r>
      <w:r w:rsidRPr="001A228E">
        <w:rPr>
          <w:lang w:bidi="he-IL"/>
        </w:rPr>
        <w:t>736</w:t>
      </w:r>
      <w:r w:rsidR="004D2E20">
        <w:rPr>
          <w:lang w:bidi="he-IL"/>
        </w:rPr>
        <w:t xml:space="preserve"> </w:t>
      </w:r>
      <w:r w:rsidRPr="001A228E">
        <w:rPr>
          <w:rtl/>
          <w:lang w:bidi="he-IL"/>
        </w:rPr>
        <w:t>א</w:t>
      </w:r>
      <w:r w:rsidR="004D2E20">
        <w:rPr>
          <w:lang w:bidi="he-IL"/>
        </w:rPr>
        <w:t xml:space="preserve"> </w:t>
      </w:r>
      <w:r w:rsidRPr="001A228E">
        <w:rPr>
          <w:lang w:bidi="he-IL"/>
        </w:rPr>
        <w:t>=</w:t>
      </w:r>
      <w:r w:rsidR="004D2E20">
        <w:rPr>
          <w:lang w:bidi="he-IL"/>
        </w:rPr>
        <w:t xml:space="preserve"> </w:t>
      </w:r>
      <w:r w:rsidRPr="001A228E">
        <w:rPr>
          <w:lang w:bidi="he-IL"/>
        </w:rPr>
        <w:t>1</w:t>
      </w:r>
      <w:r w:rsidR="004D2E20">
        <w:rPr>
          <w:lang w:bidi="he-IL"/>
        </w:rPr>
        <w:t xml:space="preserve"> </w:t>
      </w:r>
      <w:r w:rsidRPr="001A228E">
        <w:rPr>
          <w:rtl/>
          <w:lang w:bidi="he-IL"/>
        </w:rPr>
        <w:t>ה</w:t>
      </w:r>
      <w:r w:rsidR="004D2E20">
        <w:rPr>
          <w:lang w:bidi="he-IL"/>
        </w:rPr>
        <w:t xml:space="preserve"> </w:t>
      </w:r>
      <w:r w:rsidRPr="001A228E">
        <w:rPr>
          <w:lang w:bidi="he-IL"/>
        </w:rPr>
        <w:t>=</w:t>
      </w:r>
      <w:r w:rsidR="004D2E20">
        <w:rPr>
          <w:lang w:bidi="he-IL"/>
        </w:rPr>
        <w:t xml:space="preserve"> </w:t>
      </w:r>
      <w:r w:rsidRPr="001A228E">
        <w:rPr>
          <w:lang w:bidi="he-IL"/>
        </w:rPr>
        <w:t>5</w:t>
      </w:r>
      <w:r w:rsidR="004D2E20">
        <w:rPr>
          <w:lang w:bidi="he-IL"/>
        </w:rPr>
        <w:t xml:space="preserve"> </w:t>
      </w:r>
      <w:r w:rsidRPr="001A228E">
        <w:rPr>
          <w:lang w:bidi="he-IL"/>
        </w:rPr>
        <w:t>-</w:t>
      </w:r>
      <w:r w:rsidR="004D2E20">
        <w:rPr>
          <w:lang w:bidi="he-IL"/>
        </w:rPr>
        <w:t xml:space="preserve"> </w:t>
      </w:r>
      <w:r w:rsidRPr="001A228E">
        <w:rPr>
          <w:lang w:bidi="he-IL"/>
        </w:rPr>
        <w:t>=736</w:t>
      </w:r>
    </w:p>
    <w:p w14:paraId="6644F9EE" w14:textId="1EA4DF11"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7F350B5B" w14:textId="5FFC7BA3"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regarding</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woman</w:t>
      </w:r>
      <w:r w:rsidR="004D2E20">
        <w:rPr>
          <w:rFonts w:eastAsia="Times New Roman" w:cs="Calibri"/>
          <w:color w:val="000000"/>
          <w:lang w:bidi="he-IL"/>
        </w:rPr>
        <w:t xml:space="preserve"> </w:t>
      </w:r>
      <w:r w:rsidRPr="001A228E">
        <w:rPr>
          <w:rFonts w:eastAsia="Times New Roman" w:cs="Calibri"/>
          <w:color w:val="000000"/>
          <w:lang w:bidi="he-IL"/>
        </w:rPr>
        <w:t>Concerning</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divorce.</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3101917A" w14:textId="0BC18B25"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2436D30F" w14:textId="56628979"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for</w:t>
      </w:r>
      <w:r w:rsidR="004D2E20">
        <w:rPr>
          <w:rFonts w:eastAsia="Times New Roman" w:cs="Calibri"/>
          <w:b/>
          <w:bCs/>
          <w:color w:val="000000"/>
          <w:lang w:bidi="he-IL"/>
        </w:rPr>
        <w:t xml:space="preserve"> </w:t>
      </w:r>
      <w:r w:rsidRPr="001A228E">
        <w:rPr>
          <w:rFonts w:eastAsia="Times New Roman" w:cs="Calibri"/>
          <w:b/>
          <w:bCs/>
          <w:color w:val="000000"/>
          <w:lang w:bidi="he-IL"/>
        </w:rPr>
        <w:t>he</w:t>
      </w:r>
      <w:r w:rsidR="004D2E20">
        <w:rPr>
          <w:rFonts w:eastAsia="Times New Roman" w:cs="Calibri"/>
          <w:b/>
          <w:bCs/>
          <w:color w:val="000000"/>
          <w:lang w:bidi="he-IL"/>
        </w:rPr>
        <w:t xml:space="preserve"> </w:t>
      </w:r>
      <w:r w:rsidRPr="001A228E">
        <w:rPr>
          <w:rFonts w:eastAsia="Times New Roman" w:cs="Calibri"/>
          <w:b/>
          <w:bCs/>
          <w:color w:val="000000"/>
          <w:lang w:bidi="he-IL"/>
        </w:rPr>
        <w:t>had</w:t>
      </w:r>
      <w:r w:rsidR="004D2E20">
        <w:rPr>
          <w:rFonts w:eastAsia="Times New Roman" w:cs="Calibri"/>
          <w:b/>
          <w:bCs/>
          <w:color w:val="000000"/>
          <w:lang w:bidi="he-IL"/>
        </w:rPr>
        <w:t xml:space="preserve"> </w:t>
      </w:r>
      <w:r w:rsidRPr="001A228E">
        <w:rPr>
          <w:rFonts w:eastAsia="Times New Roman" w:cs="Calibri"/>
          <w:b/>
          <w:bCs/>
          <w:color w:val="000000"/>
          <w:lang w:bidi="he-IL"/>
        </w:rPr>
        <w:t>married</w:t>
      </w:r>
      <w:r w:rsidR="004D2E20">
        <w:rPr>
          <w:rFonts w:eastAsia="Times New Roman" w:cs="Calibri"/>
          <w:b/>
          <w:bCs/>
          <w:color w:val="000000"/>
          <w:lang w:bidi="he-IL"/>
        </w:rPr>
        <w:t xml:space="preserve"> </w:t>
      </w:r>
      <w:r w:rsidRPr="001A228E">
        <w:rPr>
          <w:rFonts w:eastAsia="Times New Roman" w:cs="Calibri"/>
          <w:b/>
          <w:bCs/>
          <w:color w:val="000000"/>
          <w:lang w:bidi="he-IL"/>
        </w:rPr>
        <w:t>a</w:t>
      </w:r>
      <w:r w:rsidR="004D2E20">
        <w:rPr>
          <w:rFonts w:eastAsia="Times New Roman" w:cs="Calibri"/>
          <w:b/>
          <w:bCs/>
          <w:color w:val="000000"/>
          <w:lang w:bidi="he-IL"/>
        </w:rPr>
        <w:t xml:space="preserve"> </w:t>
      </w:r>
      <w:r w:rsidRPr="001A228E">
        <w:rPr>
          <w:rFonts w:eastAsia="Times New Roman" w:cs="Calibri"/>
          <w:b/>
          <w:bCs/>
          <w:color w:val="000000"/>
          <w:lang w:bidi="he-IL"/>
        </w:rPr>
        <w:t>Cushite</w:t>
      </w:r>
      <w:r w:rsidR="004D2E20">
        <w:rPr>
          <w:rFonts w:eastAsia="Times New Roman" w:cs="Calibri"/>
          <w:b/>
          <w:bCs/>
          <w:color w:val="000000"/>
          <w:lang w:bidi="he-IL"/>
        </w:rPr>
        <w:t xml:space="preserve"> </w:t>
      </w:r>
      <w:r w:rsidRPr="001A228E">
        <w:rPr>
          <w:rFonts w:eastAsia="Times New Roman" w:cs="Calibri"/>
          <w:b/>
          <w:bCs/>
          <w:color w:val="000000"/>
          <w:lang w:bidi="he-IL"/>
        </w:rPr>
        <w:t>woman</w:t>
      </w:r>
      <w:r w:rsidR="004D2E20">
        <w:rPr>
          <w:rFonts w:eastAsia="Times New Roman" w:cs="Calibri"/>
          <w:color w:val="000000"/>
          <w:lang w:bidi="he-IL"/>
        </w:rPr>
        <w:t xml:space="preserve"> </w:t>
      </w:r>
      <w:r w:rsidRPr="001A228E">
        <w:rPr>
          <w:rFonts w:eastAsia="Times New Roman" w:cs="Calibri"/>
          <w:color w:val="000000"/>
          <w:lang w:bidi="he-IL"/>
        </w:rPr>
        <w:t>What</w:t>
      </w:r>
      <w:r w:rsidR="004D2E20">
        <w:rPr>
          <w:rFonts w:eastAsia="Times New Roman" w:cs="Calibri"/>
          <w:color w:val="000000"/>
          <w:lang w:bidi="he-IL"/>
        </w:rPr>
        <w:t xml:space="preserve"> </w:t>
      </w:r>
      <w:r w:rsidRPr="001A228E">
        <w:rPr>
          <w:rFonts w:eastAsia="Times New Roman" w:cs="Calibri"/>
          <w:color w:val="000000"/>
          <w:lang w:bidi="he-IL"/>
        </w:rPr>
        <w:t>does</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[apparently</w:t>
      </w:r>
      <w:r w:rsidR="004D2E20">
        <w:rPr>
          <w:rFonts w:eastAsia="Times New Roman" w:cs="Calibri"/>
          <w:color w:val="000000"/>
          <w:lang w:bidi="he-IL"/>
        </w:rPr>
        <w:t xml:space="preserve"> </w:t>
      </w:r>
      <w:r w:rsidRPr="001A228E">
        <w:rPr>
          <w:rFonts w:eastAsia="Times New Roman" w:cs="Calibri"/>
          <w:color w:val="000000"/>
          <w:lang w:bidi="he-IL"/>
        </w:rPr>
        <w:t>superfluous</w:t>
      </w:r>
      <w:r w:rsidR="004D2E20">
        <w:rPr>
          <w:rFonts w:eastAsia="Times New Roman" w:cs="Calibri"/>
          <w:color w:val="000000"/>
          <w:lang w:bidi="he-IL"/>
        </w:rPr>
        <w:t xml:space="preserve"> </w:t>
      </w:r>
      <w:r w:rsidRPr="001A228E">
        <w:rPr>
          <w:rFonts w:eastAsia="Times New Roman" w:cs="Calibri"/>
          <w:color w:val="000000"/>
          <w:lang w:bidi="he-IL"/>
        </w:rPr>
        <w:t>clause]</w:t>
      </w:r>
      <w:r w:rsidR="004D2E20">
        <w:rPr>
          <w:rFonts w:eastAsia="Times New Roman" w:cs="Calibri"/>
          <w:color w:val="000000"/>
          <w:lang w:bidi="he-IL"/>
        </w:rPr>
        <w:t xml:space="preserve"> </w:t>
      </w:r>
      <w:r w:rsidRPr="001A228E">
        <w:rPr>
          <w:rFonts w:eastAsia="Times New Roman" w:cs="Calibri"/>
          <w:color w:val="000000"/>
          <w:lang w:bidi="he-IL"/>
        </w:rPr>
        <w:t>mean</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say?</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find</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woman</w:t>
      </w:r>
      <w:r w:rsidR="004D2E20">
        <w:rPr>
          <w:rFonts w:eastAsia="Times New Roman" w:cs="Calibri"/>
          <w:color w:val="000000"/>
          <w:lang w:bidi="he-IL"/>
        </w:rPr>
        <w:t xml:space="preserve"> </w:t>
      </w:r>
      <w:r w:rsidRPr="001A228E">
        <w:rPr>
          <w:rFonts w:eastAsia="Times New Roman" w:cs="Calibri"/>
          <w:color w:val="000000"/>
          <w:lang w:bidi="he-IL"/>
        </w:rPr>
        <w:t>who</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beautiful</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appearance,</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unpleasant</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deed;</w:t>
      </w:r>
      <w:r w:rsidR="004D2E20">
        <w:rPr>
          <w:rFonts w:eastAsia="Times New Roman" w:cs="Calibri"/>
          <w:color w:val="000000"/>
          <w:lang w:bidi="he-IL"/>
        </w:rPr>
        <w:t xml:space="preserve"> </w:t>
      </w:r>
      <w:r w:rsidRPr="001A228E">
        <w:rPr>
          <w:rFonts w:eastAsia="Times New Roman" w:cs="Calibri"/>
          <w:color w:val="000000"/>
          <w:lang w:bidi="he-IL"/>
        </w:rPr>
        <w:t>[or</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woman</w:t>
      </w:r>
      <w:r w:rsidR="004D2E20">
        <w:rPr>
          <w:rFonts w:eastAsia="Times New Roman" w:cs="Calibri"/>
          <w:color w:val="000000"/>
          <w:lang w:bidi="he-IL"/>
        </w:rPr>
        <w:t xml:space="preserve"> </w:t>
      </w:r>
      <w:r w:rsidRPr="001A228E">
        <w:rPr>
          <w:rFonts w:eastAsia="Times New Roman" w:cs="Calibri"/>
          <w:color w:val="000000"/>
          <w:lang w:bidi="he-IL"/>
        </w:rPr>
        <w:t>who</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pleasant]</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deed,</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beautiful</w:t>
      </w:r>
      <w:r w:rsidR="004D2E20">
        <w:rPr>
          <w:rFonts w:eastAsia="Times New Roman" w:cs="Calibri"/>
          <w:color w:val="000000"/>
          <w:lang w:bidi="he-IL"/>
        </w:rPr>
        <w:t xml:space="preserve"> </w:t>
      </w:r>
      <w:r w:rsidRPr="001A228E">
        <w:rPr>
          <w:rFonts w:eastAsia="Times New Roman" w:cs="Calibri"/>
          <w:color w:val="000000"/>
          <w:lang w:bidi="he-IL"/>
        </w:rPr>
        <w:t>appearance.</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one,</w:t>
      </w:r>
      <w:r w:rsidR="004D2E20">
        <w:rPr>
          <w:rFonts w:eastAsia="Times New Roman" w:cs="Calibri"/>
          <w:color w:val="000000"/>
          <w:lang w:bidi="he-IL"/>
        </w:rPr>
        <w:t xml:space="preserve"> </w:t>
      </w:r>
      <w:r w:rsidRPr="001A228E">
        <w:rPr>
          <w:rFonts w:eastAsia="Times New Roman" w:cs="Calibri"/>
          <w:color w:val="000000"/>
          <w:lang w:bidi="he-IL"/>
        </w:rPr>
        <w:t>however,</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pleasant</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every</w:t>
      </w:r>
      <w:r w:rsidR="004D2E20">
        <w:rPr>
          <w:rFonts w:eastAsia="Times New Roman" w:cs="Calibri"/>
          <w:color w:val="000000"/>
          <w:lang w:bidi="he-IL"/>
        </w:rPr>
        <w:t xml:space="preserve"> </w:t>
      </w:r>
      <w:r w:rsidRPr="001A228E">
        <w:rPr>
          <w:rFonts w:eastAsia="Times New Roman" w:cs="Calibri"/>
          <w:color w:val="000000"/>
          <w:lang w:bidi="he-IL"/>
        </w:rPr>
        <w:t>respect.</w:t>
      </w:r>
      <w:r w:rsidR="004D2E20">
        <w:rPr>
          <w:rFonts w:eastAsia="Times New Roman" w:cs="Calibri"/>
          <w:color w:val="000000"/>
          <w:lang w:bidi="he-IL"/>
        </w:rPr>
        <w:t xml:space="preserve"> </w:t>
      </w:r>
      <w:r w:rsidRPr="001A228E">
        <w:rPr>
          <w:rFonts w:eastAsia="Times New Roman" w:cs="Calibri"/>
          <w:color w:val="000000"/>
          <w:lang w:bidi="he-IL"/>
        </w:rPr>
        <w:t>[Therefore,</w:t>
      </w:r>
      <w:r w:rsidR="004D2E20">
        <w:rPr>
          <w:rFonts w:eastAsia="Times New Roman" w:cs="Calibri"/>
          <w:color w:val="000000"/>
          <w:lang w:bidi="he-IL"/>
        </w:rPr>
        <w:t xml:space="preserve"> </w:t>
      </w:r>
      <w:r w:rsidRPr="001A228E">
        <w:rPr>
          <w:rFonts w:eastAsia="Times New Roman" w:cs="Calibri"/>
          <w:color w:val="000000"/>
          <w:lang w:bidi="he-IL"/>
        </w:rPr>
        <w:t>she</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called</w:t>
      </w:r>
      <w:r w:rsidR="004D2E20">
        <w:rPr>
          <w:rFonts w:eastAsia="Times New Roman" w:cs="Calibri"/>
          <w:color w:val="000000"/>
          <w:lang w:bidi="he-IL"/>
        </w:rPr>
        <w:t xml:space="preserve"> </w:t>
      </w:r>
      <w:r w:rsidRPr="001A228E">
        <w:rPr>
          <w:rFonts w:eastAsia="Times New Roman" w:cs="Calibri"/>
          <w:color w:val="000000"/>
          <w:lang w:bidi="he-IL"/>
        </w:rPr>
        <w:t>Cushite,</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above.]</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664BA2D7" w14:textId="59FD0F16"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7EB2FB60" w14:textId="4DF33879"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Cushite</w:t>
      </w:r>
      <w:r w:rsidR="004D2E20">
        <w:rPr>
          <w:rFonts w:eastAsia="Times New Roman" w:cs="Calibri"/>
          <w:b/>
          <w:bCs/>
          <w:color w:val="000000"/>
          <w:lang w:bidi="he-IL"/>
        </w:rPr>
        <w:t xml:space="preserve"> </w:t>
      </w:r>
      <w:r w:rsidRPr="001A228E">
        <w:rPr>
          <w:rFonts w:eastAsia="Times New Roman" w:cs="Calibri"/>
          <w:b/>
          <w:bCs/>
          <w:color w:val="000000"/>
          <w:lang w:bidi="he-IL"/>
        </w:rPr>
        <w:t>woman</w:t>
      </w:r>
      <w:r w:rsidR="004D2E20">
        <w:rPr>
          <w:rFonts w:eastAsia="Times New Roman" w:cs="Calibri"/>
          <w:color w:val="000000"/>
          <w:lang w:bidi="he-IL"/>
        </w:rPr>
        <w:t xml:space="preserve"> </w:t>
      </w:r>
      <w:r w:rsidRPr="001A228E">
        <w:rPr>
          <w:rFonts w:eastAsia="Times New Roman" w:cs="Calibri"/>
          <w:color w:val="000000"/>
          <w:lang w:bidi="he-IL"/>
        </w:rPr>
        <w:t>She</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called</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Cushite”</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Ethiopian]</w:t>
      </w:r>
      <w:r w:rsidR="004D2E20">
        <w:rPr>
          <w:rFonts w:eastAsia="Times New Roman" w:cs="Calibri"/>
          <w:color w:val="000000"/>
          <w:lang w:bidi="he-IL"/>
        </w:rPr>
        <w:t xml:space="preserve"> </w:t>
      </w:r>
      <w:r w:rsidRPr="001A228E">
        <w:rPr>
          <w:rFonts w:eastAsia="Times New Roman" w:cs="Calibri"/>
          <w:color w:val="000000"/>
          <w:lang w:bidi="he-IL"/>
        </w:rPr>
        <w:t>on</w:t>
      </w:r>
      <w:r w:rsidR="004D2E20">
        <w:rPr>
          <w:rFonts w:eastAsia="Times New Roman" w:cs="Calibri"/>
          <w:color w:val="000000"/>
          <w:lang w:bidi="he-IL"/>
        </w:rPr>
        <w:t xml:space="preserve"> </w:t>
      </w:r>
      <w:r w:rsidRPr="001A228E">
        <w:rPr>
          <w:rFonts w:eastAsia="Times New Roman" w:cs="Calibri"/>
          <w:color w:val="000000"/>
          <w:lang w:bidi="he-IL"/>
        </w:rPr>
        <w:t>account</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beauty,</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man</w:t>
      </w:r>
      <w:r w:rsidR="004D2E20">
        <w:rPr>
          <w:rFonts w:eastAsia="Times New Roman" w:cs="Calibri"/>
          <w:color w:val="000000"/>
          <w:lang w:bidi="he-IL"/>
        </w:rPr>
        <w:t xml:space="preserve"> </w:t>
      </w:r>
      <w:r w:rsidRPr="001A228E">
        <w:rPr>
          <w:rFonts w:eastAsia="Times New Roman" w:cs="Calibri"/>
          <w:color w:val="000000"/>
          <w:lang w:bidi="he-IL"/>
        </w:rPr>
        <w:t>would</w:t>
      </w:r>
      <w:r w:rsidR="004D2E20">
        <w:rPr>
          <w:rFonts w:eastAsia="Times New Roman" w:cs="Calibri"/>
          <w:color w:val="000000"/>
          <w:lang w:bidi="he-IL"/>
        </w:rPr>
        <w:t xml:space="preserve"> </w:t>
      </w:r>
      <w:r w:rsidRPr="001A228E">
        <w:rPr>
          <w:rFonts w:eastAsia="Times New Roman" w:cs="Calibri"/>
          <w:color w:val="000000"/>
          <w:lang w:bidi="he-IL"/>
        </w:rPr>
        <w:t>call</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handsome</w:t>
      </w:r>
      <w:r w:rsidR="004D2E20">
        <w:rPr>
          <w:rFonts w:eastAsia="Times New Roman" w:cs="Calibri"/>
          <w:color w:val="000000"/>
          <w:lang w:bidi="he-IL"/>
        </w:rPr>
        <w:t xml:space="preserve"> </w:t>
      </w:r>
      <w:r w:rsidRPr="001A228E">
        <w:rPr>
          <w:rFonts w:eastAsia="Times New Roman" w:cs="Calibri"/>
          <w:color w:val="000000"/>
          <w:lang w:bidi="he-IL"/>
        </w:rPr>
        <w:t>son</w:t>
      </w:r>
      <w:r w:rsidR="004D2E20">
        <w:rPr>
          <w:rFonts w:eastAsia="Times New Roman" w:cs="Calibri"/>
          <w:color w:val="000000"/>
          <w:lang w:bidi="he-IL"/>
        </w:rPr>
        <w:t xml:space="preserve"> </w:t>
      </w:r>
      <w:r w:rsidRPr="001A228E">
        <w:rPr>
          <w:rFonts w:eastAsia="Times New Roman" w:cs="Calibri"/>
          <w:color w:val="000000"/>
          <w:lang w:bidi="he-IL"/>
        </w:rPr>
        <w:t>“Cushite”</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negate</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power</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evil</w:t>
      </w:r>
      <w:r w:rsidR="004D2E20">
        <w:rPr>
          <w:rFonts w:eastAsia="Times New Roman" w:cs="Calibri"/>
          <w:color w:val="000000"/>
          <w:lang w:bidi="he-IL"/>
        </w:rPr>
        <w:t xml:space="preserve"> </w:t>
      </w:r>
      <w:r w:rsidRPr="001A228E">
        <w:rPr>
          <w:rFonts w:eastAsia="Times New Roman" w:cs="Calibri"/>
          <w:color w:val="000000"/>
          <w:lang w:bidi="he-IL"/>
        </w:rPr>
        <w:t>eye.</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336299F2" w14:textId="1CFD33C4"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68B8AD5B" w14:textId="15A7BA3E"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for</w:t>
      </w:r>
      <w:r w:rsidR="004D2E20">
        <w:rPr>
          <w:rFonts w:eastAsia="Times New Roman" w:cs="Calibri"/>
          <w:b/>
          <w:bCs/>
          <w:color w:val="000000"/>
          <w:lang w:bidi="he-IL"/>
        </w:rPr>
        <w:t xml:space="preserve"> </w:t>
      </w:r>
      <w:r w:rsidRPr="001A228E">
        <w:rPr>
          <w:rFonts w:eastAsia="Times New Roman" w:cs="Calibri"/>
          <w:b/>
          <w:bCs/>
          <w:color w:val="000000"/>
          <w:lang w:bidi="he-IL"/>
        </w:rPr>
        <w:t>he</w:t>
      </w:r>
      <w:r w:rsidR="004D2E20">
        <w:rPr>
          <w:rFonts w:eastAsia="Times New Roman" w:cs="Calibri"/>
          <w:b/>
          <w:bCs/>
          <w:color w:val="000000"/>
          <w:lang w:bidi="he-IL"/>
        </w:rPr>
        <w:t xml:space="preserve"> </w:t>
      </w:r>
      <w:r w:rsidRPr="001A228E">
        <w:rPr>
          <w:rFonts w:eastAsia="Times New Roman" w:cs="Calibri"/>
          <w:b/>
          <w:bCs/>
          <w:color w:val="000000"/>
          <w:lang w:bidi="he-IL"/>
        </w:rPr>
        <w:t>had</w:t>
      </w:r>
      <w:r w:rsidR="004D2E20">
        <w:rPr>
          <w:rFonts w:eastAsia="Times New Roman" w:cs="Calibri"/>
          <w:b/>
          <w:bCs/>
          <w:color w:val="000000"/>
          <w:lang w:bidi="he-IL"/>
        </w:rPr>
        <w:t xml:space="preserve"> </w:t>
      </w:r>
      <w:r w:rsidRPr="001A228E">
        <w:rPr>
          <w:rFonts w:eastAsia="Times New Roman" w:cs="Calibri"/>
          <w:b/>
          <w:bCs/>
          <w:color w:val="000000"/>
          <w:lang w:bidi="he-IL"/>
        </w:rPr>
        <w:t>married</w:t>
      </w:r>
      <w:r w:rsidR="004D2E20">
        <w:rPr>
          <w:rFonts w:eastAsia="Times New Roman" w:cs="Calibri"/>
          <w:b/>
          <w:bCs/>
          <w:color w:val="000000"/>
          <w:lang w:bidi="he-IL"/>
        </w:rPr>
        <w:t xml:space="preserve"> </w:t>
      </w:r>
      <w:r w:rsidRPr="001A228E">
        <w:rPr>
          <w:rFonts w:eastAsia="Times New Roman" w:cs="Calibri"/>
          <w:b/>
          <w:bCs/>
          <w:color w:val="000000"/>
          <w:lang w:bidi="he-IL"/>
        </w:rPr>
        <w:t>a</w:t>
      </w:r>
      <w:r w:rsidR="004D2E20">
        <w:rPr>
          <w:rFonts w:eastAsia="Times New Roman" w:cs="Calibri"/>
          <w:b/>
          <w:bCs/>
          <w:color w:val="000000"/>
          <w:lang w:bidi="he-IL"/>
        </w:rPr>
        <w:t xml:space="preserve"> </w:t>
      </w:r>
      <w:r w:rsidRPr="001A228E">
        <w:rPr>
          <w:rFonts w:eastAsia="Times New Roman" w:cs="Calibri"/>
          <w:b/>
          <w:bCs/>
          <w:color w:val="000000"/>
          <w:lang w:bidi="he-IL"/>
        </w:rPr>
        <w:t>Cushite</w:t>
      </w:r>
      <w:r w:rsidR="004D2E20">
        <w:rPr>
          <w:rFonts w:eastAsia="Times New Roman" w:cs="Calibri"/>
          <w:b/>
          <w:bCs/>
          <w:color w:val="000000"/>
          <w:lang w:bidi="he-IL"/>
        </w:rPr>
        <w:t xml:space="preserve"> </w:t>
      </w:r>
      <w:r w:rsidRPr="001A228E">
        <w:rPr>
          <w:rFonts w:eastAsia="Times New Roman" w:cs="Calibri"/>
          <w:b/>
          <w:bCs/>
          <w:color w:val="000000"/>
          <w:lang w:bidi="he-IL"/>
        </w:rPr>
        <w:t>woman</w:t>
      </w:r>
      <w:r w:rsidR="004D2E20">
        <w:rPr>
          <w:rFonts w:eastAsia="Times New Roman" w:cs="Calibri"/>
          <w:color w:val="000000"/>
          <w:lang w:bidi="he-IL"/>
        </w:rPr>
        <w:t xml:space="preserve"> </w:t>
      </w:r>
      <w:proofErr w:type="gramStart"/>
      <w:r w:rsidRPr="001A228E">
        <w:rPr>
          <w:rFonts w:eastAsia="Times New Roman" w:cs="Calibri"/>
          <w:color w:val="000000"/>
          <w:lang w:bidi="he-IL"/>
        </w:rPr>
        <w:t>And</w:t>
      </w:r>
      <w:proofErr w:type="gramEnd"/>
      <w:r w:rsidR="004D2E20">
        <w:rPr>
          <w:rFonts w:eastAsia="Times New Roman" w:cs="Calibri"/>
          <w:color w:val="000000"/>
          <w:lang w:bidi="he-IL"/>
        </w:rPr>
        <w:t xml:space="preserve"> </w:t>
      </w:r>
      <w:r w:rsidRPr="001A228E">
        <w:rPr>
          <w:rFonts w:eastAsia="Times New Roman" w:cs="Calibri"/>
          <w:color w:val="000000"/>
          <w:lang w:bidi="he-IL"/>
        </w:rPr>
        <w:t>had</w:t>
      </w:r>
      <w:r w:rsidR="004D2E20">
        <w:rPr>
          <w:rFonts w:eastAsia="Times New Roman" w:cs="Calibri"/>
          <w:color w:val="000000"/>
          <w:lang w:bidi="he-IL"/>
        </w:rPr>
        <w:t xml:space="preserve"> </w:t>
      </w:r>
      <w:r w:rsidRPr="001A228E">
        <w:rPr>
          <w:rFonts w:eastAsia="Times New Roman" w:cs="Calibri"/>
          <w:color w:val="000000"/>
          <w:lang w:bidi="he-IL"/>
        </w:rPr>
        <w:t>now</w:t>
      </w:r>
      <w:r w:rsidR="004D2E20">
        <w:rPr>
          <w:rFonts w:eastAsia="Times New Roman" w:cs="Calibri"/>
          <w:color w:val="000000"/>
          <w:lang w:bidi="he-IL"/>
        </w:rPr>
        <w:t xml:space="preserve"> </w:t>
      </w:r>
      <w:r w:rsidRPr="001A228E">
        <w:rPr>
          <w:rFonts w:eastAsia="Times New Roman" w:cs="Calibri"/>
          <w:color w:val="000000"/>
          <w:lang w:bidi="he-IL"/>
        </w:rPr>
        <w:t>divorced</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0FDF711A" w14:textId="516ABA0A"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0A029B49" w14:textId="4071F944"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2</w:t>
      </w:r>
      <w:r w:rsidR="004D2E20">
        <w:rPr>
          <w:rFonts w:eastAsia="Times New Roman" w:cs="Calibri"/>
          <w:b/>
          <w:bCs/>
          <w:color w:val="000000"/>
          <w:lang w:bidi="he-IL"/>
        </w:rPr>
        <w:t xml:space="preserve"> </w:t>
      </w:r>
      <w:r w:rsidRPr="001A228E">
        <w:rPr>
          <w:rFonts w:eastAsia="Times New Roman" w:cs="Calibri"/>
          <w:b/>
          <w:bCs/>
          <w:color w:val="000000"/>
          <w:lang w:bidi="he-IL"/>
        </w:rPr>
        <w:t>Has...</w:t>
      </w:r>
      <w:r w:rsidR="004D2E20">
        <w:rPr>
          <w:rFonts w:eastAsia="Times New Roman" w:cs="Calibri"/>
          <w:color w:val="000000"/>
          <w:lang w:bidi="he-IL"/>
        </w:rPr>
        <w:t xml:space="preserve"> </w:t>
      </w:r>
      <w:r w:rsidRPr="001A228E">
        <w:rPr>
          <w:rFonts w:eastAsia="Times New Roman" w:cs="Calibri"/>
          <w:color w:val="000000"/>
          <w:lang w:bidi="he-IL"/>
        </w:rPr>
        <w:t>only</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alone?</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210BF2C6" w14:textId="61C11B03"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626D52B2" w14:textId="6B599689"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Hasn’t</w:t>
      </w:r>
      <w:r w:rsidR="004D2E20">
        <w:rPr>
          <w:rFonts w:eastAsia="Times New Roman" w:cs="Calibri"/>
          <w:b/>
          <w:bCs/>
          <w:color w:val="000000"/>
          <w:lang w:bidi="he-IL"/>
        </w:rPr>
        <w:t xml:space="preserve"> </w:t>
      </w:r>
      <w:r w:rsidRPr="001A228E">
        <w:rPr>
          <w:rFonts w:eastAsia="Times New Roman" w:cs="Calibri"/>
          <w:b/>
          <w:bCs/>
          <w:color w:val="000000"/>
          <w:lang w:bidi="he-IL"/>
        </w:rPr>
        <w:t>He</w:t>
      </w:r>
      <w:r w:rsidR="004D2E20">
        <w:rPr>
          <w:rFonts w:eastAsia="Times New Roman" w:cs="Calibri"/>
          <w:b/>
          <w:bCs/>
          <w:color w:val="000000"/>
          <w:lang w:bidi="he-IL"/>
        </w:rPr>
        <w:t xml:space="preserve"> </w:t>
      </w:r>
      <w:r w:rsidRPr="001A228E">
        <w:rPr>
          <w:rFonts w:eastAsia="Times New Roman" w:cs="Calibri"/>
          <w:b/>
          <w:bCs/>
          <w:color w:val="000000"/>
          <w:lang w:bidi="he-IL"/>
        </w:rPr>
        <w:t>spoken</w:t>
      </w:r>
      <w:r w:rsidR="004D2E20">
        <w:rPr>
          <w:rFonts w:eastAsia="Times New Roman" w:cs="Calibri"/>
          <w:b/>
          <w:bCs/>
          <w:color w:val="000000"/>
          <w:lang w:bidi="he-IL"/>
        </w:rPr>
        <w:t xml:space="preserve"> </w:t>
      </w:r>
      <w:r w:rsidRPr="001A228E">
        <w:rPr>
          <w:rFonts w:eastAsia="Times New Roman" w:cs="Calibri"/>
          <w:b/>
          <w:bCs/>
          <w:color w:val="000000"/>
          <w:lang w:bidi="he-IL"/>
        </w:rPr>
        <w:t>to</w:t>
      </w:r>
      <w:r w:rsidR="004D2E20">
        <w:rPr>
          <w:rFonts w:eastAsia="Times New Roman" w:cs="Calibri"/>
          <w:b/>
          <w:bCs/>
          <w:color w:val="000000"/>
          <w:lang w:bidi="he-IL"/>
        </w:rPr>
        <w:t xml:space="preserve"> </w:t>
      </w:r>
      <w:r w:rsidRPr="001A228E">
        <w:rPr>
          <w:rFonts w:eastAsia="Times New Roman" w:cs="Calibri"/>
          <w:b/>
          <w:bCs/>
          <w:color w:val="000000"/>
          <w:lang w:bidi="he-IL"/>
        </w:rPr>
        <w:t>us</w:t>
      </w:r>
      <w:r w:rsidR="004D2E20">
        <w:rPr>
          <w:rFonts w:eastAsia="Times New Roman" w:cs="Calibri"/>
          <w:b/>
          <w:bCs/>
          <w:color w:val="000000"/>
          <w:lang w:bidi="he-IL"/>
        </w:rPr>
        <w:t xml:space="preserve"> </w:t>
      </w:r>
      <w:r w:rsidRPr="001A228E">
        <w:rPr>
          <w:rFonts w:eastAsia="Times New Roman" w:cs="Calibri"/>
          <w:b/>
          <w:bCs/>
          <w:color w:val="000000"/>
          <w:lang w:bidi="he-IL"/>
        </w:rPr>
        <w:t>too?</w:t>
      </w:r>
      <w:r w:rsidR="004D2E20">
        <w:rPr>
          <w:rFonts w:eastAsia="Times New Roman" w:cs="Calibri"/>
          <w:color w:val="000000"/>
          <w:lang w:bidi="he-IL"/>
        </w:rPr>
        <w:t xml:space="preserve"> </w:t>
      </w:r>
      <w:r w:rsidRPr="001A228E">
        <w:rPr>
          <w:rFonts w:eastAsia="Times New Roman" w:cs="Calibri"/>
          <w:color w:val="000000"/>
          <w:lang w:bidi="he-IL"/>
        </w:rPr>
        <w:t>Yet</w:t>
      </w:r>
      <w:r w:rsidR="004D2E20">
        <w:rPr>
          <w:rFonts w:eastAsia="Times New Roman" w:cs="Calibri"/>
          <w:color w:val="000000"/>
          <w:lang w:bidi="he-IL"/>
        </w:rPr>
        <w:t xml:space="preserve"> </w:t>
      </w:r>
      <w:r w:rsidRPr="001A228E">
        <w:rPr>
          <w:rFonts w:eastAsia="Times New Roman" w:cs="Calibri"/>
          <w:color w:val="000000"/>
          <w:lang w:bidi="he-IL"/>
        </w:rPr>
        <w:t>we</w:t>
      </w:r>
      <w:r w:rsidR="004D2E20">
        <w:rPr>
          <w:rFonts w:eastAsia="Times New Roman" w:cs="Calibri"/>
          <w:color w:val="000000"/>
          <w:lang w:bidi="he-IL"/>
        </w:rPr>
        <w:t xml:space="preserve"> </w:t>
      </w:r>
      <w:r w:rsidRPr="001A228E">
        <w:rPr>
          <w:rFonts w:eastAsia="Times New Roman" w:cs="Calibri"/>
          <w:color w:val="000000"/>
          <w:lang w:bidi="he-IL"/>
        </w:rPr>
        <w:t>have</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abstained</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marital</w:t>
      </w:r>
      <w:r w:rsidR="004D2E20">
        <w:rPr>
          <w:rFonts w:eastAsia="Times New Roman" w:cs="Calibri"/>
          <w:color w:val="000000"/>
          <w:lang w:bidi="he-IL"/>
        </w:rPr>
        <w:t xml:space="preserve"> </w:t>
      </w:r>
      <w:r w:rsidRPr="001A228E">
        <w:rPr>
          <w:rFonts w:eastAsia="Times New Roman" w:cs="Calibri"/>
          <w:color w:val="000000"/>
          <w:lang w:bidi="he-IL"/>
        </w:rPr>
        <w:t>relations.</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170A5C6B" w14:textId="4753D512"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038841FA" w14:textId="6BDDB6BE"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3</w:t>
      </w:r>
      <w:r w:rsidR="004D2E20">
        <w:rPr>
          <w:rFonts w:eastAsia="Times New Roman" w:cs="Calibri"/>
          <w:b/>
          <w:bCs/>
          <w:color w:val="000000"/>
          <w:lang w:bidi="he-IL"/>
        </w:rPr>
        <w:t xml:space="preserve"> </w:t>
      </w:r>
      <w:r w:rsidRPr="001A228E">
        <w:rPr>
          <w:rFonts w:eastAsia="Times New Roman" w:cs="Calibri"/>
          <w:b/>
          <w:bCs/>
          <w:color w:val="000000"/>
          <w:lang w:bidi="he-IL"/>
        </w:rPr>
        <w:t>humble</w:t>
      </w:r>
      <w:r w:rsidR="004D2E20">
        <w:rPr>
          <w:rFonts w:eastAsia="Times New Roman" w:cs="Calibri"/>
          <w:color w:val="000000"/>
          <w:lang w:bidi="he-IL"/>
        </w:rPr>
        <w:t xml:space="preserve"> </w:t>
      </w:r>
      <w:r w:rsidRPr="001A228E">
        <w:rPr>
          <w:rFonts w:eastAsia="Times New Roman" w:cs="Calibri"/>
          <w:color w:val="000000"/>
          <w:lang w:bidi="he-IL"/>
        </w:rPr>
        <w:t>Modest</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patient.</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1D57C3C7" w14:textId="495AF72A"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4AFE665C" w14:textId="376CD115"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4</w:t>
      </w:r>
      <w:r w:rsidR="004D2E20">
        <w:rPr>
          <w:rFonts w:eastAsia="Times New Roman" w:cs="Calibri"/>
          <w:b/>
          <w:bCs/>
          <w:color w:val="000000"/>
          <w:lang w:bidi="he-IL"/>
        </w:rPr>
        <w:t xml:space="preserve"> </w:t>
      </w:r>
      <w:r w:rsidRPr="001A228E">
        <w:rPr>
          <w:rFonts w:eastAsia="Times New Roman" w:cs="Calibri"/>
          <w:b/>
          <w:bCs/>
          <w:color w:val="000000"/>
          <w:lang w:bidi="he-IL"/>
        </w:rPr>
        <w:t>suddenly</w:t>
      </w:r>
      <w:r w:rsidR="004D2E20">
        <w:rPr>
          <w:rFonts w:eastAsia="Times New Roman" w:cs="Calibri"/>
          <w:b/>
          <w:bCs/>
          <w:color w:val="000000"/>
          <w:lang w:bidi="he-IL"/>
        </w:rPr>
        <w:t xml:space="preserve"> </w:t>
      </w:r>
      <w:r w:rsidRPr="001A228E">
        <w:rPr>
          <w:rFonts w:eastAsia="Times New Roman" w:cs="Calibri"/>
          <w:b/>
          <w:bCs/>
          <w:color w:val="000000"/>
          <w:lang w:bidi="he-IL"/>
        </w:rPr>
        <w:t>He</w:t>
      </w:r>
      <w:r w:rsidR="004D2E20">
        <w:rPr>
          <w:rFonts w:eastAsia="Times New Roman" w:cs="Calibri"/>
          <w:b/>
          <w:bCs/>
          <w:color w:val="000000"/>
          <w:lang w:bidi="he-IL"/>
        </w:rPr>
        <w:t xml:space="preserve"> </w:t>
      </w:r>
      <w:r w:rsidRPr="001A228E">
        <w:rPr>
          <w:rFonts w:eastAsia="Times New Roman" w:cs="Calibri"/>
          <w:b/>
          <w:bCs/>
          <w:color w:val="000000"/>
          <w:lang w:bidi="he-IL"/>
        </w:rPr>
        <w:t>revealed</w:t>
      </w:r>
      <w:r w:rsidR="004D2E20">
        <w:rPr>
          <w:rFonts w:eastAsia="Times New Roman" w:cs="Calibri"/>
          <w:b/>
          <w:bCs/>
          <w:color w:val="000000"/>
          <w:lang w:bidi="he-IL"/>
        </w:rPr>
        <w:t xml:space="preserve"> </w:t>
      </w:r>
      <w:r w:rsidRPr="001A228E">
        <w:rPr>
          <w:rFonts w:eastAsia="Times New Roman" w:cs="Calibri"/>
          <w:b/>
          <w:bCs/>
          <w:color w:val="000000"/>
          <w:lang w:bidi="he-IL"/>
        </w:rPr>
        <w:t>Himself</w:t>
      </w:r>
      <w:r w:rsidR="004D2E20">
        <w:rPr>
          <w:rFonts w:eastAsia="Times New Roman" w:cs="Calibri"/>
          <w:b/>
          <w:bCs/>
          <w:color w:val="000000"/>
          <w:lang w:bidi="he-IL"/>
        </w:rPr>
        <w:t xml:space="preserve"> </w:t>
      </w:r>
      <w:r w:rsidRPr="001A228E">
        <w:rPr>
          <w:rFonts w:eastAsia="Times New Roman" w:cs="Calibri"/>
          <w:b/>
          <w:bCs/>
          <w:color w:val="000000"/>
          <w:lang w:bidi="he-IL"/>
        </w:rPr>
        <w:t>to</w:t>
      </w:r>
      <w:r w:rsidR="004D2E20">
        <w:rPr>
          <w:rFonts w:eastAsia="Times New Roman" w:cs="Calibri"/>
          <w:b/>
          <w:bCs/>
          <w:color w:val="000000"/>
          <w:lang w:bidi="he-IL"/>
        </w:rPr>
        <w:t xml:space="preserve"> </w:t>
      </w:r>
      <w:r w:rsidRPr="001A228E">
        <w:rPr>
          <w:rFonts w:eastAsia="Times New Roman" w:cs="Calibri"/>
          <w:b/>
          <w:bCs/>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suddenly,</w:t>
      </w:r>
      <w:r w:rsidR="004D2E20">
        <w:rPr>
          <w:rFonts w:eastAsia="Times New Roman" w:cs="Calibri"/>
          <w:color w:val="000000"/>
          <w:lang w:bidi="he-IL"/>
        </w:rPr>
        <w:t xml:space="preserve"> </w:t>
      </w:r>
      <w:r w:rsidRPr="001A228E">
        <w:rPr>
          <w:rFonts w:eastAsia="Times New Roman" w:cs="Calibri"/>
          <w:color w:val="000000"/>
          <w:lang w:bidi="he-IL"/>
        </w:rPr>
        <w:t>when</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were</w:t>
      </w:r>
      <w:r w:rsidR="004D2E20">
        <w:rPr>
          <w:rFonts w:eastAsia="Times New Roman" w:cs="Calibri"/>
          <w:color w:val="000000"/>
          <w:lang w:bidi="he-IL"/>
        </w:rPr>
        <w:t xml:space="preserve"> </w:t>
      </w:r>
      <w:r w:rsidRPr="001A228E">
        <w:rPr>
          <w:rFonts w:eastAsia="Times New Roman" w:cs="Calibri"/>
          <w:color w:val="000000"/>
          <w:lang w:bidi="he-IL"/>
        </w:rPr>
        <w:t>ritually</w:t>
      </w:r>
      <w:r w:rsidR="004D2E20">
        <w:rPr>
          <w:rFonts w:eastAsia="Times New Roman" w:cs="Calibri"/>
          <w:color w:val="000000"/>
          <w:lang w:bidi="he-IL"/>
        </w:rPr>
        <w:t xml:space="preserve"> </w:t>
      </w:r>
      <w:r w:rsidRPr="001A228E">
        <w:rPr>
          <w:rFonts w:eastAsia="Times New Roman" w:cs="Calibri"/>
          <w:color w:val="000000"/>
          <w:lang w:bidi="he-IL"/>
        </w:rPr>
        <w:t>unclean</w:t>
      </w:r>
      <w:r w:rsidR="004D2E20">
        <w:rPr>
          <w:rFonts w:eastAsia="Times New Roman" w:cs="Calibri"/>
          <w:color w:val="000000"/>
          <w:lang w:bidi="he-IL"/>
        </w:rPr>
        <w:t xml:space="preserve"> </w:t>
      </w:r>
      <w:r w:rsidRPr="001A228E">
        <w:rPr>
          <w:rFonts w:eastAsia="Times New Roman" w:cs="Calibri"/>
          <w:color w:val="000000"/>
          <w:lang w:bidi="he-IL"/>
        </w:rPr>
        <w:t>following</w:t>
      </w:r>
      <w:r w:rsidR="004D2E20">
        <w:rPr>
          <w:rFonts w:eastAsia="Times New Roman" w:cs="Calibri"/>
          <w:color w:val="000000"/>
          <w:lang w:bidi="he-IL"/>
        </w:rPr>
        <w:t xml:space="preserve"> </w:t>
      </w:r>
      <w:r w:rsidRPr="001A228E">
        <w:rPr>
          <w:rFonts w:eastAsia="Times New Roman" w:cs="Calibri"/>
          <w:color w:val="000000"/>
          <w:lang w:bidi="he-IL"/>
        </w:rPr>
        <w:t>marital</w:t>
      </w:r>
      <w:r w:rsidR="004D2E20">
        <w:rPr>
          <w:rFonts w:eastAsia="Times New Roman" w:cs="Calibri"/>
          <w:color w:val="000000"/>
          <w:lang w:bidi="he-IL"/>
        </w:rPr>
        <w:t xml:space="preserve"> </w:t>
      </w:r>
      <w:r w:rsidRPr="001A228E">
        <w:rPr>
          <w:rFonts w:eastAsia="Times New Roman" w:cs="Calibri"/>
          <w:color w:val="000000"/>
          <w:lang w:bidi="he-IL"/>
        </w:rPr>
        <w:t>relations,</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cried,</w:t>
      </w:r>
      <w:r w:rsidR="004D2E20">
        <w:rPr>
          <w:rFonts w:eastAsia="Times New Roman" w:cs="Calibri"/>
          <w:color w:val="000000"/>
          <w:lang w:bidi="he-IL"/>
        </w:rPr>
        <w:t xml:space="preserve"> </w:t>
      </w:r>
      <w:r w:rsidRPr="001A228E">
        <w:rPr>
          <w:rFonts w:eastAsia="Times New Roman" w:cs="Calibri"/>
          <w:color w:val="000000"/>
          <w:lang w:bidi="he-IL"/>
        </w:rPr>
        <w:t>“Water,</w:t>
      </w:r>
      <w:r w:rsidR="004D2E20">
        <w:rPr>
          <w:rFonts w:eastAsia="Times New Roman" w:cs="Calibri"/>
          <w:color w:val="000000"/>
          <w:lang w:bidi="he-IL"/>
        </w:rPr>
        <w:t xml:space="preserve"> </w:t>
      </w:r>
      <w:r w:rsidRPr="001A228E">
        <w:rPr>
          <w:rFonts w:eastAsia="Times New Roman" w:cs="Calibri"/>
          <w:color w:val="000000"/>
          <w:lang w:bidi="he-IL"/>
        </w:rPr>
        <w:t>water!”</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needed</w:t>
      </w:r>
      <w:r w:rsidR="004D2E20">
        <w:rPr>
          <w:rFonts w:eastAsia="Times New Roman" w:cs="Calibri"/>
          <w:color w:val="000000"/>
          <w:lang w:bidi="he-IL"/>
        </w:rPr>
        <w:t xml:space="preserve"> </w:t>
      </w:r>
      <w:r w:rsidRPr="001A228E">
        <w:rPr>
          <w:rFonts w:eastAsia="Times New Roman" w:cs="Calibri"/>
          <w:color w:val="000000"/>
          <w:lang w:bidi="he-IL"/>
        </w:rPr>
        <w:t>water</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purify</w:t>
      </w:r>
      <w:r w:rsidR="004D2E20">
        <w:rPr>
          <w:rFonts w:eastAsia="Times New Roman" w:cs="Calibri"/>
          <w:color w:val="000000"/>
          <w:lang w:bidi="he-IL"/>
        </w:rPr>
        <w:t xml:space="preserve"> </w:t>
      </w:r>
      <w:r w:rsidRPr="001A228E">
        <w:rPr>
          <w:rFonts w:eastAsia="Times New Roman" w:cs="Calibri"/>
          <w:color w:val="000000"/>
          <w:lang w:bidi="he-IL"/>
        </w:rPr>
        <w:t>themselves.]</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thus</w:t>
      </w:r>
      <w:r w:rsidR="004D2E20">
        <w:rPr>
          <w:rFonts w:eastAsia="Times New Roman" w:cs="Calibri"/>
          <w:color w:val="000000"/>
          <w:lang w:bidi="he-IL"/>
        </w:rPr>
        <w:t xml:space="preserve"> </w:t>
      </w:r>
      <w:r w:rsidRPr="001A228E">
        <w:rPr>
          <w:rFonts w:eastAsia="Times New Roman" w:cs="Calibri"/>
          <w:color w:val="000000"/>
          <w:lang w:bidi="he-IL"/>
        </w:rPr>
        <w:t>showed</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had</w:t>
      </w:r>
      <w:r w:rsidR="004D2E20">
        <w:rPr>
          <w:rFonts w:eastAsia="Times New Roman" w:cs="Calibri"/>
          <w:color w:val="000000"/>
          <w:lang w:bidi="he-IL"/>
        </w:rPr>
        <w:t xml:space="preserve"> </w:t>
      </w:r>
      <w:r w:rsidRPr="001A228E">
        <w:rPr>
          <w:rFonts w:eastAsia="Times New Roman" w:cs="Calibri"/>
          <w:color w:val="000000"/>
          <w:lang w:bidi="he-IL"/>
        </w:rPr>
        <w:t>done</w:t>
      </w:r>
      <w:r w:rsidR="004D2E20">
        <w:rPr>
          <w:rFonts w:eastAsia="Times New Roman" w:cs="Calibri"/>
          <w:color w:val="000000"/>
          <w:lang w:bidi="he-IL"/>
        </w:rPr>
        <w:t xml:space="preserve"> </w:t>
      </w:r>
      <w:r w:rsidRPr="001A228E">
        <w:rPr>
          <w:rFonts w:eastAsia="Times New Roman" w:cs="Calibri"/>
          <w:color w:val="000000"/>
          <w:lang w:bidi="he-IL"/>
        </w:rPr>
        <w:t>right</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separating</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wife,</w:t>
      </w:r>
      <w:r w:rsidR="004D2E20">
        <w:rPr>
          <w:rFonts w:eastAsia="Times New Roman" w:cs="Calibri"/>
          <w:color w:val="000000"/>
          <w:lang w:bidi="he-IL"/>
        </w:rPr>
        <w:t xml:space="preserve"> </w:t>
      </w:r>
      <w:r w:rsidRPr="001A228E">
        <w:rPr>
          <w:rFonts w:eastAsia="Times New Roman" w:cs="Calibri"/>
          <w:color w:val="000000"/>
          <w:lang w:bidi="he-IL"/>
        </w:rPr>
        <w:t>since</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Divine</w:t>
      </w:r>
      <w:r w:rsidR="004D2E20">
        <w:rPr>
          <w:rFonts w:eastAsia="Times New Roman" w:cs="Calibri"/>
          <w:color w:val="000000"/>
          <w:lang w:bidi="he-IL"/>
        </w:rPr>
        <w:t xml:space="preserve"> </w:t>
      </w:r>
      <w:r w:rsidRPr="001A228E">
        <w:rPr>
          <w:rFonts w:eastAsia="Times New Roman" w:cs="Calibri"/>
          <w:color w:val="000000"/>
          <w:lang w:bidi="he-IL"/>
        </w:rPr>
        <w:t>Presence</w:t>
      </w:r>
      <w:r w:rsidR="004D2E20">
        <w:rPr>
          <w:rFonts w:eastAsia="Times New Roman" w:cs="Calibri"/>
          <w:color w:val="000000"/>
          <w:lang w:bidi="he-IL"/>
        </w:rPr>
        <w:t xml:space="preserve"> </w:t>
      </w:r>
      <w:r w:rsidRPr="001A228E">
        <w:rPr>
          <w:rFonts w:eastAsia="Times New Roman" w:cs="Calibri"/>
          <w:color w:val="000000"/>
          <w:lang w:bidi="he-IL"/>
        </w:rPr>
        <w:t>revealed</w:t>
      </w:r>
      <w:r w:rsidR="004D2E20">
        <w:rPr>
          <w:rFonts w:eastAsia="Times New Roman" w:cs="Calibri"/>
          <w:color w:val="000000"/>
          <w:lang w:bidi="he-IL"/>
        </w:rPr>
        <w:t xml:space="preserve"> </w:t>
      </w:r>
      <w:r w:rsidRPr="001A228E">
        <w:rPr>
          <w:rFonts w:eastAsia="Times New Roman" w:cs="Calibri"/>
          <w:color w:val="000000"/>
          <w:lang w:bidi="he-IL"/>
        </w:rPr>
        <w:t>itself</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frequently,</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there</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no</w:t>
      </w:r>
      <w:r w:rsidR="004D2E20">
        <w:rPr>
          <w:rFonts w:eastAsia="Times New Roman" w:cs="Calibri"/>
          <w:color w:val="000000"/>
          <w:lang w:bidi="he-IL"/>
        </w:rPr>
        <w:t xml:space="preserve"> </w:t>
      </w:r>
      <w:r w:rsidRPr="001A228E">
        <w:rPr>
          <w:rFonts w:eastAsia="Times New Roman" w:cs="Calibri"/>
          <w:color w:val="000000"/>
          <w:lang w:bidi="he-IL"/>
        </w:rPr>
        <w:t>set</w:t>
      </w:r>
      <w:r w:rsidR="004D2E20">
        <w:rPr>
          <w:rFonts w:eastAsia="Times New Roman" w:cs="Calibri"/>
          <w:color w:val="000000"/>
          <w:lang w:bidi="he-IL"/>
        </w:rPr>
        <w:t xml:space="preserve"> </w:t>
      </w:r>
      <w:r w:rsidRPr="001A228E">
        <w:rPr>
          <w:rFonts w:eastAsia="Times New Roman" w:cs="Calibri"/>
          <w:color w:val="000000"/>
          <w:lang w:bidi="he-IL"/>
        </w:rPr>
        <w:t>time</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Divine</w:t>
      </w:r>
      <w:r w:rsidR="004D2E20">
        <w:rPr>
          <w:rFonts w:eastAsia="Times New Roman" w:cs="Calibri"/>
          <w:color w:val="000000"/>
          <w:lang w:bidi="he-IL"/>
        </w:rPr>
        <w:t xml:space="preserve"> </w:t>
      </w:r>
      <w:r w:rsidRPr="001A228E">
        <w:rPr>
          <w:rFonts w:eastAsia="Times New Roman" w:cs="Calibri"/>
          <w:color w:val="000000"/>
          <w:lang w:bidi="he-IL"/>
        </w:rPr>
        <w:t>Communication.</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1CA9B2B0" w14:textId="1B0C77AE"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3538C68E" w14:textId="17B6D003"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Go</w:t>
      </w:r>
      <w:r w:rsidR="004D2E20">
        <w:rPr>
          <w:rFonts w:eastAsia="Times New Roman" w:cs="Calibri"/>
          <w:b/>
          <w:bCs/>
          <w:color w:val="000000"/>
          <w:lang w:bidi="he-IL"/>
        </w:rPr>
        <w:t xml:space="preserve"> </w:t>
      </w:r>
      <w:r w:rsidRPr="001A228E">
        <w:rPr>
          <w:rFonts w:eastAsia="Times New Roman" w:cs="Calibri"/>
          <w:b/>
          <w:bCs/>
          <w:color w:val="000000"/>
          <w:lang w:bidi="he-IL"/>
        </w:rPr>
        <w:t>out,</w:t>
      </w:r>
      <w:r w:rsidR="004D2E20">
        <w:rPr>
          <w:rFonts w:eastAsia="Times New Roman" w:cs="Calibri"/>
          <w:b/>
          <w:bCs/>
          <w:color w:val="000000"/>
          <w:lang w:bidi="he-IL"/>
        </w:rPr>
        <w:t xml:space="preserve"> </w:t>
      </w:r>
      <w:r w:rsidRPr="001A228E">
        <w:rPr>
          <w:rFonts w:eastAsia="Times New Roman" w:cs="Calibri"/>
          <w:b/>
          <w:bCs/>
          <w:color w:val="000000"/>
          <w:lang w:bidi="he-IL"/>
        </w:rPr>
        <w:t>all</w:t>
      </w:r>
      <w:r w:rsidR="004D2E20">
        <w:rPr>
          <w:rFonts w:eastAsia="Times New Roman" w:cs="Calibri"/>
          <w:b/>
          <w:bCs/>
          <w:color w:val="000000"/>
          <w:lang w:bidi="he-IL"/>
        </w:rPr>
        <w:t xml:space="preserve"> </w:t>
      </w:r>
      <w:r w:rsidRPr="001A228E">
        <w:rPr>
          <w:rFonts w:eastAsia="Times New Roman" w:cs="Calibri"/>
          <w:b/>
          <w:bCs/>
          <w:color w:val="000000"/>
          <w:lang w:bidi="he-IL"/>
        </w:rPr>
        <w:t>three</w:t>
      </w:r>
      <w:r w:rsidR="004D2E20">
        <w:rPr>
          <w:rFonts w:eastAsia="Times New Roman" w:cs="Calibri"/>
          <w:b/>
          <w:bCs/>
          <w:color w:val="000000"/>
          <w:lang w:bidi="he-IL"/>
        </w:rPr>
        <w:t xml:space="preserve"> </w:t>
      </w:r>
      <w:r w:rsidRPr="001A228E">
        <w:rPr>
          <w:rFonts w:eastAsia="Times New Roman" w:cs="Calibri"/>
          <w:b/>
          <w:bCs/>
          <w:color w:val="000000"/>
          <w:lang w:bidi="he-IL"/>
        </w:rPr>
        <w:t>of</w:t>
      </w:r>
      <w:r w:rsidR="004D2E20">
        <w:rPr>
          <w:rFonts w:eastAsia="Times New Roman" w:cs="Calibri"/>
          <w:b/>
          <w:bCs/>
          <w:color w:val="000000"/>
          <w:lang w:bidi="he-IL"/>
        </w:rPr>
        <w:t xml:space="preserve"> </w:t>
      </w:r>
      <w:r w:rsidRPr="001A228E">
        <w:rPr>
          <w:rFonts w:eastAsia="Times New Roman" w:cs="Calibri"/>
          <w:b/>
          <w:bCs/>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teaches</w:t>
      </w:r>
      <w:r w:rsidR="004D2E20">
        <w:rPr>
          <w:rFonts w:eastAsia="Times New Roman" w:cs="Calibri"/>
          <w:color w:val="000000"/>
          <w:lang w:bidi="he-IL"/>
        </w:rPr>
        <w:t xml:space="preserve"> </w:t>
      </w:r>
      <w:r w:rsidRPr="001A228E">
        <w:rPr>
          <w:rFonts w:eastAsia="Times New Roman" w:cs="Calibri"/>
          <w:color w:val="000000"/>
          <w:lang w:bidi="he-IL"/>
        </w:rPr>
        <w:t>us</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all</w:t>
      </w:r>
      <w:r w:rsidR="004D2E20">
        <w:rPr>
          <w:rFonts w:eastAsia="Times New Roman" w:cs="Calibri"/>
          <w:color w:val="000000"/>
          <w:lang w:bidi="he-IL"/>
        </w:rPr>
        <w:t xml:space="preserve"> </w:t>
      </w:r>
      <w:r w:rsidRPr="001A228E">
        <w:rPr>
          <w:rFonts w:eastAsia="Times New Roman" w:cs="Calibri"/>
          <w:color w:val="000000"/>
          <w:lang w:bidi="he-IL"/>
        </w:rPr>
        <w:t>three</w:t>
      </w:r>
      <w:r w:rsidR="004D2E20">
        <w:rPr>
          <w:rFonts w:eastAsia="Times New Roman" w:cs="Calibri"/>
          <w:color w:val="000000"/>
          <w:lang w:bidi="he-IL"/>
        </w:rPr>
        <w:t xml:space="preserve"> </w:t>
      </w:r>
      <w:r w:rsidRPr="001A228E">
        <w:rPr>
          <w:rFonts w:eastAsia="Times New Roman" w:cs="Calibri"/>
          <w:color w:val="000000"/>
          <w:lang w:bidi="he-IL"/>
        </w:rPr>
        <w:t>were</w:t>
      </w:r>
      <w:r w:rsidR="004D2E20">
        <w:rPr>
          <w:rFonts w:eastAsia="Times New Roman" w:cs="Calibri"/>
          <w:color w:val="000000"/>
          <w:lang w:bidi="he-IL"/>
        </w:rPr>
        <w:t xml:space="preserve"> </w:t>
      </w:r>
      <w:r w:rsidRPr="001A228E">
        <w:rPr>
          <w:rFonts w:eastAsia="Times New Roman" w:cs="Calibri"/>
          <w:color w:val="000000"/>
          <w:lang w:bidi="he-IL"/>
        </w:rPr>
        <w:t>summoned</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single</w:t>
      </w:r>
      <w:r w:rsidR="004D2E20">
        <w:rPr>
          <w:rFonts w:eastAsia="Times New Roman" w:cs="Calibri"/>
          <w:color w:val="000000"/>
          <w:lang w:bidi="he-IL"/>
        </w:rPr>
        <w:t xml:space="preserve"> </w:t>
      </w:r>
      <w:r w:rsidRPr="001A228E">
        <w:rPr>
          <w:rFonts w:eastAsia="Times New Roman" w:cs="Calibri"/>
          <w:color w:val="000000"/>
          <w:lang w:bidi="he-IL"/>
        </w:rPr>
        <w:t>word,</w:t>
      </w:r>
      <w:r w:rsidR="004D2E20">
        <w:rPr>
          <w:rFonts w:eastAsia="Times New Roman" w:cs="Calibri"/>
          <w:color w:val="000000"/>
          <w:lang w:bidi="he-IL"/>
        </w:rPr>
        <w:t xml:space="preserve"> </w:t>
      </w:r>
      <w:r w:rsidRPr="001A228E">
        <w:rPr>
          <w:rFonts w:eastAsia="Times New Roman" w:cs="Calibri"/>
          <w:color w:val="000000"/>
          <w:lang w:bidi="he-IL"/>
        </w:rPr>
        <w:t>something</w:t>
      </w:r>
      <w:r w:rsidR="004D2E20">
        <w:rPr>
          <w:rFonts w:eastAsia="Times New Roman" w:cs="Calibri"/>
          <w:color w:val="000000"/>
          <w:lang w:bidi="he-IL"/>
        </w:rPr>
        <w:t xml:space="preserve"> </w:t>
      </w:r>
      <w:r w:rsidRPr="001A228E">
        <w:rPr>
          <w:rFonts w:eastAsia="Times New Roman" w:cs="Calibri"/>
          <w:color w:val="000000"/>
          <w:lang w:bidi="he-IL"/>
        </w:rPr>
        <w:t>impossible</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[human]</w:t>
      </w:r>
      <w:r w:rsidR="004D2E20">
        <w:rPr>
          <w:rFonts w:eastAsia="Times New Roman" w:cs="Calibri"/>
          <w:color w:val="000000"/>
          <w:lang w:bidi="he-IL"/>
        </w:rPr>
        <w:t xml:space="preserve"> </w:t>
      </w:r>
      <w:r w:rsidRPr="001A228E">
        <w:rPr>
          <w:rFonts w:eastAsia="Times New Roman" w:cs="Calibri"/>
          <w:color w:val="000000"/>
          <w:lang w:bidi="he-IL"/>
        </w:rPr>
        <w:t>mouth</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utter</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ear</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grasp.</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1:42:4]</w:t>
      </w:r>
    </w:p>
    <w:p w14:paraId="5E260D66" w14:textId="2CF398D1"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74DCFDC2" w14:textId="1349F4FE"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5</w:t>
      </w:r>
      <w:r w:rsidR="004D2E20">
        <w:rPr>
          <w:rFonts w:eastAsia="Times New Roman" w:cs="Calibri"/>
          <w:b/>
          <w:bCs/>
          <w:color w:val="000000"/>
          <w:lang w:bidi="he-IL"/>
        </w:rPr>
        <w:t xml:space="preserve"> </w:t>
      </w:r>
      <w:r w:rsidRPr="001A228E">
        <w:rPr>
          <w:rFonts w:eastAsia="Times New Roman" w:cs="Calibri"/>
          <w:b/>
          <w:bCs/>
          <w:color w:val="000000"/>
          <w:lang w:bidi="he-IL"/>
        </w:rPr>
        <w:t>in</w:t>
      </w:r>
      <w:r w:rsidR="004D2E20">
        <w:rPr>
          <w:rFonts w:eastAsia="Times New Roman" w:cs="Calibri"/>
          <w:b/>
          <w:bCs/>
          <w:color w:val="000000"/>
          <w:lang w:bidi="he-IL"/>
        </w:rPr>
        <w:t xml:space="preserve"> </w:t>
      </w:r>
      <w:r w:rsidRPr="001A228E">
        <w:rPr>
          <w:rFonts w:eastAsia="Times New Roman" w:cs="Calibri"/>
          <w:b/>
          <w:bCs/>
          <w:color w:val="000000"/>
          <w:lang w:bidi="he-IL"/>
        </w:rPr>
        <w:t>a</w:t>
      </w:r>
      <w:r w:rsidR="004D2E20">
        <w:rPr>
          <w:rFonts w:eastAsia="Times New Roman" w:cs="Calibri"/>
          <w:b/>
          <w:bCs/>
          <w:color w:val="000000"/>
          <w:lang w:bidi="he-IL"/>
        </w:rPr>
        <w:t xml:space="preserve"> </w:t>
      </w:r>
      <w:r w:rsidRPr="001A228E">
        <w:rPr>
          <w:rFonts w:eastAsia="Times New Roman" w:cs="Calibri"/>
          <w:b/>
          <w:bCs/>
          <w:color w:val="000000"/>
          <w:lang w:bidi="he-IL"/>
        </w:rPr>
        <w:t>pillar</w:t>
      </w:r>
      <w:r w:rsidR="004D2E20">
        <w:rPr>
          <w:rFonts w:eastAsia="Times New Roman" w:cs="Calibri"/>
          <w:b/>
          <w:bCs/>
          <w:color w:val="000000"/>
          <w:lang w:bidi="he-IL"/>
        </w:rPr>
        <w:t xml:space="preserve"> </w:t>
      </w:r>
      <w:r w:rsidRPr="001A228E">
        <w:rPr>
          <w:rFonts w:eastAsia="Times New Roman" w:cs="Calibri"/>
          <w:b/>
          <w:bCs/>
          <w:color w:val="000000"/>
          <w:lang w:bidi="he-IL"/>
        </w:rPr>
        <w:t>of</w:t>
      </w:r>
      <w:r w:rsidR="004D2E20">
        <w:rPr>
          <w:rFonts w:eastAsia="Times New Roman" w:cs="Calibri"/>
          <w:b/>
          <w:bCs/>
          <w:color w:val="000000"/>
          <w:lang w:bidi="he-IL"/>
        </w:rPr>
        <w:t xml:space="preserve"> </w:t>
      </w:r>
      <w:r w:rsidRPr="001A228E">
        <w:rPr>
          <w:rFonts w:eastAsia="Times New Roman" w:cs="Calibri"/>
          <w:b/>
          <w:bCs/>
          <w:color w:val="000000"/>
          <w:lang w:bidi="he-IL"/>
        </w:rPr>
        <w:t>cloud</w:t>
      </w:r>
      <w:r w:rsidR="004D2E20">
        <w:rPr>
          <w:rFonts w:eastAsia="Times New Roman" w:cs="Calibri"/>
          <w:color w:val="000000"/>
          <w:lang w:bidi="he-IL"/>
        </w:rPr>
        <w:t xml:space="preserve"> </w:t>
      </w:r>
      <w:r w:rsidRPr="001A228E">
        <w:rPr>
          <w:rFonts w:eastAsia="Times New Roman" w:cs="Calibri"/>
          <w:color w:val="000000"/>
          <w:lang w:bidi="he-IL"/>
        </w:rPr>
        <w:t>Unlike</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mortal,</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went</w:t>
      </w:r>
      <w:r w:rsidR="004D2E20">
        <w:rPr>
          <w:rFonts w:eastAsia="Times New Roman" w:cs="Calibri"/>
          <w:color w:val="000000"/>
          <w:lang w:bidi="he-IL"/>
        </w:rPr>
        <w:t xml:space="preserve"> </w:t>
      </w:r>
      <w:r w:rsidRPr="001A228E">
        <w:rPr>
          <w:rFonts w:eastAsia="Times New Roman" w:cs="Calibri"/>
          <w:color w:val="000000"/>
          <w:lang w:bidi="he-IL"/>
        </w:rPr>
        <w:t>alone.</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when</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mortal</w:t>
      </w:r>
      <w:r w:rsidR="004D2E20">
        <w:rPr>
          <w:rFonts w:eastAsia="Times New Roman" w:cs="Calibri"/>
          <w:color w:val="000000"/>
          <w:lang w:bidi="he-IL"/>
        </w:rPr>
        <w:t xml:space="preserve"> </w:t>
      </w:r>
      <w:r w:rsidRPr="001A228E">
        <w:rPr>
          <w:rFonts w:eastAsia="Times New Roman" w:cs="Calibri"/>
          <w:color w:val="000000"/>
          <w:lang w:bidi="he-IL"/>
        </w:rPr>
        <w:t>king</w:t>
      </w:r>
      <w:r w:rsidR="004D2E20">
        <w:rPr>
          <w:rFonts w:eastAsia="Times New Roman" w:cs="Calibri"/>
          <w:color w:val="000000"/>
          <w:lang w:bidi="he-IL"/>
        </w:rPr>
        <w:t xml:space="preserve"> </w:t>
      </w:r>
      <w:r w:rsidRPr="001A228E">
        <w:rPr>
          <w:rFonts w:eastAsia="Times New Roman" w:cs="Calibri"/>
          <w:color w:val="000000"/>
          <w:lang w:bidi="he-IL"/>
        </w:rPr>
        <w:t>goes</w:t>
      </w:r>
      <w:r w:rsidR="004D2E20">
        <w:rPr>
          <w:rFonts w:eastAsia="Times New Roman" w:cs="Calibri"/>
          <w:color w:val="000000"/>
          <w:lang w:bidi="he-IL"/>
        </w:rPr>
        <w:t xml:space="preserve"> </w:t>
      </w:r>
      <w:r w:rsidRPr="001A228E">
        <w:rPr>
          <w:rFonts w:eastAsia="Times New Roman" w:cs="Calibri"/>
          <w:color w:val="000000"/>
          <w:lang w:bidi="he-IL"/>
        </w:rPr>
        <w:t>out</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war,</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departs</w:t>
      </w:r>
      <w:r w:rsidR="004D2E20">
        <w:rPr>
          <w:rFonts w:eastAsia="Times New Roman" w:cs="Calibri"/>
          <w:color w:val="000000"/>
          <w:lang w:bidi="he-IL"/>
        </w:rPr>
        <w:t xml:space="preserve"> </w:t>
      </w:r>
      <w:r w:rsidRPr="001A228E">
        <w:rPr>
          <w:rFonts w:eastAsia="Times New Roman" w:cs="Calibri"/>
          <w:color w:val="000000"/>
          <w:lang w:bidi="he-IL"/>
        </w:rPr>
        <w:t>accompanied</w:t>
      </w:r>
      <w:r w:rsidR="004D2E20">
        <w:rPr>
          <w:rFonts w:eastAsia="Times New Roman" w:cs="Calibri"/>
          <w:color w:val="000000"/>
          <w:lang w:bidi="he-IL"/>
        </w:rPr>
        <w:t xml:space="preserve"> </w:t>
      </w:r>
      <w:r w:rsidRPr="001A228E">
        <w:rPr>
          <w:rFonts w:eastAsia="Times New Roman" w:cs="Calibri"/>
          <w:color w:val="000000"/>
          <w:lang w:bidi="he-IL"/>
        </w:rPr>
        <w:t>by</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large</w:t>
      </w:r>
      <w:r w:rsidR="004D2E20">
        <w:rPr>
          <w:rFonts w:eastAsia="Times New Roman" w:cs="Calibri"/>
          <w:color w:val="000000"/>
          <w:lang w:bidi="he-IL"/>
        </w:rPr>
        <w:t xml:space="preserve"> </w:t>
      </w:r>
      <w:r w:rsidRPr="001A228E">
        <w:rPr>
          <w:rFonts w:eastAsia="Times New Roman" w:cs="Calibri"/>
          <w:color w:val="000000"/>
          <w:lang w:bidi="he-IL"/>
        </w:rPr>
        <w:t>retinue,</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when</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travels</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times</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peace,</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leaves</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small</w:t>
      </w:r>
      <w:r w:rsidR="004D2E20">
        <w:rPr>
          <w:rFonts w:eastAsia="Times New Roman" w:cs="Calibri"/>
          <w:color w:val="000000"/>
          <w:lang w:bidi="he-IL"/>
        </w:rPr>
        <w:t xml:space="preserve"> </w:t>
      </w:r>
      <w:r w:rsidRPr="001A228E">
        <w:rPr>
          <w:rFonts w:eastAsia="Times New Roman" w:cs="Calibri"/>
          <w:color w:val="000000"/>
          <w:lang w:bidi="he-IL"/>
        </w:rPr>
        <w:t>escort.</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custom</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Holy</w:t>
      </w:r>
      <w:r w:rsidR="004D2E20">
        <w:rPr>
          <w:rFonts w:eastAsia="Times New Roman" w:cs="Calibri"/>
          <w:color w:val="000000"/>
          <w:lang w:bidi="he-IL"/>
        </w:rPr>
        <w:t xml:space="preserve"> </w:t>
      </w:r>
      <w:r w:rsidRPr="001A228E">
        <w:rPr>
          <w:rFonts w:eastAsia="Times New Roman" w:cs="Calibri"/>
          <w:color w:val="000000"/>
          <w:lang w:bidi="he-IL"/>
        </w:rPr>
        <w:t>One,</w:t>
      </w:r>
      <w:r w:rsidR="004D2E20">
        <w:rPr>
          <w:rFonts w:eastAsia="Times New Roman" w:cs="Calibri"/>
          <w:color w:val="000000"/>
          <w:lang w:bidi="he-IL"/>
        </w:rPr>
        <w:t xml:space="preserve"> </w:t>
      </w:r>
      <w:r w:rsidRPr="001A228E">
        <w:rPr>
          <w:rFonts w:eastAsia="Times New Roman" w:cs="Calibri"/>
          <w:color w:val="000000"/>
          <w:lang w:bidi="he-IL"/>
        </w:rPr>
        <w:t>blessed</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goes</w:t>
      </w:r>
      <w:r w:rsidR="004D2E20">
        <w:rPr>
          <w:rFonts w:eastAsia="Times New Roman" w:cs="Calibri"/>
          <w:color w:val="000000"/>
          <w:lang w:bidi="he-IL"/>
        </w:rPr>
        <w:t xml:space="preserve"> </w:t>
      </w:r>
      <w:r w:rsidRPr="001A228E">
        <w:rPr>
          <w:rFonts w:eastAsia="Times New Roman" w:cs="Calibri"/>
          <w:color w:val="000000"/>
          <w:lang w:bidi="he-IL"/>
        </w:rPr>
        <w:t>out</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battle</w:t>
      </w:r>
      <w:r w:rsidR="004D2E20">
        <w:rPr>
          <w:rFonts w:eastAsia="Times New Roman" w:cs="Calibri"/>
          <w:color w:val="000000"/>
          <w:lang w:bidi="he-IL"/>
        </w:rPr>
        <w:t xml:space="preserve"> </w:t>
      </w:r>
      <w:r w:rsidRPr="001A228E">
        <w:rPr>
          <w:rFonts w:eastAsia="Times New Roman" w:cs="Calibri"/>
          <w:color w:val="000000"/>
          <w:lang w:bidi="he-IL"/>
        </w:rPr>
        <w:t>alone,</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says,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Lord</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man</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war”</w:t>
      </w:r>
      <w:r w:rsidR="004D2E20">
        <w:rPr>
          <w:rFonts w:eastAsia="Times New Roman" w:cs="Calibri"/>
          <w:color w:val="000000"/>
          <w:lang w:bidi="he-IL"/>
        </w:rPr>
        <w:t xml:space="preserve"> </w:t>
      </w:r>
      <w:r w:rsidRPr="001A228E">
        <w:rPr>
          <w:rFonts w:eastAsia="Times New Roman" w:cs="Calibri"/>
          <w:color w:val="000000"/>
          <w:lang w:bidi="he-IL"/>
        </w:rPr>
        <w:t>(Exod.</w:t>
      </w:r>
      <w:r w:rsidR="004D2E20">
        <w:rPr>
          <w:rFonts w:eastAsia="Times New Roman" w:cs="Calibri"/>
          <w:color w:val="000000"/>
          <w:lang w:bidi="he-IL"/>
        </w:rPr>
        <w:t xml:space="preserve"> </w:t>
      </w:r>
      <w:r w:rsidRPr="001A228E">
        <w:rPr>
          <w:rFonts w:eastAsia="Times New Roman" w:cs="Calibri"/>
          <w:color w:val="000000"/>
          <w:lang w:bidi="he-IL"/>
        </w:rPr>
        <w:t>15:3),</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goes</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peace</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large</w:t>
      </w:r>
      <w:r w:rsidR="004D2E20">
        <w:rPr>
          <w:rFonts w:eastAsia="Times New Roman" w:cs="Calibri"/>
          <w:color w:val="000000"/>
          <w:lang w:bidi="he-IL"/>
        </w:rPr>
        <w:t xml:space="preserve"> </w:t>
      </w:r>
      <w:r w:rsidRPr="001A228E">
        <w:rPr>
          <w:rFonts w:eastAsia="Times New Roman" w:cs="Calibri"/>
          <w:color w:val="000000"/>
          <w:lang w:bidi="he-IL"/>
        </w:rPr>
        <w:t>retinue,</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says,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chariot</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God</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twice</w:t>
      </w:r>
      <w:r w:rsidR="004D2E20">
        <w:rPr>
          <w:rFonts w:eastAsia="Times New Roman" w:cs="Calibri"/>
          <w:color w:val="000000"/>
          <w:lang w:bidi="he-IL"/>
        </w:rPr>
        <w:t xml:space="preserve"> </w:t>
      </w:r>
      <w:r w:rsidRPr="001A228E">
        <w:rPr>
          <w:rFonts w:eastAsia="Times New Roman" w:cs="Calibri"/>
          <w:color w:val="000000"/>
          <w:lang w:bidi="he-IL"/>
        </w:rPr>
        <w:t>ten</w:t>
      </w:r>
      <w:r w:rsidR="004D2E20">
        <w:rPr>
          <w:rFonts w:eastAsia="Times New Roman" w:cs="Calibri"/>
          <w:color w:val="000000"/>
          <w:lang w:bidi="he-IL"/>
        </w:rPr>
        <w:t xml:space="preserve"> </w:t>
      </w:r>
      <w:r w:rsidRPr="001A228E">
        <w:rPr>
          <w:rFonts w:eastAsia="Times New Roman" w:cs="Calibri"/>
          <w:color w:val="000000"/>
          <w:lang w:bidi="he-IL"/>
        </w:rPr>
        <w:t>thousand</w:t>
      </w:r>
      <w:r w:rsidR="004D2E20">
        <w:rPr>
          <w:rFonts w:eastAsia="Times New Roman" w:cs="Calibri"/>
          <w:color w:val="000000"/>
          <w:lang w:bidi="he-IL"/>
        </w:rPr>
        <w:t xml:space="preserve"> </w:t>
      </w:r>
      <w:r w:rsidRPr="001A228E">
        <w:rPr>
          <w:rFonts w:eastAsia="Times New Roman" w:cs="Calibri"/>
          <w:color w:val="000000"/>
          <w:lang w:bidi="he-IL"/>
        </w:rPr>
        <w:t>times,</w:t>
      </w:r>
      <w:r w:rsidR="004D2E20">
        <w:rPr>
          <w:rFonts w:eastAsia="Times New Roman" w:cs="Calibri"/>
          <w:color w:val="000000"/>
          <w:lang w:bidi="he-IL"/>
        </w:rPr>
        <w:t xml:space="preserve"> </w:t>
      </w:r>
      <w:r w:rsidRPr="001A228E">
        <w:rPr>
          <w:rFonts w:eastAsia="Times New Roman" w:cs="Calibri"/>
          <w:color w:val="000000"/>
          <w:lang w:bidi="he-IL"/>
        </w:rPr>
        <w:t>thousands</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angels”</w:t>
      </w:r>
      <w:r w:rsidR="004D2E20">
        <w:rPr>
          <w:rFonts w:eastAsia="Times New Roman" w:cs="Calibri"/>
          <w:color w:val="000000"/>
          <w:lang w:bidi="he-IL"/>
        </w:rPr>
        <w:t xml:space="preserve"> </w:t>
      </w:r>
      <w:r w:rsidRPr="001A228E">
        <w:rPr>
          <w:rFonts w:eastAsia="Times New Roman" w:cs="Calibri"/>
          <w:color w:val="000000"/>
          <w:lang w:bidi="he-IL"/>
        </w:rPr>
        <w:t>(Ps.</w:t>
      </w:r>
      <w:r w:rsidR="004D2E20">
        <w:rPr>
          <w:rFonts w:eastAsia="Times New Roman" w:cs="Calibri"/>
          <w:color w:val="000000"/>
          <w:lang w:bidi="he-IL"/>
        </w:rPr>
        <w:t xml:space="preserve"> </w:t>
      </w:r>
      <w:r w:rsidRPr="001A228E">
        <w:rPr>
          <w:rFonts w:eastAsia="Times New Roman" w:cs="Calibri"/>
          <w:color w:val="000000"/>
          <w:lang w:bidi="he-IL"/>
        </w:rPr>
        <w:t>68:18).</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1:42:5]</w:t>
      </w:r>
    </w:p>
    <w:p w14:paraId="5CFFF768" w14:textId="50311D61"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62C33B67" w14:textId="0B792052"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He</w:t>
      </w:r>
      <w:r w:rsidR="004D2E20">
        <w:rPr>
          <w:rFonts w:eastAsia="Times New Roman" w:cs="Calibri"/>
          <w:b/>
          <w:bCs/>
          <w:color w:val="000000"/>
          <w:lang w:bidi="he-IL"/>
        </w:rPr>
        <w:t xml:space="preserve"> </w:t>
      </w:r>
      <w:r w:rsidRPr="001A228E">
        <w:rPr>
          <w:rFonts w:eastAsia="Times New Roman" w:cs="Calibri"/>
          <w:b/>
          <w:bCs/>
          <w:color w:val="000000"/>
          <w:lang w:bidi="he-IL"/>
        </w:rPr>
        <w:t>called</w:t>
      </w:r>
      <w:r w:rsidR="004D2E20">
        <w:rPr>
          <w:rFonts w:eastAsia="Times New Roman" w:cs="Calibri"/>
          <w:b/>
          <w:bCs/>
          <w:color w:val="000000"/>
          <w:lang w:bidi="he-IL"/>
        </w:rPr>
        <w:t xml:space="preserve"> </w:t>
      </w:r>
      <w:r w:rsidRPr="001A228E">
        <w:rPr>
          <w:rFonts w:eastAsia="Times New Roman" w:cs="Calibri"/>
          <w:b/>
          <w:bCs/>
          <w:color w:val="000000"/>
          <w:lang w:bidi="he-IL"/>
        </w:rPr>
        <w:t>to</w:t>
      </w:r>
      <w:r w:rsidR="004D2E20">
        <w:rPr>
          <w:rFonts w:eastAsia="Times New Roman" w:cs="Calibri"/>
          <w:b/>
          <w:bCs/>
          <w:color w:val="000000"/>
          <w:lang w:bidi="he-IL"/>
        </w:rPr>
        <w:t xml:space="preserve"> </w:t>
      </w:r>
      <w:r w:rsidRPr="001A228E">
        <w:rPr>
          <w:rFonts w:eastAsia="Times New Roman" w:cs="Calibri"/>
          <w:b/>
          <w:bCs/>
          <w:color w:val="000000"/>
          <w:lang w:bidi="he-IL"/>
        </w:rPr>
        <w:t>Aaron</w:t>
      </w:r>
      <w:r w:rsidR="004D2E20">
        <w:rPr>
          <w:rFonts w:eastAsia="Times New Roman" w:cs="Calibri"/>
          <w:b/>
          <w:bCs/>
          <w:color w:val="000000"/>
          <w:lang w:bidi="he-IL"/>
        </w:rPr>
        <w:t xml:space="preserve"> </w:t>
      </w:r>
      <w:r w:rsidRPr="001A228E">
        <w:rPr>
          <w:rFonts w:eastAsia="Times New Roman" w:cs="Calibri"/>
          <w:b/>
          <w:bCs/>
          <w:color w:val="000000"/>
          <w:lang w:bidi="he-IL"/>
        </w:rPr>
        <w:t>and</w:t>
      </w:r>
      <w:r w:rsidR="004D2E20">
        <w:rPr>
          <w:rFonts w:eastAsia="Times New Roman" w:cs="Calibri"/>
          <w:b/>
          <w:bCs/>
          <w:color w:val="000000"/>
          <w:lang w:bidi="he-IL"/>
        </w:rPr>
        <w:t xml:space="preserve"> </w:t>
      </w:r>
      <w:r w:rsidRPr="001A228E">
        <w:rPr>
          <w:rFonts w:eastAsia="Times New Roman" w:cs="Calibri"/>
          <w:b/>
          <w:bCs/>
          <w:color w:val="000000"/>
          <w:lang w:bidi="he-IL"/>
        </w:rPr>
        <w:t>Miriam</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proceed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leave</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courtyard,</w:t>
      </w:r>
      <w:r w:rsidR="004D2E20">
        <w:rPr>
          <w:rFonts w:eastAsia="Times New Roman" w:cs="Calibri"/>
          <w:color w:val="000000"/>
          <w:lang w:bidi="he-IL"/>
        </w:rPr>
        <w:t xml:space="preserve"> </w:t>
      </w:r>
      <w:r w:rsidRPr="001A228E">
        <w:rPr>
          <w:rFonts w:eastAsia="Times New Roman" w:cs="Calibri"/>
          <w:color w:val="000000"/>
          <w:lang w:bidi="he-IL"/>
        </w:rPr>
        <w:t>[drawn]</w:t>
      </w:r>
      <w:r w:rsidR="004D2E20">
        <w:rPr>
          <w:rFonts w:eastAsia="Times New Roman" w:cs="Calibri"/>
          <w:color w:val="000000"/>
          <w:lang w:bidi="he-IL"/>
        </w:rPr>
        <w:t xml:space="preserve"> </w:t>
      </w:r>
      <w:r w:rsidRPr="001A228E">
        <w:rPr>
          <w:rFonts w:eastAsia="Times New Roman" w:cs="Calibri"/>
          <w:color w:val="000000"/>
          <w:lang w:bidi="he-IL"/>
        </w:rPr>
        <w:t>towards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Divine</w:t>
      </w:r>
      <w:r w:rsidR="004D2E20">
        <w:rPr>
          <w:rFonts w:eastAsia="Times New Roman" w:cs="Calibri"/>
          <w:color w:val="000000"/>
          <w:lang w:bidi="he-IL"/>
        </w:rPr>
        <w:t xml:space="preserve"> </w:t>
      </w:r>
      <w:r w:rsidRPr="001A228E">
        <w:rPr>
          <w:rFonts w:eastAsia="Times New Roman" w:cs="Calibri"/>
          <w:color w:val="000000"/>
          <w:lang w:bidi="he-IL"/>
        </w:rPr>
        <w:t>word.</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1:42:5]</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they</w:t>
      </w:r>
      <w:r w:rsidR="004D2E20">
        <w:rPr>
          <w:rFonts w:eastAsia="Times New Roman" w:cs="Calibri"/>
          <w:color w:val="000000"/>
          <w:lang w:bidi="he-IL"/>
        </w:rPr>
        <w:t xml:space="preserve"> </w:t>
      </w:r>
      <w:r w:rsidRPr="001A228E">
        <w:rPr>
          <w:rFonts w:eastAsia="Times New Roman" w:cs="Calibri"/>
          <w:color w:val="000000"/>
          <w:lang w:bidi="he-IL"/>
        </w:rPr>
        <w:t>both</w:t>
      </w:r>
      <w:r w:rsidR="004D2E20">
        <w:rPr>
          <w:rFonts w:eastAsia="Times New Roman" w:cs="Calibri"/>
          <w:color w:val="000000"/>
          <w:lang w:bidi="he-IL"/>
        </w:rPr>
        <w:t xml:space="preserve"> </w:t>
      </w:r>
      <w:r w:rsidRPr="001A228E">
        <w:rPr>
          <w:rFonts w:eastAsia="Times New Roman" w:cs="Calibri"/>
          <w:color w:val="000000"/>
          <w:lang w:bidi="he-IL"/>
        </w:rPr>
        <w:t>went</w:t>
      </w:r>
      <w:r w:rsidR="004D2E20">
        <w:rPr>
          <w:rFonts w:eastAsia="Times New Roman" w:cs="Calibri"/>
          <w:color w:val="000000"/>
          <w:lang w:bidi="he-IL"/>
        </w:rPr>
        <w:t xml:space="preserve"> </w:t>
      </w:r>
      <w:r w:rsidRPr="001A228E">
        <w:rPr>
          <w:rFonts w:eastAsia="Times New Roman" w:cs="Calibri"/>
          <w:color w:val="000000"/>
          <w:lang w:bidi="he-IL"/>
        </w:rPr>
        <w:t>out</w:t>
      </w:r>
      <w:r w:rsidR="004D2E20">
        <w:rPr>
          <w:rFonts w:eastAsia="Times New Roman" w:cs="Calibri"/>
          <w:color w:val="000000"/>
          <w:lang w:bidi="he-IL"/>
        </w:rPr>
        <w:t xml:space="preserve"> </w:t>
      </w:r>
      <w:r w:rsidRPr="001A228E">
        <w:rPr>
          <w:rFonts w:eastAsia="Times New Roman" w:cs="Calibri"/>
          <w:color w:val="000000"/>
          <w:lang w:bidi="he-IL"/>
        </w:rPr>
        <w:t>Why</w:t>
      </w:r>
      <w:r w:rsidR="004D2E20">
        <w:rPr>
          <w:rFonts w:eastAsia="Times New Roman" w:cs="Calibri"/>
          <w:color w:val="000000"/>
          <w:lang w:bidi="he-IL"/>
        </w:rPr>
        <w:t xml:space="preserve"> </w:t>
      </w:r>
      <w:r w:rsidRPr="001A228E">
        <w:rPr>
          <w:rFonts w:eastAsia="Times New Roman" w:cs="Calibri"/>
          <w:color w:val="000000"/>
          <w:lang w:bidi="he-IL"/>
        </w:rPr>
        <w:t>did</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draw</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away</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isolate</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Because</w:t>
      </w:r>
      <w:r w:rsidR="004D2E20">
        <w:rPr>
          <w:rFonts w:eastAsia="Times New Roman" w:cs="Calibri"/>
          <w:color w:val="000000"/>
          <w:lang w:bidi="he-IL"/>
        </w:rPr>
        <w:t xml:space="preserve"> </w:t>
      </w:r>
      <w:r w:rsidRPr="001A228E">
        <w:rPr>
          <w:rFonts w:eastAsia="Times New Roman" w:cs="Calibri"/>
          <w:color w:val="000000"/>
          <w:lang w:bidi="he-IL"/>
        </w:rPr>
        <w:t>we</w:t>
      </w:r>
      <w:r w:rsidR="004D2E20">
        <w:rPr>
          <w:rFonts w:eastAsia="Times New Roman" w:cs="Calibri"/>
          <w:color w:val="000000"/>
          <w:lang w:bidi="he-IL"/>
        </w:rPr>
        <w:t xml:space="preserve"> </w:t>
      </w:r>
      <w:r w:rsidRPr="001A228E">
        <w:rPr>
          <w:rFonts w:eastAsia="Times New Roman" w:cs="Calibri"/>
          <w:color w:val="000000"/>
          <w:lang w:bidi="he-IL"/>
        </w:rPr>
        <w:t>relate</w:t>
      </w:r>
      <w:r w:rsidR="004D2E20">
        <w:rPr>
          <w:rFonts w:eastAsia="Times New Roman" w:cs="Calibri"/>
          <w:color w:val="000000"/>
          <w:lang w:bidi="he-IL"/>
        </w:rPr>
        <w:t xml:space="preserve"> </w:t>
      </w:r>
      <w:r w:rsidRPr="001A228E">
        <w:rPr>
          <w:rFonts w:eastAsia="Times New Roman" w:cs="Calibri"/>
          <w:color w:val="000000"/>
          <w:lang w:bidi="he-IL"/>
        </w:rPr>
        <w:t>only</w:t>
      </w:r>
      <w:r w:rsidR="004D2E20">
        <w:rPr>
          <w:rFonts w:eastAsia="Times New Roman" w:cs="Calibri"/>
          <w:color w:val="000000"/>
          <w:lang w:bidi="he-IL"/>
        </w:rPr>
        <w:t xml:space="preserve"> </w:t>
      </w:r>
      <w:r w:rsidRPr="001A228E">
        <w:rPr>
          <w:rFonts w:eastAsia="Times New Roman" w:cs="Calibri"/>
          <w:color w:val="000000"/>
          <w:lang w:bidi="he-IL"/>
        </w:rPr>
        <w:t>some</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person’s</w:t>
      </w:r>
      <w:r w:rsidR="004D2E20">
        <w:rPr>
          <w:rFonts w:eastAsia="Times New Roman" w:cs="Calibri"/>
          <w:color w:val="000000"/>
          <w:lang w:bidi="he-IL"/>
        </w:rPr>
        <w:t xml:space="preserve"> </w:t>
      </w:r>
      <w:r w:rsidRPr="001A228E">
        <w:rPr>
          <w:rFonts w:eastAsia="Times New Roman" w:cs="Calibri"/>
          <w:color w:val="000000"/>
          <w:lang w:bidi="he-IL"/>
        </w:rPr>
        <w:t>good</w:t>
      </w:r>
      <w:r w:rsidR="004D2E20">
        <w:rPr>
          <w:rFonts w:eastAsia="Times New Roman" w:cs="Calibri"/>
          <w:color w:val="000000"/>
          <w:lang w:bidi="he-IL"/>
        </w:rPr>
        <w:t xml:space="preserve"> </w:t>
      </w:r>
      <w:r w:rsidRPr="001A228E">
        <w:rPr>
          <w:rFonts w:eastAsia="Times New Roman" w:cs="Calibri"/>
          <w:color w:val="000000"/>
          <w:lang w:bidi="he-IL"/>
        </w:rPr>
        <w:t>qualities</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presence</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all</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absence.</w:t>
      </w:r>
      <w:r w:rsidR="004D2E20">
        <w:rPr>
          <w:rFonts w:eastAsia="Times New Roman" w:cs="Calibri"/>
          <w:color w:val="000000"/>
          <w:lang w:bidi="he-IL"/>
        </w:rPr>
        <w:t xml:space="preserve"> </w:t>
      </w:r>
      <w:r w:rsidRPr="001A228E">
        <w:rPr>
          <w:rFonts w:eastAsia="Times New Roman" w:cs="Calibri"/>
          <w:color w:val="000000"/>
          <w:lang w:bidi="he-IL"/>
        </w:rPr>
        <w:t>Similarly,</w:t>
      </w:r>
      <w:r w:rsidR="004D2E20">
        <w:rPr>
          <w:rFonts w:eastAsia="Times New Roman" w:cs="Calibri"/>
          <w:color w:val="000000"/>
          <w:lang w:bidi="he-IL"/>
        </w:rPr>
        <w:t xml:space="preserve"> </w:t>
      </w:r>
      <w:r w:rsidRPr="001A228E">
        <w:rPr>
          <w:rFonts w:eastAsia="Times New Roman" w:cs="Calibri"/>
          <w:color w:val="000000"/>
          <w:lang w:bidi="he-IL"/>
        </w:rPr>
        <w:t>we</w:t>
      </w:r>
      <w:r w:rsidR="004D2E20">
        <w:rPr>
          <w:rFonts w:eastAsia="Times New Roman" w:cs="Calibri"/>
          <w:color w:val="000000"/>
          <w:lang w:bidi="he-IL"/>
        </w:rPr>
        <w:t xml:space="preserve"> </w:t>
      </w:r>
      <w:r w:rsidRPr="001A228E">
        <w:rPr>
          <w:rFonts w:eastAsia="Times New Roman" w:cs="Calibri"/>
          <w:color w:val="000000"/>
          <w:lang w:bidi="he-IL"/>
        </w:rPr>
        <w:t>find</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case</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Noah,</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absence,</w:t>
      </w:r>
      <w:r w:rsidR="004D2E20">
        <w:rPr>
          <w:rFonts w:eastAsia="Times New Roman" w:cs="Calibri"/>
          <w:color w:val="000000"/>
          <w:lang w:bidi="he-IL"/>
        </w:rPr>
        <w:t xml:space="preserve"> </w:t>
      </w:r>
      <w:r w:rsidRPr="001A228E">
        <w:rPr>
          <w:rFonts w:eastAsia="Times New Roman" w:cs="Calibri"/>
          <w:color w:val="000000"/>
          <w:lang w:bidi="he-IL"/>
        </w:rPr>
        <w:t>Scripture</w:t>
      </w:r>
      <w:r w:rsidR="004D2E20">
        <w:rPr>
          <w:rFonts w:eastAsia="Times New Roman" w:cs="Calibri"/>
          <w:color w:val="000000"/>
          <w:lang w:bidi="he-IL"/>
        </w:rPr>
        <w:t xml:space="preserve"> </w:t>
      </w:r>
      <w:r w:rsidRPr="001A228E">
        <w:rPr>
          <w:rFonts w:eastAsia="Times New Roman" w:cs="Calibri"/>
          <w:color w:val="000000"/>
          <w:lang w:bidi="he-IL"/>
        </w:rPr>
        <w:t>says</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righteous</w:t>
      </w:r>
      <w:r w:rsidR="004D2E20">
        <w:rPr>
          <w:rFonts w:eastAsia="Times New Roman" w:cs="Calibri"/>
          <w:color w:val="000000"/>
          <w:lang w:bidi="he-IL"/>
        </w:rPr>
        <w:t xml:space="preserve"> </w:t>
      </w:r>
      <w:r w:rsidRPr="001A228E">
        <w:rPr>
          <w:rFonts w:eastAsia="Times New Roman" w:cs="Calibri"/>
          <w:color w:val="000000"/>
          <w:lang w:bidi="he-IL"/>
        </w:rPr>
        <w:t>man,</w:t>
      </w:r>
      <w:r w:rsidR="004D2E20">
        <w:rPr>
          <w:rFonts w:eastAsia="Times New Roman" w:cs="Calibri"/>
          <w:color w:val="000000"/>
          <w:lang w:bidi="he-IL"/>
        </w:rPr>
        <w:t xml:space="preserve"> </w:t>
      </w:r>
      <w:r w:rsidRPr="001A228E">
        <w:rPr>
          <w:rFonts w:eastAsia="Times New Roman" w:cs="Calibri"/>
          <w:color w:val="000000"/>
          <w:lang w:bidi="he-IL"/>
        </w:rPr>
        <w:t>perfect”</w:t>
      </w:r>
      <w:r w:rsidR="004D2E20">
        <w:rPr>
          <w:rFonts w:eastAsia="Times New Roman" w:cs="Calibri"/>
          <w:color w:val="000000"/>
          <w:lang w:bidi="he-IL"/>
        </w:rPr>
        <w:t xml:space="preserve"> </w:t>
      </w:r>
      <w:r w:rsidRPr="001A228E">
        <w:rPr>
          <w:rFonts w:eastAsia="Times New Roman" w:cs="Calibri"/>
          <w:color w:val="000000"/>
          <w:lang w:bidi="he-IL"/>
        </w:rPr>
        <w:t>(Gen.</w:t>
      </w:r>
      <w:r w:rsidR="004D2E20">
        <w:rPr>
          <w:rFonts w:eastAsia="Times New Roman" w:cs="Calibri"/>
          <w:color w:val="000000"/>
          <w:lang w:bidi="he-IL"/>
        </w:rPr>
        <w:t xml:space="preserve"> </w:t>
      </w:r>
      <w:r w:rsidRPr="001A228E">
        <w:rPr>
          <w:rFonts w:eastAsia="Times New Roman" w:cs="Calibri"/>
          <w:color w:val="000000"/>
          <w:lang w:bidi="he-IL"/>
        </w:rPr>
        <w:t>6:9).</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proofErr w:type="gramStart"/>
      <w:r w:rsidRPr="001A228E">
        <w:rPr>
          <w:rFonts w:eastAsia="Times New Roman" w:cs="Calibri"/>
          <w:color w:val="000000"/>
          <w:lang w:bidi="he-IL"/>
        </w:rPr>
        <w:t>presence</w:t>
      </w:r>
      <w:proofErr w:type="gramEnd"/>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[by</w:t>
      </w:r>
      <w:r w:rsidR="004D2E20">
        <w:rPr>
          <w:rFonts w:eastAsia="Times New Roman" w:cs="Calibri"/>
          <w:color w:val="000000"/>
          <w:lang w:bidi="he-IL"/>
        </w:rPr>
        <w:t xml:space="preserve"> </w:t>
      </w:r>
      <w:r w:rsidRPr="001A228E">
        <w:rPr>
          <w:rFonts w:eastAsia="Times New Roman" w:cs="Calibri"/>
          <w:color w:val="000000"/>
          <w:lang w:bidi="he-IL"/>
        </w:rPr>
        <w:t>God],</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have</w:t>
      </w:r>
      <w:r w:rsidR="004D2E20">
        <w:rPr>
          <w:rFonts w:eastAsia="Times New Roman" w:cs="Calibri"/>
          <w:color w:val="000000"/>
          <w:lang w:bidi="he-IL"/>
        </w:rPr>
        <w:t xml:space="preserve"> </w:t>
      </w:r>
      <w:r w:rsidRPr="001A228E">
        <w:rPr>
          <w:rFonts w:eastAsia="Times New Roman" w:cs="Calibri"/>
          <w:color w:val="000000"/>
          <w:lang w:bidi="he-IL"/>
        </w:rPr>
        <w:t>seen</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righteous</w:t>
      </w:r>
      <w:r w:rsidR="004D2E20">
        <w:rPr>
          <w:rFonts w:eastAsia="Times New Roman" w:cs="Calibri"/>
          <w:color w:val="000000"/>
          <w:lang w:bidi="he-IL"/>
        </w:rPr>
        <w:t xml:space="preserve"> </w:t>
      </w:r>
      <w:r w:rsidRPr="001A228E">
        <w:rPr>
          <w:rFonts w:eastAsia="Times New Roman" w:cs="Calibri"/>
          <w:color w:val="000000"/>
          <w:lang w:bidi="he-IL"/>
        </w:rPr>
        <w:t>man</w:t>
      </w:r>
      <w:r w:rsidR="004D2E20">
        <w:rPr>
          <w:rFonts w:eastAsia="Times New Roman" w:cs="Calibri"/>
          <w:color w:val="000000"/>
          <w:lang w:bidi="he-IL"/>
        </w:rPr>
        <w:t xml:space="preserve"> </w:t>
      </w:r>
      <w:r w:rsidRPr="001A228E">
        <w:rPr>
          <w:rFonts w:eastAsia="Times New Roman" w:cs="Calibri"/>
          <w:color w:val="000000"/>
          <w:lang w:bidi="he-IL"/>
        </w:rPr>
        <w:t>before</w:t>
      </w:r>
      <w:r w:rsidR="004D2E20">
        <w:rPr>
          <w:rFonts w:eastAsia="Times New Roman" w:cs="Calibri"/>
          <w:color w:val="000000"/>
          <w:lang w:bidi="he-IL"/>
        </w:rPr>
        <w:t xml:space="preserve"> </w:t>
      </w:r>
      <w:r w:rsidRPr="001A228E">
        <w:rPr>
          <w:rFonts w:eastAsia="Times New Roman" w:cs="Calibri"/>
          <w:color w:val="000000"/>
          <w:lang w:bidi="he-IL"/>
        </w:rPr>
        <w:t>Me”</w:t>
      </w:r>
      <w:r w:rsidR="004D2E20">
        <w:rPr>
          <w:rFonts w:eastAsia="Times New Roman" w:cs="Calibri"/>
          <w:color w:val="000000"/>
          <w:lang w:bidi="he-IL"/>
        </w:rPr>
        <w:t xml:space="preserve"> </w:t>
      </w:r>
      <w:r w:rsidRPr="001A228E">
        <w:rPr>
          <w:rFonts w:eastAsia="Times New Roman" w:cs="Calibri"/>
          <w:color w:val="000000"/>
          <w:lang w:bidi="he-IL"/>
        </w:rPr>
        <w:t>(Gen.</w:t>
      </w:r>
      <w:r w:rsidR="004D2E20">
        <w:rPr>
          <w:rFonts w:eastAsia="Times New Roman" w:cs="Calibri"/>
          <w:color w:val="000000"/>
          <w:lang w:bidi="he-IL"/>
        </w:rPr>
        <w:t xml:space="preserve"> </w:t>
      </w:r>
      <w:r w:rsidRPr="001A228E">
        <w:rPr>
          <w:rFonts w:eastAsia="Times New Roman" w:cs="Calibri"/>
          <w:color w:val="000000"/>
          <w:lang w:bidi="he-IL"/>
        </w:rPr>
        <w:t>7:1)</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God</w:t>
      </w:r>
      <w:r w:rsidR="004D2E20">
        <w:rPr>
          <w:rFonts w:eastAsia="Times New Roman" w:cs="Calibri"/>
          <w:color w:val="000000"/>
          <w:lang w:bidi="he-IL"/>
        </w:rPr>
        <w:t xml:space="preserve"> </w:t>
      </w:r>
      <w:r w:rsidRPr="001A228E">
        <w:rPr>
          <w:rFonts w:eastAsia="Times New Roman" w:cs="Calibri"/>
          <w:color w:val="000000"/>
          <w:lang w:bidi="he-IL"/>
        </w:rPr>
        <w:t>makes</w:t>
      </w:r>
      <w:r w:rsidR="004D2E20">
        <w:rPr>
          <w:rFonts w:eastAsia="Times New Roman" w:cs="Calibri"/>
          <w:color w:val="000000"/>
          <w:lang w:bidi="he-IL"/>
        </w:rPr>
        <w:t xml:space="preserve"> </w:t>
      </w:r>
      <w:r w:rsidRPr="001A228E">
        <w:rPr>
          <w:rFonts w:eastAsia="Times New Roman" w:cs="Calibri"/>
          <w:color w:val="000000"/>
          <w:lang w:bidi="he-IL"/>
        </w:rPr>
        <w:t>no</w:t>
      </w:r>
      <w:r w:rsidR="004D2E20">
        <w:rPr>
          <w:rFonts w:eastAsia="Times New Roman" w:cs="Calibri"/>
          <w:color w:val="000000"/>
          <w:lang w:bidi="he-IL"/>
        </w:rPr>
        <w:t xml:space="preserve"> </w:t>
      </w:r>
      <w:r w:rsidRPr="001A228E">
        <w:rPr>
          <w:rFonts w:eastAsia="Times New Roman" w:cs="Calibri"/>
          <w:color w:val="000000"/>
          <w:lang w:bidi="he-IL"/>
        </w:rPr>
        <w:t>mention</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perfection].</w:t>
      </w:r>
      <w:r w:rsidR="004D2E20">
        <w:rPr>
          <w:rFonts w:eastAsia="Times New Roman" w:cs="Calibri"/>
          <w:color w:val="000000"/>
          <w:lang w:bidi="he-IL"/>
        </w:rPr>
        <w:t xml:space="preserve"> </w:t>
      </w:r>
      <w:r w:rsidRPr="001A228E">
        <w:rPr>
          <w:rFonts w:eastAsia="Times New Roman" w:cs="Calibri"/>
          <w:color w:val="000000"/>
          <w:lang w:bidi="he-IL"/>
        </w:rPr>
        <w:t>Another</w:t>
      </w:r>
      <w:r w:rsidR="004D2E20">
        <w:rPr>
          <w:rFonts w:eastAsia="Times New Roman" w:cs="Calibri"/>
          <w:color w:val="000000"/>
          <w:lang w:bidi="he-IL"/>
        </w:rPr>
        <w:t xml:space="preserve"> </w:t>
      </w:r>
      <w:r w:rsidRPr="001A228E">
        <w:rPr>
          <w:rFonts w:eastAsia="Times New Roman" w:cs="Calibri"/>
          <w:color w:val="000000"/>
          <w:lang w:bidi="he-IL"/>
        </w:rPr>
        <w:t>interpretation:</w:t>
      </w:r>
      <w:r w:rsidR="004D2E20">
        <w:rPr>
          <w:rFonts w:eastAsia="Times New Roman" w:cs="Calibri"/>
          <w:color w:val="000000"/>
          <w:lang w:bidi="he-IL"/>
        </w:rPr>
        <w:t xml:space="preserve"> </w:t>
      </w:r>
      <w:r w:rsidRPr="001A228E">
        <w:rPr>
          <w:rFonts w:eastAsia="Times New Roman" w:cs="Calibri"/>
          <w:color w:val="000000"/>
          <w:lang w:bidi="he-IL"/>
        </w:rPr>
        <w:t>[God</w:t>
      </w:r>
      <w:r w:rsidR="004D2E20">
        <w:rPr>
          <w:rFonts w:eastAsia="Times New Roman" w:cs="Calibri"/>
          <w:color w:val="000000"/>
          <w:lang w:bidi="he-IL"/>
        </w:rPr>
        <w:t xml:space="preserve"> </w:t>
      </w:r>
      <w:r w:rsidRPr="001A228E">
        <w:rPr>
          <w:rFonts w:eastAsia="Times New Roman" w:cs="Calibri"/>
          <w:color w:val="000000"/>
          <w:lang w:bidi="he-IL"/>
        </w:rPr>
        <w:t>isolated</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hear</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reprimanding</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Aaron</w:t>
      </w:r>
      <w:r w:rsidR="004D2E20">
        <w:rPr>
          <w:rFonts w:eastAsia="Times New Roman" w:cs="Calibri"/>
          <w:color w:val="000000"/>
          <w:lang w:bidi="he-IL"/>
        </w:rPr>
        <w:t xml:space="preserve"> </w:t>
      </w:r>
      <w:r w:rsidRPr="001A228E">
        <w:rPr>
          <w:rFonts w:eastAsia="Times New Roman" w:cs="Calibri"/>
          <w:color w:val="000000"/>
          <w:lang w:bidi="he-IL"/>
        </w:rPr>
        <w:t>[by</w:t>
      </w:r>
      <w:r w:rsidR="004D2E20">
        <w:rPr>
          <w:rFonts w:eastAsia="Times New Roman" w:cs="Calibri"/>
          <w:color w:val="000000"/>
          <w:lang w:bidi="he-IL"/>
        </w:rPr>
        <w:t xml:space="preserve"> </w:t>
      </w:r>
      <w:r w:rsidRPr="001A228E">
        <w:rPr>
          <w:rFonts w:eastAsia="Times New Roman" w:cs="Calibri"/>
          <w:color w:val="000000"/>
          <w:lang w:bidi="he-IL"/>
        </w:rPr>
        <w:t>God].</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1:42:5]</w:t>
      </w:r>
    </w:p>
    <w:p w14:paraId="76CACA76" w14:textId="7A026DE3"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5CC60E39" w14:textId="6E3D91E9"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6</w:t>
      </w:r>
      <w:r w:rsidR="004D2E20">
        <w:rPr>
          <w:rFonts w:eastAsia="Times New Roman" w:cs="Calibri"/>
          <w:b/>
          <w:bCs/>
          <w:color w:val="000000"/>
          <w:lang w:bidi="he-IL"/>
        </w:rPr>
        <w:t xml:space="preserve"> </w:t>
      </w:r>
      <w:r w:rsidRPr="001A228E">
        <w:rPr>
          <w:rFonts w:eastAsia="Times New Roman" w:cs="Calibri"/>
          <w:b/>
          <w:bCs/>
          <w:color w:val="000000"/>
          <w:lang w:bidi="he-IL"/>
        </w:rPr>
        <w:t>Please</w:t>
      </w:r>
      <w:r w:rsidR="004D2E20">
        <w:rPr>
          <w:rFonts w:eastAsia="Times New Roman" w:cs="Calibri"/>
          <w:b/>
          <w:bCs/>
          <w:color w:val="000000"/>
          <w:lang w:bidi="he-IL"/>
        </w:rPr>
        <w:t xml:space="preserve"> </w:t>
      </w:r>
      <w:r w:rsidRPr="001A228E">
        <w:rPr>
          <w:rFonts w:eastAsia="Times New Roman" w:cs="Calibri"/>
          <w:b/>
          <w:bCs/>
          <w:color w:val="000000"/>
          <w:lang w:bidi="he-IL"/>
        </w:rPr>
        <w:t>listen</w:t>
      </w:r>
      <w:r w:rsidR="004D2E20">
        <w:rPr>
          <w:rFonts w:eastAsia="Times New Roman" w:cs="Calibri"/>
          <w:b/>
          <w:bCs/>
          <w:color w:val="000000"/>
          <w:lang w:bidi="he-IL"/>
        </w:rPr>
        <w:t xml:space="preserve"> </w:t>
      </w:r>
      <w:r w:rsidRPr="001A228E">
        <w:rPr>
          <w:rFonts w:eastAsia="Times New Roman" w:cs="Calibri"/>
          <w:b/>
          <w:bCs/>
          <w:color w:val="000000"/>
          <w:lang w:bidi="he-IL"/>
        </w:rPr>
        <w:t>to</w:t>
      </w:r>
      <w:r w:rsidR="004D2E20">
        <w:rPr>
          <w:rFonts w:eastAsia="Times New Roman" w:cs="Calibri"/>
          <w:b/>
          <w:bCs/>
          <w:color w:val="000000"/>
          <w:lang w:bidi="he-IL"/>
        </w:rPr>
        <w:t xml:space="preserve"> </w:t>
      </w:r>
      <w:r w:rsidRPr="001A228E">
        <w:rPr>
          <w:rFonts w:eastAsia="Times New Roman" w:cs="Calibri"/>
          <w:b/>
          <w:bCs/>
          <w:color w:val="000000"/>
          <w:lang w:bidi="he-IL"/>
        </w:rPr>
        <w:t>My</w:t>
      </w:r>
      <w:r w:rsidR="004D2E20">
        <w:rPr>
          <w:rFonts w:eastAsia="Times New Roman" w:cs="Calibri"/>
          <w:b/>
          <w:bCs/>
          <w:color w:val="000000"/>
          <w:lang w:bidi="he-IL"/>
        </w:rPr>
        <w:t xml:space="preserve"> </w:t>
      </w:r>
      <w:r w:rsidRPr="001A228E">
        <w:rPr>
          <w:rFonts w:eastAsia="Times New Roman" w:cs="Calibri"/>
          <w:b/>
          <w:bCs/>
          <w:color w:val="000000"/>
          <w:lang w:bidi="he-IL"/>
        </w:rPr>
        <w:t>words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term]</w:t>
      </w:r>
      <w:r w:rsidR="004D2E20">
        <w:rPr>
          <w:rFonts w:eastAsia="Times New Roman" w:cs="Calibri"/>
          <w:color w:val="000000"/>
          <w:lang w:bidi="he-IL"/>
        </w:rPr>
        <w:t xml:space="preserve"> </w:t>
      </w:r>
      <w:r w:rsidRPr="001A228E">
        <w:rPr>
          <w:rFonts w:eastAsia="Times New Roman" w:cs="Calibri"/>
          <w:color w:val="000000"/>
          <w:rtl/>
          <w:lang w:bidi="he-IL"/>
        </w:rPr>
        <w:t>נָא</w:t>
      </w:r>
      <w:r w:rsidR="004D2E20">
        <w:rPr>
          <w:rFonts w:eastAsia="Times New Roman" w:cs="Calibri"/>
          <w:color w:val="000000"/>
          <w:lang w:bidi="he-IL"/>
        </w:rPr>
        <w:t xml:space="preserve"> </w:t>
      </w:r>
      <w:r w:rsidRPr="001A228E">
        <w:rPr>
          <w:rFonts w:eastAsia="Times New Roman" w:cs="Calibri"/>
          <w:color w:val="000000"/>
          <w:lang w:bidi="he-IL"/>
        </w:rPr>
        <w:t>always</w:t>
      </w:r>
      <w:r w:rsidR="004D2E20">
        <w:rPr>
          <w:rFonts w:eastAsia="Times New Roman" w:cs="Calibri"/>
          <w:color w:val="000000"/>
          <w:lang w:bidi="he-IL"/>
        </w:rPr>
        <w:t xml:space="preserve"> </w:t>
      </w:r>
      <w:r w:rsidRPr="001A228E">
        <w:rPr>
          <w:rFonts w:eastAsia="Times New Roman" w:cs="Calibri"/>
          <w:color w:val="000000"/>
          <w:lang w:bidi="he-IL"/>
        </w:rPr>
        <w:t>denotes</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request.</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1:42:6]</w:t>
      </w:r>
    </w:p>
    <w:p w14:paraId="351C7634" w14:textId="465118A3"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1FEF6609" w14:textId="3C7ABCC1"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If</w:t>
      </w:r>
      <w:r w:rsidR="004D2E20">
        <w:rPr>
          <w:rFonts w:eastAsia="Times New Roman" w:cs="Calibri"/>
          <w:b/>
          <w:bCs/>
          <w:color w:val="000000"/>
          <w:lang w:bidi="he-IL"/>
        </w:rPr>
        <w:t xml:space="preserve"> </w:t>
      </w:r>
      <w:r w:rsidRPr="001A228E">
        <w:rPr>
          <w:rFonts w:eastAsia="Times New Roman" w:cs="Calibri"/>
          <w:b/>
          <w:bCs/>
          <w:color w:val="000000"/>
          <w:lang w:bidi="he-IL"/>
        </w:rPr>
        <w:t>there</w:t>
      </w:r>
      <w:r w:rsidR="004D2E20">
        <w:rPr>
          <w:rFonts w:eastAsia="Times New Roman" w:cs="Calibri"/>
          <w:b/>
          <w:bCs/>
          <w:color w:val="000000"/>
          <w:lang w:bidi="he-IL"/>
        </w:rPr>
        <w:t xml:space="preserve"> </w:t>
      </w:r>
      <w:r w:rsidRPr="001A228E">
        <w:rPr>
          <w:rFonts w:eastAsia="Times New Roman" w:cs="Calibri"/>
          <w:b/>
          <w:bCs/>
          <w:color w:val="000000"/>
          <w:lang w:bidi="he-IL"/>
        </w:rPr>
        <w:t>be</w:t>
      </w:r>
      <w:r w:rsidR="004D2E20">
        <w:rPr>
          <w:rFonts w:eastAsia="Times New Roman" w:cs="Calibri"/>
          <w:b/>
          <w:bCs/>
          <w:color w:val="000000"/>
          <w:lang w:bidi="he-IL"/>
        </w:rPr>
        <w:t xml:space="preserve"> </w:t>
      </w:r>
      <w:r w:rsidRPr="001A228E">
        <w:rPr>
          <w:rFonts w:eastAsia="Times New Roman" w:cs="Calibri"/>
          <w:b/>
          <w:bCs/>
          <w:color w:val="000000"/>
          <w:lang w:bidi="he-IL"/>
        </w:rPr>
        <w:t>prophets</w:t>
      </w:r>
      <w:r w:rsidR="004D2E20">
        <w:rPr>
          <w:rFonts w:eastAsia="Times New Roman" w:cs="Calibri"/>
          <w:b/>
          <w:bCs/>
          <w:color w:val="000000"/>
          <w:lang w:bidi="he-IL"/>
        </w:rPr>
        <w:t xml:space="preserve"> </w:t>
      </w:r>
      <w:r w:rsidRPr="001A228E">
        <w:rPr>
          <w:rFonts w:eastAsia="Times New Roman" w:cs="Calibri"/>
          <w:b/>
          <w:bCs/>
          <w:color w:val="000000"/>
          <w:lang w:bidi="he-IL"/>
        </w:rPr>
        <w:t>among</w:t>
      </w:r>
      <w:r w:rsidR="004D2E20">
        <w:rPr>
          <w:rFonts w:eastAsia="Times New Roman" w:cs="Calibri"/>
          <w:b/>
          <w:bCs/>
          <w:color w:val="000000"/>
          <w:lang w:bidi="he-IL"/>
        </w:rPr>
        <w:t xml:space="preserve"> </w:t>
      </w:r>
      <w:r w:rsidRPr="001A228E">
        <w:rPr>
          <w:rFonts w:eastAsia="Times New Roman" w:cs="Calibri"/>
          <w:b/>
          <w:bCs/>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have</w:t>
      </w:r>
      <w:r w:rsidR="004D2E20">
        <w:rPr>
          <w:rFonts w:eastAsia="Times New Roman" w:cs="Calibri"/>
          <w:color w:val="000000"/>
          <w:lang w:bidi="he-IL"/>
        </w:rPr>
        <w:t xml:space="preserve"> </w:t>
      </w:r>
      <w:r w:rsidRPr="001A228E">
        <w:rPr>
          <w:rFonts w:eastAsia="Times New Roman" w:cs="Calibri"/>
          <w:color w:val="000000"/>
          <w:lang w:bidi="he-IL"/>
        </w:rPr>
        <w:t>prophets....</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[Targum</w:t>
      </w:r>
      <w:r w:rsidR="004D2E20">
        <w:rPr>
          <w:rFonts w:eastAsia="Times New Roman" w:cs="Calibri"/>
          <w:color w:val="000000"/>
          <w:lang w:bidi="he-IL"/>
        </w:rPr>
        <w:t xml:space="preserve"> </w:t>
      </w:r>
      <w:r w:rsidRPr="001A228E">
        <w:rPr>
          <w:rFonts w:eastAsia="Times New Roman" w:cs="Calibri"/>
          <w:color w:val="000000"/>
          <w:lang w:bidi="he-IL"/>
        </w:rPr>
        <w:t>Onkelos]</w:t>
      </w:r>
    </w:p>
    <w:p w14:paraId="3E2A2323" w14:textId="0A5B0897"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7192D492" w14:textId="3AF19C12"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[I]</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Lord</w:t>
      </w:r>
      <w:r w:rsidR="004D2E20">
        <w:rPr>
          <w:rFonts w:eastAsia="Times New Roman" w:cs="Calibri"/>
          <w:b/>
          <w:bCs/>
          <w:color w:val="000000"/>
          <w:lang w:bidi="he-IL"/>
        </w:rPr>
        <w:t xml:space="preserve"> </w:t>
      </w:r>
      <w:r w:rsidRPr="001A228E">
        <w:rPr>
          <w:rFonts w:eastAsia="Times New Roman" w:cs="Calibri"/>
          <w:b/>
          <w:bCs/>
          <w:color w:val="000000"/>
          <w:lang w:bidi="he-IL"/>
        </w:rPr>
        <w:t>will</w:t>
      </w:r>
      <w:r w:rsidR="004D2E20">
        <w:rPr>
          <w:rFonts w:eastAsia="Times New Roman" w:cs="Calibri"/>
          <w:b/>
          <w:bCs/>
          <w:color w:val="000000"/>
          <w:lang w:bidi="he-IL"/>
        </w:rPr>
        <w:t xml:space="preserve"> </w:t>
      </w:r>
      <w:r w:rsidRPr="001A228E">
        <w:rPr>
          <w:rFonts w:eastAsia="Times New Roman" w:cs="Calibri"/>
          <w:b/>
          <w:bCs/>
          <w:color w:val="000000"/>
          <w:lang w:bidi="he-IL"/>
        </w:rPr>
        <w:t>make</w:t>
      </w:r>
      <w:r w:rsidR="004D2E20">
        <w:rPr>
          <w:rFonts w:eastAsia="Times New Roman" w:cs="Calibri"/>
          <w:b/>
          <w:bCs/>
          <w:color w:val="000000"/>
          <w:lang w:bidi="he-IL"/>
        </w:rPr>
        <w:t xml:space="preserve"> </w:t>
      </w:r>
      <w:r w:rsidRPr="001A228E">
        <w:rPr>
          <w:rFonts w:eastAsia="Times New Roman" w:cs="Calibri"/>
          <w:b/>
          <w:bCs/>
          <w:color w:val="000000"/>
          <w:lang w:bidi="he-IL"/>
        </w:rPr>
        <w:t>Myself</w:t>
      </w:r>
      <w:r w:rsidR="004D2E20">
        <w:rPr>
          <w:rFonts w:eastAsia="Times New Roman" w:cs="Calibri"/>
          <w:b/>
          <w:bCs/>
          <w:color w:val="000000"/>
          <w:lang w:bidi="he-IL"/>
        </w:rPr>
        <w:t xml:space="preserve"> </w:t>
      </w:r>
      <w:r w:rsidRPr="001A228E">
        <w:rPr>
          <w:rFonts w:eastAsia="Times New Roman" w:cs="Calibri"/>
          <w:b/>
          <w:bCs/>
          <w:color w:val="000000"/>
          <w:lang w:bidi="he-IL"/>
        </w:rPr>
        <w:t>known</w:t>
      </w:r>
      <w:r w:rsidR="004D2E20">
        <w:rPr>
          <w:rFonts w:eastAsia="Times New Roman" w:cs="Calibri"/>
          <w:b/>
          <w:bCs/>
          <w:color w:val="000000"/>
          <w:lang w:bidi="he-IL"/>
        </w:rPr>
        <w:t xml:space="preserve"> </w:t>
      </w:r>
      <w:r w:rsidRPr="001A228E">
        <w:rPr>
          <w:rFonts w:eastAsia="Times New Roman" w:cs="Calibri"/>
          <w:b/>
          <w:bCs/>
          <w:color w:val="000000"/>
          <w:lang w:bidi="he-IL"/>
        </w:rPr>
        <w:t>to</w:t>
      </w:r>
      <w:r w:rsidR="004D2E20">
        <w:rPr>
          <w:rFonts w:eastAsia="Times New Roman" w:cs="Calibri"/>
          <w:b/>
          <w:bCs/>
          <w:color w:val="000000"/>
          <w:lang w:bidi="he-IL"/>
        </w:rPr>
        <w:t xml:space="preserve"> </w:t>
      </w:r>
      <w:r w:rsidRPr="001A228E">
        <w:rPr>
          <w:rFonts w:eastAsia="Times New Roman" w:cs="Calibri"/>
          <w:b/>
          <w:bCs/>
          <w:color w:val="000000"/>
          <w:lang w:bidi="he-IL"/>
        </w:rPr>
        <w:t>him</w:t>
      </w:r>
      <w:r w:rsidR="004D2E20">
        <w:rPr>
          <w:rFonts w:eastAsia="Times New Roman" w:cs="Calibri"/>
          <w:b/>
          <w:bCs/>
          <w:color w:val="000000"/>
          <w:lang w:bidi="he-IL"/>
        </w:rPr>
        <w:t xml:space="preserve"> </w:t>
      </w:r>
      <w:r w:rsidRPr="001A228E">
        <w:rPr>
          <w:rFonts w:eastAsia="Times New Roman" w:cs="Calibri"/>
          <w:b/>
          <w:bCs/>
          <w:color w:val="000000"/>
          <w:lang w:bidi="he-IL"/>
        </w:rPr>
        <w:t>in</w:t>
      </w:r>
      <w:r w:rsidR="004D2E20">
        <w:rPr>
          <w:rFonts w:eastAsia="Times New Roman" w:cs="Calibri"/>
          <w:b/>
          <w:bCs/>
          <w:color w:val="000000"/>
          <w:lang w:bidi="he-IL"/>
        </w:rPr>
        <w:t xml:space="preserve"> </w:t>
      </w:r>
      <w:r w:rsidRPr="001A228E">
        <w:rPr>
          <w:rFonts w:eastAsia="Times New Roman" w:cs="Calibri"/>
          <w:b/>
          <w:bCs/>
          <w:color w:val="000000"/>
          <w:lang w:bidi="he-IL"/>
        </w:rPr>
        <w:t>a</w:t>
      </w:r>
      <w:r w:rsidR="004D2E20">
        <w:rPr>
          <w:rFonts w:eastAsia="Times New Roman" w:cs="Calibri"/>
          <w:b/>
          <w:bCs/>
          <w:color w:val="000000"/>
          <w:lang w:bidi="he-IL"/>
        </w:rPr>
        <w:t xml:space="preserve"> </w:t>
      </w:r>
      <w:r w:rsidRPr="001A228E">
        <w:rPr>
          <w:rFonts w:eastAsia="Times New Roman" w:cs="Calibri"/>
          <w:b/>
          <w:bCs/>
          <w:color w:val="000000"/>
          <w:lang w:bidi="he-IL"/>
        </w:rPr>
        <w:t>vision</w:t>
      </w:r>
      <w:r w:rsidR="004D2E20">
        <w:rPr>
          <w:rFonts w:eastAsia="Times New Roman" w:cs="Calibri"/>
          <w:b/>
          <w:bCs/>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Divine</w:t>
      </w:r>
      <w:r w:rsidR="004D2E20">
        <w:rPr>
          <w:rFonts w:eastAsia="Times New Roman" w:cs="Calibri"/>
          <w:color w:val="000000"/>
          <w:lang w:bidi="he-IL"/>
        </w:rPr>
        <w:t xml:space="preserve"> </w:t>
      </w:r>
      <w:r w:rsidRPr="001A228E">
        <w:rPr>
          <w:rFonts w:eastAsia="Times New Roman" w:cs="Calibri"/>
          <w:color w:val="000000"/>
          <w:lang w:bidi="he-IL"/>
        </w:rPr>
        <w:t>Presence</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My</w:t>
      </w:r>
      <w:r w:rsidR="004D2E20">
        <w:rPr>
          <w:rFonts w:eastAsia="Times New Roman" w:cs="Calibri"/>
          <w:color w:val="000000"/>
          <w:lang w:bidi="he-IL"/>
        </w:rPr>
        <w:t xml:space="preserve"> </w:t>
      </w:r>
      <w:r w:rsidRPr="001A228E">
        <w:rPr>
          <w:rFonts w:eastAsia="Times New Roman" w:cs="Calibri"/>
          <w:color w:val="000000"/>
          <w:lang w:bidi="he-IL"/>
        </w:rPr>
        <w:t>Name</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revealed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distinct</w:t>
      </w:r>
      <w:r w:rsidR="004D2E20">
        <w:rPr>
          <w:rFonts w:eastAsia="Times New Roman" w:cs="Calibri"/>
          <w:color w:val="000000"/>
          <w:lang w:bidi="he-IL"/>
        </w:rPr>
        <w:t xml:space="preserve"> </w:t>
      </w:r>
      <w:r w:rsidRPr="001A228E">
        <w:rPr>
          <w:rFonts w:eastAsia="Times New Roman" w:cs="Calibri"/>
          <w:color w:val="000000"/>
          <w:lang w:bidi="he-IL"/>
        </w:rPr>
        <w:t>clarity,</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dream</w:t>
      </w:r>
      <w:r w:rsidR="004D2E20">
        <w:rPr>
          <w:rFonts w:eastAsia="Times New Roman" w:cs="Calibri"/>
          <w:color w:val="000000"/>
          <w:lang w:bidi="he-IL"/>
        </w:rPr>
        <w:t xml:space="preserve"> </w:t>
      </w:r>
      <w:r w:rsidRPr="001A228E">
        <w:rPr>
          <w:rFonts w:eastAsia="Times New Roman" w:cs="Calibri"/>
          <w:color w:val="000000"/>
          <w:lang w:bidi="he-IL"/>
        </w:rPr>
        <w:t>or</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vision.</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28F1E398" w14:textId="46E7DB42"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62B5101D" w14:textId="775DE6A9"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8</w:t>
      </w:r>
      <w:r w:rsidR="004D2E20">
        <w:rPr>
          <w:rFonts w:eastAsia="Times New Roman" w:cs="Calibri"/>
          <w:b/>
          <w:bCs/>
          <w:color w:val="000000"/>
          <w:lang w:bidi="he-IL"/>
        </w:rPr>
        <w:t xml:space="preserve"> </w:t>
      </w:r>
      <w:r w:rsidRPr="001A228E">
        <w:rPr>
          <w:rFonts w:eastAsia="Times New Roman" w:cs="Calibri"/>
          <w:b/>
          <w:bCs/>
          <w:color w:val="000000"/>
          <w:lang w:bidi="he-IL"/>
        </w:rPr>
        <w:t>Mouth</w:t>
      </w:r>
      <w:r w:rsidR="004D2E20">
        <w:rPr>
          <w:rFonts w:eastAsia="Times New Roman" w:cs="Calibri"/>
          <w:b/>
          <w:bCs/>
          <w:color w:val="000000"/>
          <w:lang w:bidi="he-IL"/>
        </w:rPr>
        <w:t xml:space="preserve"> </w:t>
      </w:r>
      <w:r w:rsidRPr="001A228E">
        <w:rPr>
          <w:rFonts w:eastAsia="Times New Roman" w:cs="Calibri"/>
          <w:b/>
          <w:bCs/>
          <w:color w:val="000000"/>
          <w:lang w:bidi="he-IL"/>
        </w:rPr>
        <w:t>to</w:t>
      </w:r>
      <w:r w:rsidR="004D2E20">
        <w:rPr>
          <w:rFonts w:eastAsia="Times New Roman" w:cs="Calibri"/>
          <w:b/>
          <w:bCs/>
          <w:color w:val="000000"/>
          <w:lang w:bidi="he-IL"/>
        </w:rPr>
        <w:t xml:space="preserve"> </w:t>
      </w:r>
      <w:r w:rsidRPr="001A228E">
        <w:rPr>
          <w:rFonts w:eastAsia="Times New Roman" w:cs="Calibri"/>
          <w:b/>
          <w:bCs/>
          <w:color w:val="000000"/>
          <w:lang w:bidi="he-IL"/>
        </w:rPr>
        <w:t>mouth</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told</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separate</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wife</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1:42:8,</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r w:rsidR="004D2E20">
        <w:rPr>
          <w:rFonts w:eastAsia="Times New Roman" w:cs="Calibri"/>
          <w:color w:val="000000"/>
          <w:lang w:bidi="he-IL"/>
        </w:rPr>
        <w:t xml:space="preserve"> </w:t>
      </w:r>
      <w:r w:rsidRPr="001A228E">
        <w:rPr>
          <w:rFonts w:eastAsia="Times New Roman" w:cs="Calibri"/>
          <w:color w:val="000000"/>
          <w:lang w:bidi="he-IL"/>
        </w:rPr>
        <w:t>Where</w:t>
      </w:r>
      <w:r w:rsidR="004D2E20">
        <w:rPr>
          <w:rFonts w:eastAsia="Times New Roman" w:cs="Calibri"/>
          <w:color w:val="000000"/>
          <w:lang w:bidi="he-IL"/>
        </w:rPr>
        <w:t xml:space="preserve"> </w:t>
      </w:r>
      <w:r w:rsidRPr="001A228E">
        <w:rPr>
          <w:rFonts w:eastAsia="Times New Roman" w:cs="Calibri"/>
          <w:color w:val="000000"/>
          <w:lang w:bidi="he-IL"/>
        </w:rPr>
        <w:t>did</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tell</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At</w:t>
      </w:r>
      <w:r w:rsidR="004D2E20">
        <w:rPr>
          <w:rFonts w:eastAsia="Times New Roman" w:cs="Calibri"/>
          <w:color w:val="000000"/>
          <w:lang w:bidi="he-IL"/>
        </w:rPr>
        <w:t xml:space="preserve"> </w:t>
      </w:r>
      <w:r w:rsidRPr="001A228E">
        <w:rPr>
          <w:rFonts w:eastAsia="Times New Roman" w:cs="Calibri"/>
          <w:color w:val="000000"/>
          <w:lang w:bidi="he-IL"/>
        </w:rPr>
        <w:t>Sinai;</w:t>
      </w:r>
      <w:r w:rsidR="004D2E20">
        <w:rPr>
          <w:rFonts w:eastAsia="Times New Roman" w:cs="Calibri"/>
          <w:color w:val="000000"/>
          <w:lang w:bidi="he-IL"/>
        </w:rPr>
        <w:t xml:space="preserve"> </w:t>
      </w:r>
      <w:r w:rsidRPr="001A228E">
        <w:rPr>
          <w:rFonts w:eastAsia="Times New Roman" w:cs="Calibri"/>
          <w:color w:val="000000"/>
          <w:lang w:bidi="he-IL"/>
        </w:rPr>
        <w:t>“Go</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tell</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‘Return</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your</w:t>
      </w:r>
      <w:r w:rsidR="004D2E20">
        <w:rPr>
          <w:rFonts w:eastAsia="Times New Roman" w:cs="Calibri"/>
          <w:color w:val="000000"/>
          <w:lang w:bidi="he-IL"/>
        </w:rPr>
        <w:t xml:space="preserve"> </w:t>
      </w:r>
      <w:r w:rsidRPr="001A228E">
        <w:rPr>
          <w:rFonts w:eastAsia="Times New Roman" w:cs="Calibri"/>
          <w:color w:val="000000"/>
          <w:lang w:bidi="he-IL"/>
        </w:rPr>
        <w:t>tents,’</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remain</w:t>
      </w:r>
      <w:r w:rsidR="004D2E20">
        <w:rPr>
          <w:rFonts w:eastAsia="Times New Roman" w:cs="Calibri"/>
          <w:color w:val="000000"/>
          <w:lang w:bidi="he-IL"/>
        </w:rPr>
        <w:t xml:space="preserve"> </w:t>
      </w:r>
      <w:r w:rsidRPr="001A228E">
        <w:rPr>
          <w:rFonts w:eastAsia="Times New Roman" w:cs="Calibri"/>
          <w:color w:val="000000"/>
          <w:lang w:bidi="he-IL"/>
        </w:rPr>
        <w:t>here</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Me”</w:t>
      </w:r>
      <w:r w:rsidR="004D2E20">
        <w:rPr>
          <w:rFonts w:eastAsia="Times New Roman" w:cs="Calibri"/>
          <w:color w:val="000000"/>
          <w:lang w:bidi="he-IL"/>
        </w:rPr>
        <w:t xml:space="preserve"> </w:t>
      </w:r>
      <w:r w:rsidRPr="001A228E">
        <w:rPr>
          <w:rFonts w:eastAsia="Times New Roman" w:cs="Calibri"/>
          <w:color w:val="000000"/>
          <w:lang w:bidi="he-IL"/>
        </w:rPr>
        <w:t>(Deut.</w:t>
      </w:r>
      <w:r w:rsidR="004D2E20">
        <w:rPr>
          <w:rFonts w:eastAsia="Times New Roman" w:cs="Calibri"/>
          <w:color w:val="000000"/>
          <w:lang w:bidi="he-IL"/>
        </w:rPr>
        <w:t xml:space="preserve"> </w:t>
      </w:r>
      <w:r w:rsidRPr="001A228E">
        <w:rPr>
          <w:rFonts w:eastAsia="Times New Roman" w:cs="Calibri"/>
          <w:color w:val="000000"/>
          <w:lang w:bidi="he-IL"/>
        </w:rPr>
        <w:t>5:27).</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[See</w:t>
      </w:r>
      <w:r w:rsidR="004D2E20">
        <w:rPr>
          <w:rFonts w:eastAsia="Times New Roman" w:cs="Calibri"/>
          <w:color w:val="000000"/>
          <w:lang w:bidi="he-IL"/>
        </w:rPr>
        <w:t xml:space="preserve"> </w:t>
      </w:r>
      <w:r w:rsidRPr="001A228E">
        <w:rPr>
          <w:rFonts w:eastAsia="Times New Roman" w:cs="Calibri"/>
          <w:color w:val="000000"/>
          <w:lang w:bidi="he-IL"/>
        </w:rPr>
        <w:t>Shab.</w:t>
      </w:r>
      <w:r w:rsidR="004D2E20">
        <w:rPr>
          <w:rFonts w:eastAsia="Times New Roman" w:cs="Calibri"/>
          <w:color w:val="000000"/>
          <w:lang w:bidi="he-IL"/>
        </w:rPr>
        <w:t xml:space="preserve"> </w:t>
      </w:r>
      <w:r w:rsidRPr="001A228E">
        <w:rPr>
          <w:rFonts w:eastAsia="Times New Roman" w:cs="Calibri"/>
          <w:color w:val="000000"/>
          <w:lang w:bidi="he-IL"/>
        </w:rPr>
        <w:t>87a]</w:t>
      </w:r>
    </w:p>
    <w:p w14:paraId="573816D4" w14:textId="4F39CD1F"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1DD0AB3E" w14:textId="6B05D294"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in</w:t>
      </w:r>
      <w:r w:rsidR="004D2E20">
        <w:rPr>
          <w:rFonts w:eastAsia="Times New Roman" w:cs="Calibri"/>
          <w:b/>
          <w:bCs/>
          <w:color w:val="000000"/>
          <w:lang w:bidi="he-IL"/>
        </w:rPr>
        <w:t xml:space="preserve"> </w:t>
      </w:r>
      <w:r w:rsidRPr="001A228E">
        <w:rPr>
          <w:rFonts w:eastAsia="Times New Roman" w:cs="Calibri"/>
          <w:b/>
          <w:bCs/>
          <w:color w:val="000000"/>
          <w:lang w:bidi="he-IL"/>
        </w:rPr>
        <w:t>a</w:t>
      </w:r>
      <w:r w:rsidR="004D2E20">
        <w:rPr>
          <w:rFonts w:eastAsia="Times New Roman" w:cs="Calibri"/>
          <w:b/>
          <w:bCs/>
          <w:color w:val="000000"/>
          <w:lang w:bidi="he-IL"/>
        </w:rPr>
        <w:t xml:space="preserve"> </w:t>
      </w:r>
      <w:r w:rsidRPr="001A228E">
        <w:rPr>
          <w:rFonts w:eastAsia="Times New Roman" w:cs="Calibri"/>
          <w:b/>
          <w:bCs/>
          <w:color w:val="000000"/>
          <w:lang w:bidi="he-IL"/>
        </w:rPr>
        <w:t>vision</w:t>
      </w:r>
      <w:r w:rsidR="004D2E20">
        <w:rPr>
          <w:rFonts w:eastAsia="Times New Roman" w:cs="Calibri"/>
          <w:color w:val="000000"/>
          <w:lang w:bidi="he-IL"/>
        </w:rPr>
        <w:t xml:space="preserve"> </w:t>
      </w:r>
      <w:r w:rsidRPr="001A228E">
        <w:rPr>
          <w:rFonts w:eastAsia="Times New Roman" w:cs="Calibri"/>
          <w:b/>
          <w:bCs/>
          <w:color w:val="000000"/>
          <w:lang w:bidi="he-IL"/>
        </w:rPr>
        <w:t>but</w:t>
      </w:r>
      <w:r w:rsidR="004D2E20">
        <w:rPr>
          <w:rFonts w:eastAsia="Times New Roman" w:cs="Calibri"/>
          <w:b/>
          <w:bCs/>
          <w:color w:val="000000"/>
          <w:lang w:bidi="he-IL"/>
        </w:rPr>
        <w:t xml:space="preserve"> </w:t>
      </w:r>
      <w:r w:rsidRPr="001A228E">
        <w:rPr>
          <w:rFonts w:eastAsia="Times New Roman" w:cs="Calibri"/>
          <w:b/>
          <w:bCs/>
          <w:color w:val="000000"/>
          <w:lang w:bidi="he-IL"/>
        </w:rPr>
        <w:t>not</w:t>
      </w:r>
      <w:r w:rsidR="004D2E20">
        <w:rPr>
          <w:rFonts w:eastAsia="Times New Roman" w:cs="Calibri"/>
          <w:b/>
          <w:bCs/>
          <w:color w:val="000000"/>
          <w:lang w:bidi="he-IL"/>
        </w:rPr>
        <w:t xml:space="preserve"> </w:t>
      </w:r>
      <w:r w:rsidRPr="001A228E">
        <w:rPr>
          <w:rFonts w:eastAsia="Times New Roman" w:cs="Calibri"/>
          <w:b/>
          <w:bCs/>
          <w:color w:val="000000"/>
          <w:lang w:bidi="he-IL"/>
        </w:rPr>
        <w:t>in</w:t>
      </w:r>
      <w:r w:rsidR="004D2E20">
        <w:rPr>
          <w:rFonts w:eastAsia="Times New Roman" w:cs="Calibri"/>
          <w:b/>
          <w:bCs/>
          <w:color w:val="000000"/>
          <w:lang w:bidi="he-IL"/>
        </w:rPr>
        <w:t xml:space="preserve"> </w:t>
      </w:r>
      <w:r w:rsidRPr="001A228E">
        <w:rPr>
          <w:rFonts w:eastAsia="Times New Roman" w:cs="Calibri"/>
          <w:b/>
          <w:bCs/>
          <w:color w:val="000000"/>
          <w:lang w:bidi="he-IL"/>
        </w:rPr>
        <w:t>riddles</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vision"</w:t>
      </w:r>
      <w:r w:rsidR="004D2E20">
        <w:rPr>
          <w:rFonts w:eastAsia="Times New Roman" w:cs="Calibri"/>
          <w:color w:val="000000"/>
          <w:lang w:bidi="he-IL"/>
        </w:rPr>
        <w:t xml:space="preserve"> </w:t>
      </w:r>
      <w:r w:rsidRPr="001A228E">
        <w:rPr>
          <w:rFonts w:eastAsia="Times New Roman" w:cs="Calibri"/>
          <w:color w:val="000000"/>
          <w:lang w:bidi="he-IL"/>
        </w:rPr>
        <w:t>refers</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vision</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speech,</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express</w:t>
      </w:r>
      <w:r w:rsidR="004D2E20">
        <w:rPr>
          <w:rFonts w:eastAsia="Times New Roman" w:cs="Calibri"/>
          <w:color w:val="000000"/>
          <w:lang w:bidi="he-IL"/>
        </w:rPr>
        <w:t xml:space="preserve"> </w:t>
      </w:r>
      <w:r w:rsidRPr="001A228E">
        <w:rPr>
          <w:rFonts w:eastAsia="Times New Roman" w:cs="Calibri"/>
          <w:color w:val="000000"/>
          <w:lang w:bidi="he-IL"/>
        </w:rPr>
        <w:t>My</w:t>
      </w:r>
      <w:r w:rsidR="004D2E20">
        <w:rPr>
          <w:rFonts w:eastAsia="Times New Roman" w:cs="Calibri"/>
          <w:color w:val="000000"/>
          <w:lang w:bidi="he-IL"/>
        </w:rPr>
        <w:t xml:space="preserve"> </w:t>
      </w:r>
      <w:r w:rsidRPr="001A228E">
        <w:rPr>
          <w:rFonts w:eastAsia="Times New Roman" w:cs="Calibri"/>
          <w:color w:val="000000"/>
          <w:lang w:bidi="he-IL"/>
        </w:rPr>
        <w:t>communication</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absolute</w:t>
      </w:r>
      <w:r w:rsidR="004D2E20">
        <w:rPr>
          <w:rFonts w:eastAsia="Times New Roman" w:cs="Calibri"/>
          <w:color w:val="000000"/>
          <w:lang w:bidi="he-IL"/>
        </w:rPr>
        <w:t xml:space="preserve"> </w:t>
      </w:r>
      <w:r w:rsidRPr="001A228E">
        <w:rPr>
          <w:rFonts w:eastAsia="Times New Roman" w:cs="Calibri"/>
          <w:color w:val="000000"/>
          <w:lang w:bidi="he-IL"/>
        </w:rPr>
        <w:t>clarity,</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do</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obscure</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riddles</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way</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Ezekiel,</w:t>
      </w:r>
      <w:r w:rsidR="004D2E20">
        <w:rPr>
          <w:rFonts w:eastAsia="Times New Roman" w:cs="Calibri"/>
          <w:color w:val="000000"/>
          <w:lang w:bidi="he-IL"/>
        </w:rPr>
        <w:t xml:space="preserve"> </w:t>
      </w:r>
      <w:r w:rsidRPr="001A228E">
        <w:rPr>
          <w:rFonts w:eastAsia="Times New Roman" w:cs="Calibri"/>
          <w:color w:val="000000"/>
          <w:lang w:bidi="he-IL"/>
        </w:rPr>
        <w:t>“Present</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riddle”</w:t>
      </w:r>
      <w:r w:rsidR="004D2E20">
        <w:rPr>
          <w:rFonts w:eastAsia="Times New Roman" w:cs="Calibri"/>
          <w:color w:val="000000"/>
          <w:lang w:bidi="he-IL"/>
        </w:rPr>
        <w:t xml:space="preserve"> </w:t>
      </w:r>
      <w:r w:rsidRPr="001A228E">
        <w:rPr>
          <w:rFonts w:eastAsia="Times New Roman" w:cs="Calibri"/>
          <w:color w:val="000000"/>
          <w:lang w:bidi="he-IL"/>
        </w:rPr>
        <w:t>(Ezek.</w:t>
      </w:r>
      <w:r w:rsidR="004D2E20">
        <w:rPr>
          <w:rFonts w:eastAsia="Times New Roman" w:cs="Calibri"/>
          <w:color w:val="000000"/>
          <w:lang w:bidi="he-IL"/>
        </w:rPr>
        <w:t xml:space="preserve"> </w:t>
      </w:r>
      <w:r w:rsidRPr="001A228E">
        <w:rPr>
          <w:rFonts w:eastAsia="Times New Roman" w:cs="Calibri"/>
          <w:color w:val="000000"/>
          <w:lang w:bidi="he-IL"/>
        </w:rPr>
        <w:t>17:2).</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might</w:t>
      </w:r>
      <w:r w:rsidR="004D2E20">
        <w:rPr>
          <w:rFonts w:eastAsia="Times New Roman" w:cs="Calibri"/>
          <w:color w:val="000000"/>
          <w:lang w:bidi="he-IL"/>
        </w:rPr>
        <w:t xml:space="preserve"> </w:t>
      </w:r>
      <w:r w:rsidRPr="001A228E">
        <w:rPr>
          <w:rFonts w:eastAsia="Times New Roman" w:cs="Calibri"/>
          <w:color w:val="000000"/>
          <w:lang w:bidi="he-IL"/>
        </w:rPr>
        <w:t>think</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refers</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vision</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Divine</w:t>
      </w:r>
      <w:r w:rsidR="004D2E20">
        <w:rPr>
          <w:rFonts w:eastAsia="Times New Roman" w:cs="Calibri"/>
          <w:color w:val="000000"/>
          <w:lang w:bidi="he-IL"/>
        </w:rPr>
        <w:t xml:space="preserve"> </w:t>
      </w:r>
      <w:r w:rsidRPr="001A228E">
        <w:rPr>
          <w:rFonts w:eastAsia="Times New Roman" w:cs="Calibri"/>
          <w:color w:val="000000"/>
          <w:lang w:bidi="he-IL"/>
        </w:rPr>
        <w:t>Presence</w:t>
      </w:r>
      <w:r w:rsidR="004D2E20">
        <w:rPr>
          <w:rFonts w:eastAsia="Times New Roman" w:cs="Calibri"/>
          <w:color w:val="000000"/>
          <w:lang w:bidi="he-IL"/>
        </w:rPr>
        <w:t xml:space="preserve"> </w:t>
      </w:r>
      <w:r w:rsidRPr="001A228E">
        <w:rPr>
          <w:rFonts w:eastAsia="Times New Roman" w:cs="Calibri"/>
          <w:color w:val="000000"/>
          <w:lang w:bidi="he-IL"/>
        </w:rPr>
        <w:t>[itself]!</w:t>
      </w:r>
      <w:r w:rsidR="004D2E20">
        <w:rPr>
          <w:rFonts w:eastAsia="Times New Roman" w:cs="Calibri"/>
          <w:color w:val="000000"/>
          <w:lang w:bidi="he-IL"/>
        </w:rPr>
        <w:t xml:space="preserve"> </w:t>
      </w:r>
      <w:r w:rsidRPr="001A228E">
        <w:rPr>
          <w:rFonts w:eastAsia="Times New Roman" w:cs="Calibri"/>
          <w:color w:val="000000"/>
          <w:lang w:bidi="he-IL"/>
        </w:rPr>
        <w:t>Scripture</w:t>
      </w:r>
      <w:r w:rsidR="004D2E20">
        <w:rPr>
          <w:rFonts w:eastAsia="Times New Roman" w:cs="Calibri"/>
          <w:color w:val="000000"/>
          <w:lang w:bidi="he-IL"/>
        </w:rPr>
        <w:t xml:space="preserve"> </w:t>
      </w:r>
      <w:r w:rsidRPr="001A228E">
        <w:rPr>
          <w:rFonts w:eastAsia="Times New Roman" w:cs="Calibri"/>
          <w:color w:val="000000"/>
          <w:lang w:bidi="he-IL"/>
        </w:rPr>
        <w:t>therefore</w:t>
      </w:r>
      <w:r w:rsidR="004D2E20">
        <w:rPr>
          <w:rFonts w:eastAsia="Times New Roman" w:cs="Calibri"/>
          <w:color w:val="000000"/>
          <w:lang w:bidi="he-IL"/>
        </w:rPr>
        <w:t xml:space="preserve"> </w:t>
      </w:r>
      <w:r w:rsidRPr="001A228E">
        <w:rPr>
          <w:rFonts w:eastAsia="Times New Roman" w:cs="Calibri"/>
          <w:color w:val="000000"/>
          <w:lang w:bidi="he-IL"/>
        </w:rPr>
        <w:t>teaches,</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are</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able</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see</w:t>
      </w:r>
      <w:r w:rsidR="004D2E20">
        <w:rPr>
          <w:rFonts w:eastAsia="Times New Roman" w:cs="Calibri"/>
          <w:color w:val="000000"/>
          <w:lang w:bidi="he-IL"/>
        </w:rPr>
        <w:t xml:space="preserve"> </w:t>
      </w:r>
      <w:r w:rsidRPr="001A228E">
        <w:rPr>
          <w:rFonts w:eastAsia="Times New Roman" w:cs="Calibri"/>
          <w:color w:val="000000"/>
          <w:lang w:bidi="he-IL"/>
        </w:rPr>
        <w:t>My</w:t>
      </w:r>
      <w:r w:rsidR="004D2E20">
        <w:rPr>
          <w:rFonts w:eastAsia="Times New Roman" w:cs="Calibri"/>
          <w:color w:val="000000"/>
          <w:lang w:bidi="he-IL"/>
        </w:rPr>
        <w:t xml:space="preserve"> </w:t>
      </w:r>
      <w:r w:rsidRPr="001A228E">
        <w:rPr>
          <w:rFonts w:eastAsia="Times New Roman" w:cs="Calibri"/>
          <w:color w:val="000000"/>
          <w:lang w:bidi="he-IL"/>
        </w:rPr>
        <w:t>face”</w:t>
      </w:r>
      <w:r w:rsidR="004D2E20">
        <w:rPr>
          <w:rFonts w:eastAsia="Times New Roman" w:cs="Calibri"/>
          <w:color w:val="000000"/>
          <w:lang w:bidi="he-IL"/>
        </w:rPr>
        <w:t xml:space="preserve"> </w:t>
      </w:r>
      <w:r w:rsidRPr="001A228E">
        <w:rPr>
          <w:rFonts w:eastAsia="Times New Roman" w:cs="Calibri"/>
          <w:color w:val="000000"/>
          <w:lang w:bidi="he-IL"/>
        </w:rPr>
        <w:t>(Exod.</w:t>
      </w:r>
      <w:r w:rsidR="004D2E20">
        <w:rPr>
          <w:rFonts w:eastAsia="Times New Roman" w:cs="Calibri"/>
          <w:color w:val="000000"/>
          <w:lang w:bidi="he-IL"/>
        </w:rPr>
        <w:t xml:space="preserve"> </w:t>
      </w:r>
      <w:r w:rsidRPr="001A228E">
        <w:rPr>
          <w:rFonts w:eastAsia="Times New Roman" w:cs="Calibri"/>
          <w:color w:val="000000"/>
          <w:lang w:bidi="he-IL"/>
        </w:rPr>
        <w:t>33:23).</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1:42:8,</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69463666" w14:textId="31A4F272"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45A1CED5" w14:textId="620479AA"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and</w:t>
      </w:r>
      <w:r w:rsidR="004D2E20">
        <w:rPr>
          <w:rFonts w:eastAsia="Times New Roman" w:cs="Calibri"/>
          <w:b/>
          <w:bCs/>
          <w:color w:val="000000"/>
          <w:lang w:bidi="he-IL"/>
        </w:rPr>
        <w:t xml:space="preserve"> </w:t>
      </w:r>
      <w:r w:rsidRPr="001A228E">
        <w:rPr>
          <w:rFonts w:eastAsia="Times New Roman" w:cs="Calibri"/>
          <w:b/>
          <w:bCs/>
          <w:color w:val="000000"/>
          <w:lang w:bidi="he-IL"/>
        </w:rPr>
        <w:t>He</w:t>
      </w:r>
      <w:r w:rsidR="004D2E20">
        <w:rPr>
          <w:rFonts w:eastAsia="Times New Roman" w:cs="Calibri"/>
          <w:b/>
          <w:bCs/>
          <w:color w:val="000000"/>
          <w:lang w:bidi="he-IL"/>
        </w:rPr>
        <w:t xml:space="preserve"> </w:t>
      </w:r>
      <w:r w:rsidRPr="001A228E">
        <w:rPr>
          <w:rFonts w:eastAsia="Times New Roman" w:cs="Calibri"/>
          <w:b/>
          <w:bCs/>
          <w:color w:val="000000"/>
          <w:lang w:bidi="he-IL"/>
        </w:rPr>
        <w:t>beholds</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image</w:t>
      </w:r>
      <w:r w:rsidR="004D2E20">
        <w:rPr>
          <w:rFonts w:eastAsia="Times New Roman" w:cs="Calibri"/>
          <w:b/>
          <w:bCs/>
          <w:color w:val="000000"/>
          <w:lang w:bidi="he-IL"/>
        </w:rPr>
        <w:t xml:space="preserve"> </w:t>
      </w:r>
      <w:r w:rsidRPr="001A228E">
        <w:rPr>
          <w:rFonts w:eastAsia="Times New Roman" w:cs="Calibri"/>
          <w:b/>
          <w:bCs/>
          <w:color w:val="000000"/>
          <w:lang w:bidi="he-IL"/>
        </w:rPr>
        <w:t>of</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Lord</w:t>
      </w:r>
      <w:r w:rsidR="004D2E20">
        <w:rPr>
          <w:rFonts w:eastAsia="Times New Roman" w:cs="Calibri"/>
          <w:b/>
          <w:bCs/>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refers</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vision</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“back,”</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says,</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see</w:t>
      </w:r>
      <w:r w:rsidR="004D2E20">
        <w:rPr>
          <w:rFonts w:eastAsia="Times New Roman" w:cs="Calibri"/>
          <w:color w:val="000000"/>
          <w:lang w:bidi="he-IL"/>
        </w:rPr>
        <w:t xml:space="preserve"> </w:t>
      </w:r>
      <w:r w:rsidRPr="001A228E">
        <w:rPr>
          <w:rFonts w:eastAsia="Times New Roman" w:cs="Calibri"/>
          <w:color w:val="000000"/>
          <w:lang w:bidi="he-IL"/>
        </w:rPr>
        <w:t>My</w:t>
      </w:r>
      <w:r w:rsidR="004D2E20">
        <w:rPr>
          <w:rFonts w:eastAsia="Times New Roman" w:cs="Calibri"/>
          <w:color w:val="000000"/>
          <w:lang w:bidi="he-IL"/>
        </w:rPr>
        <w:t xml:space="preserve"> </w:t>
      </w:r>
      <w:r w:rsidRPr="001A228E">
        <w:rPr>
          <w:rFonts w:eastAsia="Times New Roman" w:cs="Calibri"/>
          <w:color w:val="000000"/>
          <w:lang w:bidi="he-IL"/>
        </w:rPr>
        <w:t>back”</w:t>
      </w:r>
      <w:r w:rsidR="004D2E20">
        <w:rPr>
          <w:rFonts w:eastAsia="Times New Roman" w:cs="Calibri"/>
          <w:color w:val="000000"/>
          <w:lang w:bidi="he-IL"/>
        </w:rPr>
        <w:t xml:space="preserve"> </w:t>
      </w:r>
      <w:r w:rsidRPr="001A228E">
        <w:rPr>
          <w:rFonts w:eastAsia="Times New Roman" w:cs="Calibri"/>
          <w:color w:val="000000"/>
          <w:lang w:bidi="he-IL"/>
        </w:rPr>
        <w:t>(Exod.</w:t>
      </w:r>
      <w:r w:rsidR="004D2E20">
        <w:rPr>
          <w:rFonts w:eastAsia="Times New Roman" w:cs="Calibri"/>
          <w:color w:val="000000"/>
          <w:lang w:bidi="he-IL"/>
        </w:rPr>
        <w:t xml:space="preserve"> </w:t>
      </w:r>
      <w:r w:rsidRPr="001A228E">
        <w:rPr>
          <w:rFonts w:eastAsia="Times New Roman" w:cs="Calibri"/>
          <w:color w:val="000000"/>
          <w:lang w:bidi="he-IL"/>
        </w:rPr>
        <w:t>33:23).</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1:42:8,</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6B888ACE" w14:textId="343C701B"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70420156" w14:textId="617661C1" w:rsidR="001B24B0" w:rsidRPr="001A228E" w:rsidRDefault="001B24B0" w:rsidP="0012576C">
      <w:pPr>
        <w:rPr>
          <w:lang w:bidi="he-IL"/>
        </w:rPr>
      </w:pPr>
      <w:r w:rsidRPr="001A228E">
        <w:rPr>
          <w:b/>
          <w:bCs/>
          <w:lang w:bidi="he-IL"/>
        </w:rPr>
        <w:t>against</w:t>
      </w:r>
      <w:r w:rsidR="004D2E20">
        <w:rPr>
          <w:b/>
          <w:bCs/>
          <w:lang w:bidi="he-IL"/>
        </w:rPr>
        <w:t xml:space="preserve"> </w:t>
      </w:r>
      <w:r w:rsidRPr="001A228E">
        <w:rPr>
          <w:b/>
          <w:bCs/>
          <w:lang w:bidi="he-IL"/>
        </w:rPr>
        <w:t>my</w:t>
      </w:r>
      <w:r w:rsidR="004D2E20">
        <w:rPr>
          <w:b/>
          <w:bCs/>
          <w:lang w:bidi="he-IL"/>
        </w:rPr>
        <w:t xml:space="preserve"> </w:t>
      </w:r>
      <w:r w:rsidRPr="001A228E">
        <w:rPr>
          <w:b/>
          <w:bCs/>
          <w:lang w:bidi="he-IL"/>
        </w:rPr>
        <w:t>servant</w:t>
      </w:r>
      <w:r w:rsidR="004D2E20">
        <w:rPr>
          <w:b/>
          <w:bCs/>
          <w:lang w:bidi="he-IL"/>
        </w:rPr>
        <w:t xml:space="preserve"> </w:t>
      </w:r>
      <w:r w:rsidRPr="001A228E">
        <w:rPr>
          <w:b/>
          <w:bCs/>
          <w:lang w:bidi="he-IL"/>
        </w:rPr>
        <w:t>Moses</w:t>
      </w:r>
      <w:r w:rsidR="004D2E20">
        <w:rPr>
          <w:lang w:bidi="he-IL"/>
        </w:rPr>
        <w:t xml:space="preserve"> </w:t>
      </w:r>
      <w:r w:rsidRPr="001A228E">
        <w:rPr>
          <w:lang w:bidi="he-IL"/>
        </w:rPr>
        <w:t>Heb.</w:t>
      </w:r>
      <w:r w:rsidR="004D2E20">
        <w:rPr>
          <w:lang w:bidi="he-IL"/>
        </w:rPr>
        <w:t xml:space="preserve"> </w:t>
      </w:r>
      <w:r w:rsidRPr="001A228E">
        <w:rPr>
          <w:rtl/>
          <w:lang w:bidi="he-IL"/>
        </w:rPr>
        <w:t>בְּעַבְדִי</w:t>
      </w:r>
      <w:r w:rsidR="004D2E20">
        <w:rPr>
          <w:rtl/>
          <w:lang w:bidi="he-IL"/>
        </w:rPr>
        <w:t xml:space="preserve"> </w:t>
      </w:r>
      <w:proofErr w:type="gramStart"/>
      <w:r w:rsidRPr="001A228E">
        <w:rPr>
          <w:rtl/>
          <w:lang w:bidi="he-IL"/>
        </w:rPr>
        <w:t>בְמשֶׁה</w:t>
      </w:r>
      <w:r w:rsidR="004D2E20">
        <w:rPr>
          <w:lang w:bidi="he-IL"/>
        </w:rPr>
        <w:t xml:space="preserve"> </w:t>
      </w:r>
      <w:r w:rsidRPr="001A228E">
        <w:rPr>
          <w:lang w:bidi="he-IL"/>
        </w:rPr>
        <w:t>,</w:t>
      </w:r>
      <w:proofErr w:type="gramEnd"/>
      <w:r w:rsidR="004D2E20">
        <w:rPr>
          <w:lang w:bidi="he-IL"/>
        </w:rPr>
        <w:t xml:space="preserve"> </w:t>
      </w:r>
      <w:r w:rsidRPr="001A228E">
        <w:rPr>
          <w:lang w:bidi="he-IL"/>
        </w:rPr>
        <w:t>lit.,</w:t>
      </w:r>
      <w:r w:rsidR="004D2E20">
        <w:rPr>
          <w:lang w:bidi="he-IL"/>
        </w:rPr>
        <w:t xml:space="preserve"> </w:t>
      </w:r>
      <w:r w:rsidRPr="001A228E">
        <w:rPr>
          <w:lang w:bidi="he-IL"/>
        </w:rPr>
        <w:t>against</w:t>
      </w:r>
      <w:r w:rsidR="004D2E20">
        <w:rPr>
          <w:lang w:bidi="he-IL"/>
        </w:rPr>
        <w:t xml:space="preserve"> </w:t>
      </w:r>
      <w:r w:rsidRPr="001A228E">
        <w:rPr>
          <w:lang w:bidi="he-IL"/>
        </w:rPr>
        <w:t>My</w:t>
      </w:r>
      <w:r w:rsidR="004D2E20">
        <w:rPr>
          <w:lang w:bidi="he-IL"/>
        </w:rPr>
        <w:t xml:space="preserve"> </w:t>
      </w:r>
      <w:r w:rsidRPr="001A228E">
        <w:rPr>
          <w:lang w:bidi="he-IL"/>
        </w:rPr>
        <w:t>servant,</w:t>
      </w:r>
      <w:r w:rsidR="004D2E20">
        <w:rPr>
          <w:lang w:bidi="he-IL"/>
        </w:rPr>
        <w:t xml:space="preserve"> </w:t>
      </w:r>
      <w:r w:rsidRPr="001A228E">
        <w:rPr>
          <w:lang w:bidi="he-IL"/>
        </w:rPr>
        <w:t>against</w:t>
      </w:r>
      <w:r w:rsidR="004D2E20">
        <w:rPr>
          <w:lang w:bidi="he-IL"/>
        </w:rPr>
        <w:t xml:space="preserve"> </w:t>
      </w:r>
      <w:r w:rsidRPr="001A228E">
        <w:rPr>
          <w:lang w:bidi="he-IL"/>
        </w:rPr>
        <w:t>Moses.</w:t>
      </w:r>
      <w:r w:rsidR="004D2E20">
        <w:rPr>
          <w:lang w:bidi="he-IL"/>
        </w:rPr>
        <w:t xml:space="preserve"> </w:t>
      </w:r>
      <w:r w:rsidRPr="001A228E">
        <w:rPr>
          <w:lang w:bidi="he-IL"/>
        </w:rPr>
        <w:t>Scripture</w:t>
      </w:r>
      <w:r w:rsidR="004D2E20">
        <w:rPr>
          <w:lang w:bidi="he-IL"/>
        </w:rPr>
        <w:t xml:space="preserve"> </w:t>
      </w:r>
      <w:r w:rsidRPr="001A228E">
        <w:rPr>
          <w:lang w:bidi="he-IL"/>
        </w:rPr>
        <w:t>does</w:t>
      </w:r>
      <w:r w:rsidR="004D2E20">
        <w:rPr>
          <w:lang w:bidi="he-IL"/>
        </w:rPr>
        <w:t xml:space="preserve"> </w:t>
      </w:r>
      <w:r w:rsidRPr="001A228E">
        <w:rPr>
          <w:lang w:bidi="he-IL"/>
        </w:rPr>
        <w:t>not</w:t>
      </w:r>
      <w:r w:rsidR="004D2E20">
        <w:rPr>
          <w:lang w:bidi="he-IL"/>
        </w:rPr>
        <w:t xml:space="preserve"> </w:t>
      </w:r>
      <w:r w:rsidRPr="001A228E">
        <w:rPr>
          <w:lang w:bidi="he-IL"/>
        </w:rPr>
        <w:t>say</w:t>
      </w:r>
      <w:r w:rsidR="004D2E20">
        <w:rPr>
          <w:lang w:bidi="he-IL"/>
        </w:rPr>
        <w:t xml:space="preserve"> </w:t>
      </w:r>
      <w:r w:rsidRPr="001A228E">
        <w:rPr>
          <w:rtl/>
          <w:lang w:bidi="he-IL"/>
        </w:rPr>
        <w:t>בְּעַבְדִי</w:t>
      </w:r>
      <w:r w:rsidR="004D2E20">
        <w:rPr>
          <w:rtl/>
          <w:lang w:bidi="he-IL"/>
        </w:rPr>
        <w:t xml:space="preserve"> </w:t>
      </w:r>
      <w:r w:rsidR="000C17A8" w:rsidRPr="001A228E">
        <w:rPr>
          <w:rFonts w:hint="cs"/>
          <w:rtl/>
          <w:lang w:bidi="he-IL"/>
        </w:rPr>
        <w:t>משֶׁה</w:t>
      </w:r>
      <w:r w:rsidR="000C17A8">
        <w:rPr>
          <w:lang w:bidi="he-IL"/>
        </w:rPr>
        <w:t>,</w:t>
      </w:r>
      <w:r w:rsidR="004D2E20">
        <w:rPr>
          <w:lang w:bidi="he-IL"/>
        </w:rPr>
        <w:t xml:space="preserve"> </w:t>
      </w:r>
      <w:r w:rsidRPr="001A228E">
        <w:rPr>
          <w:lang w:bidi="he-IL"/>
        </w:rPr>
        <w:t>against</w:t>
      </w:r>
      <w:r w:rsidR="004D2E20">
        <w:rPr>
          <w:lang w:bidi="he-IL"/>
        </w:rPr>
        <w:t xml:space="preserve"> </w:t>
      </w:r>
      <w:r w:rsidRPr="001A228E">
        <w:rPr>
          <w:lang w:bidi="he-IL"/>
        </w:rPr>
        <w:t>My</w:t>
      </w:r>
      <w:r w:rsidR="004D2E20">
        <w:rPr>
          <w:lang w:bidi="he-IL"/>
        </w:rPr>
        <w:t xml:space="preserve"> </w:t>
      </w:r>
      <w:r w:rsidRPr="001A228E">
        <w:rPr>
          <w:lang w:bidi="he-IL"/>
        </w:rPr>
        <w:t>servant</w:t>
      </w:r>
      <w:r w:rsidR="004D2E20">
        <w:rPr>
          <w:lang w:bidi="he-IL"/>
        </w:rPr>
        <w:t xml:space="preserve"> </w:t>
      </w:r>
      <w:r w:rsidRPr="001A228E">
        <w:rPr>
          <w:lang w:bidi="he-IL"/>
        </w:rPr>
        <w:t>Moses,</w:t>
      </w:r>
      <w:r w:rsidR="004D2E20">
        <w:rPr>
          <w:lang w:bidi="he-IL"/>
        </w:rPr>
        <w:t xml:space="preserve"> </w:t>
      </w:r>
      <w:r w:rsidRPr="001A228E">
        <w:rPr>
          <w:lang w:bidi="he-IL"/>
        </w:rPr>
        <w:t>but</w:t>
      </w:r>
      <w:r w:rsidR="004D2E20">
        <w:rPr>
          <w:lang w:bidi="he-IL"/>
        </w:rPr>
        <w:t xml:space="preserve"> </w:t>
      </w:r>
      <w:r w:rsidRPr="001A228E">
        <w:rPr>
          <w:rtl/>
          <w:lang w:bidi="he-IL"/>
        </w:rPr>
        <w:t>בְּעַבְדִי</w:t>
      </w:r>
      <w:r w:rsidR="004D2E20">
        <w:rPr>
          <w:rtl/>
          <w:lang w:bidi="he-IL"/>
        </w:rPr>
        <w:t xml:space="preserve"> </w:t>
      </w:r>
      <w:r w:rsidR="000C17A8" w:rsidRPr="001A228E">
        <w:rPr>
          <w:rFonts w:hint="cs"/>
          <w:rtl/>
          <w:lang w:bidi="he-IL"/>
        </w:rPr>
        <w:t>בְמשֶׁה</w:t>
      </w:r>
      <w:r w:rsidR="000C17A8">
        <w:rPr>
          <w:lang w:bidi="he-IL"/>
        </w:rPr>
        <w:t>,</w:t>
      </w:r>
      <w:r w:rsidR="004D2E20">
        <w:rPr>
          <w:lang w:bidi="he-IL"/>
        </w:rPr>
        <w:t xml:space="preserve"> </w:t>
      </w:r>
      <w:r w:rsidRPr="001A228E">
        <w:rPr>
          <w:lang w:bidi="he-IL"/>
        </w:rPr>
        <w:t>against</w:t>
      </w:r>
      <w:r w:rsidR="004D2E20">
        <w:rPr>
          <w:lang w:bidi="he-IL"/>
        </w:rPr>
        <w:t xml:space="preserve"> </w:t>
      </w:r>
      <w:r w:rsidRPr="001A228E">
        <w:rPr>
          <w:lang w:bidi="he-IL"/>
        </w:rPr>
        <w:t>My</w:t>
      </w:r>
      <w:r w:rsidR="004D2E20">
        <w:rPr>
          <w:lang w:bidi="he-IL"/>
        </w:rPr>
        <w:t xml:space="preserve"> </w:t>
      </w:r>
      <w:r w:rsidRPr="001A228E">
        <w:rPr>
          <w:lang w:bidi="he-IL"/>
        </w:rPr>
        <w:t>servant,</w:t>
      </w:r>
      <w:r w:rsidR="004D2E20">
        <w:rPr>
          <w:lang w:bidi="he-IL"/>
        </w:rPr>
        <w:t xml:space="preserve"> </w:t>
      </w:r>
      <w:r w:rsidRPr="001A228E">
        <w:rPr>
          <w:lang w:bidi="he-IL"/>
        </w:rPr>
        <w:t>against</w:t>
      </w:r>
      <w:r w:rsidR="004D2E20">
        <w:rPr>
          <w:lang w:bidi="he-IL"/>
        </w:rPr>
        <w:t xml:space="preserve"> </w:t>
      </w:r>
      <w:r w:rsidRPr="001A228E">
        <w:rPr>
          <w:lang w:bidi="he-IL"/>
        </w:rPr>
        <w:t>Moses.</w:t>
      </w:r>
      <w:r w:rsidR="004D2E20">
        <w:rPr>
          <w:lang w:bidi="he-IL"/>
        </w:rPr>
        <w:t xml:space="preserve"> </w:t>
      </w:r>
      <w:r w:rsidRPr="001A228E">
        <w:rPr>
          <w:lang w:bidi="he-IL"/>
        </w:rPr>
        <w:t>[The</w:t>
      </w:r>
      <w:r w:rsidR="004D2E20">
        <w:rPr>
          <w:lang w:bidi="he-IL"/>
        </w:rPr>
        <w:t xml:space="preserve"> </w:t>
      </w:r>
      <w:r w:rsidRPr="001A228E">
        <w:rPr>
          <w:lang w:bidi="he-IL"/>
        </w:rPr>
        <w:t>meaning</w:t>
      </w:r>
      <w:r w:rsidR="004D2E20">
        <w:rPr>
          <w:lang w:bidi="he-IL"/>
        </w:rPr>
        <w:t xml:space="preserve"> </w:t>
      </w:r>
      <w:r w:rsidRPr="001A228E">
        <w:rPr>
          <w:lang w:bidi="he-IL"/>
        </w:rPr>
        <w:t>is</w:t>
      </w:r>
      <w:r w:rsidR="004D2E20">
        <w:rPr>
          <w:lang w:bidi="he-IL"/>
        </w:rPr>
        <w:t xml:space="preserve"> </w:t>
      </w:r>
      <w:r w:rsidRPr="001A228E">
        <w:rPr>
          <w:lang w:bidi="he-IL"/>
        </w:rPr>
        <w:t>thus:]</w:t>
      </w:r>
      <w:r w:rsidR="004D2E20">
        <w:rPr>
          <w:lang w:bidi="he-IL"/>
        </w:rPr>
        <w:t xml:space="preserve"> </w:t>
      </w:r>
      <w:r w:rsidRPr="001A228E">
        <w:rPr>
          <w:lang w:bidi="he-IL"/>
        </w:rPr>
        <w:t>against</w:t>
      </w:r>
      <w:r w:rsidR="004D2E20">
        <w:rPr>
          <w:lang w:bidi="he-IL"/>
        </w:rPr>
        <w:t xml:space="preserve"> </w:t>
      </w:r>
      <w:r w:rsidRPr="001A228E">
        <w:rPr>
          <w:lang w:bidi="he-IL"/>
        </w:rPr>
        <w:t>My</w:t>
      </w:r>
      <w:r w:rsidR="004D2E20">
        <w:rPr>
          <w:lang w:bidi="he-IL"/>
        </w:rPr>
        <w:t xml:space="preserve"> </w:t>
      </w:r>
      <w:r w:rsidRPr="001A228E">
        <w:rPr>
          <w:lang w:bidi="he-IL"/>
        </w:rPr>
        <w:t>servant</w:t>
      </w:r>
      <w:r w:rsidR="004D2E20">
        <w:rPr>
          <w:lang w:bidi="he-IL"/>
        </w:rPr>
        <w:t xml:space="preserve"> </w:t>
      </w:r>
      <w:r w:rsidRPr="001A228E">
        <w:rPr>
          <w:lang w:bidi="he-IL"/>
        </w:rPr>
        <w:t>even</w:t>
      </w:r>
      <w:r w:rsidR="004D2E20">
        <w:rPr>
          <w:lang w:bidi="he-IL"/>
        </w:rPr>
        <w:t xml:space="preserve"> </w:t>
      </w:r>
      <w:r w:rsidRPr="001A228E">
        <w:rPr>
          <w:lang w:bidi="he-IL"/>
        </w:rPr>
        <w:t>if</w:t>
      </w:r>
      <w:r w:rsidR="004D2E20">
        <w:rPr>
          <w:lang w:bidi="he-IL"/>
        </w:rPr>
        <w:t xml:space="preserve"> </w:t>
      </w:r>
      <w:r w:rsidRPr="001A228E">
        <w:rPr>
          <w:lang w:bidi="he-IL"/>
        </w:rPr>
        <w:t>he</w:t>
      </w:r>
      <w:r w:rsidR="004D2E20">
        <w:rPr>
          <w:lang w:bidi="he-IL"/>
        </w:rPr>
        <w:t xml:space="preserve"> </w:t>
      </w:r>
      <w:r w:rsidRPr="001A228E">
        <w:rPr>
          <w:lang w:bidi="he-IL"/>
        </w:rPr>
        <w:t>were</w:t>
      </w:r>
      <w:r w:rsidR="004D2E20">
        <w:rPr>
          <w:lang w:bidi="he-IL"/>
        </w:rPr>
        <w:t xml:space="preserve"> </w:t>
      </w:r>
      <w:r w:rsidRPr="001A228E">
        <w:rPr>
          <w:lang w:bidi="he-IL"/>
        </w:rPr>
        <w:t>not</w:t>
      </w:r>
      <w:r w:rsidR="004D2E20">
        <w:rPr>
          <w:lang w:bidi="he-IL"/>
        </w:rPr>
        <w:t xml:space="preserve"> </w:t>
      </w:r>
      <w:r w:rsidRPr="001A228E">
        <w:rPr>
          <w:lang w:bidi="he-IL"/>
        </w:rPr>
        <w:t>Moses,</w:t>
      </w:r>
      <w:r w:rsidR="004D2E20">
        <w:rPr>
          <w:lang w:bidi="he-IL"/>
        </w:rPr>
        <w:t xml:space="preserve"> </w:t>
      </w:r>
      <w:r w:rsidRPr="001A228E">
        <w:rPr>
          <w:lang w:bidi="he-IL"/>
        </w:rPr>
        <w:t>and</w:t>
      </w:r>
      <w:r w:rsidR="004D2E20">
        <w:rPr>
          <w:lang w:bidi="he-IL"/>
        </w:rPr>
        <w:t xml:space="preserve"> </w:t>
      </w:r>
      <w:r w:rsidRPr="001A228E">
        <w:rPr>
          <w:lang w:bidi="he-IL"/>
        </w:rPr>
        <w:t>against</w:t>
      </w:r>
      <w:r w:rsidR="004D2E20">
        <w:rPr>
          <w:lang w:bidi="he-IL"/>
        </w:rPr>
        <w:t xml:space="preserve"> </w:t>
      </w:r>
      <w:r w:rsidRPr="001A228E">
        <w:rPr>
          <w:lang w:bidi="he-IL"/>
        </w:rPr>
        <w:t>Moses,</w:t>
      </w:r>
      <w:r w:rsidR="004D2E20">
        <w:rPr>
          <w:lang w:bidi="he-IL"/>
        </w:rPr>
        <w:t xml:space="preserve"> </w:t>
      </w:r>
      <w:r w:rsidRPr="001A228E">
        <w:rPr>
          <w:lang w:bidi="he-IL"/>
        </w:rPr>
        <w:t>even</w:t>
      </w:r>
      <w:r w:rsidR="004D2E20">
        <w:rPr>
          <w:lang w:bidi="he-IL"/>
        </w:rPr>
        <w:t xml:space="preserve"> </w:t>
      </w:r>
      <w:r w:rsidRPr="001A228E">
        <w:rPr>
          <w:lang w:bidi="he-IL"/>
        </w:rPr>
        <w:t>if</w:t>
      </w:r>
      <w:r w:rsidR="004D2E20">
        <w:rPr>
          <w:lang w:bidi="he-IL"/>
        </w:rPr>
        <w:t xml:space="preserve"> </w:t>
      </w:r>
      <w:r w:rsidRPr="001A228E">
        <w:rPr>
          <w:lang w:bidi="he-IL"/>
        </w:rPr>
        <w:t>he</w:t>
      </w:r>
      <w:r w:rsidR="004D2E20">
        <w:rPr>
          <w:lang w:bidi="he-IL"/>
        </w:rPr>
        <w:t xml:space="preserve"> </w:t>
      </w:r>
      <w:r w:rsidRPr="001A228E">
        <w:rPr>
          <w:lang w:bidi="he-IL"/>
        </w:rPr>
        <w:t>were</w:t>
      </w:r>
      <w:r w:rsidR="004D2E20">
        <w:rPr>
          <w:lang w:bidi="he-IL"/>
        </w:rPr>
        <w:t xml:space="preserve"> </w:t>
      </w:r>
      <w:r w:rsidRPr="001A228E">
        <w:rPr>
          <w:lang w:bidi="he-IL"/>
        </w:rPr>
        <w:t>not</w:t>
      </w:r>
      <w:r w:rsidR="004D2E20">
        <w:rPr>
          <w:lang w:bidi="he-IL"/>
        </w:rPr>
        <w:t xml:space="preserve"> </w:t>
      </w:r>
      <w:r w:rsidRPr="001A228E">
        <w:rPr>
          <w:lang w:bidi="he-IL"/>
        </w:rPr>
        <w:t>My</w:t>
      </w:r>
      <w:r w:rsidR="004D2E20">
        <w:rPr>
          <w:lang w:bidi="he-IL"/>
        </w:rPr>
        <w:t xml:space="preserve"> </w:t>
      </w:r>
      <w:r w:rsidRPr="001A228E">
        <w:rPr>
          <w:lang w:bidi="he-IL"/>
        </w:rPr>
        <w:t>servant,</w:t>
      </w:r>
      <w:r w:rsidR="004D2E20">
        <w:rPr>
          <w:lang w:bidi="he-IL"/>
        </w:rPr>
        <w:t xml:space="preserve"> </w:t>
      </w:r>
      <w:r w:rsidRPr="001A228E">
        <w:rPr>
          <w:lang w:bidi="he-IL"/>
        </w:rPr>
        <w:t>you</w:t>
      </w:r>
      <w:r w:rsidR="004D2E20">
        <w:rPr>
          <w:lang w:bidi="he-IL"/>
        </w:rPr>
        <w:t xml:space="preserve"> </w:t>
      </w:r>
      <w:r w:rsidRPr="001A228E">
        <w:rPr>
          <w:lang w:bidi="he-IL"/>
        </w:rPr>
        <w:t>should</w:t>
      </w:r>
      <w:r w:rsidR="004D2E20">
        <w:rPr>
          <w:lang w:bidi="he-IL"/>
        </w:rPr>
        <w:t xml:space="preserve"> </w:t>
      </w:r>
      <w:r w:rsidRPr="001A228E">
        <w:rPr>
          <w:lang w:bidi="he-IL"/>
        </w:rPr>
        <w:t>certainly</w:t>
      </w:r>
      <w:r w:rsidR="004D2E20">
        <w:rPr>
          <w:lang w:bidi="he-IL"/>
        </w:rPr>
        <w:t xml:space="preserve"> </w:t>
      </w:r>
      <w:r w:rsidRPr="001A228E">
        <w:rPr>
          <w:lang w:bidi="he-IL"/>
        </w:rPr>
        <w:t>have</w:t>
      </w:r>
      <w:r w:rsidR="004D2E20">
        <w:rPr>
          <w:lang w:bidi="he-IL"/>
        </w:rPr>
        <w:t xml:space="preserve"> </w:t>
      </w:r>
      <w:r w:rsidRPr="001A228E">
        <w:rPr>
          <w:lang w:bidi="he-IL"/>
        </w:rPr>
        <w:t>feared</w:t>
      </w:r>
      <w:r w:rsidR="004D2E20">
        <w:rPr>
          <w:lang w:bidi="he-IL"/>
        </w:rPr>
        <w:t xml:space="preserve"> </w:t>
      </w:r>
      <w:r w:rsidRPr="001A228E">
        <w:rPr>
          <w:lang w:bidi="he-IL"/>
        </w:rPr>
        <w:t>him,</w:t>
      </w:r>
      <w:r w:rsidR="004D2E20">
        <w:rPr>
          <w:lang w:bidi="he-IL"/>
        </w:rPr>
        <w:t xml:space="preserve"> </w:t>
      </w:r>
      <w:r w:rsidRPr="001A228E">
        <w:rPr>
          <w:lang w:bidi="he-IL"/>
        </w:rPr>
        <w:t>and</w:t>
      </w:r>
      <w:r w:rsidR="004D2E20">
        <w:rPr>
          <w:lang w:bidi="he-IL"/>
        </w:rPr>
        <w:t xml:space="preserve"> </w:t>
      </w:r>
      <w:r w:rsidRPr="001A228E">
        <w:rPr>
          <w:lang w:bidi="he-IL"/>
        </w:rPr>
        <w:t>all</w:t>
      </w:r>
      <w:r w:rsidR="004D2E20">
        <w:rPr>
          <w:lang w:bidi="he-IL"/>
        </w:rPr>
        <w:t xml:space="preserve"> </w:t>
      </w:r>
      <w:r w:rsidRPr="001A228E">
        <w:rPr>
          <w:lang w:bidi="he-IL"/>
        </w:rPr>
        <w:t>the</w:t>
      </w:r>
      <w:r w:rsidR="004D2E20">
        <w:rPr>
          <w:lang w:bidi="he-IL"/>
        </w:rPr>
        <w:t xml:space="preserve"> </w:t>
      </w:r>
      <w:r w:rsidRPr="001A228E">
        <w:rPr>
          <w:lang w:bidi="he-IL"/>
        </w:rPr>
        <w:t>more</w:t>
      </w:r>
      <w:r w:rsidR="004D2E20">
        <w:rPr>
          <w:lang w:bidi="he-IL"/>
        </w:rPr>
        <w:t xml:space="preserve"> </w:t>
      </w:r>
      <w:r w:rsidRPr="001A228E">
        <w:rPr>
          <w:lang w:bidi="he-IL"/>
        </w:rPr>
        <w:t>so</w:t>
      </w:r>
      <w:r w:rsidR="004D2E20">
        <w:rPr>
          <w:lang w:bidi="he-IL"/>
        </w:rPr>
        <w:t xml:space="preserve"> </w:t>
      </w:r>
      <w:r w:rsidRPr="001A228E">
        <w:rPr>
          <w:lang w:bidi="he-IL"/>
        </w:rPr>
        <w:t>since</w:t>
      </w:r>
      <w:r w:rsidR="004D2E20">
        <w:rPr>
          <w:lang w:bidi="he-IL"/>
        </w:rPr>
        <w:t xml:space="preserve"> </w:t>
      </w:r>
      <w:r w:rsidRPr="001A228E">
        <w:rPr>
          <w:lang w:bidi="he-IL"/>
        </w:rPr>
        <w:t>he</w:t>
      </w:r>
      <w:r w:rsidR="004D2E20">
        <w:rPr>
          <w:lang w:bidi="he-IL"/>
        </w:rPr>
        <w:t xml:space="preserve"> </w:t>
      </w:r>
      <w:r w:rsidRPr="001A228E">
        <w:rPr>
          <w:lang w:bidi="he-IL"/>
        </w:rPr>
        <w:t>is</w:t>
      </w:r>
      <w:r w:rsidR="004D2E20">
        <w:rPr>
          <w:lang w:bidi="he-IL"/>
        </w:rPr>
        <w:t xml:space="preserve"> </w:t>
      </w:r>
      <w:r w:rsidRPr="001A228E">
        <w:rPr>
          <w:lang w:bidi="he-IL"/>
        </w:rPr>
        <w:t>My</w:t>
      </w:r>
      <w:r w:rsidR="004D2E20">
        <w:rPr>
          <w:lang w:bidi="he-IL"/>
        </w:rPr>
        <w:t xml:space="preserve"> </w:t>
      </w:r>
      <w:r w:rsidRPr="001A228E">
        <w:rPr>
          <w:lang w:bidi="he-IL"/>
        </w:rPr>
        <w:t>servant,</w:t>
      </w:r>
      <w:r w:rsidR="004D2E20">
        <w:rPr>
          <w:lang w:bidi="he-IL"/>
        </w:rPr>
        <w:t xml:space="preserve"> </w:t>
      </w:r>
      <w:r w:rsidRPr="001A228E">
        <w:rPr>
          <w:lang w:bidi="he-IL"/>
        </w:rPr>
        <w:t>and</w:t>
      </w:r>
      <w:r w:rsidR="004D2E20">
        <w:rPr>
          <w:lang w:bidi="he-IL"/>
        </w:rPr>
        <w:t xml:space="preserve"> </w:t>
      </w:r>
      <w:r w:rsidRPr="001A228E">
        <w:rPr>
          <w:lang w:bidi="he-IL"/>
        </w:rPr>
        <w:t>the</w:t>
      </w:r>
      <w:r w:rsidR="004D2E20">
        <w:rPr>
          <w:lang w:bidi="he-IL"/>
        </w:rPr>
        <w:t xml:space="preserve"> </w:t>
      </w:r>
      <w:r w:rsidRPr="001A228E">
        <w:rPr>
          <w:lang w:bidi="he-IL"/>
        </w:rPr>
        <w:t>servant</w:t>
      </w:r>
      <w:r w:rsidR="004D2E20">
        <w:rPr>
          <w:lang w:bidi="he-IL"/>
        </w:rPr>
        <w:t xml:space="preserve"> </w:t>
      </w:r>
      <w:r w:rsidRPr="001A228E">
        <w:rPr>
          <w:lang w:bidi="he-IL"/>
        </w:rPr>
        <w:t>of</w:t>
      </w:r>
      <w:r w:rsidR="004D2E20">
        <w:rPr>
          <w:lang w:bidi="he-IL"/>
        </w:rPr>
        <w:t xml:space="preserve"> </w:t>
      </w:r>
      <w:r w:rsidRPr="001A228E">
        <w:rPr>
          <w:lang w:bidi="he-IL"/>
        </w:rPr>
        <w:t>the</w:t>
      </w:r>
      <w:r w:rsidR="004D2E20">
        <w:rPr>
          <w:lang w:bidi="he-IL"/>
        </w:rPr>
        <w:t xml:space="preserve"> </w:t>
      </w:r>
      <w:r w:rsidRPr="001A228E">
        <w:rPr>
          <w:lang w:bidi="he-IL"/>
        </w:rPr>
        <w:t>king</w:t>
      </w:r>
      <w:r w:rsidR="004D2E20">
        <w:rPr>
          <w:lang w:bidi="he-IL"/>
        </w:rPr>
        <w:t xml:space="preserve"> </w:t>
      </w:r>
      <w:r w:rsidRPr="001A228E">
        <w:rPr>
          <w:lang w:bidi="he-IL"/>
        </w:rPr>
        <w:t>is</w:t>
      </w:r>
      <w:r w:rsidR="004D2E20">
        <w:rPr>
          <w:lang w:bidi="he-IL"/>
        </w:rPr>
        <w:t xml:space="preserve"> </w:t>
      </w:r>
      <w:r w:rsidRPr="001A228E">
        <w:rPr>
          <w:lang w:bidi="he-IL"/>
        </w:rPr>
        <w:t>a</w:t>
      </w:r>
      <w:r w:rsidR="004D2E20">
        <w:rPr>
          <w:lang w:bidi="he-IL"/>
        </w:rPr>
        <w:t xml:space="preserve"> </w:t>
      </w:r>
      <w:r w:rsidRPr="001A228E">
        <w:rPr>
          <w:lang w:bidi="he-IL"/>
        </w:rPr>
        <w:t>king</w:t>
      </w:r>
      <w:r w:rsidR="004D2E20">
        <w:rPr>
          <w:lang w:bidi="he-IL"/>
        </w:rPr>
        <w:t xml:space="preserve"> </w:t>
      </w:r>
      <w:r w:rsidRPr="001A228E">
        <w:rPr>
          <w:lang w:bidi="he-IL"/>
        </w:rPr>
        <w:t>himself!</w:t>
      </w:r>
      <w:r w:rsidR="004D2E20">
        <w:rPr>
          <w:lang w:bidi="he-IL"/>
        </w:rPr>
        <w:t xml:space="preserve"> </w:t>
      </w:r>
      <w:r w:rsidRPr="001A228E">
        <w:rPr>
          <w:lang w:bidi="he-IL"/>
        </w:rPr>
        <w:t>You</w:t>
      </w:r>
      <w:r w:rsidR="004D2E20">
        <w:rPr>
          <w:lang w:bidi="he-IL"/>
        </w:rPr>
        <w:t xml:space="preserve"> </w:t>
      </w:r>
      <w:r w:rsidRPr="001A228E">
        <w:rPr>
          <w:lang w:bidi="he-IL"/>
        </w:rPr>
        <w:t>should</w:t>
      </w:r>
      <w:r w:rsidR="004D2E20">
        <w:rPr>
          <w:lang w:bidi="he-IL"/>
        </w:rPr>
        <w:t xml:space="preserve"> </w:t>
      </w:r>
      <w:r w:rsidRPr="001A228E">
        <w:rPr>
          <w:lang w:bidi="he-IL"/>
        </w:rPr>
        <w:t>have</w:t>
      </w:r>
      <w:r w:rsidR="004D2E20">
        <w:rPr>
          <w:lang w:bidi="he-IL"/>
        </w:rPr>
        <w:t xml:space="preserve"> </w:t>
      </w:r>
      <w:r w:rsidRPr="001A228E">
        <w:rPr>
          <w:lang w:bidi="he-IL"/>
        </w:rPr>
        <w:t>said,</w:t>
      </w:r>
      <w:r w:rsidR="004D2E20">
        <w:rPr>
          <w:lang w:bidi="he-IL"/>
        </w:rPr>
        <w:t xml:space="preserve"> </w:t>
      </w:r>
      <w:r w:rsidRPr="001A228E">
        <w:rPr>
          <w:lang w:bidi="he-IL"/>
        </w:rPr>
        <w:t>“The</w:t>
      </w:r>
      <w:r w:rsidR="004D2E20">
        <w:rPr>
          <w:lang w:bidi="he-IL"/>
        </w:rPr>
        <w:t xml:space="preserve"> </w:t>
      </w:r>
      <w:r w:rsidRPr="001A228E">
        <w:rPr>
          <w:lang w:bidi="he-IL"/>
        </w:rPr>
        <w:t>King</w:t>
      </w:r>
      <w:r w:rsidR="004D2E20">
        <w:rPr>
          <w:lang w:bidi="he-IL"/>
        </w:rPr>
        <w:t xml:space="preserve"> </w:t>
      </w:r>
      <w:r w:rsidRPr="001A228E">
        <w:rPr>
          <w:lang w:bidi="he-IL"/>
        </w:rPr>
        <w:t>does</w:t>
      </w:r>
      <w:r w:rsidR="004D2E20">
        <w:rPr>
          <w:lang w:bidi="he-IL"/>
        </w:rPr>
        <w:t xml:space="preserve"> </w:t>
      </w:r>
      <w:r w:rsidRPr="001A228E">
        <w:rPr>
          <w:lang w:bidi="he-IL"/>
        </w:rPr>
        <w:t>not</w:t>
      </w:r>
      <w:r w:rsidR="004D2E20">
        <w:rPr>
          <w:lang w:bidi="he-IL"/>
        </w:rPr>
        <w:t xml:space="preserve"> </w:t>
      </w:r>
      <w:r w:rsidRPr="001A228E">
        <w:rPr>
          <w:lang w:bidi="he-IL"/>
        </w:rPr>
        <w:t>love</w:t>
      </w:r>
      <w:r w:rsidR="004D2E20">
        <w:rPr>
          <w:lang w:bidi="he-IL"/>
        </w:rPr>
        <w:t xml:space="preserve"> </w:t>
      </w:r>
      <w:r w:rsidRPr="001A228E">
        <w:rPr>
          <w:lang w:bidi="he-IL"/>
        </w:rPr>
        <w:t>him</w:t>
      </w:r>
      <w:r w:rsidR="004D2E20">
        <w:rPr>
          <w:lang w:bidi="he-IL"/>
        </w:rPr>
        <w:t xml:space="preserve"> </w:t>
      </w:r>
      <w:r w:rsidRPr="001A228E">
        <w:rPr>
          <w:lang w:bidi="he-IL"/>
        </w:rPr>
        <w:t>for</w:t>
      </w:r>
      <w:r w:rsidR="004D2E20">
        <w:rPr>
          <w:lang w:bidi="he-IL"/>
        </w:rPr>
        <w:t xml:space="preserve"> </w:t>
      </w:r>
      <w:r w:rsidRPr="001A228E">
        <w:rPr>
          <w:lang w:bidi="he-IL"/>
        </w:rPr>
        <w:t>nothing.”</w:t>
      </w:r>
      <w:r w:rsidR="004D2E20">
        <w:rPr>
          <w:lang w:bidi="he-IL"/>
        </w:rPr>
        <w:t xml:space="preserve"> </w:t>
      </w:r>
      <w:r w:rsidRPr="001A228E">
        <w:rPr>
          <w:lang w:bidi="he-IL"/>
        </w:rPr>
        <w:t>If</w:t>
      </w:r>
      <w:r w:rsidR="004D2E20">
        <w:rPr>
          <w:lang w:bidi="he-IL"/>
        </w:rPr>
        <w:t xml:space="preserve"> </w:t>
      </w:r>
      <w:r w:rsidRPr="001A228E">
        <w:rPr>
          <w:lang w:bidi="he-IL"/>
        </w:rPr>
        <w:t>you</w:t>
      </w:r>
      <w:r w:rsidR="004D2E20">
        <w:rPr>
          <w:lang w:bidi="he-IL"/>
        </w:rPr>
        <w:t xml:space="preserve"> </w:t>
      </w:r>
      <w:r w:rsidRPr="001A228E">
        <w:rPr>
          <w:lang w:bidi="he-IL"/>
        </w:rPr>
        <w:t>claim</w:t>
      </w:r>
      <w:r w:rsidR="004D2E20">
        <w:rPr>
          <w:lang w:bidi="he-IL"/>
        </w:rPr>
        <w:t xml:space="preserve"> </w:t>
      </w:r>
      <w:r w:rsidRPr="001A228E">
        <w:rPr>
          <w:lang w:bidi="he-IL"/>
        </w:rPr>
        <w:t>that</w:t>
      </w:r>
      <w:r w:rsidR="004D2E20">
        <w:rPr>
          <w:lang w:bidi="he-IL"/>
        </w:rPr>
        <w:t xml:space="preserve"> </w:t>
      </w:r>
      <w:r w:rsidRPr="001A228E">
        <w:rPr>
          <w:lang w:bidi="he-IL"/>
        </w:rPr>
        <w:t>I</w:t>
      </w:r>
      <w:r w:rsidR="004D2E20">
        <w:rPr>
          <w:lang w:bidi="he-IL"/>
        </w:rPr>
        <w:t xml:space="preserve"> </w:t>
      </w:r>
      <w:r w:rsidRPr="001A228E">
        <w:rPr>
          <w:lang w:bidi="he-IL"/>
        </w:rPr>
        <w:t>am</w:t>
      </w:r>
      <w:r w:rsidR="004D2E20">
        <w:rPr>
          <w:lang w:bidi="he-IL"/>
        </w:rPr>
        <w:t xml:space="preserve"> </w:t>
      </w:r>
      <w:r w:rsidRPr="001A228E">
        <w:rPr>
          <w:lang w:bidi="he-IL"/>
        </w:rPr>
        <w:t>unaware</w:t>
      </w:r>
      <w:r w:rsidR="004D2E20">
        <w:rPr>
          <w:lang w:bidi="he-IL"/>
        </w:rPr>
        <w:t xml:space="preserve"> </w:t>
      </w:r>
      <w:r w:rsidRPr="001A228E">
        <w:rPr>
          <w:lang w:bidi="he-IL"/>
        </w:rPr>
        <w:t>of</w:t>
      </w:r>
      <w:r w:rsidR="004D2E20">
        <w:rPr>
          <w:lang w:bidi="he-IL"/>
        </w:rPr>
        <w:t xml:space="preserve"> </w:t>
      </w:r>
      <w:r w:rsidRPr="001A228E">
        <w:rPr>
          <w:lang w:bidi="he-IL"/>
        </w:rPr>
        <w:t>his</w:t>
      </w:r>
      <w:r w:rsidR="004D2E20">
        <w:rPr>
          <w:lang w:bidi="he-IL"/>
        </w:rPr>
        <w:t xml:space="preserve"> </w:t>
      </w:r>
      <w:r w:rsidRPr="001A228E">
        <w:rPr>
          <w:lang w:bidi="he-IL"/>
        </w:rPr>
        <w:t>actions,</w:t>
      </w:r>
      <w:r w:rsidR="004D2E20">
        <w:rPr>
          <w:lang w:bidi="he-IL"/>
        </w:rPr>
        <w:t xml:space="preserve"> </w:t>
      </w:r>
      <w:r w:rsidRPr="001A228E">
        <w:rPr>
          <w:lang w:bidi="he-IL"/>
        </w:rPr>
        <w:t>this</w:t>
      </w:r>
      <w:r w:rsidR="004D2E20">
        <w:rPr>
          <w:lang w:bidi="he-IL"/>
        </w:rPr>
        <w:t xml:space="preserve"> </w:t>
      </w:r>
      <w:r w:rsidRPr="001A228E">
        <w:rPr>
          <w:lang w:bidi="he-IL"/>
        </w:rPr>
        <w:t>[statement]</w:t>
      </w:r>
      <w:r w:rsidR="004D2E20">
        <w:rPr>
          <w:lang w:bidi="he-IL"/>
        </w:rPr>
        <w:t xml:space="preserve"> </w:t>
      </w:r>
      <w:r w:rsidRPr="001A228E">
        <w:rPr>
          <w:lang w:bidi="he-IL"/>
        </w:rPr>
        <w:t>is</w:t>
      </w:r>
      <w:r w:rsidR="004D2E20">
        <w:rPr>
          <w:lang w:bidi="he-IL"/>
        </w:rPr>
        <w:t xml:space="preserve"> </w:t>
      </w:r>
      <w:r w:rsidRPr="001A228E">
        <w:rPr>
          <w:lang w:bidi="he-IL"/>
        </w:rPr>
        <w:t>worse</w:t>
      </w:r>
      <w:r w:rsidR="004D2E20">
        <w:rPr>
          <w:lang w:bidi="he-IL"/>
        </w:rPr>
        <w:t xml:space="preserve"> </w:t>
      </w:r>
      <w:r w:rsidRPr="001A228E">
        <w:rPr>
          <w:lang w:bidi="he-IL"/>
        </w:rPr>
        <w:t>than</w:t>
      </w:r>
      <w:r w:rsidR="004D2E20">
        <w:rPr>
          <w:lang w:bidi="he-IL"/>
        </w:rPr>
        <w:t xml:space="preserve"> </w:t>
      </w:r>
      <w:r w:rsidRPr="001A228E">
        <w:rPr>
          <w:lang w:bidi="he-IL"/>
        </w:rPr>
        <w:t>your</w:t>
      </w:r>
      <w:r w:rsidR="004D2E20">
        <w:rPr>
          <w:lang w:bidi="he-IL"/>
        </w:rPr>
        <w:t xml:space="preserve"> </w:t>
      </w:r>
      <w:r w:rsidRPr="001A228E">
        <w:rPr>
          <w:lang w:bidi="he-IL"/>
        </w:rPr>
        <w:t>previous</w:t>
      </w:r>
      <w:r w:rsidR="004D2E20">
        <w:rPr>
          <w:lang w:bidi="he-IL"/>
        </w:rPr>
        <w:t xml:space="preserve"> </w:t>
      </w:r>
      <w:r w:rsidRPr="001A228E">
        <w:rPr>
          <w:lang w:bidi="he-IL"/>
        </w:rPr>
        <w:t>one.</w:t>
      </w:r>
      <w:r w:rsidR="004D2E20">
        <w:rPr>
          <w:lang w:bidi="he-IL"/>
        </w:rPr>
        <w:t xml:space="preserve"> </w:t>
      </w:r>
      <w:r w:rsidRPr="001A228E">
        <w:rPr>
          <w:lang w:bidi="he-IL"/>
        </w:rPr>
        <w:t>-</w:t>
      </w:r>
      <w:r w:rsidR="004D2E20">
        <w:rPr>
          <w:lang w:bidi="he-IL"/>
        </w:rPr>
        <w:t xml:space="preserve"> </w:t>
      </w:r>
      <w:r w:rsidRPr="001A228E">
        <w:rPr>
          <w:lang w:bidi="he-IL"/>
        </w:rPr>
        <w:t>[Sifrei</w:t>
      </w:r>
      <w:r w:rsidR="004D2E20">
        <w:rPr>
          <w:lang w:bidi="he-IL"/>
        </w:rPr>
        <w:t xml:space="preserve"> </w:t>
      </w:r>
      <w:proofErr w:type="spellStart"/>
      <w:r w:rsidRPr="001A228E">
        <w:rPr>
          <w:lang w:bidi="he-IL"/>
        </w:rPr>
        <w:t>Beha’alothecha</w:t>
      </w:r>
      <w:proofErr w:type="spellEnd"/>
      <w:r w:rsidR="004D2E20">
        <w:rPr>
          <w:lang w:bidi="he-IL"/>
        </w:rPr>
        <w:t xml:space="preserve"> </w:t>
      </w:r>
      <w:r w:rsidRPr="001A228E">
        <w:rPr>
          <w:lang w:bidi="he-IL"/>
        </w:rPr>
        <w:t>1:42:8,</w:t>
      </w:r>
      <w:r w:rsidR="004D2E20">
        <w:rPr>
          <w:lang w:bidi="he-IL"/>
        </w:rPr>
        <w:t xml:space="preserve"> </w:t>
      </w:r>
      <w:r w:rsidRPr="001A228E">
        <w:rPr>
          <w:lang w:bidi="he-IL"/>
        </w:rPr>
        <w:t>Tanchuma</w:t>
      </w:r>
      <w:r w:rsidR="004D2E20">
        <w:rPr>
          <w:lang w:bidi="he-IL"/>
        </w:rPr>
        <w:t xml:space="preserve"> </w:t>
      </w:r>
      <w:r w:rsidRPr="001A228E">
        <w:rPr>
          <w:lang w:bidi="he-IL"/>
        </w:rPr>
        <w:t>Tzav</w:t>
      </w:r>
      <w:r w:rsidR="004D2E20">
        <w:rPr>
          <w:lang w:bidi="he-IL"/>
        </w:rPr>
        <w:t xml:space="preserve"> </w:t>
      </w:r>
      <w:r w:rsidRPr="001A228E">
        <w:rPr>
          <w:lang w:bidi="he-IL"/>
        </w:rPr>
        <w:t>13]</w:t>
      </w:r>
    </w:p>
    <w:p w14:paraId="2F3A2DDD" w14:textId="4BA97901"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65FE473B" w14:textId="5A8DF8A6"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9</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wrath</w:t>
      </w:r>
      <w:r w:rsidR="004D2E20">
        <w:rPr>
          <w:rFonts w:eastAsia="Times New Roman" w:cs="Calibri"/>
          <w:b/>
          <w:bCs/>
          <w:color w:val="000000"/>
          <w:lang w:bidi="he-IL"/>
        </w:rPr>
        <w:t xml:space="preserve"> </w:t>
      </w:r>
      <w:r w:rsidRPr="001A228E">
        <w:rPr>
          <w:rFonts w:eastAsia="Times New Roman" w:cs="Calibri"/>
          <w:b/>
          <w:bCs/>
          <w:color w:val="000000"/>
          <w:lang w:bidi="he-IL"/>
        </w:rPr>
        <w:t>of</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Lord</w:t>
      </w:r>
      <w:r w:rsidR="004D2E20">
        <w:rPr>
          <w:rFonts w:eastAsia="Times New Roman" w:cs="Calibri"/>
          <w:b/>
          <w:bCs/>
          <w:color w:val="000000"/>
          <w:lang w:bidi="he-IL"/>
        </w:rPr>
        <w:t xml:space="preserve"> </w:t>
      </w:r>
      <w:r w:rsidRPr="001A228E">
        <w:rPr>
          <w:rFonts w:eastAsia="Times New Roman" w:cs="Calibri"/>
          <w:b/>
          <w:bCs/>
          <w:color w:val="000000"/>
          <w:lang w:bidi="he-IL"/>
        </w:rPr>
        <w:t>flared</w:t>
      </w:r>
      <w:r w:rsidR="004D2E20">
        <w:rPr>
          <w:rFonts w:eastAsia="Times New Roman" w:cs="Calibri"/>
          <w:b/>
          <w:bCs/>
          <w:color w:val="000000"/>
          <w:lang w:bidi="he-IL"/>
        </w:rPr>
        <w:t xml:space="preserve"> </w:t>
      </w:r>
      <w:r w:rsidRPr="001A228E">
        <w:rPr>
          <w:rFonts w:eastAsia="Times New Roman" w:cs="Calibri"/>
          <w:b/>
          <w:bCs/>
          <w:color w:val="000000"/>
          <w:lang w:bidi="he-IL"/>
        </w:rPr>
        <w:t>against</w:t>
      </w:r>
      <w:r w:rsidR="004D2E20">
        <w:rPr>
          <w:rFonts w:eastAsia="Times New Roman" w:cs="Calibri"/>
          <w:b/>
          <w:bCs/>
          <w:color w:val="000000"/>
          <w:lang w:bidi="he-IL"/>
        </w:rPr>
        <w:t xml:space="preserve"> </w:t>
      </w:r>
      <w:r w:rsidRPr="001A228E">
        <w:rPr>
          <w:rFonts w:eastAsia="Times New Roman" w:cs="Calibri"/>
          <w:b/>
          <w:bCs/>
          <w:color w:val="000000"/>
          <w:lang w:bidi="he-IL"/>
        </w:rPr>
        <w:t>them</w:t>
      </w:r>
      <w:r w:rsidR="004D2E20">
        <w:rPr>
          <w:rFonts w:eastAsia="Times New Roman" w:cs="Calibri"/>
          <w:b/>
          <w:bCs/>
          <w:color w:val="000000"/>
          <w:lang w:bidi="he-IL"/>
        </w:rPr>
        <w:t xml:space="preserve"> </w:t>
      </w:r>
      <w:r w:rsidRPr="001A228E">
        <w:rPr>
          <w:rFonts w:eastAsia="Times New Roman" w:cs="Calibri"/>
          <w:b/>
          <w:bCs/>
          <w:color w:val="000000"/>
          <w:lang w:bidi="he-IL"/>
        </w:rPr>
        <w:t>and</w:t>
      </w:r>
      <w:r w:rsidR="004D2E20">
        <w:rPr>
          <w:rFonts w:eastAsia="Times New Roman" w:cs="Calibri"/>
          <w:b/>
          <w:bCs/>
          <w:color w:val="000000"/>
          <w:lang w:bidi="he-IL"/>
        </w:rPr>
        <w:t xml:space="preserve"> </w:t>
      </w:r>
      <w:r w:rsidRPr="001A228E">
        <w:rPr>
          <w:rFonts w:eastAsia="Times New Roman" w:cs="Calibri"/>
          <w:b/>
          <w:bCs/>
          <w:color w:val="000000"/>
          <w:lang w:bidi="he-IL"/>
        </w:rPr>
        <w:t>He</w:t>
      </w:r>
      <w:r w:rsidR="004D2E20">
        <w:rPr>
          <w:rFonts w:eastAsia="Times New Roman" w:cs="Calibri"/>
          <w:b/>
          <w:bCs/>
          <w:color w:val="000000"/>
          <w:lang w:bidi="he-IL"/>
        </w:rPr>
        <w:t xml:space="preserve"> </w:t>
      </w:r>
      <w:r w:rsidRPr="001A228E">
        <w:rPr>
          <w:rFonts w:eastAsia="Times New Roman" w:cs="Calibri"/>
          <w:b/>
          <w:bCs/>
          <w:color w:val="000000"/>
          <w:lang w:bidi="he-IL"/>
        </w:rPr>
        <w:t>left</w:t>
      </w:r>
      <w:r w:rsidR="004D2E20">
        <w:rPr>
          <w:rFonts w:eastAsia="Times New Roman" w:cs="Calibri"/>
          <w:color w:val="000000"/>
          <w:lang w:bidi="he-IL"/>
        </w:rPr>
        <w:t xml:space="preserve"> </w:t>
      </w:r>
      <w:r w:rsidRPr="001A228E">
        <w:rPr>
          <w:rFonts w:eastAsia="Times New Roman" w:cs="Calibri"/>
          <w:color w:val="000000"/>
          <w:lang w:bidi="he-IL"/>
        </w:rPr>
        <w:t>After</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had</w:t>
      </w:r>
      <w:r w:rsidR="004D2E20">
        <w:rPr>
          <w:rFonts w:eastAsia="Times New Roman" w:cs="Calibri"/>
          <w:color w:val="000000"/>
          <w:lang w:bidi="he-IL"/>
        </w:rPr>
        <w:t xml:space="preserve"> </w:t>
      </w:r>
      <w:r w:rsidRPr="001A228E">
        <w:rPr>
          <w:rFonts w:eastAsia="Times New Roman" w:cs="Calibri"/>
          <w:color w:val="000000"/>
          <w:lang w:bidi="he-IL"/>
        </w:rPr>
        <w:t>informed</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their</w:t>
      </w:r>
      <w:r w:rsidR="004D2E20">
        <w:rPr>
          <w:rFonts w:eastAsia="Times New Roman" w:cs="Calibri"/>
          <w:color w:val="000000"/>
          <w:lang w:bidi="he-IL"/>
        </w:rPr>
        <w:t xml:space="preserve"> </w:t>
      </w:r>
      <w:proofErr w:type="gramStart"/>
      <w:r w:rsidRPr="001A228E">
        <w:rPr>
          <w:rFonts w:eastAsia="Times New Roman" w:cs="Calibri"/>
          <w:color w:val="000000"/>
          <w:lang w:bidi="he-IL"/>
        </w:rPr>
        <w:t>transgression,</w:t>
      </w:r>
      <w:proofErr w:type="gramEnd"/>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issued</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decree</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excommunication</w:t>
      </w:r>
      <w:r w:rsidR="004D2E20">
        <w:rPr>
          <w:rFonts w:eastAsia="Times New Roman" w:cs="Calibri"/>
          <w:color w:val="000000"/>
          <w:lang w:bidi="he-IL"/>
        </w:rPr>
        <w:t xml:space="preserve"> </w:t>
      </w:r>
      <w:r w:rsidRPr="001A228E">
        <w:rPr>
          <w:rFonts w:eastAsia="Times New Roman" w:cs="Calibri"/>
          <w:color w:val="000000"/>
          <w:lang w:bidi="he-IL"/>
        </w:rPr>
        <w:t>against</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All</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more</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mortal</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become</w:t>
      </w:r>
      <w:r w:rsidR="004D2E20">
        <w:rPr>
          <w:rFonts w:eastAsia="Times New Roman" w:cs="Calibri"/>
          <w:color w:val="000000"/>
          <w:lang w:bidi="he-IL"/>
        </w:rPr>
        <w:t xml:space="preserve"> </w:t>
      </w:r>
      <w:r w:rsidRPr="001A228E">
        <w:rPr>
          <w:rFonts w:eastAsia="Times New Roman" w:cs="Calibri"/>
          <w:color w:val="000000"/>
          <w:lang w:bidi="he-IL"/>
        </w:rPr>
        <w:t>angry</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friend</w:t>
      </w:r>
      <w:r w:rsidR="004D2E20">
        <w:rPr>
          <w:rFonts w:eastAsia="Times New Roman" w:cs="Calibri"/>
          <w:color w:val="000000"/>
          <w:lang w:bidi="he-IL"/>
        </w:rPr>
        <w:t xml:space="preserve"> </w:t>
      </w:r>
      <w:r w:rsidRPr="001A228E">
        <w:rPr>
          <w:rFonts w:eastAsia="Times New Roman" w:cs="Calibri"/>
          <w:color w:val="000000"/>
          <w:lang w:bidi="he-IL"/>
        </w:rPr>
        <w:t>before</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informs</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offense.</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1:42:9,</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66FF9B5E" w14:textId="03B33E74"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76F8456E" w14:textId="0B0D7497"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10</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cloud</w:t>
      </w:r>
      <w:r w:rsidR="004D2E20">
        <w:rPr>
          <w:rFonts w:eastAsia="Times New Roman" w:cs="Calibri"/>
          <w:b/>
          <w:bCs/>
          <w:color w:val="000000"/>
          <w:lang w:bidi="he-IL"/>
        </w:rPr>
        <w:t xml:space="preserve"> </w:t>
      </w:r>
      <w:r w:rsidRPr="001A228E">
        <w:rPr>
          <w:rFonts w:eastAsia="Times New Roman" w:cs="Calibri"/>
          <w:b/>
          <w:bCs/>
          <w:color w:val="000000"/>
          <w:lang w:bidi="he-IL"/>
        </w:rPr>
        <w:t>departed</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afterwards,</w:t>
      </w:r>
      <w:r w:rsidR="004D2E20">
        <w:rPr>
          <w:rFonts w:eastAsia="Times New Roman" w:cs="Calibri"/>
          <w:color w:val="000000"/>
          <w:lang w:bidi="he-IL"/>
        </w:rPr>
        <w:t xml:space="preserve"> </w:t>
      </w:r>
      <w:r w:rsidRPr="001A228E">
        <w:rPr>
          <w:rFonts w:eastAsia="Times New Roman" w:cs="Calibri"/>
          <w:color w:val="000000"/>
          <w:lang w:bidi="he-IL"/>
        </w:rPr>
        <w:t>“behold</w:t>
      </w:r>
      <w:r w:rsidR="004D2E20">
        <w:rPr>
          <w:rFonts w:eastAsia="Times New Roman" w:cs="Calibri"/>
          <w:color w:val="000000"/>
          <w:lang w:bidi="he-IL"/>
        </w:rPr>
        <w:t xml:space="preserve"> </w:t>
      </w:r>
      <w:r w:rsidRPr="001A228E">
        <w:rPr>
          <w:rFonts w:eastAsia="Times New Roman" w:cs="Calibri"/>
          <w:color w:val="000000"/>
          <w:lang w:bidi="he-IL"/>
        </w:rPr>
        <w:t>Miriam</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afflicted</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proofErr w:type="spellStart"/>
      <w:r w:rsidRPr="001A228E">
        <w:rPr>
          <w:rFonts w:eastAsia="Times New Roman" w:cs="Calibri"/>
          <w:color w:val="000000"/>
          <w:lang w:bidi="he-IL"/>
        </w:rPr>
        <w:t>tzara’ath</w:t>
      </w:r>
      <w:proofErr w:type="spellEnd"/>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white]</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snow.”</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comparable</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king</w:t>
      </w:r>
      <w:r w:rsidR="004D2E20">
        <w:rPr>
          <w:rFonts w:eastAsia="Times New Roman" w:cs="Calibri"/>
          <w:color w:val="000000"/>
          <w:lang w:bidi="he-IL"/>
        </w:rPr>
        <w:t xml:space="preserve"> </w:t>
      </w:r>
      <w:r w:rsidRPr="001A228E">
        <w:rPr>
          <w:rFonts w:eastAsia="Times New Roman" w:cs="Calibri"/>
          <w:color w:val="000000"/>
          <w:lang w:bidi="he-IL"/>
        </w:rPr>
        <w:t>who</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tutor,</w:t>
      </w:r>
      <w:r w:rsidR="004D2E20">
        <w:rPr>
          <w:rFonts w:eastAsia="Times New Roman" w:cs="Calibri"/>
          <w:color w:val="000000"/>
          <w:lang w:bidi="he-IL"/>
        </w:rPr>
        <w:t xml:space="preserve"> </w:t>
      </w:r>
      <w:r w:rsidRPr="001A228E">
        <w:rPr>
          <w:rFonts w:eastAsia="Times New Roman" w:cs="Calibri"/>
          <w:color w:val="000000"/>
          <w:lang w:bidi="he-IL"/>
        </w:rPr>
        <w:t>“Punish</w:t>
      </w:r>
      <w:r w:rsidR="004D2E20">
        <w:rPr>
          <w:rFonts w:eastAsia="Times New Roman" w:cs="Calibri"/>
          <w:color w:val="000000"/>
          <w:lang w:bidi="he-IL"/>
        </w:rPr>
        <w:t xml:space="preserve"> </w:t>
      </w:r>
      <w:r w:rsidRPr="001A228E">
        <w:rPr>
          <w:rFonts w:eastAsia="Times New Roman" w:cs="Calibri"/>
          <w:color w:val="000000"/>
          <w:lang w:bidi="he-IL"/>
        </w:rPr>
        <w:t>my</w:t>
      </w:r>
      <w:r w:rsidR="004D2E20">
        <w:rPr>
          <w:rFonts w:eastAsia="Times New Roman" w:cs="Calibri"/>
          <w:color w:val="000000"/>
          <w:lang w:bidi="he-IL"/>
        </w:rPr>
        <w:t xml:space="preserve"> </w:t>
      </w:r>
      <w:r w:rsidRPr="001A228E">
        <w:rPr>
          <w:rFonts w:eastAsia="Times New Roman" w:cs="Calibri"/>
          <w:color w:val="000000"/>
          <w:lang w:bidi="he-IL"/>
        </w:rPr>
        <w:t>son,</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do</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punish</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until</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leave</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feel</w:t>
      </w:r>
      <w:r w:rsidR="004D2E20">
        <w:rPr>
          <w:rFonts w:eastAsia="Times New Roman" w:cs="Calibri"/>
          <w:color w:val="000000"/>
          <w:lang w:bidi="he-IL"/>
        </w:rPr>
        <w:t xml:space="preserve"> </w:t>
      </w:r>
      <w:r w:rsidRPr="001A228E">
        <w:rPr>
          <w:rFonts w:eastAsia="Times New Roman" w:cs="Calibri"/>
          <w:color w:val="000000"/>
          <w:lang w:bidi="he-IL"/>
        </w:rPr>
        <w:t>pity</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him.”</w:t>
      </w:r>
      <w:proofErr w:type="gramStart"/>
      <w:r w:rsidRPr="001A228E">
        <w:rPr>
          <w:rFonts w:eastAsia="Times New Roman" w:cs="Calibri"/>
          <w:color w:val="000000"/>
          <w:lang w:bidi="he-IL"/>
        </w:rPr>
        <w:t>-[</w:t>
      </w:r>
      <w:proofErr w:type="gramEnd"/>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1:42:10,</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2D8C7676" w14:textId="5F5E723F"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00A95D1F" w14:textId="15C9C268" w:rsidR="001B24B0" w:rsidRPr="001A228E" w:rsidRDefault="001B24B0" w:rsidP="0012576C">
      <w:pPr>
        <w:rPr>
          <w:lang w:bidi="he-IL"/>
        </w:rPr>
      </w:pPr>
      <w:r w:rsidRPr="001A228E">
        <w:rPr>
          <w:b/>
          <w:bCs/>
          <w:lang w:bidi="he-IL"/>
        </w:rPr>
        <w:t>11</w:t>
      </w:r>
      <w:r w:rsidR="004D2E20">
        <w:rPr>
          <w:b/>
          <w:bCs/>
          <w:lang w:bidi="he-IL"/>
        </w:rPr>
        <w:t xml:space="preserve"> </w:t>
      </w:r>
      <w:r w:rsidRPr="001A228E">
        <w:rPr>
          <w:b/>
          <w:bCs/>
          <w:lang w:bidi="he-IL"/>
        </w:rPr>
        <w:t>for</w:t>
      </w:r>
      <w:r w:rsidR="004D2E20">
        <w:rPr>
          <w:b/>
          <w:bCs/>
          <w:lang w:bidi="he-IL"/>
        </w:rPr>
        <w:t xml:space="preserve"> </w:t>
      </w:r>
      <w:r w:rsidRPr="001A228E">
        <w:rPr>
          <w:b/>
          <w:bCs/>
          <w:lang w:bidi="he-IL"/>
        </w:rPr>
        <w:t>acting</w:t>
      </w:r>
      <w:r w:rsidR="004D2E20">
        <w:rPr>
          <w:b/>
          <w:bCs/>
          <w:lang w:bidi="he-IL"/>
        </w:rPr>
        <w:t xml:space="preserve"> </w:t>
      </w:r>
      <w:r w:rsidRPr="001A228E">
        <w:rPr>
          <w:b/>
          <w:bCs/>
          <w:lang w:bidi="he-IL"/>
        </w:rPr>
        <w:t>foolishly</w:t>
      </w:r>
      <w:r w:rsidR="004D2E20">
        <w:rPr>
          <w:b/>
          <w:bCs/>
          <w:lang w:bidi="he-IL"/>
        </w:rPr>
        <w:t xml:space="preserve"> </w:t>
      </w:r>
      <w:r w:rsidRPr="001A228E">
        <w:rPr>
          <w:lang w:bidi="he-IL"/>
        </w:rPr>
        <w:t>Heb.</w:t>
      </w:r>
      <w:r w:rsidR="004D2E20">
        <w:rPr>
          <w:lang w:bidi="he-IL"/>
        </w:rPr>
        <w:t xml:space="preserve"> </w:t>
      </w:r>
      <w:proofErr w:type="spellStart"/>
      <w:proofErr w:type="gramStart"/>
      <w:r w:rsidRPr="001A228E">
        <w:rPr>
          <w:rtl/>
          <w:lang w:bidi="he-IL"/>
        </w:rPr>
        <w:t>נוֹאַלְנו</w:t>
      </w:r>
      <w:proofErr w:type="spellEnd"/>
      <w:r w:rsidRPr="001A228E">
        <w:rPr>
          <w:rtl/>
          <w:lang w:bidi="he-IL"/>
        </w:rPr>
        <w:t>ּ</w:t>
      </w:r>
      <w:r w:rsidR="004D2E20">
        <w:rPr>
          <w:lang w:bidi="he-IL"/>
        </w:rPr>
        <w:t xml:space="preserve"> </w:t>
      </w:r>
      <w:r w:rsidRPr="001A228E">
        <w:rPr>
          <w:lang w:bidi="he-IL"/>
        </w:rPr>
        <w:t>,</w:t>
      </w:r>
      <w:proofErr w:type="gramEnd"/>
      <w:r w:rsidR="004D2E20">
        <w:rPr>
          <w:lang w:bidi="he-IL"/>
        </w:rPr>
        <w:t xml:space="preserve"> </w:t>
      </w:r>
      <w:r w:rsidRPr="001A228E">
        <w:rPr>
          <w:lang w:bidi="he-IL"/>
        </w:rPr>
        <w:t>as</w:t>
      </w:r>
      <w:r w:rsidR="004D2E20">
        <w:rPr>
          <w:lang w:bidi="he-IL"/>
        </w:rPr>
        <w:t xml:space="preserve"> </w:t>
      </w:r>
      <w:r w:rsidRPr="001A228E">
        <w:rPr>
          <w:lang w:bidi="he-IL"/>
        </w:rPr>
        <w:t>the</w:t>
      </w:r>
      <w:r w:rsidR="004D2E20">
        <w:rPr>
          <w:lang w:bidi="he-IL"/>
        </w:rPr>
        <w:t xml:space="preserve"> </w:t>
      </w:r>
      <w:r w:rsidRPr="001A228E">
        <w:rPr>
          <w:lang w:bidi="he-IL"/>
        </w:rPr>
        <w:t>Targum</w:t>
      </w:r>
      <w:r w:rsidR="004D2E20">
        <w:rPr>
          <w:lang w:bidi="he-IL"/>
        </w:rPr>
        <w:t xml:space="preserve"> </w:t>
      </w:r>
      <w:r w:rsidRPr="001A228E">
        <w:rPr>
          <w:lang w:bidi="he-IL"/>
        </w:rPr>
        <w:t>[Onkelos]</w:t>
      </w:r>
      <w:r w:rsidR="004D2E20">
        <w:rPr>
          <w:lang w:bidi="he-IL"/>
        </w:rPr>
        <w:t xml:space="preserve"> </w:t>
      </w:r>
      <w:r w:rsidRPr="001A228E">
        <w:rPr>
          <w:lang w:bidi="he-IL"/>
        </w:rPr>
        <w:t>renders,</w:t>
      </w:r>
      <w:r w:rsidR="004D2E20">
        <w:rPr>
          <w:lang w:bidi="he-IL"/>
        </w:rPr>
        <w:t xml:space="preserve"> </w:t>
      </w:r>
      <w:r w:rsidRPr="001A228E">
        <w:rPr>
          <w:lang w:bidi="he-IL"/>
        </w:rPr>
        <w:t>[</w:t>
      </w:r>
      <w:r w:rsidR="004D2E20">
        <w:rPr>
          <w:lang w:bidi="he-IL"/>
        </w:rPr>
        <w:t xml:space="preserve"> </w:t>
      </w:r>
      <w:r w:rsidRPr="001A228E">
        <w:rPr>
          <w:rtl/>
          <w:lang w:bidi="he-IL"/>
        </w:rPr>
        <w:t>דִי</w:t>
      </w:r>
      <w:r w:rsidR="004D2E20">
        <w:rPr>
          <w:rtl/>
          <w:lang w:bidi="he-IL"/>
        </w:rPr>
        <w:t xml:space="preserve"> </w:t>
      </w:r>
      <w:proofErr w:type="spellStart"/>
      <w:proofErr w:type="gramStart"/>
      <w:r w:rsidRPr="001A228E">
        <w:rPr>
          <w:rtl/>
          <w:lang w:bidi="he-IL"/>
        </w:rPr>
        <w:t>אִטַפְּשְׁנָא</w:t>
      </w:r>
      <w:proofErr w:type="spellEnd"/>
      <w:r w:rsidR="004D2E20">
        <w:rPr>
          <w:lang w:bidi="he-IL"/>
        </w:rPr>
        <w:t xml:space="preserve"> </w:t>
      </w:r>
      <w:r w:rsidRPr="001A228E">
        <w:rPr>
          <w:lang w:bidi="he-IL"/>
        </w:rPr>
        <w:t>,</w:t>
      </w:r>
      <w:proofErr w:type="gramEnd"/>
      <w:r w:rsidR="004D2E20">
        <w:rPr>
          <w:lang w:bidi="he-IL"/>
        </w:rPr>
        <w:t xml:space="preserve"> </w:t>
      </w:r>
      <w:r w:rsidRPr="001A228E">
        <w:rPr>
          <w:lang w:bidi="he-IL"/>
        </w:rPr>
        <w:t>that</w:t>
      </w:r>
      <w:r w:rsidR="004D2E20">
        <w:rPr>
          <w:lang w:bidi="he-IL"/>
        </w:rPr>
        <w:t xml:space="preserve"> </w:t>
      </w:r>
      <w:r w:rsidRPr="001A228E">
        <w:rPr>
          <w:lang w:bidi="he-IL"/>
        </w:rPr>
        <w:t>we</w:t>
      </w:r>
      <w:r w:rsidR="004D2E20">
        <w:rPr>
          <w:lang w:bidi="he-IL"/>
        </w:rPr>
        <w:t xml:space="preserve"> </w:t>
      </w:r>
      <w:r w:rsidRPr="001A228E">
        <w:rPr>
          <w:lang w:bidi="he-IL"/>
        </w:rPr>
        <w:t>acted</w:t>
      </w:r>
      <w:r w:rsidR="004D2E20">
        <w:rPr>
          <w:lang w:bidi="he-IL"/>
        </w:rPr>
        <w:t xml:space="preserve"> </w:t>
      </w:r>
      <w:r w:rsidRPr="001A228E">
        <w:rPr>
          <w:lang w:bidi="he-IL"/>
        </w:rPr>
        <w:t>foolishly]</w:t>
      </w:r>
      <w:r w:rsidR="004D2E20">
        <w:rPr>
          <w:lang w:bidi="he-IL"/>
        </w:rPr>
        <w:t xml:space="preserve"> </w:t>
      </w:r>
      <w:r w:rsidRPr="001A228E">
        <w:rPr>
          <w:lang w:bidi="he-IL"/>
        </w:rPr>
        <w:t>from</w:t>
      </w:r>
      <w:r w:rsidR="004D2E20">
        <w:rPr>
          <w:lang w:bidi="he-IL"/>
        </w:rPr>
        <w:t xml:space="preserve"> </w:t>
      </w:r>
      <w:r w:rsidRPr="001A228E">
        <w:rPr>
          <w:lang w:bidi="he-IL"/>
        </w:rPr>
        <w:t>the</w:t>
      </w:r>
      <w:r w:rsidR="004D2E20">
        <w:rPr>
          <w:lang w:bidi="he-IL"/>
        </w:rPr>
        <w:t xml:space="preserve"> </w:t>
      </w:r>
      <w:r w:rsidRPr="001A228E">
        <w:rPr>
          <w:lang w:bidi="he-IL"/>
        </w:rPr>
        <w:t>term,</w:t>
      </w:r>
      <w:r w:rsidR="004D2E20">
        <w:rPr>
          <w:lang w:bidi="he-IL"/>
        </w:rPr>
        <w:t xml:space="preserve"> </w:t>
      </w:r>
      <w:proofErr w:type="spellStart"/>
      <w:proofErr w:type="gramStart"/>
      <w:r w:rsidRPr="001A228E">
        <w:rPr>
          <w:rtl/>
          <w:lang w:bidi="he-IL"/>
        </w:rPr>
        <w:t>אֱוִיל</w:t>
      </w:r>
      <w:proofErr w:type="spellEnd"/>
      <w:r w:rsidR="004D2E20">
        <w:rPr>
          <w:lang w:bidi="he-IL"/>
        </w:rPr>
        <w:t xml:space="preserve"> </w:t>
      </w:r>
      <w:r w:rsidRPr="001A228E">
        <w:rPr>
          <w:lang w:bidi="he-IL"/>
        </w:rPr>
        <w:t>,</w:t>
      </w:r>
      <w:proofErr w:type="gramEnd"/>
      <w:r w:rsidR="004D2E20">
        <w:rPr>
          <w:lang w:bidi="he-IL"/>
        </w:rPr>
        <w:t xml:space="preserve"> </w:t>
      </w:r>
      <w:r w:rsidRPr="001A228E">
        <w:rPr>
          <w:lang w:bidi="he-IL"/>
        </w:rPr>
        <w:t>“fool.”</w:t>
      </w:r>
    </w:p>
    <w:p w14:paraId="7C660FFA" w14:textId="78E15E17"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727FDFFB" w14:textId="2BED6146"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12</w:t>
      </w:r>
      <w:r w:rsidR="004D2E20">
        <w:rPr>
          <w:rFonts w:eastAsia="Times New Roman" w:cs="Calibri"/>
          <w:b/>
          <w:bCs/>
          <w:color w:val="000000"/>
          <w:lang w:bidi="he-IL"/>
        </w:rPr>
        <w:t xml:space="preserve"> </w:t>
      </w:r>
      <w:r w:rsidRPr="001A228E">
        <w:rPr>
          <w:rFonts w:eastAsia="Times New Roman" w:cs="Calibri"/>
          <w:b/>
          <w:bCs/>
          <w:color w:val="000000"/>
          <w:lang w:bidi="he-IL"/>
        </w:rPr>
        <w:t>Do</w:t>
      </w:r>
      <w:r w:rsidR="004D2E20">
        <w:rPr>
          <w:rFonts w:eastAsia="Times New Roman" w:cs="Calibri"/>
          <w:b/>
          <w:bCs/>
          <w:color w:val="000000"/>
          <w:lang w:bidi="he-IL"/>
        </w:rPr>
        <w:t xml:space="preserve"> </w:t>
      </w:r>
      <w:r w:rsidRPr="001A228E">
        <w:rPr>
          <w:rFonts w:eastAsia="Times New Roman" w:cs="Calibri"/>
          <w:b/>
          <w:bCs/>
          <w:color w:val="000000"/>
          <w:lang w:bidi="he-IL"/>
        </w:rPr>
        <w:t>not</w:t>
      </w:r>
      <w:r w:rsidR="004D2E20">
        <w:rPr>
          <w:rFonts w:eastAsia="Times New Roman" w:cs="Calibri"/>
          <w:b/>
          <w:bCs/>
          <w:color w:val="000000"/>
          <w:lang w:bidi="he-IL"/>
        </w:rPr>
        <w:t xml:space="preserve"> </w:t>
      </w:r>
      <w:r w:rsidRPr="001A228E">
        <w:rPr>
          <w:rFonts w:eastAsia="Times New Roman" w:cs="Calibri"/>
          <w:b/>
          <w:bCs/>
          <w:color w:val="000000"/>
          <w:lang w:bidi="he-IL"/>
        </w:rPr>
        <w:t>let</w:t>
      </w:r>
      <w:r w:rsidR="004D2E20">
        <w:rPr>
          <w:rFonts w:eastAsia="Times New Roman" w:cs="Calibri"/>
          <w:b/>
          <w:bCs/>
          <w:color w:val="000000"/>
          <w:lang w:bidi="he-IL"/>
        </w:rPr>
        <w:t xml:space="preserve"> </w:t>
      </w:r>
      <w:r w:rsidRPr="001A228E">
        <w:rPr>
          <w:rFonts w:eastAsia="Times New Roman" w:cs="Calibri"/>
          <w:b/>
          <w:bCs/>
          <w:color w:val="000000"/>
          <w:lang w:bidi="he-IL"/>
        </w:rPr>
        <w:t>her</w:t>
      </w:r>
      <w:r w:rsidR="004D2E20">
        <w:rPr>
          <w:rFonts w:eastAsia="Times New Roman" w:cs="Calibri"/>
          <w:b/>
          <w:bCs/>
          <w:color w:val="000000"/>
          <w:lang w:bidi="he-IL"/>
        </w:rPr>
        <w:t xml:space="preserve"> </w:t>
      </w:r>
      <w:r w:rsidRPr="001A228E">
        <w:rPr>
          <w:rFonts w:eastAsia="Times New Roman" w:cs="Calibri"/>
          <w:b/>
          <w:bCs/>
          <w:color w:val="000000"/>
          <w:lang w:bidi="he-IL"/>
        </w:rPr>
        <w:t>be</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sister</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ours.</w:t>
      </w:r>
    </w:p>
    <w:p w14:paraId="2EC096CC" w14:textId="027A9AC8"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2D65D844" w14:textId="14BE6645"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like</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dead</w:t>
      </w:r>
      <w:r w:rsidR="004D2E20">
        <w:rPr>
          <w:rFonts w:eastAsia="Times New Roman" w:cs="Calibri"/>
          <w:b/>
          <w:bCs/>
          <w:color w:val="000000"/>
          <w:lang w:bidi="he-IL"/>
        </w:rPr>
        <w:t xml:space="preserve"> </w:t>
      </w:r>
      <w:proofErr w:type="gramStart"/>
      <w:r w:rsidRPr="001A228E">
        <w:rPr>
          <w:rFonts w:eastAsia="Times New Roman" w:cs="Calibri"/>
          <w:color w:val="000000"/>
          <w:lang w:bidi="he-IL"/>
        </w:rPr>
        <w:t>For</w:t>
      </w:r>
      <w:proofErr w:type="gramEnd"/>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one</w:t>
      </w:r>
      <w:r w:rsidR="004D2E20">
        <w:rPr>
          <w:rFonts w:eastAsia="Times New Roman" w:cs="Calibri"/>
          <w:color w:val="000000"/>
          <w:lang w:bidi="he-IL"/>
        </w:rPr>
        <w:t xml:space="preserve"> </w:t>
      </w:r>
      <w:r w:rsidRPr="001A228E">
        <w:rPr>
          <w:rFonts w:eastAsia="Times New Roman" w:cs="Calibri"/>
          <w:color w:val="000000"/>
          <w:lang w:bidi="he-IL"/>
        </w:rPr>
        <w:t>afflicted</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proofErr w:type="spellStart"/>
      <w:r w:rsidRPr="001A228E">
        <w:rPr>
          <w:rFonts w:eastAsia="Times New Roman" w:cs="Calibri"/>
          <w:color w:val="000000"/>
          <w:lang w:bidi="he-IL"/>
        </w:rPr>
        <w:t>tzara’ath</w:t>
      </w:r>
      <w:proofErr w:type="spellEnd"/>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considered</w:t>
      </w:r>
      <w:r w:rsidR="004D2E20">
        <w:rPr>
          <w:rFonts w:eastAsia="Times New Roman" w:cs="Calibri"/>
          <w:color w:val="000000"/>
          <w:lang w:bidi="he-IL"/>
        </w:rPr>
        <w:t xml:space="preserve"> </w:t>
      </w:r>
      <w:r w:rsidRPr="001A228E">
        <w:rPr>
          <w:rFonts w:eastAsia="Times New Roman" w:cs="Calibri"/>
          <w:color w:val="000000"/>
          <w:lang w:bidi="he-IL"/>
        </w:rPr>
        <w:t>like</w:t>
      </w:r>
      <w:r w:rsidR="004D2E20">
        <w:rPr>
          <w:rFonts w:eastAsia="Times New Roman" w:cs="Calibri"/>
          <w:color w:val="000000"/>
          <w:lang w:bidi="he-IL"/>
        </w:rPr>
        <w:t xml:space="preserve"> </w:t>
      </w:r>
      <w:r w:rsidRPr="001A228E">
        <w:rPr>
          <w:rFonts w:eastAsia="Times New Roman" w:cs="Calibri"/>
          <w:color w:val="000000"/>
          <w:lang w:bidi="he-IL"/>
        </w:rPr>
        <w:t>dead.</w:t>
      </w:r>
      <w:r w:rsidR="004D2E20">
        <w:rPr>
          <w:rFonts w:eastAsia="Times New Roman" w:cs="Calibri"/>
          <w:color w:val="000000"/>
          <w:lang w:bidi="he-IL"/>
        </w:rPr>
        <w:t xml:space="preserve"> </w:t>
      </w:r>
      <w:r w:rsidRPr="001A228E">
        <w:rPr>
          <w:rFonts w:eastAsia="Times New Roman" w:cs="Calibri"/>
          <w:color w:val="000000"/>
          <w:lang w:bidi="he-IL"/>
        </w:rPr>
        <w:t>Just</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proofErr w:type="gramStart"/>
      <w:r w:rsidRPr="001A228E">
        <w:rPr>
          <w:rFonts w:eastAsia="Times New Roman" w:cs="Calibri"/>
          <w:color w:val="000000"/>
          <w:lang w:bidi="he-IL"/>
        </w:rPr>
        <w:t>corpse</w:t>
      </w:r>
      <w:r w:rsidR="004D2E20">
        <w:rPr>
          <w:rFonts w:eastAsia="Times New Roman" w:cs="Calibri"/>
          <w:color w:val="000000"/>
          <w:lang w:bidi="he-IL"/>
        </w:rPr>
        <w:t xml:space="preserve"> </w:t>
      </w:r>
      <w:r w:rsidRPr="001A228E">
        <w:rPr>
          <w:rFonts w:eastAsia="Times New Roman" w:cs="Calibri"/>
          <w:color w:val="000000"/>
          <w:lang w:bidi="he-IL"/>
        </w:rPr>
        <w:t>defiles</w:t>
      </w:r>
      <w:proofErr w:type="gramEnd"/>
      <w:r w:rsidR="004D2E20">
        <w:rPr>
          <w:rFonts w:eastAsia="Times New Roman" w:cs="Calibri"/>
          <w:color w:val="000000"/>
          <w:lang w:bidi="he-IL"/>
        </w:rPr>
        <w:t xml:space="preserve"> </w:t>
      </w:r>
      <w:r w:rsidRPr="001A228E">
        <w:rPr>
          <w:rFonts w:eastAsia="Times New Roman" w:cs="Calibri"/>
          <w:color w:val="000000"/>
          <w:lang w:bidi="he-IL"/>
        </w:rPr>
        <w:t>through</w:t>
      </w:r>
      <w:r w:rsidR="004D2E20">
        <w:rPr>
          <w:rFonts w:eastAsia="Times New Roman" w:cs="Calibri"/>
          <w:color w:val="000000"/>
          <w:lang w:bidi="he-IL"/>
        </w:rPr>
        <w:t xml:space="preserve"> </w:t>
      </w:r>
      <w:r w:rsidRPr="001A228E">
        <w:rPr>
          <w:rFonts w:eastAsia="Times New Roman" w:cs="Calibri"/>
          <w:color w:val="000000"/>
          <w:lang w:bidi="he-IL"/>
        </w:rPr>
        <w:t>entry</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one</w:t>
      </w:r>
      <w:r w:rsidR="004D2E20">
        <w:rPr>
          <w:rFonts w:eastAsia="Times New Roman" w:cs="Calibri"/>
          <w:color w:val="000000"/>
          <w:lang w:bidi="he-IL"/>
        </w:rPr>
        <w:t xml:space="preserve"> </w:t>
      </w:r>
      <w:r w:rsidRPr="001A228E">
        <w:rPr>
          <w:rFonts w:eastAsia="Times New Roman" w:cs="Calibri"/>
          <w:color w:val="000000"/>
          <w:lang w:bidi="he-IL"/>
        </w:rPr>
        <w:t>enters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room</w:t>
      </w:r>
      <w:r w:rsidR="004D2E20">
        <w:rPr>
          <w:rFonts w:eastAsia="Times New Roman" w:cs="Calibri"/>
          <w:color w:val="000000"/>
          <w:lang w:bidi="he-IL"/>
        </w:rPr>
        <w:t xml:space="preserve"> </w:t>
      </w:r>
      <w:r w:rsidRPr="001A228E">
        <w:rPr>
          <w:rFonts w:eastAsia="Times New Roman" w:cs="Calibri"/>
          <w:color w:val="000000"/>
          <w:lang w:bidi="he-IL"/>
        </w:rPr>
        <w:t>where</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lies],</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does</w:t>
      </w:r>
      <w:r w:rsidR="004D2E20">
        <w:rPr>
          <w:rFonts w:eastAsia="Times New Roman" w:cs="Calibri"/>
          <w:color w:val="000000"/>
          <w:lang w:bidi="he-IL"/>
        </w:rPr>
        <w:t xml:space="preserve"> </w:t>
      </w:r>
      <w:r w:rsidRPr="001A228E">
        <w:rPr>
          <w:rFonts w:eastAsia="Times New Roman" w:cs="Calibri"/>
          <w:color w:val="000000"/>
          <w:lang w:bidi="he-IL"/>
        </w:rPr>
        <w:t>one</w:t>
      </w:r>
      <w:r w:rsidR="004D2E20">
        <w:rPr>
          <w:rFonts w:eastAsia="Times New Roman" w:cs="Calibri"/>
          <w:color w:val="000000"/>
          <w:lang w:bidi="he-IL"/>
        </w:rPr>
        <w:t xml:space="preserve"> </w:t>
      </w:r>
      <w:r w:rsidRPr="001A228E">
        <w:rPr>
          <w:rFonts w:eastAsia="Times New Roman" w:cs="Calibri"/>
          <w:color w:val="000000"/>
          <w:lang w:bidi="he-IL"/>
        </w:rPr>
        <w:t>afflicted</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proofErr w:type="spellStart"/>
      <w:r w:rsidRPr="001A228E">
        <w:rPr>
          <w:rFonts w:eastAsia="Times New Roman" w:cs="Calibri"/>
          <w:color w:val="000000"/>
          <w:lang w:bidi="he-IL"/>
        </w:rPr>
        <w:t>tzara’ath</w:t>
      </w:r>
      <w:proofErr w:type="spellEnd"/>
      <w:r w:rsidR="004D2E20">
        <w:rPr>
          <w:rFonts w:eastAsia="Times New Roman" w:cs="Calibri"/>
          <w:color w:val="000000"/>
          <w:lang w:bidi="he-IL"/>
        </w:rPr>
        <w:t xml:space="preserve"> </w:t>
      </w:r>
      <w:r w:rsidRPr="001A228E">
        <w:rPr>
          <w:rFonts w:eastAsia="Times New Roman" w:cs="Calibri"/>
          <w:color w:val="000000"/>
          <w:lang w:bidi="he-IL"/>
        </w:rPr>
        <w:t>defile</w:t>
      </w:r>
      <w:r w:rsidR="004D2E20">
        <w:rPr>
          <w:rFonts w:eastAsia="Times New Roman" w:cs="Calibri"/>
          <w:color w:val="000000"/>
          <w:lang w:bidi="he-IL"/>
        </w:rPr>
        <w:t xml:space="preserve"> </w:t>
      </w:r>
      <w:r w:rsidRPr="001A228E">
        <w:rPr>
          <w:rFonts w:eastAsia="Times New Roman" w:cs="Calibri"/>
          <w:color w:val="000000"/>
          <w:lang w:bidi="he-IL"/>
        </w:rPr>
        <w:t>through</w:t>
      </w:r>
      <w:r w:rsidR="004D2E20">
        <w:rPr>
          <w:rFonts w:eastAsia="Times New Roman" w:cs="Calibri"/>
          <w:color w:val="000000"/>
          <w:lang w:bidi="he-IL"/>
        </w:rPr>
        <w:t xml:space="preserve"> </w:t>
      </w:r>
      <w:r w:rsidRPr="001A228E">
        <w:rPr>
          <w:rFonts w:eastAsia="Times New Roman" w:cs="Calibri"/>
          <w:color w:val="000000"/>
          <w:lang w:bidi="he-IL"/>
        </w:rPr>
        <w:t>entry.</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1:42:12,</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37267F79" w14:textId="54F8E4F3"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5AF50578" w14:textId="66059B32"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which</w:t>
      </w:r>
      <w:r w:rsidR="004D2E20">
        <w:rPr>
          <w:rFonts w:eastAsia="Times New Roman" w:cs="Calibri"/>
          <w:b/>
          <w:bCs/>
          <w:color w:val="000000"/>
          <w:lang w:bidi="he-IL"/>
        </w:rPr>
        <w:t xml:space="preserve"> </w:t>
      </w:r>
      <w:r w:rsidRPr="001A228E">
        <w:rPr>
          <w:rFonts w:eastAsia="Times New Roman" w:cs="Calibri"/>
          <w:b/>
          <w:bCs/>
          <w:color w:val="000000"/>
          <w:lang w:bidi="he-IL"/>
        </w:rPr>
        <w:t>comes</w:t>
      </w:r>
      <w:r w:rsidR="004D2E20">
        <w:rPr>
          <w:rFonts w:eastAsia="Times New Roman" w:cs="Calibri"/>
          <w:b/>
          <w:bCs/>
          <w:color w:val="000000"/>
          <w:lang w:bidi="he-IL"/>
        </w:rPr>
        <w:t xml:space="preserve"> </w:t>
      </w:r>
      <w:r w:rsidRPr="001A228E">
        <w:rPr>
          <w:rFonts w:eastAsia="Times New Roman" w:cs="Calibri"/>
          <w:b/>
          <w:bCs/>
          <w:color w:val="000000"/>
          <w:lang w:bidi="he-IL"/>
        </w:rPr>
        <w:t>out</w:t>
      </w:r>
      <w:r w:rsidR="004D2E20">
        <w:rPr>
          <w:rFonts w:eastAsia="Times New Roman" w:cs="Calibri"/>
          <w:b/>
          <w:bCs/>
          <w:color w:val="000000"/>
          <w:lang w:bidi="he-IL"/>
        </w:rPr>
        <w:t xml:space="preserve"> </w:t>
      </w:r>
      <w:r w:rsidRPr="001A228E">
        <w:rPr>
          <w:rFonts w:eastAsia="Times New Roman" w:cs="Calibri"/>
          <w:b/>
          <w:bCs/>
          <w:color w:val="000000"/>
          <w:lang w:bidi="he-IL"/>
        </w:rPr>
        <w:t>of</w:t>
      </w:r>
      <w:r w:rsidR="004D2E20">
        <w:rPr>
          <w:rFonts w:eastAsia="Times New Roman" w:cs="Calibri"/>
          <w:b/>
          <w:bCs/>
          <w:color w:val="000000"/>
          <w:lang w:bidi="he-IL"/>
        </w:rPr>
        <w:t xml:space="preserve"> </w:t>
      </w:r>
      <w:r w:rsidRPr="001A228E">
        <w:rPr>
          <w:rFonts w:eastAsia="Times New Roman" w:cs="Calibri"/>
          <w:b/>
          <w:bCs/>
          <w:color w:val="000000"/>
          <w:lang w:bidi="he-IL"/>
        </w:rPr>
        <w:t>his</w:t>
      </w:r>
      <w:r w:rsidR="004D2E20">
        <w:rPr>
          <w:rFonts w:eastAsia="Times New Roman" w:cs="Calibri"/>
          <w:b/>
          <w:bCs/>
          <w:color w:val="000000"/>
          <w:lang w:bidi="he-IL"/>
        </w:rPr>
        <w:t xml:space="preserve"> </w:t>
      </w:r>
      <w:r w:rsidRPr="001A228E">
        <w:rPr>
          <w:rFonts w:eastAsia="Times New Roman" w:cs="Calibri"/>
          <w:b/>
          <w:bCs/>
          <w:color w:val="000000"/>
          <w:lang w:bidi="he-IL"/>
        </w:rPr>
        <w:t>mother’s</w:t>
      </w:r>
      <w:r w:rsidR="004D2E20">
        <w:rPr>
          <w:rFonts w:eastAsia="Times New Roman" w:cs="Calibri"/>
          <w:b/>
          <w:bCs/>
          <w:color w:val="000000"/>
          <w:lang w:bidi="he-IL"/>
        </w:rPr>
        <w:t xml:space="preserve"> </w:t>
      </w:r>
      <w:r w:rsidRPr="001A228E">
        <w:rPr>
          <w:rFonts w:eastAsia="Times New Roman" w:cs="Calibri"/>
          <w:b/>
          <w:bCs/>
          <w:color w:val="000000"/>
          <w:lang w:bidi="he-IL"/>
        </w:rPr>
        <w:t>womb</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have</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"our</w:t>
      </w:r>
      <w:r w:rsidR="004D2E20">
        <w:rPr>
          <w:rFonts w:eastAsia="Times New Roman" w:cs="Calibri"/>
          <w:color w:val="000000"/>
          <w:lang w:bidi="he-IL"/>
        </w:rPr>
        <w:t xml:space="preserve"> </w:t>
      </w:r>
      <w:r w:rsidRPr="001A228E">
        <w:rPr>
          <w:rFonts w:eastAsia="Times New Roman" w:cs="Calibri"/>
          <w:color w:val="000000"/>
          <w:lang w:bidi="he-IL"/>
        </w:rPr>
        <w:t>mother"?</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Scripture</w:t>
      </w:r>
      <w:r w:rsidR="004D2E20">
        <w:rPr>
          <w:rFonts w:eastAsia="Times New Roman" w:cs="Calibri"/>
          <w:color w:val="000000"/>
          <w:lang w:bidi="he-IL"/>
        </w:rPr>
        <w:t xml:space="preserve"> </w:t>
      </w:r>
      <w:r w:rsidRPr="001A228E">
        <w:rPr>
          <w:rFonts w:eastAsia="Times New Roman" w:cs="Calibri"/>
          <w:color w:val="000000"/>
          <w:lang w:bidi="he-IL"/>
        </w:rPr>
        <w:t>euphemizes.</w:t>
      </w:r>
      <w:r w:rsidR="004D2E20">
        <w:rPr>
          <w:rFonts w:eastAsia="Times New Roman" w:cs="Calibri"/>
          <w:color w:val="000000"/>
          <w:lang w:bidi="he-IL"/>
        </w:rPr>
        <w:t xml:space="preserve"> </w:t>
      </w:r>
      <w:r w:rsidRPr="001A228E">
        <w:rPr>
          <w:rFonts w:eastAsia="Times New Roman" w:cs="Calibri"/>
          <w:color w:val="000000"/>
          <w:lang w:bidi="he-IL"/>
        </w:rPr>
        <w:t>Similarly,</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says,]</w:t>
      </w:r>
      <w:r w:rsidR="004D2E20">
        <w:rPr>
          <w:rFonts w:eastAsia="Times New Roman" w:cs="Calibri"/>
          <w:color w:val="000000"/>
          <w:lang w:bidi="he-IL"/>
        </w:rPr>
        <w:t xml:space="preserve"> </w:t>
      </w:r>
      <w:r w:rsidRPr="001A228E">
        <w:rPr>
          <w:rFonts w:eastAsia="Times New Roman" w:cs="Calibri"/>
          <w:color w:val="000000"/>
          <w:lang w:bidi="he-IL"/>
        </w:rPr>
        <w:t>“half</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flesh.”</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have</w:t>
      </w:r>
      <w:r w:rsidR="004D2E20">
        <w:rPr>
          <w:rFonts w:eastAsia="Times New Roman" w:cs="Calibri"/>
          <w:color w:val="000000"/>
          <w:lang w:bidi="he-IL"/>
        </w:rPr>
        <w:t xml:space="preserve"> </w:t>
      </w:r>
      <w:r w:rsidRPr="001A228E">
        <w:rPr>
          <w:rFonts w:eastAsia="Times New Roman" w:cs="Calibri"/>
          <w:color w:val="000000"/>
          <w:lang w:bidi="he-IL"/>
        </w:rPr>
        <w:t>said,</w:t>
      </w:r>
      <w:r w:rsidR="004D2E20">
        <w:rPr>
          <w:rFonts w:eastAsia="Times New Roman" w:cs="Calibri"/>
          <w:color w:val="000000"/>
          <w:lang w:bidi="he-IL"/>
        </w:rPr>
        <w:t xml:space="preserve"> </w:t>
      </w:r>
      <w:r w:rsidRPr="001A228E">
        <w:rPr>
          <w:rFonts w:eastAsia="Times New Roman" w:cs="Calibri"/>
          <w:color w:val="000000"/>
          <w:lang w:bidi="he-IL"/>
        </w:rPr>
        <w:t>"half</w:t>
      </w:r>
      <w:r w:rsidR="004D2E20">
        <w:rPr>
          <w:rFonts w:eastAsia="Times New Roman" w:cs="Calibri"/>
          <w:color w:val="000000"/>
          <w:lang w:bidi="he-IL"/>
        </w:rPr>
        <w:t xml:space="preserve"> </w:t>
      </w:r>
      <w:r w:rsidRPr="001A228E">
        <w:rPr>
          <w:rFonts w:eastAsia="Times New Roman" w:cs="Calibri"/>
          <w:color w:val="000000"/>
          <w:lang w:bidi="he-IL"/>
        </w:rPr>
        <w:t>our</w:t>
      </w:r>
      <w:r w:rsidR="004D2E20">
        <w:rPr>
          <w:rFonts w:eastAsia="Times New Roman" w:cs="Calibri"/>
          <w:color w:val="000000"/>
          <w:lang w:bidi="he-IL"/>
        </w:rPr>
        <w:t xml:space="preserve"> </w:t>
      </w:r>
      <w:r w:rsidRPr="001A228E">
        <w:rPr>
          <w:rFonts w:eastAsia="Times New Roman" w:cs="Calibri"/>
          <w:color w:val="000000"/>
          <w:lang w:bidi="he-IL"/>
        </w:rPr>
        <w:t>flesh"?</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[here</w:t>
      </w:r>
      <w:r w:rsidR="004D2E20">
        <w:rPr>
          <w:rFonts w:eastAsia="Times New Roman" w:cs="Calibri"/>
          <w:color w:val="000000"/>
          <w:lang w:bidi="he-IL"/>
        </w:rPr>
        <w:t xml:space="preserve"> </w:t>
      </w:r>
      <w:r w:rsidRPr="001A228E">
        <w:rPr>
          <w:rFonts w:eastAsia="Times New Roman" w:cs="Calibri"/>
          <w:color w:val="000000"/>
          <w:lang w:bidi="he-IL"/>
        </w:rPr>
        <w:t>too,]</w:t>
      </w:r>
      <w:r w:rsidR="004D2E20">
        <w:rPr>
          <w:rFonts w:eastAsia="Times New Roman" w:cs="Calibri"/>
          <w:color w:val="000000"/>
          <w:lang w:bidi="he-IL"/>
        </w:rPr>
        <w:t xml:space="preserve"> </w:t>
      </w:r>
      <w:r w:rsidRPr="001A228E">
        <w:rPr>
          <w:rFonts w:eastAsia="Times New Roman" w:cs="Calibri"/>
          <w:color w:val="000000"/>
          <w:lang w:bidi="he-IL"/>
        </w:rPr>
        <w:t>Scripture</w:t>
      </w:r>
      <w:r w:rsidR="004D2E20">
        <w:rPr>
          <w:rFonts w:eastAsia="Times New Roman" w:cs="Calibri"/>
          <w:color w:val="000000"/>
          <w:lang w:bidi="he-IL"/>
        </w:rPr>
        <w:t xml:space="preserve"> </w:t>
      </w:r>
      <w:r w:rsidRPr="001A228E">
        <w:rPr>
          <w:rFonts w:eastAsia="Times New Roman" w:cs="Calibri"/>
          <w:color w:val="000000"/>
          <w:lang w:bidi="he-IL"/>
        </w:rPr>
        <w:t>euphemizes.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meaning</w:t>
      </w:r>
      <w:r w:rsidR="004D2E20">
        <w:rPr>
          <w:rFonts w:eastAsia="Times New Roman" w:cs="Calibri"/>
          <w:color w:val="000000"/>
          <w:lang w:bidi="he-IL"/>
        </w:rPr>
        <w:t xml:space="preserve"> </w:t>
      </w:r>
      <w:r w:rsidRPr="001A228E">
        <w:rPr>
          <w:rFonts w:eastAsia="Times New Roman" w:cs="Calibri"/>
          <w:color w:val="000000"/>
          <w:lang w:bidi="he-IL"/>
        </w:rPr>
        <w:t>here</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since</w:t>
      </w:r>
      <w:r w:rsidR="004D2E20">
        <w:rPr>
          <w:rFonts w:eastAsia="Times New Roman" w:cs="Calibri"/>
          <w:color w:val="000000"/>
          <w:lang w:bidi="he-IL"/>
        </w:rPr>
        <w:t xml:space="preserve"> </w:t>
      </w:r>
      <w:r w:rsidRPr="001A228E">
        <w:rPr>
          <w:rFonts w:eastAsia="Times New Roman" w:cs="Calibri"/>
          <w:color w:val="000000"/>
          <w:lang w:bidi="he-IL"/>
        </w:rPr>
        <w:t>she</w:t>
      </w:r>
      <w:r w:rsidR="004D2E20">
        <w:rPr>
          <w:rFonts w:eastAsia="Times New Roman" w:cs="Calibri"/>
          <w:color w:val="000000"/>
          <w:lang w:bidi="he-IL"/>
        </w:rPr>
        <w:t xml:space="preserve"> </w:t>
      </w:r>
      <w:r w:rsidRPr="001A228E">
        <w:rPr>
          <w:rFonts w:eastAsia="Times New Roman" w:cs="Calibri"/>
          <w:color w:val="000000"/>
          <w:lang w:bidi="he-IL"/>
        </w:rPr>
        <w:t>came</w:t>
      </w:r>
      <w:r w:rsidR="004D2E20">
        <w:rPr>
          <w:rFonts w:eastAsia="Times New Roman" w:cs="Calibri"/>
          <w:color w:val="000000"/>
          <w:lang w:bidi="he-IL"/>
        </w:rPr>
        <w:t xml:space="preserve"> </w:t>
      </w:r>
      <w:r w:rsidRPr="001A228E">
        <w:rPr>
          <w:rFonts w:eastAsia="Times New Roman" w:cs="Calibri"/>
          <w:color w:val="000000"/>
          <w:lang w:bidi="he-IL"/>
        </w:rPr>
        <w:t>out</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our</w:t>
      </w:r>
      <w:r w:rsidR="004D2E20">
        <w:rPr>
          <w:rFonts w:eastAsia="Times New Roman" w:cs="Calibri"/>
          <w:color w:val="000000"/>
          <w:lang w:bidi="he-IL"/>
        </w:rPr>
        <w:t xml:space="preserve"> </w:t>
      </w:r>
      <w:r w:rsidRPr="001A228E">
        <w:rPr>
          <w:rFonts w:eastAsia="Times New Roman" w:cs="Calibri"/>
          <w:color w:val="000000"/>
          <w:lang w:bidi="he-IL"/>
        </w:rPr>
        <w:t>mother’s</w:t>
      </w:r>
      <w:r w:rsidR="004D2E20">
        <w:rPr>
          <w:rFonts w:eastAsia="Times New Roman" w:cs="Calibri"/>
          <w:color w:val="000000"/>
          <w:lang w:bidi="he-IL"/>
        </w:rPr>
        <w:t xml:space="preserve"> </w:t>
      </w:r>
      <w:r w:rsidRPr="001A228E">
        <w:rPr>
          <w:rFonts w:eastAsia="Times New Roman" w:cs="Calibri"/>
          <w:color w:val="000000"/>
          <w:lang w:bidi="he-IL"/>
        </w:rPr>
        <w:t>womb,</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us</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half</w:t>
      </w:r>
      <w:r w:rsidR="004D2E20">
        <w:rPr>
          <w:rFonts w:eastAsia="Times New Roman" w:cs="Calibri"/>
          <w:color w:val="000000"/>
          <w:lang w:bidi="he-IL"/>
        </w:rPr>
        <w:t xml:space="preserve"> </w:t>
      </w:r>
      <w:r w:rsidRPr="001A228E">
        <w:rPr>
          <w:rFonts w:eastAsia="Times New Roman" w:cs="Calibri"/>
          <w:color w:val="000000"/>
          <w:lang w:bidi="he-IL"/>
        </w:rPr>
        <w:t>our</w:t>
      </w:r>
      <w:r w:rsidR="004D2E20">
        <w:rPr>
          <w:rFonts w:eastAsia="Times New Roman" w:cs="Calibri"/>
          <w:color w:val="000000"/>
          <w:lang w:bidi="he-IL"/>
        </w:rPr>
        <w:t xml:space="preserve"> </w:t>
      </w:r>
      <w:r w:rsidRPr="001A228E">
        <w:rPr>
          <w:rFonts w:eastAsia="Times New Roman" w:cs="Calibri"/>
          <w:color w:val="000000"/>
          <w:lang w:bidi="he-IL"/>
        </w:rPr>
        <w:t>flesh</w:t>
      </w:r>
      <w:r w:rsidR="004D2E20">
        <w:rPr>
          <w:rFonts w:eastAsia="Times New Roman" w:cs="Calibri"/>
          <w:color w:val="000000"/>
          <w:lang w:bidi="he-IL"/>
        </w:rPr>
        <w:t xml:space="preserve"> </w:t>
      </w:r>
      <w:r w:rsidRPr="001A228E">
        <w:rPr>
          <w:rFonts w:eastAsia="Times New Roman" w:cs="Calibri"/>
          <w:color w:val="000000"/>
          <w:lang w:bidi="he-IL"/>
        </w:rPr>
        <w:t>has</w:t>
      </w:r>
      <w:r w:rsidR="004D2E20">
        <w:rPr>
          <w:rFonts w:eastAsia="Times New Roman" w:cs="Calibri"/>
          <w:color w:val="000000"/>
          <w:lang w:bidi="he-IL"/>
        </w:rPr>
        <w:t xml:space="preserve"> </w:t>
      </w:r>
      <w:r w:rsidRPr="001A228E">
        <w:rPr>
          <w:rFonts w:eastAsia="Times New Roman" w:cs="Calibri"/>
          <w:color w:val="000000"/>
          <w:lang w:bidi="he-IL"/>
        </w:rPr>
        <w:t>been</w:t>
      </w:r>
      <w:r w:rsidR="004D2E20">
        <w:rPr>
          <w:rFonts w:eastAsia="Times New Roman" w:cs="Calibri"/>
          <w:color w:val="000000"/>
          <w:lang w:bidi="he-IL"/>
        </w:rPr>
        <w:t xml:space="preserve"> </w:t>
      </w:r>
      <w:r w:rsidRPr="001A228E">
        <w:rPr>
          <w:rFonts w:eastAsia="Times New Roman" w:cs="Calibri"/>
          <w:color w:val="000000"/>
          <w:lang w:bidi="he-IL"/>
        </w:rPr>
        <w:t>eaten</w:t>
      </w:r>
      <w:r w:rsidR="004D2E20">
        <w:rPr>
          <w:rFonts w:eastAsia="Times New Roman" w:cs="Calibri"/>
          <w:color w:val="000000"/>
          <w:lang w:bidi="he-IL"/>
        </w:rPr>
        <w:t xml:space="preserve"> </w:t>
      </w:r>
      <w:r w:rsidRPr="001A228E">
        <w:rPr>
          <w:rFonts w:eastAsia="Times New Roman" w:cs="Calibri"/>
          <w:color w:val="000000"/>
          <w:lang w:bidi="he-IL"/>
        </w:rPr>
        <w:t>away.</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similar</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saying,</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our</w:t>
      </w:r>
      <w:r w:rsidR="004D2E20">
        <w:rPr>
          <w:rFonts w:eastAsia="Times New Roman" w:cs="Calibri"/>
          <w:color w:val="000000"/>
          <w:lang w:bidi="he-IL"/>
        </w:rPr>
        <w:t xml:space="preserve"> </w:t>
      </w:r>
      <w:r w:rsidRPr="001A228E">
        <w:rPr>
          <w:rFonts w:eastAsia="Times New Roman" w:cs="Calibri"/>
          <w:color w:val="000000"/>
          <w:lang w:bidi="he-IL"/>
        </w:rPr>
        <w:t>brother,</w:t>
      </w:r>
      <w:r w:rsidR="004D2E20">
        <w:rPr>
          <w:rFonts w:eastAsia="Times New Roman" w:cs="Calibri"/>
          <w:color w:val="000000"/>
          <w:lang w:bidi="he-IL"/>
        </w:rPr>
        <w:t xml:space="preserve"> </w:t>
      </w:r>
      <w:r w:rsidRPr="001A228E">
        <w:rPr>
          <w:rFonts w:eastAsia="Times New Roman" w:cs="Calibri"/>
          <w:color w:val="000000"/>
          <w:lang w:bidi="he-IL"/>
        </w:rPr>
        <w:t>our</w:t>
      </w:r>
      <w:r w:rsidR="004D2E20">
        <w:rPr>
          <w:rFonts w:eastAsia="Times New Roman" w:cs="Calibri"/>
          <w:color w:val="000000"/>
          <w:lang w:bidi="he-IL"/>
        </w:rPr>
        <w:t xml:space="preserve"> </w:t>
      </w:r>
      <w:r w:rsidRPr="001A228E">
        <w:rPr>
          <w:rFonts w:eastAsia="Times New Roman" w:cs="Calibri"/>
          <w:color w:val="000000"/>
          <w:lang w:bidi="he-IL"/>
        </w:rPr>
        <w:t>very</w:t>
      </w:r>
      <w:r w:rsidR="004D2E20">
        <w:rPr>
          <w:rFonts w:eastAsia="Times New Roman" w:cs="Calibri"/>
          <w:color w:val="000000"/>
          <w:lang w:bidi="he-IL"/>
        </w:rPr>
        <w:t xml:space="preserve"> </w:t>
      </w:r>
      <w:r w:rsidRPr="001A228E">
        <w:rPr>
          <w:rFonts w:eastAsia="Times New Roman" w:cs="Calibri"/>
          <w:color w:val="000000"/>
          <w:lang w:bidi="he-IL"/>
        </w:rPr>
        <w:t>flesh”</w:t>
      </w:r>
      <w:r w:rsidR="004D2E20">
        <w:rPr>
          <w:rFonts w:eastAsia="Times New Roman" w:cs="Calibri"/>
          <w:color w:val="000000"/>
          <w:lang w:bidi="he-IL"/>
        </w:rPr>
        <w:t xml:space="preserve"> </w:t>
      </w:r>
      <w:r w:rsidRPr="001A228E">
        <w:rPr>
          <w:rFonts w:eastAsia="Times New Roman" w:cs="Calibri"/>
          <w:color w:val="000000"/>
          <w:lang w:bidi="he-IL"/>
        </w:rPr>
        <w:t>(Gen.</w:t>
      </w:r>
      <w:r w:rsidR="004D2E20">
        <w:rPr>
          <w:rFonts w:eastAsia="Times New Roman" w:cs="Calibri"/>
          <w:color w:val="000000"/>
          <w:lang w:bidi="he-IL"/>
        </w:rPr>
        <w:t xml:space="preserve"> </w:t>
      </w:r>
      <w:r w:rsidRPr="001A228E">
        <w:rPr>
          <w:rFonts w:eastAsia="Times New Roman" w:cs="Calibri"/>
          <w:color w:val="000000"/>
          <w:lang w:bidi="he-IL"/>
        </w:rPr>
        <w:t>37:27).</w:t>
      </w:r>
      <w:r w:rsidR="004D2E20">
        <w:rPr>
          <w:rFonts w:eastAsia="Times New Roman" w:cs="Calibri"/>
          <w:color w:val="000000"/>
          <w:lang w:bidi="he-IL"/>
        </w:rPr>
        <w:t xml:space="preserve"> </w:t>
      </w:r>
      <w:r w:rsidRPr="001A228E">
        <w:rPr>
          <w:rFonts w:eastAsia="Times New Roman" w:cs="Calibri"/>
          <w:color w:val="000000"/>
          <w:lang w:bidi="he-IL"/>
        </w:rPr>
        <w:t>Even</w:t>
      </w:r>
      <w:r w:rsidR="004D2E20">
        <w:rPr>
          <w:rFonts w:eastAsia="Times New Roman" w:cs="Calibri"/>
          <w:color w:val="000000"/>
          <w:lang w:bidi="he-IL"/>
        </w:rPr>
        <w:t xml:space="preserve"> </w:t>
      </w:r>
      <w:r w:rsidRPr="001A228E">
        <w:rPr>
          <w:rFonts w:eastAsia="Times New Roman" w:cs="Calibri"/>
          <w:color w:val="000000"/>
          <w:lang w:bidi="he-IL"/>
        </w:rPr>
        <w:t>according</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literal</w:t>
      </w:r>
      <w:r w:rsidR="004D2E20">
        <w:rPr>
          <w:rFonts w:eastAsia="Times New Roman" w:cs="Calibri"/>
          <w:color w:val="000000"/>
          <w:lang w:bidi="he-IL"/>
        </w:rPr>
        <w:t xml:space="preserve"> </w:t>
      </w:r>
      <w:r w:rsidRPr="001A228E">
        <w:rPr>
          <w:rFonts w:eastAsia="Times New Roman" w:cs="Calibri"/>
          <w:color w:val="000000"/>
          <w:lang w:bidi="he-IL"/>
        </w:rPr>
        <w:t>meaning</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text,</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appears</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proper</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brother</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allow</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sister</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remain</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dead.</w:t>
      </w:r>
    </w:p>
    <w:p w14:paraId="04DFB57F" w14:textId="5C420169"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15428801" w14:textId="63F132B7"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which</w:t>
      </w:r>
      <w:r w:rsidR="004D2E20">
        <w:rPr>
          <w:rFonts w:eastAsia="Times New Roman" w:cs="Calibri"/>
          <w:b/>
          <w:bCs/>
          <w:color w:val="000000"/>
          <w:lang w:bidi="he-IL"/>
        </w:rPr>
        <w:t xml:space="preserve"> </w:t>
      </w:r>
      <w:r w:rsidRPr="001A228E">
        <w:rPr>
          <w:rFonts w:eastAsia="Times New Roman" w:cs="Calibri"/>
          <w:b/>
          <w:bCs/>
          <w:color w:val="000000"/>
          <w:lang w:bidi="he-IL"/>
        </w:rPr>
        <w:t>comes</w:t>
      </w:r>
      <w:r w:rsidR="004D2E20">
        <w:rPr>
          <w:rFonts w:eastAsia="Times New Roman" w:cs="Calibri"/>
          <w:b/>
          <w:bCs/>
          <w:color w:val="000000"/>
          <w:lang w:bidi="he-IL"/>
        </w:rPr>
        <w:t xml:space="preserve"> </w:t>
      </w:r>
      <w:r w:rsidRPr="001A228E">
        <w:rPr>
          <w:rFonts w:eastAsia="Times New Roman" w:cs="Calibri"/>
          <w:b/>
          <w:bCs/>
          <w:color w:val="000000"/>
          <w:lang w:bidi="he-IL"/>
        </w:rPr>
        <w:t>out</w:t>
      </w:r>
      <w:r w:rsidR="004D2E20">
        <w:rPr>
          <w:rFonts w:eastAsia="Times New Roman" w:cs="Calibri"/>
          <w:b/>
          <w:bCs/>
          <w:color w:val="000000"/>
          <w:lang w:bidi="he-IL"/>
        </w:rPr>
        <w:t xml:space="preserve"> </w:t>
      </w:r>
      <w:r w:rsidRPr="001A228E">
        <w:rPr>
          <w:rFonts w:eastAsia="Times New Roman" w:cs="Calibri"/>
          <w:color w:val="000000"/>
          <w:lang w:bidi="he-IL"/>
        </w:rPr>
        <w:t>Since</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dead</w:t>
      </w:r>
      <w:r w:rsidR="004D2E20">
        <w:rPr>
          <w:rFonts w:eastAsia="Times New Roman" w:cs="Calibri"/>
          <w:color w:val="000000"/>
          <w:lang w:bidi="he-IL"/>
        </w:rPr>
        <w:t xml:space="preserve"> </w:t>
      </w:r>
      <w:r w:rsidRPr="001A228E">
        <w:rPr>
          <w:rFonts w:eastAsia="Times New Roman" w:cs="Calibri"/>
          <w:color w:val="000000"/>
          <w:lang w:bidi="he-IL"/>
        </w:rPr>
        <w:t>one]</w:t>
      </w:r>
      <w:r w:rsidR="004D2E20">
        <w:rPr>
          <w:rFonts w:eastAsia="Times New Roman" w:cs="Calibri"/>
          <w:color w:val="000000"/>
          <w:lang w:bidi="he-IL"/>
        </w:rPr>
        <w:t xml:space="preserve"> </w:t>
      </w:r>
      <w:r w:rsidRPr="001A228E">
        <w:rPr>
          <w:rFonts w:eastAsia="Times New Roman" w:cs="Calibri"/>
          <w:color w:val="000000"/>
          <w:lang w:bidi="he-IL"/>
        </w:rPr>
        <w:t>came</w:t>
      </w:r>
      <w:r w:rsidR="004D2E20">
        <w:rPr>
          <w:rFonts w:eastAsia="Times New Roman" w:cs="Calibri"/>
          <w:color w:val="000000"/>
          <w:lang w:bidi="he-IL"/>
        </w:rPr>
        <w:t xml:space="preserve"> </w:t>
      </w:r>
      <w:r w:rsidRPr="001A228E">
        <w:rPr>
          <w:rFonts w:eastAsia="Times New Roman" w:cs="Calibri"/>
          <w:color w:val="000000"/>
          <w:lang w:bidi="he-IL"/>
        </w:rPr>
        <w:t>out</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womb</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mother</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one</w:t>
      </w:r>
      <w:r w:rsidR="004D2E20">
        <w:rPr>
          <w:rFonts w:eastAsia="Times New Roman" w:cs="Calibri"/>
          <w:color w:val="000000"/>
          <w:lang w:bidi="he-IL"/>
        </w:rPr>
        <w:t xml:space="preserve"> </w:t>
      </w:r>
      <w:r w:rsidRPr="001A228E">
        <w:rPr>
          <w:rFonts w:eastAsia="Times New Roman" w:cs="Calibri"/>
          <w:color w:val="000000"/>
          <w:lang w:bidi="he-IL"/>
        </w:rPr>
        <w:t>who</w:t>
      </w:r>
      <w:r w:rsidR="004D2E20">
        <w:rPr>
          <w:rFonts w:eastAsia="Times New Roman" w:cs="Calibri"/>
          <w:color w:val="000000"/>
          <w:lang w:bidi="he-IL"/>
        </w:rPr>
        <w:t xml:space="preserve"> </w:t>
      </w:r>
      <w:r w:rsidRPr="001A228E">
        <w:rPr>
          <w:rFonts w:eastAsia="Times New Roman" w:cs="Calibri"/>
          <w:color w:val="000000"/>
          <w:lang w:bidi="he-IL"/>
        </w:rPr>
        <w:t>has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power</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help</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does</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half</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latter’s]</w:t>
      </w:r>
      <w:r w:rsidR="004D2E20">
        <w:rPr>
          <w:rFonts w:eastAsia="Times New Roman" w:cs="Calibri"/>
          <w:color w:val="000000"/>
          <w:lang w:bidi="he-IL"/>
        </w:rPr>
        <w:t xml:space="preserve"> </w:t>
      </w:r>
      <w:r w:rsidRPr="001A228E">
        <w:rPr>
          <w:rFonts w:eastAsia="Times New Roman" w:cs="Calibri"/>
          <w:color w:val="000000"/>
          <w:lang w:bidi="he-IL"/>
        </w:rPr>
        <w:t>flesh</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eaten</w:t>
      </w:r>
      <w:r w:rsidR="004D2E20">
        <w:rPr>
          <w:rFonts w:eastAsia="Times New Roman" w:cs="Calibri"/>
          <w:color w:val="000000"/>
          <w:lang w:bidi="he-IL"/>
        </w:rPr>
        <w:t xml:space="preserve"> </w:t>
      </w:r>
      <w:r w:rsidRPr="001A228E">
        <w:rPr>
          <w:rFonts w:eastAsia="Times New Roman" w:cs="Calibri"/>
          <w:color w:val="000000"/>
          <w:lang w:bidi="he-IL"/>
        </w:rPr>
        <w:t>away,</w:t>
      </w:r>
      <w:r w:rsidR="004D2E20">
        <w:rPr>
          <w:rFonts w:eastAsia="Times New Roman" w:cs="Calibri"/>
          <w:color w:val="000000"/>
          <w:lang w:bidi="he-IL"/>
        </w:rPr>
        <w:t xml:space="preserve"> </w:t>
      </w:r>
      <w:r w:rsidRPr="001A228E">
        <w:rPr>
          <w:rFonts w:eastAsia="Times New Roman" w:cs="Calibri"/>
          <w:color w:val="000000"/>
          <w:lang w:bidi="he-IL"/>
        </w:rPr>
        <w:t>since</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brother</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own</w:t>
      </w:r>
      <w:r w:rsidR="004D2E20">
        <w:rPr>
          <w:rFonts w:eastAsia="Times New Roman" w:cs="Calibri"/>
          <w:color w:val="000000"/>
          <w:lang w:bidi="he-IL"/>
        </w:rPr>
        <w:t xml:space="preserve"> </w:t>
      </w:r>
      <w:r w:rsidRPr="001A228E">
        <w:rPr>
          <w:rFonts w:eastAsia="Times New Roman" w:cs="Calibri"/>
          <w:color w:val="000000"/>
          <w:lang w:bidi="he-IL"/>
        </w:rPr>
        <w:t>flesh.</w:t>
      </w:r>
      <w:r w:rsidR="004D2E20">
        <w:rPr>
          <w:rFonts w:eastAsia="Times New Roman" w:cs="Calibri"/>
          <w:color w:val="000000"/>
          <w:lang w:bidi="he-IL"/>
        </w:rPr>
        <w:t xml:space="preserve"> </w:t>
      </w:r>
      <w:r w:rsidRPr="001A228E">
        <w:rPr>
          <w:rFonts w:eastAsia="Times New Roman" w:cs="Calibri"/>
          <w:color w:val="000000"/>
          <w:lang w:bidi="he-IL"/>
        </w:rPr>
        <w:t>Another</w:t>
      </w:r>
      <w:r w:rsidR="004D2E20">
        <w:rPr>
          <w:rFonts w:eastAsia="Times New Roman" w:cs="Calibri"/>
          <w:color w:val="000000"/>
          <w:lang w:bidi="he-IL"/>
        </w:rPr>
        <w:t xml:space="preserve"> </w:t>
      </w:r>
      <w:r w:rsidRPr="001A228E">
        <w:rPr>
          <w:rFonts w:eastAsia="Times New Roman" w:cs="Calibri"/>
          <w:color w:val="000000"/>
          <w:lang w:bidi="he-IL"/>
        </w:rPr>
        <w:t>interpretation:</w:t>
      </w:r>
      <w:r w:rsidR="004D2E20">
        <w:rPr>
          <w:rFonts w:eastAsia="Times New Roman" w:cs="Calibri"/>
          <w:color w:val="000000"/>
          <w:lang w:bidi="he-IL"/>
        </w:rPr>
        <w:t xml:space="preserve"> </w:t>
      </w:r>
      <w:r w:rsidRPr="001A228E">
        <w:rPr>
          <w:rFonts w:eastAsia="Times New Roman" w:cs="Calibri"/>
          <w:color w:val="000000"/>
          <w:lang w:bidi="he-IL"/>
        </w:rPr>
        <w:t>Let</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be</w:t>
      </w:r>
      <w:r w:rsidR="004D2E20">
        <w:rPr>
          <w:rFonts w:eastAsia="Times New Roman" w:cs="Calibri"/>
          <w:color w:val="000000"/>
          <w:lang w:bidi="he-IL"/>
        </w:rPr>
        <w:t xml:space="preserve"> </w:t>
      </w:r>
      <w:r w:rsidRPr="001A228E">
        <w:rPr>
          <w:rFonts w:eastAsia="Times New Roman" w:cs="Calibri"/>
          <w:color w:val="000000"/>
          <w:lang w:bidi="he-IL"/>
        </w:rPr>
        <w:t>like</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dead—If</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do</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heal</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through</w:t>
      </w:r>
      <w:r w:rsidR="004D2E20">
        <w:rPr>
          <w:rFonts w:eastAsia="Times New Roman" w:cs="Calibri"/>
          <w:color w:val="000000"/>
          <w:lang w:bidi="he-IL"/>
        </w:rPr>
        <w:t xml:space="preserve"> </w:t>
      </w:r>
      <w:r w:rsidRPr="001A228E">
        <w:rPr>
          <w:rFonts w:eastAsia="Times New Roman" w:cs="Calibri"/>
          <w:color w:val="000000"/>
          <w:lang w:bidi="he-IL"/>
        </w:rPr>
        <w:t>prayer,</w:t>
      </w:r>
      <w:r w:rsidR="004D2E20">
        <w:rPr>
          <w:rFonts w:eastAsia="Times New Roman" w:cs="Calibri"/>
          <w:color w:val="000000"/>
          <w:lang w:bidi="he-IL"/>
        </w:rPr>
        <w:t xml:space="preserve"> </w:t>
      </w:r>
      <w:r w:rsidRPr="001A228E">
        <w:rPr>
          <w:rFonts w:eastAsia="Times New Roman" w:cs="Calibri"/>
          <w:color w:val="000000"/>
          <w:lang w:bidi="he-IL"/>
        </w:rPr>
        <w:t>who</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confine</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Who</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cleanse</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myself</w:t>
      </w:r>
      <w:r w:rsidR="004D2E20">
        <w:rPr>
          <w:rFonts w:eastAsia="Times New Roman" w:cs="Calibri"/>
          <w:color w:val="000000"/>
          <w:lang w:bidi="he-IL"/>
        </w:rPr>
        <w:t xml:space="preserve"> </w:t>
      </w:r>
      <w:r w:rsidRPr="001A228E">
        <w:rPr>
          <w:rFonts w:eastAsia="Times New Roman" w:cs="Calibri"/>
          <w:color w:val="000000"/>
          <w:lang w:bidi="he-IL"/>
        </w:rPr>
        <w:t>may</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examine</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since</w:t>
      </w:r>
      <w:r w:rsidR="004D2E20">
        <w:rPr>
          <w:rFonts w:eastAsia="Times New Roman" w:cs="Calibri"/>
          <w:color w:val="000000"/>
          <w:lang w:bidi="he-IL"/>
        </w:rPr>
        <w:t xml:space="preserve"> </w:t>
      </w:r>
      <w:r w:rsidRPr="001A228E">
        <w:rPr>
          <w:rFonts w:eastAsia="Times New Roman" w:cs="Calibri"/>
          <w:color w:val="000000"/>
          <w:lang w:bidi="he-IL"/>
        </w:rPr>
        <w:t>I</w:t>
      </w:r>
      <w:r w:rsidR="004D2E20">
        <w:rPr>
          <w:rFonts w:eastAsia="Times New Roman" w:cs="Calibri"/>
          <w:color w:val="000000"/>
          <w:lang w:bidi="he-IL"/>
        </w:rPr>
        <w:t xml:space="preserve"> </w:t>
      </w:r>
      <w:r w:rsidRPr="001A228E">
        <w:rPr>
          <w:rFonts w:eastAsia="Times New Roman" w:cs="Calibri"/>
          <w:color w:val="000000"/>
          <w:lang w:bidi="he-IL"/>
        </w:rPr>
        <w:t>am</w:t>
      </w:r>
      <w:r w:rsidR="004D2E20">
        <w:rPr>
          <w:rFonts w:eastAsia="Times New Roman" w:cs="Calibri"/>
          <w:color w:val="000000"/>
          <w:lang w:bidi="he-IL"/>
        </w:rPr>
        <w:t xml:space="preserve"> </w:t>
      </w:r>
      <w:r w:rsidRPr="001A228E">
        <w:rPr>
          <w:rFonts w:eastAsia="Times New Roman" w:cs="Calibri"/>
          <w:color w:val="000000"/>
          <w:lang w:bidi="he-IL"/>
        </w:rPr>
        <w:t>related,</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relative</w:t>
      </w:r>
      <w:r w:rsidR="004D2E20">
        <w:rPr>
          <w:rFonts w:eastAsia="Times New Roman" w:cs="Calibri"/>
          <w:color w:val="000000"/>
          <w:lang w:bidi="he-IL"/>
        </w:rPr>
        <w:t xml:space="preserve"> </w:t>
      </w:r>
      <w:r w:rsidRPr="001A228E">
        <w:rPr>
          <w:rFonts w:eastAsia="Times New Roman" w:cs="Calibri"/>
          <w:color w:val="000000"/>
          <w:lang w:bidi="he-IL"/>
        </w:rPr>
        <w:t>may</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examine</w:t>
      </w:r>
      <w:r w:rsidR="004D2E20">
        <w:rPr>
          <w:rFonts w:eastAsia="Times New Roman" w:cs="Calibri"/>
          <w:color w:val="000000"/>
          <w:lang w:bidi="he-IL"/>
        </w:rPr>
        <w:t xml:space="preserve"> </w:t>
      </w:r>
      <w:r w:rsidRPr="001A228E">
        <w:rPr>
          <w:rFonts w:eastAsia="Times New Roman" w:cs="Calibri"/>
          <w:color w:val="000000"/>
          <w:lang w:bidi="he-IL"/>
        </w:rPr>
        <w:t>plague</w:t>
      </w:r>
      <w:r w:rsidR="004D2E20">
        <w:rPr>
          <w:rFonts w:eastAsia="Times New Roman" w:cs="Calibri"/>
          <w:color w:val="000000"/>
          <w:lang w:bidi="he-IL"/>
        </w:rPr>
        <w:t xml:space="preserve"> </w:t>
      </w:r>
      <w:r w:rsidRPr="001A228E">
        <w:rPr>
          <w:rFonts w:eastAsia="Times New Roman" w:cs="Calibri"/>
          <w:color w:val="000000"/>
          <w:lang w:bidi="he-IL"/>
        </w:rPr>
        <w:t>marks</w:t>
      </w:r>
      <w:r w:rsidR="004D2E20">
        <w:rPr>
          <w:rFonts w:eastAsia="Times New Roman" w:cs="Calibri"/>
          <w:color w:val="000000"/>
          <w:lang w:bidi="he-IL"/>
        </w:rPr>
        <w:t xml:space="preserve"> </w:t>
      </w:r>
      <w:r w:rsidRPr="001A228E">
        <w:rPr>
          <w:rFonts w:eastAsia="Times New Roman" w:cs="Calibri"/>
          <w:color w:val="000000"/>
          <w:lang w:bidi="he-IL"/>
        </w:rPr>
        <w:t>[symptomatic</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proofErr w:type="spellStart"/>
      <w:r w:rsidRPr="001A228E">
        <w:rPr>
          <w:rFonts w:eastAsia="Times New Roman" w:cs="Calibri"/>
          <w:color w:val="000000"/>
          <w:lang w:bidi="he-IL"/>
        </w:rPr>
        <w:t>tzara’ath</w:t>
      </w:r>
      <w:proofErr w:type="spellEnd"/>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there</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no</w:t>
      </w:r>
      <w:r w:rsidR="004D2E20">
        <w:rPr>
          <w:rFonts w:eastAsia="Times New Roman" w:cs="Calibri"/>
          <w:color w:val="000000"/>
          <w:lang w:bidi="he-IL"/>
        </w:rPr>
        <w:t xml:space="preserve"> </w:t>
      </w:r>
      <w:r w:rsidRPr="001A228E">
        <w:rPr>
          <w:rFonts w:eastAsia="Times New Roman" w:cs="Calibri"/>
          <w:color w:val="000000"/>
          <w:lang w:bidi="he-IL"/>
        </w:rPr>
        <w:t>other</w:t>
      </w:r>
      <w:r w:rsidR="004D2E20">
        <w:rPr>
          <w:rFonts w:eastAsia="Times New Roman" w:cs="Calibri"/>
          <w:color w:val="000000"/>
          <w:lang w:bidi="he-IL"/>
        </w:rPr>
        <w:t xml:space="preserve"> </w:t>
      </w:r>
      <w:r w:rsidRPr="001A228E">
        <w:rPr>
          <w:rFonts w:eastAsia="Times New Roman" w:cs="Calibri"/>
          <w:color w:val="000000"/>
          <w:lang w:bidi="he-IL"/>
        </w:rPr>
        <w:t>kohen</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world.</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meaning</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“since</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has</w:t>
      </w:r>
      <w:r w:rsidR="004D2E20">
        <w:rPr>
          <w:rFonts w:eastAsia="Times New Roman" w:cs="Calibri"/>
          <w:color w:val="000000"/>
          <w:lang w:bidi="he-IL"/>
        </w:rPr>
        <w:t xml:space="preserve"> </w:t>
      </w:r>
      <w:r w:rsidRPr="001A228E">
        <w:rPr>
          <w:rFonts w:eastAsia="Times New Roman" w:cs="Calibri"/>
          <w:color w:val="000000"/>
          <w:lang w:bidi="he-IL"/>
        </w:rPr>
        <w:t>come</w:t>
      </w:r>
      <w:r w:rsidR="004D2E20">
        <w:rPr>
          <w:rFonts w:eastAsia="Times New Roman" w:cs="Calibri"/>
          <w:color w:val="000000"/>
          <w:lang w:bidi="he-IL"/>
        </w:rPr>
        <w:t xml:space="preserve"> </w:t>
      </w:r>
      <w:r w:rsidRPr="001A228E">
        <w:rPr>
          <w:rFonts w:eastAsia="Times New Roman" w:cs="Calibri"/>
          <w:color w:val="000000"/>
          <w:lang w:bidi="he-IL"/>
        </w:rPr>
        <w:t>out</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mother’s</w:t>
      </w:r>
      <w:r w:rsidR="004D2E20">
        <w:rPr>
          <w:rFonts w:eastAsia="Times New Roman" w:cs="Calibri"/>
          <w:color w:val="000000"/>
          <w:lang w:bidi="he-IL"/>
        </w:rPr>
        <w:t xml:space="preserve"> </w:t>
      </w:r>
      <w:r w:rsidRPr="001A228E">
        <w:rPr>
          <w:rFonts w:eastAsia="Times New Roman" w:cs="Calibri"/>
          <w:color w:val="000000"/>
          <w:lang w:bidi="he-IL"/>
        </w:rPr>
        <w:t>womb.”</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1:42:12,</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3468510D" w14:textId="4C2962CC"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20FA2C87" w14:textId="3F2C6544"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13</w:t>
      </w:r>
      <w:r w:rsidR="004D2E20">
        <w:rPr>
          <w:rFonts w:eastAsia="Times New Roman" w:cs="Calibri"/>
          <w:b/>
          <w:bCs/>
          <w:color w:val="000000"/>
          <w:lang w:bidi="he-IL"/>
        </w:rPr>
        <w:t xml:space="preserve"> </w:t>
      </w:r>
      <w:r w:rsidRPr="001A228E">
        <w:rPr>
          <w:rFonts w:eastAsia="Times New Roman" w:cs="Calibri"/>
          <w:b/>
          <w:bCs/>
          <w:color w:val="000000"/>
          <w:lang w:bidi="he-IL"/>
        </w:rPr>
        <w:t>I</w:t>
      </w:r>
      <w:r w:rsidR="004D2E20">
        <w:rPr>
          <w:rFonts w:eastAsia="Times New Roman" w:cs="Calibri"/>
          <w:b/>
          <w:bCs/>
          <w:color w:val="000000"/>
          <w:lang w:bidi="he-IL"/>
        </w:rPr>
        <w:t xml:space="preserve"> </w:t>
      </w:r>
      <w:r w:rsidRPr="001A228E">
        <w:rPr>
          <w:rFonts w:eastAsia="Times New Roman" w:cs="Calibri"/>
          <w:b/>
          <w:bCs/>
          <w:color w:val="000000"/>
          <w:lang w:bidi="he-IL"/>
        </w:rPr>
        <w:t>beseech</w:t>
      </w:r>
      <w:r w:rsidR="004D2E20">
        <w:rPr>
          <w:rFonts w:eastAsia="Times New Roman" w:cs="Calibri"/>
          <w:b/>
          <w:bCs/>
          <w:color w:val="000000"/>
          <w:lang w:bidi="he-IL"/>
        </w:rPr>
        <w:t xml:space="preserve"> </w:t>
      </w:r>
      <w:r w:rsidRPr="001A228E">
        <w:rPr>
          <w:rFonts w:eastAsia="Times New Roman" w:cs="Calibri"/>
          <w:b/>
          <w:bCs/>
          <w:color w:val="000000"/>
          <w:lang w:bidi="he-IL"/>
        </w:rPr>
        <w:t>you,</w:t>
      </w:r>
      <w:r w:rsidR="004D2E20">
        <w:rPr>
          <w:rFonts w:eastAsia="Times New Roman" w:cs="Calibri"/>
          <w:b/>
          <w:bCs/>
          <w:color w:val="000000"/>
          <w:lang w:bidi="he-IL"/>
        </w:rPr>
        <w:t xml:space="preserve"> </w:t>
      </w:r>
      <w:r w:rsidRPr="001A228E">
        <w:rPr>
          <w:rFonts w:eastAsia="Times New Roman" w:cs="Calibri"/>
          <w:b/>
          <w:bCs/>
          <w:color w:val="000000"/>
          <w:lang w:bidi="he-IL"/>
        </w:rPr>
        <w:t>God,</w:t>
      </w:r>
      <w:r w:rsidR="004D2E20">
        <w:rPr>
          <w:rFonts w:eastAsia="Times New Roman" w:cs="Calibri"/>
          <w:b/>
          <w:bCs/>
          <w:color w:val="000000"/>
          <w:lang w:bidi="he-IL"/>
        </w:rPr>
        <w:t xml:space="preserve"> </w:t>
      </w:r>
      <w:r w:rsidRPr="001A228E">
        <w:rPr>
          <w:rFonts w:eastAsia="Times New Roman" w:cs="Calibri"/>
          <w:b/>
          <w:bCs/>
          <w:color w:val="000000"/>
          <w:lang w:bidi="he-IL"/>
        </w:rPr>
        <w:t>please</w:t>
      </w:r>
      <w:r w:rsidR="004D2E20">
        <w:rPr>
          <w:rFonts w:eastAsia="Times New Roman" w:cs="Calibri"/>
          <w:b/>
          <w:bCs/>
          <w:color w:val="000000"/>
          <w:lang w:bidi="he-IL"/>
        </w:rPr>
        <w:t xml:space="preserve"> </w:t>
      </w:r>
      <w:r w:rsidRPr="001A228E">
        <w:rPr>
          <w:rFonts w:eastAsia="Times New Roman" w:cs="Calibri"/>
          <w:b/>
          <w:bCs/>
          <w:color w:val="000000"/>
          <w:lang w:bidi="he-IL"/>
        </w:rPr>
        <w:t>heal</w:t>
      </w:r>
      <w:r w:rsidR="004D2E20">
        <w:rPr>
          <w:rFonts w:eastAsia="Times New Roman" w:cs="Calibri"/>
          <w:b/>
          <w:bCs/>
          <w:color w:val="000000"/>
          <w:lang w:bidi="he-IL"/>
        </w:rPr>
        <w:t xml:space="preserve"> </w:t>
      </w:r>
      <w:r w:rsidRPr="001A228E">
        <w:rPr>
          <w:rFonts w:eastAsia="Times New Roman" w:cs="Calibri"/>
          <w:b/>
          <w:bCs/>
          <w:color w:val="000000"/>
          <w:lang w:bidi="he-IL"/>
        </w:rPr>
        <w:t>her</w:t>
      </w:r>
      <w:r w:rsidR="004D2E20">
        <w:rPr>
          <w:rFonts w:eastAsia="Times New Roman" w:cs="Calibri"/>
          <w:b/>
          <w:bCs/>
          <w:color w:val="000000"/>
          <w:lang w:bidi="he-IL"/>
        </w:rPr>
        <w:t xml:space="preserve"> </w:t>
      </w:r>
      <w:r w:rsidRPr="001A228E">
        <w:rPr>
          <w:rFonts w:eastAsia="Times New Roman" w:cs="Calibri"/>
          <w:color w:val="000000"/>
          <w:lang w:bidi="he-IL"/>
        </w:rPr>
        <w:t>Scripture</w:t>
      </w:r>
      <w:r w:rsidR="004D2E20">
        <w:rPr>
          <w:rFonts w:eastAsia="Times New Roman" w:cs="Calibri"/>
          <w:color w:val="000000"/>
          <w:lang w:bidi="he-IL"/>
        </w:rPr>
        <w:t xml:space="preserve"> </w:t>
      </w:r>
      <w:r w:rsidRPr="001A228E">
        <w:rPr>
          <w:rFonts w:eastAsia="Times New Roman" w:cs="Calibri"/>
          <w:color w:val="000000"/>
          <w:lang w:bidi="he-IL"/>
        </w:rPr>
        <w:t>teaches</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proper</w:t>
      </w:r>
      <w:r w:rsidR="004D2E20">
        <w:rPr>
          <w:rFonts w:eastAsia="Times New Roman" w:cs="Calibri"/>
          <w:color w:val="000000"/>
          <w:lang w:bidi="he-IL"/>
        </w:rPr>
        <w:t xml:space="preserve"> </w:t>
      </w:r>
      <w:r w:rsidRPr="001A228E">
        <w:rPr>
          <w:rFonts w:eastAsia="Times New Roman" w:cs="Calibri"/>
          <w:color w:val="000000"/>
          <w:lang w:bidi="he-IL"/>
        </w:rPr>
        <w:t>conduct,</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one</w:t>
      </w:r>
      <w:r w:rsidR="004D2E20">
        <w:rPr>
          <w:rFonts w:eastAsia="Times New Roman" w:cs="Calibri"/>
          <w:color w:val="000000"/>
          <w:lang w:bidi="he-IL"/>
        </w:rPr>
        <w:t xml:space="preserve"> </w:t>
      </w:r>
      <w:r w:rsidRPr="001A228E">
        <w:rPr>
          <w:rFonts w:eastAsia="Times New Roman" w:cs="Calibri"/>
          <w:color w:val="000000"/>
          <w:lang w:bidi="he-IL"/>
        </w:rPr>
        <w:t>asks</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friend</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favor,</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precede</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request]</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two</w:t>
      </w:r>
      <w:r w:rsidR="004D2E20">
        <w:rPr>
          <w:rFonts w:eastAsia="Times New Roman" w:cs="Calibri"/>
          <w:color w:val="000000"/>
          <w:lang w:bidi="he-IL"/>
        </w:rPr>
        <w:t xml:space="preserve"> </w:t>
      </w:r>
      <w:r w:rsidRPr="001A228E">
        <w:rPr>
          <w:rFonts w:eastAsia="Times New Roman" w:cs="Calibri"/>
          <w:color w:val="000000"/>
          <w:lang w:bidi="he-IL"/>
        </w:rPr>
        <w:t>or</w:t>
      </w:r>
      <w:r w:rsidR="004D2E20">
        <w:rPr>
          <w:rFonts w:eastAsia="Times New Roman" w:cs="Calibri"/>
          <w:color w:val="000000"/>
          <w:lang w:bidi="he-IL"/>
        </w:rPr>
        <w:t xml:space="preserve"> </w:t>
      </w:r>
      <w:r w:rsidRPr="001A228E">
        <w:rPr>
          <w:rFonts w:eastAsia="Times New Roman" w:cs="Calibri"/>
          <w:color w:val="000000"/>
          <w:lang w:bidi="he-IL"/>
        </w:rPr>
        <w:t>three</w:t>
      </w:r>
      <w:r w:rsidR="004D2E20">
        <w:rPr>
          <w:rFonts w:eastAsia="Times New Roman" w:cs="Calibri"/>
          <w:color w:val="000000"/>
          <w:lang w:bidi="he-IL"/>
        </w:rPr>
        <w:t xml:space="preserve"> </w:t>
      </w:r>
      <w:r w:rsidRPr="001A228E">
        <w:rPr>
          <w:rFonts w:eastAsia="Times New Roman" w:cs="Calibri"/>
          <w:color w:val="000000"/>
          <w:lang w:bidi="he-IL"/>
        </w:rPr>
        <w:t>words</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supplication,</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only</w:t>
      </w:r>
      <w:r w:rsidR="004D2E20">
        <w:rPr>
          <w:rFonts w:eastAsia="Times New Roman" w:cs="Calibri"/>
          <w:color w:val="000000"/>
          <w:lang w:bidi="he-IL"/>
        </w:rPr>
        <w:t xml:space="preserve"> </w:t>
      </w:r>
      <w:r w:rsidRPr="001A228E">
        <w:rPr>
          <w:rFonts w:eastAsia="Times New Roman" w:cs="Calibri"/>
          <w:color w:val="000000"/>
          <w:lang w:bidi="he-IL"/>
        </w:rPr>
        <w:t>then</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make</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requests.</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1:42:13,</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p>
    <w:p w14:paraId="388AF17D" w14:textId="17774B8B"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455F15F6" w14:textId="7445CEAA" w:rsidR="001B24B0" w:rsidRPr="001A228E" w:rsidRDefault="001B24B0" w:rsidP="0012576C">
      <w:pPr>
        <w:rPr>
          <w:lang w:bidi="he-IL"/>
        </w:rPr>
      </w:pPr>
      <w:r w:rsidRPr="001A228E">
        <w:rPr>
          <w:b/>
          <w:bCs/>
          <w:lang w:bidi="he-IL"/>
        </w:rPr>
        <w:t>saying</w:t>
      </w:r>
      <w:r w:rsidR="004D2E20">
        <w:rPr>
          <w:b/>
          <w:bCs/>
          <w:lang w:bidi="he-IL"/>
        </w:rPr>
        <w:t xml:space="preserve"> </w:t>
      </w:r>
      <w:r w:rsidRPr="001A228E">
        <w:rPr>
          <w:lang w:bidi="he-IL"/>
        </w:rPr>
        <w:t>What</w:t>
      </w:r>
      <w:r w:rsidR="004D2E20">
        <w:rPr>
          <w:lang w:bidi="he-IL"/>
        </w:rPr>
        <w:t xml:space="preserve"> </w:t>
      </w:r>
      <w:r w:rsidRPr="001A228E">
        <w:rPr>
          <w:lang w:bidi="he-IL"/>
        </w:rPr>
        <w:t>does</w:t>
      </w:r>
      <w:r w:rsidR="004D2E20">
        <w:rPr>
          <w:lang w:bidi="he-IL"/>
        </w:rPr>
        <w:t xml:space="preserve"> </w:t>
      </w:r>
      <w:r w:rsidRPr="001A228E">
        <w:rPr>
          <w:lang w:bidi="he-IL"/>
        </w:rPr>
        <w:t>this</w:t>
      </w:r>
      <w:r w:rsidR="004D2E20">
        <w:rPr>
          <w:lang w:bidi="he-IL"/>
        </w:rPr>
        <w:t xml:space="preserve"> </w:t>
      </w:r>
      <w:r w:rsidRPr="001A228E">
        <w:rPr>
          <w:lang w:bidi="he-IL"/>
        </w:rPr>
        <w:t>[word]</w:t>
      </w:r>
      <w:r w:rsidR="004D2E20">
        <w:rPr>
          <w:lang w:bidi="he-IL"/>
        </w:rPr>
        <w:t xml:space="preserve"> </w:t>
      </w:r>
      <w:r w:rsidRPr="001A228E">
        <w:rPr>
          <w:lang w:bidi="he-IL"/>
        </w:rPr>
        <w:t>teach</w:t>
      </w:r>
      <w:r w:rsidR="004D2E20">
        <w:rPr>
          <w:lang w:bidi="he-IL"/>
        </w:rPr>
        <w:t xml:space="preserve"> </w:t>
      </w:r>
      <w:r w:rsidRPr="001A228E">
        <w:rPr>
          <w:lang w:bidi="he-IL"/>
        </w:rPr>
        <w:t>us?</w:t>
      </w:r>
      <w:r w:rsidR="004D2E20">
        <w:rPr>
          <w:lang w:bidi="he-IL"/>
        </w:rPr>
        <w:t xml:space="preserve"> </w:t>
      </w:r>
      <w:r w:rsidRPr="001A228E">
        <w:rPr>
          <w:lang w:bidi="he-IL"/>
        </w:rPr>
        <w:t>He</w:t>
      </w:r>
      <w:r w:rsidR="004D2E20">
        <w:rPr>
          <w:lang w:bidi="he-IL"/>
        </w:rPr>
        <w:t xml:space="preserve"> </w:t>
      </w:r>
      <w:r w:rsidRPr="001A228E">
        <w:rPr>
          <w:lang w:bidi="he-IL"/>
        </w:rPr>
        <w:t>[Moses]</w:t>
      </w:r>
      <w:r w:rsidR="004D2E20">
        <w:rPr>
          <w:lang w:bidi="he-IL"/>
        </w:rPr>
        <w:t xml:space="preserve"> </w:t>
      </w:r>
      <w:r w:rsidRPr="001A228E">
        <w:rPr>
          <w:lang w:bidi="he-IL"/>
        </w:rPr>
        <w:t>said</w:t>
      </w:r>
      <w:r w:rsidR="004D2E20">
        <w:rPr>
          <w:lang w:bidi="he-IL"/>
        </w:rPr>
        <w:t xml:space="preserve"> </w:t>
      </w:r>
      <w:r w:rsidRPr="001A228E">
        <w:rPr>
          <w:lang w:bidi="he-IL"/>
        </w:rPr>
        <w:t>to</w:t>
      </w:r>
      <w:r w:rsidR="004D2E20">
        <w:rPr>
          <w:lang w:bidi="he-IL"/>
        </w:rPr>
        <w:t xml:space="preserve"> </w:t>
      </w:r>
      <w:r w:rsidRPr="001A228E">
        <w:rPr>
          <w:lang w:bidi="he-IL"/>
        </w:rPr>
        <w:t>Him,</w:t>
      </w:r>
      <w:r w:rsidR="004D2E20">
        <w:rPr>
          <w:lang w:bidi="he-IL"/>
        </w:rPr>
        <w:t xml:space="preserve"> </w:t>
      </w:r>
      <w:proofErr w:type="gramStart"/>
      <w:r w:rsidRPr="001A228E">
        <w:rPr>
          <w:lang w:bidi="he-IL"/>
        </w:rPr>
        <w:t>Answer</w:t>
      </w:r>
      <w:proofErr w:type="gramEnd"/>
      <w:r w:rsidR="004D2E20">
        <w:rPr>
          <w:lang w:bidi="he-IL"/>
        </w:rPr>
        <w:t xml:space="preserve"> </w:t>
      </w:r>
      <w:r w:rsidRPr="001A228E">
        <w:rPr>
          <w:lang w:bidi="he-IL"/>
        </w:rPr>
        <w:t>me</w:t>
      </w:r>
      <w:r w:rsidR="004D2E20">
        <w:rPr>
          <w:lang w:bidi="he-IL"/>
        </w:rPr>
        <w:t xml:space="preserve"> </w:t>
      </w:r>
      <w:r w:rsidRPr="001A228E">
        <w:rPr>
          <w:lang w:bidi="he-IL"/>
        </w:rPr>
        <w:t>as</w:t>
      </w:r>
      <w:r w:rsidR="004D2E20">
        <w:rPr>
          <w:lang w:bidi="he-IL"/>
        </w:rPr>
        <w:t xml:space="preserve"> </w:t>
      </w:r>
      <w:r w:rsidRPr="001A228E">
        <w:rPr>
          <w:lang w:bidi="he-IL"/>
        </w:rPr>
        <w:t>to</w:t>
      </w:r>
      <w:r w:rsidR="004D2E20">
        <w:rPr>
          <w:lang w:bidi="he-IL"/>
        </w:rPr>
        <w:t xml:space="preserve"> </w:t>
      </w:r>
      <w:r w:rsidRPr="001A228E">
        <w:rPr>
          <w:lang w:bidi="he-IL"/>
        </w:rPr>
        <w:t>whether</w:t>
      </w:r>
      <w:r w:rsidR="004D2E20">
        <w:rPr>
          <w:lang w:bidi="he-IL"/>
        </w:rPr>
        <w:t xml:space="preserve"> </w:t>
      </w:r>
      <w:r w:rsidRPr="001A228E">
        <w:rPr>
          <w:lang w:bidi="he-IL"/>
        </w:rPr>
        <w:t>You</w:t>
      </w:r>
      <w:r w:rsidR="004D2E20">
        <w:rPr>
          <w:lang w:bidi="he-IL"/>
        </w:rPr>
        <w:t xml:space="preserve"> </w:t>
      </w:r>
      <w:r w:rsidRPr="001A228E">
        <w:rPr>
          <w:lang w:bidi="he-IL"/>
        </w:rPr>
        <w:t>will</w:t>
      </w:r>
      <w:r w:rsidR="004D2E20">
        <w:rPr>
          <w:lang w:bidi="he-IL"/>
        </w:rPr>
        <w:t xml:space="preserve"> </w:t>
      </w:r>
      <w:r w:rsidRPr="001A228E">
        <w:rPr>
          <w:lang w:bidi="he-IL"/>
        </w:rPr>
        <w:t>heal</w:t>
      </w:r>
      <w:r w:rsidR="004D2E20">
        <w:rPr>
          <w:lang w:bidi="he-IL"/>
        </w:rPr>
        <w:t xml:space="preserve"> </w:t>
      </w:r>
      <w:r w:rsidRPr="001A228E">
        <w:rPr>
          <w:lang w:bidi="he-IL"/>
        </w:rPr>
        <w:t>her</w:t>
      </w:r>
      <w:r w:rsidR="004D2E20">
        <w:rPr>
          <w:lang w:bidi="he-IL"/>
        </w:rPr>
        <w:t xml:space="preserve"> </w:t>
      </w:r>
      <w:r w:rsidRPr="001A228E">
        <w:rPr>
          <w:lang w:bidi="he-IL"/>
        </w:rPr>
        <w:t>or</w:t>
      </w:r>
      <w:r w:rsidR="004D2E20">
        <w:rPr>
          <w:lang w:bidi="he-IL"/>
        </w:rPr>
        <w:t xml:space="preserve"> </w:t>
      </w:r>
      <w:r w:rsidRPr="001A228E">
        <w:rPr>
          <w:lang w:bidi="he-IL"/>
        </w:rPr>
        <w:t>not.</w:t>
      </w:r>
      <w:r w:rsidR="004D2E20">
        <w:rPr>
          <w:lang w:bidi="he-IL"/>
        </w:rPr>
        <w:t xml:space="preserve"> </w:t>
      </w:r>
      <w:r w:rsidRPr="001A228E">
        <w:rPr>
          <w:lang w:bidi="he-IL"/>
        </w:rPr>
        <w:t>Eventually,</w:t>
      </w:r>
      <w:r w:rsidR="004D2E20">
        <w:rPr>
          <w:lang w:bidi="he-IL"/>
        </w:rPr>
        <w:t xml:space="preserve"> </w:t>
      </w:r>
      <w:r w:rsidRPr="001A228E">
        <w:rPr>
          <w:lang w:bidi="he-IL"/>
        </w:rPr>
        <w:t>He</w:t>
      </w:r>
      <w:r w:rsidR="004D2E20">
        <w:rPr>
          <w:lang w:bidi="he-IL"/>
        </w:rPr>
        <w:t xml:space="preserve"> </w:t>
      </w:r>
      <w:r w:rsidRPr="001A228E">
        <w:rPr>
          <w:lang w:bidi="he-IL"/>
        </w:rPr>
        <w:t>replied,</w:t>
      </w:r>
      <w:r w:rsidR="004D2E20">
        <w:rPr>
          <w:lang w:bidi="he-IL"/>
        </w:rPr>
        <w:t xml:space="preserve"> </w:t>
      </w:r>
      <w:r w:rsidRPr="001A228E">
        <w:rPr>
          <w:lang w:bidi="he-IL"/>
        </w:rPr>
        <w:t>“If</w:t>
      </w:r>
      <w:r w:rsidR="004D2E20">
        <w:rPr>
          <w:lang w:bidi="he-IL"/>
        </w:rPr>
        <w:t xml:space="preserve"> </w:t>
      </w:r>
      <w:r w:rsidRPr="001A228E">
        <w:rPr>
          <w:lang w:bidi="he-IL"/>
        </w:rPr>
        <w:t>her</w:t>
      </w:r>
      <w:r w:rsidR="004D2E20">
        <w:rPr>
          <w:lang w:bidi="he-IL"/>
        </w:rPr>
        <w:t xml:space="preserve"> </w:t>
      </w:r>
      <w:r w:rsidRPr="001A228E">
        <w:rPr>
          <w:lang w:bidi="he-IL"/>
        </w:rPr>
        <w:t>father</w:t>
      </w:r>
      <w:r w:rsidR="004D2E20">
        <w:rPr>
          <w:lang w:bidi="he-IL"/>
        </w:rPr>
        <w:t xml:space="preserve"> </w:t>
      </w:r>
      <w:r w:rsidRPr="001A228E">
        <w:rPr>
          <w:lang w:bidi="he-IL"/>
        </w:rPr>
        <w:t>were</w:t>
      </w:r>
      <w:r w:rsidR="004D2E20">
        <w:rPr>
          <w:lang w:bidi="he-IL"/>
        </w:rPr>
        <w:t xml:space="preserve"> </w:t>
      </w:r>
      <w:r w:rsidRPr="001A228E">
        <w:rPr>
          <w:lang w:bidi="he-IL"/>
        </w:rPr>
        <w:t>to</w:t>
      </w:r>
      <w:r w:rsidR="004D2E20">
        <w:rPr>
          <w:lang w:bidi="he-IL"/>
        </w:rPr>
        <w:t xml:space="preserve"> </w:t>
      </w:r>
      <w:r w:rsidRPr="001A228E">
        <w:rPr>
          <w:lang w:bidi="he-IL"/>
        </w:rPr>
        <w:t>spit....”</w:t>
      </w:r>
      <w:r w:rsidR="004D2E20">
        <w:rPr>
          <w:lang w:bidi="he-IL"/>
        </w:rPr>
        <w:t xml:space="preserve"> </w:t>
      </w:r>
      <w:r w:rsidRPr="001A228E">
        <w:rPr>
          <w:lang w:bidi="he-IL"/>
        </w:rPr>
        <w:t>R.</w:t>
      </w:r>
      <w:r w:rsidR="004D2E20">
        <w:rPr>
          <w:lang w:bidi="he-IL"/>
        </w:rPr>
        <w:t xml:space="preserve"> </w:t>
      </w:r>
      <w:r w:rsidRPr="001A228E">
        <w:rPr>
          <w:lang w:bidi="he-IL"/>
        </w:rPr>
        <w:t>Eleazar</w:t>
      </w:r>
      <w:r w:rsidR="004D2E20">
        <w:rPr>
          <w:lang w:bidi="he-IL"/>
        </w:rPr>
        <w:t xml:space="preserve"> </w:t>
      </w:r>
      <w:r w:rsidRPr="001A228E">
        <w:rPr>
          <w:lang w:bidi="he-IL"/>
        </w:rPr>
        <w:t>ben</w:t>
      </w:r>
      <w:r w:rsidR="004D2E20">
        <w:rPr>
          <w:lang w:bidi="he-IL"/>
        </w:rPr>
        <w:t xml:space="preserve"> </w:t>
      </w:r>
      <w:r w:rsidRPr="001A228E">
        <w:rPr>
          <w:lang w:bidi="he-IL"/>
        </w:rPr>
        <w:t>Azariah</w:t>
      </w:r>
      <w:r w:rsidR="004D2E20">
        <w:rPr>
          <w:lang w:bidi="he-IL"/>
        </w:rPr>
        <w:t xml:space="preserve"> </w:t>
      </w:r>
      <w:r w:rsidRPr="001A228E">
        <w:rPr>
          <w:lang w:bidi="he-IL"/>
        </w:rPr>
        <w:t>says:</w:t>
      </w:r>
      <w:r w:rsidR="004D2E20">
        <w:rPr>
          <w:lang w:bidi="he-IL"/>
        </w:rPr>
        <w:t xml:space="preserve"> </w:t>
      </w:r>
      <w:r w:rsidRPr="001A228E">
        <w:rPr>
          <w:lang w:bidi="he-IL"/>
        </w:rPr>
        <w:t>In</w:t>
      </w:r>
      <w:r w:rsidR="004D2E20">
        <w:rPr>
          <w:lang w:bidi="he-IL"/>
        </w:rPr>
        <w:t xml:space="preserve"> </w:t>
      </w:r>
      <w:r w:rsidRPr="001A228E">
        <w:rPr>
          <w:lang w:bidi="he-IL"/>
        </w:rPr>
        <w:t>four</w:t>
      </w:r>
      <w:r w:rsidR="004D2E20">
        <w:rPr>
          <w:lang w:bidi="he-IL"/>
        </w:rPr>
        <w:t xml:space="preserve"> </w:t>
      </w:r>
      <w:r w:rsidRPr="001A228E">
        <w:rPr>
          <w:lang w:bidi="he-IL"/>
        </w:rPr>
        <w:t>places</w:t>
      </w:r>
      <w:r w:rsidR="004D2E20">
        <w:rPr>
          <w:lang w:bidi="he-IL"/>
        </w:rPr>
        <w:t xml:space="preserve"> </w:t>
      </w:r>
      <w:r w:rsidRPr="001A228E">
        <w:rPr>
          <w:lang w:bidi="he-IL"/>
        </w:rPr>
        <w:t>Moses</w:t>
      </w:r>
      <w:r w:rsidR="004D2E20">
        <w:rPr>
          <w:lang w:bidi="he-IL"/>
        </w:rPr>
        <w:t xml:space="preserve"> </w:t>
      </w:r>
      <w:r w:rsidRPr="001A228E">
        <w:rPr>
          <w:lang w:bidi="he-IL"/>
        </w:rPr>
        <w:t>asked</w:t>
      </w:r>
      <w:r w:rsidR="004D2E20">
        <w:rPr>
          <w:lang w:bidi="he-IL"/>
        </w:rPr>
        <w:t xml:space="preserve"> </w:t>
      </w:r>
      <w:r w:rsidRPr="001A228E">
        <w:rPr>
          <w:lang w:bidi="he-IL"/>
        </w:rPr>
        <w:t>the</w:t>
      </w:r>
      <w:r w:rsidR="004D2E20">
        <w:rPr>
          <w:lang w:bidi="he-IL"/>
        </w:rPr>
        <w:t xml:space="preserve"> </w:t>
      </w:r>
      <w:r w:rsidRPr="001A228E">
        <w:rPr>
          <w:lang w:bidi="he-IL"/>
        </w:rPr>
        <w:t>Holy</w:t>
      </w:r>
      <w:r w:rsidR="004D2E20">
        <w:rPr>
          <w:lang w:bidi="he-IL"/>
        </w:rPr>
        <w:t xml:space="preserve"> </w:t>
      </w:r>
      <w:r w:rsidRPr="001A228E">
        <w:rPr>
          <w:lang w:bidi="he-IL"/>
        </w:rPr>
        <w:t>One,</w:t>
      </w:r>
      <w:r w:rsidR="004D2E20">
        <w:rPr>
          <w:lang w:bidi="he-IL"/>
        </w:rPr>
        <w:t xml:space="preserve"> </w:t>
      </w:r>
      <w:r w:rsidRPr="001A228E">
        <w:rPr>
          <w:lang w:bidi="he-IL"/>
        </w:rPr>
        <w:t>blessed</w:t>
      </w:r>
      <w:r w:rsidR="004D2E20">
        <w:rPr>
          <w:lang w:bidi="he-IL"/>
        </w:rPr>
        <w:t xml:space="preserve"> </w:t>
      </w:r>
      <w:r w:rsidRPr="001A228E">
        <w:rPr>
          <w:lang w:bidi="he-IL"/>
        </w:rPr>
        <w:t>is</w:t>
      </w:r>
      <w:r w:rsidR="004D2E20">
        <w:rPr>
          <w:lang w:bidi="he-IL"/>
        </w:rPr>
        <w:t xml:space="preserve"> </w:t>
      </w:r>
      <w:r w:rsidRPr="001A228E">
        <w:rPr>
          <w:lang w:bidi="he-IL"/>
        </w:rPr>
        <w:t>He,</w:t>
      </w:r>
      <w:r w:rsidR="004D2E20">
        <w:rPr>
          <w:lang w:bidi="he-IL"/>
        </w:rPr>
        <w:t xml:space="preserve"> </w:t>
      </w:r>
      <w:r w:rsidRPr="001A228E">
        <w:rPr>
          <w:lang w:bidi="he-IL"/>
        </w:rPr>
        <w:t>to</w:t>
      </w:r>
      <w:r w:rsidR="004D2E20">
        <w:rPr>
          <w:lang w:bidi="he-IL"/>
        </w:rPr>
        <w:t xml:space="preserve"> </w:t>
      </w:r>
      <w:r w:rsidRPr="001A228E">
        <w:rPr>
          <w:lang w:bidi="he-IL"/>
        </w:rPr>
        <w:t>answer</w:t>
      </w:r>
      <w:r w:rsidR="004D2E20">
        <w:rPr>
          <w:lang w:bidi="he-IL"/>
        </w:rPr>
        <w:t xml:space="preserve"> </w:t>
      </w:r>
      <w:r w:rsidRPr="001A228E">
        <w:rPr>
          <w:lang w:bidi="he-IL"/>
        </w:rPr>
        <w:t>him</w:t>
      </w:r>
      <w:r w:rsidR="004D2E20">
        <w:rPr>
          <w:lang w:bidi="he-IL"/>
        </w:rPr>
        <w:t xml:space="preserve"> </w:t>
      </w:r>
      <w:r w:rsidRPr="001A228E">
        <w:rPr>
          <w:lang w:bidi="he-IL"/>
        </w:rPr>
        <w:t>if</w:t>
      </w:r>
      <w:r w:rsidR="004D2E20">
        <w:rPr>
          <w:lang w:bidi="he-IL"/>
        </w:rPr>
        <w:t xml:space="preserve"> </w:t>
      </w:r>
      <w:r w:rsidRPr="001A228E">
        <w:rPr>
          <w:lang w:bidi="he-IL"/>
        </w:rPr>
        <w:t>He</w:t>
      </w:r>
      <w:r w:rsidR="004D2E20">
        <w:rPr>
          <w:lang w:bidi="he-IL"/>
        </w:rPr>
        <w:t xml:space="preserve"> </w:t>
      </w:r>
      <w:r w:rsidRPr="001A228E">
        <w:rPr>
          <w:lang w:bidi="he-IL"/>
        </w:rPr>
        <w:t>would</w:t>
      </w:r>
      <w:r w:rsidR="004D2E20">
        <w:rPr>
          <w:lang w:bidi="he-IL"/>
        </w:rPr>
        <w:t xml:space="preserve"> </w:t>
      </w:r>
      <w:r w:rsidRPr="001A228E">
        <w:rPr>
          <w:lang w:bidi="he-IL"/>
        </w:rPr>
        <w:t>accede</w:t>
      </w:r>
      <w:r w:rsidR="004D2E20">
        <w:rPr>
          <w:lang w:bidi="he-IL"/>
        </w:rPr>
        <w:t xml:space="preserve"> </w:t>
      </w:r>
      <w:r w:rsidRPr="001A228E">
        <w:rPr>
          <w:lang w:bidi="he-IL"/>
        </w:rPr>
        <w:t>to</w:t>
      </w:r>
      <w:r w:rsidR="004D2E20">
        <w:rPr>
          <w:lang w:bidi="he-IL"/>
        </w:rPr>
        <w:t xml:space="preserve"> </w:t>
      </w:r>
      <w:r w:rsidRPr="001A228E">
        <w:rPr>
          <w:lang w:bidi="he-IL"/>
        </w:rPr>
        <w:t>his</w:t>
      </w:r>
      <w:r w:rsidR="004D2E20">
        <w:rPr>
          <w:lang w:bidi="he-IL"/>
        </w:rPr>
        <w:t xml:space="preserve"> </w:t>
      </w:r>
      <w:r w:rsidRPr="001A228E">
        <w:rPr>
          <w:lang w:bidi="he-IL"/>
        </w:rPr>
        <w:t>requests</w:t>
      </w:r>
      <w:r w:rsidR="004D2E20">
        <w:rPr>
          <w:lang w:bidi="he-IL"/>
        </w:rPr>
        <w:t xml:space="preserve"> </w:t>
      </w:r>
      <w:r w:rsidRPr="001A228E">
        <w:rPr>
          <w:lang w:bidi="he-IL"/>
        </w:rPr>
        <w:t>or</w:t>
      </w:r>
      <w:r w:rsidR="004D2E20">
        <w:rPr>
          <w:lang w:bidi="he-IL"/>
        </w:rPr>
        <w:t xml:space="preserve"> </w:t>
      </w:r>
      <w:r w:rsidRPr="001A228E">
        <w:rPr>
          <w:lang w:bidi="he-IL"/>
        </w:rPr>
        <w:t>not</w:t>
      </w:r>
      <w:r w:rsidR="004D2E20">
        <w:rPr>
          <w:lang w:bidi="he-IL"/>
        </w:rPr>
        <w:t xml:space="preserve"> </w:t>
      </w:r>
      <w:r w:rsidRPr="001A228E">
        <w:rPr>
          <w:lang w:bidi="he-IL"/>
        </w:rPr>
        <w:t>[and</w:t>
      </w:r>
      <w:r w:rsidR="004D2E20">
        <w:rPr>
          <w:lang w:bidi="he-IL"/>
        </w:rPr>
        <w:t xml:space="preserve"> </w:t>
      </w:r>
      <w:r w:rsidRPr="001A228E">
        <w:rPr>
          <w:lang w:bidi="he-IL"/>
        </w:rPr>
        <w:t>in</w:t>
      </w:r>
      <w:r w:rsidR="004D2E20">
        <w:rPr>
          <w:lang w:bidi="he-IL"/>
        </w:rPr>
        <w:t xml:space="preserve"> </w:t>
      </w:r>
      <w:r w:rsidRPr="001A228E">
        <w:rPr>
          <w:lang w:bidi="he-IL"/>
        </w:rPr>
        <w:t>all</w:t>
      </w:r>
      <w:r w:rsidR="004D2E20">
        <w:rPr>
          <w:lang w:bidi="he-IL"/>
        </w:rPr>
        <w:t xml:space="preserve"> </w:t>
      </w:r>
      <w:r w:rsidRPr="001A228E">
        <w:rPr>
          <w:lang w:bidi="he-IL"/>
        </w:rPr>
        <w:t>four</w:t>
      </w:r>
      <w:r w:rsidR="004D2E20">
        <w:rPr>
          <w:lang w:bidi="he-IL"/>
        </w:rPr>
        <w:t xml:space="preserve"> </w:t>
      </w:r>
      <w:r w:rsidRPr="001A228E">
        <w:rPr>
          <w:lang w:bidi="he-IL"/>
        </w:rPr>
        <w:t>he</w:t>
      </w:r>
      <w:r w:rsidR="004D2E20">
        <w:rPr>
          <w:lang w:bidi="he-IL"/>
        </w:rPr>
        <w:t xml:space="preserve"> </w:t>
      </w:r>
      <w:r w:rsidRPr="001A228E">
        <w:rPr>
          <w:lang w:bidi="he-IL"/>
        </w:rPr>
        <w:t>used</w:t>
      </w:r>
      <w:r w:rsidR="004D2E20">
        <w:rPr>
          <w:lang w:bidi="he-IL"/>
        </w:rPr>
        <w:t xml:space="preserve"> </w:t>
      </w:r>
      <w:r w:rsidRPr="001A228E">
        <w:rPr>
          <w:lang w:bidi="he-IL"/>
        </w:rPr>
        <w:t>the</w:t>
      </w:r>
      <w:r w:rsidR="004D2E20">
        <w:rPr>
          <w:lang w:bidi="he-IL"/>
        </w:rPr>
        <w:t xml:space="preserve"> </w:t>
      </w:r>
      <w:r w:rsidRPr="001A228E">
        <w:rPr>
          <w:lang w:bidi="he-IL"/>
        </w:rPr>
        <w:t>word,</w:t>
      </w:r>
      <w:r w:rsidR="004D2E20">
        <w:rPr>
          <w:lang w:bidi="he-IL"/>
        </w:rPr>
        <w:t xml:space="preserve"> </w:t>
      </w:r>
      <w:proofErr w:type="spellStart"/>
      <w:proofErr w:type="gramStart"/>
      <w:r w:rsidRPr="001A228E">
        <w:rPr>
          <w:rtl/>
          <w:lang w:bidi="he-IL"/>
        </w:rPr>
        <w:t>לֵאמֽר</w:t>
      </w:r>
      <w:proofErr w:type="spellEnd"/>
      <w:r w:rsidR="004D2E20">
        <w:rPr>
          <w:lang w:bidi="he-IL"/>
        </w:rPr>
        <w:t xml:space="preserve"> </w:t>
      </w:r>
      <w:r w:rsidRPr="001A228E">
        <w:rPr>
          <w:lang w:bidi="he-IL"/>
        </w:rPr>
        <w:t>,</w:t>
      </w:r>
      <w:proofErr w:type="gramEnd"/>
      <w:r w:rsidR="004D2E20">
        <w:rPr>
          <w:lang w:bidi="he-IL"/>
        </w:rPr>
        <w:t xml:space="preserve"> </w:t>
      </w:r>
      <w:r w:rsidRPr="001A228E">
        <w:rPr>
          <w:lang w:bidi="he-IL"/>
        </w:rPr>
        <w:t>to</w:t>
      </w:r>
      <w:r w:rsidR="004D2E20">
        <w:rPr>
          <w:lang w:bidi="he-IL"/>
        </w:rPr>
        <w:t xml:space="preserve"> </w:t>
      </w:r>
      <w:r w:rsidRPr="001A228E">
        <w:rPr>
          <w:lang w:bidi="he-IL"/>
        </w:rPr>
        <w:t>say,</w:t>
      </w:r>
      <w:r w:rsidR="004D2E20">
        <w:rPr>
          <w:lang w:bidi="he-IL"/>
        </w:rPr>
        <w:t xml:space="preserve"> </w:t>
      </w:r>
      <w:r w:rsidRPr="001A228E">
        <w:rPr>
          <w:lang w:bidi="he-IL"/>
        </w:rPr>
        <w:t>i.e.,</w:t>
      </w:r>
      <w:r w:rsidR="004D2E20">
        <w:rPr>
          <w:lang w:bidi="he-IL"/>
        </w:rPr>
        <w:t xml:space="preserve"> </w:t>
      </w:r>
      <w:r w:rsidRPr="001A228E">
        <w:rPr>
          <w:lang w:bidi="he-IL"/>
        </w:rPr>
        <w:t>to</w:t>
      </w:r>
      <w:r w:rsidR="004D2E20">
        <w:rPr>
          <w:lang w:bidi="he-IL"/>
        </w:rPr>
        <w:t xml:space="preserve"> </w:t>
      </w:r>
      <w:r w:rsidRPr="001A228E">
        <w:rPr>
          <w:lang w:bidi="he-IL"/>
        </w:rPr>
        <w:t>answer].</w:t>
      </w:r>
      <w:r w:rsidR="004D2E20">
        <w:rPr>
          <w:lang w:bidi="he-IL"/>
        </w:rPr>
        <w:t xml:space="preserve"> </w:t>
      </w:r>
      <w:r w:rsidRPr="001A228E">
        <w:rPr>
          <w:lang w:bidi="he-IL"/>
        </w:rPr>
        <w:t>Similarly,</w:t>
      </w:r>
      <w:r w:rsidR="004D2E20">
        <w:rPr>
          <w:lang w:bidi="he-IL"/>
        </w:rPr>
        <w:t xml:space="preserve"> </w:t>
      </w:r>
      <w:r w:rsidRPr="001A228E">
        <w:rPr>
          <w:lang w:bidi="he-IL"/>
        </w:rPr>
        <w:t>“Moses</w:t>
      </w:r>
      <w:r w:rsidR="004D2E20">
        <w:rPr>
          <w:lang w:bidi="he-IL"/>
        </w:rPr>
        <w:t xml:space="preserve"> </w:t>
      </w:r>
      <w:r w:rsidRPr="001A228E">
        <w:rPr>
          <w:lang w:bidi="he-IL"/>
        </w:rPr>
        <w:t>spoke</w:t>
      </w:r>
      <w:r w:rsidR="004D2E20">
        <w:rPr>
          <w:lang w:bidi="he-IL"/>
        </w:rPr>
        <w:t xml:space="preserve"> </w:t>
      </w:r>
      <w:r w:rsidRPr="001A228E">
        <w:rPr>
          <w:lang w:bidi="he-IL"/>
        </w:rPr>
        <w:t>before</w:t>
      </w:r>
      <w:r w:rsidR="004D2E20">
        <w:rPr>
          <w:lang w:bidi="he-IL"/>
        </w:rPr>
        <w:t xml:space="preserve"> </w:t>
      </w:r>
      <w:r w:rsidRPr="001A228E">
        <w:rPr>
          <w:lang w:bidi="he-IL"/>
        </w:rPr>
        <w:t>the</w:t>
      </w:r>
      <w:r w:rsidR="004D2E20">
        <w:rPr>
          <w:lang w:bidi="he-IL"/>
        </w:rPr>
        <w:t xml:space="preserve"> </w:t>
      </w:r>
      <w:r w:rsidRPr="001A228E">
        <w:rPr>
          <w:lang w:bidi="he-IL"/>
        </w:rPr>
        <w:t>Lord</w:t>
      </w:r>
      <w:r w:rsidR="004D2E20">
        <w:rPr>
          <w:lang w:bidi="he-IL"/>
        </w:rPr>
        <w:t xml:space="preserve"> </w:t>
      </w:r>
      <w:r w:rsidRPr="001A228E">
        <w:rPr>
          <w:lang w:bidi="he-IL"/>
        </w:rPr>
        <w:t>saying...”</w:t>
      </w:r>
      <w:r w:rsidR="004D2E20">
        <w:rPr>
          <w:lang w:bidi="he-IL"/>
        </w:rPr>
        <w:t xml:space="preserve"> </w:t>
      </w:r>
      <w:r w:rsidRPr="001A228E">
        <w:rPr>
          <w:lang w:bidi="he-IL"/>
        </w:rPr>
        <w:t>(Exod.</w:t>
      </w:r>
      <w:r w:rsidR="004D2E20">
        <w:rPr>
          <w:lang w:bidi="he-IL"/>
        </w:rPr>
        <w:t xml:space="preserve"> </w:t>
      </w:r>
      <w:r w:rsidRPr="001A228E">
        <w:rPr>
          <w:lang w:bidi="he-IL"/>
        </w:rPr>
        <w:t>6:12).</w:t>
      </w:r>
      <w:r w:rsidR="004D2E20">
        <w:rPr>
          <w:lang w:bidi="he-IL"/>
        </w:rPr>
        <w:t xml:space="preserve"> </w:t>
      </w:r>
      <w:r w:rsidRPr="001A228E">
        <w:rPr>
          <w:lang w:bidi="he-IL"/>
        </w:rPr>
        <w:t>What</w:t>
      </w:r>
      <w:r w:rsidR="004D2E20">
        <w:rPr>
          <w:lang w:bidi="he-IL"/>
        </w:rPr>
        <w:t xml:space="preserve"> </w:t>
      </w:r>
      <w:r w:rsidRPr="001A228E">
        <w:rPr>
          <w:lang w:bidi="he-IL"/>
        </w:rPr>
        <w:t>does</w:t>
      </w:r>
      <w:r w:rsidR="004D2E20">
        <w:rPr>
          <w:lang w:bidi="he-IL"/>
        </w:rPr>
        <w:t xml:space="preserve"> </w:t>
      </w:r>
      <w:r w:rsidRPr="001A228E">
        <w:rPr>
          <w:lang w:bidi="he-IL"/>
        </w:rPr>
        <w:t>the</w:t>
      </w:r>
      <w:r w:rsidR="004D2E20">
        <w:rPr>
          <w:lang w:bidi="he-IL"/>
        </w:rPr>
        <w:t xml:space="preserve"> </w:t>
      </w:r>
      <w:r w:rsidRPr="001A228E">
        <w:rPr>
          <w:lang w:bidi="he-IL"/>
        </w:rPr>
        <w:t>word</w:t>
      </w:r>
      <w:r w:rsidR="004D2E20">
        <w:rPr>
          <w:lang w:bidi="he-IL"/>
        </w:rPr>
        <w:t xml:space="preserve"> </w:t>
      </w:r>
      <w:r w:rsidRPr="001A228E">
        <w:rPr>
          <w:lang w:bidi="he-IL"/>
        </w:rPr>
        <w:t>“saying”</w:t>
      </w:r>
      <w:r w:rsidR="004D2E20">
        <w:rPr>
          <w:lang w:bidi="he-IL"/>
        </w:rPr>
        <w:t xml:space="preserve"> </w:t>
      </w:r>
      <w:r w:rsidRPr="001A228E">
        <w:rPr>
          <w:lang w:bidi="he-IL"/>
        </w:rPr>
        <w:t>teach?</w:t>
      </w:r>
      <w:r w:rsidR="004D2E20">
        <w:rPr>
          <w:lang w:bidi="he-IL"/>
        </w:rPr>
        <w:t xml:space="preserve"> </w:t>
      </w:r>
      <w:r w:rsidRPr="001A228E">
        <w:rPr>
          <w:lang w:bidi="he-IL"/>
        </w:rPr>
        <w:t>Answer</w:t>
      </w:r>
      <w:r w:rsidR="004D2E20">
        <w:rPr>
          <w:lang w:bidi="he-IL"/>
        </w:rPr>
        <w:t xml:space="preserve"> </w:t>
      </w:r>
      <w:r w:rsidRPr="001A228E">
        <w:rPr>
          <w:lang w:bidi="he-IL"/>
        </w:rPr>
        <w:t>me</w:t>
      </w:r>
      <w:r w:rsidR="004D2E20">
        <w:rPr>
          <w:lang w:bidi="he-IL"/>
        </w:rPr>
        <w:t xml:space="preserve"> </w:t>
      </w:r>
      <w:r w:rsidRPr="001A228E">
        <w:rPr>
          <w:lang w:bidi="he-IL"/>
        </w:rPr>
        <w:t>as</w:t>
      </w:r>
      <w:r w:rsidR="004D2E20">
        <w:rPr>
          <w:lang w:bidi="he-IL"/>
        </w:rPr>
        <w:t xml:space="preserve"> </w:t>
      </w:r>
      <w:r w:rsidRPr="001A228E">
        <w:rPr>
          <w:lang w:bidi="he-IL"/>
        </w:rPr>
        <w:t>to</w:t>
      </w:r>
      <w:r w:rsidR="004D2E20">
        <w:rPr>
          <w:lang w:bidi="he-IL"/>
        </w:rPr>
        <w:t xml:space="preserve"> </w:t>
      </w:r>
      <w:r w:rsidRPr="001A228E">
        <w:rPr>
          <w:lang w:bidi="he-IL"/>
        </w:rPr>
        <w:t>whether</w:t>
      </w:r>
      <w:r w:rsidR="004D2E20">
        <w:rPr>
          <w:lang w:bidi="he-IL"/>
        </w:rPr>
        <w:t xml:space="preserve"> </w:t>
      </w:r>
      <w:r w:rsidRPr="001A228E">
        <w:rPr>
          <w:lang w:bidi="he-IL"/>
        </w:rPr>
        <w:t>You</w:t>
      </w:r>
      <w:r w:rsidR="004D2E20">
        <w:rPr>
          <w:lang w:bidi="he-IL"/>
        </w:rPr>
        <w:t xml:space="preserve"> </w:t>
      </w:r>
      <w:r w:rsidRPr="001A228E">
        <w:rPr>
          <w:lang w:bidi="he-IL"/>
        </w:rPr>
        <w:t>will</w:t>
      </w:r>
      <w:r w:rsidR="004D2E20">
        <w:rPr>
          <w:lang w:bidi="he-IL"/>
        </w:rPr>
        <w:t xml:space="preserve"> </w:t>
      </w:r>
      <w:r w:rsidRPr="001A228E">
        <w:rPr>
          <w:lang w:bidi="he-IL"/>
        </w:rPr>
        <w:t>redeem</w:t>
      </w:r>
      <w:r w:rsidR="004D2E20">
        <w:rPr>
          <w:lang w:bidi="he-IL"/>
        </w:rPr>
        <w:t xml:space="preserve"> </w:t>
      </w:r>
      <w:r w:rsidRPr="001A228E">
        <w:rPr>
          <w:lang w:bidi="he-IL"/>
        </w:rPr>
        <w:t>them</w:t>
      </w:r>
      <w:r w:rsidR="004D2E20">
        <w:rPr>
          <w:lang w:bidi="he-IL"/>
        </w:rPr>
        <w:t xml:space="preserve"> </w:t>
      </w:r>
      <w:r w:rsidRPr="001A228E">
        <w:rPr>
          <w:lang w:bidi="he-IL"/>
        </w:rPr>
        <w:t>or</w:t>
      </w:r>
      <w:r w:rsidR="004D2E20">
        <w:rPr>
          <w:lang w:bidi="he-IL"/>
        </w:rPr>
        <w:t xml:space="preserve"> </w:t>
      </w:r>
      <w:r w:rsidRPr="001A228E">
        <w:rPr>
          <w:lang w:bidi="he-IL"/>
        </w:rPr>
        <w:t>not.</w:t>
      </w:r>
      <w:r w:rsidR="004D2E20">
        <w:rPr>
          <w:lang w:bidi="he-IL"/>
        </w:rPr>
        <w:t xml:space="preserve"> </w:t>
      </w:r>
      <w:r w:rsidRPr="001A228E">
        <w:rPr>
          <w:lang w:bidi="he-IL"/>
        </w:rPr>
        <w:t>Eventually,</w:t>
      </w:r>
      <w:r w:rsidR="004D2E20">
        <w:rPr>
          <w:lang w:bidi="he-IL"/>
        </w:rPr>
        <w:t xml:space="preserve"> </w:t>
      </w:r>
      <w:r w:rsidRPr="001A228E">
        <w:rPr>
          <w:lang w:bidi="he-IL"/>
        </w:rPr>
        <w:t>He</w:t>
      </w:r>
      <w:r w:rsidR="004D2E20">
        <w:rPr>
          <w:lang w:bidi="he-IL"/>
        </w:rPr>
        <w:t xml:space="preserve"> </w:t>
      </w:r>
      <w:r w:rsidRPr="001A228E">
        <w:rPr>
          <w:lang w:bidi="he-IL"/>
        </w:rPr>
        <w:t>replied,</w:t>
      </w:r>
      <w:r w:rsidR="004D2E20">
        <w:rPr>
          <w:lang w:bidi="he-IL"/>
        </w:rPr>
        <w:t xml:space="preserve"> </w:t>
      </w:r>
      <w:r w:rsidRPr="001A228E">
        <w:rPr>
          <w:lang w:bidi="he-IL"/>
        </w:rPr>
        <w:t>“Now</w:t>
      </w:r>
      <w:r w:rsidR="004D2E20">
        <w:rPr>
          <w:lang w:bidi="he-IL"/>
        </w:rPr>
        <w:t xml:space="preserve"> </w:t>
      </w:r>
      <w:r w:rsidRPr="001A228E">
        <w:rPr>
          <w:lang w:bidi="he-IL"/>
        </w:rPr>
        <w:t>you</w:t>
      </w:r>
      <w:r w:rsidR="004D2E20">
        <w:rPr>
          <w:lang w:bidi="he-IL"/>
        </w:rPr>
        <w:t xml:space="preserve"> </w:t>
      </w:r>
      <w:r w:rsidRPr="001A228E">
        <w:rPr>
          <w:lang w:bidi="he-IL"/>
        </w:rPr>
        <w:t>will</w:t>
      </w:r>
      <w:r w:rsidR="004D2E20">
        <w:rPr>
          <w:lang w:bidi="he-IL"/>
        </w:rPr>
        <w:t xml:space="preserve"> </w:t>
      </w:r>
      <w:r w:rsidRPr="001A228E">
        <w:rPr>
          <w:lang w:bidi="he-IL"/>
        </w:rPr>
        <w:t>see...”</w:t>
      </w:r>
      <w:r w:rsidR="004D2E20">
        <w:rPr>
          <w:lang w:bidi="he-IL"/>
        </w:rPr>
        <w:t xml:space="preserve"> </w:t>
      </w:r>
      <w:r w:rsidRPr="001A228E">
        <w:rPr>
          <w:lang w:bidi="he-IL"/>
        </w:rPr>
        <w:t>(Exod.</w:t>
      </w:r>
      <w:r w:rsidR="004D2E20">
        <w:rPr>
          <w:lang w:bidi="he-IL"/>
        </w:rPr>
        <w:t xml:space="preserve"> </w:t>
      </w:r>
      <w:r w:rsidRPr="001A228E">
        <w:rPr>
          <w:lang w:bidi="he-IL"/>
        </w:rPr>
        <w:t>7:1).</w:t>
      </w:r>
      <w:r w:rsidR="004D2E20">
        <w:rPr>
          <w:lang w:bidi="he-IL"/>
        </w:rPr>
        <w:t xml:space="preserve"> </w:t>
      </w:r>
      <w:r w:rsidRPr="001A228E">
        <w:rPr>
          <w:lang w:bidi="he-IL"/>
        </w:rPr>
        <w:t>Similarly,</w:t>
      </w:r>
      <w:r w:rsidR="004D2E20">
        <w:rPr>
          <w:lang w:bidi="he-IL"/>
        </w:rPr>
        <w:t xml:space="preserve"> </w:t>
      </w:r>
      <w:r w:rsidRPr="001A228E">
        <w:rPr>
          <w:lang w:bidi="he-IL"/>
        </w:rPr>
        <w:t>“Moses</w:t>
      </w:r>
      <w:r w:rsidR="004D2E20">
        <w:rPr>
          <w:lang w:bidi="he-IL"/>
        </w:rPr>
        <w:t xml:space="preserve"> </w:t>
      </w:r>
      <w:r w:rsidRPr="001A228E">
        <w:rPr>
          <w:lang w:bidi="he-IL"/>
        </w:rPr>
        <w:t>spoke</w:t>
      </w:r>
      <w:r w:rsidR="004D2E20">
        <w:rPr>
          <w:lang w:bidi="he-IL"/>
        </w:rPr>
        <w:t xml:space="preserve"> </w:t>
      </w:r>
      <w:r w:rsidRPr="001A228E">
        <w:rPr>
          <w:lang w:bidi="he-IL"/>
        </w:rPr>
        <w:t>to</w:t>
      </w:r>
      <w:r w:rsidR="004D2E20">
        <w:rPr>
          <w:lang w:bidi="he-IL"/>
        </w:rPr>
        <w:t xml:space="preserve"> </w:t>
      </w:r>
      <w:r w:rsidRPr="001A228E">
        <w:rPr>
          <w:lang w:bidi="he-IL"/>
        </w:rPr>
        <w:t>the</w:t>
      </w:r>
      <w:r w:rsidR="004D2E20">
        <w:rPr>
          <w:lang w:bidi="he-IL"/>
        </w:rPr>
        <w:t xml:space="preserve"> </w:t>
      </w:r>
      <w:r w:rsidRPr="001A228E">
        <w:rPr>
          <w:lang w:bidi="he-IL"/>
        </w:rPr>
        <w:t>Lord,</w:t>
      </w:r>
      <w:r w:rsidR="004D2E20">
        <w:rPr>
          <w:lang w:bidi="he-IL"/>
        </w:rPr>
        <w:t xml:space="preserve"> </w:t>
      </w:r>
      <w:r w:rsidRPr="001A228E">
        <w:rPr>
          <w:lang w:bidi="he-IL"/>
        </w:rPr>
        <w:t>saying,</w:t>
      </w:r>
      <w:r w:rsidR="004D2E20">
        <w:rPr>
          <w:lang w:bidi="he-IL"/>
        </w:rPr>
        <w:t xml:space="preserve"> </w:t>
      </w:r>
      <w:r w:rsidRPr="001A228E">
        <w:rPr>
          <w:lang w:bidi="he-IL"/>
        </w:rPr>
        <w:t>Let</w:t>
      </w:r>
      <w:r w:rsidR="004D2E20">
        <w:rPr>
          <w:lang w:bidi="he-IL"/>
        </w:rPr>
        <w:t xml:space="preserve"> </w:t>
      </w:r>
      <w:r w:rsidRPr="001A228E">
        <w:rPr>
          <w:lang w:bidi="he-IL"/>
        </w:rPr>
        <w:t>the</w:t>
      </w:r>
      <w:r w:rsidR="004D2E20">
        <w:rPr>
          <w:lang w:bidi="he-IL"/>
        </w:rPr>
        <w:t xml:space="preserve"> </w:t>
      </w:r>
      <w:r w:rsidRPr="001A228E">
        <w:rPr>
          <w:lang w:bidi="he-IL"/>
        </w:rPr>
        <w:t>Lord,</w:t>
      </w:r>
      <w:r w:rsidR="004D2E20">
        <w:rPr>
          <w:lang w:bidi="he-IL"/>
        </w:rPr>
        <w:t xml:space="preserve"> </w:t>
      </w:r>
      <w:r w:rsidRPr="001A228E">
        <w:rPr>
          <w:lang w:bidi="he-IL"/>
        </w:rPr>
        <w:t>the</w:t>
      </w:r>
      <w:r w:rsidR="004D2E20">
        <w:rPr>
          <w:lang w:bidi="he-IL"/>
        </w:rPr>
        <w:t xml:space="preserve"> </w:t>
      </w:r>
      <w:r w:rsidRPr="001A228E">
        <w:rPr>
          <w:lang w:bidi="he-IL"/>
        </w:rPr>
        <w:t>God</w:t>
      </w:r>
      <w:r w:rsidR="004D2E20">
        <w:rPr>
          <w:lang w:bidi="he-IL"/>
        </w:rPr>
        <w:t xml:space="preserve"> </w:t>
      </w:r>
      <w:r w:rsidRPr="001A228E">
        <w:rPr>
          <w:lang w:bidi="he-IL"/>
        </w:rPr>
        <w:t>of</w:t>
      </w:r>
      <w:r w:rsidR="004D2E20">
        <w:rPr>
          <w:lang w:bidi="he-IL"/>
        </w:rPr>
        <w:t xml:space="preserve"> </w:t>
      </w:r>
      <w:r w:rsidRPr="001A228E">
        <w:rPr>
          <w:lang w:bidi="he-IL"/>
        </w:rPr>
        <w:t>the</w:t>
      </w:r>
      <w:r w:rsidR="004D2E20">
        <w:rPr>
          <w:lang w:bidi="he-IL"/>
        </w:rPr>
        <w:t xml:space="preserve"> </w:t>
      </w:r>
      <w:r w:rsidRPr="001A228E">
        <w:rPr>
          <w:lang w:bidi="he-IL"/>
        </w:rPr>
        <w:t>spirits</w:t>
      </w:r>
      <w:r w:rsidR="004D2E20">
        <w:rPr>
          <w:lang w:bidi="he-IL"/>
        </w:rPr>
        <w:t xml:space="preserve"> </w:t>
      </w:r>
      <w:r w:rsidRPr="001A228E">
        <w:rPr>
          <w:lang w:bidi="he-IL"/>
        </w:rPr>
        <w:t>of</w:t>
      </w:r>
      <w:r w:rsidR="004D2E20">
        <w:rPr>
          <w:lang w:bidi="he-IL"/>
        </w:rPr>
        <w:t xml:space="preserve"> </w:t>
      </w:r>
      <w:r w:rsidRPr="001A228E">
        <w:rPr>
          <w:lang w:bidi="he-IL"/>
        </w:rPr>
        <w:t>all</w:t>
      </w:r>
      <w:r w:rsidR="004D2E20">
        <w:rPr>
          <w:lang w:bidi="he-IL"/>
        </w:rPr>
        <w:t xml:space="preserve"> </w:t>
      </w:r>
      <w:r w:rsidRPr="001A228E">
        <w:rPr>
          <w:lang w:bidi="he-IL"/>
        </w:rPr>
        <w:t>flesh</w:t>
      </w:r>
      <w:r w:rsidR="004D2E20">
        <w:rPr>
          <w:lang w:bidi="he-IL"/>
        </w:rPr>
        <w:t xml:space="preserve"> </w:t>
      </w:r>
      <w:r w:rsidRPr="001A228E">
        <w:rPr>
          <w:lang w:bidi="he-IL"/>
        </w:rPr>
        <w:t>appoint...”</w:t>
      </w:r>
      <w:r w:rsidR="004D2E20">
        <w:rPr>
          <w:lang w:bidi="he-IL"/>
        </w:rPr>
        <w:t xml:space="preserve"> </w:t>
      </w:r>
      <w:r w:rsidRPr="001A228E">
        <w:rPr>
          <w:lang w:bidi="he-IL"/>
        </w:rPr>
        <w:t>(Num.</w:t>
      </w:r>
      <w:r w:rsidR="004D2E20">
        <w:rPr>
          <w:lang w:bidi="he-IL"/>
        </w:rPr>
        <w:t xml:space="preserve"> </w:t>
      </w:r>
      <w:r w:rsidRPr="001A228E">
        <w:rPr>
          <w:lang w:bidi="he-IL"/>
        </w:rPr>
        <w:t>27:15-16).</w:t>
      </w:r>
      <w:r w:rsidR="004D2E20">
        <w:rPr>
          <w:lang w:bidi="he-IL"/>
        </w:rPr>
        <w:t xml:space="preserve"> </w:t>
      </w:r>
      <w:r w:rsidRPr="001A228E">
        <w:rPr>
          <w:lang w:bidi="he-IL"/>
        </w:rPr>
        <w:t>He</w:t>
      </w:r>
      <w:r w:rsidR="004D2E20">
        <w:rPr>
          <w:lang w:bidi="he-IL"/>
        </w:rPr>
        <w:t xml:space="preserve"> </w:t>
      </w:r>
      <w:r w:rsidRPr="001A228E">
        <w:rPr>
          <w:lang w:bidi="he-IL"/>
        </w:rPr>
        <w:t>answered,</w:t>
      </w:r>
      <w:r w:rsidR="004D2E20">
        <w:rPr>
          <w:lang w:bidi="he-IL"/>
        </w:rPr>
        <w:t xml:space="preserve"> </w:t>
      </w:r>
      <w:r w:rsidRPr="001A228E">
        <w:rPr>
          <w:lang w:bidi="he-IL"/>
        </w:rPr>
        <w:t>“Take</w:t>
      </w:r>
      <w:r w:rsidR="004D2E20">
        <w:rPr>
          <w:lang w:bidi="he-IL"/>
        </w:rPr>
        <w:t xml:space="preserve"> </w:t>
      </w:r>
      <w:r w:rsidRPr="001A228E">
        <w:rPr>
          <w:lang w:bidi="he-IL"/>
        </w:rPr>
        <w:t>for</w:t>
      </w:r>
      <w:r w:rsidR="004D2E20">
        <w:rPr>
          <w:lang w:bidi="he-IL"/>
        </w:rPr>
        <w:t xml:space="preserve"> </w:t>
      </w:r>
      <w:r w:rsidRPr="001A228E">
        <w:rPr>
          <w:lang w:bidi="he-IL"/>
        </w:rPr>
        <w:t>yourself...”</w:t>
      </w:r>
      <w:r w:rsidR="004D2E20">
        <w:rPr>
          <w:lang w:bidi="he-IL"/>
        </w:rPr>
        <w:t xml:space="preserve"> </w:t>
      </w:r>
      <w:r w:rsidRPr="001A228E">
        <w:rPr>
          <w:lang w:bidi="he-IL"/>
        </w:rPr>
        <w:t>(verse</w:t>
      </w:r>
      <w:r w:rsidR="004D2E20">
        <w:rPr>
          <w:lang w:bidi="he-IL"/>
        </w:rPr>
        <w:t xml:space="preserve"> </w:t>
      </w:r>
      <w:r w:rsidRPr="001A228E">
        <w:rPr>
          <w:lang w:bidi="he-IL"/>
        </w:rPr>
        <w:t>18).</w:t>
      </w:r>
      <w:r w:rsidR="004D2E20">
        <w:rPr>
          <w:lang w:bidi="he-IL"/>
        </w:rPr>
        <w:t xml:space="preserve"> </w:t>
      </w:r>
      <w:r w:rsidRPr="001A228E">
        <w:rPr>
          <w:lang w:bidi="he-IL"/>
        </w:rPr>
        <w:t>Similarly,</w:t>
      </w:r>
      <w:r w:rsidR="004D2E20">
        <w:rPr>
          <w:lang w:bidi="he-IL"/>
        </w:rPr>
        <w:t xml:space="preserve"> </w:t>
      </w:r>
      <w:r w:rsidRPr="001A228E">
        <w:rPr>
          <w:lang w:bidi="he-IL"/>
        </w:rPr>
        <w:t>“I</w:t>
      </w:r>
      <w:r w:rsidR="004D2E20">
        <w:rPr>
          <w:lang w:bidi="he-IL"/>
        </w:rPr>
        <w:t xml:space="preserve"> </w:t>
      </w:r>
      <w:r w:rsidRPr="001A228E">
        <w:rPr>
          <w:lang w:bidi="he-IL"/>
        </w:rPr>
        <w:t>pleaded</w:t>
      </w:r>
      <w:r w:rsidR="004D2E20">
        <w:rPr>
          <w:lang w:bidi="he-IL"/>
        </w:rPr>
        <w:t xml:space="preserve"> </w:t>
      </w:r>
      <w:r w:rsidRPr="001A228E">
        <w:rPr>
          <w:lang w:bidi="he-IL"/>
        </w:rPr>
        <w:t>to</w:t>
      </w:r>
      <w:r w:rsidR="004D2E20">
        <w:rPr>
          <w:lang w:bidi="he-IL"/>
        </w:rPr>
        <w:t xml:space="preserve"> </w:t>
      </w:r>
      <w:r w:rsidRPr="001A228E">
        <w:rPr>
          <w:lang w:bidi="he-IL"/>
        </w:rPr>
        <w:t>the</w:t>
      </w:r>
      <w:r w:rsidR="004D2E20">
        <w:rPr>
          <w:lang w:bidi="he-IL"/>
        </w:rPr>
        <w:t xml:space="preserve"> </w:t>
      </w:r>
      <w:r w:rsidRPr="001A228E">
        <w:rPr>
          <w:lang w:bidi="he-IL"/>
        </w:rPr>
        <w:t>Lord,</w:t>
      </w:r>
      <w:r w:rsidR="004D2E20">
        <w:rPr>
          <w:lang w:bidi="he-IL"/>
        </w:rPr>
        <w:t xml:space="preserve"> </w:t>
      </w:r>
      <w:r w:rsidRPr="001A228E">
        <w:rPr>
          <w:lang w:bidi="he-IL"/>
        </w:rPr>
        <w:t>at</w:t>
      </w:r>
      <w:r w:rsidR="004D2E20">
        <w:rPr>
          <w:lang w:bidi="he-IL"/>
        </w:rPr>
        <w:t xml:space="preserve"> </w:t>
      </w:r>
      <w:r w:rsidRPr="001A228E">
        <w:rPr>
          <w:lang w:bidi="he-IL"/>
        </w:rPr>
        <w:t>that</w:t>
      </w:r>
      <w:r w:rsidR="004D2E20">
        <w:rPr>
          <w:lang w:bidi="he-IL"/>
        </w:rPr>
        <w:t xml:space="preserve"> </w:t>
      </w:r>
      <w:r w:rsidRPr="001A228E">
        <w:rPr>
          <w:lang w:bidi="he-IL"/>
        </w:rPr>
        <w:t>time,</w:t>
      </w:r>
      <w:r w:rsidR="004D2E20">
        <w:rPr>
          <w:lang w:bidi="he-IL"/>
        </w:rPr>
        <w:t xml:space="preserve"> </w:t>
      </w:r>
      <w:r w:rsidRPr="001A228E">
        <w:rPr>
          <w:lang w:bidi="he-IL"/>
        </w:rPr>
        <w:t>saying”</w:t>
      </w:r>
      <w:r w:rsidR="004D2E20">
        <w:rPr>
          <w:lang w:bidi="he-IL"/>
        </w:rPr>
        <w:t xml:space="preserve"> </w:t>
      </w:r>
      <w:r w:rsidRPr="001A228E">
        <w:rPr>
          <w:lang w:bidi="he-IL"/>
        </w:rPr>
        <w:t>(Deut.</w:t>
      </w:r>
      <w:r w:rsidR="004D2E20">
        <w:rPr>
          <w:lang w:bidi="he-IL"/>
        </w:rPr>
        <w:t xml:space="preserve"> </w:t>
      </w:r>
      <w:r w:rsidRPr="001A228E">
        <w:rPr>
          <w:lang w:bidi="he-IL"/>
        </w:rPr>
        <w:t>3:23).</w:t>
      </w:r>
      <w:r w:rsidR="004D2E20">
        <w:rPr>
          <w:lang w:bidi="he-IL"/>
        </w:rPr>
        <w:t xml:space="preserve"> </w:t>
      </w:r>
      <w:r w:rsidRPr="001A228E">
        <w:rPr>
          <w:lang w:bidi="he-IL"/>
        </w:rPr>
        <w:t>He</w:t>
      </w:r>
      <w:r w:rsidR="004D2E20">
        <w:rPr>
          <w:lang w:bidi="he-IL"/>
        </w:rPr>
        <w:t xml:space="preserve"> </w:t>
      </w:r>
      <w:r w:rsidRPr="001A228E">
        <w:rPr>
          <w:lang w:bidi="he-IL"/>
        </w:rPr>
        <w:t>answered</w:t>
      </w:r>
      <w:r w:rsidR="004D2E20">
        <w:rPr>
          <w:lang w:bidi="he-IL"/>
        </w:rPr>
        <w:t xml:space="preserve"> </w:t>
      </w:r>
      <w:r w:rsidRPr="001A228E">
        <w:rPr>
          <w:lang w:bidi="he-IL"/>
        </w:rPr>
        <w:t>him,</w:t>
      </w:r>
      <w:r w:rsidR="004D2E20">
        <w:rPr>
          <w:lang w:bidi="he-IL"/>
        </w:rPr>
        <w:t xml:space="preserve"> </w:t>
      </w:r>
      <w:r w:rsidRPr="001A228E">
        <w:rPr>
          <w:lang w:bidi="he-IL"/>
        </w:rPr>
        <w:t>“It</w:t>
      </w:r>
      <w:r w:rsidR="004D2E20">
        <w:rPr>
          <w:lang w:bidi="he-IL"/>
        </w:rPr>
        <w:t xml:space="preserve"> </w:t>
      </w:r>
      <w:r w:rsidRPr="001A228E">
        <w:rPr>
          <w:lang w:bidi="he-IL"/>
        </w:rPr>
        <w:t>is</w:t>
      </w:r>
      <w:r w:rsidR="004D2E20">
        <w:rPr>
          <w:lang w:bidi="he-IL"/>
        </w:rPr>
        <w:t xml:space="preserve"> </w:t>
      </w:r>
      <w:r w:rsidRPr="001A228E">
        <w:rPr>
          <w:lang w:bidi="he-IL"/>
        </w:rPr>
        <w:t>enough</w:t>
      </w:r>
      <w:r w:rsidR="004D2E20">
        <w:rPr>
          <w:lang w:bidi="he-IL"/>
        </w:rPr>
        <w:t xml:space="preserve"> </w:t>
      </w:r>
      <w:r w:rsidRPr="001A228E">
        <w:rPr>
          <w:lang w:bidi="he-IL"/>
        </w:rPr>
        <w:t>for</w:t>
      </w:r>
      <w:r w:rsidR="004D2E20">
        <w:rPr>
          <w:lang w:bidi="he-IL"/>
        </w:rPr>
        <w:t xml:space="preserve"> </w:t>
      </w:r>
      <w:r w:rsidRPr="001A228E">
        <w:rPr>
          <w:lang w:bidi="he-IL"/>
        </w:rPr>
        <w:t>you!”</w:t>
      </w:r>
      <w:r w:rsidR="004D2E20">
        <w:rPr>
          <w:lang w:bidi="he-IL"/>
        </w:rPr>
        <w:t xml:space="preserve"> </w:t>
      </w:r>
      <w:r w:rsidRPr="001A228E">
        <w:rPr>
          <w:lang w:bidi="he-IL"/>
        </w:rPr>
        <w:t>(verse</w:t>
      </w:r>
      <w:r w:rsidR="004D2E20">
        <w:rPr>
          <w:lang w:bidi="he-IL"/>
        </w:rPr>
        <w:t xml:space="preserve"> </w:t>
      </w:r>
      <w:r w:rsidRPr="001A228E">
        <w:rPr>
          <w:lang w:bidi="he-IL"/>
        </w:rPr>
        <w:t>26).</w:t>
      </w:r>
      <w:r w:rsidR="004D2E20">
        <w:rPr>
          <w:lang w:bidi="he-IL"/>
        </w:rPr>
        <w:t xml:space="preserve"> </w:t>
      </w:r>
      <w:r w:rsidRPr="001A228E">
        <w:rPr>
          <w:lang w:bidi="he-IL"/>
        </w:rPr>
        <w:t>-</w:t>
      </w:r>
      <w:r w:rsidR="004D2E20">
        <w:rPr>
          <w:lang w:bidi="he-IL"/>
        </w:rPr>
        <w:t xml:space="preserve"> </w:t>
      </w:r>
      <w:r w:rsidRPr="001A228E">
        <w:rPr>
          <w:lang w:bidi="he-IL"/>
        </w:rPr>
        <w:t>[Sifrei</w:t>
      </w:r>
      <w:r w:rsidR="004D2E20">
        <w:rPr>
          <w:lang w:bidi="he-IL"/>
        </w:rPr>
        <w:t xml:space="preserve"> </w:t>
      </w:r>
      <w:proofErr w:type="spellStart"/>
      <w:r w:rsidRPr="001A228E">
        <w:rPr>
          <w:lang w:bidi="he-IL"/>
        </w:rPr>
        <w:t>Beha’alothecha</w:t>
      </w:r>
      <w:proofErr w:type="spellEnd"/>
      <w:r w:rsidR="004D2E20">
        <w:rPr>
          <w:lang w:bidi="he-IL"/>
        </w:rPr>
        <w:t xml:space="preserve"> </w:t>
      </w:r>
      <w:r w:rsidRPr="001A228E">
        <w:rPr>
          <w:lang w:bidi="he-IL"/>
        </w:rPr>
        <w:t>1:42:13]</w:t>
      </w:r>
    </w:p>
    <w:p w14:paraId="6BDA5821" w14:textId="32DB6F91"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3273DB0E" w14:textId="5E1E7092"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please</w:t>
      </w:r>
      <w:r w:rsidR="004D2E20">
        <w:rPr>
          <w:rFonts w:eastAsia="Times New Roman" w:cs="Calibri"/>
          <w:b/>
          <w:bCs/>
          <w:color w:val="000000"/>
          <w:lang w:bidi="he-IL"/>
        </w:rPr>
        <w:t xml:space="preserve"> </w:t>
      </w:r>
      <w:r w:rsidRPr="001A228E">
        <w:rPr>
          <w:rFonts w:eastAsia="Times New Roman" w:cs="Calibri"/>
          <w:b/>
          <w:bCs/>
          <w:color w:val="000000"/>
          <w:lang w:bidi="he-IL"/>
        </w:rPr>
        <w:t>heal</w:t>
      </w:r>
      <w:r w:rsidR="004D2E20">
        <w:rPr>
          <w:rFonts w:eastAsia="Times New Roman" w:cs="Calibri"/>
          <w:b/>
          <w:bCs/>
          <w:color w:val="000000"/>
          <w:lang w:bidi="he-IL"/>
        </w:rPr>
        <w:t xml:space="preserve"> </w:t>
      </w:r>
      <w:r w:rsidRPr="001A228E">
        <w:rPr>
          <w:rFonts w:eastAsia="Times New Roman" w:cs="Calibri"/>
          <w:b/>
          <w:bCs/>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Why</w:t>
      </w:r>
      <w:r w:rsidR="004D2E20">
        <w:rPr>
          <w:rFonts w:eastAsia="Times New Roman" w:cs="Calibri"/>
          <w:color w:val="000000"/>
          <w:lang w:bidi="he-IL"/>
        </w:rPr>
        <w:t xml:space="preserve"> </w:t>
      </w:r>
      <w:r w:rsidRPr="001A228E">
        <w:rPr>
          <w:rFonts w:eastAsia="Times New Roman" w:cs="Calibri"/>
          <w:color w:val="000000"/>
          <w:lang w:bidi="he-IL"/>
        </w:rPr>
        <w:t>did</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pray</w:t>
      </w:r>
      <w:r w:rsidR="004D2E20">
        <w:rPr>
          <w:rFonts w:eastAsia="Times New Roman" w:cs="Calibri"/>
          <w:color w:val="000000"/>
          <w:lang w:bidi="he-IL"/>
        </w:rPr>
        <w:t xml:space="preserve"> </w:t>
      </w:r>
      <w:r w:rsidRPr="001A228E">
        <w:rPr>
          <w:rFonts w:eastAsia="Times New Roman" w:cs="Calibri"/>
          <w:color w:val="000000"/>
          <w:lang w:bidi="he-IL"/>
        </w:rPr>
        <w:t>at</w:t>
      </w:r>
      <w:r w:rsidR="004D2E20">
        <w:rPr>
          <w:rFonts w:eastAsia="Times New Roman" w:cs="Calibri"/>
          <w:color w:val="000000"/>
          <w:lang w:bidi="he-IL"/>
        </w:rPr>
        <w:t xml:space="preserve"> </w:t>
      </w:r>
      <w:r w:rsidRPr="001A228E">
        <w:rPr>
          <w:rFonts w:eastAsia="Times New Roman" w:cs="Calibri"/>
          <w:color w:val="000000"/>
          <w:lang w:bidi="he-IL"/>
        </w:rPr>
        <w:t>length?</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Israelites</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say,</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sister</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distress,</w:t>
      </w:r>
      <w:r w:rsidR="004D2E20">
        <w:rPr>
          <w:rFonts w:eastAsia="Times New Roman" w:cs="Calibri"/>
          <w:color w:val="000000"/>
          <w:lang w:bidi="he-IL"/>
        </w:rPr>
        <w:t xml:space="preserve"> </w:t>
      </w:r>
      <w:r w:rsidRPr="001A228E">
        <w:rPr>
          <w:rFonts w:eastAsia="Times New Roman" w:cs="Calibri"/>
          <w:color w:val="000000"/>
          <w:lang w:bidi="he-IL"/>
        </w:rPr>
        <w:t>yet</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stands</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prolongs</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prayer.”</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1:42:13,</w:t>
      </w:r>
      <w:r w:rsidR="004D2E20">
        <w:rPr>
          <w:rFonts w:eastAsia="Times New Roman" w:cs="Calibri"/>
          <w:color w:val="000000"/>
          <w:lang w:bidi="he-IL"/>
        </w:rPr>
        <w:t xml:space="preserve"> </w:t>
      </w:r>
      <w:r w:rsidRPr="001A228E">
        <w:rPr>
          <w:rFonts w:eastAsia="Times New Roman" w:cs="Calibri"/>
          <w:color w:val="000000"/>
          <w:lang w:bidi="he-IL"/>
        </w:rPr>
        <w:t>Tanchuma</w:t>
      </w:r>
      <w:r w:rsidR="004D2E20">
        <w:rPr>
          <w:rFonts w:eastAsia="Times New Roman" w:cs="Calibri"/>
          <w:color w:val="000000"/>
          <w:lang w:bidi="he-IL"/>
        </w:rPr>
        <w:t xml:space="preserve"> </w:t>
      </w:r>
      <w:r w:rsidRPr="001A228E">
        <w:rPr>
          <w:rFonts w:eastAsia="Times New Roman" w:cs="Calibri"/>
          <w:color w:val="000000"/>
          <w:lang w:bidi="he-IL"/>
        </w:rPr>
        <w:t>Tzav</w:t>
      </w:r>
      <w:r w:rsidR="004D2E20">
        <w:rPr>
          <w:rFonts w:eastAsia="Times New Roman" w:cs="Calibri"/>
          <w:color w:val="000000"/>
          <w:lang w:bidi="he-IL"/>
        </w:rPr>
        <w:t xml:space="preserve"> </w:t>
      </w:r>
      <w:r w:rsidRPr="001A228E">
        <w:rPr>
          <w:rFonts w:eastAsia="Times New Roman" w:cs="Calibri"/>
          <w:color w:val="000000"/>
          <w:lang w:bidi="he-IL"/>
        </w:rPr>
        <w:t>13]</w:t>
      </w:r>
      <w:r w:rsidR="004D2E20">
        <w:rPr>
          <w:rFonts w:eastAsia="Times New Roman" w:cs="Calibri"/>
          <w:color w:val="000000"/>
          <w:lang w:bidi="he-IL"/>
        </w:rPr>
        <w:t xml:space="preserve"> </w:t>
      </w:r>
      <w:r w:rsidRPr="001A228E">
        <w:rPr>
          <w:rFonts w:eastAsia="Times New Roman" w:cs="Calibri"/>
          <w:color w:val="000000"/>
          <w:lang w:bidi="he-IL"/>
        </w:rPr>
        <w:t>(Another</w:t>
      </w:r>
      <w:r w:rsidR="004D2E20">
        <w:rPr>
          <w:rFonts w:eastAsia="Times New Roman" w:cs="Calibri"/>
          <w:color w:val="000000"/>
          <w:lang w:bidi="he-IL"/>
        </w:rPr>
        <w:t xml:space="preserve"> </w:t>
      </w:r>
      <w:r w:rsidRPr="001A228E">
        <w:rPr>
          <w:rFonts w:eastAsia="Times New Roman" w:cs="Calibri"/>
          <w:color w:val="000000"/>
          <w:lang w:bidi="he-IL"/>
        </w:rPr>
        <w:t>interpretation:</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Israel</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say,</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sister</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prays</w:t>
      </w:r>
      <w:r w:rsidR="004D2E20">
        <w:rPr>
          <w:rFonts w:eastAsia="Times New Roman" w:cs="Calibri"/>
          <w:color w:val="000000"/>
          <w:lang w:bidi="he-IL"/>
        </w:rPr>
        <w:t xml:space="preserve"> </w:t>
      </w:r>
      <w:r w:rsidRPr="001A228E">
        <w:rPr>
          <w:rFonts w:eastAsia="Times New Roman" w:cs="Calibri"/>
          <w:color w:val="000000"/>
          <w:lang w:bidi="he-IL"/>
        </w:rPr>
        <w:t>at</w:t>
      </w:r>
      <w:r w:rsidR="004D2E20">
        <w:rPr>
          <w:rFonts w:eastAsia="Times New Roman" w:cs="Calibri"/>
          <w:color w:val="000000"/>
          <w:lang w:bidi="he-IL"/>
        </w:rPr>
        <w:t xml:space="preserve"> </w:t>
      </w:r>
      <w:r w:rsidRPr="001A228E">
        <w:rPr>
          <w:rFonts w:eastAsia="Times New Roman" w:cs="Calibri"/>
          <w:color w:val="000000"/>
          <w:lang w:bidi="he-IL"/>
        </w:rPr>
        <w:t>length,</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our</w:t>
      </w:r>
      <w:r w:rsidR="004D2E20">
        <w:rPr>
          <w:rFonts w:eastAsia="Times New Roman" w:cs="Calibri"/>
          <w:color w:val="000000"/>
          <w:lang w:bidi="he-IL"/>
        </w:rPr>
        <w:t xml:space="preserve"> </w:t>
      </w:r>
      <w:r w:rsidRPr="001A228E">
        <w:rPr>
          <w:rFonts w:eastAsia="Times New Roman" w:cs="Calibri"/>
          <w:color w:val="000000"/>
          <w:lang w:bidi="he-IL"/>
        </w:rPr>
        <w:t>sake</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does</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pray</w:t>
      </w:r>
      <w:r w:rsidR="004D2E20">
        <w:rPr>
          <w:rFonts w:eastAsia="Times New Roman" w:cs="Calibri"/>
          <w:color w:val="000000"/>
          <w:lang w:bidi="he-IL"/>
        </w:rPr>
        <w:t xml:space="preserve"> </w:t>
      </w:r>
      <w:r w:rsidRPr="001A228E">
        <w:rPr>
          <w:rFonts w:eastAsia="Times New Roman" w:cs="Calibri"/>
          <w:color w:val="000000"/>
          <w:lang w:bidi="he-IL"/>
        </w:rPr>
        <w:t>at</w:t>
      </w:r>
      <w:r w:rsidR="004D2E20">
        <w:rPr>
          <w:rFonts w:eastAsia="Times New Roman" w:cs="Calibri"/>
          <w:color w:val="000000"/>
          <w:lang w:bidi="he-IL"/>
        </w:rPr>
        <w:t xml:space="preserve"> </w:t>
      </w:r>
      <w:r w:rsidRPr="001A228E">
        <w:rPr>
          <w:rFonts w:eastAsia="Times New Roman" w:cs="Calibri"/>
          <w:color w:val="000000"/>
          <w:lang w:bidi="he-IL"/>
        </w:rPr>
        <w:t>length.”)</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[Midrash</w:t>
      </w:r>
      <w:r w:rsidR="004D2E20">
        <w:rPr>
          <w:rFonts w:eastAsia="Times New Roman" w:cs="Calibri"/>
          <w:color w:val="000000"/>
          <w:lang w:bidi="he-IL"/>
        </w:rPr>
        <w:t xml:space="preserve"> </w:t>
      </w:r>
      <w:r w:rsidRPr="001A228E">
        <w:rPr>
          <w:rFonts w:eastAsia="Times New Roman" w:cs="Calibri"/>
          <w:color w:val="000000"/>
          <w:lang w:bidi="he-IL"/>
        </w:rPr>
        <w:t>Aggadah,</w:t>
      </w:r>
      <w:r w:rsidR="004D2E20">
        <w:rPr>
          <w:rFonts w:eastAsia="Times New Roman" w:cs="Calibri"/>
          <w:color w:val="000000"/>
          <w:lang w:bidi="he-IL"/>
        </w:rPr>
        <w:t xml:space="preserve"> </w:t>
      </w:r>
      <w:r w:rsidRPr="001A228E">
        <w:rPr>
          <w:rFonts w:eastAsia="Times New Roman" w:cs="Calibri"/>
          <w:color w:val="000000"/>
          <w:lang w:bidi="he-IL"/>
        </w:rPr>
        <w:t>Yalkut</w:t>
      </w:r>
      <w:r w:rsidR="004D2E20">
        <w:rPr>
          <w:rFonts w:eastAsia="Times New Roman" w:cs="Calibri"/>
          <w:color w:val="000000"/>
          <w:lang w:bidi="he-IL"/>
        </w:rPr>
        <w:t xml:space="preserve"> </w:t>
      </w:r>
      <w:proofErr w:type="spellStart"/>
      <w:r w:rsidRPr="001A228E">
        <w:rPr>
          <w:rFonts w:eastAsia="Times New Roman" w:cs="Calibri"/>
          <w:color w:val="000000"/>
          <w:lang w:bidi="he-IL"/>
        </w:rPr>
        <w:t>Shim’oni</w:t>
      </w:r>
      <w:proofErr w:type="spellEnd"/>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Midrash</w:t>
      </w:r>
      <w:r w:rsidR="004D2E20">
        <w:rPr>
          <w:rFonts w:eastAsia="Times New Roman" w:cs="Calibri"/>
          <w:color w:val="000000"/>
          <w:lang w:bidi="he-IL"/>
        </w:rPr>
        <w:t xml:space="preserve"> </w:t>
      </w:r>
      <w:r w:rsidRPr="001A228E">
        <w:rPr>
          <w:rFonts w:eastAsia="Times New Roman" w:cs="Calibri"/>
          <w:color w:val="000000"/>
          <w:lang w:bidi="he-IL"/>
        </w:rPr>
        <w:t>Lekach</w:t>
      </w:r>
      <w:r w:rsidR="004D2E20">
        <w:rPr>
          <w:rFonts w:eastAsia="Times New Roman" w:cs="Calibri"/>
          <w:color w:val="000000"/>
          <w:lang w:bidi="he-IL"/>
        </w:rPr>
        <w:t xml:space="preserve"> </w:t>
      </w:r>
      <w:r w:rsidRPr="001A228E">
        <w:rPr>
          <w:rFonts w:eastAsia="Times New Roman" w:cs="Calibri"/>
          <w:color w:val="000000"/>
          <w:lang w:bidi="he-IL"/>
        </w:rPr>
        <w:t>Tov]</w:t>
      </w:r>
    </w:p>
    <w:p w14:paraId="21A785AC" w14:textId="1108DCDB"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32BFEC4E" w14:textId="1F2104A8"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14</w:t>
      </w:r>
      <w:r w:rsidR="004D2E20">
        <w:rPr>
          <w:rFonts w:eastAsia="Times New Roman" w:cs="Calibri"/>
          <w:b/>
          <w:bCs/>
          <w:color w:val="000000"/>
          <w:lang w:bidi="he-IL"/>
        </w:rPr>
        <w:t xml:space="preserve"> </w:t>
      </w:r>
      <w:r w:rsidRPr="001A228E">
        <w:rPr>
          <w:rFonts w:eastAsia="Times New Roman" w:cs="Calibri"/>
          <w:b/>
          <w:bCs/>
          <w:color w:val="000000"/>
          <w:lang w:bidi="he-IL"/>
        </w:rPr>
        <w:t>If</w:t>
      </w:r>
      <w:r w:rsidR="004D2E20">
        <w:rPr>
          <w:rFonts w:eastAsia="Times New Roman" w:cs="Calibri"/>
          <w:b/>
          <w:bCs/>
          <w:color w:val="000000"/>
          <w:lang w:bidi="he-IL"/>
        </w:rPr>
        <w:t xml:space="preserve"> </w:t>
      </w:r>
      <w:r w:rsidRPr="001A228E">
        <w:rPr>
          <w:rFonts w:eastAsia="Times New Roman" w:cs="Calibri"/>
          <w:b/>
          <w:bCs/>
          <w:color w:val="000000"/>
          <w:lang w:bidi="he-IL"/>
        </w:rPr>
        <w:t>her</w:t>
      </w:r>
      <w:r w:rsidR="004D2E20">
        <w:rPr>
          <w:rFonts w:eastAsia="Times New Roman" w:cs="Calibri"/>
          <w:b/>
          <w:bCs/>
          <w:color w:val="000000"/>
          <w:lang w:bidi="he-IL"/>
        </w:rPr>
        <w:t xml:space="preserve"> </w:t>
      </w:r>
      <w:r w:rsidRPr="001A228E">
        <w:rPr>
          <w:rFonts w:eastAsia="Times New Roman" w:cs="Calibri"/>
          <w:b/>
          <w:bCs/>
          <w:color w:val="000000"/>
          <w:lang w:bidi="he-IL"/>
        </w:rPr>
        <w:t>father</w:t>
      </w:r>
      <w:r w:rsidR="004D2E20">
        <w:rPr>
          <w:rFonts w:eastAsia="Times New Roman" w:cs="Calibri"/>
          <w:b/>
          <w:bCs/>
          <w:color w:val="000000"/>
          <w:lang w:bidi="he-IL"/>
        </w:rPr>
        <w:t xml:space="preserve"> </w:t>
      </w:r>
      <w:r w:rsidRPr="001A228E">
        <w:rPr>
          <w:rFonts w:eastAsia="Times New Roman" w:cs="Calibri"/>
          <w:b/>
          <w:bCs/>
          <w:color w:val="000000"/>
          <w:lang w:bidi="he-IL"/>
        </w:rPr>
        <w:t>were</w:t>
      </w:r>
      <w:r w:rsidR="004D2E20">
        <w:rPr>
          <w:rFonts w:eastAsia="Times New Roman" w:cs="Calibri"/>
          <w:b/>
          <w:bCs/>
          <w:color w:val="000000"/>
          <w:lang w:bidi="he-IL"/>
        </w:rPr>
        <w:t xml:space="preserve"> </w:t>
      </w:r>
      <w:r w:rsidRPr="001A228E">
        <w:rPr>
          <w:rFonts w:eastAsia="Times New Roman" w:cs="Calibri"/>
          <w:b/>
          <w:bCs/>
          <w:color w:val="000000"/>
          <w:lang w:bidi="he-IL"/>
        </w:rPr>
        <w:t>to</w:t>
      </w:r>
      <w:r w:rsidR="004D2E20">
        <w:rPr>
          <w:rFonts w:eastAsia="Times New Roman" w:cs="Calibri"/>
          <w:b/>
          <w:bCs/>
          <w:color w:val="000000"/>
          <w:lang w:bidi="he-IL"/>
        </w:rPr>
        <w:t xml:space="preserve"> </w:t>
      </w:r>
      <w:r w:rsidRPr="001A228E">
        <w:rPr>
          <w:rFonts w:eastAsia="Times New Roman" w:cs="Calibri"/>
          <w:b/>
          <w:bCs/>
          <w:color w:val="000000"/>
          <w:lang w:bidi="he-IL"/>
        </w:rPr>
        <w:t>spit</w:t>
      </w:r>
      <w:r w:rsidR="004D2E20">
        <w:rPr>
          <w:rFonts w:eastAsia="Times New Roman" w:cs="Calibri"/>
          <w:b/>
          <w:bCs/>
          <w:color w:val="000000"/>
          <w:lang w:bidi="he-IL"/>
        </w:rPr>
        <w:t xml:space="preserve"> </w:t>
      </w:r>
      <w:r w:rsidRPr="001A228E">
        <w:rPr>
          <w:rFonts w:eastAsia="Times New Roman" w:cs="Calibri"/>
          <w:b/>
          <w:bCs/>
          <w:color w:val="000000"/>
          <w:lang w:bidi="he-IL"/>
        </w:rPr>
        <w:t>in</w:t>
      </w:r>
      <w:r w:rsidR="004D2E20">
        <w:rPr>
          <w:rFonts w:eastAsia="Times New Roman" w:cs="Calibri"/>
          <w:b/>
          <w:bCs/>
          <w:color w:val="000000"/>
          <w:lang w:bidi="he-IL"/>
        </w:rPr>
        <w:t xml:space="preserve"> </w:t>
      </w:r>
      <w:r w:rsidRPr="001A228E">
        <w:rPr>
          <w:rFonts w:eastAsia="Times New Roman" w:cs="Calibri"/>
          <w:b/>
          <w:bCs/>
          <w:color w:val="000000"/>
          <w:lang w:bidi="he-IL"/>
        </w:rPr>
        <w:t>her</w:t>
      </w:r>
      <w:r w:rsidR="004D2E20">
        <w:rPr>
          <w:rFonts w:eastAsia="Times New Roman" w:cs="Calibri"/>
          <w:b/>
          <w:bCs/>
          <w:color w:val="000000"/>
          <w:lang w:bidi="he-IL"/>
        </w:rPr>
        <w:t xml:space="preserve"> </w:t>
      </w:r>
      <w:r w:rsidRPr="001A228E">
        <w:rPr>
          <w:rFonts w:eastAsia="Times New Roman" w:cs="Calibri"/>
          <w:b/>
          <w:bCs/>
          <w:color w:val="000000"/>
          <w:lang w:bidi="he-IL"/>
        </w:rPr>
        <w:t>face</w:t>
      </w:r>
      <w:r w:rsidR="004D2E20">
        <w:rPr>
          <w:rFonts w:eastAsia="Times New Roman" w:cs="Calibri"/>
          <w:color w:val="000000"/>
          <w:lang w:bidi="he-IL"/>
        </w:rPr>
        <w:t xml:space="preserve"> </w:t>
      </w:r>
      <w:r w:rsidRPr="001A228E">
        <w:rPr>
          <w:rFonts w:eastAsia="Times New Roman" w:cs="Calibri"/>
          <w:color w:val="000000"/>
          <w:lang w:bidi="he-IL"/>
        </w:rPr>
        <w:t>If</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father</w:t>
      </w:r>
      <w:r w:rsidR="004D2E20">
        <w:rPr>
          <w:rFonts w:eastAsia="Times New Roman" w:cs="Calibri"/>
          <w:color w:val="000000"/>
          <w:lang w:bidi="he-IL"/>
        </w:rPr>
        <w:t xml:space="preserve"> </w:t>
      </w:r>
      <w:r w:rsidRPr="001A228E">
        <w:rPr>
          <w:rFonts w:eastAsia="Times New Roman" w:cs="Calibri"/>
          <w:color w:val="000000"/>
          <w:lang w:bidi="he-IL"/>
        </w:rPr>
        <w:t>had</w:t>
      </w:r>
      <w:r w:rsidR="004D2E20">
        <w:rPr>
          <w:rFonts w:eastAsia="Times New Roman" w:cs="Calibri"/>
          <w:color w:val="000000"/>
          <w:lang w:bidi="he-IL"/>
        </w:rPr>
        <w:t xml:space="preserve"> </w:t>
      </w:r>
      <w:r w:rsidRPr="001A228E">
        <w:rPr>
          <w:rFonts w:eastAsia="Times New Roman" w:cs="Calibri"/>
          <w:color w:val="000000"/>
          <w:lang w:bidi="he-IL"/>
        </w:rPr>
        <w:t>turned</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an</w:t>
      </w:r>
      <w:r w:rsidR="004D2E20">
        <w:rPr>
          <w:rFonts w:eastAsia="Times New Roman" w:cs="Calibri"/>
          <w:color w:val="000000"/>
          <w:lang w:bidi="he-IL"/>
        </w:rPr>
        <w:t xml:space="preserve"> </w:t>
      </w:r>
      <w:r w:rsidRPr="001A228E">
        <w:rPr>
          <w:rFonts w:eastAsia="Times New Roman" w:cs="Calibri"/>
          <w:color w:val="000000"/>
          <w:lang w:bidi="he-IL"/>
        </w:rPr>
        <w:t>angry</w:t>
      </w:r>
      <w:r w:rsidR="004D2E20">
        <w:rPr>
          <w:rFonts w:eastAsia="Times New Roman" w:cs="Calibri"/>
          <w:color w:val="000000"/>
          <w:lang w:bidi="he-IL"/>
        </w:rPr>
        <w:t xml:space="preserve"> </w:t>
      </w:r>
      <w:r w:rsidRPr="001A228E">
        <w:rPr>
          <w:rFonts w:eastAsia="Times New Roman" w:cs="Calibri"/>
          <w:color w:val="000000"/>
          <w:lang w:bidi="he-IL"/>
        </w:rPr>
        <w:t>face,</w:t>
      </w:r>
      <w:r w:rsidR="004D2E20">
        <w:rPr>
          <w:rFonts w:eastAsia="Times New Roman" w:cs="Calibri"/>
          <w:color w:val="000000"/>
          <w:lang w:bidi="he-IL"/>
        </w:rPr>
        <w:t xml:space="preserve"> </w:t>
      </w:r>
      <w:r w:rsidRPr="001A228E">
        <w:rPr>
          <w:rFonts w:eastAsia="Times New Roman" w:cs="Calibri"/>
          <w:color w:val="000000"/>
          <w:lang w:bidi="he-IL"/>
        </w:rPr>
        <w:t>would</w:t>
      </w:r>
      <w:r w:rsidR="004D2E20">
        <w:rPr>
          <w:rFonts w:eastAsia="Times New Roman" w:cs="Calibri"/>
          <w:color w:val="000000"/>
          <w:lang w:bidi="he-IL"/>
        </w:rPr>
        <w:t xml:space="preserve"> </w:t>
      </w:r>
      <w:r w:rsidRPr="001A228E">
        <w:rPr>
          <w:rFonts w:eastAsia="Times New Roman" w:cs="Calibri"/>
          <w:color w:val="000000"/>
          <w:lang w:bidi="he-IL"/>
        </w:rPr>
        <w:t>she</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be</w:t>
      </w:r>
      <w:r w:rsidR="004D2E20">
        <w:rPr>
          <w:rFonts w:eastAsia="Times New Roman" w:cs="Calibri"/>
          <w:color w:val="000000"/>
          <w:lang w:bidi="he-IL"/>
        </w:rPr>
        <w:t xml:space="preserve"> </w:t>
      </w:r>
      <w:r w:rsidRPr="001A228E">
        <w:rPr>
          <w:rFonts w:eastAsia="Times New Roman" w:cs="Calibri"/>
          <w:color w:val="000000"/>
          <w:lang w:bidi="he-IL"/>
        </w:rPr>
        <w:t>humiliated</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seven</w:t>
      </w:r>
      <w:r w:rsidR="004D2E20">
        <w:rPr>
          <w:rFonts w:eastAsia="Times New Roman" w:cs="Calibri"/>
          <w:color w:val="000000"/>
          <w:lang w:bidi="he-IL"/>
        </w:rPr>
        <w:t xml:space="preserve"> </w:t>
      </w:r>
      <w:r w:rsidRPr="001A228E">
        <w:rPr>
          <w:rFonts w:eastAsia="Times New Roman" w:cs="Calibri"/>
          <w:color w:val="000000"/>
          <w:lang w:bidi="he-IL"/>
        </w:rPr>
        <w:t>days?</w:t>
      </w:r>
      <w:r w:rsidR="004D2E20">
        <w:rPr>
          <w:rFonts w:eastAsia="Times New Roman" w:cs="Calibri"/>
          <w:color w:val="000000"/>
          <w:lang w:bidi="he-IL"/>
        </w:rPr>
        <w:t xml:space="preserve"> </w:t>
      </w:r>
      <w:r w:rsidRPr="001A228E">
        <w:rPr>
          <w:rFonts w:eastAsia="Times New Roman" w:cs="Calibri"/>
          <w:color w:val="000000"/>
          <w:lang w:bidi="he-IL"/>
        </w:rPr>
        <w:t>All</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more</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case</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Divine</w:t>
      </w:r>
      <w:r w:rsidR="004D2E20">
        <w:rPr>
          <w:rFonts w:eastAsia="Times New Roman" w:cs="Calibri"/>
          <w:color w:val="000000"/>
          <w:lang w:bidi="he-IL"/>
        </w:rPr>
        <w:t xml:space="preserve"> </w:t>
      </w:r>
      <w:r w:rsidRPr="001A228E">
        <w:rPr>
          <w:rFonts w:eastAsia="Times New Roman" w:cs="Calibri"/>
          <w:color w:val="000000"/>
          <w:lang w:bidi="he-IL"/>
        </w:rPr>
        <w:t>Presence</w:t>
      </w:r>
      <w:r w:rsidR="004D2E20">
        <w:rPr>
          <w:rFonts w:eastAsia="Times New Roman" w:cs="Calibri"/>
          <w:color w:val="000000"/>
          <w:lang w:bidi="he-IL"/>
        </w:rPr>
        <w:t xml:space="preserve"> </w:t>
      </w:r>
      <w:r w:rsidRPr="001A228E">
        <w:rPr>
          <w:rFonts w:eastAsia="Times New Roman" w:cs="Calibri"/>
          <w:color w:val="000000"/>
          <w:lang w:bidi="he-IL"/>
        </w:rPr>
        <w:t>[she</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be</w:t>
      </w:r>
      <w:r w:rsidR="004D2E20">
        <w:rPr>
          <w:rFonts w:eastAsia="Times New Roman" w:cs="Calibri"/>
          <w:color w:val="000000"/>
          <w:lang w:bidi="he-IL"/>
        </w:rPr>
        <w:t xml:space="preserve"> </w:t>
      </w:r>
      <w:r w:rsidRPr="001A228E">
        <w:rPr>
          <w:rFonts w:eastAsia="Times New Roman" w:cs="Calibri"/>
          <w:color w:val="000000"/>
          <w:lang w:bidi="he-IL"/>
        </w:rPr>
        <w:t>humiliated</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fourteen</w:t>
      </w:r>
      <w:r w:rsidR="004D2E20">
        <w:rPr>
          <w:rFonts w:eastAsia="Times New Roman" w:cs="Calibri"/>
          <w:color w:val="000000"/>
          <w:lang w:bidi="he-IL"/>
        </w:rPr>
        <w:t xml:space="preserve"> </w:t>
      </w:r>
      <w:r w:rsidRPr="001A228E">
        <w:rPr>
          <w:rFonts w:eastAsia="Times New Roman" w:cs="Calibri"/>
          <w:color w:val="000000"/>
          <w:lang w:bidi="he-IL"/>
        </w:rPr>
        <w:t>days!</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[there</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rule</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sufficient</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law</w:t>
      </w:r>
      <w:r w:rsidR="004D2E20">
        <w:rPr>
          <w:rFonts w:eastAsia="Times New Roman" w:cs="Calibri"/>
          <w:color w:val="000000"/>
          <w:lang w:bidi="he-IL"/>
        </w:rPr>
        <w:t xml:space="preserve"> </w:t>
      </w:r>
      <w:r w:rsidRPr="001A228E">
        <w:rPr>
          <w:rFonts w:eastAsia="Times New Roman" w:cs="Calibri"/>
          <w:color w:val="000000"/>
          <w:lang w:bidi="he-IL"/>
        </w:rPr>
        <w:t>derived</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an</w:t>
      </w:r>
      <w:r w:rsidR="004D2E20">
        <w:rPr>
          <w:rFonts w:eastAsia="Times New Roman" w:cs="Calibri"/>
          <w:color w:val="000000"/>
          <w:lang w:bidi="he-IL"/>
        </w:rPr>
        <w:t xml:space="preserve"> </w:t>
      </w:r>
      <w:r w:rsidRPr="001A228E">
        <w:rPr>
          <w:rFonts w:eastAsia="Times New Roman" w:cs="Calibri"/>
          <w:color w:val="000000"/>
          <w:lang w:bidi="he-IL"/>
        </w:rPr>
        <w:t>afortiori</w:t>
      </w:r>
      <w:r w:rsidR="004D2E20">
        <w:rPr>
          <w:rFonts w:eastAsia="Times New Roman" w:cs="Calibri"/>
          <w:color w:val="000000"/>
          <w:lang w:bidi="he-IL"/>
        </w:rPr>
        <w:t xml:space="preserve"> </w:t>
      </w:r>
      <w:r w:rsidRPr="001A228E">
        <w:rPr>
          <w:rFonts w:eastAsia="Times New Roman" w:cs="Calibri"/>
          <w:color w:val="000000"/>
          <w:lang w:bidi="he-IL"/>
        </w:rPr>
        <w:t>conclusion</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be</w:t>
      </w:r>
      <w:r w:rsidR="004D2E20">
        <w:rPr>
          <w:rFonts w:eastAsia="Times New Roman" w:cs="Calibri"/>
          <w:color w:val="000000"/>
          <w:lang w:bidi="he-IL"/>
        </w:rPr>
        <w:t xml:space="preserve"> </w:t>
      </w:r>
      <w:r w:rsidRPr="001A228E">
        <w:rPr>
          <w:rFonts w:eastAsia="Times New Roman" w:cs="Calibri"/>
          <w:color w:val="000000"/>
          <w:lang w:bidi="he-IL"/>
        </w:rPr>
        <w:t>only</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stringent</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law</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which</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derived.</w:t>
      </w:r>
      <w:r w:rsidR="004D2E20">
        <w:rPr>
          <w:rFonts w:eastAsia="Times New Roman" w:cs="Calibri"/>
          <w:color w:val="000000"/>
          <w:lang w:bidi="he-IL"/>
        </w:rPr>
        <w:t xml:space="preserve"> </w:t>
      </w:r>
      <w:r w:rsidRPr="001A228E">
        <w:rPr>
          <w:rFonts w:eastAsia="Times New Roman" w:cs="Calibri"/>
          <w:color w:val="000000"/>
          <w:lang w:bidi="he-IL"/>
        </w:rPr>
        <w:t>Thus,</w:t>
      </w:r>
      <w:r w:rsidR="004D2E20">
        <w:rPr>
          <w:rFonts w:eastAsia="Times New Roman" w:cs="Calibri"/>
          <w:color w:val="000000"/>
          <w:lang w:bidi="he-IL"/>
        </w:rPr>
        <w:t xml:space="preserve"> </w:t>
      </w:r>
      <w:r w:rsidRPr="001A228E">
        <w:rPr>
          <w:rFonts w:eastAsia="Times New Roman" w:cs="Calibri"/>
          <w:color w:val="000000"/>
          <w:lang w:bidi="he-IL"/>
        </w:rPr>
        <w:t>even</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consequence</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My</w:t>
      </w:r>
      <w:r w:rsidR="004D2E20">
        <w:rPr>
          <w:rFonts w:eastAsia="Times New Roman" w:cs="Calibri"/>
          <w:color w:val="000000"/>
          <w:lang w:bidi="he-IL"/>
        </w:rPr>
        <w:t xml:space="preserve"> </w:t>
      </w:r>
      <w:r w:rsidRPr="001A228E">
        <w:rPr>
          <w:rFonts w:eastAsia="Times New Roman" w:cs="Calibri"/>
          <w:color w:val="000000"/>
          <w:lang w:bidi="he-IL"/>
        </w:rPr>
        <w:t>reprimand,</w:t>
      </w:r>
      <w:r w:rsidR="004D2E20">
        <w:rPr>
          <w:rFonts w:eastAsia="Times New Roman" w:cs="Calibri"/>
          <w:color w:val="000000"/>
          <w:lang w:bidi="he-IL"/>
        </w:rPr>
        <w:t xml:space="preserve"> </w:t>
      </w:r>
      <w:r w:rsidRPr="001A228E">
        <w:rPr>
          <w:rFonts w:eastAsia="Times New Roman" w:cs="Calibri"/>
          <w:color w:val="000000"/>
          <w:lang w:bidi="he-IL"/>
        </w:rPr>
        <w:t>she</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be</w:t>
      </w:r>
      <w:r w:rsidR="004D2E20">
        <w:rPr>
          <w:rFonts w:eastAsia="Times New Roman" w:cs="Calibri"/>
          <w:color w:val="000000"/>
          <w:lang w:bidi="he-IL"/>
        </w:rPr>
        <w:t xml:space="preserve"> </w:t>
      </w:r>
      <w:r w:rsidRPr="001A228E">
        <w:rPr>
          <w:rFonts w:eastAsia="Times New Roman" w:cs="Calibri"/>
          <w:color w:val="000000"/>
          <w:lang w:bidi="he-IL"/>
        </w:rPr>
        <w:t>confined</w:t>
      </w:r>
      <w:r w:rsidR="004D2E20">
        <w:rPr>
          <w:rFonts w:eastAsia="Times New Roman" w:cs="Calibri"/>
          <w:color w:val="000000"/>
          <w:lang w:bidi="he-IL"/>
        </w:rPr>
        <w:t xml:space="preserve"> </w:t>
      </w:r>
      <w:r w:rsidRPr="001A228E">
        <w:rPr>
          <w:rFonts w:eastAsia="Times New Roman" w:cs="Calibri"/>
          <w:color w:val="000000"/>
          <w:lang w:bidi="he-IL"/>
        </w:rPr>
        <w:t>[only]</w:t>
      </w:r>
      <w:r w:rsidR="004D2E20">
        <w:rPr>
          <w:rFonts w:eastAsia="Times New Roman" w:cs="Calibri"/>
          <w:color w:val="000000"/>
          <w:lang w:bidi="he-IL"/>
        </w:rPr>
        <w:t xml:space="preserve"> </w:t>
      </w:r>
      <w:r w:rsidRPr="001A228E">
        <w:rPr>
          <w:rFonts w:eastAsia="Times New Roman" w:cs="Calibri"/>
          <w:color w:val="000000"/>
          <w:lang w:bidi="he-IL"/>
        </w:rPr>
        <w:t>seven</w:t>
      </w:r>
      <w:r w:rsidR="004D2E20">
        <w:rPr>
          <w:rFonts w:eastAsia="Times New Roman" w:cs="Calibri"/>
          <w:color w:val="000000"/>
          <w:lang w:bidi="he-IL"/>
        </w:rPr>
        <w:t xml:space="preserve"> </w:t>
      </w:r>
      <w:r w:rsidRPr="001A228E">
        <w:rPr>
          <w:rFonts w:eastAsia="Times New Roman" w:cs="Calibri"/>
          <w:color w:val="000000"/>
          <w:lang w:bidi="he-IL"/>
        </w:rPr>
        <w:t>days.</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[Sifrei</w:t>
      </w:r>
      <w:r w:rsidR="004D2E20">
        <w:rPr>
          <w:rFonts w:eastAsia="Times New Roman" w:cs="Calibri"/>
          <w:color w:val="000000"/>
          <w:lang w:bidi="he-IL"/>
        </w:rPr>
        <w:t xml:space="preserve"> </w:t>
      </w:r>
      <w:proofErr w:type="spellStart"/>
      <w:r w:rsidRPr="001A228E">
        <w:rPr>
          <w:rFonts w:eastAsia="Times New Roman" w:cs="Calibri"/>
          <w:color w:val="000000"/>
          <w:lang w:bidi="he-IL"/>
        </w:rPr>
        <w:t>Beha’alothecha</w:t>
      </w:r>
      <w:proofErr w:type="spellEnd"/>
      <w:r w:rsidR="004D2E20">
        <w:rPr>
          <w:rFonts w:eastAsia="Times New Roman" w:cs="Calibri"/>
          <w:color w:val="000000"/>
          <w:lang w:bidi="he-IL"/>
        </w:rPr>
        <w:t xml:space="preserve"> </w:t>
      </w:r>
      <w:r w:rsidRPr="001A228E">
        <w:rPr>
          <w:rFonts w:eastAsia="Times New Roman" w:cs="Calibri"/>
          <w:color w:val="000000"/>
          <w:lang w:bidi="he-IL"/>
        </w:rPr>
        <w:t>1:42:14,</w:t>
      </w:r>
      <w:r w:rsidR="004D2E20">
        <w:rPr>
          <w:rFonts w:eastAsia="Times New Roman" w:cs="Calibri"/>
          <w:color w:val="000000"/>
          <w:lang w:bidi="he-IL"/>
        </w:rPr>
        <w:t xml:space="preserve"> </w:t>
      </w:r>
      <w:r w:rsidRPr="001A228E">
        <w:rPr>
          <w:rFonts w:eastAsia="Times New Roman" w:cs="Calibri"/>
          <w:color w:val="000000"/>
          <w:lang w:bidi="he-IL"/>
        </w:rPr>
        <w:t>B.K.</w:t>
      </w:r>
      <w:r w:rsidR="004D2E20">
        <w:rPr>
          <w:rFonts w:eastAsia="Times New Roman" w:cs="Calibri"/>
          <w:color w:val="000000"/>
          <w:lang w:bidi="he-IL"/>
        </w:rPr>
        <w:t xml:space="preserve"> </w:t>
      </w:r>
      <w:r w:rsidRPr="001A228E">
        <w:rPr>
          <w:rFonts w:eastAsia="Times New Roman" w:cs="Calibri"/>
          <w:color w:val="000000"/>
          <w:lang w:bidi="he-IL"/>
        </w:rPr>
        <w:t>25a]</w:t>
      </w:r>
    </w:p>
    <w:p w14:paraId="07D9377E" w14:textId="68A5FB7C"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3332975E" w14:textId="6AFA4300" w:rsidR="001B24B0" w:rsidRPr="001A228E" w:rsidRDefault="001B24B0" w:rsidP="0012576C">
      <w:pPr>
        <w:rPr>
          <w:lang w:bidi="he-IL"/>
        </w:rPr>
      </w:pPr>
      <w:r w:rsidRPr="001A228E">
        <w:rPr>
          <w:b/>
          <w:bCs/>
          <w:lang w:bidi="he-IL"/>
        </w:rPr>
        <w:t>and</w:t>
      </w:r>
      <w:r w:rsidR="004D2E20">
        <w:rPr>
          <w:b/>
          <w:bCs/>
          <w:lang w:bidi="he-IL"/>
        </w:rPr>
        <w:t xml:space="preserve"> </w:t>
      </w:r>
      <w:r w:rsidRPr="001A228E">
        <w:rPr>
          <w:b/>
          <w:bCs/>
          <w:lang w:bidi="he-IL"/>
        </w:rPr>
        <w:t>afterwards</w:t>
      </w:r>
      <w:r w:rsidR="004D2E20">
        <w:rPr>
          <w:b/>
          <w:bCs/>
          <w:lang w:bidi="he-IL"/>
        </w:rPr>
        <w:t xml:space="preserve"> </w:t>
      </w:r>
      <w:r w:rsidRPr="001A228E">
        <w:rPr>
          <w:b/>
          <w:bCs/>
          <w:lang w:bidi="he-IL"/>
        </w:rPr>
        <w:t>she</w:t>
      </w:r>
      <w:r w:rsidR="004D2E20">
        <w:rPr>
          <w:b/>
          <w:bCs/>
          <w:lang w:bidi="he-IL"/>
        </w:rPr>
        <w:t xml:space="preserve"> </w:t>
      </w:r>
      <w:r w:rsidRPr="001A228E">
        <w:rPr>
          <w:b/>
          <w:bCs/>
          <w:lang w:bidi="he-IL"/>
        </w:rPr>
        <w:t>may</w:t>
      </w:r>
      <w:r w:rsidR="004D2E20">
        <w:rPr>
          <w:b/>
          <w:bCs/>
          <w:lang w:bidi="he-IL"/>
        </w:rPr>
        <w:t xml:space="preserve"> </w:t>
      </w:r>
      <w:r w:rsidRPr="001A228E">
        <w:rPr>
          <w:b/>
          <w:bCs/>
          <w:lang w:bidi="he-IL"/>
        </w:rPr>
        <w:t>enter</w:t>
      </w:r>
      <w:r w:rsidR="004D2E20">
        <w:rPr>
          <w:b/>
          <w:bCs/>
          <w:lang w:bidi="he-IL"/>
        </w:rPr>
        <w:t xml:space="preserve"> </w:t>
      </w:r>
      <w:r w:rsidRPr="001A228E">
        <w:rPr>
          <w:lang w:bidi="he-IL"/>
        </w:rPr>
        <w:t>I</w:t>
      </w:r>
      <w:r w:rsidR="004D2E20">
        <w:rPr>
          <w:lang w:bidi="he-IL"/>
        </w:rPr>
        <w:t xml:space="preserve"> </w:t>
      </w:r>
      <w:r w:rsidRPr="001A228E">
        <w:rPr>
          <w:lang w:bidi="he-IL"/>
        </w:rPr>
        <w:t>believe</w:t>
      </w:r>
      <w:r w:rsidR="004D2E20">
        <w:rPr>
          <w:lang w:bidi="he-IL"/>
        </w:rPr>
        <w:t xml:space="preserve"> </w:t>
      </w:r>
      <w:r w:rsidRPr="001A228E">
        <w:rPr>
          <w:lang w:bidi="he-IL"/>
        </w:rPr>
        <w:t>that</w:t>
      </w:r>
      <w:r w:rsidR="004D2E20">
        <w:rPr>
          <w:lang w:bidi="he-IL"/>
        </w:rPr>
        <w:t xml:space="preserve"> </w:t>
      </w:r>
      <w:r w:rsidRPr="001A228E">
        <w:rPr>
          <w:lang w:bidi="he-IL"/>
        </w:rPr>
        <w:t>when</w:t>
      </w:r>
      <w:r w:rsidR="004D2E20">
        <w:rPr>
          <w:lang w:bidi="he-IL"/>
        </w:rPr>
        <w:t xml:space="preserve"> </w:t>
      </w:r>
      <w:r w:rsidRPr="001A228E">
        <w:rPr>
          <w:lang w:bidi="he-IL"/>
        </w:rPr>
        <w:t>a</w:t>
      </w:r>
      <w:r w:rsidR="004D2E20">
        <w:rPr>
          <w:lang w:bidi="he-IL"/>
        </w:rPr>
        <w:t xml:space="preserve"> </w:t>
      </w:r>
      <w:r w:rsidRPr="001A228E">
        <w:rPr>
          <w:lang w:bidi="he-IL"/>
        </w:rPr>
        <w:t>derivative</w:t>
      </w:r>
      <w:r w:rsidR="004D2E20">
        <w:rPr>
          <w:lang w:bidi="he-IL"/>
        </w:rPr>
        <w:t xml:space="preserve"> </w:t>
      </w:r>
      <w:r w:rsidRPr="001A228E">
        <w:rPr>
          <w:lang w:bidi="he-IL"/>
        </w:rPr>
        <w:t>of</w:t>
      </w:r>
      <w:r w:rsidR="004D2E20">
        <w:rPr>
          <w:lang w:bidi="he-IL"/>
        </w:rPr>
        <w:t xml:space="preserve"> </w:t>
      </w:r>
      <w:r w:rsidRPr="001A228E">
        <w:rPr>
          <w:lang w:bidi="he-IL"/>
        </w:rPr>
        <w:t>the</w:t>
      </w:r>
      <w:r w:rsidR="004D2E20">
        <w:rPr>
          <w:lang w:bidi="he-IL"/>
        </w:rPr>
        <w:t xml:space="preserve"> </w:t>
      </w:r>
      <w:r w:rsidRPr="001A228E">
        <w:rPr>
          <w:lang w:bidi="he-IL"/>
        </w:rPr>
        <w:t>word</w:t>
      </w:r>
      <w:r w:rsidR="004D2E20">
        <w:rPr>
          <w:lang w:bidi="he-IL"/>
        </w:rPr>
        <w:t xml:space="preserve"> </w:t>
      </w:r>
      <w:r w:rsidRPr="001A228E">
        <w:rPr>
          <w:rtl/>
          <w:lang w:bidi="he-IL"/>
        </w:rPr>
        <w:t>אסף</w:t>
      </w:r>
      <w:r w:rsidR="004D2E20">
        <w:rPr>
          <w:lang w:bidi="he-IL"/>
        </w:rPr>
        <w:t xml:space="preserve"> </w:t>
      </w:r>
      <w:r w:rsidRPr="001A228E">
        <w:rPr>
          <w:lang w:bidi="he-IL"/>
        </w:rPr>
        <w:t>is</w:t>
      </w:r>
      <w:r w:rsidR="004D2E20">
        <w:rPr>
          <w:lang w:bidi="he-IL"/>
        </w:rPr>
        <w:t xml:space="preserve"> </w:t>
      </w:r>
      <w:r w:rsidRPr="001A228E">
        <w:rPr>
          <w:lang w:bidi="he-IL"/>
        </w:rPr>
        <w:t>used</w:t>
      </w:r>
      <w:r w:rsidR="004D2E20">
        <w:rPr>
          <w:lang w:bidi="he-IL"/>
        </w:rPr>
        <w:t xml:space="preserve"> </w:t>
      </w:r>
      <w:r w:rsidRPr="001A228E">
        <w:rPr>
          <w:lang w:bidi="he-IL"/>
        </w:rPr>
        <w:t>in</w:t>
      </w:r>
      <w:r w:rsidR="004D2E20">
        <w:rPr>
          <w:lang w:bidi="he-IL"/>
        </w:rPr>
        <w:t xml:space="preserve"> </w:t>
      </w:r>
      <w:r w:rsidRPr="001A228E">
        <w:rPr>
          <w:lang w:bidi="he-IL"/>
        </w:rPr>
        <w:t>reference</w:t>
      </w:r>
      <w:r w:rsidR="004D2E20">
        <w:rPr>
          <w:lang w:bidi="he-IL"/>
        </w:rPr>
        <w:t xml:space="preserve"> </w:t>
      </w:r>
      <w:r w:rsidRPr="001A228E">
        <w:rPr>
          <w:lang w:bidi="he-IL"/>
        </w:rPr>
        <w:t>to</w:t>
      </w:r>
      <w:r w:rsidR="004D2E20">
        <w:rPr>
          <w:lang w:bidi="he-IL"/>
        </w:rPr>
        <w:t xml:space="preserve"> </w:t>
      </w:r>
      <w:r w:rsidRPr="001A228E">
        <w:rPr>
          <w:lang w:bidi="he-IL"/>
        </w:rPr>
        <w:t>one</w:t>
      </w:r>
      <w:r w:rsidR="004D2E20">
        <w:rPr>
          <w:lang w:bidi="he-IL"/>
        </w:rPr>
        <w:t xml:space="preserve"> </w:t>
      </w:r>
      <w:r w:rsidRPr="001A228E">
        <w:rPr>
          <w:lang w:bidi="he-IL"/>
        </w:rPr>
        <w:t>afflicted</w:t>
      </w:r>
      <w:r w:rsidR="004D2E20">
        <w:rPr>
          <w:lang w:bidi="he-IL"/>
        </w:rPr>
        <w:t xml:space="preserve"> </w:t>
      </w:r>
      <w:r w:rsidRPr="001A228E">
        <w:rPr>
          <w:lang w:bidi="he-IL"/>
        </w:rPr>
        <w:t>with</w:t>
      </w:r>
      <w:r w:rsidR="004D2E20">
        <w:rPr>
          <w:lang w:bidi="he-IL"/>
        </w:rPr>
        <w:t xml:space="preserve"> </w:t>
      </w:r>
      <w:proofErr w:type="spellStart"/>
      <w:r w:rsidRPr="001A228E">
        <w:rPr>
          <w:lang w:bidi="he-IL"/>
        </w:rPr>
        <w:t>tzara’ath</w:t>
      </w:r>
      <w:proofErr w:type="spellEnd"/>
      <w:r w:rsidRPr="001A228E">
        <w:rPr>
          <w:lang w:bidi="he-IL"/>
        </w:rPr>
        <w:t>,</w:t>
      </w:r>
      <w:r w:rsidR="004D2E20">
        <w:rPr>
          <w:lang w:bidi="he-IL"/>
        </w:rPr>
        <w:t xml:space="preserve"> </w:t>
      </w:r>
      <w:r w:rsidRPr="001A228E">
        <w:rPr>
          <w:lang w:bidi="he-IL"/>
        </w:rPr>
        <w:t>it</w:t>
      </w:r>
      <w:r w:rsidR="004D2E20">
        <w:rPr>
          <w:lang w:bidi="he-IL"/>
        </w:rPr>
        <w:t xml:space="preserve"> </w:t>
      </w:r>
      <w:r w:rsidRPr="001A228E">
        <w:rPr>
          <w:lang w:bidi="he-IL"/>
        </w:rPr>
        <w:t>is</w:t>
      </w:r>
      <w:r w:rsidR="004D2E20">
        <w:rPr>
          <w:lang w:bidi="he-IL"/>
        </w:rPr>
        <w:t xml:space="preserve"> </w:t>
      </w:r>
      <w:r w:rsidRPr="001A228E">
        <w:rPr>
          <w:lang w:bidi="he-IL"/>
        </w:rPr>
        <w:t>related</w:t>
      </w:r>
      <w:r w:rsidR="004D2E20">
        <w:rPr>
          <w:lang w:bidi="he-IL"/>
        </w:rPr>
        <w:t xml:space="preserve"> </w:t>
      </w:r>
      <w:r w:rsidRPr="001A228E">
        <w:rPr>
          <w:lang w:bidi="he-IL"/>
        </w:rPr>
        <w:t>to</w:t>
      </w:r>
      <w:r w:rsidR="004D2E20">
        <w:rPr>
          <w:lang w:bidi="he-IL"/>
        </w:rPr>
        <w:t xml:space="preserve"> </w:t>
      </w:r>
      <w:r w:rsidRPr="001A228E">
        <w:rPr>
          <w:lang w:bidi="he-IL"/>
        </w:rPr>
        <w:t>his</w:t>
      </w:r>
      <w:r w:rsidR="004D2E20">
        <w:rPr>
          <w:lang w:bidi="he-IL"/>
        </w:rPr>
        <w:t xml:space="preserve"> </w:t>
      </w:r>
      <w:r w:rsidRPr="001A228E">
        <w:rPr>
          <w:lang w:bidi="he-IL"/>
        </w:rPr>
        <w:t>being</w:t>
      </w:r>
      <w:r w:rsidR="004D2E20">
        <w:rPr>
          <w:lang w:bidi="he-IL"/>
        </w:rPr>
        <w:t xml:space="preserve"> </w:t>
      </w:r>
      <w:r w:rsidRPr="001A228E">
        <w:rPr>
          <w:lang w:bidi="he-IL"/>
        </w:rPr>
        <w:t>expelled</w:t>
      </w:r>
      <w:r w:rsidR="004D2E20">
        <w:rPr>
          <w:lang w:bidi="he-IL"/>
        </w:rPr>
        <w:t xml:space="preserve"> </w:t>
      </w:r>
      <w:r w:rsidRPr="001A228E">
        <w:rPr>
          <w:lang w:bidi="he-IL"/>
        </w:rPr>
        <w:t>from</w:t>
      </w:r>
      <w:r w:rsidR="004D2E20">
        <w:rPr>
          <w:lang w:bidi="he-IL"/>
        </w:rPr>
        <w:t xml:space="preserve"> </w:t>
      </w:r>
      <w:r w:rsidRPr="001A228E">
        <w:rPr>
          <w:lang w:bidi="he-IL"/>
        </w:rPr>
        <w:t>the</w:t>
      </w:r>
      <w:r w:rsidR="004D2E20">
        <w:rPr>
          <w:lang w:bidi="he-IL"/>
        </w:rPr>
        <w:t xml:space="preserve"> </w:t>
      </w:r>
      <w:r w:rsidRPr="001A228E">
        <w:rPr>
          <w:lang w:bidi="he-IL"/>
        </w:rPr>
        <w:t>camp,</w:t>
      </w:r>
      <w:r w:rsidR="004D2E20">
        <w:rPr>
          <w:lang w:bidi="he-IL"/>
        </w:rPr>
        <w:t xml:space="preserve"> </w:t>
      </w:r>
      <w:r w:rsidRPr="001A228E">
        <w:rPr>
          <w:lang w:bidi="he-IL"/>
        </w:rPr>
        <w:t>and</w:t>
      </w:r>
      <w:r w:rsidR="004D2E20">
        <w:rPr>
          <w:lang w:bidi="he-IL"/>
        </w:rPr>
        <w:t xml:space="preserve"> </w:t>
      </w:r>
      <w:r w:rsidRPr="001A228E">
        <w:rPr>
          <w:lang w:bidi="he-IL"/>
        </w:rPr>
        <w:t>when</w:t>
      </w:r>
      <w:r w:rsidR="004D2E20">
        <w:rPr>
          <w:lang w:bidi="he-IL"/>
        </w:rPr>
        <w:t xml:space="preserve"> </w:t>
      </w:r>
      <w:r w:rsidRPr="001A228E">
        <w:rPr>
          <w:lang w:bidi="he-IL"/>
        </w:rPr>
        <w:t>he</w:t>
      </w:r>
      <w:r w:rsidR="004D2E20">
        <w:rPr>
          <w:lang w:bidi="he-IL"/>
        </w:rPr>
        <w:t xml:space="preserve"> </w:t>
      </w:r>
      <w:r w:rsidRPr="001A228E">
        <w:rPr>
          <w:lang w:bidi="he-IL"/>
        </w:rPr>
        <w:t>is</w:t>
      </w:r>
      <w:r w:rsidR="004D2E20">
        <w:rPr>
          <w:lang w:bidi="he-IL"/>
        </w:rPr>
        <w:t xml:space="preserve"> </w:t>
      </w:r>
      <w:r w:rsidRPr="001A228E">
        <w:rPr>
          <w:lang w:bidi="he-IL"/>
        </w:rPr>
        <w:t>healed,</w:t>
      </w:r>
      <w:r w:rsidR="004D2E20">
        <w:rPr>
          <w:lang w:bidi="he-IL"/>
        </w:rPr>
        <w:t xml:space="preserve"> </w:t>
      </w:r>
      <w:r w:rsidRPr="001A228E">
        <w:rPr>
          <w:lang w:bidi="he-IL"/>
        </w:rPr>
        <w:t>he</w:t>
      </w:r>
      <w:r w:rsidR="004D2E20">
        <w:rPr>
          <w:lang w:bidi="he-IL"/>
        </w:rPr>
        <w:t xml:space="preserve"> </w:t>
      </w:r>
      <w:r w:rsidRPr="001A228E">
        <w:rPr>
          <w:lang w:bidi="he-IL"/>
        </w:rPr>
        <w:t>is</w:t>
      </w:r>
      <w:r w:rsidR="004D2E20">
        <w:rPr>
          <w:lang w:bidi="he-IL"/>
        </w:rPr>
        <w:t xml:space="preserve"> </w:t>
      </w:r>
      <w:r w:rsidRPr="001A228E">
        <w:rPr>
          <w:lang w:bidi="he-IL"/>
        </w:rPr>
        <w:t>brought</w:t>
      </w:r>
      <w:r w:rsidR="004D2E20">
        <w:rPr>
          <w:lang w:bidi="he-IL"/>
        </w:rPr>
        <w:t xml:space="preserve"> </w:t>
      </w:r>
      <w:r w:rsidRPr="001A228E">
        <w:rPr>
          <w:lang w:bidi="he-IL"/>
        </w:rPr>
        <w:t>back</w:t>
      </w:r>
      <w:r w:rsidR="004D2E20">
        <w:rPr>
          <w:lang w:bidi="he-IL"/>
        </w:rPr>
        <w:t xml:space="preserve"> </w:t>
      </w:r>
      <w:r w:rsidRPr="001A228E">
        <w:rPr>
          <w:lang w:bidi="he-IL"/>
        </w:rPr>
        <w:t>(</w:t>
      </w:r>
      <w:r w:rsidRPr="001A228E">
        <w:rPr>
          <w:rtl/>
          <w:lang w:bidi="he-IL"/>
        </w:rPr>
        <w:t>נֶאֶסָף</w:t>
      </w:r>
      <w:r w:rsidRPr="001A228E">
        <w:rPr>
          <w:lang w:bidi="he-IL"/>
        </w:rPr>
        <w:t>)</w:t>
      </w:r>
      <w:r w:rsidR="004D2E20">
        <w:rPr>
          <w:lang w:bidi="he-IL"/>
        </w:rPr>
        <w:t xml:space="preserve"> </w:t>
      </w:r>
      <w:r w:rsidRPr="001A228E">
        <w:rPr>
          <w:lang w:bidi="he-IL"/>
        </w:rPr>
        <w:t>to</w:t>
      </w:r>
      <w:r w:rsidR="004D2E20">
        <w:rPr>
          <w:lang w:bidi="he-IL"/>
        </w:rPr>
        <w:t xml:space="preserve"> </w:t>
      </w:r>
      <w:r w:rsidRPr="001A228E">
        <w:rPr>
          <w:lang w:bidi="he-IL"/>
        </w:rPr>
        <w:t>the</w:t>
      </w:r>
      <w:r w:rsidR="004D2E20">
        <w:rPr>
          <w:lang w:bidi="he-IL"/>
        </w:rPr>
        <w:t xml:space="preserve"> </w:t>
      </w:r>
      <w:r w:rsidRPr="001A228E">
        <w:rPr>
          <w:lang w:bidi="he-IL"/>
        </w:rPr>
        <w:t>camp.</w:t>
      </w:r>
      <w:r w:rsidR="004D2E20">
        <w:rPr>
          <w:lang w:bidi="he-IL"/>
        </w:rPr>
        <w:t xml:space="preserve"> </w:t>
      </w:r>
      <w:r w:rsidRPr="001A228E">
        <w:rPr>
          <w:lang w:bidi="he-IL"/>
        </w:rPr>
        <w:t>That</w:t>
      </w:r>
      <w:r w:rsidR="004D2E20">
        <w:rPr>
          <w:lang w:bidi="he-IL"/>
        </w:rPr>
        <w:t xml:space="preserve"> </w:t>
      </w:r>
      <w:r w:rsidRPr="001A228E">
        <w:rPr>
          <w:lang w:bidi="he-IL"/>
        </w:rPr>
        <w:t>is</w:t>
      </w:r>
      <w:r w:rsidR="004D2E20">
        <w:rPr>
          <w:lang w:bidi="he-IL"/>
        </w:rPr>
        <w:t xml:space="preserve"> </w:t>
      </w:r>
      <w:r w:rsidRPr="001A228E">
        <w:rPr>
          <w:lang w:bidi="he-IL"/>
        </w:rPr>
        <w:t>why</w:t>
      </w:r>
      <w:r w:rsidR="004D2E20">
        <w:rPr>
          <w:lang w:bidi="he-IL"/>
        </w:rPr>
        <w:t xml:space="preserve"> </w:t>
      </w:r>
      <w:r w:rsidRPr="001A228E">
        <w:rPr>
          <w:lang w:bidi="he-IL"/>
        </w:rPr>
        <w:t>the</w:t>
      </w:r>
      <w:r w:rsidR="004D2E20">
        <w:rPr>
          <w:lang w:bidi="he-IL"/>
        </w:rPr>
        <w:t xml:space="preserve"> </w:t>
      </w:r>
      <w:r w:rsidRPr="001A228E">
        <w:rPr>
          <w:lang w:bidi="he-IL"/>
        </w:rPr>
        <w:t>term</w:t>
      </w:r>
      <w:r w:rsidR="004D2E20">
        <w:rPr>
          <w:lang w:bidi="he-IL"/>
        </w:rPr>
        <w:t xml:space="preserve"> </w:t>
      </w:r>
      <w:r w:rsidRPr="001A228E">
        <w:rPr>
          <w:rtl/>
          <w:lang w:bidi="he-IL"/>
        </w:rPr>
        <w:t>אָסִיפָה</w:t>
      </w:r>
      <w:r w:rsidR="004D2E20">
        <w:rPr>
          <w:lang w:bidi="he-IL"/>
        </w:rPr>
        <w:t xml:space="preserve"> </w:t>
      </w:r>
      <w:r w:rsidRPr="001A228E">
        <w:rPr>
          <w:lang w:bidi="he-IL"/>
        </w:rPr>
        <w:t>is</w:t>
      </w:r>
      <w:r w:rsidR="004D2E20">
        <w:rPr>
          <w:lang w:bidi="he-IL"/>
        </w:rPr>
        <w:t xml:space="preserve"> </w:t>
      </w:r>
      <w:r w:rsidRPr="001A228E">
        <w:rPr>
          <w:lang w:bidi="he-IL"/>
        </w:rPr>
        <w:t>used;</w:t>
      </w:r>
      <w:r w:rsidR="004D2E20">
        <w:rPr>
          <w:lang w:bidi="he-IL"/>
        </w:rPr>
        <w:t xml:space="preserve"> </w:t>
      </w:r>
      <w:r w:rsidRPr="001A228E">
        <w:rPr>
          <w:lang w:bidi="he-IL"/>
        </w:rPr>
        <w:t>it</w:t>
      </w:r>
      <w:r w:rsidR="004D2E20">
        <w:rPr>
          <w:lang w:bidi="he-IL"/>
        </w:rPr>
        <w:t xml:space="preserve"> </w:t>
      </w:r>
      <w:r w:rsidRPr="001A228E">
        <w:rPr>
          <w:lang w:bidi="he-IL"/>
        </w:rPr>
        <w:t>connotes</w:t>
      </w:r>
      <w:r w:rsidR="004D2E20">
        <w:rPr>
          <w:lang w:bidi="he-IL"/>
        </w:rPr>
        <w:t xml:space="preserve"> </w:t>
      </w:r>
      <w:r w:rsidRPr="001A228E">
        <w:rPr>
          <w:lang w:bidi="he-IL"/>
        </w:rPr>
        <w:t>bringing</w:t>
      </w:r>
      <w:r w:rsidR="004D2E20">
        <w:rPr>
          <w:lang w:bidi="he-IL"/>
        </w:rPr>
        <w:t xml:space="preserve"> </w:t>
      </w:r>
      <w:r w:rsidRPr="001A228E">
        <w:rPr>
          <w:lang w:bidi="he-IL"/>
        </w:rPr>
        <w:t>back</w:t>
      </w:r>
      <w:r w:rsidR="004D2E20">
        <w:rPr>
          <w:lang w:bidi="he-IL"/>
        </w:rPr>
        <w:t xml:space="preserve"> </w:t>
      </w:r>
      <w:r w:rsidRPr="001A228E">
        <w:rPr>
          <w:lang w:bidi="he-IL"/>
        </w:rPr>
        <w:t>in.</w:t>
      </w:r>
      <w:r w:rsidR="004D2E20">
        <w:rPr>
          <w:lang w:bidi="he-IL"/>
        </w:rPr>
        <w:t xml:space="preserve"> </w:t>
      </w:r>
      <w:r w:rsidRPr="001A228E">
        <w:rPr>
          <w:lang w:bidi="he-IL"/>
        </w:rPr>
        <w:t>-</w:t>
      </w:r>
      <w:r w:rsidR="004D2E20">
        <w:rPr>
          <w:lang w:bidi="he-IL"/>
        </w:rPr>
        <w:t xml:space="preserve"> </w:t>
      </w:r>
      <w:r w:rsidRPr="001A228E">
        <w:rPr>
          <w:lang w:bidi="he-IL"/>
        </w:rPr>
        <w:t>[See</w:t>
      </w:r>
      <w:r w:rsidR="004D2E20">
        <w:rPr>
          <w:lang w:bidi="he-IL"/>
        </w:rPr>
        <w:t xml:space="preserve"> </w:t>
      </w:r>
      <w:r w:rsidRPr="001A228E">
        <w:rPr>
          <w:lang w:bidi="he-IL"/>
        </w:rPr>
        <w:t>Rashi</w:t>
      </w:r>
      <w:r w:rsidR="004D2E20">
        <w:rPr>
          <w:lang w:bidi="he-IL"/>
        </w:rPr>
        <w:t xml:space="preserve"> </w:t>
      </w:r>
      <w:r w:rsidRPr="001A228E">
        <w:rPr>
          <w:lang w:bidi="he-IL"/>
        </w:rPr>
        <w:t>above</w:t>
      </w:r>
      <w:r w:rsidR="004D2E20">
        <w:rPr>
          <w:lang w:bidi="he-IL"/>
        </w:rPr>
        <w:t xml:space="preserve"> </w:t>
      </w:r>
      <w:r w:rsidRPr="001A228E">
        <w:rPr>
          <w:lang w:bidi="he-IL"/>
        </w:rPr>
        <w:t>on</w:t>
      </w:r>
      <w:r w:rsidR="004D2E20">
        <w:rPr>
          <w:lang w:bidi="he-IL"/>
        </w:rPr>
        <w:t xml:space="preserve"> </w:t>
      </w:r>
      <w:r w:rsidRPr="001A228E">
        <w:rPr>
          <w:lang w:bidi="he-IL"/>
        </w:rPr>
        <w:t>11:30.]</w:t>
      </w:r>
    </w:p>
    <w:p w14:paraId="36E5CCA3" w14:textId="192295E7" w:rsidR="001B24B0"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28E85ABD" w14:textId="5FD2FA74" w:rsidR="001B24B0" w:rsidRPr="001A228E" w:rsidRDefault="001B24B0" w:rsidP="0012576C">
      <w:pPr>
        <w:rPr>
          <w:rFonts w:eastAsia="Times New Roman" w:cs="Calibri"/>
          <w:color w:val="000000"/>
          <w:lang w:bidi="he-IL"/>
        </w:rPr>
      </w:pPr>
      <w:r w:rsidRPr="001A228E">
        <w:rPr>
          <w:rFonts w:eastAsia="Times New Roman" w:cs="Calibri"/>
          <w:b/>
          <w:bCs/>
          <w:color w:val="000000"/>
          <w:lang w:bidi="he-IL"/>
        </w:rPr>
        <w:t>15</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people</w:t>
      </w:r>
      <w:r w:rsidR="004D2E20">
        <w:rPr>
          <w:rFonts w:eastAsia="Times New Roman" w:cs="Calibri"/>
          <w:b/>
          <w:bCs/>
          <w:color w:val="000000"/>
          <w:lang w:bidi="he-IL"/>
        </w:rPr>
        <w:t xml:space="preserve"> </w:t>
      </w:r>
      <w:r w:rsidRPr="001A228E">
        <w:rPr>
          <w:rFonts w:eastAsia="Times New Roman" w:cs="Calibri"/>
          <w:b/>
          <w:bCs/>
          <w:color w:val="000000"/>
          <w:lang w:bidi="he-IL"/>
        </w:rPr>
        <w:t>did</w:t>
      </w:r>
      <w:r w:rsidR="004D2E20">
        <w:rPr>
          <w:rFonts w:eastAsia="Times New Roman" w:cs="Calibri"/>
          <w:b/>
          <w:bCs/>
          <w:color w:val="000000"/>
          <w:lang w:bidi="he-IL"/>
        </w:rPr>
        <w:t xml:space="preserve"> </w:t>
      </w:r>
      <w:r w:rsidRPr="001A228E">
        <w:rPr>
          <w:rFonts w:eastAsia="Times New Roman" w:cs="Calibri"/>
          <w:b/>
          <w:bCs/>
          <w:color w:val="000000"/>
          <w:lang w:bidi="he-IL"/>
        </w:rPr>
        <w:t>not</w:t>
      </w:r>
      <w:r w:rsidR="004D2E20">
        <w:rPr>
          <w:rFonts w:eastAsia="Times New Roman" w:cs="Calibri"/>
          <w:b/>
          <w:bCs/>
          <w:color w:val="000000"/>
          <w:lang w:bidi="he-IL"/>
        </w:rPr>
        <w:t xml:space="preserve"> </w:t>
      </w:r>
      <w:r w:rsidRPr="001A228E">
        <w:rPr>
          <w:rFonts w:eastAsia="Times New Roman" w:cs="Calibri"/>
          <w:b/>
          <w:bCs/>
          <w:color w:val="000000"/>
          <w:lang w:bidi="he-IL"/>
        </w:rPr>
        <w:t>travel</w:t>
      </w:r>
      <w:r w:rsidR="004D2E20">
        <w:rPr>
          <w:rFonts w:eastAsia="Times New Roman" w:cs="Calibri"/>
          <w:color w:val="000000"/>
          <w:lang w:bidi="he-IL"/>
        </w:rPr>
        <w:t xml:space="preserve"> </w:t>
      </w:r>
      <w:r w:rsidRPr="001A228E">
        <w:rPr>
          <w:rFonts w:eastAsia="Times New Roman" w:cs="Calibri"/>
          <w:color w:val="000000"/>
          <w:lang w:bidi="he-IL"/>
        </w:rPr>
        <w:t>This</w:t>
      </w:r>
      <w:r w:rsidR="004D2E20">
        <w:rPr>
          <w:rFonts w:eastAsia="Times New Roman" w:cs="Calibri"/>
          <w:color w:val="000000"/>
          <w:lang w:bidi="he-IL"/>
        </w:rPr>
        <w:t xml:space="preserve"> </w:t>
      </w:r>
      <w:r w:rsidRPr="001A228E">
        <w:rPr>
          <w:rFonts w:eastAsia="Times New Roman" w:cs="Calibri"/>
          <w:color w:val="000000"/>
          <w:lang w:bidi="he-IL"/>
        </w:rPr>
        <w:t>honor</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accorded</w:t>
      </w:r>
      <w:r w:rsidR="004D2E20">
        <w:rPr>
          <w:rFonts w:eastAsia="Times New Roman" w:cs="Calibri"/>
          <w:color w:val="000000"/>
          <w:lang w:bidi="he-IL"/>
        </w:rPr>
        <w:t xml:space="preserve"> </w:t>
      </w:r>
      <w:r w:rsidRPr="001A228E">
        <w:rPr>
          <w:rFonts w:eastAsia="Times New Roman" w:cs="Calibri"/>
          <w:color w:val="000000"/>
          <w:lang w:bidi="he-IL"/>
        </w:rPr>
        <w:t>her</w:t>
      </w:r>
      <w:r w:rsidR="004D2E20">
        <w:rPr>
          <w:rFonts w:eastAsia="Times New Roman" w:cs="Calibri"/>
          <w:color w:val="000000"/>
          <w:lang w:bidi="he-IL"/>
        </w:rPr>
        <w:t xml:space="preserve"> </w:t>
      </w:r>
      <w:r w:rsidRPr="001A228E">
        <w:rPr>
          <w:rFonts w:eastAsia="Times New Roman" w:cs="Calibri"/>
          <w:color w:val="000000"/>
          <w:lang w:bidi="he-IL"/>
        </w:rPr>
        <w:t>by</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Omnipresent</w:t>
      </w:r>
      <w:r w:rsidR="004D2E20">
        <w:rPr>
          <w:rFonts w:eastAsia="Times New Roman" w:cs="Calibri"/>
          <w:color w:val="000000"/>
          <w:lang w:bidi="he-IL"/>
        </w:rPr>
        <w:t xml:space="preserve"> </w:t>
      </w:r>
      <w:r w:rsidRPr="001A228E">
        <w:rPr>
          <w:rFonts w:eastAsia="Times New Roman" w:cs="Calibri"/>
          <w:color w:val="000000"/>
          <w:lang w:bidi="he-IL"/>
        </w:rPr>
        <w:t>because</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time</w:t>
      </w:r>
      <w:r w:rsidR="004D2E20">
        <w:rPr>
          <w:rFonts w:eastAsia="Times New Roman" w:cs="Calibri"/>
          <w:color w:val="000000"/>
          <w:lang w:bidi="he-IL"/>
        </w:rPr>
        <w:t xml:space="preserve"> </w:t>
      </w:r>
      <w:r w:rsidRPr="001A228E">
        <w:rPr>
          <w:rFonts w:eastAsia="Times New Roman" w:cs="Calibri"/>
          <w:color w:val="000000"/>
          <w:lang w:bidi="he-IL"/>
        </w:rPr>
        <w:t>she</w:t>
      </w:r>
      <w:r w:rsidR="004D2E20">
        <w:rPr>
          <w:rFonts w:eastAsia="Times New Roman" w:cs="Calibri"/>
          <w:color w:val="000000"/>
          <w:lang w:bidi="he-IL"/>
        </w:rPr>
        <w:t xml:space="preserve"> </w:t>
      </w:r>
      <w:r w:rsidRPr="001A228E">
        <w:rPr>
          <w:rFonts w:eastAsia="Times New Roman" w:cs="Calibri"/>
          <w:color w:val="000000"/>
          <w:lang w:bidi="he-IL"/>
        </w:rPr>
        <w:t>remained</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Moses</w:t>
      </w:r>
      <w:r w:rsidR="004D2E20">
        <w:rPr>
          <w:rFonts w:eastAsia="Times New Roman" w:cs="Calibri"/>
          <w:color w:val="000000"/>
          <w:lang w:bidi="he-IL"/>
        </w:rPr>
        <w:t xml:space="preserve"> </w:t>
      </w:r>
      <w:r w:rsidRPr="001A228E">
        <w:rPr>
          <w:rFonts w:eastAsia="Times New Roman" w:cs="Calibri"/>
          <w:color w:val="000000"/>
          <w:lang w:bidi="he-IL"/>
        </w:rPr>
        <w:t>when</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was</w:t>
      </w:r>
      <w:r w:rsidR="004D2E20">
        <w:rPr>
          <w:rFonts w:eastAsia="Times New Roman" w:cs="Calibri"/>
          <w:color w:val="000000"/>
          <w:lang w:bidi="he-IL"/>
        </w:rPr>
        <w:t xml:space="preserve"> </w:t>
      </w:r>
      <w:r w:rsidRPr="001A228E">
        <w:rPr>
          <w:rFonts w:eastAsia="Times New Roman" w:cs="Calibri"/>
          <w:color w:val="000000"/>
          <w:lang w:bidi="he-IL"/>
        </w:rPr>
        <w:t>cast</w:t>
      </w:r>
      <w:r w:rsidR="004D2E20">
        <w:rPr>
          <w:rFonts w:eastAsia="Times New Roman" w:cs="Calibri"/>
          <w:color w:val="000000"/>
          <w:lang w:bidi="he-IL"/>
        </w:rPr>
        <w:t xml:space="preserve"> </w:t>
      </w:r>
      <w:r w:rsidRPr="001A228E">
        <w:rPr>
          <w:rFonts w:eastAsia="Times New Roman" w:cs="Calibri"/>
          <w:color w:val="000000"/>
          <w:lang w:bidi="he-IL"/>
        </w:rPr>
        <w:t>into</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river,</w:t>
      </w:r>
      <w:r w:rsidR="004D2E20">
        <w:rPr>
          <w:rFonts w:eastAsia="Times New Roman" w:cs="Calibri"/>
          <w:color w:val="000000"/>
          <w:lang w:bidi="he-IL"/>
        </w:rPr>
        <w:t xml:space="preserve"> </w:t>
      </w:r>
      <w:r w:rsidRPr="001A228E">
        <w:rPr>
          <w:rFonts w:eastAsia="Times New Roman" w:cs="Calibri"/>
          <w:color w:val="000000"/>
          <w:lang w:bidi="he-IL"/>
        </w:rPr>
        <w:t>as</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says,</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sister</w:t>
      </w:r>
      <w:r w:rsidR="004D2E20">
        <w:rPr>
          <w:rFonts w:eastAsia="Times New Roman" w:cs="Calibri"/>
          <w:color w:val="000000"/>
          <w:lang w:bidi="he-IL"/>
        </w:rPr>
        <w:t xml:space="preserve"> </w:t>
      </w:r>
      <w:r w:rsidRPr="001A228E">
        <w:rPr>
          <w:rFonts w:eastAsia="Times New Roman" w:cs="Calibri"/>
          <w:color w:val="000000"/>
          <w:lang w:bidi="he-IL"/>
        </w:rPr>
        <w:t>stood</w:t>
      </w:r>
      <w:r w:rsidR="004D2E20">
        <w:rPr>
          <w:rFonts w:eastAsia="Times New Roman" w:cs="Calibri"/>
          <w:color w:val="000000"/>
          <w:lang w:bidi="he-IL"/>
        </w:rPr>
        <w:t xml:space="preserve"> </w:t>
      </w:r>
      <w:r w:rsidRPr="001A228E">
        <w:rPr>
          <w:rFonts w:eastAsia="Times New Roman" w:cs="Calibri"/>
          <w:color w:val="000000"/>
          <w:lang w:bidi="he-IL"/>
        </w:rPr>
        <w:t>by</w:t>
      </w:r>
      <w:r w:rsidR="004D2E20">
        <w:rPr>
          <w:rFonts w:eastAsia="Times New Roman" w:cs="Calibri"/>
          <w:color w:val="000000"/>
          <w:lang w:bidi="he-IL"/>
        </w:rPr>
        <w:t xml:space="preserve"> </w:t>
      </w:r>
      <w:r w:rsidRPr="001A228E">
        <w:rPr>
          <w:rFonts w:eastAsia="Times New Roman" w:cs="Calibri"/>
          <w:color w:val="000000"/>
          <w:lang w:bidi="he-IL"/>
        </w:rPr>
        <w:t>from</w:t>
      </w:r>
      <w:r w:rsidR="004D2E20">
        <w:rPr>
          <w:rFonts w:eastAsia="Times New Roman" w:cs="Calibri"/>
          <w:color w:val="000000"/>
          <w:lang w:bidi="he-IL"/>
        </w:rPr>
        <w:t xml:space="preserve"> </w:t>
      </w:r>
      <w:r w:rsidRPr="001A228E">
        <w:rPr>
          <w:rFonts w:eastAsia="Times New Roman" w:cs="Calibri"/>
          <w:color w:val="000000"/>
          <w:lang w:bidi="he-IL"/>
        </w:rPr>
        <w:t>afar</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know</w:t>
      </w:r>
      <w:r w:rsidR="004D2E20">
        <w:rPr>
          <w:rFonts w:eastAsia="Times New Roman" w:cs="Calibri"/>
          <w:color w:val="000000"/>
          <w:lang w:bidi="he-IL"/>
        </w:rPr>
        <w:t xml:space="preserve"> </w:t>
      </w:r>
      <w:r w:rsidRPr="001A228E">
        <w:rPr>
          <w:rFonts w:eastAsia="Times New Roman" w:cs="Calibri"/>
          <w:color w:val="000000"/>
          <w:lang w:bidi="he-IL"/>
        </w:rPr>
        <w:t>what</w:t>
      </w:r>
      <w:r w:rsidR="004D2E20">
        <w:rPr>
          <w:rFonts w:eastAsia="Times New Roman" w:cs="Calibri"/>
          <w:color w:val="000000"/>
          <w:lang w:bidi="he-IL"/>
        </w:rPr>
        <w:t xml:space="preserve"> </w:t>
      </w:r>
      <w:r w:rsidRPr="001A228E">
        <w:rPr>
          <w:rFonts w:eastAsia="Times New Roman" w:cs="Calibri"/>
          <w:color w:val="000000"/>
          <w:lang w:bidi="he-IL"/>
        </w:rPr>
        <w:t>would</w:t>
      </w:r>
      <w:r w:rsidR="004D2E20">
        <w:rPr>
          <w:rFonts w:eastAsia="Times New Roman" w:cs="Calibri"/>
          <w:color w:val="000000"/>
          <w:lang w:bidi="he-IL"/>
        </w:rPr>
        <w:t xml:space="preserve"> </w:t>
      </w:r>
      <w:r w:rsidRPr="001A228E">
        <w:rPr>
          <w:rFonts w:eastAsia="Times New Roman" w:cs="Calibri"/>
          <w:color w:val="000000"/>
          <w:lang w:bidi="he-IL"/>
        </w:rPr>
        <w:t>be</w:t>
      </w:r>
      <w:r w:rsidR="004D2E20">
        <w:rPr>
          <w:rFonts w:eastAsia="Times New Roman" w:cs="Calibri"/>
          <w:color w:val="000000"/>
          <w:lang w:bidi="he-IL"/>
        </w:rPr>
        <w:t xml:space="preserve"> </w:t>
      </w:r>
      <w:r w:rsidRPr="001A228E">
        <w:rPr>
          <w:rFonts w:eastAsia="Times New Roman" w:cs="Calibri"/>
          <w:color w:val="000000"/>
          <w:lang w:bidi="he-IL"/>
        </w:rPr>
        <w:t>done</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him”</w:t>
      </w:r>
      <w:r w:rsidR="004D2E20">
        <w:rPr>
          <w:rFonts w:eastAsia="Times New Roman" w:cs="Calibri"/>
          <w:color w:val="000000"/>
          <w:lang w:bidi="he-IL"/>
        </w:rPr>
        <w:t xml:space="preserve"> </w:t>
      </w:r>
      <w:r w:rsidRPr="001A228E">
        <w:rPr>
          <w:rFonts w:eastAsia="Times New Roman" w:cs="Calibri"/>
          <w:color w:val="000000"/>
          <w:lang w:bidi="he-IL"/>
        </w:rPr>
        <w:t>(Exod.</w:t>
      </w:r>
      <w:r w:rsidR="004D2E20">
        <w:rPr>
          <w:rFonts w:eastAsia="Times New Roman" w:cs="Calibri"/>
          <w:color w:val="000000"/>
          <w:lang w:bidi="he-IL"/>
        </w:rPr>
        <w:t xml:space="preserve"> </w:t>
      </w:r>
      <w:r w:rsidRPr="001A228E">
        <w:rPr>
          <w:rFonts w:eastAsia="Times New Roman" w:cs="Calibri"/>
          <w:color w:val="000000"/>
          <w:lang w:bidi="he-IL"/>
        </w:rPr>
        <w:t>2:4).</w:t>
      </w:r>
      <w:r w:rsidR="004D2E20">
        <w:rPr>
          <w:rFonts w:eastAsia="Times New Roman" w:cs="Calibri"/>
          <w:color w:val="000000"/>
          <w:lang w:bidi="he-IL"/>
        </w:rPr>
        <w:t xml:space="preserve"> </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[Sotah</w:t>
      </w:r>
      <w:r w:rsidR="004D2E20">
        <w:rPr>
          <w:rFonts w:eastAsia="Times New Roman" w:cs="Calibri"/>
          <w:color w:val="000000"/>
          <w:lang w:bidi="he-IL"/>
        </w:rPr>
        <w:t xml:space="preserve"> </w:t>
      </w:r>
      <w:r w:rsidRPr="001A228E">
        <w:rPr>
          <w:rFonts w:eastAsia="Times New Roman" w:cs="Calibri"/>
          <w:color w:val="000000"/>
          <w:lang w:bidi="he-IL"/>
        </w:rPr>
        <w:t>9b]</w:t>
      </w:r>
    </w:p>
    <w:p w14:paraId="6BF54CB1" w14:textId="77777777" w:rsidR="006F2766" w:rsidRPr="000C17A8" w:rsidRDefault="006F2766" w:rsidP="0012576C">
      <w:pPr>
        <w:pBdr>
          <w:bottom w:val="double" w:sz="4" w:space="1" w:color="auto"/>
        </w:pBdr>
        <w:rPr>
          <w:rFonts w:ascii="Cambria" w:eastAsia="Calibri" w:hAnsi="Cambria"/>
          <w:b/>
          <w:bCs/>
          <w:sz w:val="16"/>
          <w:szCs w:val="16"/>
          <w:lang w:bidi="he-IL"/>
        </w:rPr>
      </w:pPr>
    </w:p>
    <w:p w14:paraId="33360859" w14:textId="77777777" w:rsidR="00B80207" w:rsidRPr="0059081E" w:rsidRDefault="00B80207" w:rsidP="0012576C">
      <w:pPr>
        <w:rPr>
          <w:lang w:bidi="he-IL"/>
        </w:rPr>
      </w:pPr>
    </w:p>
    <w:p w14:paraId="27CD33B5" w14:textId="419F73B5" w:rsidR="000239FB" w:rsidRPr="0059081E" w:rsidRDefault="000239FB" w:rsidP="0012576C">
      <w:pPr>
        <w:pStyle w:val="Heading1"/>
        <w:rPr>
          <w:rFonts w:eastAsia="Times New Roman"/>
          <w:lang w:bidi="he-IL"/>
        </w:rPr>
      </w:pPr>
      <w:r w:rsidRPr="0072591A">
        <w:rPr>
          <w:rFonts w:eastAsia="Times New Roman"/>
          <w:lang w:bidi="he-IL"/>
        </w:rPr>
        <w:t>Ketubim:</w:t>
      </w:r>
      <w:r w:rsidR="004D2E20">
        <w:rPr>
          <w:rFonts w:eastAsia="Times New Roman"/>
          <w:lang w:bidi="he-IL"/>
        </w:rPr>
        <w:t xml:space="preserve"> </w:t>
      </w:r>
      <w:r w:rsidR="00971E65" w:rsidRPr="0072591A">
        <w:rPr>
          <w:rFonts w:eastAsia="Times New Roman"/>
          <w:lang w:bidi="he-IL"/>
        </w:rPr>
        <w:t>Tehillim</w:t>
      </w:r>
      <w:r w:rsidR="004D2E20">
        <w:rPr>
          <w:rFonts w:eastAsia="Times New Roman"/>
          <w:lang w:bidi="he-IL"/>
        </w:rPr>
        <w:t xml:space="preserve"> </w:t>
      </w:r>
      <w:r w:rsidR="00971E65" w:rsidRPr="0072591A">
        <w:rPr>
          <w:rFonts w:eastAsia="Times New Roman"/>
          <w:lang w:bidi="he-IL"/>
        </w:rPr>
        <w:t>(</w:t>
      </w:r>
      <w:r w:rsidRPr="0072591A">
        <w:rPr>
          <w:rFonts w:eastAsia="Times New Roman"/>
          <w:lang w:bidi="he-IL"/>
        </w:rPr>
        <w:t>Psalm</w:t>
      </w:r>
      <w:r w:rsidR="00971E65" w:rsidRPr="0072591A">
        <w:rPr>
          <w:rFonts w:eastAsia="Times New Roman"/>
          <w:lang w:bidi="he-IL"/>
        </w:rPr>
        <w:t>s)</w:t>
      </w:r>
      <w:r w:rsidR="004D2E20">
        <w:rPr>
          <w:rFonts w:eastAsia="Times New Roman"/>
          <w:lang w:bidi="he-IL"/>
        </w:rPr>
        <w:t xml:space="preserve"> </w:t>
      </w:r>
      <w:r w:rsidR="001B24B0">
        <w:rPr>
          <w:rFonts w:eastAsia="Times New Roman"/>
          <w:lang w:bidi="he-IL"/>
        </w:rPr>
        <w:t>100</w:t>
      </w:r>
      <w:r w:rsidRPr="0072591A">
        <w:rPr>
          <w:rFonts w:eastAsia="Times New Roman"/>
          <w:lang w:bidi="he-IL"/>
        </w:rPr>
        <w:t>:1-</w:t>
      </w:r>
      <w:r w:rsidR="001B24B0">
        <w:rPr>
          <w:rFonts w:eastAsia="Times New Roman"/>
          <w:lang w:bidi="he-IL"/>
        </w:rPr>
        <w:t>5</w:t>
      </w:r>
      <w:r w:rsidRPr="0072591A">
        <w:rPr>
          <w:rFonts w:eastAsia="Times New Roman"/>
          <w:cs/>
          <w:lang w:bidi="he-IL"/>
        </w:rPr>
        <w:t>‎</w:t>
      </w:r>
    </w:p>
    <w:p w14:paraId="4192CDB1" w14:textId="737DAFF7" w:rsidR="001B24B0" w:rsidRPr="0059081E" w:rsidRDefault="004D2E20" w:rsidP="0012576C">
      <w:pPr>
        <w:rPr>
          <w:rFonts w:eastAsia="Times New Roman" w:cs="Calibri"/>
          <w:color w:val="000000"/>
          <w:lang w:bidi="he-IL"/>
        </w:rPr>
      </w:pPr>
      <w:r>
        <w:rPr>
          <w:rFonts w:eastAsia="Times New Roman"/>
          <w:color w:val="000000"/>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B24B0" w:rsidRPr="000C17A8" w14:paraId="5463F0B9" w14:textId="77777777" w:rsidTr="000C17A8">
        <w:trPr>
          <w:tblHeader/>
          <w:jc w:val="center"/>
        </w:trPr>
        <w:tc>
          <w:tcPr>
            <w:tcW w:w="5107" w:type="dxa"/>
            <w:tcMar>
              <w:top w:w="0" w:type="dxa"/>
              <w:left w:w="108" w:type="dxa"/>
              <w:bottom w:w="0" w:type="dxa"/>
              <w:right w:w="108" w:type="dxa"/>
            </w:tcMar>
            <w:hideMark/>
          </w:tcPr>
          <w:p w14:paraId="37E9E3B5" w14:textId="77777777" w:rsidR="001B24B0" w:rsidRPr="000C17A8" w:rsidRDefault="001B24B0" w:rsidP="0012576C">
            <w:pPr>
              <w:jc w:val="center"/>
              <w:rPr>
                <w:rFonts w:eastAsia="Times New Roman" w:cs="Calibri"/>
                <w:sz w:val="24"/>
                <w:lang w:bidi="he-IL"/>
              </w:rPr>
            </w:pPr>
            <w:r w:rsidRPr="000C17A8">
              <w:rPr>
                <w:rFonts w:eastAsia="Times New Roman" w:cs="Calibri"/>
                <w:b/>
                <w:bCs/>
                <w:sz w:val="24"/>
                <w:lang w:val="en-AU" w:bidi="he-IL"/>
              </w:rPr>
              <w:t>Rashi</w:t>
            </w:r>
          </w:p>
        </w:tc>
        <w:tc>
          <w:tcPr>
            <w:tcW w:w="5107" w:type="dxa"/>
            <w:tcMar>
              <w:top w:w="0" w:type="dxa"/>
              <w:left w:w="108" w:type="dxa"/>
              <w:bottom w:w="0" w:type="dxa"/>
              <w:right w:w="108" w:type="dxa"/>
            </w:tcMar>
            <w:hideMark/>
          </w:tcPr>
          <w:p w14:paraId="22D15984" w14:textId="77777777" w:rsidR="001B24B0" w:rsidRPr="000C17A8" w:rsidRDefault="001B24B0" w:rsidP="0012576C">
            <w:pPr>
              <w:jc w:val="center"/>
              <w:rPr>
                <w:rFonts w:eastAsia="Times New Roman" w:cs="Calibri"/>
                <w:sz w:val="24"/>
                <w:lang w:bidi="he-IL"/>
              </w:rPr>
            </w:pPr>
            <w:r w:rsidRPr="000C17A8">
              <w:rPr>
                <w:rFonts w:eastAsia="Times New Roman" w:cs="Calibri"/>
                <w:b/>
                <w:bCs/>
                <w:sz w:val="24"/>
                <w:lang w:val="en-AU" w:bidi="he-IL"/>
              </w:rPr>
              <w:t>Targum</w:t>
            </w:r>
          </w:p>
        </w:tc>
      </w:tr>
      <w:tr w:rsidR="001B24B0" w:rsidRPr="001B24B0" w14:paraId="771B4523" w14:textId="77777777" w:rsidTr="000C17A8">
        <w:trPr>
          <w:jc w:val="center"/>
        </w:trPr>
        <w:tc>
          <w:tcPr>
            <w:tcW w:w="5107" w:type="dxa"/>
            <w:tcMar>
              <w:top w:w="0" w:type="dxa"/>
              <w:left w:w="108" w:type="dxa"/>
              <w:bottom w:w="0" w:type="dxa"/>
              <w:right w:w="108" w:type="dxa"/>
            </w:tcMar>
            <w:hideMark/>
          </w:tcPr>
          <w:p w14:paraId="1916C5E5" w14:textId="50A6847B" w:rsidR="001B24B0" w:rsidRPr="001B24B0" w:rsidRDefault="001B24B0" w:rsidP="0012576C">
            <w:pPr>
              <w:rPr>
                <w:rFonts w:eastAsia="Times New Roman" w:cs="Calibri"/>
                <w:szCs w:val="22"/>
                <w:lang w:bidi="he-IL"/>
              </w:rPr>
            </w:pPr>
            <w:r w:rsidRPr="001B24B0">
              <w:rPr>
                <w:rFonts w:eastAsia="Times New Roman" w:cs="Calibri"/>
                <w:szCs w:val="22"/>
                <w:lang w:val="en-AU" w:bidi="he-IL"/>
              </w:rPr>
              <w:t>1.</w:t>
            </w:r>
            <w:r w:rsidR="004D2E20">
              <w:rPr>
                <w:rFonts w:eastAsia="Times New Roman" w:cs="Calibri"/>
                <w:szCs w:val="22"/>
                <w:lang w:val="en-AU" w:bidi="he-IL"/>
              </w:rPr>
              <w:t xml:space="preserve"> </w:t>
            </w:r>
            <w:r w:rsidRPr="001B24B0">
              <w:rPr>
                <w:rFonts w:eastAsia="Times New Roman" w:cs="Calibri"/>
                <w:szCs w:val="22"/>
                <w:lang w:bidi="he-IL"/>
              </w:rPr>
              <w:t>A</w:t>
            </w:r>
            <w:r w:rsidR="004D2E20">
              <w:rPr>
                <w:rFonts w:eastAsia="Times New Roman" w:cs="Calibri"/>
                <w:szCs w:val="22"/>
                <w:lang w:bidi="he-IL"/>
              </w:rPr>
              <w:t xml:space="preserve"> </w:t>
            </w:r>
            <w:r w:rsidRPr="001B24B0">
              <w:rPr>
                <w:rFonts w:eastAsia="Times New Roman" w:cs="Calibri"/>
                <w:szCs w:val="22"/>
                <w:lang w:bidi="he-IL"/>
              </w:rPr>
              <w:t>song</w:t>
            </w:r>
            <w:r w:rsidR="004D2E20">
              <w:rPr>
                <w:rFonts w:eastAsia="Times New Roman" w:cs="Calibri"/>
                <w:szCs w:val="22"/>
                <w:lang w:bidi="he-IL"/>
              </w:rPr>
              <w:t xml:space="preserve"> </w:t>
            </w:r>
            <w:r w:rsidRPr="001B24B0">
              <w:rPr>
                <w:rFonts w:eastAsia="Times New Roman" w:cs="Calibri"/>
                <w:szCs w:val="22"/>
                <w:lang w:bidi="he-IL"/>
              </w:rPr>
              <w:t>for</w:t>
            </w:r>
            <w:r w:rsidR="004D2E20">
              <w:rPr>
                <w:rFonts w:eastAsia="Times New Roman" w:cs="Calibri"/>
                <w:szCs w:val="22"/>
                <w:lang w:bidi="he-IL"/>
              </w:rPr>
              <w:t xml:space="preserve"> </w:t>
            </w:r>
            <w:r w:rsidRPr="001B24B0">
              <w:rPr>
                <w:rFonts w:eastAsia="Times New Roman" w:cs="Calibri"/>
                <w:szCs w:val="22"/>
                <w:lang w:bidi="he-IL"/>
              </w:rPr>
              <w:t>a</w:t>
            </w:r>
            <w:r w:rsidR="004D2E20">
              <w:rPr>
                <w:rFonts w:eastAsia="Times New Roman" w:cs="Calibri"/>
                <w:szCs w:val="22"/>
                <w:lang w:bidi="he-IL"/>
              </w:rPr>
              <w:t xml:space="preserve"> </w:t>
            </w:r>
            <w:r w:rsidRPr="001B24B0">
              <w:rPr>
                <w:rFonts w:eastAsia="Times New Roman" w:cs="Calibri"/>
                <w:szCs w:val="22"/>
                <w:lang w:bidi="he-IL"/>
              </w:rPr>
              <w:t>thanksgiving</w:t>
            </w:r>
            <w:r w:rsidR="004D2E20">
              <w:rPr>
                <w:rFonts w:eastAsia="Times New Roman" w:cs="Calibri"/>
                <w:szCs w:val="22"/>
                <w:lang w:bidi="he-IL"/>
              </w:rPr>
              <w:t xml:space="preserve"> </w:t>
            </w:r>
            <w:r w:rsidRPr="001B24B0">
              <w:rPr>
                <w:rFonts w:eastAsia="Times New Roman" w:cs="Calibri"/>
                <w:szCs w:val="22"/>
                <w:lang w:bidi="he-IL"/>
              </w:rPr>
              <w:t>offering.</w:t>
            </w:r>
            <w:r w:rsidR="004D2E20">
              <w:rPr>
                <w:rFonts w:eastAsia="Times New Roman" w:cs="Calibri"/>
                <w:szCs w:val="22"/>
                <w:lang w:bidi="he-IL"/>
              </w:rPr>
              <w:t xml:space="preserve"> </w:t>
            </w:r>
            <w:r w:rsidRPr="001B24B0">
              <w:rPr>
                <w:rFonts w:eastAsia="Times New Roman" w:cs="Calibri"/>
                <w:szCs w:val="22"/>
                <w:lang w:bidi="he-IL"/>
              </w:rPr>
              <w:t>Shout</w:t>
            </w:r>
            <w:r w:rsidR="004D2E20">
              <w:rPr>
                <w:rFonts w:eastAsia="Times New Roman" w:cs="Calibri"/>
                <w:szCs w:val="22"/>
                <w:lang w:bidi="he-IL"/>
              </w:rPr>
              <w:t xml:space="preserve"> </w:t>
            </w:r>
            <w:r w:rsidRPr="001B24B0">
              <w:rPr>
                <w:rFonts w:eastAsia="Times New Roman" w:cs="Calibri"/>
                <w:szCs w:val="22"/>
                <w:lang w:bidi="he-IL"/>
              </w:rPr>
              <w:t>to</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Lord,</w:t>
            </w:r>
            <w:r w:rsidR="004D2E20">
              <w:rPr>
                <w:rFonts w:eastAsia="Times New Roman" w:cs="Calibri"/>
                <w:szCs w:val="22"/>
                <w:lang w:bidi="he-IL"/>
              </w:rPr>
              <w:t xml:space="preserve"> </w:t>
            </w:r>
            <w:r w:rsidRPr="001B24B0">
              <w:rPr>
                <w:rFonts w:eastAsia="Times New Roman" w:cs="Calibri"/>
                <w:szCs w:val="22"/>
                <w:lang w:bidi="he-IL"/>
              </w:rPr>
              <w:t>all</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earth.</w:t>
            </w:r>
          </w:p>
        </w:tc>
        <w:tc>
          <w:tcPr>
            <w:tcW w:w="5107" w:type="dxa"/>
            <w:tcMar>
              <w:top w:w="0" w:type="dxa"/>
              <w:left w:w="108" w:type="dxa"/>
              <w:bottom w:w="0" w:type="dxa"/>
              <w:right w:w="108" w:type="dxa"/>
            </w:tcMar>
            <w:hideMark/>
          </w:tcPr>
          <w:p w14:paraId="19B2B01F" w14:textId="503F662B" w:rsidR="001B24B0" w:rsidRPr="001B24B0" w:rsidRDefault="001B24B0" w:rsidP="0012576C">
            <w:pPr>
              <w:rPr>
                <w:rFonts w:eastAsia="Times New Roman" w:cs="Calibri"/>
                <w:szCs w:val="22"/>
                <w:lang w:bidi="he-IL"/>
              </w:rPr>
            </w:pPr>
            <w:r w:rsidRPr="001B24B0">
              <w:rPr>
                <w:rFonts w:eastAsia="Times New Roman" w:cs="Calibri"/>
                <w:szCs w:val="22"/>
                <w:lang w:bidi="he-IL"/>
              </w:rPr>
              <w:t>1.</w:t>
            </w:r>
            <w:r w:rsidR="004D2E20">
              <w:rPr>
                <w:rFonts w:eastAsia="Times New Roman" w:cs="Calibri"/>
                <w:szCs w:val="22"/>
                <w:lang w:bidi="he-IL"/>
              </w:rPr>
              <w:t xml:space="preserve"> </w:t>
            </w:r>
            <w:r w:rsidRPr="001B24B0">
              <w:rPr>
                <w:rFonts w:eastAsia="Times New Roman" w:cs="Calibri"/>
                <w:szCs w:val="22"/>
                <w:lang w:bidi="he-IL"/>
              </w:rPr>
              <w:t>A</w:t>
            </w:r>
            <w:r w:rsidR="004D2E20">
              <w:rPr>
                <w:rFonts w:eastAsia="Times New Roman" w:cs="Calibri"/>
                <w:szCs w:val="22"/>
                <w:lang w:bidi="he-IL"/>
              </w:rPr>
              <w:t xml:space="preserve"> </w:t>
            </w:r>
            <w:r w:rsidRPr="001B24B0">
              <w:rPr>
                <w:rFonts w:eastAsia="Times New Roman" w:cs="Calibri"/>
                <w:szCs w:val="22"/>
                <w:lang w:bidi="he-IL"/>
              </w:rPr>
              <w:t>psalm</w:t>
            </w:r>
            <w:r w:rsidR="004D2E20">
              <w:rPr>
                <w:rFonts w:eastAsia="Times New Roman" w:cs="Calibri"/>
                <w:szCs w:val="22"/>
                <w:lang w:bidi="he-IL"/>
              </w:rPr>
              <w:t xml:space="preserve"> </w:t>
            </w:r>
            <w:r w:rsidRPr="001B24B0">
              <w:rPr>
                <w:rFonts w:eastAsia="Times New Roman" w:cs="Calibri"/>
                <w:szCs w:val="22"/>
                <w:lang w:bidi="he-IL"/>
              </w:rPr>
              <w:t>on</w:t>
            </w:r>
            <w:r w:rsidR="004D2E20">
              <w:rPr>
                <w:rFonts w:eastAsia="Times New Roman" w:cs="Calibri"/>
                <w:szCs w:val="22"/>
                <w:lang w:bidi="he-IL"/>
              </w:rPr>
              <w:t xml:space="preserve"> </w:t>
            </w:r>
            <w:r w:rsidRPr="001B24B0">
              <w:rPr>
                <w:rFonts w:eastAsia="Times New Roman" w:cs="Calibri"/>
                <w:i/>
                <w:iCs/>
                <w:szCs w:val="22"/>
                <w:lang w:bidi="he-IL"/>
              </w:rPr>
              <w:t>the</w:t>
            </w:r>
            <w:r w:rsidR="004D2E20">
              <w:rPr>
                <w:rFonts w:eastAsia="Times New Roman" w:cs="Calibri"/>
                <w:i/>
                <w:iCs/>
                <w:szCs w:val="22"/>
                <w:lang w:bidi="he-IL"/>
              </w:rPr>
              <w:t xml:space="preserve"> </w:t>
            </w:r>
            <w:r w:rsidRPr="001B24B0">
              <w:rPr>
                <w:rFonts w:eastAsia="Times New Roman" w:cs="Calibri"/>
                <w:i/>
                <w:iCs/>
                <w:szCs w:val="22"/>
                <w:lang w:bidi="he-IL"/>
              </w:rPr>
              <w:t>offering</w:t>
            </w:r>
            <w:r w:rsidR="004D2E20">
              <w:rPr>
                <w:rFonts w:eastAsia="Times New Roman" w:cs="Calibri"/>
                <w:i/>
                <w:iCs/>
                <w:szCs w:val="22"/>
                <w:lang w:bidi="he-IL"/>
              </w:rPr>
              <w:t xml:space="preserve"> </w:t>
            </w:r>
            <w:r w:rsidRPr="001B24B0">
              <w:rPr>
                <w:rFonts w:eastAsia="Times New Roman" w:cs="Calibri"/>
                <w:i/>
                <w:iCs/>
                <w:szCs w:val="22"/>
                <w:lang w:bidi="he-IL"/>
              </w:rPr>
              <w:t>of</w:t>
            </w:r>
            <w:r w:rsidR="004D2E20">
              <w:rPr>
                <w:rFonts w:eastAsia="Times New Roman" w:cs="Calibri"/>
                <w:i/>
                <w:iCs/>
                <w:szCs w:val="22"/>
                <w:lang w:bidi="he-IL"/>
              </w:rPr>
              <w:t xml:space="preserve"> </w:t>
            </w:r>
            <w:r w:rsidRPr="001B24B0">
              <w:rPr>
                <w:rFonts w:eastAsia="Times New Roman" w:cs="Calibri"/>
                <w:szCs w:val="22"/>
                <w:lang w:bidi="he-IL"/>
              </w:rPr>
              <w:t>thanksgiving.</w:t>
            </w:r>
            <w:r w:rsidR="004D2E20">
              <w:rPr>
                <w:rFonts w:eastAsia="Times New Roman" w:cs="Calibri"/>
                <w:szCs w:val="22"/>
                <w:lang w:bidi="he-IL"/>
              </w:rPr>
              <w:t xml:space="preserve"> </w:t>
            </w:r>
            <w:r w:rsidRPr="001B24B0">
              <w:rPr>
                <w:rFonts w:eastAsia="Times New Roman" w:cs="Calibri"/>
                <w:szCs w:val="22"/>
                <w:lang w:bidi="he-IL"/>
              </w:rPr>
              <w:t>Give</w:t>
            </w:r>
            <w:r w:rsidR="004D2E20">
              <w:rPr>
                <w:rFonts w:eastAsia="Times New Roman" w:cs="Calibri"/>
                <w:szCs w:val="22"/>
                <w:lang w:bidi="he-IL"/>
              </w:rPr>
              <w:t xml:space="preserve"> </w:t>
            </w:r>
            <w:r w:rsidRPr="001B24B0">
              <w:rPr>
                <w:rFonts w:eastAsia="Times New Roman" w:cs="Calibri"/>
                <w:szCs w:val="22"/>
                <w:lang w:bidi="he-IL"/>
              </w:rPr>
              <w:t>a</w:t>
            </w:r>
            <w:r w:rsidR="004D2E20">
              <w:rPr>
                <w:rFonts w:eastAsia="Times New Roman" w:cs="Calibri"/>
                <w:szCs w:val="22"/>
                <w:lang w:bidi="he-IL"/>
              </w:rPr>
              <w:t xml:space="preserve"> </w:t>
            </w:r>
            <w:r w:rsidRPr="001B24B0">
              <w:rPr>
                <w:rFonts w:eastAsia="Times New Roman" w:cs="Calibri"/>
                <w:szCs w:val="22"/>
                <w:lang w:bidi="he-IL"/>
              </w:rPr>
              <w:t>shout</w:t>
            </w:r>
            <w:r w:rsidR="004D2E20">
              <w:rPr>
                <w:rFonts w:eastAsia="Times New Roman" w:cs="Calibri"/>
                <w:szCs w:val="22"/>
                <w:lang w:bidi="he-IL"/>
              </w:rPr>
              <w:t xml:space="preserve"> </w:t>
            </w:r>
            <w:r w:rsidRPr="001B24B0">
              <w:rPr>
                <w:rFonts w:eastAsia="Times New Roman" w:cs="Calibri"/>
                <w:szCs w:val="22"/>
                <w:lang w:bidi="he-IL"/>
              </w:rPr>
              <w:t>in</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presence</w:t>
            </w:r>
            <w:r w:rsidR="004D2E20">
              <w:rPr>
                <w:rFonts w:eastAsia="Times New Roman" w:cs="Calibri"/>
                <w:szCs w:val="22"/>
                <w:lang w:bidi="he-IL"/>
              </w:rPr>
              <w:t xml:space="preserve"> </w:t>
            </w:r>
            <w:r w:rsidRPr="001B24B0">
              <w:rPr>
                <w:rFonts w:eastAsia="Times New Roman" w:cs="Calibri"/>
                <w:szCs w:val="22"/>
                <w:lang w:bidi="he-IL"/>
              </w:rPr>
              <w:t>of</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LORD,</w:t>
            </w:r>
            <w:r w:rsidR="004D2E20">
              <w:rPr>
                <w:rFonts w:eastAsia="Times New Roman" w:cs="Calibri"/>
                <w:szCs w:val="22"/>
                <w:lang w:bidi="he-IL"/>
              </w:rPr>
              <w:t xml:space="preserve"> </w:t>
            </w:r>
            <w:r w:rsidRPr="001B24B0">
              <w:rPr>
                <w:rFonts w:eastAsia="Times New Roman" w:cs="Calibri"/>
                <w:szCs w:val="22"/>
                <w:lang w:bidi="he-IL"/>
              </w:rPr>
              <w:t>all</w:t>
            </w:r>
            <w:r w:rsidR="004D2E20">
              <w:rPr>
                <w:rFonts w:eastAsia="Times New Roman" w:cs="Calibri"/>
                <w:szCs w:val="22"/>
                <w:lang w:bidi="he-IL"/>
              </w:rPr>
              <w:t xml:space="preserve"> </w:t>
            </w:r>
            <w:r w:rsidRPr="001B24B0">
              <w:rPr>
                <w:rFonts w:eastAsia="Times New Roman" w:cs="Calibri"/>
                <w:i/>
                <w:iCs/>
                <w:szCs w:val="22"/>
                <w:lang w:bidi="he-IL"/>
              </w:rPr>
              <w:t>inhabitants</w:t>
            </w:r>
            <w:r w:rsidR="004D2E20">
              <w:rPr>
                <w:rFonts w:eastAsia="Times New Roman" w:cs="Calibri"/>
                <w:i/>
                <w:iCs/>
                <w:szCs w:val="22"/>
                <w:lang w:bidi="he-IL"/>
              </w:rPr>
              <w:t xml:space="preserve"> </w:t>
            </w:r>
            <w:r w:rsidRPr="001B24B0">
              <w:rPr>
                <w:rFonts w:eastAsia="Times New Roman" w:cs="Calibri"/>
                <w:i/>
                <w:iCs/>
                <w:szCs w:val="22"/>
                <w:lang w:bidi="he-IL"/>
              </w:rPr>
              <w:t>of</w:t>
            </w:r>
            <w:r w:rsidR="004D2E20">
              <w:rPr>
                <w:rFonts w:eastAsia="Times New Roman" w:cs="Calibri"/>
                <w:i/>
                <w:iCs/>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earth.</w:t>
            </w:r>
          </w:p>
        </w:tc>
      </w:tr>
      <w:tr w:rsidR="001B24B0" w:rsidRPr="001B24B0" w14:paraId="2C070560" w14:textId="77777777" w:rsidTr="000C17A8">
        <w:trPr>
          <w:jc w:val="center"/>
        </w:trPr>
        <w:tc>
          <w:tcPr>
            <w:tcW w:w="5107" w:type="dxa"/>
            <w:tcMar>
              <w:top w:w="0" w:type="dxa"/>
              <w:left w:w="108" w:type="dxa"/>
              <w:bottom w:w="0" w:type="dxa"/>
              <w:right w:w="108" w:type="dxa"/>
            </w:tcMar>
            <w:hideMark/>
          </w:tcPr>
          <w:p w14:paraId="6C38528A" w14:textId="3E723924" w:rsidR="001B24B0" w:rsidRPr="001B24B0" w:rsidRDefault="001B24B0" w:rsidP="0012576C">
            <w:pPr>
              <w:rPr>
                <w:rFonts w:eastAsia="Times New Roman" w:cs="Calibri"/>
                <w:szCs w:val="22"/>
                <w:lang w:bidi="he-IL"/>
              </w:rPr>
            </w:pPr>
            <w:r w:rsidRPr="001B24B0">
              <w:rPr>
                <w:rFonts w:eastAsia="Times New Roman" w:cs="Calibri"/>
                <w:szCs w:val="22"/>
                <w:lang w:val="en-AU" w:bidi="he-IL"/>
              </w:rPr>
              <w:t>2.</w:t>
            </w:r>
            <w:r w:rsidR="004D2E20">
              <w:rPr>
                <w:rFonts w:eastAsia="Times New Roman" w:cs="Calibri"/>
                <w:szCs w:val="22"/>
                <w:lang w:val="en-AU" w:bidi="he-IL"/>
              </w:rPr>
              <w:t xml:space="preserve"> </w:t>
            </w:r>
            <w:r w:rsidRPr="001B24B0">
              <w:rPr>
                <w:rFonts w:eastAsia="Times New Roman" w:cs="Calibri"/>
                <w:szCs w:val="22"/>
                <w:lang w:bidi="he-IL"/>
              </w:rPr>
              <w:t>Serve</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Lord</w:t>
            </w:r>
            <w:r w:rsidR="004D2E20">
              <w:rPr>
                <w:rFonts w:eastAsia="Times New Roman" w:cs="Calibri"/>
                <w:szCs w:val="22"/>
                <w:lang w:bidi="he-IL"/>
              </w:rPr>
              <w:t xml:space="preserve"> </w:t>
            </w:r>
            <w:r w:rsidRPr="001B24B0">
              <w:rPr>
                <w:rFonts w:eastAsia="Times New Roman" w:cs="Calibri"/>
                <w:szCs w:val="22"/>
                <w:lang w:bidi="he-IL"/>
              </w:rPr>
              <w:t>with</w:t>
            </w:r>
            <w:r w:rsidR="004D2E20">
              <w:rPr>
                <w:rFonts w:eastAsia="Times New Roman" w:cs="Calibri"/>
                <w:szCs w:val="22"/>
                <w:lang w:bidi="he-IL"/>
              </w:rPr>
              <w:t xml:space="preserve"> </w:t>
            </w:r>
            <w:r w:rsidRPr="001B24B0">
              <w:rPr>
                <w:rFonts w:eastAsia="Times New Roman" w:cs="Calibri"/>
                <w:szCs w:val="22"/>
                <w:lang w:bidi="he-IL"/>
              </w:rPr>
              <w:t>joy,</w:t>
            </w:r>
            <w:r w:rsidR="004D2E20">
              <w:rPr>
                <w:rFonts w:eastAsia="Times New Roman" w:cs="Calibri"/>
                <w:szCs w:val="22"/>
                <w:lang w:bidi="he-IL"/>
              </w:rPr>
              <w:t xml:space="preserve"> </w:t>
            </w:r>
            <w:r w:rsidRPr="001B24B0">
              <w:rPr>
                <w:rFonts w:eastAsia="Times New Roman" w:cs="Calibri"/>
                <w:szCs w:val="22"/>
                <w:lang w:bidi="he-IL"/>
              </w:rPr>
              <w:t>come</w:t>
            </w:r>
            <w:r w:rsidR="004D2E20">
              <w:rPr>
                <w:rFonts w:eastAsia="Times New Roman" w:cs="Calibri"/>
                <w:szCs w:val="22"/>
                <w:lang w:bidi="he-IL"/>
              </w:rPr>
              <w:t xml:space="preserve"> </w:t>
            </w:r>
            <w:r w:rsidRPr="001B24B0">
              <w:rPr>
                <w:rFonts w:eastAsia="Times New Roman" w:cs="Calibri"/>
                <w:szCs w:val="22"/>
                <w:lang w:bidi="he-IL"/>
              </w:rPr>
              <w:t>before</w:t>
            </w:r>
            <w:r w:rsidR="004D2E20">
              <w:rPr>
                <w:rFonts w:eastAsia="Times New Roman" w:cs="Calibri"/>
                <w:szCs w:val="22"/>
                <w:lang w:bidi="he-IL"/>
              </w:rPr>
              <w:t xml:space="preserve"> </w:t>
            </w:r>
            <w:r w:rsidRPr="001B24B0">
              <w:rPr>
                <w:rFonts w:eastAsia="Times New Roman" w:cs="Calibri"/>
                <w:szCs w:val="22"/>
                <w:lang w:bidi="he-IL"/>
              </w:rPr>
              <w:t>Him</w:t>
            </w:r>
            <w:r w:rsidR="004D2E20">
              <w:rPr>
                <w:rFonts w:eastAsia="Times New Roman" w:cs="Calibri"/>
                <w:szCs w:val="22"/>
                <w:lang w:bidi="he-IL"/>
              </w:rPr>
              <w:t xml:space="preserve"> </w:t>
            </w:r>
            <w:r w:rsidRPr="001B24B0">
              <w:rPr>
                <w:rFonts w:eastAsia="Times New Roman" w:cs="Calibri"/>
                <w:szCs w:val="22"/>
                <w:lang w:bidi="he-IL"/>
              </w:rPr>
              <w:t>with</w:t>
            </w:r>
            <w:r w:rsidR="004D2E20">
              <w:rPr>
                <w:rFonts w:eastAsia="Times New Roman" w:cs="Calibri"/>
                <w:szCs w:val="22"/>
                <w:lang w:bidi="he-IL"/>
              </w:rPr>
              <w:t xml:space="preserve"> </w:t>
            </w:r>
            <w:r w:rsidRPr="001B24B0">
              <w:rPr>
                <w:rFonts w:eastAsia="Times New Roman" w:cs="Calibri"/>
                <w:szCs w:val="22"/>
                <w:lang w:bidi="he-IL"/>
              </w:rPr>
              <w:t>praise.</w:t>
            </w:r>
          </w:p>
        </w:tc>
        <w:tc>
          <w:tcPr>
            <w:tcW w:w="5107" w:type="dxa"/>
            <w:tcMar>
              <w:top w:w="0" w:type="dxa"/>
              <w:left w:w="108" w:type="dxa"/>
              <w:bottom w:w="0" w:type="dxa"/>
              <w:right w:w="108" w:type="dxa"/>
            </w:tcMar>
            <w:hideMark/>
          </w:tcPr>
          <w:p w14:paraId="47C357AB" w14:textId="60CE883E" w:rsidR="001B24B0" w:rsidRPr="001B24B0" w:rsidRDefault="001B24B0" w:rsidP="0012576C">
            <w:pPr>
              <w:rPr>
                <w:rFonts w:eastAsia="Times New Roman" w:cs="Calibri"/>
                <w:szCs w:val="22"/>
                <w:lang w:bidi="he-IL"/>
              </w:rPr>
            </w:pPr>
            <w:r w:rsidRPr="001B24B0">
              <w:rPr>
                <w:rFonts w:eastAsia="Times New Roman" w:cs="Calibri"/>
                <w:szCs w:val="22"/>
                <w:lang w:val="en-AU" w:bidi="he-IL"/>
              </w:rPr>
              <w:t>2.</w:t>
            </w:r>
            <w:r w:rsidR="004D2E20">
              <w:rPr>
                <w:rFonts w:eastAsia="Times New Roman" w:cs="Calibri"/>
                <w:szCs w:val="22"/>
                <w:lang w:val="en-AU" w:bidi="he-IL"/>
              </w:rPr>
              <w:t xml:space="preserve"> </w:t>
            </w:r>
            <w:r w:rsidRPr="001B24B0">
              <w:rPr>
                <w:rFonts w:eastAsia="Times New Roman" w:cs="Calibri"/>
                <w:szCs w:val="22"/>
                <w:lang w:bidi="he-IL"/>
              </w:rPr>
              <w:t>Worship</w:t>
            </w:r>
            <w:r w:rsidR="004D2E20">
              <w:rPr>
                <w:rFonts w:eastAsia="Times New Roman" w:cs="Calibri"/>
                <w:szCs w:val="22"/>
                <w:lang w:bidi="he-IL"/>
              </w:rPr>
              <w:t xml:space="preserve"> </w:t>
            </w:r>
            <w:r w:rsidRPr="001B24B0">
              <w:rPr>
                <w:rFonts w:eastAsia="Times New Roman" w:cs="Calibri"/>
                <w:szCs w:val="22"/>
                <w:lang w:bidi="he-IL"/>
              </w:rPr>
              <w:t>in</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presence</w:t>
            </w:r>
            <w:r w:rsidR="004D2E20">
              <w:rPr>
                <w:rFonts w:eastAsia="Times New Roman" w:cs="Calibri"/>
                <w:szCs w:val="22"/>
                <w:lang w:bidi="he-IL"/>
              </w:rPr>
              <w:t xml:space="preserve"> </w:t>
            </w:r>
            <w:r w:rsidRPr="001B24B0">
              <w:rPr>
                <w:rFonts w:eastAsia="Times New Roman" w:cs="Calibri"/>
                <w:szCs w:val="22"/>
                <w:lang w:bidi="he-IL"/>
              </w:rPr>
              <w:t>of</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LORD</w:t>
            </w:r>
            <w:r w:rsidR="004D2E20">
              <w:rPr>
                <w:rFonts w:eastAsia="Times New Roman" w:cs="Calibri"/>
                <w:szCs w:val="22"/>
                <w:lang w:bidi="he-IL"/>
              </w:rPr>
              <w:t xml:space="preserve"> </w:t>
            </w:r>
            <w:r w:rsidRPr="001B24B0">
              <w:rPr>
                <w:rFonts w:eastAsia="Times New Roman" w:cs="Calibri"/>
                <w:szCs w:val="22"/>
                <w:lang w:bidi="he-IL"/>
              </w:rPr>
              <w:t>with</w:t>
            </w:r>
            <w:r w:rsidR="004D2E20">
              <w:rPr>
                <w:rFonts w:eastAsia="Times New Roman" w:cs="Calibri"/>
                <w:szCs w:val="22"/>
                <w:lang w:bidi="he-IL"/>
              </w:rPr>
              <w:t xml:space="preserve"> </w:t>
            </w:r>
            <w:r w:rsidRPr="001B24B0">
              <w:rPr>
                <w:rFonts w:eastAsia="Times New Roman" w:cs="Calibri"/>
                <w:szCs w:val="22"/>
                <w:lang w:bidi="he-IL"/>
              </w:rPr>
              <w:t>joy;</w:t>
            </w:r>
            <w:r w:rsidR="004D2E20">
              <w:rPr>
                <w:rFonts w:eastAsia="Times New Roman" w:cs="Calibri"/>
                <w:szCs w:val="22"/>
                <w:lang w:bidi="he-IL"/>
              </w:rPr>
              <w:t xml:space="preserve"> </w:t>
            </w:r>
            <w:r w:rsidRPr="001B24B0">
              <w:rPr>
                <w:rFonts w:eastAsia="Times New Roman" w:cs="Calibri"/>
                <w:szCs w:val="22"/>
                <w:lang w:bidi="he-IL"/>
              </w:rPr>
              <w:t>come</w:t>
            </w:r>
            <w:r w:rsidR="004D2E20">
              <w:rPr>
                <w:rFonts w:eastAsia="Times New Roman" w:cs="Calibri"/>
                <w:szCs w:val="22"/>
                <w:lang w:bidi="he-IL"/>
              </w:rPr>
              <w:t xml:space="preserve"> </w:t>
            </w:r>
            <w:r w:rsidRPr="001B24B0">
              <w:rPr>
                <w:rFonts w:eastAsia="Times New Roman" w:cs="Calibri"/>
                <w:szCs w:val="22"/>
                <w:lang w:bidi="he-IL"/>
              </w:rPr>
              <w:t>before</w:t>
            </w:r>
            <w:r w:rsidR="004D2E20">
              <w:rPr>
                <w:rFonts w:eastAsia="Times New Roman" w:cs="Calibri"/>
                <w:szCs w:val="22"/>
                <w:lang w:bidi="he-IL"/>
              </w:rPr>
              <w:t xml:space="preserve"> </w:t>
            </w:r>
            <w:r w:rsidRPr="001B24B0">
              <w:rPr>
                <w:rFonts w:eastAsia="Times New Roman" w:cs="Calibri"/>
                <w:szCs w:val="22"/>
                <w:lang w:bidi="he-IL"/>
              </w:rPr>
              <w:t>Him</w:t>
            </w:r>
            <w:r w:rsidR="004D2E20">
              <w:rPr>
                <w:rFonts w:eastAsia="Times New Roman" w:cs="Calibri"/>
                <w:szCs w:val="22"/>
                <w:lang w:bidi="he-IL"/>
              </w:rPr>
              <w:t xml:space="preserve"> </w:t>
            </w:r>
            <w:r w:rsidRPr="001B24B0">
              <w:rPr>
                <w:rFonts w:eastAsia="Times New Roman" w:cs="Calibri"/>
                <w:szCs w:val="22"/>
                <w:lang w:bidi="he-IL"/>
              </w:rPr>
              <w:t>with</w:t>
            </w:r>
            <w:r w:rsidR="004D2E20">
              <w:rPr>
                <w:rFonts w:eastAsia="Times New Roman" w:cs="Calibri"/>
                <w:szCs w:val="22"/>
                <w:lang w:bidi="he-IL"/>
              </w:rPr>
              <w:t xml:space="preserve"> </w:t>
            </w:r>
            <w:r w:rsidRPr="001B24B0">
              <w:rPr>
                <w:rFonts w:eastAsia="Times New Roman" w:cs="Calibri"/>
                <w:szCs w:val="22"/>
                <w:lang w:bidi="he-IL"/>
              </w:rPr>
              <w:t>praise.</w:t>
            </w:r>
          </w:p>
        </w:tc>
      </w:tr>
      <w:tr w:rsidR="001B24B0" w:rsidRPr="001B24B0" w14:paraId="5B71AA3A" w14:textId="77777777" w:rsidTr="000C17A8">
        <w:trPr>
          <w:jc w:val="center"/>
        </w:trPr>
        <w:tc>
          <w:tcPr>
            <w:tcW w:w="5107" w:type="dxa"/>
            <w:tcMar>
              <w:top w:w="0" w:type="dxa"/>
              <w:left w:w="108" w:type="dxa"/>
              <w:bottom w:w="0" w:type="dxa"/>
              <w:right w:w="108" w:type="dxa"/>
            </w:tcMar>
            <w:hideMark/>
          </w:tcPr>
          <w:p w14:paraId="24660DF1" w14:textId="6187602D" w:rsidR="001B24B0" w:rsidRPr="001B24B0" w:rsidRDefault="001B24B0" w:rsidP="0012576C">
            <w:pPr>
              <w:rPr>
                <w:rFonts w:eastAsia="Times New Roman" w:cs="Calibri"/>
                <w:szCs w:val="22"/>
                <w:lang w:bidi="he-IL"/>
              </w:rPr>
            </w:pPr>
            <w:r w:rsidRPr="001B24B0">
              <w:rPr>
                <w:rFonts w:eastAsia="Times New Roman" w:cs="Calibri"/>
                <w:szCs w:val="22"/>
                <w:lang w:val="en-AU" w:bidi="he-IL"/>
              </w:rPr>
              <w:t>3.</w:t>
            </w:r>
            <w:r w:rsidR="004D2E20">
              <w:rPr>
                <w:rFonts w:eastAsia="Times New Roman" w:cs="Calibri"/>
                <w:szCs w:val="22"/>
                <w:lang w:val="en-AU" w:bidi="he-IL"/>
              </w:rPr>
              <w:t xml:space="preserve"> </w:t>
            </w:r>
            <w:r w:rsidRPr="001B24B0">
              <w:rPr>
                <w:rFonts w:eastAsia="Times New Roman" w:cs="Calibri"/>
                <w:szCs w:val="22"/>
                <w:lang w:bidi="he-IL"/>
              </w:rPr>
              <w:t>Know</w:t>
            </w:r>
            <w:r w:rsidR="004D2E20">
              <w:rPr>
                <w:rFonts w:eastAsia="Times New Roman" w:cs="Calibri"/>
                <w:szCs w:val="22"/>
                <w:lang w:bidi="he-IL"/>
              </w:rPr>
              <w:t xml:space="preserve"> </w:t>
            </w:r>
            <w:r w:rsidRPr="001B24B0">
              <w:rPr>
                <w:rFonts w:eastAsia="Times New Roman" w:cs="Calibri"/>
                <w:szCs w:val="22"/>
                <w:lang w:bidi="he-IL"/>
              </w:rPr>
              <w:t>that</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Lord</w:t>
            </w:r>
            <w:r w:rsidR="004D2E20">
              <w:rPr>
                <w:rFonts w:eastAsia="Times New Roman" w:cs="Calibri"/>
                <w:szCs w:val="22"/>
                <w:lang w:bidi="he-IL"/>
              </w:rPr>
              <w:t xml:space="preserve"> </w:t>
            </w:r>
            <w:r w:rsidRPr="001B24B0">
              <w:rPr>
                <w:rFonts w:eastAsia="Times New Roman" w:cs="Calibri"/>
                <w:szCs w:val="22"/>
                <w:lang w:bidi="he-IL"/>
              </w:rPr>
              <w:t>is</w:t>
            </w:r>
            <w:r w:rsidR="004D2E20">
              <w:rPr>
                <w:rFonts w:eastAsia="Times New Roman" w:cs="Calibri"/>
                <w:szCs w:val="22"/>
                <w:lang w:bidi="he-IL"/>
              </w:rPr>
              <w:t xml:space="preserve"> </w:t>
            </w:r>
            <w:r w:rsidRPr="001B24B0">
              <w:rPr>
                <w:rFonts w:eastAsia="Times New Roman" w:cs="Calibri"/>
                <w:szCs w:val="22"/>
                <w:lang w:bidi="he-IL"/>
              </w:rPr>
              <w:t>God;</w:t>
            </w:r>
            <w:r w:rsidR="004D2E20">
              <w:rPr>
                <w:rFonts w:eastAsia="Times New Roman" w:cs="Calibri"/>
                <w:szCs w:val="22"/>
                <w:lang w:bidi="he-IL"/>
              </w:rPr>
              <w:t xml:space="preserve"> </w:t>
            </w:r>
            <w:r w:rsidRPr="001B24B0">
              <w:rPr>
                <w:rFonts w:eastAsia="Times New Roman" w:cs="Calibri"/>
                <w:szCs w:val="22"/>
                <w:lang w:bidi="he-IL"/>
              </w:rPr>
              <w:t>He</w:t>
            </w:r>
            <w:r w:rsidR="004D2E20">
              <w:rPr>
                <w:rFonts w:eastAsia="Times New Roman" w:cs="Calibri"/>
                <w:szCs w:val="22"/>
                <w:lang w:bidi="he-IL"/>
              </w:rPr>
              <w:t xml:space="preserve"> </w:t>
            </w:r>
            <w:r w:rsidRPr="001B24B0">
              <w:rPr>
                <w:rFonts w:eastAsia="Times New Roman" w:cs="Calibri"/>
                <w:szCs w:val="22"/>
                <w:lang w:bidi="he-IL"/>
              </w:rPr>
              <w:t>made</w:t>
            </w:r>
            <w:r w:rsidR="004D2E20">
              <w:rPr>
                <w:rFonts w:eastAsia="Times New Roman" w:cs="Calibri"/>
                <w:szCs w:val="22"/>
                <w:lang w:bidi="he-IL"/>
              </w:rPr>
              <w:t xml:space="preserve"> </w:t>
            </w:r>
            <w:r w:rsidRPr="001B24B0">
              <w:rPr>
                <w:rFonts w:eastAsia="Times New Roman" w:cs="Calibri"/>
                <w:szCs w:val="22"/>
                <w:lang w:bidi="he-IL"/>
              </w:rPr>
              <w:t>us</w:t>
            </w:r>
            <w:r w:rsidR="004D2E20">
              <w:rPr>
                <w:rFonts w:eastAsia="Times New Roman" w:cs="Calibri"/>
                <w:szCs w:val="22"/>
                <w:lang w:bidi="he-IL"/>
              </w:rPr>
              <w:t xml:space="preserve"> </w:t>
            </w:r>
            <w:r w:rsidRPr="001B24B0">
              <w:rPr>
                <w:rFonts w:eastAsia="Times New Roman" w:cs="Calibri"/>
                <w:szCs w:val="22"/>
                <w:lang w:bidi="he-IL"/>
              </w:rPr>
              <w:t>and</w:t>
            </w:r>
            <w:r w:rsidR="004D2E20">
              <w:rPr>
                <w:rFonts w:eastAsia="Times New Roman" w:cs="Calibri"/>
                <w:szCs w:val="22"/>
                <w:lang w:bidi="he-IL"/>
              </w:rPr>
              <w:t xml:space="preserve"> </w:t>
            </w:r>
            <w:r w:rsidRPr="001B24B0">
              <w:rPr>
                <w:rFonts w:eastAsia="Times New Roman" w:cs="Calibri"/>
                <w:szCs w:val="22"/>
                <w:lang w:bidi="he-IL"/>
              </w:rPr>
              <w:t>we</w:t>
            </w:r>
            <w:r w:rsidR="004D2E20">
              <w:rPr>
                <w:rFonts w:eastAsia="Times New Roman" w:cs="Calibri"/>
                <w:szCs w:val="22"/>
                <w:lang w:bidi="he-IL"/>
              </w:rPr>
              <w:t xml:space="preserve"> </w:t>
            </w:r>
            <w:r w:rsidRPr="001B24B0">
              <w:rPr>
                <w:rFonts w:eastAsia="Times New Roman" w:cs="Calibri"/>
                <w:szCs w:val="22"/>
                <w:lang w:bidi="he-IL"/>
              </w:rPr>
              <w:t>are</w:t>
            </w:r>
            <w:r w:rsidR="004D2E20">
              <w:rPr>
                <w:rFonts w:eastAsia="Times New Roman" w:cs="Calibri"/>
                <w:szCs w:val="22"/>
                <w:lang w:bidi="he-IL"/>
              </w:rPr>
              <w:t xml:space="preserve"> </w:t>
            </w:r>
            <w:r w:rsidRPr="001B24B0">
              <w:rPr>
                <w:rFonts w:eastAsia="Times New Roman" w:cs="Calibri"/>
                <w:szCs w:val="22"/>
                <w:lang w:bidi="he-IL"/>
              </w:rPr>
              <w:t>His,</w:t>
            </w:r>
            <w:r w:rsidR="004D2E20">
              <w:rPr>
                <w:rFonts w:eastAsia="Times New Roman" w:cs="Calibri"/>
                <w:szCs w:val="22"/>
                <w:lang w:bidi="he-IL"/>
              </w:rPr>
              <w:t xml:space="preserve"> </w:t>
            </w:r>
            <w:r w:rsidRPr="001B24B0">
              <w:rPr>
                <w:rFonts w:eastAsia="Times New Roman" w:cs="Calibri"/>
                <w:szCs w:val="22"/>
                <w:lang w:bidi="he-IL"/>
              </w:rPr>
              <w:t>people</w:t>
            </w:r>
            <w:r w:rsidR="004D2E20">
              <w:rPr>
                <w:rFonts w:eastAsia="Times New Roman" w:cs="Calibri"/>
                <w:szCs w:val="22"/>
                <w:lang w:bidi="he-IL"/>
              </w:rPr>
              <w:t xml:space="preserve"> </w:t>
            </w:r>
            <w:r w:rsidRPr="001B24B0">
              <w:rPr>
                <w:rFonts w:eastAsia="Times New Roman" w:cs="Calibri"/>
                <w:szCs w:val="22"/>
                <w:lang w:bidi="he-IL"/>
              </w:rPr>
              <w:t>and</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flock</w:t>
            </w:r>
            <w:r w:rsidR="004D2E20">
              <w:rPr>
                <w:rFonts w:eastAsia="Times New Roman" w:cs="Calibri"/>
                <w:szCs w:val="22"/>
                <w:lang w:bidi="he-IL"/>
              </w:rPr>
              <w:t xml:space="preserve"> </w:t>
            </w:r>
            <w:r w:rsidRPr="001B24B0">
              <w:rPr>
                <w:rFonts w:eastAsia="Times New Roman" w:cs="Calibri"/>
                <w:szCs w:val="22"/>
                <w:lang w:bidi="he-IL"/>
              </w:rPr>
              <w:t>of</w:t>
            </w:r>
            <w:r w:rsidR="004D2E20">
              <w:rPr>
                <w:rFonts w:eastAsia="Times New Roman" w:cs="Calibri"/>
                <w:szCs w:val="22"/>
                <w:lang w:bidi="he-IL"/>
              </w:rPr>
              <w:t xml:space="preserve"> </w:t>
            </w:r>
            <w:r w:rsidRPr="001B24B0">
              <w:rPr>
                <w:rFonts w:eastAsia="Times New Roman" w:cs="Calibri"/>
                <w:szCs w:val="22"/>
                <w:lang w:bidi="he-IL"/>
              </w:rPr>
              <w:t>His</w:t>
            </w:r>
            <w:r w:rsidR="004D2E20">
              <w:rPr>
                <w:rFonts w:eastAsia="Times New Roman" w:cs="Calibri"/>
                <w:szCs w:val="22"/>
                <w:lang w:bidi="he-IL"/>
              </w:rPr>
              <w:t xml:space="preserve"> </w:t>
            </w:r>
            <w:r w:rsidRPr="001B24B0">
              <w:rPr>
                <w:rFonts w:eastAsia="Times New Roman" w:cs="Calibri"/>
                <w:szCs w:val="22"/>
                <w:lang w:bidi="he-IL"/>
              </w:rPr>
              <w:t>pasture.</w:t>
            </w:r>
          </w:p>
        </w:tc>
        <w:tc>
          <w:tcPr>
            <w:tcW w:w="5107" w:type="dxa"/>
            <w:tcMar>
              <w:top w:w="0" w:type="dxa"/>
              <w:left w:w="108" w:type="dxa"/>
              <w:bottom w:w="0" w:type="dxa"/>
              <w:right w:w="108" w:type="dxa"/>
            </w:tcMar>
            <w:hideMark/>
          </w:tcPr>
          <w:p w14:paraId="7A3196C3" w14:textId="39FC7280" w:rsidR="001B24B0" w:rsidRPr="001B24B0" w:rsidRDefault="001B24B0" w:rsidP="0012576C">
            <w:pPr>
              <w:rPr>
                <w:rFonts w:eastAsia="Times New Roman" w:cs="Calibri"/>
                <w:szCs w:val="22"/>
                <w:lang w:bidi="he-IL"/>
              </w:rPr>
            </w:pPr>
            <w:r w:rsidRPr="001B24B0">
              <w:rPr>
                <w:rFonts w:eastAsia="Times New Roman" w:cs="Calibri"/>
                <w:szCs w:val="22"/>
                <w:lang w:val="en-AU" w:bidi="he-IL"/>
              </w:rPr>
              <w:t>3.</w:t>
            </w:r>
            <w:r w:rsidR="004D2E20">
              <w:rPr>
                <w:rFonts w:eastAsia="Times New Roman" w:cs="Calibri"/>
                <w:szCs w:val="22"/>
                <w:lang w:val="en-AU" w:bidi="he-IL"/>
              </w:rPr>
              <w:t xml:space="preserve"> </w:t>
            </w:r>
            <w:r w:rsidRPr="001B24B0">
              <w:rPr>
                <w:rFonts w:eastAsia="Times New Roman" w:cs="Calibri"/>
                <w:i/>
                <w:iCs/>
                <w:szCs w:val="22"/>
                <w:lang w:bidi="he-IL"/>
              </w:rPr>
              <w:t>Make</w:t>
            </w:r>
            <w:r w:rsidR="004D2E20">
              <w:rPr>
                <w:rFonts w:eastAsia="Times New Roman" w:cs="Calibri"/>
                <w:i/>
                <w:iCs/>
                <w:szCs w:val="22"/>
                <w:lang w:bidi="he-IL"/>
              </w:rPr>
              <w:t xml:space="preserve"> </w:t>
            </w:r>
            <w:r w:rsidRPr="001B24B0">
              <w:rPr>
                <w:rFonts w:eastAsia="Times New Roman" w:cs="Calibri"/>
                <w:i/>
                <w:iCs/>
                <w:szCs w:val="22"/>
                <w:lang w:bidi="he-IL"/>
              </w:rPr>
              <w:t>it</w:t>
            </w:r>
            <w:r w:rsidR="004D2E20">
              <w:rPr>
                <w:rFonts w:eastAsia="Times New Roman" w:cs="Calibri"/>
                <w:i/>
                <w:iCs/>
                <w:szCs w:val="22"/>
                <w:lang w:bidi="he-IL"/>
              </w:rPr>
              <w:t xml:space="preserve"> </w:t>
            </w:r>
            <w:r w:rsidRPr="001B24B0">
              <w:rPr>
                <w:rFonts w:eastAsia="Times New Roman" w:cs="Calibri"/>
                <w:i/>
                <w:iCs/>
                <w:szCs w:val="22"/>
                <w:lang w:bidi="he-IL"/>
              </w:rPr>
              <w:t>known</w:t>
            </w:r>
            <w:r w:rsidRPr="001B24B0">
              <w:rPr>
                <w:rFonts w:eastAsia="Times New Roman" w:cs="Calibri"/>
                <w:szCs w:val="22"/>
                <w:lang w:bidi="he-IL"/>
              </w:rPr>
              <w:t>,</w:t>
            </w:r>
            <w:r w:rsidR="004D2E20">
              <w:rPr>
                <w:rFonts w:eastAsia="Times New Roman" w:cs="Calibri"/>
                <w:szCs w:val="22"/>
                <w:lang w:bidi="he-IL"/>
              </w:rPr>
              <w:t xml:space="preserve"> </w:t>
            </w:r>
            <w:r w:rsidRPr="001B24B0">
              <w:rPr>
                <w:rFonts w:eastAsia="Times New Roman" w:cs="Calibri"/>
                <w:szCs w:val="22"/>
                <w:lang w:bidi="he-IL"/>
              </w:rPr>
              <w:t>for</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LORD</w:t>
            </w:r>
            <w:r w:rsidR="004D2E20">
              <w:rPr>
                <w:rFonts w:eastAsia="Times New Roman" w:cs="Calibri"/>
                <w:szCs w:val="22"/>
                <w:lang w:bidi="he-IL"/>
              </w:rPr>
              <w:t xml:space="preserve"> </w:t>
            </w:r>
            <w:r w:rsidRPr="001B24B0">
              <w:rPr>
                <w:rFonts w:eastAsia="Times New Roman" w:cs="Calibri"/>
                <w:szCs w:val="22"/>
                <w:lang w:bidi="he-IL"/>
              </w:rPr>
              <w:t>is</w:t>
            </w:r>
            <w:r w:rsidR="004D2E20">
              <w:rPr>
                <w:rFonts w:eastAsia="Times New Roman" w:cs="Calibri"/>
                <w:szCs w:val="22"/>
                <w:lang w:bidi="he-IL"/>
              </w:rPr>
              <w:t xml:space="preserve"> </w:t>
            </w:r>
            <w:r w:rsidRPr="001B24B0">
              <w:rPr>
                <w:rFonts w:eastAsia="Times New Roman" w:cs="Calibri"/>
                <w:szCs w:val="22"/>
                <w:lang w:bidi="he-IL"/>
              </w:rPr>
              <w:t>God;</w:t>
            </w:r>
            <w:r w:rsidR="004D2E20">
              <w:rPr>
                <w:rFonts w:eastAsia="Times New Roman" w:cs="Calibri"/>
                <w:szCs w:val="22"/>
                <w:lang w:bidi="he-IL"/>
              </w:rPr>
              <w:t xml:space="preserve"> </w:t>
            </w:r>
            <w:r w:rsidRPr="001B24B0">
              <w:rPr>
                <w:rFonts w:eastAsia="Times New Roman" w:cs="Calibri"/>
                <w:szCs w:val="22"/>
                <w:lang w:bidi="he-IL"/>
              </w:rPr>
              <w:t>He</w:t>
            </w:r>
            <w:r w:rsidR="004D2E20">
              <w:rPr>
                <w:rFonts w:eastAsia="Times New Roman" w:cs="Calibri"/>
                <w:szCs w:val="22"/>
                <w:lang w:bidi="he-IL"/>
              </w:rPr>
              <w:t xml:space="preserve"> </w:t>
            </w:r>
            <w:r w:rsidRPr="001B24B0">
              <w:rPr>
                <w:rFonts w:eastAsia="Times New Roman" w:cs="Calibri"/>
                <w:szCs w:val="22"/>
                <w:lang w:bidi="he-IL"/>
              </w:rPr>
              <w:t>has</w:t>
            </w:r>
            <w:r w:rsidR="004D2E20">
              <w:rPr>
                <w:rFonts w:eastAsia="Times New Roman" w:cs="Calibri"/>
                <w:szCs w:val="22"/>
                <w:lang w:bidi="he-IL"/>
              </w:rPr>
              <w:t xml:space="preserve"> </w:t>
            </w:r>
            <w:r w:rsidRPr="001B24B0">
              <w:rPr>
                <w:rFonts w:eastAsia="Times New Roman" w:cs="Calibri"/>
                <w:szCs w:val="22"/>
                <w:lang w:bidi="he-IL"/>
              </w:rPr>
              <w:t>made</w:t>
            </w:r>
            <w:r w:rsidR="004D2E20">
              <w:rPr>
                <w:rFonts w:eastAsia="Times New Roman" w:cs="Calibri"/>
                <w:szCs w:val="22"/>
                <w:lang w:bidi="he-IL"/>
              </w:rPr>
              <w:t xml:space="preserve"> </w:t>
            </w:r>
            <w:r w:rsidRPr="001B24B0">
              <w:rPr>
                <w:rFonts w:eastAsia="Times New Roman" w:cs="Calibri"/>
                <w:szCs w:val="22"/>
                <w:lang w:bidi="he-IL"/>
              </w:rPr>
              <w:t>us</w:t>
            </w:r>
            <w:r w:rsidR="004D2E20">
              <w:rPr>
                <w:rFonts w:eastAsia="Times New Roman" w:cs="Calibri"/>
                <w:szCs w:val="22"/>
                <w:lang w:bidi="he-IL"/>
              </w:rPr>
              <w:t xml:space="preserve"> </w:t>
            </w:r>
            <w:r w:rsidRPr="001B24B0">
              <w:rPr>
                <w:rFonts w:eastAsia="Times New Roman" w:cs="Calibri"/>
                <w:szCs w:val="22"/>
                <w:lang w:bidi="he-IL"/>
              </w:rPr>
              <w:t>and</w:t>
            </w:r>
            <w:r w:rsidR="004D2E20">
              <w:rPr>
                <w:rFonts w:eastAsia="Times New Roman" w:cs="Calibri"/>
                <w:szCs w:val="22"/>
                <w:lang w:bidi="he-IL"/>
              </w:rPr>
              <w:t xml:space="preserve"> </w:t>
            </w:r>
            <w:r w:rsidRPr="001B24B0">
              <w:rPr>
                <w:rFonts w:eastAsia="Times New Roman" w:cs="Calibri"/>
                <w:szCs w:val="22"/>
                <w:lang w:bidi="he-IL"/>
              </w:rPr>
              <w:t>we</w:t>
            </w:r>
            <w:r w:rsidR="004D2E20">
              <w:rPr>
                <w:rFonts w:eastAsia="Times New Roman" w:cs="Calibri"/>
                <w:szCs w:val="22"/>
                <w:lang w:bidi="he-IL"/>
              </w:rPr>
              <w:t xml:space="preserve"> </w:t>
            </w:r>
            <w:r w:rsidRPr="001B24B0">
              <w:rPr>
                <w:rFonts w:eastAsia="Times New Roman" w:cs="Calibri"/>
                <w:szCs w:val="22"/>
                <w:lang w:bidi="he-IL"/>
              </w:rPr>
              <w:t>are</w:t>
            </w:r>
            <w:r w:rsidR="004D2E20">
              <w:rPr>
                <w:rFonts w:eastAsia="Times New Roman" w:cs="Calibri"/>
                <w:szCs w:val="22"/>
                <w:lang w:bidi="he-IL"/>
              </w:rPr>
              <w:t xml:space="preserve"> </w:t>
            </w:r>
            <w:r w:rsidRPr="001B24B0">
              <w:rPr>
                <w:rFonts w:eastAsia="Times New Roman" w:cs="Calibri"/>
                <w:szCs w:val="22"/>
                <w:lang w:bidi="he-IL"/>
              </w:rPr>
              <w:t>His,</w:t>
            </w:r>
            <w:r w:rsidR="004D2E20">
              <w:rPr>
                <w:rFonts w:eastAsia="Times New Roman" w:cs="Calibri"/>
                <w:szCs w:val="22"/>
                <w:lang w:bidi="he-IL"/>
              </w:rPr>
              <w:t xml:space="preserve"> </w:t>
            </w:r>
            <w:r w:rsidRPr="001B24B0">
              <w:rPr>
                <w:rFonts w:eastAsia="Times New Roman" w:cs="Calibri"/>
                <w:szCs w:val="22"/>
                <w:lang w:bidi="he-IL"/>
              </w:rPr>
              <w:t>His</w:t>
            </w:r>
            <w:r w:rsidR="004D2E20">
              <w:rPr>
                <w:rFonts w:eastAsia="Times New Roman" w:cs="Calibri"/>
                <w:szCs w:val="22"/>
                <w:lang w:bidi="he-IL"/>
              </w:rPr>
              <w:t xml:space="preserve"> </w:t>
            </w:r>
            <w:r w:rsidRPr="001B24B0">
              <w:rPr>
                <w:rFonts w:eastAsia="Times New Roman" w:cs="Calibri"/>
                <w:szCs w:val="22"/>
                <w:lang w:bidi="he-IL"/>
              </w:rPr>
              <w:t>people</w:t>
            </w:r>
            <w:r w:rsidR="004D2E20">
              <w:rPr>
                <w:rFonts w:eastAsia="Times New Roman" w:cs="Calibri"/>
                <w:szCs w:val="22"/>
                <w:lang w:bidi="he-IL"/>
              </w:rPr>
              <w:t xml:space="preserve"> </w:t>
            </w:r>
            <w:r w:rsidRPr="001B24B0">
              <w:rPr>
                <w:rFonts w:eastAsia="Times New Roman" w:cs="Calibri"/>
                <w:szCs w:val="22"/>
                <w:lang w:bidi="he-IL"/>
              </w:rPr>
              <w:t>and</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flock</w:t>
            </w:r>
            <w:r w:rsidR="004D2E20">
              <w:rPr>
                <w:rFonts w:eastAsia="Times New Roman" w:cs="Calibri"/>
                <w:szCs w:val="22"/>
                <w:lang w:bidi="he-IL"/>
              </w:rPr>
              <w:t xml:space="preserve"> </w:t>
            </w:r>
            <w:r w:rsidRPr="001B24B0">
              <w:rPr>
                <w:rFonts w:eastAsia="Times New Roman" w:cs="Calibri"/>
                <w:szCs w:val="22"/>
                <w:lang w:bidi="he-IL"/>
              </w:rPr>
              <w:t>of</w:t>
            </w:r>
            <w:r w:rsidR="004D2E20">
              <w:rPr>
                <w:rFonts w:eastAsia="Times New Roman" w:cs="Calibri"/>
                <w:szCs w:val="22"/>
                <w:lang w:bidi="he-IL"/>
              </w:rPr>
              <w:t xml:space="preserve"> </w:t>
            </w:r>
            <w:r w:rsidRPr="001B24B0">
              <w:rPr>
                <w:rFonts w:eastAsia="Times New Roman" w:cs="Calibri"/>
                <w:szCs w:val="22"/>
                <w:lang w:bidi="he-IL"/>
              </w:rPr>
              <w:t>His</w:t>
            </w:r>
            <w:r w:rsidR="004D2E20">
              <w:rPr>
                <w:rFonts w:eastAsia="Times New Roman" w:cs="Calibri"/>
                <w:szCs w:val="22"/>
                <w:lang w:bidi="he-IL"/>
              </w:rPr>
              <w:t xml:space="preserve"> </w:t>
            </w:r>
            <w:r w:rsidRPr="001B24B0">
              <w:rPr>
                <w:rFonts w:eastAsia="Times New Roman" w:cs="Calibri"/>
                <w:szCs w:val="22"/>
                <w:lang w:bidi="he-IL"/>
              </w:rPr>
              <w:t>pasture.</w:t>
            </w:r>
          </w:p>
        </w:tc>
      </w:tr>
      <w:tr w:rsidR="001B24B0" w:rsidRPr="001B24B0" w14:paraId="247DD425" w14:textId="77777777" w:rsidTr="000C17A8">
        <w:trPr>
          <w:jc w:val="center"/>
        </w:trPr>
        <w:tc>
          <w:tcPr>
            <w:tcW w:w="5107" w:type="dxa"/>
            <w:tcMar>
              <w:top w:w="0" w:type="dxa"/>
              <w:left w:w="108" w:type="dxa"/>
              <w:bottom w:w="0" w:type="dxa"/>
              <w:right w:w="108" w:type="dxa"/>
            </w:tcMar>
            <w:hideMark/>
          </w:tcPr>
          <w:p w14:paraId="329C68C9" w14:textId="726F8233" w:rsidR="001B24B0" w:rsidRPr="001B24B0" w:rsidRDefault="001B24B0" w:rsidP="0012576C">
            <w:pPr>
              <w:rPr>
                <w:rFonts w:eastAsia="Times New Roman" w:cs="Calibri"/>
                <w:szCs w:val="22"/>
                <w:lang w:bidi="he-IL"/>
              </w:rPr>
            </w:pPr>
            <w:r w:rsidRPr="001B24B0">
              <w:rPr>
                <w:rFonts w:eastAsia="Times New Roman" w:cs="Calibri"/>
                <w:szCs w:val="22"/>
                <w:lang w:val="en-AU" w:bidi="he-IL"/>
              </w:rPr>
              <w:t>4.</w:t>
            </w:r>
            <w:r w:rsidR="004D2E20">
              <w:rPr>
                <w:rFonts w:eastAsia="Times New Roman" w:cs="Calibri"/>
                <w:szCs w:val="22"/>
                <w:lang w:val="en-AU" w:bidi="he-IL"/>
              </w:rPr>
              <w:t xml:space="preserve"> </w:t>
            </w:r>
            <w:r w:rsidRPr="00E20890">
              <w:rPr>
                <w:rFonts w:eastAsia="Times New Roman" w:cs="Calibri"/>
                <w:b/>
                <w:bCs/>
                <w:szCs w:val="22"/>
                <w:lang w:bidi="he-IL"/>
              </w:rPr>
              <w:t>Come</w:t>
            </w:r>
            <w:r w:rsidR="004D2E20">
              <w:rPr>
                <w:rFonts w:eastAsia="Times New Roman" w:cs="Calibri"/>
                <w:b/>
                <w:bCs/>
                <w:szCs w:val="22"/>
                <w:lang w:bidi="he-IL"/>
              </w:rPr>
              <w:t xml:space="preserve"> </w:t>
            </w:r>
            <w:r w:rsidRPr="00E20890">
              <w:rPr>
                <w:rFonts w:eastAsia="Times New Roman" w:cs="Calibri"/>
                <w:b/>
                <w:bCs/>
                <w:szCs w:val="22"/>
                <w:lang w:bidi="he-IL"/>
              </w:rPr>
              <w:t>into</w:t>
            </w:r>
            <w:r w:rsidR="004D2E20">
              <w:rPr>
                <w:rFonts w:eastAsia="Times New Roman" w:cs="Calibri"/>
                <w:b/>
                <w:bCs/>
                <w:szCs w:val="22"/>
                <w:lang w:bidi="he-IL"/>
              </w:rPr>
              <w:t xml:space="preserve"> </w:t>
            </w:r>
            <w:r w:rsidRPr="00E20890">
              <w:rPr>
                <w:rFonts w:eastAsia="Times New Roman" w:cs="Calibri"/>
                <w:b/>
                <w:bCs/>
                <w:szCs w:val="22"/>
                <w:lang w:bidi="he-IL"/>
              </w:rPr>
              <w:t>His</w:t>
            </w:r>
            <w:r w:rsidR="004D2E20">
              <w:rPr>
                <w:rFonts w:eastAsia="Times New Roman" w:cs="Calibri"/>
                <w:b/>
                <w:bCs/>
                <w:szCs w:val="22"/>
                <w:lang w:bidi="he-IL"/>
              </w:rPr>
              <w:t xml:space="preserve"> </w:t>
            </w:r>
            <w:r w:rsidRPr="00E20890">
              <w:rPr>
                <w:rFonts w:eastAsia="Times New Roman" w:cs="Calibri"/>
                <w:b/>
                <w:bCs/>
                <w:szCs w:val="22"/>
                <w:lang w:bidi="he-IL"/>
              </w:rPr>
              <w:t>gates</w:t>
            </w:r>
            <w:r w:rsidR="004D2E20">
              <w:rPr>
                <w:rFonts w:eastAsia="Times New Roman" w:cs="Calibri"/>
                <w:b/>
                <w:bCs/>
                <w:szCs w:val="22"/>
                <w:lang w:bidi="he-IL"/>
              </w:rPr>
              <w:t xml:space="preserve"> </w:t>
            </w:r>
            <w:r w:rsidRPr="00E20890">
              <w:rPr>
                <w:rFonts w:eastAsia="Times New Roman" w:cs="Calibri"/>
                <w:b/>
                <w:bCs/>
                <w:szCs w:val="22"/>
                <w:lang w:bidi="he-IL"/>
              </w:rPr>
              <w:t>with</w:t>
            </w:r>
            <w:r w:rsidR="004D2E20">
              <w:rPr>
                <w:rFonts w:eastAsia="Times New Roman" w:cs="Calibri"/>
                <w:b/>
                <w:bCs/>
                <w:szCs w:val="22"/>
                <w:lang w:bidi="he-IL"/>
              </w:rPr>
              <w:t xml:space="preserve"> </w:t>
            </w:r>
            <w:r w:rsidRPr="00E20890">
              <w:rPr>
                <w:rFonts w:eastAsia="Times New Roman" w:cs="Calibri"/>
                <w:b/>
                <w:bCs/>
                <w:szCs w:val="22"/>
                <w:lang w:bidi="he-IL"/>
              </w:rPr>
              <w:t>thanksgiving,</w:t>
            </w:r>
            <w:r w:rsidR="004D2E20">
              <w:rPr>
                <w:rFonts w:eastAsia="Times New Roman" w:cs="Calibri"/>
                <w:b/>
                <w:bCs/>
                <w:szCs w:val="22"/>
                <w:lang w:bidi="he-IL"/>
              </w:rPr>
              <w:t xml:space="preserve"> </w:t>
            </w:r>
            <w:r w:rsidRPr="00E20890">
              <w:rPr>
                <w:rFonts w:eastAsia="Times New Roman" w:cs="Calibri"/>
                <w:b/>
                <w:bCs/>
                <w:szCs w:val="22"/>
                <w:lang w:bidi="he-IL"/>
              </w:rPr>
              <w:t>[into]</w:t>
            </w:r>
            <w:r w:rsidR="004D2E20">
              <w:rPr>
                <w:rFonts w:eastAsia="Times New Roman" w:cs="Calibri"/>
                <w:b/>
                <w:bCs/>
                <w:szCs w:val="22"/>
                <w:lang w:bidi="he-IL"/>
              </w:rPr>
              <w:t xml:space="preserve"> </w:t>
            </w:r>
            <w:r w:rsidRPr="00E20890">
              <w:rPr>
                <w:rFonts w:eastAsia="Times New Roman" w:cs="Calibri"/>
                <w:b/>
                <w:bCs/>
                <w:szCs w:val="22"/>
                <w:lang w:bidi="he-IL"/>
              </w:rPr>
              <w:t>His</w:t>
            </w:r>
            <w:r w:rsidR="004D2E20">
              <w:rPr>
                <w:rFonts w:eastAsia="Times New Roman" w:cs="Calibri"/>
                <w:b/>
                <w:bCs/>
                <w:szCs w:val="22"/>
                <w:lang w:bidi="he-IL"/>
              </w:rPr>
              <w:t xml:space="preserve"> </w:t>
            </w:r>
            <w:r w:rsidRPr="00E20890">
              <w:rPr>
                <w:rFonts w:eastAsia="Times New Roman" w:cs="Calibri"/>
                <w:b/>
                <w:bCs/>
                <w:szCs w:val="22"/>
                <w:lang w:bidi="he-IL"/>
              </w:rPr>
              <w:t>courtyards</w:t>
            </w:r>
            <w:r w:rsidR="004D2E20">
              <w:rPr>
                <w:rFonts w:eastAsia="Times New Roman" w:cs="Calibri"/>
                <w:b/>
                <w:bCs/>
                <w:szCs w:val="22"/>
                <w:lang w:bidi="he-IL"/>
              </w:rPr>
              <w:t xml:space="preserve"> </w:t>
            </w:r>
            <w:r w:rsidRPr="00E20890">
              <w:rPr>
                <w:rFonts w:eastAsia="Times New Roman" w:cs="Calibri"/>
                <w:b/>
                <w:bCs/>
                <w:szCs w:val="22"/>
                <w:lang w:bidi="he-IL"/>
              </w:rPr>
              <w:t>with</w:t>
            </w:r>
            <w:r w:rsidR="004D2E20">
              <w:rPr>
                <w:rFonts w:eastAsia="Times New Roman" w:cs="Calibri"/>
                <w:b/>
                <w:bCs/>
                <w:szCs w:val="22"/>
                <w:lang w:bidi="he-IL"/>
              </w:rPr>
              <w:t xml:space="preserve"> </w:t>
            </w:r>
            <w:r w:rsidRPr="00E20890">
              <w:rPr>
                <w:rFonts w:eastAsia="Times New Roman" w:cs="Calibri"/>
                <w:b/>
                <w:bCs/>
                <w:szCs w:val="22"/>
                <w:lang w:bidi="he-IL"/>
              </w:rPr>
              <w:t>praise;</w:t>
            </w:r>
            <w:r w:rsidR="004D2E20">
              <w:rPr>
                <w:rFonts w:eastAsia="Times New Roman" w:cs="Calibri"/>
                <w:b/>
                <w:bCs/>
                <w:szCs w:val="22"/>
                <w:lang w:bidi="he-IL"/>
              </w:rPr>
              <w:t xml:space="preserve"> </w:t>
            </w:r>
            <w:r w:rsidRPr="00E20890">
              <w:rPr>
                <w:rFonts w:eastAsia="Times New Roman" w:cs="Calibri"/>
                <w:b/>
                <w:bCs/>
                <w:szCs w:val="22"/>
                <w:lang w:bidi="he-IL"/>
              </w:rPr>
              <w:t>give</w:t>
            </w:r>
            <w:r w:rsidR="004D2E20">
              <w:rPr>
                <w:rFonts w:eastAsia="Times New Roman" w:cs="Calibri"/>
                <w:b/>
                <w:bCs/>
                <w:szCs w:val="22"/>
                <w:lang w:bidi="he-IL"/>
              </w:rPr>
              <w:t xml:space="preserve"> </w:t>
            </w:r>
            <w:r w:rsidRPr="00E20890">
              <w:rPr>
                <w:rFonts w:eastAsia="Times New Roman" w:cs="Calibri"/>
                <w:b/>
                <w:bCs/>
                <w:szCs w:val="22"/>
                <w:lang w:bidi="he-IL"/>
              </w:rPr>
              <w:t>thanks</w:t>
            </w:r>
            <w:r w:rsidR="004D2E20">
              <w:rPr>
                <w:rFonts w:eastAsia="Times New Roman" w:cs="Calibri"/>
                <w:b/>
                <w:bCs/>
                <w:szCs w:val="22"/>
                <w:lang w:bidi="he-IL"/>
              </w:rPr>
              <w:t xml:space="preserve"> </w:t>
            </w:r>
            <w:r w:rsidRPr="00E20890">
              <w:rPr>
                <w:rFonts w:eastAsia="Times New Roman" w:cs="Calibri"/>
                <w:b/>
                <w:bCs/>
                <w:szCs w:val="22"/>
                <w:lang w:bidi="he-IL"/>
              </w:rPr>
              <w:t>to</w:t>
            </w:r>
            <w:r w:rsidR="004D2E20">
              <w:rPr>
                <w:rFonts w:eastAsia="Times New Roman" w:cs="Calibri"/>
                <w:b/>
                <w:bCs/>
                <w:szCs w:val="22"/>
                <w:lang w:bidi="he-IL"/>
              </w:rPr>
              <w:t xml:space="preserve"> </w:t>
            </w:r>
            <w:r w:rsidRPr="00E20890">
              <w:rPr>
                <w:rFonts w:eastAsia="Times New Roman" w:cs="Calibri"/>
                <w:b/>
                <w:bCs/>
                <w:szCs w:val="22"/>
                <w:lang w:bidi="he-IL"/>
              </w:rPr>
              <w:t>Him,</w:t>
            </w:r>
            <w:r w:rsidR="004D2E20">
              <w:rPr>
                <w:rFonts w:eastAsia="Times New Roman" w:cs="Calibri"/>
                <w:b/>
                <w:bCs/>
                <w:szCs w:val="22"/>
                <w:lang w:bidi="he-IL"/>
              </w:rPr>
              <w:t xml:space="preserve"> </w:t>
            </w:r>
            <w:r w:rsidRPr="00E20890">
              <w:rPr>
                <w:rFonts w:eastAsia="Times New Roman" w:cs="Calibri"/>
                <w:b/>
                <w:bCs/>
                <w:szCs w:val="22"/>
                <w:lang w:bidi="he-IL"/>
              </w:rPr>
              <w:t>bless</w:t>
            </w:r>
            <w:r w:rsidR="004D2E20">
              <w:rPr>
                <w:rFonts w:eastAsia="Times New Roman" w:cs="Calibri"/>
                <w:b/>
                <w:bCs/>
                <w:szCs w:val="22"/>
                <w:lang w:bidi="he-IL"/>
              </w:rPr>
              <w:t xml:space="preserve"> </w:t>
            </w:r>
            <w:r w:rsidRPr="00E20890">
              <w:rPr>
                <w:rFonts w:eastAsia="Times New Roman" w:cs="Calibri"/>
                <w:b/>
                <w:bCs/>
                <w:szCs w:val="22"/>
                <w:lang w:bidi="he-IL"/>
              </w:rPr>
              <w:t>His</w:t>
            </w:r>
            <w:r w:rsidR="004D2E20">
              <w:rPr>
                <w:rFonts w:eastAsia="Times New Roman" w:cs="Calibri"/>
                <w:b/>
                <w:bCs/>
                <w:szCs w:val="22"/>
                <w:lang w:bidi="he-IL"/>
              </w:rPr>
              <w:t xml:space="preserve"> </w:t>
            </w:r>
            <w:r w:rsidRPr="00E20890">
              <w:rPr>
                <w:rFonts w:eastAsia="Times New Roman" w:cs="Calibri"/>
                <w:b/>
                <w:bCs/>
                <w:szCs w:val="22"/>
                <w:lang w:bidi="he-IL"/>
              </w:rPr>
              <w:t>name.</w:t>
            </w:r>
          </w:p>
        </w:tc>
        <w:tc>
          <w:tcPr>
            <w:tcW w:w="5107" w:type="dxa"/>
            <w:tcMar>
              <w:top w:w="0" w:type="dxa"/>
              <w:left w:w="108" w:type="dxa"/>
              <w:bottom w:w="0" w:type="dxa"/>
              <w:right w:w="108" w:type="dxa"/>
            </w:tcMar>
            <w:hideMark/>
          </w:tcPr>
          <w:p w14:paraId="356CA835" w14:textId="1FE02E8C" w:rsidR="001B24B0" w:rsidRPr="001B24B0" w:rsidRDefault="001B24B0" w:rsidP="0012576C">
            <w:pPr>
              <w:rPr>
                <w:rFonts w:eastAsia="Times New Roman" w:cs="Calibri"/>
                <w:szCs w:val="22"/>
                <w:lang w:bidi="he-IL"/>
              </w:rPr>
            </w:pPr>
            <w:r w:rsidRPr="001B24B0">
              <w:rPr>
                <w:rFonts w:eastAsia="Times New Roman" w:cs="Calibri"/>
                <w:szCs w:val="22"/>
                <w:lang w:val="en-AU" w:bidi="he-IL"/>
              </w:rPr>
              <w:t>4.</w:t>
            </w:r>
            <w:r w:rsidR="004D2E20">
              <w:rPr>
                <w:rFonts w:eastAsia="Times New Roman" w:cs="Calibri"/>
                <w:szCs w:val="22"/>
                <w:lang w:val="en-AU" w:bidi="he-IL"/>
              </w:rPr>
              <w:t xml:space="preserve"> </w:t>
            </w:r>
            <w:r w:rsidRPr="00E20890">
              <w:rPr>
                <w:rFonts w:eastAsia="Times New Roman" w:cs="Calibri"/>
                <w:b/>
                <w:bCs/>
                <w:szCs w:val="22"/>
                <w:lang w:bidi="he-IL"/>
              </w:rPr>
              <w:t>Enter</w:t>
            </w:r>
            <w:r w:rsidR="004D2E20">
              <w:rPr>
                <w:rFonts w:eastAsia="Times New Roman" w:cs="Calibri"/>
                <w:b/>
                <w:bCs/>
                <w:szCs w:val="22"/>
                <w:lang w:bidi="he-IL"/>
              </w:rPr>
              <w:t xml:space="preserve"> </w:t>
            </w:r>
            <w:r w:rsidRPr="00E20890">
              <w:rPr>
                <w:rFonts w:eastAsia="Times New Roman" w:cs="Calibri"/>
                <w:b/>
                <w:bCs/>
                <w:szCs w:val="22"/>
                <w:lang w:bidi="he-IL"/>
              </w:rPr>
              <w:t>His</w:t>
            </w:r>
            <w:r w:rsidR="004D2E20">
              <w:rPr>
                <w:rFonts w:eastAsia="Times New Roman" w:cs="Calibri"/>
                <w:b/>
                <w:bCs/>
                <w:szCs w:val="22"/>
                <w:lang w:bidi="he-IL"/>
              </w:rPr>
              <w:t xml:space="preserve"> </w:t>
            </w:r>
            <w:r w:rsidRPr="00E20890">
              <w:rPr>
                <w:rFonts w:eastAsia="Times New Roman" w:cs="Calibri"/>
                <w:b/>
                <w:bCs/>
                <w:szCs w:val="22"/>
                <w:lang w:bidi="he-IL"/>
              </w:rPr>
              <w:t>gates</w:t>
            </w:r>
            <w:r w:rsidR="004D2E20">
              <w:rPr>
                <w:rFonts w:eastAsia="Times New Roman" w:cs="Calibri"/>
                <w:b/>
                <w:bCs/>
                <w:szCs w:val="22"/>
                <w:lang w:bidi="he-IL"/>
              </w:rPr>
              <w:t xml:space="preserve"> </w:t>
            </w:r>
            <w:r w:rsidRPr="00E20890">
              <w:rPr>
                <w:rFonts w:eastAsia="Times New Roman" w:cs="Calibri"/>
                <w:b/>
                <w:bCs/>
                <w:szCs w:val="22"/>
                <w:lang w:bidi="he-IL"/>
              </w:rPr>
              <w:t>with</w:t>
            </w:r>
            <w:r w:rsidR="004D2E20">
              <w:rPr>
                <w:rFonts w:eastAsia="Times New Roman" w:cs="Calibri"/>
                <w:b/>
                <w:bCs/>
                <w:szCs w:val="22"/>
                <w:lang w:bidi="he-IL"/>
              </w:rPr>
              <w:t xml:space="preserve"> </w:t>
            </w:r>
            <w:r w:rsidRPr="00E20890">
              <w:rPr>
                <w:rFonts w:eastAsia="Times New Roman" w:cs="Calibri"/>
                <w:b/>
                <w:bCs/>
                <w:szCs w:val="22"/>
                <w:lang w:bidi="he-IL"/>
              </w:rPr>
              <w:t>thanksgiving,</w:t>
            </w:r>
            <w:r w:rsidR="004D2E20">
              <w:rPr>
                <w:rFonts w:eastAsia="Times New Roman" w:cs="Calibri"/>
                <w:b/>
                <w:bCs/>
                <w:szCs w:val="22"/>
                <w:lang w:bidi="he-IL"/>
              </w:rPr>
              <w:t xml:space="preserve"> </w:t>
            </w:r>
            <w:r w:rsidRPr="00E20890">
              <w:rPr>
                <w:rFonts w:eastAsia="Times New Roman" w:cs="Calibri"/>
                <w:b/>
                <w:bCs/>
                <w:szCs w:val="22"/>
                <w:lang w:bidi="he-IL"/>
              </w:rPr>
              <w:t>His</w:t>
            </w:r>
            <w:r w:rsidR="004D2E20">
              <w:rPr>
                <w:rFonts w:eastAsia="Times New Roman" w:cs="Calibri"/>
                <w:b/>
                <w:bCs/>
                <w:szCs w:val="22"/>
                <w:lang w:bidi="he-IL"/>
              </w:rPr>
              <w:t xml:space="preserve"> </w:t>
            </w:r>
            <w:r w:rsidRPr="00E20890">
              <w:rPr>
                <w:rFonts w:eastAsia="Times New Roman" w:cs="Calibri"/>
                <w:b/>
                <w:bCs/>
                <w:szCs w:val="22"/>
                <w:lang w:bidi="he-IL"/>
              </w:rPr>
              <w:t>courts</w:t>
            </w:r>
            <w:r w:rsidR="004D2E20">
              <w:rPr>
                <w:rFonts w:eastAsia="Times New Roman" w:cs="Calibri"/>
                <w:b/>
                <w:bCs/>
                <w:szCs w:val="22"/>
                <w:lang w:bidi="he-IL"/>
              </w:rPr>
              <w:t xml:space="preserve"> </w:t>
            </w:r>
            <w:r w:rsidRPr="00E20890">
              <w:rPr>
                <w:rFonts w:eastAsia="Times New Roman" w:cs="Calibri"/>
                <w:b/>
                <w:bCs/>
                <w:szCs w:val="22"/>
                <w:lang w:bidi="he-IL"/>
              </w:rPr>
              <w:t>with</w:t>
            </w:r>
            <w:r w:rsidR="004D2E20">
              <w:rPr>
                <w:rFonts w:eastAsia="Times New Roman" w:cs="Calibri"/>
                <w:b/>
                <w:bCs/>
                <w:szCs w:val="22"/>
                <w:lang w:bidi="he-IL"/>
              </w:rPr>
              <w:t xml:space="preserve"> </w:t>
            </w:r>
            <w:r w:rsidRPr="00E20890">
              <w:rPr>
                <w:rFonts w:eastAsia="Times New Roman" w:cs="Calibri"/>
                <w:b/>
                <w:bCs/>
                <w:szCs w:val="22"/>
                <w:lang w:bidi="he-IL"/>
              </w:rPr>
              <w:t>praise;</w:t>
            </w:r>
            <w:r w:rsidR="004D2E20">
              <w:rPr>
                <w:rFonts w:eastAsia="Times New Roman" w:cs="Calibri"/>
                <w:b/>
                <w:bCs/>
                <w:szCs w:val="22"/>
                <w:lang w:bidi="he-IL"/>
              </w:rPr>
              <w:t xml:space="preserve"> </w:t>
            </w:r>
            <w:r w:rsidRPr="00E20890">
              <w:rPr>
                <w:rFonts w:eastAsia="Times New Roman" w:cs="Calibri"/>
                <w:b/>
                <w:bCs/>
                <w:szCs w:val="22"/>
                <w:lang w:bidi="he-IL"/>
              </w:rPr>
              <w:t>give</w:t>
            </w:r>
            <w:r w:rsidR="004D2E20">
              <w:rPr>
                <w:rFonts w:eastAsia="Times New Roman" w:cs="Calibri"/>
                <w:b/>
                <w:bCs/>
                <w:szCs w:val="22"/>
                <w:lang w:bidi="he-IL"/>
              </w:rPr>
              <w:t xml:space="preserve"> </w:t>
            </w:r>
            <w:r w:rsidRPr="00E20890">
              <w:rPr>
                <w:rFonts w:eastAsia="Times New Roman" w:cs="Calibri"/>
                <w:b/>
                <w:bCs/>
                <w:szCs w:val="22"/>
                <w:lang w:bidi="he-IL"/>
              </w:rPr>
              <w:t>thanks</w:t>
            </w:r>
            <w:r w:rsidR="004D2E20">
              <w:rPr>
                <w:rFonts w:eastAsia="Times New Roman" w:cs="Calibri"/>
                <w:b/>
                <w:bCs/>
                <w:szCs w:val="22"/>
                <w:lang w:bidi="he-IL"/>
              </w:rPr>
              <w:t xml:space="preserve"> </w:t>
            </w:r>
            <w:r w:rsidRPr="00E20890">
              <w:rPr>
                <w:rFonts w:eastAsia="Times New Roman" w:cs="Calibri"/>
                <w:b/>
                <w:bCs/>
                <w:szCs w:val="22"/>
                <w:lang w:bidi="he-IL"/>
              </w:rPr>
              <w:t>in</w:t>
            </w:r>
            <w:r w:rsidR="004D2E20">
              <w:rPr>
                <w:rFonts w:eastAsia="Times New Roman" w:cs="Calibri"/>
                <w:b/>
                <w:bCs/>
                <w:szCs w:val="22"/>
                <w:lang w:bidi="he-IL"/>
              </w:rPr>
              <w:t xml:space="preserve"> </w:t>
            </w:r>
            <w:r w:rsidRPr="00E20890">
              <w:rPr>
                <w:rFonts w:eastAsia="Times New Roman" w:cs="Calibri"/>
                <w:b/>
                <w:bCs/>
                <w:szCs w:val="22"/>
                <w:lang w:bidi="he-IL"/>
              </w:rPr>
              <w:t>His</w:t>
            </w:r>
            <w:r w:rsidR="004D2E20">
              <w:rPr>
                <w:rFonts w:eastAsia="Times New Roman" w:cs="Calibri"/>
                <w:b/>
                <w:bCs/>
                <w:szCs w:val="22"/>
                <w:lang w:bidi="he-IL"/>
              </w:rPr>
              <w:t xml:space="preserve"> </w:t>
            </w:r>
            <w:r w:rsidRPr="00E20890">
              <w:rPr>
                <w:rFonts w:eastAsia="Times New Roman" w:cs="Calibri"/>
                <w:b/>
                <w:bCs/>
                <w:szCs w:val="22"/>
                <w:lang w:bidi="he-IL"/>
              </w:rPr>
              <w:t>presence,</w:t>
            </w:r>
            <w:r w:rsidR="004D2E20">
              <w:rPr>
                <w:rFonts w:eastAsia="Times New Roman" w:cs="Calibri"/>
                <w:b/>
                <w:bCs/>
                <w:szCs w:val="22"/>
                <w:lang w:bidi="he-IL"/>
              </w:rPr>
              <w:t xml:space="preserve"> </w:t>
            </w:r>
            <w:r w:rsidRPr="00E20890">
              <w:rPr>
                <w:rFonts w:eastAsia="Times New Roman" w:cs="Calibri"/>
                <w:b/>
                <w:bCs/>
                <w:szCs w:val="22"/>
                <w:lang w:bidi="he-IL"/>
              </w:rPr>
              <w:t>bless</w:t>
            </w:r>
            <w:r w:rsidR="004D2E20">
              <w:rPr>
                <w:rFonts w:eastAsia="Times New Roman" w:cs="Calibri"/>
                <w:b/>
                <w:bCs/>
                <w:szCs w:val="22"/>
                <w:lang w:bidi="he-IL"/>
              </w:rPr>
              <w:t xml:space="preserve"> </w:t>
            </w:r>
            <w:r w:rsidRPr="00E20890">
              <w:rPr>
                <w:rFonts w:eastAsia="Times New Roman" w:cs="Calibri"/>
                <w:b/>
                <w:bCs/>
                <w:szCs w:val="22"/>
                <w:lang w:bidi="he-IL"/>
              </w:rPr>
              <w:t>His</w:t>
            </w:r>
            <w:r w:rsidR="004D2E20">
              <w:rPr>
                <w:rFonts w:eastAsia="Times New Roman" w:cs="Calibri"/>
                <w:b/>
                <w:bCs/>
                <w:szCs w:val="22"/>
                <w:lang w:bidi="he-IL"/>
              </w:rPr>
              <w:t xml:space="preserve"> </w:t>
            </w:r>
            <w:r w:rsidRPr="00E20890">
              <w:rPr>
                <w:rFonts w:eastAsia="Times New Roman" w:cs="Calibri"/>
                <w:b/>
                <w:bCs/>
                <w:szCs w:val="22"/>
                <w:lang w:bidi="he-IL"/>
              </w:rPr>
              <w:t>name</w:t>
            </w:r>
            <w:r w:rsidRPr="00E20890">
              <w:rPr>
                <w:rFonts w:eastAsia="Times New Roman" w:cs="Calibri"/>
                <w:szCs w:val="22"/>
                <w:lang w:bidi="he-IL"/>
              </w:rPr>
              <w:t>.</w:t>
            </w:r>
          </w:p>
        </w:tc>
      </w:tr>
      <w:tr w:rsidR="001B24B0" w:rsidRPr="001B24B0" w14:paraId="24817DE9" w14:textId="77777777" w:rsidTr="000C17A8">
        <w:trPr>
          <w:jc w:val="center"/>
        </w:trPr>
        <w:tc>
          <w:tcPr>
            <w:tcW w:w="5107" w:type="dxa"/>
            <w:tcMar>
              <w:top w:w="0" w:type="dxa"/>
              <w:left w:w="108" w:type="dxa"/>
              <w:bottom w:w="0" w:type="dxa"/>
              <w:right w:w="108" w:type="dxa"/>
            </w:tcMar>
            <w:hideMark/>
          </w:tcPr>
          <w:p w14:paraId="0A404F95" w14:textId="04A65D5D" w:rsidR="001B24B0" w:rsidRPr="001B24B0" w:rsidRDefault="001B24B0" w:rsidP="0012576C">
            <w:pPr>
              <w:rPr>
                <w:rFonts w:eastAsia="Times New Roman" w:cs="Calibri"/>
                <w:szCs w:val="22"/>
                <w:lang w:bidi="he-IL"/>
              </w:rPr>
            </w:pPr>
            <w:r w:rsidRPr="001B24B0">
              <w:rPr>
                <w:rFonts w:eastAsia="Times New Roman" w:cs="Calibri"/>
                <w:szCs w:val="22"/>
                <w:lang w:val="en-AU" w:bidi="he-IL"/>
              </w:rPr>
              <w:t>5.</w:t>
            </w:r>
            <w:r w:rsidR="004D2E20">
              <w:rPr>
                <w:rFonts w:eastAsia="Times New Roman" w:cs="Calibri"/>
                <w:szCs w:val="22"/>
                <w:lang w:val="en-AU" w:bidi="he-IL"/>
              </w:rPr>
              <w:t xml:space="preserve"> </w:t>
            </w:r>
            <w:r w:rsidRPr="001B24B0">
              <w:rPr>
                <w:rFonts w:eastAsia="Times New Roman" w:cs="Calibri"/>
                <w:szCs w:val="22"/>
                <w:lang w:bidi="he-IL"/>
              </w:rPr>
              <w:t>For</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Lord</w:t>
            </w:r>
            <w:r w:rsidR="004D2E20">
              <w:rPr>
                <w:rFonts w:eastAsia="Times New Roman" w:cs="Calibri"/>
                <w:szCs w:val="22"/>
                <w:lang w:bidi="he-IL"/>
              </w:rPr>
              <w:t xml:space="preserve"> </w:t>
            </w:r>
            <w:r w:rsidRPr="001B24B0">
              <w:rPr>
                <w:rFonts w:eastAsia="Times New Roman" w:cs="Calibri"/>
                <w:szCs w:val="22"/>
                <w:lang w:bidi="he-IL"/>
              </w:rPr>
              <w:t>is</w:t>
            </w:r>
            <w:r w:rsidR="004D2E20">
              <w:rPr>
                <w:rFonts w:eastAsia="Times New Roman" w:cs="Calibri"/>
                <w:szCs w:val="22"/>
                <w:lang w:bidi="he-IL"/>
              </w:rPr>
              <w:t xml:space="preserve"> </w:t>
            </w:r>
            <w:r w:rsidRPr="001B24B0">
              <w:rPr>
                <w:rFonts w:eastAsia="Times New Roman" w:cs="Calibri"/>
                <w:szCs w:val="22"/>
                <w:lang w:bidi="he-IL"/>
              </w:rPr>
              <w:t>good;</w:t>
            </w:r>
            <w:r w:rsidR="004D2E20">
              <w:rPr>
                <w:rFonts w:eastAsia="Times New Roman" w:cs="Calibri"/>
                <w:szCs w:val="22"/>
                <w:lang w:bidi="he-IL"/>
              </w:rPr>
              <w:t xml:space="preserve"> </w:t>
            </w:r>
            <w:r w:rsidRPr="001B24B0">
              <w:rPr>
                <w:rFonts w:eastAsia="Times New Roman" w:cs="Calibri"/>
                <w:szCs w:val="22"/>
                <w:lang w:bidi="he-IL"/>
              </w:rPr>
              <w:t>His</w:t>
            </w:r>
            <w:r w:rsidR="004D2E20">
              <w:rPr>
                <w:rFonts w:eastAsia="Times New Roman" w:cs="Calibri"/>
                <w:szCs w:val="22"/>
                <w:lang w:bidi="he-IL"/>
              </w:rPr>
              <w:t xml:space="preserve"> </w:t>
            </w:r>
            <w:r w:rsidRPr="001B24B0">
              <w:rPr>
                <w:rFonts w:eastAsia="Times New Roman" w:cs="Calibri"/>
                <w:szCs w:val="22"/>
                <w:lang w:bidi="he-IL"/>
              </w:rPr>
              <w:t>kindness</w:t>
            </w:r>
            <w:r w:rsidR="004D2E20">
              <w:rPr>
                <w:rFonts w:eastAsia="Times New Roman" w:cs="Calibri"/>
                <w:szCs w:val="22"/>
                <w:lang w:bidi="he-IL"/>
              </w:rPr>
              <w:t xml:space="preserve"> </w:t>
            </w:r>
            <w:r w:rsidRPr="001B24B0">
              <w:rPr>
                <w:rFonts w:eastAsia="Times New Roman" w:cs="Calibri"/>
                <w:szCs w:val="22"/>
                <w:lang w:bidi="he-IL"/>
              </w:rPr>
              <w:t>is</w:t>
            </w:r>
            <w:r w:rsidR="004D2E20">
              <w:rPr>
                <w:rFonts w:eastAsia="Times New Roman" w:cs="Calibri"/>
                <w:szCs w:val="22"/>
                <w:lang w:bidi="he-IL"/>
              </w:rPr>
              <w:t xml:space="preserve"> </w:t>
            </w:r>
            <w:r w:rsidRPr="001B24B0">
              <w:rPr>
                <w:rFonts w:eastAsia="Times New Roman" w:cs="Calibri"/>
                <w:szCs w:val="22"/>
                <w:lang w:bidi="he-IL"/>
              </w:rPr>
              <w:t>forever,</w:t>
            </w:r>
            <w:r w:rsidR="004D2E20">
              <w:rPr>
                <w:rFonts w:eastAsia="Times New Roman" w:cs="Calibri"/>
                <w:szCs w:val="22"/>
                <w:lang w:bidi="he-IL"/>
              </w:rPr>
              <w:t xml:space="preserve"> </w:t>
            </w:r>
            <w:r w:rsidRPr="001B24B0">
              <w:rPr>
                <w:rFonts w:eastAsia="Times New Roman" w:cs="Calibri"/>
                <w:szCs w:val="22"/>
                <w:lang w:bidi="he-IL"/>
              </w:rPr>
              <w:t>and</w:t>
            </w:r>
            <w:r w:rsidR="004D2E20">
              <w:rPr>
                <w:rFonts w:eastAsia="Times New Roman" w:cs="Calibri"/>
                <w:szCs w:val="22"/>
                <w:lang w:bidi="he-IL"/>
              </w:rPr>
              <w:t xml:space="preserve"> </w:t>
            </w:r>
            <w:r w:rsidRPr="001B24B0">
              <w:rPr>
                <w:rFonts w:eastAsia="Times New Roman" w:cs="Calibri"/>
                <w:szCs w:val="22"/>
                <w:lang w:bidi="he-IL"/>
              </w:rPr>
              <w:t>until</w:t>
            </w:r>
            <w:r w:rsidR="004D2E20">
              <w:rPr>
                <w:rFonts w:eastAsia="Times New Roman" w:cs="Calibri"/>
                <w:szCs w:val="22"/>
                <w:lang w:bidi="he-IL"/>
              </w:rPr>
              <w:t xml:space="preserve"> </w:t>
            </w:r>
            <w:r w:rsidRPr="001B24B0">
              <w:rPr>
                <w:rFonts w:eastAsia="Times New Roman" w:cs="Calibri"/>
                <w:szCs w:val="22"/>
                <w:lang w:bidi="he-IL"/>
              </w:rPr>
              <w:t>generation</w:t>
            </w:r>
            <w:r w:rsidR="004D2E20">
              <w:rPr>
                <w:rFonts w:eastAsia="Times New Roman" w:cs="Calibri"/>
                <w:szCs w:val="22"/>
                <w:lang w:bidi="he-IL"/>
              </w:rPr>
              <w:t xml:space="preserve"> </w:t>
            </w:r>
            <w:r w:rsidRPr="001B24B0">
              <w:rPr>
                <w:rFonts w:eastAsia="Times New Roman" w:cs="Calibri"/>
                <w:szCs w:val="22"/>
                <w:lang w:bidi="he-IL"/>
              </w:rPr>
              <w:t>after</w:t>
            </w:r>
            <w:r w:rsidR="004D2E20">
              <w:rPr>
                <w:rFonts w:eastAsia="Times New Roman" w:cs="Calibri"/>
                <w:szCs w:val="22"/>
                <w:lang w:bidi="he-IL"/>
              </w:rPr>
              <w:t xml:space="preserve"> </w:t>
            </w:r>
            <w:r w:rsidRPr="001B24B0">
              <w:rPr>
                <w:rFonts w:eastAsia="Times New Roman" w:cs="Calibri"/>
                <w:szCs w:val="22"/>
                <w:lang w:bidi="he-IL"/>
              </w:rPr>
              <w:t>generation</w:t>
            </w:r>
            <w:r w:rsidR="004D2E20">
              <w:rPr>
                <w:rFonts w:eastAsia="Times New Roman" w:cs="Calibri"/>
                <w:szCs w:val="22"/>
                <w:lang w:bidi="he-IL"/>
              </w:rPr>
              <w:t xml:space="preserve"> </w:t>
            </w:r>
            <w:r w:rsidRPr="001B24B0">
              <w:rPr>
                <w:rFonts w:eastAsia="Times New Roman" w:cs="Calibri"/>
                <w:szCs w:val="22"/>
                <w:lang w:bidi="he-IL"/>
              </w:rPr>
              <w:t>is</w:t>
            </w:r>
            <w:r w:rsidR="004D2E20">
              <w:rPr>
                <w:rFonts w:eastAsia="Times New Roman" w:cs="Calibri"/>
                <w:szCs w:val="22"/>
                <w:lang w:bidi="he-IL"/>
              </w:rPr>
              <w:t xml:space="preserve"> </w:t>
            </w:r>
            <w:r w:rsidRPr="001B24B0">
              <w:rPr>
                <w:rFonts w:eastAsia="Times New Roman" w:cs="Calibri"/>
                <w:szCs w:val="22"/>
                <w:lang w:bidi="he-IL"/>
              </w:rPr>
              <w:t>His</w:t>
            </w:r>
            <w:r w:rsidR="004D2E20">
              <w:rPr>
                <w:rFonts w:eastAsia="Times New Roman" w:cs="Calibri"/>
                <w:szCs w:val="22"/>
                <w:lang w:bidi="he-IL"/>
              </w:rPr>
              <w:t xml:space="preserve"> </w:t>
            </w:r>
            <w:r w:rsidRPr="001B24B0">
              <w:rPr>
                <w:rFonts w:eastAsia="Times New Roman" w:cs="Calibri"/>
                <w:szCs w:val="22"/>
                <w:lang w:bidi="he-IL"/>
              </w:rPr>
              <w:t>faith.</w:t>
            </w:r>
          </w:p>
        </w:tc>
        <w:tc>
          <w:tcPr>
            <w:tcW w:w="5107" w:type="dxa"/>
            <w:tcMar>
              <w:top w:w="0" w:type="dxa"/>
              <w:left w:w="108" w:type="dxa"/>
              <w:bottom w:w="0" w:type="dxa"/>
              <w:right w:w="108" w:type="dxa"/>
            </w:tcMar>
            <w:hideMark/>
          </w:tcPr>
          <w:p w14:paraId="6039CD2F" w14:textId="4C56A6B1" w:rsidR="001B24B0" w:rsidRPr="001B24B0" w:rsidRDefault="001B24B0" w:rsidP="0012576C">
            <w:pPr>
              <w:rPr>
                <w:rFonts w:eastAsia="Times New Roman" w:cs="Calibri"/>
                <w:szCs w:val="22"/>
                <w:lang w:bidi="he-IL"/>
              </w:rPr>
            </w:pPr>
            <w:r w:rsidRPr="001B24B0">
              <w:rPr>
                <w:rFonts w:eastAsia="Times New Roman" w:cs="Calibri"/>
                <w:szCs w:val="22"/>
                <w:lang w:val="en-AU" w:bidi="he-IL"/>
              </w:rPr>
              <w:t>5.</w:t>
            </w:r>
            <w:r w:rsidR="004D2E20">
              <w:rPr>
                <w:rFonts w:eastAsia="Times New Roman" w:cs="Calibri"/>
                <w:szCs w:val="22"/>
                <w:lang w:val="en-AU" w:bidi="he-IL"/>
              </w:rPr>
              <w:t xml:space="preserve"> </w:t>
            </w:r>
            <w:r w:rsidRPr="001B24B0">
              <w:rPr>
                <w:rFonts w:eastAsia="Times New Roman" w:cs="Calibri"/>
                <w:szCs w:val="22"/>
                <w:lang w:bidi="he-IL"/>
              </w:rPr>
              <w:t>For</w:t>
            </w:r>
            <w:r w:rsidR="004D2E20">
              <w:rPr>
                <w:rFonts w:eastAsia="Times New Roman" w:cs="Calibri"/>
                <w:szCs w:val="22"/>
                <w:lang w:bidi="he-IL"/>
              </w:rPr>
              <w:t xml:space="preserve"> </w:t>
            </w:r>
            <w:r w:rsidRPr="001B24B0">
              <w:rPr>
                <w:rFonts w:eastAsia="Times New Roman" w:cs="Calibri"/>
                <w:szCs w:val="22"/>
                <w:lang w:bidi="he-IL"/>
              </w:rPr>
              <w:t>the</w:t>
            </w:r>
            <w:r w:rsidR="004D2E20">
              <w:rPr>
                <w:rFonts w:eastAsia="Times New Roman" w:cs="Calibri"/>
                <w:szCs w:val="22"/>
                <w:lang w:bidi="he-IL"/>
              </w:rPr>
              <w:t xml:space="preserve"> </w:t>
            </w:r>
            <w:r w:rsidRPr="001B24B0">
              <w:rPr>
                <w:rFonts w:eastAsia="Times New Roman" w:cs="Calibri"/>
                <w:szCs w:val="22"/>
                <w:lang w:bidi="he-IL"/>
              </w:rPr>
              <w:t>LORD</w:t>
            </w:r>
            <w:r w:rsidR="004D2E20">
              <w:rPr>
                <w:rFonts w:eastAsia="Times New Roman" w:cs="Calibri"/>
                <w:szCs w:val="22"/>
                <w:lang w:bidi="he-IL"/>
              </w:rPr>
              <w:t xml:space="preserve"> </w:t>
            </w:r>
            <w:r w:rsidRPr="001B24B0">
              <w:rPr>
                <w:rFonts w:eastAsia="Times New Roman" w:cs="Calibri"/>
                <w:szCs w:val="22"/>
                <w:lang w:bidi="he-IL"/>
              </w:rPr>
              <w:t>is</w:t>
            </w:r>
            <w:r w:rsidR="004D2E20">
              <w:rPr>
                <w:rFonts w:eastAsia="Times New Roman" w:cs="Calibri"/>
                <w:szCs w:val="22"/>
                <w:lang w:bidi="he-IL"/>
              </w:rPr>
              <w:t xml:space="preserve"> </w:t>
            </w:r>
            <w:r w:rsidRPr="001B24B0">
              <w:rPr>
                <w:rFonts w:eastAsia="Times New Roman" w:cs="Calibri"/>
                <w:szCs w:val="22"/>
                <w:lang w:bidi="he-IL"/>
              </w:rPr>
              <w:t>good,</w:t>
            </w:r>
            <w:r w:rsidR="004D2E20">
              <w:rPr>
                <w:rFonts w:eastAsia="Times New Roman" w:cs="Calibri"/>
                <w:szCs w:val="22"/>
                <w:lang w:bidi="he-IL"/>
              </w:rPr>
              <w:t xml:space="preserve"> </w:t>
            </w:r>
            <w:r w:rsidRPr="001B24B0">
              <w:rPr>
                <w:rFonts w:eastAsia="Times New Roman" w:cs="Calibri"/>
                <w:szCs w:val="22"/>
                <w:lang w:bidi="he-IL"/>
              </w:rPr>
              <w:t>His</w:t>
            </w:r>
            <w:r w:rsidR="004D2E20">
              <w:rPr>
                <w:rFonts w:eastAsia="Times New Roman" w:cs="Calibri"/>
                <w:szCs w:val="22"/>
                <w:lang w:bidi="he-IL"/>
              </w:rPr>
              <w:t xml:space="preserve"> </w:t>
            </w:r>
            <w:r w:rsidRPr="001B24B0">
              <w:rPr>
                <w:rFonts w:eastAsia="Times New Roman" w:cs="Calibri"/>
                <w:szCs w:val="22"/>
                <w:lang w:bidi="he-IL"/>
              </w:rPr>
              <w:t>goodness</w:t>
            </w:r>
            <w:r w:rsidR="004D2E20">
              <w:rPr>
                <w:rFonts w:eastAsia="Times New Roman" w:cs="Calibri"/>
                <w:szCs w:val="22"/>
                <w:lang w:bidi="he-IL"/>
              </w:rPr>
              <w:t xml:space="preserve"> </w:t>
            </w:r>
            <w:r w:rsidRPr="001B24B0">
              <w:rPr>
                <w:rFonts w:eastAsia="Times New Roman" w:cs="Calibri"/>
                <w:szCs w:val="22"/>
                <w:lang w:bidi="he-IL"/>
              </w:rPr>
              <w:t>is</w:t>
            </w:r>
            <w:r w:rsidR="004D2E20">
              <w:rPr>
                <w:rFonts w:eastAsia="Times New Roman" w:cs="Calibri"/>
                <w:szCs w:val="22"/>
                <w:lang w:bidi="he-IL"/>
              </w:rPr>
              <w:t xml:space="preserve"> </w:t>
            </w:r>
            <w:r w:rsidRPr="001B24B0">
              <w:rPr>
                <w:rFonts w:eastAsia="Times New Roman" w:cs="Calibri"/>
                <w:szCs w:val="22"/>
                <w:lang w:bidi="he-IL"/>
              </w:rPr>
              <w:t>forever,</w:t>
            </w:r>
            <w:r w:rsidR="004D2E20">
              <w:rPr>
                <w:rFonts w:eastAsia="Times New Roman" w:cs="Calibri"/>
                <w:szCs w:val="22"/>
                <w:lang w:bidi="he-IL"/>
              </w:rPr>
              <w:t xml:space="preserve"> </w:t>
            </w:r>
            <w:r w:rsidRPr="001B24B0">
              <w:rPr>
                <w:rFonts w:eastAsia="Times New Roman" w:cs="Calibri"/>
                <w:szCs w:val="22"/>
                <w:lang w:bidi="he-IL"/>
              </w:rPr>
              <w:t>and</w:t>
            </w:r>
            <w:r w:rsidR="004D2E20">
              <w:rPr>
                <w:rFonts w:eastAsia="Times New Roman" w:cs="Calibri"/>
                <w:szCs w:val="22"/>
                <w:lang w:bidi="he-IL"/>
              </w:rPr>
              <w:t xml:space="preserve"> </w:t>
            </w:r>
            <w:r w:rsidRPr="001B24B0">
              <w:rPr>
                <w:rFonts w:eastAsia="Times New Roman" w:cs="Calibri"/>
                <w:szCs w:val="22"/>
                <w:lang w:bidi="he-IL"/>
              </w:rPr>
              <w:t>His</w:t>
            </w:r>
            <w:r w:rsidR="004D2E20">
              <w:rPr>
                <w:rFonts w:eastAsia="Times New Roman" w:cs="Calibri"/>
                <w:szCs w:val="22"/>
                <w:lang w:bidi="he-IL"/>
              </w:rPr>
              <w:t xml:space="preserve"> </w:t>
            </w:r>
            <w:r w:rsidRPr="001B24B0">
              <w:rPr>
                <w:rFonts w:eastAsia="Times New Roman" w:cs="Calibri"/>
                <w:szCs w:val="22"/>
                <w:lang w:bidi="he-IL"/>
              </w:rPr>
              <w:t>faithfulness</w:t>
            </w:r>
            <w:r w:rsidR="004D2E20">
              <w:rPr>
                <w:rFonts w:eastAsia="Times New Roman" w:cs="Calibri"/>
                <w:szCs w:val="22"/>
                <w:lang w:bidi="he-IL"/>
              </w:rPr>
              <w:t xml:space="preserve"> </w:t>
            </w:r>
            <w:r w:rsidRPr="001B24B0">
              <w:rPr>
                <w:rFonts w:eastAsia="Times New Roman" w:cs="Calibri"/>
                <w:szCs w:val="22"/>
                <w:lang w:bidi="he-IL"/>
              </w:rPr>
              <w:t>lasts</w:t>
            </w:r>
            <w:r w:rsidR="004D2E20">
              <w:rPr>
                <w:rFonts w:eastAsia="Times New Roman" w:cs="Calibri"/>
                <w:szCs w:val="22"/>
                <w:lang w:bidi="he-IL"/>
              </w:rPr>
              <w:t xml:space="preserve"> </w:t>
            </w:r>
            <w:r w:rsidRPr="001B24B0">
              <w:rPr>
                <w:rFonts w:eastAsia="Times New Roman" w:cs="Calibri"/>
                <w:szCs w:val="22"/>
                <w:lang w:bidi="he-IL"/>
              </w:rPr>
              <w:t>for</w:t>
            </w:r>
            <w:r w:rsidR="004D2E20">
              <w:rPr>
                <w:rFonts w:eastAsia="Times New Roman" w:cs="Calibri"/>
                <w:szCs w:val="22"/>
                <w:lang w:bidi="he-IL"/>
              </w:rPr>
              <w:t xml:space="preserve"> </w:t>
            </w:r>
            <w:r w:rsidRPr="001B24B0">
              <w:rPr>
                <w:rFonts w:eastAsia="Times New Roman" w:cs="Calibri"/>
                <w:szCs w:val="22"/>
                <w:lang w:bidi="he-IL"/>
              </w:rPr>
              <w:t>all</w:t>
            </w:r>
            <w:r w:rsidR="004D2E20">
              <w:rPr>
                <w:rFonts w:eastAsia="Times New Roman" w:cs="Calibri"/>
                <w:szCs w:val="22"/>
                <w:lang w:bidi="he-IL"/>
              </w:rPr>
              <w:t xml:space="preserve"> </w:t>
            </w:r>
            <w:r w:rsidRPr="001B24B0">
              <w:rPr>
                <w:rFonts w:eastAsia="Times New Roman" w:cs="Calibri"/>
                <w:szCs w:val="22"/>
                <w:lang w:bidi="he-IL"/>
              </w:rPr>
              <w:t>generations.</w:t>
            </w:r>
          </w:p>
        </w:tc>
      </w:tr>
    </w:tbl>
    <w:p w14:paraId="68065CBF" w14:textId="77777777" w:rsidR="00C26DE3" w:rsidRPr="0059081E" w:rsidRDefault="00C26DE3" w:rsidP="0012576C">
      <w:pPr>
        <w:pBdr>
          <w:bottom w:val="double" w:sz="4" w:space="1" w:color="auto"/>
        </w:pBdr>
        <w:rPr>
          <w:rFonts w:eastAsia="Times New Roman" w:cs="Calibri"/>
          <w:color w:val="000000"/>
          <w:sz w:val="16"/>
          <w:szCs w:val="16"/>
          <w:lang w:bidi="he-IL"/>
        </w:rPr>
      </w:pPr>
    </w:p>
    <w:p w14:paraId="62FBCE66" w14:textId="77777777" w:rsidR="00C26DE3" w:rsidRPr="0059081E" w:rsidRDefault="00C26DE3" w:rsidP="0012576C">
      <w:pPr>
        <w:rPr>
          <w:lang w:bidi="he-IL"/>
        </w:rPr>
      </w:pPr>
    </w:p>
    <w:p w14:paraId="413501C5" w14:textId="08B37F25" w:rsidR="000239FB" w:rsidRPr="0059081E" w:rsidRDefault="000239FB" w:rsidP="0012576C">
      <w:pPr>
        <w:pStyle w:val="Heading2"/>
        <w:rPr>
          <w:rFonts w:eastAsia="Times New Roman"/>
          <w:lang w:bidi="he-IL"/>
        </w:rPr>
      </w:pPr>
      <w:r w:rsidRPr="0072591A">
        <w:rPr>
          <w:rFonts w:eastAsia="Times New Roman"/>
          <w:lang w:bidi="he-IL"/>
        </w:rPr>
        <w:t>Rashi’s</w:t>
      </w:r>
      <w:r w:rsidR="004D2E20">
        <w:rPr>
          <w:rFonts w:eastAsia="Times New Roman"/>
          <w:lang w:bidi="he-IL"/>
        </w:rPr>
        <w:t xml:space="preserve"> </w:t>
      </w:r>
      <w:r w:rsidRPr="0072591A">
        <w:rPr>
          <w:rFonts w:eastAsia="Times New Roman"/>
          <w:lang w:bidi="he-IL"/>
        </w:rPr>
        <w:t>Commentary</w:t>
      </w:r>
      <w:r w:rsidR="004D2E20">
        <w:rPr>
          <w:rFonts w:eastAsia="Times New Roman"/>
          <w:lang w:bidi="he-IL"/>
        </w:rPr>
        <w:t xml:space="preserve"> </w:t>
      </w:r>
      <w:r w:rsidRPr="0072591A">
        <w:rPr>
          <w:rFonts w:eastAsia="Times New Roman"/>
          <w:lang w:bidi="he-IL"/>
        </w:rPr>
        <w:t>to</w:t>
      </w:r>
      <w:r w:rsidR="004D2E20">
        <w:rPr>
          <w:rFonts w:eastAsia="Times New Roman"/>
          <w:lang w:bidi="he-IL"/>
        </w:rPr>
        <w:t xml:space="preserve"> </w:t>
      </w:r>
      <w:r w:rsidR="00971E65" w:rsidRPr="0072591A">
        <w:rPr>
          <w:rFonts w:eastAsia="Times New Roman"/>
          <w:lang w:bidi="he-IL"/>
        </w:rPr>
        <w:t>Tehillim</w:t>
      </w:r>
      <w:r w:rsidR="004D2E20">
        <w:rPr>
          <w:rFonts w:eastAsia="Times New Roman"/>
          <w:lang w:bidi="he-IL"/>
        </w:rPr>
        <w:t xml:space="preserve"> </w:t>
      </w:r>
      <w:r w:rsidR="00971E65" w:rsidRPr="0072591A">
        <w:rPr>
          <w:rFonts w:eastAsia="Times New Roman"/>
          <w:lang w:bidi="he-IL"/>
        </w:rPr>
        <w:t>(</w:t>
      </w:r>
      <w:r w:rsidRPr="0072591A">
        <w:rPr>
          <w:rFonts w:eastAsia="Times New Roman"/>
          <w:lang w:bidi="he-IL"/>
        </w:rPr>
        <w:t>Psalm</w:t>
      </w:r>
      <w:r w:rsidR="00971E65" w:rsidRPr="0072591A">
        <w:rPr>
          <w:rFonts w:eastAsia="Times New Roman"/>
          <w:lang w:bidi="he-IL"/>
        </w:rPr>
        <w:t>s)</w:t>
      </w:r>
      <w:r w:rsidR="004D2E20">
        <w:rPr>
          <w:rFonts w:eastAsia="Times New Roman"/>
          <w:lang w:bidi="he-IL"/>
        </w:rPr>
        <w:t xml:space="preserve"> </w:t>
      </w:r>
      <w:r w:rsidR="00CA0674">
        <w:rPr>
          <w:rFonts w:eastAsia="Times New Roman"/>
          <w:lang w:bidi="he-IL"/>
        </w:rPr>
        <w:t>100:1-5</w:t>
      </w:r>
    </w:p>
    <w:p w14:paraId="2991B224" w14:textId="4200D72C" w:rsidR="000239FB" w:rsidRPr="0059081E" w:rsidRDefault="004D2E20" w:rsidP="0012576C">
      <w:pPr>
        <w:rPr>
          <w:rFonts w:eastAsia="Times New Roman" w:cs="Calibri"/>
          <w:color w:val="000000"/>
          <w:sz w:val="16"/>
          <w:szCs w:val="16"/>
          <w:lang w:bidi="he-IL"/>
        </w:rPr>
      </w:pPr>
      <w:r>
        <w:rPr>
          <w:rFonts w:eastAsia="Times New Roman"/>
          <w:color w:val="000000"/>
          <w:sz w:val="16"/>
          <w:szCs w:val="16"/>
          <w:lang w:bidi="he-IL"/>
        </w:rPr>
        <w:t xml:space="preserve"> </w:t>
      </w:r>
    </w:p>
    <w:p w14:paraId="100AB758" w14:textId="6862E5CC" w:rsidR="00BF6926" w:rsidRPr="001A228E" w:rsidRDefault="00BF6926" w:rsidP="0012576C">
      <w:pPr>
        <w:rPr>
          <w:rFonts w:eastAsia="Times New Roman" w:cs="Calibri"/>
          <w:color w:val="000000"/>
          <w:lang w:bidi="he-IL"/>
        </w:rPr>
      </w:pPr>
      <w:r w:rsidRPr="001A228E">
        <w:rPr>
          <w:rFonts w:eastAsia="Times New Roman" w:cs="Calibri"/>
          <w:color w:val="000000"/>
          <w:lang w:bidi="he-IL"/>
        </w:rPr>
        <w:t>1.</w:t>
      </w:r>
      <w:r w:rsidR="004D2E20">
        <w:rPr>
          <w:rFonts w:eastAsia="Times New Roman" w:cs="Calibri"/>
          <w:color w:val="000000"/>
          <w:lang w:bidi="he-IL"/>
        </w:rPr>
        <w:t xml:space="preserve"> </w:t>
      </w:r>
      <w:r w:rsidRPr="001A228E">
        <w:rPr>
          <w:rFonts w:eastAsia="Times New Roman" w:cs="Calibri"/>
          <w:b/>
          <w:bCs/>
          <w:color w:val="000000"/>
          <w:lang w:bidi="he-IL"/>
        </w:rPr>
        <w:t>A</w:t>
      </w:r>
      <w:r w:rsidR="004D2E20">
        <w:rPr>
          <w:rFonts w:eastAsia="Times New Roman" w:cs="Calibri"/>
          <w:b/>
          <w:bCs/>
          <w:color w:val="000000"/>
          <w:lang w:bidi="he-IL"/>
        </w:rPr>
        <w:t xml:space="preserve"> </w:t>
      </w:r>
      <w:r w:rsidRPr="001A228E">
        <w:rPr>
          <w:rFonts w:eastAsia="Times New Roman" w:cs="Calibri"/>
          <w:b/>
          <w:bCs/>
          <w:color w:val="000000"/>
          <w:lang w:bidi="he-IL"/>
        </w:rPr>
        <w:t>song</w:t>
      </w:r>
      <w:r w:rsidR="004D2E20">
        <w:rPr>
          <w:rFonts w:eastAsia="Times New Roman" w:cs="Calibri"/>
          <w:b/>
          <w:bCs/>
          <w:color w:val="000000"/>
          <w:lang w:bidi="he-IL"/>
        </w:rPr>
        <w:t xml:space="preserve"> </w:t>
      </w:r>
      <w:r w:rsidRPr="001A228E">
        <w:rPr>
          <w:rFonts w:eastAsia="Times New Roman" w:cs="Calibri"/>
          <w:b/>
          <w:bCs/>
          <w:color w:val="000000"/>
          <w:lang w:bidi="he-IL"/>
        </w:rPr>
        <w:t>for</w:t>
      </w:r>
      <w:r w:rsidR="004D2E20">
        <w:rPr>
          <w:rFonts w:eastAsia="Times New Roman" w:cs="Calibri"/>
          <w:b/>
          <w:bCs/>
          <w:color w:val="000000"/>
          <w:lang w:bidi="he-IL"/>
        </w:rPr>
        <w:t xml:space="preserve"> </w:t>
      </w:r>
      <w:r w:rsidRPr="001A228E">
        <w:rPr>
          <w:rFonts w:eastAsia="Times New Roman" w:cs="Calibri"/>
          <w:b/>
          <w:bCs/>
          <w:color w:val="000000"/>
          <w:lang w:bidi="he-IL"/>
        </w:rPr>
        <w:t>a</w:t>
      </w:r>
      <w:r w:rsidR="004D2E20">
        <w:rPr>
          <w:rFonts w:eastAsia="Times New Roman" w:cs="Calibri"/>
          <w:b/>
          <w:bCs/>
          <w:color w:val="000000"/>
          <w:lang w:bidi="he-IL"/>
        </w:rPr>
        <w:t xml:space="preserve"> </w:t>
      </w:r>
      <w:r w:rsidRPr="001A228E">
        <w:rPr>
          <w:rFonts w:eastAsia="Times New Roman" w:cs="Calibri"/>
          <w:b/>
          <w:bCs/>
          <w:color w:val="000000"/>
          <w:lang w:bidi="he-IL"/>
        </w:rPr>
        <w:t>thanksgiving</w:t>
      </w:r>
      <w:r w:rsidR="004D2E20">
        <w:rPr>
          <w:rFonts w:eastAsia="Times New Roman" w:cs="Calibri"/>
          <w:b/>
          <w:bCs/>
          <w:color w:val="000000"/>
          <w:lang w:bidi="he-IL"/>
        </w:rPr>
        <w:t xml:space="preserve"> </w:t>
      </w:r>
      <w:r w:rsidRPr="001A228E">
        <w:rPr>
          <w:rFonts w:eastAsia="Times New Roman" w:cs="Calibri"/>
          <w:b/>
          <w:bCs/>
          <w:color w:val="000000"/>
          <w:lang w:bidi="he-IL"/>
        </w:rPr>
        <w:t>offering</w:t>
      </w:r>
      <w:r w:rsidR="004D2E20">
        <w:rPr>
          <w:rFonts w:eastAsia="Times New Roman" w:cs="Calibri"/>
          <w:color w:val="000000"/>
          <w:lang w:bidi="he-IL"/>
        </w:rPr>
        <w:t xml:space="preserve"> </w:t>
      </w:r>
      <w:proofErr w:type="gramStart"/>
      <w:r w:rsidRPr="001A228E">
        <w:rPr>
          <w:rFonts w:eastAsia="Times New Roman" w:cs="Calibri"/>
          <w:color w:val="000000"/>
          <w:lang w:bidi="he-IL"/>
        </w:rPr>
        <w:t>For</w:t>
      </w:r>
      <w:proofErr w:type="gramEnd"/>
      <w:r w:rsidR="004D2E20">
        <w:rPr>
          <w:rFonts w:eastAsia="Times New Roman" w:cs="Calibri"/>
          <w:color w:val="000000"/>
          <w:lang w:bidi="he-IL"/>
        </w:rPr>
        <w:t xml:space="preserve"> </w:t>
      </w:r>
      <w:r w:rsidRPr="001A228E">
        <w:rPr>
          <w:rFonts w:eastAsia="Times New Roman" w:cs="Calibri"/>
          <w:color w:val="000000"/>
          <w:lang w:bidi="he-IL"/>
        </w:rPr>
        <w:t>thanksgiving,</w:t>
      </w:r>
      <w:r w:rsidR="004D2E20">
        <w:rPr>
          <w:rFonts w:eastAsia="Times New Roman" w:cs="Calibri"/>
          <w:color w:val="000000"/>
          <w:lang w:bidi="he-IL"/>
        </w:rPr>
        <w:t xml:space="preserve"> </w:t>
      </w:r>
      <w:r w:rsidRPr="001A228E">
        <w:rPr>
          <w:rFonts w:eastAsia="Times New Roman" w:cs="Calibri"/>
          <w:color w:val="000000"/>
          <w:lang w:bidi="he-IL"/>
        </w:rPr>
        <w:t>to</w:t>
      </w:r>
      <w:r w:rsidR="004D2E20">
        <w:rPr>
          <w:rFonts w:eastAsia="Times New Roman" w:cs="Calibri"/>
          <w:color w:val="000000"/>
          <w:lang w:bidi="he-IL"/>
        </w:rPr>
        <w:t xml:space="preserve"> </w:t>
      </w:r>
      <w:r w:rsidRPr="001A228E">
        <w:rPr>
          <w:rFonts w:eastAsia="Times New Roman" w:cs="Calibri"/>
          <w:color w:val="000000"/>
          <w:lang w:bidi="he-IL"/>
        </w:rPr>
        <w:t>recite</w:t>
      </w:r>
      <w:r w:rsidR="004D2E20">
        <w:rPr>
          <w:rFonts w:eastAsia="Times New Roman" w:cs="Calibri"/>
          <w:color w:val="000000"/>
          <w:lang w:bidi="he-IL"/>
        </w:rPr>
        <w:t xml:space="preserve"> </w:t>
      </w:r>
      <w:r w:rsidRPr="001A228E">
        <w:rPr>
          <w:rFonts w:eastAsia="Times New Roman" w:cs="Calibri"/>
          <w:color w:val="000000"/>
          <w:lang w:bidi="he-IL"/>
        </w:rPr>
        <w:t>it</w:t>
      </w:r>
      <w:r w:rsidR="004D2E20">
        <w:rPr>
          <w:rFonts w:eastAsia="Times New Roman" w:cs="Calibri"/>
          <w:color w:val="000000"/>
          <w:lang w:bidi="he-IL"/>
        </w:rPr>
        <w:t xml:space="preserve"> </w:t>
      </w:r>
      <w:r w:rsidRPr="001A228E">
        <w:rPr>
          <w:rFonts w:eastAsia="Times New Roman" w:cs="Calibri"/>
          <w:color w:val="000000"/>
          <w:lang w:bidi="he-IL"/>
        </w:rPr>
        <w:t>over</w:t>
      </w:r>
      <w:r w:rsidR="004D2E20">
        <w:rPr>
          <w:rFonts w:eastAsia="Times New Roman" w:cs="Calibri"/>
          <w:color w:val="000000"/>
          <w:lang w:bidi="he-IL"/>
        </w:rPr>
        <w:t xml:space="preserve"> </w:t>
      </w:r>
      <w:r w:rsidRPr="001A228E">
        <w:rPr>
          <w:rFonts w:eastAsia="Times New Roman" w:cs="Calibri"/>
          <w:color w:val="000000"/>
          <w:lang w:bidi="he-IL"/>
        </w:rPr>
        <w:t>thanksgiving</w:t>
      </w:r>
      <w:r w:rsidR="004D2E20">
        <w:rPr>
          <w:rFonts w:eastAsia="Times New Roman" w:cs="Calibri"/>
          <w:color w:val="000000"/>
          <w:lang w:bidi="he-IL"/>
        </w:rPr>
        <w:t xml:space="preserve"> </w:t>
      </w:r>
      <w:r w:rsidRPr="001A228E">
        <w:rPr>
          <w:rFonts w:eastAsia="Times New Roman" w:cs="Calibri"/>
          <w:color w:val="000000"/>
          <w:lang w:bidi="he-IL"/>
        </w:rPr>
        <w:t>offerings.</w:t>
      </w:r>
    </w:p>
    <w:p w14:paraId="0628736E" w14:textId="44BA2C76" w:rsidR="00BF6926"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58E0E8E0" w14:textId="6C72FDE8" w:rsidR="00BF6926" w:rsidRPr="001A228E" w:rsidRDefault="00BF6926" w:rsidP="0012576C">
      <w:pPr>
        <w:rPr>
          <w:rFonts w:eastAsia="Times New Roman" w:cs="Calibri"/>
          <w:color w:val="000000"/>
          <w:lang w:bidi="he-IL"/>
        </w:rPr>
      </w:pPr>
      <w:r w:rsidRPr="001A228E">
        <w:rPr>
          <w:rFonts w:eastAsia="Times New Roman" w:cs="Calibri"/>
          <w:b/>
          <w:bCs/>
          <w:color w:val="000000"/>
          <w:lang w:bidi="he-IL"/>
        </w:rPr>
        <w:t>2</w:t>
      </w:r>
      <w:r w:rsidR="004D2E20">
        <w:rPr>
          <w:rFonts w:eastAsia="Times New Roman" w:cs="Calibri"/>
          <w:b/>
          <w:bCs/>
          <w:color w:val="000000"/>
          <w:lang w:bidi="he-IL"/>
        </w:rPr>
        <w:t xml:space="preserve"> </w:t>
      </w:r>
      <w:r w:rsidRPr="001A228E">
        <w:rPr>
          <w:rFonts w:eastAsia="Times New Roman" w:cs="Calibri"/>
          <w:b/>
          <w:bCs/>
          <w:color w:val="000000"/>
          <w:lang w:bidi="he-IL"/>
        </w:rPr>
        <w:t>Serve</w:t>
      </w:r>
      <w:r w:rsidR="004D2E20">
        <w:rPr>
          <w:rFonts w:eastAsia="Times New Roman" w:cs="Calibri"/>
          <w:b/>
          <w:bCs/>
          <w:color w:val="000000"/>
          <w:lang w:bidi="he-IL"/>
        </w:rPr>
        <w:t xml:space="preserve"> </w:t>
      </w:r>
      <w:r w:rsidRPr="001A228E">
        <w:rPr>
          <w:rFonts w:eastAsia="Times New Roman" w:cs="Calibri"/>
          <w:b/>
          <w:bCs/>
          <w:color w:val="000000"/>
          <w:lang w:bidi="he-IL"/>
        </w:rPr>
        <w:t>the</w:t>
      </w:r>
      <w:r w:rsidR="004D2E20">
        <w:rPr>
          <w:rFonts w:eastAsia="Times New Roman" w:cs="Calibri"/>
          <w:b/>
          <w:bCs/>
          <w:color w:val="000000"/>
          <w:lang w:bidi="he-IL"/>
        </w:rPr>
        <w:t xml:space="preserve"> </w:t>
      </w:r>
      <w:r w:rsidRPr="001A228E">
        <w:rPr>
          <w:rFonts w:eastAsia="Times New Roman" w:cs="Calibri"/>
          <w:b/>
          <w:bCs/>
          <w:color w:val="000000"/>
          <w:lang w:bidi="he-IL"/>
        </w:rPr>
        <w:t>Lord</w:t>
      </w:r>
      <w:r w:rsidR="004D2E20">
        <w:rPr>
          <w:rFonts w:eastAsia="Times New Roman" w:cs="Calibri"/>
          <w:b/>
          <w:bCs/>
          <w:color w:val="000000"/>
          <w:lang w:bidi="he-IL"/>
        </w:rPr>
        <w:t xml:space="preserve"> </w:t>
      </w:r>
      <w:r w:rsidRPr="001A228E">
        <w:rPr>
          <w:rFonts w:eastAsia="Times New Roman" w:cs="Calibri"/>
          <w:b/>
          <w:bCs/>
          <w:color w:val="000000"/>
          <w:lang w:bidi="he-IL"/>
        </w:rPr>
        <w:t>with</w:t>
      </w:r>
      <w:r w:rsidR="004D2E20">
        <w:rPr>
          <w:rFonts w:eastAsia="Times New Roman" w:cs="Calibri"/>
          <w:b/>
          <w:bCs/>
          <w:color w:val="000000"/>
          <w:lang w:bidi="he-IL"/>
        </w:rPr>
        <w:t xml:space="preserve"> </w:t>
      </w:r>
      <w:r w:rsidRPr="001A228E">
        <w:rPr>
          <w:rFonts w:eastAsia="Times New Roman" w:cs="Calibri"/>
          <w:b/>
          <w:bCs/>
          <w:color w:val="000000"/>
          <w:lang w:bidi="he-IL"/>
        </w:rPr>
        <w:t>joy</w:t>
      </w:r>
      <w:r w:rsidR="004D2E20">
        <w:rPr>
          <w:rFonts w:eastAsia="Times New Roman" w:cs="Calibri"/>
          <w:color w:val="000000"/>
          <w:lang w:bidi="he-IL"/>
        </w:rPr>
        <w:t xml:space="preserve"> </w:t>
      </w:r>
      <w:r w:rsidRPr="001A228E">
        <w:rPr>
          <w:rFonts w:eastAsia="Times New Roman" w:cs="Calibri"/>
          <w:color w:val="000000"/>
          <w:lang w:bidi="he-IL"/>
        </w:rPr>
        <w:t>Now</w:t>
      </w:r>
      <w:r w:rsidR="004D2E20">
        <w:rPr>
          <w:rFonts w:eastAsia="Times New Roman" w:cs="Calibri"/>
          <w:color w:val="000000"/>
          <w:lang w:bidi="he-IL"/>
        </w:rPr>
        <w:t xml:space="preserve"> </w:t>
      </w:r>
      <w:r w:rsidRPr="001A228E">
        <w:rPr>
          <w:rFonts w:eastAsia="Times New Roman" w:cs="Calibri"/>
          <w:color w:val="000000"/>
          <w:lang w:bidi="he-IL"/>
        </w:rPr>
        <w:t>why</w:t>
      </w:r>
      <w:r w:rsidR="004D2E20">
        <w:rPr>
          <w:rFonts w:eastAsia="Times New Roman" w:cs="Calibri"/>
          <w:color w:val="000000"/>
          <w:lang w:bidi="he-IL"/>
        </w:rPr>
        <w:t xml:space="preserve"> </w:t>
      </w:r>
      <w:r w:rsidRPr="001A228E">
        <w:rPr>
          <w:rFonts w:eastAsia="Times New Roman" w:cs="Calibri"/>
          <w:color w:val="000000"/>
          <w:lang w:bidi="he-IL"/>
        </w:rPr>
        <w:t>so</w:t>
      </w:r>
      <w:r w:rsidR="004D2E20">
        <w:rPr>
          <w:rFonts w:eastAsia="Times New Roman" w:cs="Calibri"/>
          <w:color w:val="000000"/>
          <w:lang w:bidi="he-IL"/>
        </w:rPr>
        <w:t xml:space="preserve"> </w:t>
      </w:r>
      <w:r w:rsidRPr="001A228E">
        <w:rPr>
          <w:rFonts w:eastAsia="Times New Roman" w:cs="Calibri"/>
          <w:color w:val="000000"/>
          <w:lang w:bidi="he-IL"/>
        </w:rPr>
        <w:t>much?</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should</w:t>
      </w:r>
      <w:r w:rsidR="004D2E20">
        <w:rPr>
          <w:rFonts w:eastAsia="Times New Roman" w:cs="Calibri"/>
          <w:color w:val="000000"/>
          <w:lang w:bidi="he-IL"/>
        </w:rPr>
        <w:t xml:space="preserve"> </w:t>
      </w:r>
      <w:r w:rsidRPr="001A228E">
        <w:rPr>
          <w:rFonts w:eastAsia="Times New Roman" w:cs="Calibri"/>
          <w:color w:val="000000"/>
          <w:lang w:bidi="he-IL"/>
        </w:rPr>
        <w:t>know</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Lord</w:t>
      </w:r>
      <w:r w:rsidR="004D2E20">
        <w:rPr>
          <w:rFonts w:eastAsia="Times New Roman" w:cs="Calibri"/>
          <w:color w:val="000000"/>
          <w:lang w:bidi="he-IL"/>
        </w:rPr>
        <w:t xml:space="preserve"> </w:t>
      </w:r>
      <w:r w:rsidRPr="001A228E">
        <w:rPr>
          <w:rFonts w:eastAsia="Times New Roman" w:cs="Calibri"/>
          <w:color w:val="000000"/>
          <w:lang w:bidi="he-IL"/>
        </w:rPr>
        <w:t>is</w:t>
      </w:r>
      <w:r w:rsidR="004D2E20">
        <w:rPr>
          <w:rFonts w:eastAsia="Times New Roman" w:cs="Calibri"/>
          <w:color w:val="000000"/>
          <w:lang w:bidi="he-IL"/>
        </w:rPr>
        <w:t xml:space="preserve"> </w:t>
      </w:r>
      <w:r w:rsidRPr="001A228E">
        <w:rPr>
          <w:rFonts w:eastAsia="Times New Roman" w:cs="Calibri"/>
          <w:color w:val="000000"/>
          <w:lang w:bidi="he-IL"/>
        </w:rPr>
        <w:t>God,</w:t>
      </w:r>
      <w:r w:rsidR="004D2E20">
        <w:rPr>
          <w:rFonts w:eastAsia="Times New Roman" w:cs="Calibri"/>
          <w:color w:val="000000"/>
          <w:lang w:bidi="he-IL"/>
        </w:rPr>
        <w:t xml:space="preserve"> </w:t>
      </w:r>
      <w:proofErr w:type="gramStart"/>
      <w:r w:rsidRPr="001A228E">
        <w:rPr>
          <w:rFonts w:eastAsia="Times New Roman" w:cs="Calibri"/>
          <w:color w:val="000000"/>
          <w:lang w:bidi="he-IL"/>
        </w:rPr>
        <w:t>Who</w:t>
      </w:r>
      <w:proofErr w:type="gramEnd"/>
      <w:r w:rsidR="004D2E20">
        <w:rPr>
          <w:rFonts w:eastAsia="Times New Roman" w:cs="Calibri"/>
          <w:color w:val="000000"/>
          <w:lang w:bidi="he-IL"/>
        </w:rPr>
        <w:t xml:space="preserve"> </w:t>
      </w:r>
      <w:r w:rsidRPr="001A228E">
        <w:rPr>
          <w:rFonts w:eastAsia="Times New Roman" w:cs="Calibri"/>
          <w:color w:val="000000"/>
          <w:lang w:bidi="he-IL"/>
        </w:rPr>
        <w:t>recompenses</w:t>
      </w:r>
      <w:r w:rsidR="004D2E20">
        <w:rPr>
          <w:rFonts w:eastAsia="Times New Roman" w:cs="Calibri"/>
          <w:color w:val="000000"/>
          <w:lang w:bidi="he-IL"/>
        </w:rPr>
        <w:t xml:space="preserve"> </w:t>
      </w:r>
      <w:r w:rsidRPr="001A228E">
        <w:rPr>
          <w:rFonts w:eastAsia="Times New Roman" w:cs="Calibri"/>
          <w:color w:val="000000"/>
          <w:lang w:bidi="he-IL"/>
        </w:rPr>
        <w:t>you</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reward</w:t>
      </w:r>
      <w:r w:rsidR="004D2E20">
        <w:rPr>
          <w:rFonts w:eastAsia="Times New Roman" w:cs="Calibri"/>
          <w:color w:val="000000"/>
          <w:lang w:bidi="he-IL"/>
        </w:rPr>
        <w:t xml:space="preserve"> </w:t>
      </w:r>
      <w:r w:rsidRPr="001A228E">
        <w:rPr>
          <w:rFonts w:eastAsia="Times New Roman" w:cs="Calibri"/>
          <w:color w:val="000000"/>
          <w:lang w:bidi="he-IL"/>
        </w:rPr>
        <w:t>for</w:t>
      </w:r>
      <w:r w:rsidR="004D2E20">
        <w:rPr>
          <w:rFonts w:eastAsia="Times New Roman" w:cs="Calibri"/>
          <w:color w:val="000000"/>
          <w:lang w:bidi="he-IL"/>
        </w:rPr>
        <w:t xml:space="preserve"> </w:t>
      </w:r>
      <w:r w:rsidRPr="001A228E">
        <w:rPr>
          <w:rFonts w:eastAsia="Times New Roman" w:cs="Calibri"/>
          <w:color w:val="000000"/>
          <w:lang w:bidi="he-IL"/>
        </w:rPr>
        <w:t>your</w:t>
      </w:r>
      <w:r w:rsidR="004D2E20">
        <w:rPr>
          <w:rFonts w:eastAsia="Times New Roman" w:cs="Calibri"/>
          <w:color w:val="000000"/>
          <w:lang w:bidi="he-IL"/>
        </w:rPr>
        <w:t xml:space="preserve"> </w:t>
      </w:r>
      <w:r w:rsidRPr="001A228E">
        <w:rPr>
          <w:rFonts w:eastAsia="Times New Roman" w:cs="Calibri"/>
          <w:color w:val="000000"/>
          <w:lang w:bidi="he-IL"/>
        </w:rPr>
        <w:t>work,</w:t>
      </w:r>
      <w:r w:rsidR="004D2E20">
        <w:rPr>
          <w:rFonts w:eastAsia="Times New Roman" w:cs="Calibri"/>
          <w:color w:val="000000"/>
          <w:lang w:bidi="he-IL"/>
        </w:rPr>
        <w:t xml:space="preserve"> </w:t>
      </w:r>
      <w:r w:rsidRPr="001A228E">
        <w:rPr>
          <w:rFonts w:eastAsia="Times New Roman" w:cs="Calibri"/>
          <w:color w:val="000000"/>
          <w:lang w:bidi="he-IL"/>
        </w:rPr>
        <w:t>but</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heathens</w:t>
      </w:r>
      <w:r w:rsidR="004D2E20">
        <w:rPr>
          <w:rFonts w:eastAsia="Times New Roman" w:cs="Calibri"/>
          <w:color w:val="000000"/>
          <w:lang w:bidi="he-IL"/>
        </w:rPr>
        <w:t xml:space="preserve"> </w:t>
      </w:r>
      <w:r w:rsidRPr="001A228E">
        <w:rPr>
          <w:rFonts w:eastAsia="Times New Roman" w:cs="Calibri"/>
          <w:color w:val="000000"/>
          <w:lang w:bidi="he-IL"/>
        </w:rPr>
        <w:t>need</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worship</w:t>
      </w:r>
      <w:r w:rsidR="004D2E20">
        <w:rPr>
          <w:rFonts w:eastAsia="Times New Roman" w:cs="Calibri"/>
          <w:color w:val="000000"/>
          <w:lang w:bidi="he-IL"/>
        </w:rPr>
        <w:t xml:space="preserve"> </w:t>
      </w:r>
      <w:r w:rsidRPr="001A228E">
        <w:rPr>
          <w:rFonts w:eastAsia="Times New Roman" w:cs="Calibri"/>
          <w:color w:val="000000"/>
          <w:lang w:bidi="he-IL"/>
        </w:rPr>
        <w:t>with</w:t>
      </w:r>
      <w:r w:rsidR="004D2E20">
        <w:rPr>
          <w:rFonts w:eastAsia="Times New Roman" w:cs="Calibri"/>
          <w:color w:val="000000"/>
          <w:lang w:bidi="he-IL"/>
        </w:rPr>
        <w:t xml:space="preserve"> </w:t>
      </w:r>
      <w:r w:rsidRPr="001A228E">
        <w:rPr>
          <w:rFonts w:eastAsia="Times New Roman" w:cs="Calibri"/>
          <w:color w:val="000000"/>
          <w:lang w:bidi="he-IL"/>
        </w:rPr>
        <w:t>joy</w:t>
      </w:r>
      <w:r w:rsidR="004D2E20">
        <w:rPr>
          <w:rFonts w:eastAsia="Times New Roman" w:cs="Calibri"/>
          <w:color w:val="000000"/>
          <w:lang w:bidi="he-IL"/>
        </w:rPr>
        <w:t xml:space="preserve"> </w:t>
      </w:r>
      <w:r w:rsidRPr="001A228E">
        <w:rPr>
          <w:rFonts w:eastAsia="Times New Roman" w:cs="Calibri"/>
          <w:color w:val="000000"/>
          <w:lang w:bidi="he-IL"/>
        </w:rPr>
        <w:t>because</w:t>
      </w:r>
      <w:r w:rsidR="004D2E20">
        <w:rPr>
          <w:rFonts w:eastAsia="Times New Roman" w:cs="Calibri"/>
          <w:color w:val="000000"/>
          <w:lang w:bidi="he-IL"/>
        </w:rPr>
        <w:t xml:space="preserve"> </w:t>
      </w:r>
      <w:r w:rsidRPr="001A228E">
        <w:rPr>
          <w:rFonts w:eastAsia="Times New Roman" w:cs="Calibri"/>
          <w:color w:val="000000"/>
          <w:lang w:bidi="he-IL"/>
        </w:rPr>
        <w:t>their</w:t>
      </w:r>
      <w:r w:rsidR="004D2E20">
        <w:rPr>
          <w:rFonts w:eastAsia="Times New Roman" w:cs="Calibri"/>
          <w:color w:val="000000"/>
          <w:lang w:bidi="he-IL"/>
        </w:rPr>
        <w:t xml:space="preserve"> </w:t>
      </w:r>
      <w:r w:rsidRPr="001A228E">
        <w:rPr>
          <w:rFonts w:eastAsia="Times New Roman" w:cs="Calibri"/>
          <w:color w:val="000000"/>
          <w:lang w:bidi="he-IL"/>
        </w:rPr>
        <w:t>deities</w:t>
      </w:r>
      <w:r w:rsidR="004D2E20">
        <w:rPr>
          <w:rFonts w:eastAsia="Times New Roman" w:cs="Calibri"/>
          <w:color w:val="000000"/>
          <w:lang w:bidi="he-IL"/>
        </w:rPr>
        <w:t xml:space="preserve"> </w:t>
      </w:r>
      <w:r w:rsidRPr="001A228E">
        <w:rPr>
          <w:rFonts w:eastAsia="Times New Roman" w:cs="Calibri"/>
          <w:color w:val="000000"/>
          <w:lang w:bidi="he-IL"/>
        </w:rPr>
        <w:t>do</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give</w:t>
      </w:r>
      <w:r w:rsidR="004D2E20">
        <w:rPr>
          <w:rFonts w:eastAsia="Times New Roman" w:cs="Calibri"/>
          <w:color w:val="000000"/>
          <w:lang w:bidi="he-IL"/>
        </w:rPr>
        <w:t xml:space="preserve"> </w:t>
      </w:r>
      <w:r w:rsidRPr="001A228E">
        <w:rPr>
          <w:rFonts w:eastAsia="Times New Roman" w:cs="Calibri"/>
          <w:color w:val="000000"/>
          <w:lang w:bidi="he-IL"/>
        </w:rPr>
        <w:t>them</w:t>
      </w:r>
      <w:r w:rsidR="004D2E20">
        <w:rPr>
          <w:rFonts w:eastAsia="Times New Roman" w:cs="Calibri"/>
          <w:color w:val="000000"/>
          <w:lang w:bidi="he-IL"/>
        </w:rPr>
        <w:t xml:space="preserve"> </w:t>
      </w:r>
      <w:r w:rsidRPr="001A228E">
        <w:rPr>
          <w:rFonts w:eastAsia="Times New Roman" w:cs="Calibri"/>
          <w:color w:val="000000"/>
          <w:lang w:bidi="he-IL"/>
        </w:rPr>
        <w:t>any</w:t>
      </w:r>
      <w:r w:rsidR="004D2E20">
        <w:rPr>
          <w:rFonts w:eastAsia="Times New Roman" w:cs="Calibri"/>
          <w:color w:val="000000"/>
          <w:lang w:bidi="he-IL"/>
        </w:rPr>
        <w:t xml:space="preserve"> </w:t>
      </w:r>
      <w:r w:rsidRPr="001A228E">
        <w:rPr>
          <w:rFonts w:eastAsia="Times New Roman" w:cs="Calibri"/>
          <w:color w:val="000000"/>
          <w:lang w:bidi="he-IL"/>
        </w:rPr>
        <w:t>reward.</w:t>
      </w:r>
    </w:p>
    <w:p w14:paraId="4752AFC4" w14:textId="5E6A1966" w:rsidR="00BF6926"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4A2DDC9A" w14:textId="07514A41" w:rsidR="00BF6926" w:rsidRPr="001A228E" w:rsidRDefault="00BF6926" w:rsidP="0012576C">
      <w:pPr>
        <w:rPr>
          <w:rFonts w:eastAsia="Times New Roman" w:cs="Calibri"/>
          <w:color w:val="000000"/>
          <w:lang w:bidi="he-IL"/>
        </w:rPr>
      </w:pPr>
      <w:r w:rsidRPr="001A228E">
        <w:rPr>
          <w:rFonts w:eastAsia="Times New Roman" w:cs="Calibri"/>
          <w:b/>
          <w:bCs/>
          <w:color w:val="000000"/>
          <w:lang w:bidi="he-IL"/>
        </w:rPr>
        <w:t>3</w:t>
      </w:r>
      <w:r w:rsidR="004D2E20">
        <w:rPr>
          <w:rFonts w:eastAsia="Times New Roman" w:cs="Calibri"/>
          <w:b/>
          <w:bCs/>
          <w:color w:val="000000"/>
          <w:lang w:bidi="he-IL"/>
        </w:rPr>
        <w:t xml:space="preserve"> </w:t>
      </w:r>
      <w:r w:rsidRPr="001A228E">
        <w:rPr>
          <w:rFonts w:eastAsia="Times New Roman" w:cs="Calibri"/>
          <w:b/>
          <w:bCs/>
          <w:color w:val="000000"/>
          <w:lang w:bidi="he-IL"/>
        </w:rPr>
        <w:t>He</w:t>
      </w:r>
      <w:r w:rsidR="004D2E20">
        <w:rPr>
          <w:rFonts w:eastAsia="Times New Roman" w:cs="Calibri"/>
          <w:b/>
          <w:bCs/>
          <w:color w:val="000000"/>
          <w:lang w:bidi="he-IL"/>
        </w:rPr>
        <w:t xml:space="preserve"> </w:t>
      </w:r>
      <w:r w:rsidRPr="001A228E">
        <w:rPr>
          <w:rFonts w:eastAsia="Times New Roman" w:cs="Calibri"/>
          <w:b/>
          <w:bCs/>
          <w:color w:val="000000"/>
          <w:lang w:bidi="he-IL"/>
        </w:rPr>
        <w:t>made</w:t>
      </w:r>
      <w:r w:rsidR="004D2E20">
        <w:rPr>
          <w:rFonts w:eastAsia="Times New Roman" w:cs="Calibri"/>
          <w:b/>
          <w:bCs/>
          <w:color w:val="000000"/>
          <w:lang w:bidi="he-IL"/>
        </w:rPr>
        <w:t xml:space="preserve"> </w:t>
      </w:r>
      <w:r w:rsidRPr="001A228E">
        <w:rPr>
          <w:rFonts w:eastAsia="Times New Roman" w:cs="Calibri"/>
          <w:b/>
          <w:bCs/>
          <w:color w:val="000000"/>
          <w:lang w:bidi="he-IL"/>
        </w:rPr>
        <w:t>us</w:t>
      </w:r>
      <w:r w:rsidR="004D2E20">
        <w:rPr>
          <w:rFonts w:eastAsia="Times New Roman" w:cs="Calibri"/>
          <w:b/>
          <w:bCs/>
          <w:color w:val="000000"/>
          <w:lang w:bidi="he-IL"/>
        </w:rPr>
        <w:t xml:space="preserve"> </w:t>
      </w:r>
      <w:r w:rsidRPr="001A228E">
        <w:rPr>
          <w:rFonts w:eastAsia="Times New Roman" w:cs="Calibri"/>
          <w:b/>
          <w:bCs/>
          <w:color w:val="000000"/>
          <w:lang w:bidi="he-IL"/>
        </w:rPr>
        <w:t>and</w:t>
      </w:r>
      <w:r w:rsidR="004D2E20">
        <w:rPr>
          <w:rFonts w:eastAsia="Times New Roman" w:cs="Calibri"/>
          <w:b/>
          <w:bCs/>
          <w:color w:val="000000"/>
          <w:lang w:bidi="he-IL"/>
        </w:rPr>
        <w:t xml:space="preserve"> </w:t>
      </w:r>
      <w:r w:rsidRPr="001A228E">
        <w:rPr>
          <w:rFonts w:eastAsia="Times New Roman" w:cs="Calibri"/>
          <w:b/>
          <w:bCs/>
          <w:color w:val="000000"/>
          <w:lang w:bidi="he-IL"/>
        </w:rPr>
        <w:t>we</w:t>
      </w:r>
      <w:r w:rsidR="004D2E20">
        <w:rPr>
          <w:rFonts w:eastAsia="Times New Roman" w:cs="Calibri"/>
          <w:b/>
          <w:bCs/>
          <w:color w:val="000000"/>
          <w:lang w:bidi="he-IL"/>
        </w:rPr>
        <w:t xml:space="preserve"> </w:t>
      </w:r>
      <w:r w:rsidRPr="001A228E">
        <w:rPr>
          <w:rFonts w:eastAsia="Times New Roman" w:cs="Calibri"/>
          <w:b/>
          <w:bCs/>
          <w:color w:val="000000"/>
          <w:lang w:bidi="he-IL"/>
        </w:rPr>
        <w:t>are</w:t>
      </w:r>
      <w:r w:rsidR="004D2E20">
        <w:rPr>
          <w:rFonts w:eastAsia="Times New Roman" w:cs="Calibri"/>
          <w:b/>
          <w:bCs/>
          <w:color w:val="000000"/>
          <w:lang w:bidi="he-IL"/>
        </w:rPr>
        <w:t xml:space="preserve"> </w:t>
      </w:r>
      <w:r w:rsidRPr="001A228E">
        <w:rPr>
          <w:rFonts w:eastAsia="Times New Roman" w:cs="Calibri"/>
          <w:b/>
          <w:bCs/>
          <w:color w:val="000000"/>
          <w:lang w:bidi="he-IL"/>
        </w:rPr>
        <w:t>His</w:t>
      </w:r>
      <w:r w:rsidR="004D2E20">
        <w:rPr>
          <w:rFonts w:eastAsia="Times New Roman" w:cs="Calibri"/>
          <w:b/>
          <w:bCs/>
          <w:color w:val="000000"/>
          <w:lang w:bidi="he-IL"/>
        </w:rPr>
        <w:t xml:space="preserve"> </w:t>
      </w:r>
      <w:r w:rsidRPr="001A228E">
        <w:rPr>
          <w:rFonts w:eastAsia="Times New Roman" w:cs="Calibri"/>
          <w:color w:val="000000"/>
          <w:lang w:bidi="he-IL"/>
        </w:rPr>
        <w:t>When</w:t>
      </w:r>
      <w:r w:rsidR="004D2E20">
        <w:rPr>
          <w:rFonts w:eastAsia="Times New Roman" w:cs="Calibri"/>
          <w:color w:val="000000"/>
          <w:lang w:bidi="he-IL"/>
        </w:rPr>
        <w:t xml:space="preserve"> </w:t>
      </w:r>
      <w:r w:rsidRPr="001A228E">
        <w:rPr>
          <w:rFonts w:eastAsia="Times New Roman" w:cs="Calibri"/>
          <w:color w:val="000000"/>
          <w:lang w:bidi="he-IL"/>
        </w:rPr>
        <w:t>we</w:t>
      </w:r>
      <w:r w:rsidR="004D2E20">
        <w:rPr>
          <w:rFonts w:eastAsia="Times New Roman" w:cs="Calibri"/>
          <w:color w:val="000000"/>
          <w:lang w:bidi="he-IL"/>
        </w:rPr>
        <w:t xml:space="preserve"> </w:t>
      </w:r>
      <w:r w:rsidRPr="001A228E">
        <w:rPr>
          <w:rFonts w:eastAsia="Times New Roman" w:cs="Calibri"/>
          <w:color w:val="000000"/>
          <w:lang w:bidi="he-IL"/>
        </w:rPr>
        <w:t>were</w:t>
      </w:r>
      <w:r w:rsidR="004D2E20">
        <w:rPr>
          <w:rFonts w:eastAsia="Times New Roman" w:cs="Calibri"/>
          <w:color w:val="000000"/>
          <w:lang w:bidi="he-IL"/>
        </w:rPr>
        <w:t xml:space="preserve"> </w:t>
      </w:r>
      <w:r w:rsidRPr="001A228E">
        <w:rPr>
          <w:rFonts w:eastAsia="Times New Roman" w:cs="Calibri"/>
          <w:color w:val="000000"/>
          <w:lang w:bidi="he-IL"/>
        </w:rPr>
        <w:t>not</w:t>
      </w:r>
      <w:r w:rsidR="004D2E20">
        <w:rPr>
          <w:rFonts w:eastAsia="Times New Roman" w:cs="Calibri"/>
          <w:color w:val="000000"/>
          <w:lang w:bidi="he-IL"/>
        </w:rPr>
        <w:t xml:space="preserve"> </w:t>
      </w:r>
      <w:r w:rsidRPr="001A228E">
        <w:rPr>
          <w:rFonts w:eastAsia="Times New Roman" w:cs="Calibri"/>
          <w:color w:val="000000"/>
          <w:lang w:bidi="he-IL"/>
        </w:rPr>
        <w:t>in</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world.</w:t>
      </w:r>
    </w:p>
    <w:p w14:paraId="5C74D716" w14:textId="3F92099B" w:rsidR="00BF6926" w:rsidRPr="001A228E" w:rsidRDefault="004D2E20" w:rsidP="0012576C">
      <w:pPr>
        <w:rPr>
          <w:rFonts w:eastAsia="Times New Roman" w:cs="Calibri"/>
          <w:color w:val="000000"/>
          <w:lang w:bidi="he-IL"/>
        </w:rPr>
      </w:pPr>
      <w:r>
        <w:rPr>
          <w:rFonts w:eastAsia="Times New Roman" w:cs="Calibri"/>
          <w:color w:val="000000"/>
          <w:lang w:bidi="he-IL"/>
        </w:rPr>
        <w:t xml:space="preserve"> </w:t>
      </w:r>
    </w:p>
    <w:p w14:paraId="096C4A5A" w14:textId="507D29AC" w:rsidR="00BF6926" w:rsidRPr="001A228E" w:rsidRDefault="00BF6926" w:rsidP="0012576C">
      <w:pPr>
        <w:rPr>
          <w:rFonts w:eastAsia="Times New Roman" w:cs="Calibri"/>
          <w:color w:val="000000"/>
          <w:lang w:bidi="he-IL"/>
        </w:rPr>
      </w:pPr>
      <w:r w:rsidRPr="001A228E">
        <w:rPr>
          <w:rFonts w:eastAsia="Times New Roman" w:cs="Calibri"/>
          <w:b/>
          <w:bCs/>
          <w:color w:val="000000"/>
          <w:lang w:bidi="he-IL"/>
        </w:rPr>
        <w:t>5</w:t>
      </w:r>
      <w:r w:rsidR="004D2E20">
        <w:rPr>
          <w:rFonts w:eastAsia="Times New Roman" w:cs="Calibri"/>
          <w:b/>
          <w:bCs/>
          <w:color w:val="000000"/>
          <w:lang w:bidi="he-IL"/>
        </w:rPr>
        <w:t xml:space="preserve"> </w:t>
      </w:r>
      <w:r w:rsidRPr="001A228E">
        <w:rPr>
          <w:rFonts w:eastAsia="Times New Roman" w:cs="Calibri"/>
          <w:b/>
          <w:bCs/>
          <w:color w:val="000000"/>
          <w:lang w:bidi="he-IL"/>
        </w:rPr>
        <w:t>and</w:t>
      </w:r>
      <w:r w:rsidR="004D2E20">
        <w:rPr>
          <w:rFonts w:eastAsia="Times New Roman" w:cs="Calibri"/>
          <w:b/>
          <w:bCs/>
          <w:color w:val="000000"/>
          <w:lang w:bidi="he-IL"/>
        </w:rPr>
        <w:t xml:space="preserve"> </w:t>
      </w:r>
      <w:r w:rsidRPr="001A228E">
        <w:rPr>
          <w:rFonts w:eastAsia="Times New Roman" w:cs="Calibri"/>
          <w:b/>
          <w:bCs/>
          <w:color w:val="000000"/>
          <w:lang w:bidi="he-IL"/>
        </w:rPr>
        <w:t>until</w:t>
      </w:r>
      <w:r w:rsidR="004D2E20">
        <w:rPr>
          <w:rFonts w:eastAsia="Times New Roman" w:cs="Calibri"/>
          <w:b/>
          <w:bCs/>
          <w:color w:val="000000"/>
          <w:lang w:bidi="he-IL"/>
        </w:rPr>
        <w:t xml:space="preserve"> </w:t>
      </w:r>
      <w:r w:rsidRPr="001A228E">
        <w:rPr>
          <w:rFonts w:eastAsia="Times New Roman" w:cs="Calibri"/>
          <w:b/>
          <w:bCs/>
          <w:color w:val="000000"/>
          <w:lang w:bidi="he-IL"/>
        </w:rPr>
        <w:t>generation</w:t>
      </w:r>
      <w:r w:rsidR="004D2E20">
        <w:rPr>
          <w:rFonts w:eastAsia="Times New Roman" w:cs="Calibri"/>
          <w:b/>
          <w:bCs/>
          <w:color w:val="000000"/>
          <w:lang w:bidi="he-IL"/>
        </w:rPr>
        <w:t xml:space="preserve"> </w:t>
      </w:r>
      <w:r w:rsidRPr="001A228E">
        <w:rPr>
          <w:rFonts w:eastAsia="Times New Roman" w:cs="Calibri"/>
          <w:b/>
          <w:bCs/>
          <w:color w:val="000000"/>
          <w:lang w:bidi="he-IL"/>
        </w:rPr>
        <w:t>after</w:t>
      </w:r>
      <w:r w:rsidR="004D2E20">
        <w:rPr>
          <w:rFonts w:eastAsia="Times New Roman" w:cs="Calibri"/>
          <w:b/>
          <w:bCs/>
          <w:color w:val="000000"/>
          <w:lang w:bidi="he-IL"/>
        </w:rPr>
        <w:t xml:space="preserve"> </w:t>
      </w:r>
      <w:r w:rsidRPr="001A228E">
        <w:rPr>
          <w:rFonts w:eastAsia="Times New Roman" w:cs="Calibri"/>
          <w:b/>
          <w:bCs/>
          <w:color w:val="000000"/>
          <w:lang w:bidi="he-IL"/>
        </w:rPr>
        <w:t>generation</w:t>
      </w:r>
      <w:r w:rsidR="004D2E20">
        <w:rPr>
          <w:rFonts w:eastAsia="Times New Roman" w:cs="Calibri"/>
          <w:b/>
          <w:bCs/>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faith</w:t>
      </w:r>
      <w:r w:rsidR="004D2E20">
        <w:rPr>
          <w:rFonts w:eastAsia="Times New Roman" w:cs="Calibri"/>
          <w:color w:val="000000"/>
          <w:lang w:bidi="he-IL"/>
        </w:rPr>
        <w:t xml:space="preserve"> </w:t>
      </w:r>
      <w:r w:rsidRPr="001A228E">
        <w:rPr>
          <w:rFonts w:eastAsia="Times New Roman" w:cs="Calibri"/>
          <w:color w:val="000000"/>
          <w:lang w:bidi="he-IL"/>
        </w:rPr>
        <w:t>will</w:t>
      </w:r>
      <w:r w:rsidR="004D2E20">
        <w:rPr>
          <w:rFonts w:eastAsia="Times New Roman" w:cs="Calibri"/>
          <w:color w:val="000000"/>
          <w:lang w:bidi="he-IL"/>
        </w:rPr>
        <w:t xml:space="preserve"> </w:t>
      </w:r>
      <w:r w:rsidRPr="001A228E">
        <w:rPr>
          <w:rFonts w:eastAsia="Times New Roman" w:cs="Calibri"/>
          <w:color w:val="000000"/>
          <w:lang w:bidi="he-IL"/>
        </w:rPr>
        <w:t>endure.</w:t>
      </w:r>
      <w:r w:rsidR="004D2E20">
        <w:rPr>
          <w:rFonts w:eastAsia="Times New Roman" w:cs="Calibri"/>
          <w:color w:val="000000"/>
          <w:lang w:bidi="he-IL"/>
        </w:rPr>
        <w:t xml:space="preserve"> </w:t>
      </w:r>
      <w:r w:rsidRPr="001A228E">
        <w:rPr>
          <w:rFonts w:eastAsia="Times New Roman" w:cs="Calibri"/>
          <w:color w:val="000000"/>
          <w:lang w:bidi="he-IL"/>
        </w:rPr>
        <w:t>Every</w:t>
      </w:r>
      <w:r w:rsidR="004D2E20">
        <w:rPr>
          <w:rFonts w:eastAsia="Times New Roman" w:cs="Calibri"/>
          <w:color w:val="000000"/>
          <w:lang w:bidi="he-IL"/>
        </w:rPr>
        <w:t xml:space="preserve"> </w:t>
      </w:r>
      <w:r w:rsidRPr="001A228E">
        <w:rPr>
          <w:rFonts w:eastAsia="Times New Roman" w:cs="Calibri"/>
          <w:color w:val="000000"/>
          <w:lang w:bidi="he-IL"/>
        </w:rPr>
        <w:t>expression</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truth</w:t>
      </w:r>
      <w:r w:rsidR="004D2E20">
        <w:rPr>
          <w:rFonts w:eastAsia="Times New Roman" w:cs="Calibri"/>
          <w:color w:val="000000"/>
          <w:lang w:bidi="he-IL"/>
        </w:rPr>
        <w:t xml:space="preserve"> </w:t>
      </w:r>
      <w:r w:rsidRPr="001A228E">
        <w:rPr>
          <w:rFonts w:eastAsia="Times New Roman" w:cs="Calibri"/>
          <w:color w:val="000000"/>
          <w:lang w:bidi="he-IL"/>
        </w:rPr>
        <w:t>(</w:t>
      </w:r>
      <w:r w:rsidRPr="001A228E">
        <w:rPr>
          <w:rFonts w:eastAsia="Times New Roman" w:cs="Calibri"/>
          <w:color w:val="000000"/>
          <w:rtl/>
          <w:lang w:bidi="he-IL"/>
        </w:rPr>
        <w:t>אמת</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faith</w:t>
      </w:r>
      <w:r w:rsidR="004D2E20">
        <w:rPr>
          <w:rFonts w:eastAsia="Times New Roman" w:cs="Calibri"/>
          <w:color w:val="000000"/>
          <w:lang w:bidi="he-IL"/>
        </w:rPr>
        <w:t xml:space="preserve"> </w:t>
      </w:r>
      <w:r w:rsidRPr="001A228E">
        <w:rPr>
          <w:rFonts w:eastAsia="Times New Roman" w:cs="Calibri"/>
          <w:color w:val="000000"/>
          <w:lang w:bidi="he-IL"/>
        </w:rPr>
        <w:t>(</w:t>
      </w:r>
      <w:r w:rsidRPr="001A228E">
        <w:rPr>
          <w:rFonts w:eastAsia="Times New Roman" w:cs="Calibri"/>
          <w:color w:val="000000"/>
          <w:rtl/>
          <w:lang w:bidi="he-IL"/>
        </w:rPr>
        <w:t>אמונה</w:t>
      </w:r>
      <w:r w:rsidRPr="001A228E">
        <w:rPr>
          <w:rFonts w:eastAsia="Times New Roman" w:cs="Calibri"/>
          <w:color w:val="000000"/>
          <w:lang w:bidi="he-IL"/>
        </w:rPr>
        <w:t>)</w:t>
      </w:r>
      <w:r w:rsidR="004D2E20">
        <w:rPr>
          <w:rFonts w:eastAsia="Times New Roman" w:cs="Calibri"/>
          <w:color w:val="000000"/>
          <w:lang w:bidi="he-IL"/>
        </w:rPr>
        <w:t xml:space="preserve"> </w:t>
      </w:r>
      <w:r w:rsidRPr="001A228E">
        <w:rPr>
          <w:rFonts w:eastAsia="Times New Roman" w:cs="Calibri"/>
          <w:color w:val="000000"/>
          <w:lang w:bidi="he-IL"/>
        </w:rPr>
        <w:t>means</w:t>
      </w:r>
      <w:r w:rsidR="004D2E20">
        <w:rPr>
          <w:rFonts w:eastAsia="Times New Roman" w:cs="Calibri"/>
          <w:color w:val="000000"/>
          <w:lang w:bidi="he-IL"/>
        </w:rPr>
        <w:t xml:space="preserve"> </w:t>
      </w:r>
      <w:r w:rsidRPr="001A228E">
        <w:rPr>
          <w:rFonts w:eastAsia="Times New Roman" w:cs="Calibri"/>
          <w:color w:val="000000"/>
          <w:lang w:bidi="he-IL"/>
        </w:rPr>
        <w:t>the</w:t>
      </w:r>
      <w:r w:rsidR="004D2E20">
        <w:rPr>
          <w:rFonts w:eastAsia="Times New Roman" w:cs="Calibri"/>
          <w:color w:val="000000"/>
          <w:lang w:bidi="he-IL"/>
        </w:rPr>
        <w:t xml:space="preserve"> </w:t>
      </w:r>
      <w:r w:rsidRPr="001A228E">
        <w:rPr>
          <w:rFonts w:eastAsia="Times New Roman" w:cs="Calibri"/>
          <w:color w:val="000000"/>
          <w:lang w:bidi="he-IL"/>
        </w:rPr>
        <w:t>realization</w:t>
      </w:r>
      <w:r w:rsidR="004D2E20">
        <w:rPr>
          <w:rFonts w:eastAsia="Times New Roman" w:cs="Calibri"/>
          <w:color w:val="000000"/>
          <w:lang w:bidi="he-IL"/>
        </w:rPr>
        <w:t xml:space="preserve"> </w:t>
      </w:r>
      <w:r w:rsidRPr="001A228E">
        <w:rPr>
          <w:rFonts w:eastAsia="Times New Roman" w:cs="Calibri"/>
          <w:color w:val="000000"/>
          <w:lang w:bidi="he-IL"/>
        </w:rPr>
        <w:t>of</w:t>
      </w:r>
      <w:r w:rsidR="004D2E20">
        <w:rPr>
          <w:rFonts w:eastAsia="Times New Roman" w:cs="Calibri"/>
          <w:color w:val="000000"/>
          <w:lang w:bidi="he-IL"/>
        </w:rPr>
        <w:t xml:space="preserve"> </w:t>
      </w:r>
      <w:r w:rsidRPr="001A228E">
        <w:rPr>
          <w:rFonts w:eastAsia="Times New Roman" w:cs="Calibri"/>
          <w:color w:val="000000"/>
          <w:lang w:bidi="he-IL"/>
        </w:rPr>
        <w:t>a</w:t>
      </w:r>
      <w:r w:rsidR="004D2E20">
        <w:rPr>
          <w:rFonts w:eastAsia="Times New Roman" w:cs="Calibri"/>
          <w:color w:val="000000"/>
          <w:lang w:bidi="he-IL"/>
        </w:rPr>
        <w:t xml:space="preserve"> </w:t>
      </w:r>
      <w:r w:rsidRPr="001A228E">
        <w:rPr>
          <w:rFonts w:eastAsia="Times New Roman" w:cs="Calibri"/>
          <w:color w:val="000000"/>
          <w:lang w:bidi="he-IL"/>
        </w:rPr>
        <w:t>promise,</w:t>
      </w:r>
      <w:r w:rsidR="004D2E20">
        <w:rPr>
          <w:rFonts w:eastAsia="Times New Roman" w:cs="Calibri"/>
          <w:color w:val="000000"/>
          <w:lang w:bidi="he-IL"/>
        </w:rPr>
        <w:t xml:space="preserve"> </w:t>
      </w:r>
      <w:r w:rsidRPr="001A228E">
        <w:rPr>
          <w:rFonts w:eastAsia="Times New Roman" w:cs="Calibri"/>
          <w:color w:val="000000"/>
          <w:lang w:bidi="he-IL"/>
        </w:rPr>
        <w:t>that</w:t>
      </w:r>
      <w:r w:rsidR="004D2E20">
        <w:rPr>
          <w:rFonts w:eastAsia="Times New Roman" w:cs="Calibri"/>
          <w:color w:val="000000"/>
          <w:lang w:bidi="he-IL"/>
        </w:rPr>
        <w:t xml:space="preserve"> </w:t>
      </w:r>
      <w:r w:rsidRPr="001A228E">
        <w:rPr>
          <w:rFonts w:eastAsia="Times New Roman" w:cs="Calibri"/>
          <w:color w:val="000000"/>
          <w:lang w:bidi="he-IL"/>
        </w:rPr>
        <w:t>He</w:t>
      </w:r>
      <w:r w:rsidR="004D2E20">
        <w:rPr>
          <w:rFonts w:eastAsia="Times New Roman" w:cs="Calibri"/>
          <w:color w:val="000000"/>
          <w:lang w:bidi="he-IL"/>
        </w:rPr>
        <w:t xml:space="preserve"> </w:t>
      </w:r>
      <w:r w:rsidRPr="001A228E">
        <w:rPr>
          <w:rFonts w:eastAsia="Times New Roman" w:cs="Calibri"/>
          <w:color w:val="000000"/>
          <w:lang w:bidi="he-IL"/>
        </w:rPr>
        <w:t>makes</w:t>
      </w:r>
      <w:r w:rsidR="004D2E20">
        <w:rPr>
          <w:rFonts w:eastAsia="Times New Roman" w:cs="Calibri"/>
          <w:color w:val="000000"/>
          <w:lang w:bidi="he-IL"/>
        </w:rPr>
        <w:t xml:space="preserve"> </w:t>
      </w:r>
      <w:r w:rsidRPr="001A228E">
        <w:rPr>
          <w:rFonts w:eastAsia="Times New Roman" w:cs="Calibri"/>
          <w:color w:val="000000"/>
          <w:lang w:bidi="he-IL"/>
        </w:rPr>
        <w:t>true</w:t>
      </w:r>
      <w:r w:rsidR="004D2E20">
        <w:rPr>
          <w:rFonts w:eastAsia="Times New Roman" w:cs="Calibri"/>
          <w:color w:val="000000"/>
          <w:lang w:bidi="he-IL"/>
        </w:rPr>
        <w:t xml:space="preserve"> </w:t>
      </w:r>
      <w:r w:rsidRPr="001A228E">
        <w:rPr>
          <w:rFonts w:eastAsia="Times New Roman" w:cs="Calibri"/>
          <w:color w:val="000000"/>
          <w:lang w:bidi="he-IL"/>
        </w:rPr>
        <w:t>and</w:t>
      </w:r>
      <w:r w:rsidR="004D2E20">
        <w:rPr>
          <w:rFonts w:eastAsia="Times New Roman" w:cs="Calibri"/>
          <w:color w:val="000000"/>
          <w:lang w:bidi="he-IL"/>
        </w:rPr>
        <w:t xml:space="preserve"> </w:t>
      </w:r>
      <w:r w:rsidRPr="001A228E">
        <w:rPr>
          <w:rFonts w:eastAsia="Times New Roman" w:cs="Calibri"/>
          <w:color w:val="000000"/>
          <w:lang w:bidi="he-IL"/>
        </w:rPr>
        <w:t>assures</w:t>
      </w:r>
      <w:r w:rsidR="004D2E20">
        <w:rPr>
          <w:rFonts w:eastAsia="Times New Roman" w:cs="Calibri"/>
          <w:color w:val="000000"/>
          <w:lang w:bidi="he-IL"/>
        </w:rPr>
        <w:t xml:space="preserve"> </w:t>
      </w:r>
      <w:r w:rsidRPr="001A228E">
        <w:rPr>
          <w:rFonts w:eastAsia="Times New Roman" w:cs="Calibri"/>
          <w:color w:val="000000"/>
          <w:lang w:bidi="he-IL"/>
        </w:rPr>
        <w:t>His</w:t>
      </w:r>
      <w:r w:rsidR="004D2E20">
        <w:rPr>
          <w:rFonts w:eastAsia="Times New Roman" w:cs="Calibri"/>
          <w:color w:val="000000"/>
          <w:lang w:bidi="he-IL"/>
        </w:rPr>
        <w:t xml:space="preserve"> </w:t>
      </w:r>
      <w:r w:rsidRPr="001A228E">
        <w:rPr>
          <w:rFonts w:eastAsia="Times New Roman" w:cs="Calibri"/>
          <w:color w:val="000000"/>
          <w:lang w:bidi="he-IL"/>
        </w:rPr>
        <w:t>promise.</w:t>
      </w:r>
    </w:p>
    <w:p w14:paraId="5C8EE87A" w14:textId="77777777" w:rsidR="00E94F28" w:rsidRPr="0059081E" w:rsidRDefault="00E94F28" w:rsidP="0012576C">
      <w:pPr>
        <w:pBdr>
          <w:bottom w:val="double" w:sz="4" w:space="1" w:color="auto"/>
        </w:pBdr>
        <w:rPr>
          <w:rFonts w:eastAsia="Times New Roman" w:cs="Calibri"/>
          <w:color w:val="000000"/>
          <w:lang w:bidi="he-IL"/>
        </w:rPr>
      </w:pPr>
    </w:p>
    <w:p w14:paraId="712D6181" w14:textId="1FA8E796" w:rsidR="00426C91" w:rsidRPr="00C35BB0" w:rsidRDefault="00426C91" w:rsidP="0012576C">
      <w:pPr>
        <w:pStyle w:val="Heading2"/>
        <w:rPr>
          <w:rFonts w:eastAsia="Times New Roman"/>
          <w:lang w:bidi="he-IL"/>
        </w:rPr>
      </w:pPr>
      <w:r w:rsidRPr="00C35BB0">
        <w:rPr>
          <w:rFonts w:eastAsia="Times New Roman"/>
          <w:lang w:bidi="he-IL"/>
        </w:rPr>
        <w:t>Meditation</w:t>
      </w:r>
      <w:r w:rsidR="004D2E20">
        <w:rPr>
          <w:rFonts w:eastAsia="Times New Roman"/>
          <w:lang w:bidi="he-IL"/>
        </w:rPr>
        <w:t xml:space="preserve"> </w:t>
      </w:r>
      <w:r w:rsidRPr="00C35BB0">
        <w:rPr>
          <w:rFonts w:eastAsia="Times New Roman"/>
          <w:lang w:bidi="he-IL"/>
        </w:rPr>
        <w:t>from</w:t>
      </w:r>
      <w:r w:rsidR="004D2E20">
        <w:rPr>
          <w:rFonts w:eastAsia="Times New Roman"/>
          <w:lang w:bidi="he-IL"/>
        </w:rPr>
        <w:t xml:space="preserve"> </w:t>
      </w:r>
      <w:r w:rsidRPr="00C35BB0">
        <w:rPr>
          <w:rFonts w:eastAsia="Times New Roman"/>
          <w:lang w:bidi="he-IL"/>
        </w:rPr>
        <w:t>the</w:t>
      </w:r>
      <w:r w:rsidR="004D2E20">
        <w:rPr>
          <w:rFonts w:eastAsia="Times New Roman"/>
          <w:lang w:bidi="he-IL"/>
        </w:rPr>
        <w:t xml:space="preserve"> </w:t>
      </w:r>
      <w:r w:rsidRPr="00C35BB0">
        <w:rPr>
          <w:rFonts w:eastAsia="Times New Roman"/>
          <w:lang w:bidi="he-IL"/>
        </w:rPr>
        <w:t>Psalms</w:t>
      </w:r>
    </w:p>
    <w:p w14:paraId="750274EA" w14:textId="770F5E90" w:rsidR="00426C91" w:rsidRPr="00C35BB0" w:rsidRDefault="004C1181" w:rsidP="0012576C">
      <w:pPr>
        <w:jc w:val="center"/>
        <w:rPr>
          <w:rFonts w:asciiTheme="minorHAnsi" w:eastAsia="Times New Roman" w:hAnsiTheme="minorHAnsi" w:cstheme="minorHAnsi"/>
          <w:color w:val="000000"/>
          <w:sz w:val="24"/>
          <w:lang w:bidi="he-IL"/>
        </w:rPr>
      </w:pPr>
      <w:r w:rsidRPr="00C35BB0">
        <w:rPr>
          <w:rFonts w:asciiTheme="minorHAnsi" w:eastAsia="Times New Roman" w:hAnsiTheme="minorHAnsi" w:cstheme="minorHAnsi"/>
          <w:b/>
          <w:bCs/>
          <w:color w:val="000000"/>
          <w:sz w:val="24"/>
          <w:lang w:bidi="he-IL"/>
        </w:rPr>
        <w:t>Tehillim</w:t>
      </w:r>
      <w:r w:rsidR="004D2E20">
        <w:rPr>
          <w:rFonts w:asciiTheme="minorHAnsi" w:eastAsia="Times New Roman" w:hAnsiTheme="minorHAnsi" w:cstheme="minorHAnsi"/>
          <w:b/>
          <w:bCs/>
          <w:color w:val="000000"/>
          <w:sz w:val="24"/>
          <w:lang w:bidi="he-IL"/>
        </w:rPr>
        <w:t xml:space="preserve"> </w:t>
      </w:r>
      <w:r w:rsidRPr="00C35BB0">
        <w:rPr>
          <w:rFonts w:asciiTheme="minorHAnsi" w:eastAsia="Times New Roman" w:hAnsiTheme="minorHAnsi" w:cstheme="minorHAnsi"/>
          <w:b/>
          <w:bCs/>
          <w:color w:val="000000"/>
          <w:sz w:val="24"/>
          <w:lang w:bidi="he-IL"/>
        </w:rPr>
        <w:t>(</w:t>
      </w:r>
      <w:r w:rsidR="00426C91" w:rsidRPr="00C35BB0">
        <w:rPr>
          <w:rFonts w:asciiTheme="minorHAnsi" w:eastAsia="Times New Roman" w:hAnsiTheme="minorHAnsi" w:cstheme="minorHAnsi"/>
          <w:b/>
          <w:bCs/>
          <w:color w:val="000000"/>
          <w:sz w:val="24"/>
          <w:lang w:bidi="he-IL"/>
        </w:rPr>
        <w:t>Psalms</w:t>
      </w:r>
      <w:r w:rsidRPr="00C35BB0">
        <w:rPr>
          <w:rFonts w:asciiTheme="minorHAnsi" w:eastAsia="Times New Roman" w:hAnsiTheme="minorHAnsi" w:cstheme="minorHAnsi"/>
          <w:b/>
          <w:bCs/>
          <w:color w:val="000000"/>
          <w:sz w:val="24"/>
          <w:lang w:bidi="he-IL"/>
        </w:rPr>
        <w:t>)</w:t>
      </w:r>
      <w:r w:rsidR="004D2E20">
        <w:rPr>
          <w:rFonts w:ascii="Cambria" w:eastAsia="Times New Roman" w:hAnsi="Cambria" w:cs="Calibri"/>
          <w:b/>
          <w:bCs/>
          <w:color w:val="000000"/>
          <w:sz w:val="24"/>
          <w:lang w:bidi="he-IL"/>
        </w:rPr>
        <w:t xml:space="preserve"> </w:t>
      </w:r>
      <w:r w:rsidR="00B7136C" w:rsidRPr="00C35BB0">
        <w:rPr>
          <w:rFonts w:ascii="Cambria" w:eastAsia="Times New Roman" w:hAnsi="Cambria" w:cs="Calibri"/>
          <w:b/>
          <w:bCs/>
          <w:color w:val="000000"/>
          <w:sz w:val="24"/>
          <w:lang w:bidi="he-IL"/>
        </w:rPr>
        <w:t>100</w:t>
      </w:r>
      <w:r w:rsidR="00B7136C" w:rsidRPr="00C35BB0">
        <w:rPr>
          <w:rFonts w:ascii="Cambria" w:eastAsia="Times New Roman" w:hAnsi="Cambria" w:cs="Calibri"/>
          <w:b/>
          <w:bCs/>
          <w:color w:val="000000"/>
          <w:sz w:val="24"/>
          <w:lang w:val="en-AU" w:bidi="he-IL"/>
        </w:rPr>
        <w:t>:1-5</w:t>
      </w:r>
    </w:p>
    <w:p w14:paraId="7A4C3A4D" w14:textId="200014CC" w:rsidR="00426C91" w:rsidRPr="00C35BB0" w:rsidRDefault="00426C91" w:rsidP="0012576C">
      <w:pPr>
        <w:jc w:val="center"/>
        <w:rPr>
          <w:lang w:bidi="he-IL"/>
        </w:rPr>
      </w:pPr>
      <w:r w:rsidRPr="00C35BB0">
        <w:rPr>
          <w:lang w:bidi="he-IL"/>
        </w:rPr>
        <w:t>By:</w:t>
      </w:r>
      <w:r w:rsidR="004D2E20">
        <w:rPr>
          <w:lang w:bidi="he-IL"/>
        </w:rPr>
        <w:t xml:space="preserve"> </w:t>
      </w:r>
      <w:r w:rsidR="004C1181" w:rsidRPr="00C35BB0">
        <w:rPr>
          <w:lang w:bidi="he-IL"/>
        </w:rPr>
        <w:t>Hakham</w:t>
      </w:r>
      <w:r w:rsidR="004D2E20">
        <w:rPr>
          <w:lang w:bidi="he-IL"/>
        </w:rPr>
        <w:t xml:space="preserve"> </w:t>
      </w:r>
      <w:r w:rsidRPr="00C35BB0">
        <w:rPr>
          <w:lang w:bidi="he-IL"/>
        </w:rPr>
        <w:t>Dr.</w:t>
      </w:r>
      <w:r w:rsidR="004D2E20">
        <w:rPr>
          <w:lang w:bidi="he-IL"/>
        </w:rPr>
        <w:t xml:space="preserve"> </w:t>
      </w:r>
      <w:r w:rsidRPr="00C35BB0">
        <w:rPr>
          <w:lang w:bidi="he-IL"/>
        </w:rPr>
        <w:t>Hillel</w:t>
      </w:r>
      <w:r w:rsidR="004D2E20">
        <w:rPr>
          <w:lang w:bidi="he-IL"/>
        </w:rPr>
        <w:t xml:space="preserve"> </w:t>
      </w:r>
      <w:r w:rsidRPr="00C35BB0">
        <w:rPr>
          <w:lang w:bidi="he-IL"/>
        </w:rPr>
        <w:t>ben</w:t>
      </w:r>
      <w:r w:rsidR="004D2E20">
        <w:rPr>
          <w:lang w:bidi="he-IL"/>
        </w:rPr>
        <w:t xml:space="preserve"> </w:t>
      </w:r>
      <w:r w:rsidRPr="00C35BB0">
        <w:rPr>
          <w:lang w:bidi="he-IL"/>
        </w:rPr>
        <w:t>David</w:t>
      </w:r>
    </w:p>
    <w:p w14:paraId="40D6E12A" w14:textId="77777777" w:rsidR="00C35BB0" w:rsidRPr="00C35BB0" w:rsidRDefault="00C35BB0" w:rsidP="0012576C">
      <w:pPr>
        <w:rPr>
          <w:rFonts w:asciiTheme="minorHAnsi" w:eastAsia="Calibri" w:hAnsiTheme="minorHAnsi" w:cstheme="minorHAnsi"/>
          <w:szCs w:val="22"/>
        </w:rPr>
      </w:pPr>
    </w:p>
    <w:p w14:paraId="0E88DFC7" w14:textId="24E3C51B"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000C17A8">
        <w:rPr>
          <w:rFonts w:asciiTheme="minorHAnsi" w:eastAsia="Calibri" w:hAnsiTheme="minorHAnsi" w:cstheme="minorHAnsi"/>
          <w:szCs w:val="22"/>
        </w:rPr>
        <w:t xml:space="preserve">chapter of </w:t>
      </w:r>
      <w:r w:rsidRPr="00C35BB0">
        <w:rPr>
          <w:rFonts w:asciiTheme="minorHAnsi" w:eastAsia="Calibri" w:hAnsiTheme="minorHAnsi" w:cstheme="minorHAnsi"/>
          <w:szCs w:val="22"/>
        </w:rPr>
        <w:t>psalm</w:t>
      </w:r>
      <w:r w:rsidR="000C17A8">
        <w:rPr>
          <w:rFonts w:asciiTheme="minorHAnsi" w:eastAsia="Calibri" w:hAnsiTheme="minorHAnsi" w:cstheme="minorHAnsi"/>
          <w:szCs w:val="22"/>
        </w:rPr>
        <w: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Temple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during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service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Thanksgiving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t>
      </w:r>
      <w:proofErr w:type="spellStart"/>
      <w:r w:rsidRPr="00C35BB0">
        <w:rPr>
          <w:rFonts w:asciiTheme="minorHAnsi" w:eastAsia="Calibri" w:hAnsiTheme="minorHAnsi" w:cstheme="minorHAnsi"/>
          <w:szCs w:val="22"/>
        </w:rPr>
        <w:t>todah</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offering,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offering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thanksgiving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after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having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survived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great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danger.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Abudraham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rules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recite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thanksgiving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every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standing,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part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Pesukei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d’Zimrah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section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prayer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service.</w:t>
      </w:r>
      <w:r w:rsidRPr="00C35BB0">
        <w:rPr>
          <w:rFonts w:asciiTheme="minorHAnsi" w:eastAsia="Calibri" w:hAnsiTheme="minorHAnsi" w:cstheme="minorHAnsi"/>
          <w:szCs w:val="22"/>
          <w:vertAlign w:val="superscript"/>
        </w:rPr>
        <w:footnoteReference w:id="6"/>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life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goes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without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danger,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although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usually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oblivious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threatening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forces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surrounding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Unknown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protects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dangers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performs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countless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miracles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salvation.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constant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deliverance,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recited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daily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thanksgiving.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However,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just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proofErr w:type="spellStart"/>
      <w:r w:rsidRPr="00C35BB0">
        <w:rPr>
          <w:rFonts w:asciiTheme="minorHAnsi" w:eastAsia="Calibri" w:hAnsiTheme="minorHAnsi" w:cstheme="minorHAnsi"/>
          <w:szCs w:val="22"/>
        </w:rPr>
        <w:t>Todah</w:t>
      </w:r>
      <w:proofErr w:type="spellEnd"/>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offering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itself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brought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Sabbaths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festivals,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Temple,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commemorating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recited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those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days.</w:t>
      </w:r>
    </w:p>
    <w:p w14:paraId="33FD8EC4" w14:textId="77777777" w:rsidR="00C35BB0" w:rsidRPr="00C35BB0" w:rsidRDefault="00C35BB0" w:rsidP="0012576C">
      <w:pPr>
        <w:rPr>
          <w:rFonts w:asciiTheme="minorHAnsi" w:eastAsia="Calibri" w:hAnsiTheme="minorHAnsi" w:cstheme="minorHAnsi"/>
          <w:szCs w:val="22"/>
        </w:rPr>
      </w:pPr>
    </w:p>
    <w:p w14:paraId="215AB4E5" w14:textId="1485FA1C"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Hirsch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explains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thanksgiving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deals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gratitude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due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Messianic</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age,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reached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perfection.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Thus</w:t>
      </w:r>
      <w:r w:rsidR="00E2089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w:t>
      </w:r>
      <w:r w:rsidR="00E20890">
        <w:rPr>
          <w:rFonts w:asciiTheme="minorHAnsi" w:eastAsia="Calibri" w:hAnsiTheme="minorHAnsi" w:cstheme="minorHAnsi"/>
          <w:szCs w:val="22"/>
        </w:rPr>
        <w:t>s</w:t>
      </w:r>
      <w:r w:rsidR="004D2E20">
        <w:rPr>
          <w:rFonts w:asciiTheme="minorHAnsi" w:eastAsia="Calibri" w:hAnsiTheme="minorHAnsi" w:cstheme="minorHAnsi"/>
          <w:szCs w:val="22"/>
        </w:rPr>
        <w:t xml:space="preserve"> </w:t>
      </w:r>
      <w:r w:rsidR="00E20890">
        <w:rPr>
          <w:rFonts w:asciiTheme="minorHAnsi" w:eastAsia="Calibri" w:hAnsiTheme="minorHAnsi" w:cstheme="minorHAnsi"/>
          <w:szCs w:val="22"/>
        </w:rPr>
        <w:t>chapter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100</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serves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finale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previous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concerning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approach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Messianic</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era.</w:t>
      </w:r>
      <w:r w:rsidRPr="00C35BB0">
        <w:rPr>
          <w:rFonts w:asciiTheme="minorHAnsi" w:eastAsia="Calibri" w:hAnsiTheme="minorHAnsi" w:cstheme="minorHAnsi"/>
          <w:szCs w:val="22"/>
          <w:vertAlign w:val="superscript"/>
        </w:rPr>
        <w:footnoteReference w:id="7"/>
      </w:r>
      <w:r w:rsidR="004D2E20">
        <w:rPr>
          <w:rFonts w:asciiTheme="minorHAnsi" w:eastAsia="Calibri" w:hAnsiTheme="minorHAnsi" w:cstheme="minorHAnsi"/>
          <w:szCs w:val="22"/>
        </w:rPr>
        <w:t xml:space="preserve"> </w:t>
      </w:r>
    </w:p>
    <w:p w14:paraId="2FDA77CE" w14:textId="77777777" w:rsidR="00C35BB0" w:rsidRPr="00C35BB0" w:rsidRDefault="00C35BB0" w:rsidP="0012576C">
      <w:pPr>
        <w:rPr>
          <w:rFonts w:asciiTheme="minorHAnsi" w:eastAsia="Calibri" w:hAnsiTheme="minorHAnsi" w:cstheme="minorHAnsi"/>
          <w:szCs w:val="22"/>
        </w:rPr>
      </w:pPr>
    </w:p>
    <w:p w14:paraId="6B32DFAB" w14:textId="14E4989B"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series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eleven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composed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Ibn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Yachya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says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dedicated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tl/>
          <w:lang w:bidi="he-IL"/>
        </w:rPr>
        <w:t>אָשֵׁר</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blessed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special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bounty:</w:t>
      </w:r>
      <w:r w:rsidRPr="00C35BB0">
        <w:rPr>
          <w:rFonts w:asciiTheme="minorHAnsi" w:eastAsia="Calibri" w:hAnsiTheme="minorHAnsi" w:cstheme="minorHAnsi"/>
          <w:szCs w:val="22"/>
          <w:vertAlign w:val="superscript"/>
        </w:rPr>
        <w:footnoteReference w:id="8"/>
      </w:r>
      <w:r w:rsidR="004D2E20">
        <w:rPr>
          <w:rFonts w:asciiTheme="minorHAnsi" w:eastAsia="Calibri" w:hAnsiTheme="minorHAnsi" w:cstheme="minorHAnsi"/>
          <w:szCs w:val="22"/>
        </w:rPr>
        <w:t xml:space="preserve"> </w:t>
      </w:r>
      <w:r w:rsidRPr="00C35BB0">
        <w:rPr>
          <w:rFonts w:asciiTheme="minorHAnsi" w:eastAsia="Calibri" w:hAnsiTheme="minorHAnsi" w:cstheme="minorHAnsi"/>
          <w:i/>
          <w:iCs/>
          <w:szCs w:val="22"/>
        </w:rPr>
        <w:t>May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b/>
          <w:bCs/>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blessed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children,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favored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brothers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dip</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blessed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abundantly,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certainly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fitting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attest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good,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kindness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endures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forever.</w:t>
      </w:r>
      <w:r w:rsidRPr="00C35BB0">
        <w:rPr>
          <w:rFonts w:asciiTheme="minorHAnsi" w:eastAsia="Calibri" w:hAnsiTheme="minorHAnsi" w:cstheme="minorHAnsi"/>
          <w:szCs w:val="22"/>
          <w:vertAlign w:val="superscript"/>
        </w:rPr>
        <w:footnoteReference w:id="9"/>
      </w:r>
    </w:p>
    <w:p w14:paraId="19BB880D" w14:textId="77777777" w:rsidR="00C35BB0" w:rsidRDefault="00C35BB0" w:rsidP="0012576C">
      <w:pPr>
        <w:rPr>
          <w:rFonts w:asciiTheme="minorHAnsi" w:eastAsia="Calibri" w:hAnsiTheme="minorHAnsi" w:cstheme="minorHAnsi"/>
          <w:szCs w:val="22"/>
        </w:rPr>
      </w:pPr>
    </w:p>
    <w:p w14:paraId="166C135E" w14:textId="5516B8AE" w:rsidR="0012576C" w:rsidRDefault="0012576C" w:rsidP="0012576C">
      <w:pPr>
        <w:rPr>
          <w:rFonts w:asciiTheme="minorHAnsi" w:eastAsia="Calibri" w:hAnsiTheme="minorHAnsi" w:cstheme="minorHAnsi"/>
          <w:szCs w:val="22"/>
        </w:rPr>
      </w:pPr>
      <w:r w:rsidRPr="0012576C">
        <w:rPr>
          <w:b/>
        </w:rPr>
        <w:t>Forty-two</w:t>
      </w:r>
      <w:r w:rsidRPr="00E900A7">
        <w:rPr>
          <w:bCs/>
        </w:rPr>
        <w:t xml:space="preserve"> words</w:t>
      </w:r>
      <w:r w:rsidRPr="00E900A7">
        <w:t xml:space="preserve"> make up this Psalm which represent a connection to the </w:t>
      </w:r>
      <w:r w:rsidRPr="0012576C">
        <w:rPr>
          <w:b/>
          <w:bCs/>
        </w:rPr>
        <w:t>42</w:t>
      </w:r>
      <w:r w:rsidRPr="00E900A7">
        <w:t xml:space="preserve">-letter name of the Creator, also known as the Ana </w:t>
      </w:r>
      <w:proofErr w:type="spellStart"/>
      <w:r w:rsidRPr="00E900A7">
        <w:t>B’choach</w:t>
      </w:r>
      <w:proofErr w:type="spellEnd"/>
      <w:r w:rsidRPr="00E900A7">
        <w:t>. This prayer is meant to arouse within us thankfulness and appreciation for the unseen miracles that occur in our lives.</w:t>
      </w:r>
    </w:p>
    <w:p w14:paraId="02DC362B" w14:textId="77777777" w:rsidR="0012576C" w:rsidRPr="00C35BB0" w:rsidRDefault="0012576C" w:rsidP="0012576C">
      <w:pPr>
        <w:rPr>
          <w:rFonts w:asciiTheme="minorHAnsi" w:eastAsia="Calibri" w:hAnsiTheme="minorHAnsi" w:cstheme="minorHAnsi"/>
          <w:szCs w:val="22"/>
        </w:rPr>
      </w:pPr>
    </w:p>
    <w:p w14:paraId="4A5F27F9" w14:textId="1A391C2D"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Let’s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look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known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scholars.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start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looking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mother’s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birth.</w:t>
      </w:r>
    </w:p>
    <w:p w14:paraId="3F8D5FB6" w14:textId="77777777" w:rsidR="00C35BB0" w:rsidRPr="00C35BB0" w:rsidRDefault="00C35BB0" w:rsidP="0012576C">
      <w:pPr>
        <w:rPr>
          <w:rFonts w:asciiTheme="minorHAnsi" w:eastAsia="Calibri" w:hAnsiTheme="minorHAnsi" w:cstheme="minorHAnsi"/>
          <w:szCs w:val="22"/>
        </w:rPr>
      </w:pPr>
    </w:p>
    <w:p w14:paraId="2D9DA44E" w14:textId="5E925B55" w:rsidR="00C35BB0" w:rsidRPr="00C35BB0" w:rsidRDefault="00C35BB0" w:rsidP="0012576C">
      <w:pPr>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Bereshit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(Genesis)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30:13</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‘Happy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daughters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happy.’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called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b/>
          <w:bCs/>
          <w:i/>
          <w:iCs/>
          <w:szCs w:val="22"/>
        </w:rPr>
        <w:t>Asher</w:t>
      </w:r>
      <w:r w:rsidRPr="00C35BB0">
        <w:rPr>
          <w:rFonts w:asciiTheme="minorHAnsi" w:eastAsia="Calibri" w:hAnsiTheme="minorHAnsi" w:cstheme="minorHAnsi"/>
          <w:i/>
          <w:iCs/>
          <w:szCs w:val="22"/>
        </w:rPr>
        <w:t>.</w:t>
      </w:r>
    </w:p>
    <w:p w14:paraId="13B5205A" w14:textId="77777777" w:rsidR="00C35BB0" w:rsidRPr="00C35BB0" w:rsidRDefault="00C35BB0" w:rsidP="0012576C">
      <w:pPr>
        <w:rPr>
          <w:rFonts w:asciiTheme="minorHAnsi" w:eastAsia="Calibri" w:hAnsiTheme="minorHAnsi" w:cstheme="minorHAnsi"/>
          <w:szCs w:val="22"/>
        </w:rPr>
      </w:pPr>
    </w:p>
    <w:p w14:paraId="26A6D245" w14:textId="6F5DA37A"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Targum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expands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words:</w:t>
      </w:r>
    </w:p>
    <w:p w14:paraId="68DD7608" w14:textId="77777777" w:rsidR="00C35BB0" w:rsidRPr="00C35BB0" w:rsidRDefault="00C35BB0" w:rsidP="0012576C">
      <w:pPr>
        <w:rPr>
          <w:rFonts w:asciiTheme="minorHAnsi" w:eastAsia="Calibri" w:hAnsiTheme="minorHAnsi" w:cstheme="minorHAnsi"/>
          <w:szCs w:val="22"/>
        </w:rPr>
      </w:pPr>
    </w:p>
    <w:p w14:paraId="1306105D" w14:textId="36F7A683" w:rsidR="00C35BB0" w:rsidRPr="00C35BB0" w:rsidRDefault="00C35BB0" w:rsidP="0012576C">
      <w:pPr>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Targum</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Pseudo</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Jonathan</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for:</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Bereshit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(Genesis)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i/>
          <w:iCs/>
          <w:szCs w:val="22"/>
          <w:cs/>
          <w:lang w:bidi="he-IL"/>
        </w:rPr>
        <w:t>‎‎‎</w:t>
      </w:r>
      <w:r w:rsidRPr="00C35BB0">
        <w:rPr>
          <w:rFonts w:asciiTheme="minorHAnsi" w:eastAsia="Calibri" w:hAnsiTheme="minorHAnsi" w:cstheme="minorHAnsi"/>
          <w:b/>
          <w:bCs/>
          <w:i/>
          <w:iCs/>
          <w:szCs w:val="22"/>
        </w:rPr>
        <w:t>30:13</w:t>
      </w:r>
      <w:r w:rsidRPr="00C35BB0">
        <w:rPr>
          <w:rFonts w:asciiTheme="minorHAnsi" w:eastAsia="Calibri" w:hAnsiTheme="minorHAnsi" w:cstheme="minorHAnsi"/>
          <w:i/>
          <w:iCs/>
          <w:szCs w:val="22"/>
          <w:cs/>
          <w:lang w:bidi="he-IL"/>
        </w:rPr>
        <w:t>‎</w:t>
      </w:r>
      <w:r w:rsidR="004D2E20">
        <w:rPr>
          <w:rFonts w:asciiTheme="minorHAnsi" w:eastAsia="Calibri" w:hAnsiTheme="minorHAnsi" w:cstheme="minorHAnsi"/>
          <w:i/>
          <w:iCs/>
          <w:szCs w:val="22"/>
          <w:lang w:bidi="he-IL"/>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Praise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mine: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daughters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Israel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praise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children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praised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before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HaShem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goodness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fruit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land;</w:t>
      </w:r>
      <w:r w:rsidRPr="00C35BB0">
        <w:rPr>
          <w:rFonts w:asciiTheme="minorHAnsi" w:eastAsia="Calibri" w:hAnsiTheme="minorHAnsi" w:cstheme="minorHAnsi"/>
          <w:i/>
          <w:iCs/>
          <w:szCs w:val="22"/>
          <w:vertAlign w:val="superscript"/>
        </w:rPr>
        <w:footnoteReference w:id="10"/>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called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b/>
          <w:bCs/>
          <w:i/>
          <w:iCs/>
          <w:szCs w:val="22"/>
        </w:rPr>
        <w:t>Asher</w:t>
      </w:r>
      <w:r w:rsidRPr="00C35BB0">
        <w:rPr>
          <w:rFonts w:asciiTheme="minorHAnsi" w:eastAsia="Calibri" w:hAnsiTheme="minorHAnsi" w:cstheme="minorHAnsi"/>
          <w:i/>
          <w:iCs/>
          <w:szCs w:val="22"/>
        </w:rPr>
        <w:t>.</w:t>
      </w:r>
    </w:p>
    <w:p w14:paraId="6AAE7222" w14:textId="77777777" w:rsidR="00C35BB0" w:rsidRPr="00C35BB0" w:rsidRDefault="00C35BB0" w:rsidP="0012576C">
      <w:pPr>
        <w:rPr>
          <w:rFonts w:asciiTheme="minorHAnsi" w:eastAsia="Calibri" w:hAnsiTheme="minorHAnsi" w:cstheme="minorHAnsi"/>
          <w:szCs w:val="22"/>
        </w:rPr>
      </w:pPr>
    </w:p>
    <w:p w14:paraId="415D84F4" w14:textId="4EE287B2"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b/>
          <w:bCs/>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eighth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through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Leah’s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handmaid,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Zilpah.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records</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birthdate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20th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Shevat.</w:t>
      </w:r>
      <w:r w:rsidRPr="00C35BB0">
        <w:rPr>
          <w:rFonts w:asciiTheme="minorHAnsi" w:eastAsia="Calibri" w:hAnsiTheme="minorHAnsi" w:cstheme="minorHAnsi"/>
          <w:szCs w:val="22"/>
          <w:vertAlign w:val="superscript"/>
        </w:rPr>
        <w:footnoteReference w:id="11"/>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According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Torah,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rabbinical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symbol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happiness.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seems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fairly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strong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consensus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naming</w:t>
      </w:r>
      <w:r w:rsidRPr="00C35BB0">
        <w:rPr>
          <w:rFonts w:asciiTheme="minorHAnsi" w:eastAsia="Calibri" w:hAnsiTheme="minorHAnsi" w:cstheme="minorHAnsi"/>
          <w:szCs w:val="22"/>
          <w:vertAlign w:val="superscript"/>
        </w:rPr>
        <w:footnoteReference w:id="12"/>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final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blessing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Pr="00C35BB0">
        <w:rPr>
          <w:rFonts w:asciiTheme="minorHAnsi" w:eastAsia="Calibri" w:hAnsiTheme="minorHAnsi" w:cstheme="minorHAnsi"/>
          <w:szCs w:val="22"/>
          <w:vertAlign w:val="superscript"/>
        </w:rPr>
        <w:footnoteReference w:id="13"/>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blessed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happiness.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recounts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‘mighty’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sons:</w:t>
      </w:r>
    </w:p>
    <w:p w14:paraId="3BC24F1F" w14:textId="77777777" w:rsidR="00C35BB0" w:rsidRPr="00C35BB0" w:rsidRDefault="00C35BB0" w:rsidP="0012576C">
      <w:pPr>
        <w:rPr>
          <w:rFonts w:asciiTheme="minorHAnsi" w:eastAsia="Calibri" w:hAnsiTheme="minorHAnsi" w:cstheme="minorHAnsi"/>
          <w:szCs w:val="22"/>
        </w:rPr>
      </w:pPr>
    </w:p>
    <w:p w14:paraId="286220DE" w14:textId="0EBDFFC4" w:rsidR="00C35BB0" w:rsidRPr="00C35BB0" w:rsidRDefault="00C35BB0" w:rsidP="0012576C">
      <w:pPr>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Midrash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Rabbah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Genesis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XCV:4</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FROM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AMONG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(MIKZEH)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BRETHREN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TOOK</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etc.</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(XLVII,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2).</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Scripture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MIKZEH?2</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Scripture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comes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teach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strongest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tribal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ancestors.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Reuben,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Simeon,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Levi,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Benjamin,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Issachar.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righteous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Joseph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take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brethren?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Because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knew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strong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among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brethren,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reasoned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wisely: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present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strongest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Pharaoh,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seeing</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make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warriors.</w:t>
      </w:r>
    </w:p>
    <w:p w14:paraId="5793BEDC" w14:textId="1E826138" w:rsidR="00C35BB0" w:rsidRPr="00C35BB0" w:rsidRDefault="00C35BB0" w:rsidP="0012576C">
      <w:pPr>
        <w:ind w:left="288" w:right="288"/>
        <w:rPr>
          <w:rFonts w:asciiTheme="minorHAnsi" w:eastAsia="Calibri" w:hAnsiTheme="minorHAnsi" w:cstheme="minorHAnsi"/>
          <w:i/>
          <w:iCs/>
          <w:szCs w:val="22"/>
        </w:rPr>
      </w:pPr>
      <w:proofErr w:type="gramStart"/>
      <w:r w:rsidRPr="00C35BB0">
        <w:rPr>
          <w:rFonts w:asciiTheme="minorHAnsi" w:eastAsia="Calibri" w:hAnsiTheme="minorHAnsi" w:cstheme="minorHAnsi"/>
          <w:i/>
          <w:iCs/>
          <w:szCs w:val="22"/>
        </w:rPr>
        <w:t>Therefore</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presented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mighty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How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know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You</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blessing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teacher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Moses.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Every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repeated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blessing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mighty,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while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repeat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mighty.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Judah,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repeated,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mighty,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says,</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And</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Judah,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Hear,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Lord,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voice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Judah;</w:t>
      </w:r>
      <w:bookmarkStart w:id="5" w:name="_Ref394077661"/>
      <w:r w:rsidRPr="00C35BB0">
        <w:rPr>
          <w:rFonts w:asciiTheme="minorHAnsi" w:eastAsia="Calibri" w:hAnsiTheme="minorHAnsi" w:cstheme="minorHAnsi"/>
          <w:i/>
          <w:iCs/>
          <w:szCs w:val="22"/>
          <w:vertAlign w:val="superscript"/>
        </w:rPr>
        <w:footnoteReference w:id="14"/>
      </w:r>
      <w:bookmarkEnd w:id="5"/>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therefore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present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Pharaoh.</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Likewise</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Naphtali,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says,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Naphtali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Naphtali,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satisfied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favor.</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Likewise</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Blessed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above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sons.</w:t>
      </w:r>
      <w:r w:rsidRPr="00C35BB0">
        <w:rPr>
          <w:rFonts w:asciiTheme="minorHAnsi" w:eastAsia="Calibri" w:hAnsiTheme="minorHAnsi" w:cstheme="minorHAnsi"/>
          <w:i/>
          <w:iCs/>
          <w:szCs w:val="22"/>
          <w:vertAlign w:val="superscript"/>
        </w:rPr>
        <w:footnoteReference w:id="15"/>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Likewise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lion’s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whelp.</w:t>
      </w:r>
      <w:r w:rsidRPr="00C35BB0">
        <w:rPr>
          <w:rFonts w:asciiTheme="minorHAnsi" w:eastAsia="Calibri" w:hAnsiTheme="minorHAnsi" w:cstheme="minorHAnsi"/>
          <w:i/>
          <w:iCs/>
          <w:szCs w:val="22"/>
          <w:vertAlign w:val="superscript"/>
        </w:rPr>
        <w:footnoteReference w:id="16"/>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Zebulun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Zebulun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Rejoice,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Zebulun,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Blessed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enlargeth</w:t>
      </w:r>
      <w:proofErr w:type="spell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Gad.</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Therefore</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present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Pharaoh.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others,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names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repeated,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mighty,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therefore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presented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Pharaoh.</w:t>
      </w:r>
    </w:p>
    <w:p w14:paraId="5A0DF26F" w14:textId="77777777" w:rsidR="00C35BB0" w:rsidRPr="00C35BB0" w:rsidRDefault="00C35BB0" w:rsidP="0012576C">
      <w:pPr>
        <w:rPr>
          <w:rFonts w:asciiTheme="minorHAnsi" w:eastAsia="Calibri" w:hAnsiTheme="minorHAnsi" w:cstheme="minorHAnsi"/>
          <w:szCs w:val="22"/>
        </w:rPr>
      </w:pPr>
    </w:p>
    <w:p w14:paraId="641A7778" w14:textId="446DD846" w:rsidR="00C35BB0" w:rsidRPr="00C35BB0" w:rsidRDefault="00000000" w:rsidP="0012576C">
      <w:pPr>
        <w:rPr>
          <w:rFonts w:asciiTheme="minorHAnsi" w:eastAsia="Calibri" w:hAnsiTheme="minorHAnsi" w:cstheme="minorHAnsi"/>
          <w:szCs w:val="22"/>
        </w:rPr>
      </w:pPr>
      <w:r>
        <w:rPr>
          <w:rFonts w:asciiTheme="minorHAnsi" w:eastAsia="Calibri" w:hAnsiTheme="minorHAnsi" w:cstheme="minorHAnsi"/>
          <w:b/>
          <w:szCs w:val="22"/>
        </w:rPr>
        <w:object w:dxaOrig="1440" w:dyaOrig="1440" w14:anchorId="0697F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4.75pt;width:154.2pt;height:120.6pt;z-index:-251658240;mso-position-horizontal-relative:text;mso-position-vertical-relative:text" wrapcoords="-105 0 -105 21466 21600 21466 21600 0 -105 0">
            <v:imagedata r:id="rId16" o:title=""/>
            <w10:wrap type="tight"/>
          </v:shape>
          <o:OLEObject Type="Embed" ProgID="PBrush" ShapeID="_x0000_s1026" DrawAspect="Content" ObjectID="_1808891782" r:id="rId17"/>
        </w:object>
      </w:r>
      <w:r w:rsidR="00C35BB0" w:rsidRPr="00C35BB0">
        <w:rPr>
          <w:rFonts w:asciiTheme="minorHAnsi" w:eastAsia="Calibri" w:hAnsiTheme="minorHAnsi" w:cstheme="minorHAnsi"/>
          <w:b/>
          <w:szCs w:val="22"/>
        </w:rPr>
        <w:t>Asher’s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gem</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beryl</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color</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flag</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like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precious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stone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which</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women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adorn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themselves;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embroidered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thereon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olive-tree,</w:t>
      </w:r>
      <w:r w:rsidR="00C35BB0" w:rsidRPr="00C35BB0">
        <w:rPr>
          <w:rFonts w:asciiTheme="minorHAnsi" w:eastAsia="Calibri" w:hAnsiTheme="minorHAnsi" w:cstheme="minorHAnsi"/>
          <w:szCs w:val="22"/>
          <w:vertAlign w:val="superscript"/>
        </w:rPr>
        <w:footnoteReference w:id="17"/>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allusion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text,</w:t>
      </w:r>
      <w:r w:rsidR="004D2E20">
        <w:rPr>
          <w:rFonts w:asciiTheme="minorHAnsi" w:eastAsia="Calibri" w:hAnsiTheme="minorHAnsi" w:cstheme="minorHAnsi"/>
          <w:szCs w:val="22"/>
        </w:rPr>
        <w:t xml:space="preserve"> </w:t>
      </w:r>
      <w:proofErr w:type="gramStart"/>
      <w:r w:rsidR="00C35BB0" w:rsidRPr="00C35BB0">
        <w:rPr>
          <w:rFonts w:asciiTheme="minorHAnsi" w:eastAsia="Calibri" w:hAnsiTheme="minorHAnsi" w:cstheme="minorHAnsi"/>
          <w:szCs w:val="22"/>
        </w:rPr>
        <w:t>As</w:t>
      </w:r>
      <w:proofErr w:type="gramEnd"/>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b/>
          <w:bCs/>
          <w:szCs w:val="22"/>
        </w:rPr>
        <w:t>Asher</w:t>
      </w:r>
      <w:r w:rsidR="00C35BB0"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bread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shall</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fat.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b/>
          <w:bCs/>
          <w:szCs w:val="22"/>
        </w:rPr>
        <w:t>Asher’s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banner</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olive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tree,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which</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makes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sense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since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b/>
          <w:bCs/>
          <w:szCs w:val="22"/>
        </w:rPr>
        <w:t>Asher</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situated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area</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had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them</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responsible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production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olives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olive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oil</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ancient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Israel.</w:t>
      </w:r>
      <w:r w:rsidR="004D2E20">
        <w:rPr>
          <w:rFonts w:asciiTheme="minorHAnsi" w:eastAsia="Calibri" w:hAnsiTheme="minorHAnsi" w:cstheme="minorHAnsi"/>
          <w:szCs w:val="22"/>
        </w:rPr>
        <w:t xml:space="preserve"> </w:t>
      </w:r>
    </w:p>
    <w:p w14:paraId="66662D0E" w14:textId="77777777" w:rsidR="00C35BB0" w:rsidRPr="00C35BB0" w:rsidRDefault="00C35BB0" w:rsidP="0012576C">
      <w:pPr>
        <w:rPr>
          <w:rFonts w:asciiTheme="minorHAnsi" w:eastAsia="Calibri" w:hAnsiTheme="minorHAnsi" w:cstheme="minorHAnsi"/>
          <w:szCs w:val="22"/>
        </w:rPr>
      </w:pPr>
    </w:p>
    <w:p w14:paraId="78DB5297" w14:textId="2A5C9A1F" w:rsidR="00C35BB0" w:rsidRPr="00C35BB0" w:rsidRDefault="00C35BB0" w:rsidP="0012576C">
      <w:pPr>
        <w:ind w:left="288" w:right="288"/>
        <w:rPr>
          <w:rFonts w:asciiTheme="minorHAnsi" w:eastAsia="Calibri" w:hAnsiTheme="minorHAnsi" w:cstheme="minorHAnsi"/>
          <w:i/>
          <w:iCs/>
          <w:szCs w:val="22"/>
        </w:rPr>
      </w:pPr>
      <w:proofErr w:type="spellStart"/>
      <w:r w:rsidRPr="00C35BB0">
        <w:rPr>
          <w:rFonts w:asciiTheme="minorHAnsi" w:eastAsia="Calibri" w:hAnsiTheme="minorHAnsi" w:cstheme="minorHAnsi"/>
          <w:b/>
          <w:bCs/>
          <w:i/>
          <w:iCs/>
          <w:szCs w:val="22"/>
        </w:rPr>
        <w:t>Menachoth</w:t>
      </w:r>
      <w:proofErr w:type="spellEnd"/>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85b</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Rabbis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taught: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dip</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Pr="00C35BB0">
        <w:rPr>
          <w:rFonts w:asciiTheme="minorHAnsi" w:eastAsia="Calibri" w:hAnsiTheme="minorHAnsi" w:cstheme="minorHAnsi"/>
          <w:i/>
          <w:iCs/>
          <w:szCs w:val="22"/>
          <w:vertAlign w:val="superscript"/>
        </w:rPr>
        <w:footnoteReference w:id="18"/>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refers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territory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which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flowed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like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fountain.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related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people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Laodicea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need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appointed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agent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instructed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purchase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hundred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myriad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t>
      </w:r>
      <w:proofErr w:type="spellStart"/>
      <w:r w:rsidRPr="00C35BB0">
        <w:rPr>
          <w:rFonts w:asciiTheme="minorHAnsi" w:eastAsia="Calibri" w:hAnsiTheme="minorHAnsi" w:cstheme="minorHAnsi"/>
          <w:i/>
          <w:iCs/>
          <w:szCs w:val="22"/>
        </w:rPr>
        <w:t>manehs</w:t>
      </w:r>
      <w:proofErr w:type="spellEnd"/>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first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Jerusalem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Tyre</w:t>
      </w:r>
      <w:proofErr w:type="spellEnd"/>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Tyre</w:t>
      </w:r>
      <w:proofErr w:type="spell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Gush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Halab’.</w:t>
      </w:r>
      <w:r w:rsidRPr="00C35BB0">
        <w:rPr>
          <w:rFonts w:asciiTheme="minorHAnsi" w:eastAsia="Calibri" w:hAnsiTheme="minorHAnsi" w:cstheme="minorHAnsi"/>
          <w:i/>
          <w:iCs/>
          <w:szCs w:val="22"/>
          <w:vertAlign w:val="superscript"/>
        </w:rPr>
        <w:footnoteReference w:id="19"/>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Gush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Halab</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So-and-so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field’.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found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breaking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up</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earth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around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olive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trees.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agent]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you</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hundred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myriad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t>
      </w:r>
      <w:proofErr w:type="spellStart"/>
      <w:r w:rsidRPr="00C35BB0">
        <w:rPr>
          <w:rFonts w:asciiTheme="minorHAnsi" w:eastAsia="Calibri" w:hAnsiTheme="minorHAnsi" w:cstheme="minorHAnsi"/>
          <w:i/>
          <w:iCs/>
          <w:szCs w:val="22"/>
        </w:rPr>
        <w:t>manehs</w:t>
      </w:r>
      <w:proofErr w:type="spellEnd"/>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require’?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replied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finish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work’.</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waited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finished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work.</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After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finished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work</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threw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tools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back</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removing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stones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from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path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went.</w:t>
      </w:r>
      <w:r w:rsidRPr="00C35BB0">
        <w:rPr>
          <w:rFonts w:asciiTheme="minorHAnsi" w:eastAsia="Calibri" w:hAnsiTheme="minorHAnsi" w:cstheme="minorHAnsi"/>
          <w:i/>
          <w:iCs/>
          <w:szCs w:val="22"/>
          <w:vertAlign w:val="superscript"/>
        </w:rPr>
        <w:footnoteReference w:id="20"/>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agent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thought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himself,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really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hundred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myriad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t>
      </w:r>
      <w:proofErr w:type="spellStart"/>
      <w:r w:rsidRPr="00C35BB0">
        <w:rPr>
          <w:rFonts w:asciiTheme="minorHAnsi" w:eastAsia="Calibri" w:hAnsiTheme="minorHAnsi" w:cstheme="minorHAnsi"/>
          <w:i/>
          <w:iCs/>
          <w:szCs w:val="22"/>
        </w:rPr>
        <w:t>manehs</w:t>
      </w:r>
      <w:proofErr w:type="spellEnd"/>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Jews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merely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made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reached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home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man’s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maidservant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brought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bowl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water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washed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hands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feet.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brought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golden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bowl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dipped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hands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feet,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thus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fulfilling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verse,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dip</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feet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After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eaten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drunk</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measured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agent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hundred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myriad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t>
      </w:r>
      <w:proofErr w:type="spellStart"/>
      <w:r w:rsidRPr="00C35BB0">
        <w:rPr>
          <w:rFonts w:asciiTheme="minorHAnsi" w:eastAsia="Calibri" w:hAnsiTheme="minorHAnsi" w:cstheme="minorHAnsi"/>
          <w:i/>
          <w:iCs/>
          <w:szCs w:val="22"/>
        </w:rPr>
        <w:t>manehs</w:t>
      </w:r>
      <w:proofErr w:type="spellEnd"/>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asked,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you</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perhaps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need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indeed’,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replied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agent;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money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you</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wish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take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back</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you</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money’,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measured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another</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eighteen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myriad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t>
      </w:r>
      <w:proofErr w:type="spellStart"/>
      <w:r w:rsidRPr="00C35BB0">
        <w:rPr>
          <w:rFonts w:asciiTheme="minorHAnsi" w:eastAsia="Calibri" w:hAnsiTheme="minorHAnsi" w:cstheme="minorHAnsi"/>
          <w:i/>
          <w:iCs/>
          <w:szCs w:val="22"/>
        </w:rPr>
        <w:t>manehs</w:t>
      </w:r>
      <w:proofErr w:type="spellEnd"/>
      <w:r w:rsidRPr="00C35BB0">
        <w:rPr>
          <w:rFonts w:asciiTheme="minorHAnsi" w:eastAsia="Calibri" w:hAnsiTheme="minorHAnsi" w:cstheme="minorHAnsi"/>
          <w:i/>
          <w:iCs/>
          <w:szCs w:val="22"/>
        </w:rPr>
        <w:t>’]</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Pr="00C35BB0">
        <w:rPr>
          <w:rFonts w:asciiTheme="minorHAnsi" w:eastAsia="Calibri" w:hAnsiTheme="minorHAnsi" w:cstheme="minorHAnsi"/>
          <w:i/>
          <w:iCs/>
          <w:szCs w:val="22"/>
          <w:vertAlign w:val="superscript"/>
        </w:rPr>
        <w:footnoteReference w:id="21"/>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every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horse,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mule,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camel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could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find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Israel.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reached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home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townspeople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applaud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applaud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companion.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measured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hundred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myriad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t>
      </w:r>
      <w:proofErr w:type="spellStart"/>
      <w:r w:rsidRPr="00C35BB0">
        <w:rPr>
          <w:rFonts w:asciiTheme="minorHAnsi" w:eastAsia="Calibri" w:hAnsiTheme="minorHAnsi" w:cstheme="minorHAnsi"/>
          <w:i/>
          <w:iCs/>
          <w:szCs w:val="22"/>
        </w:rPr>
        <w:t>manehs</w:t>
      </w:r>
      <w:proofErr w:type="spellEnd"/>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still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owe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eighteen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myriad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t>
      </w:r>
      <w:proofErr w:type="spellStart"/>
      <w:r w:rsidRPr="00C35BB0">
        <w:rPr>
          <w:rFonts w:asciiTheme="minorHAnsi" w:eastAsia="Calibri" w:hAnsiTheme="minorHAnsi" w:cstheme="minorHAnsi"/>
          <w:i/>
          <w:iCs/>
          <w:szCs w:val="22"/>
        </w:rPr>
        <w:t>manehs</w:t>
      </w:r>
      <w:proofErr w:type="spellEnd"/>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illustrates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verse,</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There</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pretendeth</w:t>
      </w:r>
      <w:proofErr w:type="spell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himself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rich,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nothing;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pretendeth</w:t>
      </w:r>
      <w:proofErr w:type="spell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himself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poor,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great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wealth’.</w:t>
      </w:r>
      <w:r w:rsidRPr="00C35BB0">
        <w:rPr>
          <w:rFonts w:asciiTheme="minorHAnsi" w:eastAsia="Calibri" w:hAnsiTheme="minorHAnsi" w:cstheme="minorHAnsi"/>
          <w:i/>
          <w:iCs/>
          <w:szCs w:val="22"/>
          <w:vertAlign w:val="superscript"/>
        </w:rPr>
        <w:footnoteReference w:id="22"/>
      </w:r>
    </w:p>
    <w:p w14:paraId="10FC6943" w14:textId="77777777" w:rsidR="00C35BB0" w:rsidRPr="00C35BB0" w:rsidRDefault="00C35BB0" w:rsidP="0012576C">
      <w:pPr>
        <w:rPr>
          <w:rFonts w:asciiTheme="minorHAnsi" w:eastAsia="Calibri" w:hAnsiTheme="minorHAnsi" w:cstheme="minorHAnsi"/>
          <w:szCs w:val="22"/>
        </w:rPr>
      </w:pPr>
    </w:p>
    <w:p w14:paraId="3E5EF34D" w14:textId="0470BCCF"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known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having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abundance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children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daughters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beautiful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sought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“princes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priests”.</w:t>
      </w:r>
      <w:r w:rsidRPr="00C35BB0">
        <w:rPr>
          <w:rFonts w:asciiTheme="minorHAnsi" w:eastAsia="Calibri" w:hAnsiTheme="minorHAnsi" w:cstheme="minorHAnsi"/>
          <w:szCs w:val="22"/>
          <w:vertAlign w:val="superscript"/>
        </w:rPr>
        <w:footnoteReference w:id="23"/>
      </w:r>
      <w:r w:rsidR="004D2E20">
        <w:rPr>
          <w:rFonts w:asciiTheme="minorHAnsi" w:eastAsia="Calibri" w:hAnsiTheme="minorHAnsi" w:cstheme="minorHAnsi"/>
          <w:szCs w:val="22"/>
        </w:rPr>
        <w:t xml:space="preserve"> </w:t>
      </w:r>
    </w:p>
    <w:p w14:paraId="5BA8A125" w14:textId="77777777" w:rsidR="00C35BB0" w:rsidRPr="00C35BB0" w:rsidRDefault="00C35BB0" w:rsidP="0012576C">
      <w:pPr>
        <w:rPr>
          <w:rFonts w:asciiTheme="minorHAnsi" w:eastAsia="Calibri" w:hAnsiTheme="minorHAnsi" w:cstheme="minorHAnsi"/>
          <w:szCs w:val="22"/>
        </w:rPr>
      </w:pPr>
    </w:p>
    <w:p w14:paraId="6F3AEFEA" w14:textId="64FD83B2" w:rsidR="00C35BB0" w:rsidRPr="00C35BB0" w:rsidRDefault="00C35BB0" w:rsidP="0012576C">
      <w:pPr>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Midrash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Rabbah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Genesis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LXXI:10</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HAPPY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DAUGHTERS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HAPPY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(XXXI,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13).</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Levi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b/>
          <w:bCs/>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never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spent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night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whole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life,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b/>
          <w:bCs/>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inherited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palaces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better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even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lands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which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Judah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inherited.</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Thus</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written,</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The</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sons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Imnah,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Ishvah,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Ishvi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Beriah,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Serah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their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sister...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father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Birzaith</w:t>
      </w:r>
      <w:proofErr w:type="spellEnd"/>
      <w:r w:rsidRPr="00C35BB0">
        <w:rPr>
          <w:rFonts w:asciiTheme="minorHAnsi" w:eastAsia="Calibri" w:hAnsiTheme="minorHAnsi" w:cstheme="minorHAnsi"/>
          <w:i/>
          <w:iCs/>
          <w:szCs w:val="22"/>
        </w:rPr>
        <w:t>.</w:t>
      </w:r>
      <w:r w:rsidRPr="00C35BB0">
        <w:rPr>
          <w:rFonts w:asciiTheme="minorHAnsi" w:eastAsia="Calibri" w:hAnsiTheme="minorHAnsi" w:cstheme="minorHAnsi"/>
          <w:i/>
          <w:iCs/>
          <w:szCs w:val="22"/>
          <w:vertAlign w:val="superscript"/>
        </w:rPr>
        <w:footnoteReference w:id="24"/>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Levi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Simon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[gave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different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interpretations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Birzaith</w:t>
      </w:r>
      <w:proofErr w:type="spellEnd"/>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Levi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means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their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daughters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beautiful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married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[High]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priests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anointed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olive-tree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t>
      </w:r>
      <w:proofErr w:type="spellStart"/>
      <w:r w:rsidRPr="00C35BB0">
        <w:rPr>
          <w:rFonts w:asciiTheme="minorHAnsi" w:eastAsia="Calibri" w:hAnsiTheme="minorHAnsi" w:cstheme="minorHAnsi"/>
          <w:i/>
          <w:iCs/>
          <w:szCs w:val="22"/>
        </w:rPr>
        <w:t>zayith</w:t>
      </w:r>
      <w:proofErr w:type="spellEnd"/>
      <w:r w:rsidRPr="00C35BB0">
        <w:rPr>
          <w:rFonts w:asciiTheme="minorHAnsi" w:eastAsia="Calibri" w:hAnsiTheme="minorHAnsi" w:cstheme="minorHAnsi"/>
          <w:i/>
          <w:iCs/>
          <w:szCs w:val="22"/>
        </w:rPr>
        <w:t>).</w:t>
      </w:r>
      <w:r w:rsidRPr="00C35BB0">
        <w:rPr>
          <w:rFonts w:asciiTheme="minorHAnsi" w:eastAsia="Calibri" w:hAnsiTheme="minorHAnsi" w:cstheme="minorHAnsi"/>
          <w:i/>
          <w:iCs/>
          <w:szCs w:val="22"/>
          <w:vertAlign w:val="superscript"/>
        </w:rPr>
        <w:footnoteReference w:id="25"/>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Simon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Their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daughters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beautiful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married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kings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anointed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olive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Pr="00C35BB0">
        <w:rPr>
          <w:rFonts w:asciiTheme="minorHAnsi" w:eastAsia="Calibri" w:hAnsiTheme="minorHAnsi" w:cstheme="minorHAnsi"/>
          <w:i/>
          <w:iCs/>
          <w:szCs w:val="22"/>
          <w:vertAlign w:val="superscript"/>
        </w:rPr>
        <w:footnoteReference w:id="26"/>
      </w:r>
    </w:p>
    <w:p w14:paraId="4312DE4A" w14:textId="77777777" w:rsidR="00C35BB0" w:rsidRPr="00C35BB0" w:rsidRDefault="00C35BB0" w:rsidP="0012576C">
      <w:pPr>
        <w:rPr>
          <w:rFonts w:asciiTheme="minorHAnsi" w:eastAsia="Calibri" w:hAnsiTheme="minorHAnsi" w:cstheme="minorHAnsi"/>
          <w:szCs w:val="22"/>
        </w:rPr>
      </w:pPr>
    </w:p>
    <w:p w14:paraId="45E6A781" w14:textId="43730F24"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camped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north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next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Dan.</w:t>
      </w:r>
    </w:p>
    <w:p w14:paraId="3CB4EBE9" w14:textId="77777777" w:rsidR="00C35BB0" w:rsidRPr="00C35BB0" w:rsidRDefault="00C35BB0" w:rsidP="0012576C">
      <w:pPr>
        <w:rPr>
          <w:rFonts w:asciiTheme="minorHAnsi" w:eastAsia="Calibri" w:hAnsiTheme="minorHAnsi" w:cstheme="minorHAnsi"/>
          <w:szCs w:val="22"/>
        </w:rPr>
      </w:pPr>
    </w:p>
    <w:p w14:paraId="03CB20A4" w14:textId="107D14F4" w:rsidR="00C35BB0" w:rsidRPr="00C35BB0" w:rsidRDefault="00C35BB0" w:rsidP="0012576C">
      <w:pPr>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Midrash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Rabbah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Numbers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II:10</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THIRD;</w:t>
      </w:r>
      <w:r w:rsidRPr="00C35BB0">
        <w:rPr>
          <w:rFonts w:asciiTheme="minorHAnsi" w:eastAsia="Calibri" w:hAnsiTheme="minorHAnsi" w:cstheme="minorHAnsi"/>
          <w:i/>
          <w:iCs/>
          <w:szCs w:val="22"/>
          <w:vertAlign w:val="superscript"/>
        </w:rPr>
        <w:footnoteReference w:id="27"/>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adjunct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Torah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penitence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power;</w:t>
      </w:r>
      <w:r w:rsidRPr="00C35BB0">
        <w:rPr>
          <w:rFonts w:asciiTheme="minorHAnsi" w:eastAsia="Calibri" w:hAnsiTheme="minorHAnsi" w:cstheme="minorHAnsi"/>
          <w:i/>
          <w:iCs/>
          <w:szCs w:val="22"/>
          <w:vertAlign w:val="superscript"/>
        </w:rPr>
        <w:footnoteReference w:id="28"/>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should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exert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powers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acquiring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Torah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mastering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evil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propensities.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region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whence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darkness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issues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side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tribe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tribe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which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darkened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idolatry,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Jeroboam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made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two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golden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calves.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Idolatry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darkness,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their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works</w:t>
      </w:r>
      <w:r w:rsidRPr="00C35BB0">
        <w:rPr>
          <w:rFonts w:asciiTheme="minorHAnsi" w:eastAsia="Calibri" w:hAnsiTheme="minorHAnsi" w:cstheme="minorHAnsi"/>
          <w:i/>
          <w:iCs/>
          <w:szCs w:val="22"/>
          <w:vertAlign w:val="superscript"/>
        </w:rPr>
        <w:footnoteReference w:id="29"/>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dark.</w:t>
      </w:r>
      <w:r w:rsidRPr="00C35BB0">
        <w:rPr>
          <w:rFonts w:asciiTheme="minorHAnsi" w:eastAsia="Calibri" w:hAnsiTheme="minorHAnsi" w:cstheme="minorHAnsi"/>
          <w:i/>
          <w:iCs/>
          <w:szCs w:val="22"/>
          <w:vertAlign w:val="superscript"/>
        </w:rPr>
        <w:footnoteReference w:id="30"/>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Jeroboam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round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Israel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[inviting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embrace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idolatry]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none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would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agree,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except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tribe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king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took</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counsel,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made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two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calves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Dan</w:t>
      </w:r>
      <w:r w:rsidRPr="00C35BB0">
        <w:rPr>
          <w:rFonts w:asciiTheme="minorHAnsi" w:eastAsia="Calibri" w:hAnsiTheme="minorHAnsi" w:cstheme="minorHAnsi"/>
          <w:i/>
          <w:iCs/>
          <w:szCs w:val="22"/>
          <w:vertAlign w:val="superscript"/>
        </w:rPr>
        <w:footnoteReference w:id="31"/>
      </w:r>
      <w:r w:rsidRPr="00C35BB0">
        <w:rPr>
          <w:rFonts w:asciiTheme="minorHAnsi" w:eastAsia="Calibri" w:hAnsiTheme="minorHAnsi" w:cstheme="minorHAnsi"/>
          <w:i/>
          <w:iCs/>
          <w:szCs w:val="22"/>
        </w:rPr>
        <w:t>.</w:t>
      </w:r>
      <w:r w:rsidRPr="00C35BB0">
        <w:rPr>
          <w:rFonts w:asciiTheme="minorHAnsi" w:eastAsia="Calibri" w:hAnsiTheme="minorHAnsi" w:cstheme="minorHAnsi"/>
          <w:i/>
          <w:iCs/>
          <w:szCs w:val="22"/>
          <w:vertAlign w:val="superscript"/>
        </w:rPr>
        <w:footnoteReference w:id="32"/>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reason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Holy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blessed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commanded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should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pitch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camp</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Hence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written,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NORTH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SIDE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STANDARD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CAMP</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etc.</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next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tribe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lighting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up</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darkness,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stated,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Blessed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dip</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oil</w:t>
      </w:r>
      <w:r w:rsidRPr="00C35BB0">
        <w:rPr>
          <w:rFonts w:asciiTheme="minorHAnsi" w:eastAsia="Calibri" w:hAnsiTheme="minorHAnsi" w:cstheme="minorHAnsi"/>
          <w:i/>
          <w:iCs/>
          <w:szCs w:val="22"/>
          <w:vertAlign w:val="superscript"/>
        </w:rPr>
        <w:footnoteReference w:id="33"/>
      </w:r>
      <w:r w:rsidRPr="00C35BB0">
        <w:rPr>
          <w:rFonts w:asciiTheme="minorHAnsi" w:eastAsia="Calibri" w:hAnsiTheme="minorHAnsi" w:cstheme="minorHAnsi"/>
          <w:i/>
          <w:iCs/>
          <w:szCs w:val="22"/>
        </w:rPr>
        <w:t>.</w:t>
      </w:r>
      <w:r w:rsidRPr="00C35BB0">
        <w:rPr>
          <w:rFonts w:asciiTheme="minorHAnsi" w:eastAsia="Calibri" w:hAnsiTheme="minorHAnsi" w:cstheme="minorHAnsi"/>
          <w:i/>
          <w:iCs/>
          <w:szCs w:val="22"/>
          <w:vertAlign w:val="superscript"/>
        </w:rPr>
        <w:footnoteReference w:id="34"/>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Therefore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Scripture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says,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THOSE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PITCH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NEXT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TRIBE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ASHER.</w:t>
      </w:r>
      <w:r w:rsidRPr="00C35BB0">
        <w:rPr>
          <w:rFonts w:asciiTheme="minorHAnsi" w:eastAsia="Calibri" w:hAnsiTheme="minorHAnsi" w:cstheme="minorHAnsi"/>
          <w:i/>
          <w:iCs/>
          <w:szCs w:val="22"/>
          <w:vertAlign w:val="superscript"/>
        </w:rPr>
        <w:footnoteReference w:id="35"/>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Next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Naphtali,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blessing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ample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sustenance,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written,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Naphtali,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satisfied</w:t>
      </w:r>
      <w:r w:rsidRPr="00C35BB0">
        <w:rPr>
          <w:rFonts w:asciiTheme="minorHAnsi" w:eastAsia="Calibri" w:hAnsiTheme="minorHAnsi" w:cstheme="minorHAnsi"/>
          <w:i/>
          <w:iCs/>
          <w:szCs w:val="22"/>
          <w:vertAlign w:val="superscript"/>
        </w:rPr>
        <w:footnoteReference w:id="36"/>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favor,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etc.</w:t>
      </w:r>
      <w:r w:rsidRPr="00C35BB0">
        <w:rPr>
          <w:rFonts w:asciiTheme="minorHAnsi" w:eastAsia="Calibri" w:hAnsiTheme="minorHAnsi" w:cstheme="minorHAnsi"/>
          <w:i/>
          <w:iCs/>
          <w:szCs w:val="22"/>
          <w:vertAlign w:val="superscript"/>
        </w:rPr>
        <w:footnoteReference w:id="37"/>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Therefore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Scripture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says,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TRIBE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NAPHTALI...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NUMBERED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CAMP</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DAN...</w:t>
      </w:r>
    </w:p>
    <w:p w14:paraId="22AFE2A3" w14:textId="77777777" w:rsidR="00C35BB0" w:rsidRPr="00C35BB0" w:rsidRDefault="00C35BB0" w:rsidP="0012576C">
      <w:pPr>
        <w:rPr>
          <w:rFonts w:asciiTheme="minorHAnsi" w:eastAsia="Calibri" w:hAnsiTheme="minorHAnsi" w:cstheme="minorHAnsi"/>
          <w:szCs w:val="22"/>
        </w:rPr>
      </w:pPr>
    </w:p>
    <w:p w14:paraId="50963D63" w14:textId="13927130"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Naphtali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camped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marched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together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Wilderness,</w:t>
      </w:r>
      <w:r w:rsidRPr="00C35BB0">
        <w:rPr>
          <w:rFonts w:asciiTheme="minorHAnsi" w:eastAsia="Calibri" w:hAnsiTheme="minorHAnsi" w:cstheme="minorHAnsi"/>
          <w:szCs w:val="22"/>
          <w:vertAlign w:val="superscript"/>
        </w:rPr>
        <w:footnoteReference w:id="38"/>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called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“Camp</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“Camp</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trailed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behind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gathered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stragglers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Camps”.</w:t>
      </w:r>
      <w:r w:rsidRPr="00C35BB0">
        <w:rPr>
          <w:rFonts w:asciiTheme="minorHAnsi" w:eastAsia="Calibri" w:hAnsiTheme="minorHAnsi" w:cstheme="minorHAnsi"/>
          <w:szCs w:val="22"/>
          <w:vertAlign w:val="superscript"/>
        </w:rPr>
        <w:footnoteReference w:id="39"/>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camp</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stragglers,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Jews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Erev</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Rab.</w:t>
      </w:r>
      <w:r w:rsidRPr="00C35BB0">
        <w:rPr>
          <w:rFonts w:asciiTheme="minorHAnsi" w:eastAsia="Calibri" w:hAnsiTheme="minorHAnsi" w:cstheme="minorHAnsi"/>
          <w:szCs w:val="22"/>
          <w:vertAlign w:val="superscript"/>
        </w:rPr>
        <w:footnoteReference w:id="40"/>
      </w:r>
    </w:p>
    <w:p w14:paraId="2EBDE551" w14:textId="77777777" w:rsidR="00C35BB0" w:rsidRPr="00C35BB0" w:rsidRDefault="00C35BB0" w:rsidP="0012576C">
      <w:pPr>
        <w:rPr>
          <w:rFonts w:asciiTheme="minorHAnsi" w:eastAsia="Calibri" w:hAnsiTheme="minorHAnsi" w:cstheme="minorHAnsi"/>
          <w:szCs w:val="22"/>
        </w:rPr>
      </w:pPr>
    </w:p>
    <w:p w14:paraId="461332E9" w14:textId="2B5502F1"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b/>
          <w:bCs/>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known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daughter,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goodness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rewarded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eternal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life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walk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among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Elijah.</w:t>
      </w:r>
    </w:p>
    <w:p w14:paraId="6994F05B" w14:textId="77777777" w:rsidR="00C35BB0" w:rsidRPr="00C35BB0" w:rsidRDefault="00C35BB0" w:rsidP="0012576C">
      <w:pPr>
        <w:rPr>
          <w:rFonts w:asciiTheme="minorHAnsi" w:eastAsia="Calibri" w:hAnsiTheme="minorHAnsi" w:cstheme="minorHAnsi"/>
          <w:szCs w:val="22"/>
        </w:rPr>
      </w:pPr>
    </w:p>
    <w:p w14:paraId="11D5B97D" w14:textId="063D84BD"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Shevat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month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non-leap</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year,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begin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signs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emerging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least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know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very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makes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people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very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happy.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celebrate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return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through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holiday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Tu</w:t>
      </w:r>
      <w:r w:rsidR="004D2E20">
        <w:rPr>
          <w:rFonts w:asciiTheme="minorHAnsi" w:eastAsia="Calibri" w:hAnsiTheme="minorHAnsi" w:cstheme="minorHAnsi"/>
          <w:szCs w:val="22"/>
        </w:rPr>
        <w:t xml:space="preserve"> </w:t>
      </w:r>
      <w:proofErr w:type="spellStart"/>
      <w:r w:rsidRPr="00C35BB0">
        <w:rPr>
          <w:rFonts w:asciiTheme="minorHAnsi" w:eastAsia="Calibri" w:hAnsiTheme="minorHAnsi" w:cstheme="minorHAnsi"/>
          <w:szCs w:val="22"/>
        </w:rPr>
        <w:t>B’Shebat</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Jewish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new</w:t>
      </w:r>
      <w:r w:rsidR="004D2E20">
        <w:rPr>
          <w:rFonts w:asciiTheme="minorHAnsi" w:eastAsia="Calibri" w:hAnsiTheme="minorHAnsi" w:cstheme="minorHAnsi"/>
          <w:szCs w:val="22"/>
        </w:rPr>
        <w:t xml:space="preserve"> </w:t>
      </w:r>
      <w:proofErr w:type="spellStart"/>
      <w:r w:rsidRPr="00C35BB0">
        <w:rPr>
          <w:rFonts w:asciiTheme="minorHAnsi" w:eastAsia="Calibri" w:hAnsiTheme="minorHAnsi" w:cstheme="minorHAnsi"/>
          <w:szCs w:val="22"/>
        </w:rPr>
        <w:t>years</w:t>
      </w:r>
      <w:proofErr w:type="spellEnd"/>
      <w:r w:rsidRPr="00C35BB0">
        <w:rPr>
          <w:rFonts w:asciiTheme="minorHAnsi" w:eastAsia="Calibri" w:hAnsiTheme="minorHAnsi" w:cstheme="minorHAnsi"/>
          <w:szCs w:val="22"/>
        </w:rPr>
        <w:t>.</w:t>
      </w:r>
      <w:r w:rsidRPr="00C35BB0">
        <w:rPr>
          <w:rFonts w:asciiTheme="minorHAnsi" w:eastAsia="Calibri" w:hAnsiTheme="minorHAnsi" w:cstheme="minorHAnsi"/>
          <w:szCs w:val="22"/>
          <w:vertAlign w:val="superscript"/>
        </w:rPr>
        <w:footnoteReference w:id="41"/>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seems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associated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delicious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food,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bread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yield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royal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dainties”.</w:t>
      </w:r>
      <w:r w:rsidRPr="00C35BB0">
        <w:rPr>
          <w:rFonts w:asciiTheme="minorHAnsi" w:eastAsia="Calibri" w:hAnsiTheme="minorHAnsi" w:cstheme="minorHAnsi"/>
          <w:szCs w:val="22"/>
          <w:vertAlign w:val="superscript"/>
        </w:rPr>
        <w:footnoteReference w:id="42"/>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perfect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correspondence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sense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month,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taste,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kabbalistic</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Tu</w:t>
      </w:r>
      <w:r w:rsidR="004D2E20">
        <w:rPr>
          <w:rFonts w:asciiTheme="minorHAnsi" w:eastAsia="Calibri" w:hAnsiTheme="minorHAnsi" w:cstheme="minorHAnsi"/>
          <w:szCs w:val="22"/>
        </w:rPr>
        <w:t xml:space="preserve"> </w:t>
      </w:r>
      <w:proofErr w:type="spellStart"/>
      <w:r w:rsidRPr="00C35BB0">
        <w:rPr>
          <w:rFonts w:asciiTheme="minorHAnsi" w:eastAsia="Calibri" w:hAnsiTheme="minorHAnsi" w:cstheme="minorHAnsi"/>
          <w:szCs w:val="22"/>
        </w:rPr>
        <w:t>B’Shebat</w:t>
      </w:r>
      <w:proofErr w:type="spellEnd"/>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seder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become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popular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recent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years.</w:t>
      </w:r>
      <w:r w:rsidR="004D2E20">
        <w:rPr>
          <w:rFonts w:asciiTheme="minorHAnsi" w:eastAsia="Calibri" w:hAnsiTheme="minorHAnsi" w:cstheme="minorHAnsi"/>
          <w:szCs w:val="22"/>
        </w:rPr>
        <w:t xml:space="preserve"> </w:t>
      </w:r>
    </w:p>
    <w:p w14:paraId="4F39AF80" w14:textId="77777777" w:rsidR="00C35BB0" w:rsidRPr="00C35BB0" w:rsidRDefault="00C35BB0" w:rsidP="0012576C">
      <w:pPr>
        <w:rPr>
          <w:rFonts w:asciiTheme="minorHAnsi" w:eastAsia="Calibri" w:hAnsiTheme="minorHAnsi" w:cstheme="minorHAnsi"/>
          <w:szCs w:val="22"/>
        </w:rPr>
      </w:pPr>
    </w:p>
    <w:p w14:paraId="730E9917" w14:textId="514BCACA"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penned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debt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gratefulness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Pr="00C35BB0">
        <w:rPr>
          <w:rFonts w:asciiTheme="minorHAnsi" w:eastAsia="Calibri" w:hAnsiTheme="minorHAnsi" w:cstheme="minorHAnsi"/>
          <w:szCs w:val="22"/>
        </w:rPr>
        <w:t>:</w:t>
      </w:r>
    </w:p>
    <w:p w14:paraId="1213EE29" w14:textId="77777777" w:rsidR="00C35BB0" w:rsidRPr="00C35BB0" w:rsidRDefault="00C35BB0" w:rsidP="0012576C">
      <w:pPr>
        <w:rPr>
          <w:rFonts w:asciiTheme="minorHAnsi" w:eastAsia="Calibri" w:hAnsiTheme="minorHAnsi" w:cstheme="minorHAnsi"/>
          <w:szCs w:val="22"/>
        </w:rPr>
      </w:pPr>
    </w:p>
    <w:p w14:paraId="21A45677" w14:textId="220249A4" w:rsidR="00C35BB0" w:rsidRPr="00C35BB0" w:rsidRDefault="00C35BB0" w:rsidP="0012576C">
      <w:pPr>
        <w:ind w:left="288" w:right="288"/>
        <w:rPr>
          <w:rFonts w:asciiTheme="minorHAnsi" w:eastAsia="Calibri" w:hAnsiTheme="minorHAnsi" w:cstheme="minorHAnsi"/>
          <w:szCs w:val="22"/>
        </w:rPr>
      </w:pPr>
      <w:r w:rsidRPr="00C35BB0">
        <w:rPr>
          <w:rFonts w:asciiTheme="minorHAnsi" w:eastAsia="Calibri" w:hAnsiTheme="minorHAnsi" w:cstheme="minorHAnsi"/>
          <w:b/>
          <w:bCs/>
          <w:i/>
          <w:iCs/>
          <w:szCs w:val="22"/>
        </w:rPr>
        <w:t>Midrash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Rabbah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Exodus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20:19</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How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Moshe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know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Yosef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buried?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opine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Serach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daughter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b/>
          <w:bCs/>
          <w:i/>
          <w:iCs/>
          <w:szCs w:val="22"/>
        </w:rPr>
        <w:t>Asher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showed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place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Nile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buried.</w:t>
      </w:r>
      <w:r w:rsidRPr="00C35BB0">
        <w:rPr>
          <w:rFonts w:asciiTheme="minorHAnsi" w:eastAsia="Calibri" w:hAnsiTheme="minorHAnsi" w:cstheme="minorHAnsi"/>
          <w:szCs w:val="22"/>
          <w:vertAlign w:val="superscript"/>
        </w:rPr>
        <w:footnoteReference w:id="43"/>
      </w:r>
    </w:p>
    <w:p w14:paraId="3895D638" w14:textId="77777777" w:rsidR="00C35BB0" w:rsidRPr="00C35BB0" w:rsidRDefault="00C35BB0" w:rsidP="0012576C">
      <w:pPr>
        <w:rPr>
          <w:rFonts w:asciiTheme="minorHAnsi" w:eastAsia="Calibri" w:hAnsiTheme="minorHAnsi" w:cstheme="minorHAnsi"/>
          <w:szCs w:val="22"/>
        </w:rPr>
      </w:pPr>
    </w:p>
    <w:p w14:paraId="6747E4A7" w14:textId="729DFCC6"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intimately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associated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Hakhamim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assign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Pr="00C35BB0">
        <w:rPr>
          <w:rFonts w:asciiTheme="minorHAnsi" w:eastAsia="Calibri" w:hAnsiTheme="minorHAnsi" w:cstheme="minorHAnsi"/>
          <w:szCs w:val="22"/>
          <w:vertAlign w:val="superscript"/>
        </w:rPr>
        <w:footnoteReference w:id="44"/>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important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role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identifying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deliver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Israelites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relates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secret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given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over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Abraham,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conveyed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Yitzchak,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Yitzchak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transmitted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secret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brothers,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telling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taken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notice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you</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t>
      </w:r>
      <w:r w:rsidRPr="00C35BB0">
        <w:rPr>
          <w:rFonts w:asciiTheme="minorHAnsi" w:eastAsia="Calibri" w:hAnsiTheme="minorHAnsi" w:cstheme="minorHAnsi"/>
          <w:i/>
          <w:iCs/>
          <w:szCs w:val="22"/>
        </w:rPr>
        <w:t>pakod</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yifkod</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you</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carry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up</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bones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here”,</w:t>
      </w:r>
      <w:r w:rsidR="004D2E20">
        <w:rPr>
          <w:rFonts w:asciiTheme="minorHAnsi" w:eastAsia="Calibri" w:hAnsiTheme="minorHAnsi" w:cstheme="minorHAnsi"/>
          <w:szCs w:val="22"/>
          <w:vertAlign w:val="superscript"/>
        </w:rPr>
        <w:t xml:space="preserve"> </w:t>
      </w:r>
      <w:r w:rsidRPr="00C35BB0">
        <w:rPr>
          <w:rFonts w:asciiTheme="minorHAnsi" w:eastAsia="Calibri" w:hAnsiTheme="minorHAnsi" w:cstheme="minorHAnsi"/>
          <w:szCs w:val="22"/>
          <w:vertAlign w:val="superscript"/>
        </w:rPr>
        <w:footnoteReference w:id="45"/>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passed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along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daughter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Aaron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Israelite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elders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performed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miracles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before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certain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performed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such-and-such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wonders.”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replied,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substance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deliverer).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taken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notice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you’</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szCs w:val="22"/>
        </w:rPr>
        <w:t>(</w:t>
      </w:r>
      <w:r w:rsidRPr="00C35BB0">
        <w:rPr>
          <w:rFonts w:asciiTheme="minorHAnsi" w:eastAsia="Calibri" w:hAnsiTheme="minorHAnsi" w:cstheme="minorHAnsi"/>
          <w:i/>
          <w:iCs/>
          <w:szCs w:val="22"/>
        </w:rPr>
        <w:t>pakod</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yifkod</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heard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take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notice’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t>
      </w:r>
      <w:r w:rsidRPr="00C35BB0">
        <w:rPr>
          <w:rFonts w:asciiTheme="minorHAnsi" w:eastAsia="Calibri" w:hAnsiTheme="minorHAnsi" w:cstheme="minorHAnsi"/>
          <w:i/>
          <w:iCs/>
          <w:szCs w:val="22"/>
        </w:rPr>
        <w:t>pakod</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yifkod</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people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immediately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believed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agent,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people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convinced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heard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taken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t>
      </w:r>
      <w:proofErr w:type="spellStart"/>
      <w:r w:rsidRPr="00C35BB0">
        <w:rPr>
          <w:rFonts w:asciiTheme="minorHAnsi" w:eastAsia="Calibri" w:hAnsiTheme="minorHAnsi" w:cstheme="minorHAnsi"/>
          <w:i/>
          <w:iCs/>
          <w:szCs w:val="22"/>
        </w:rPr>
        <w:t>pakad</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Israelites.”</w:t>
      </w:r>
      <w:r w:rsidRPr="00C35BB0">
        <w:rPr>
          <w:rFonts w:asciiTheme="minorHAnsi" w:eastAsia="Calibri" w:hAnsiTheme="minorHAnsi" w:cstheme="minorHAnsi"/>
          <w:szCs w:val="22"/>
          <w:vertAlign w:val="superscript"/>
        </w:rPr>
        <w:footnoteReference w:id="46"/>
      </w:r>
    </w:p>
    <w:p w14:paraId="4C1BD15B" w14:textId="77777777" w:rsidR="00C35BB0" w:rsidRPr="00C35BB0" w:rsidRDefault="00C35BB0" w:rsidP="0012576C">
      <w:pPr>
        <w:rPr>
          <w:rFonts w:asciiTheme="minorHAnsi" w:eastAsia="Calibri" w:hAnsiTheme="minorHAnsi" w:cstheme="minorHAnsi"/>
          <w:szCs w:val="22"/>
        </w:rPr>
      </w:pPr>
    </w:p>
    <w:p w14:paraId="623B5F1B" w14:textId="31ECDB24"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secret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explains.</w:t>
      </w:r>
    </w:p>
    <w:p w14:paraId="1ABC80DA" w14:textId="77777777" w:rsidR="00C35BB0" w:rsidRPr="00C35BB0" w:rsidRDefault="00C35BB0" w:rsidP="0012576C">
      <w:pPr>
        <w:rPr>
          <w:rFonts w:asciiTheme="minorHAnsi" w:eastAsia="Calibri" w:hAnsiTheme="minorHAnsi" w:cstheme="minorHAnsi"/>
          <w:szCs w:val="22"/>
        </w:rPr>
      </w:pPr>
    </w:p>
    <w:p w14:paraId="4CA7F034" w14:textId="3E017D02" w:rsidR="00C35BB0" w:rsidRPr="00C35BB0" w:rsidRDefault="00C35BB0" w:rsidP="0012576C">
      <w:pPr>
        <w:ind w:left="288" w:right="288"/>
        <w:rPr>
          <w:rFonts w:asciiTheme="minorHAnsi" w:eastAsia="Calibri" w:hAnsiTheme="minorHAnsi" w:cstheme="minorHAnsi"/>
          <w:szCs w:val="22"/>
        </w:rPr>
      </w:pPr>
      <w:r w:rsidRPr="00C35BB0">
        <w:rPr>
          <w:rFonts w:asciiTheme="minorHAnsi" w:eastAsia="Calibri" w:hAnsiTheme="minorHAnsi" w:cstheme="minorHAnsi"/>
          <w:b/>
          <w:bCs/>
          <w:i/>
          <w:szCs w:val="22"/>
        </w:rPr>
        <w:t>Midrash</w:t>
      </w:r>
      <w:r w:rsidR="004D2E20">
        <w:rPr>
          <w:rFonts w:asciiTheme="minorHAnsi" w:eastAsia="Calibri" w:hAnsiTheme="minorHAnsi" w:cstheme="minorHAnsi"/>
          <w:b/>
          <w:bCs/>
          <w:i/>
          <w:szCs w:val="22"/>
        </w:rPr>
        <w:t xml:space="preserve"> </w:t>
      </w:r>
      <w:r w:rsidRPr="00C35BB0">
        <w:rPr>
          <w:rFonts w:asciiTheme="minorHAnsi" w:eastAsia="Calibri" w:hAnsiTheme="minorHAnsi" w:cstheme="minorHAnsi"/>
          <w:b/>
          <w:bCs/>
          <w:i/>
          <w:szCs w:val="22"/>
        </w:rPr>
        <w:t>Rabbah</w:t>
      </w:r>
      <w:r w:rsidR="004D2E20">
        <w:rPr>
          <w:rFonts w:asciiTheme="minorHAnsi" w:eastAsia="Calibri" w:hAnsiTheme="minorHAnsi" w:cstheme="minorHAnsi"/>
          <w:b/>
          <w:bCs/>
          <w:i/>
          <w:szCs w:val="22"/>
        </w:rPr>
        <w:t xml:space="preserve"> </w:t>
      </w:r>
      <w:r w:rsidRPr="00C35BB0">
        <w:rPr>
          <w:rFonts w:asciiTheme="minorHAnsi" w:eastAsia="Calibri" w:hAnsiTheme="minorHAnsi" w:cstheme="minorHAnsi"/>
          <w:b/>
          <w:bCs/>
          <w:i/>
          <w:szCs w:val="22"/>
        </w:rPr>
        <w:t>-</w:t>
      </w:r>
      <w:r w:rsidR="004D2E20">
        <w:rPr>
          <w:rFonts w:asciiTheme="minorHAnsi" w:eastAsia="Calibri" w:hAnsiTheme="minorHAnsi" w:cstheme="minorHAnsi"/>
          <w:b/>
          <w:bCs/>
          <w:i/>
          <w:szCs w:val="22"/>
        </w:rPr>
        <w:t xml:space="preserve"> </w:t>
      </w:r>
      <w:r w:rsidRPr="00C35BB0">
        <w:rPr>
          <w:rFonts w:asciiTheme="minorHAnsi" w:eastAsia="Calibri" w:hAnsiTheme="minorHAnsi" w:cstheme="minorHAnsi"/>
          <w:b/>
          <w:bCs/>
          <w:i/>
          <w:szCs w:val="22"/>
        </w:rPr>
        <w:t>Shemot</w:t>
      </w:r>
      <w:r w:rsidR="004D2E20">
        <w:rPr>
          <w:rFonts w:asciiTheme="minorHAnsi" w:eastAsia="Calibri" w:hAnsiTheme="minorHAnsi" w:cstheme="minorHAnsi"/>
          <w:b/>
          <w:bCs/>
          <w:i/>
          <w:szCs w:val="22"/>
        </w:rPr>
        <w:t xml:space="preserve"> </w:t>
      </w:r>
      <w:r w:rsidRPr="00C35BB0">
        <w:rPr>
          <w:rFonts w:asciiTheme="minorHAnsi" w:eastAsia="Calibri" w:hAnsiTheme="minorHAnsi" w:cstheme="minorHAnsi"/>
          <w:b/>
          <w:bCs/>
          <w:i/>
          <w:szCs w:val="22"/>
        </w:rPr>
        <w:t>(Exodus)</w:t>
      </w:r>
      <w:r w:rsidR="004D2E20">
        <w:rPr>
          <w:rFonts w:asciiTheme="minorHAnsi" w:eastAsia="Calibri" w:hAnsiTheme="minorHAnsi" w:cstheme="minorHAnsi"/>
          <w:b/>
          <w:bCs/>
          <w:i/>
          <w:szCs w:val="22"/>
        </w:rPr>
        <w:t xml:space="preserve"> </w:t>
      </w:r>
      <w:r w:rsidRPr="00C35BB0">
        <w:rPr>
          <w:rFonts w:asciiTheme="minorHAnsi" w:eastAsia="Calibri" w:hAnsiTheme="minorHAnsi" w:cstheme="minorHAnsi"/>
          <w:b/>
          <w:bCs/>
          <w:i/>
          <w:szCs w:val="22"/>
        </w:rPr>
        <w:t>I:5</w:t>
      </w:r>
      <w:r w:rsidR="004D2E20">
        <w:rPr>
          <w:rFonts w:asciiTheme="minorHAnsi" w:eastAsia="Calibri" w:hAnsiTheme="minorHAnsi" w:cstheme="minorHAnsi"/>
          <w:b/>
          <w:bCs/>
          <w:i/>
          <w:szCs w:val="22"/>
        </w:rPr>
        <w:t xml:space="preserve"> </w:t>
      </w:r>
      <w:r w:rsidRPr="00C35BB0">
        <w:rPr>
          <w:rFonts w:asciiTheme="minorHAnsi" w:eastAsia="Calibri" w:hAnsiTheme="minorHAnsi" w:cstheme="minorHAnsi"/>
          <w:i/>
          <w:szCs w:val="22"/>
        </w:rPr>
        <w:t>NOW</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THESE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ARE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NAMES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OF</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SONS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OF</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ISRAEL.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These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are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mentioned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here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account</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of</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pending</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redemption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of</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Israel…</w:t>
      </w:r>
      <w:r w:rsidR="004D2E20">
        <w:rPr>
          <w:rFonts w:asciiTheme="minorHAnsi" w:eastAsia="Calibri" w:hAnsiTheme="minorHAnsi" w:cstheme="minorHAnsi"/>
          <w:i/>
          <w:szCs w:val="22"/>
        </w:rPr>
        <w:t xml:space="preserve"> </w:t>
      </w:r>
      <w:r w:rsidRPr="00C35BB0">
        <w:rPr>
          <w:rFonts w:asciiTheme="minorHAnsi" w:eastAsia="Calibri" w:hAnsiTheme="minorHAnsi" w:cstheme="minorHAnsi"/>
          <w:b/>
          <w:bCs/>
          <w:i/>
          <w:szCs w:val="22"/>
        </w:rPr>
        <w:t>Asher</w:t>
      </w:r>
      <w:r w:rsidRPr="00C35BB0">
        <w:rPr>
          <w:rFonts w:asciiTheme="minorHAnsi" w:eastAsia="Calibri" w:hAnsiTheme="minorHAnsi" w:cstheme="minorHAnsi"/>
          <w:i/>
          <w:szCs w:val="22"/>
        </w:rPr>
        <w:t>-because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those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who</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heard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of</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their</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redemption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and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greatness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praised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them,</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it</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written: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And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nations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shall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call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you</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happy</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t>
      </w:r>
      <w:proofErr w:type="spellStart"/>
      <w:r w:rsidRPr="00C35BB0">
        <w:rPr>
          <w:rFonts w:asciiTheme="minorHAnsi" w:eastAsia="Calibri" w:hAnsiTheme="minorHAnsi" w:cstheme="minorHAnsi"/>
          <w:i/>
          <w:szCs w:val="22"/>
        </w:rPr>
        <w:t>ishru</w:t>
      </w:r>
      <w:proofErr w:type="spellEnd"/>
      <w:r w:rsidRPr="00C35BB0">
        <w:rPr>
          <w:rFonts w:asciiTheme="minorHAnsi" w:eastAsia="Calibri" w:hAnsiTheme="minorHAnsi" w:cstheme="minorHAnsi"/>
          <w:i/>
          <w:szCs w:val="22"/>
        </w:rPr>
        <w:t>);</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for</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ye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shall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be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delightsome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land,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saith</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Lord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of</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Hosts.</w:t>
      </w:r>
      <w:r w:rsidRPr="00C35BB0">
        <w:rPr>
          <w:rFonts w:asciiTheme="minorHAnsi" w:eastAsia="Calibri" w:hAnsiTheme="minorHAnsi" w:cstheme="minorHAnsi"/>
          <w:i/>
          <w:szCs w:val="22"/>
          <w:vertAlign w:val="superscript"/>
        </w:rPr>
        <w:footnoteReference w:id="47"/>
      </w:r>
    </w:p>
    <w:p w14:paraId="61B6DFE4" w14:textId="77777777" w:rsidR="00C35BB0" w:rsidRPr="00C35BB0" w:rsidRDefault="00C35BB0" w:rsidP="0012576C">
      <w:pPr>
        <w:rPr>
          <w:rFonts w:asciiTheme="minorHAnsi" w:eastAsia="Calibri" w:hAnsiTheme="minorHAnsi" w:cstheme="minorHAnsi"/>
          <w:szCs w:val="22"/>
        </w:rPr>
      </w:pPr>
    </w:p>
    <w:p w14:paraId="3FB82856" w14:textId="3736BA12" w:rsidR="00C35BB0" w:rsidRPr="00C35BB0" w:rsidRDefault="00C35BB0" w:rsidP="0012576C">
      <w:pPr>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Midrash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Rabbah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Exodus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5:13</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HEARD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LORD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VISITED</w:t>
      </w:r>
      <w:r w:rsidRPr="00C35BB0">
        <w:rPr>
          <w:rFonts w:asciiTheme="minorHAnsi" w:eastAsia="Calibri" w:hAnsiTheme="minorHAnsi" w:cstheme="minorHAnsi"/>
          <w:i/>
          <w:iCs/>
          <w:szCs w:val="22"/>
          <w:vertAlign w:val="superscript"/>
        </w:rPr>
        <w:footnoteReference w:id="48"/>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believed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because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heard,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because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signs.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made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believe?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sign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[God’s]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visitation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which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communicated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tradition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from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Yaaqob,</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Yaaqob</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having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handed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down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secret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Yosef,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Yosef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brothers,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while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b/>
          <w:bCs/>
          <w:i/>
          <w:iCs/>
          <w:szCs w:val="22"/>
        </w:rPr>
        <w:t>Asher</w:t>
      </w:r>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Yaaqob,</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handed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down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secret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daughter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Serach,</w:t>
      </w:r>
      <w:r w:rsidRPr="00C35BB0">
        <w:rPr>
          <w:rFonts w:asciiTheme="minorHAnsi" w:eastAsia="Calibri" w:hAnsiTheme="minorHAnsi" w:cstheme="minorHAnsi"/>
          <w:i/>
          <w:iCs/>
          <w:szCs w:val="22"/>
          <w:vertAlign w:val="superscript"/>
        </w:rPr>
        <w:footnoteReference w:id="49"/>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still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alive.</w:t>
      </w:r>
      <w:r w:rsidRPr="00C35BB0">
        <w:rPr>
          <w:rFonts w:asciiTheme="minorHAnsi" w:eastAsia="Calibri" w:hAnsiTheme="minorHAnsi" w:cstheme="minorHAnsi"/>
          <w:i/>
          <w:iCs/>
          <w:szCs w:val="22"/>
          <w:vertAlign w:val="superscript"/>
        </w:rPr>
        <w:footnoteReference w:id="50"/>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redeemer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come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children: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surely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visit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you”</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regarded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true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deliverer.’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therefore,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Moshe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words,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people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believed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believed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heard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password;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written: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HEARD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LORD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VISITED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CHILDREN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ISRAEL,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THEIR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AFFLICTION,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BOWED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THEIR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HEADS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WORSHIPPED.</w:t>
      </w:r>
      <w:r w:rsidRPr="00C35BB0">
        <w:rPr>
          <w:rFonts w:asciiTheme="minorHAnsi" w:eastAsia="Calibri" w:hAnsiTheme="minorHAnsi" w:cstheme="minorHAnsi"/>
          <w:i/>
          <w:iCs/>
          <w:szCs w:val="22"/>
          <w:vertAlign w:val="superscript"/>
        </w:rPr>
        <w:footnoteReference w:id="51"/>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BOWED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THEIR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HEADS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[Gods]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visitation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WORSHIPPED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because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THEIR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AFFLICTION.</w:t>
      </w:r>
      <w:r w:rsidRPr="00C35BB0">
        <w:rPr>
          <w:rFonts w:asciiTheme="minorHAnsi" w:eastAsia="Calibri" w:hAnsiTheme="minorHAnsi" w:cstheme="minorHAnsi"/>
          <w:i/>
          <w:iCs/>
          <w:szCs w:val="22"/>
          <w:vertAlign w:val="superscript"/>
        </w:rPr>
        <w:footnoteReference w:id="52"/>
      </w:r>
    </w:p>
    <w:p w14:paraId="16F04469" w14:textId="77777777" w:rsidR="00C35BB0" w:rsidRPr="00C35BB0" w:rsidRDefault="00C35BB0" w:rsidP="0012576C">
      <w:pPr>
        <w:rPr>
          <w:rFonts w:asciiTheme="minorHAnsi" w:eastAsia="Calibri" w:hAnsiTheme="minorHAnsi" w:cstheme="minorHAnsi"/>
          <w:szCs w:val="22"/>
        </w:rPr>
      </w:pPr>
    </w:p>
    <w:p w14:paraId="1A7D2978" w14:textId="384E3E0D" w:rsidR="00C35BB0" w:rsidRPr="00C35BB0" w:rsidRDefault="00C35BB0" w:rsidP="0012576C">
      <w:pPr>
        <w:keepNext/>
        <w:keepLines/>
        <w:tabs>
          <w:tab w:val="center" w:pos="4680"/>
          <w:tab w:val="right" w:pos="9360"/>
        </w:tabs>
        <w:jc w:val="center"/>
        <w:rPr>
          <w:rFonts w:asciiTheme="minorHAnsi" w:eastAsia="Calibri" w:hAnsiTheme="minorHAnsi" w:cstheme="minorHAnsi"/>
          <w:b/>
          <w:bCs/>
          <w:szCs w:val="22"/>
        </w:rPr>
      </w:pPr>
      <w:r w:rsidRPr="00C35BB0">
        <w:rPr>
          <w:rFonts w:asciiTheme="minorHAnsi" w:eastAsia="Calibri" w:hAnsiTheme="minorHAnsi" w:cstheme="minorHAnsi"/>
          <w:b/>
          <w:bCs/>
          <w:szCs w:val="22"/>
        </w:rPr>
        <w:t>The</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First</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Redeemer</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Moshe</w:t>
      </w:r>
    </w:p>
    <w:p w14:paraId="4EAC9258" w14:textId="7C08B748" w:rsidR="00C35BB0" w:rsidRPr="00C35BB0" w:rsidRDefault="00C35BB0" w:rsidP="0012576C">
      <w:pPr>
        <w:keepNext/>
        <w:keepLines/>
        <w:tabs>
          <w:tab w:val="center" w:pos="4680"/>
          <w:tab w:val="right" w:pos="9360"/>
        </w:tabs>
        <w:jc w:val="center"/>
        <w:rPr>
          <w:rFonts w:asciiTheme="minorHAnsi" w:eastAsia="Calibri" w:hAnsiTheme="minorHAnsi" w:cstheme="minorHAnsi"/>
          <w:b/>
          <w:bCs/>
          <w:szCs w:val="22"/>
        </w:rPr>
      </w:pPr>
      <w:r w:rsidRPr="00C35BB0">
        <w:rPr>
          <w:rFonts w:asciiTheme="minorHAnsi" w:eastAsia="Calibri" w:hAnsiTheme="minorHAnsi" w:cstheme="minorHAnsi"/>
          <w:b/>
          <w:bCs/>
          <w:szCs w:val="22"/>
        </w:rPr>
        <w:t>The</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Last</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Redeemer</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Mashiach</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ben</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David</w:t>
      </w:r>
    </w:p>
    <w:p w14:paraId="4D772B2F" w14:textId="77777777" w:rsidR="00C35BB0" w:rsidRPr="00C35BB0" w:rsidRDefault="00C35BB0" w:rsidP="0012576C">
      <w:pPr>
        <w:keepNext/>
        <w:keepLines/>
        <w:tabs>
          <w:tab w:val="center" w:pos="4680"/>
          <w:tab w:val="right" w:pos="9360"/>
        </w:tabs>
        <w:rPr>
          <w:rFonts w:asciiTheme="minorHAnsi" w:eastAsia="Calibri" w:hAnsiTheme="minorHAnsi" w:cstheme="minorHAnsi"/>
          <w:szCs w:val="22"/>
        </w:rPr>
      </w:pPr>
    </w:p>
    <w:p w14:paraId="6FC09585" w14:textId="2FA1FE25" w:rsidR="00C35BB0" w:rsidRPr="00C35BB0" w:rsidRDefault="00C35BB0" w:rsidP="0012576C">
      <w:pPr>
        <w:tabs>
          <w:tab w:val="center" w:pos="4680"/>
          <w:tab w:val="right" w:pos="9360"/>
        </w:tabs>
        <w:rPr>
          <w:rFonts w:asciiTheme="minorHAnsi" w:eastAsia="Calibri" w:hAnsiTheme="minorHAnsi" w:cstheme="minorHAnsi"/>
          <w:szCs w:val="22"/>
        </w:rPr>
      </w:pP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biggest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problem,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How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identify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(Mashiach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David)?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allow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distinguish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false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Mashiach?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Without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identifying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liable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ignore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crackpot,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anyone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claims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Mashiach.</w:t>
      </w:r>
    </w:p>
    <w:p w14:paraId="4A34FB4A"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6D9915FB" w14:textId="6F2F6E89" w:rsidR="00C35BB0" w:rsidRPr="00C35BB0" w:rsidRDefault="00C35BB0" w:rsidP="0012576C">
      <w:pPr>
        <w:tabs>
          <w:tab w:val="center" w:pos="4680"/>
          <w:tab w:val="right" w:pos="9360"/>
        </w:tabs>
        <w:rPr>
          <w:rFonts w:asciiTheme="minorHAnsi" w:eastAsia="Calibri" w:hAnsiTheme="minorHAnsi" w:cstheme="minorHAnsi"/>
          <w:szCs w:val="22"/>
        </w:rPr>
      </w:pPr>
      <w:r w:rsidRPr="00C35BB0">
        <w:rPr>
          <w:rFonts w:asciiTheme="minorHAnsi" w:eastAsia="Calibri" w:hAnsiTheme="minorHAnsi" w:cstheme="minorHAnsi"/>
          <w:szCs w:val="22"/>
        </w:rPr>
        <w:t>Fortunately,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already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planned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remember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future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just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Pr="00C35BB0">
        <w:rPr>
          <w:rFonts w:asciiTheme="minorHAnsi" w:eastAsia="Calibri" w:hAnsiTheme="minorHAnsi" w:cstheme="minorHAnsi"/>
          <w:szCs w:val="22"/>
          <w:vertAlign w:val="superscript"/>
        </w:rPr>
        <w:footnoteReference w:id="53"/>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how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first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identified,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know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how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identify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Mashiach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David.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begin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understand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method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identification,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remember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exodus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intrinsically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related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Avraham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covenant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between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parts:</w:t>
      </w:r>
    </w:p>
    <w:p w14:paraId="24ED1EB1"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37BF4458" w14:textId="1780D56C" w:rsidR="00C35BB0" w:rsidRPr="00C35BB0" w:rsidRDefault="00C35BB0" w:rsidP="0012576C">
      <w:pPr>
        <w:tabs>
          <w:tab w:val="center" w:pos="4680"/>
          <w:tab w:val="right" w:pos="9360"/>
        </w:tabs>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Bereshit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(Genesis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15:13-14</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Abram,</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Know</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surety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stranger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theirs,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serve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afflict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four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hundred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years;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also</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nation,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whom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serve,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judge: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afterward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come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great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substance.</w:t>
      </w:r>
    </w:p>
    <w:p w14:paraId="3FADA7DB"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040D45C4" w14:textId="202D8506" w:rsidR="00C35BB0" w:rsidRPr="00C35BB0" w:rsidRDefault="00C35BB0" w:rsidP="0012576C">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Sages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gave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sons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secret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password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clearly,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unambiguously,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identify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Israelite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elders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time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their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near,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gave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sign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recognize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their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code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gave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Israelite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elders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proofErr w:type="gramStart"/>
      <w:r w:rsidRPr="00C35BB0">
        <w:rPr>
          <w:rtl/>
          <w:lang w:bidi="he-IL"/>
        </w:rPr>
        <w:t>פקדתי</w:t>
      </w:r>
      <w:r w:rsidR="004D2E20">
        <w:rPr>
          <w:rtl/>
        </w:rPr>
        <w:t xml:space="preserve"> </w:t>
      </w:r>
      <w:r w:rsidR="00812649">
        <w:t xml:space="preserve"> </w:t>
      </w:r>
      <w:r w:rsidR="00812649" w:rsidRPr="00C35BB0">
        <w:rPr>
          <w:rtl/>
          <w:lang w:bidi="he-IL"/>
        </w:rPr>
        <w:t>פקד</w:t>
      </w:r>
      <w:proofErr w:type="gramEnd"/>
      <w:r w:rsidR="00812649">
        <w:t xml:space="preserve"> </w:t>
      </w:r>
      <w:r w:rsidRPr="00C35BB0">
        <w:t>(pakod</w:t>
      </w:r>
      <w:r w:rsidR="004D2E20">
        <w:t xml:space="preserve"> </w:t>
      </w:r>
      <w:r w:rsidRPr="00C35BB0">
        <w:t>pakadti).</w:t>
      </w:r>
      <w:r w:rsidR="004D2E20">
        <w:t xml:space="preserve"> </w:t>
      </w:r>
    </w:p>
    <w:p w14:paraId="0C3A3571" w14:textId="77777777" w:rsidR="00C35BB0" w:rsidRPr="00C35BB0" w:rsidRDefault="00C35BB0" w:rsidP="0012576C">
      <w:pPr>
        <w:rPr>
          <w:rFonts w:asciiTheme="minorHAnsi" w:eastAsia="Calibri" w:hAnsiTheme="minorHAnsi" w:cstheme="minorHAnsi"/>
          <w:szCs w:val="22"/>
        </w:rPr>
      </w:pPr>
    </w:p>
    <w:p w14:paraId="3020DD3C" w14:textId="52E5CD95" w:rsidR="00C35BB0" w:rsidRPr="00C35BB0" w:rsidRDefault="00C35BB0" w:rsidP="0012576C">
      <w:pPr>
        <w:rPr>
          <w:rFonts w:asciiTheme="minorHAnsi" w:eastAsia="Arial Unicode MS" w:hAnsiTheme="minorHAnsi" w:cstheme="minorHAnsi"/>
          <w:szCs w:val="22"/>
        </w:rPr>
      </w:pPr>
      <w:r w:rsidRPr="00C35BB0">
        <w:t>We</w:t>
      </w:r>
      <w:r w:rsidR="004D2E20">
        <w:t xml:space="preserve"> </w:t>
      </w:r>
      <w:r w:rsidRPr="00C35BB0">
        <w:t>find</w:t>
      </w:r>
      <w:r w:rsidR="004D2E20">
        <w:t xml:space="preserve"> </w:t>
      </w:r>
      <w:r w:rsidRPr="00C35BB0">
        <w:t>the</w:t>
      </w:r>
      <w:r w:rsidR="004D2E20">
        <w:t xml:space="preserve"> </w:t>
      </w:r>
      <w:r w:rsidRPr="00C35BB0">
        <w:t>word,</w:t>
      </w:r>
      <w:r w:rsidR="004D2E20">
        <w:t xml:space="preserve"> </w:t>
      </w:r>
      <w:r w:rsidRPr="00C35BB0">
        <w:rPr>
          <w:rtl/>
          <w:lang w:bidi="he-IL"/>
        </w:rPr>
        <w:t>פקד</w:t>
      </w:r>
      <w:r w:rsidR="004D2E20">
        <w:t xml:space="preserve"> </w:t>
      </w:r>
      <w:r w:rsidRPr="00C35BB0">
        <w:t>-</w:t>
      </w:r>
      <w:r w:rsidR="004D2E20">
        <w:t xml:space="preserve"> </w:t>
      </w:r>
      <w:r w:rsidRPr="00C35BB0">
        <w:t>pakod,</w:t>
      </w:r>
      <w:r w:rsidR="004D2E20">
        <w:t xml:space="preserve"> </w:t>
      </w:r>
      <w:r w:rsidRPr="00C35BB0">
        <w:t>translated</w:t>
      </w:r>
      <w:r w:rsidR="004D2E20">
        <w:t xml:space="preserve"> </w:t>
      </w:r>
      <w:r w:rsidRPr="00C35BB0">
        <w:t>in</w:t>
      </w:r>
      <w:r w:rsidR="004D2E20">
        <w:t xml:space="preserve"> </w:t>
      </w:r>
      <w:r w:rsidRPr="00C35BB0">
        <w:t>many</w:t>
      </w:r>
      <w:r w:rsidR="004D2E20">
        <w:t xml:space="preserve"> </w:t>
      </w:r>
      <w:r w:rsidRPr="00C35BB0">
        <w:t>different</w:t>
      </w:r>
      <w:r w:rsidR="004D2E20">
        <w:t xml:space="preserve"> </w:t>
      </w:r>
      <w:r w:rsidRPr="00C35BB0">
        <w:t>ways</w:t>
      </w:r>
      <w:r w:rsidR="004D2E20">
        <w:t xml:space="preserve"> </w:t>
      </w:r>
      <w:r w:rsidRPr="00C35BB0">
        <w:t>in</w:t>
      </w:r>
      <w:r w:rsidR="004D2E20">
        <w:t xml:space="preserve"> </w:t>
      </w:r>
      <w:r w:rsidRPr="00C35BB0">
        <w:t>the</w:t>
      </w:r>
      <w:r w:rsidR="004D2E20">
        <w:t xml:space="preserve"> </w:t>
      </w:r>
      <w:r w:rsidRPr="00C35BB0">
        <w:t>Torah.</w:t>
      </w:r>
      <w:r w:rsidR="004D2E20">
        <w:t xml:space="preserve"> </w:t>
      </w:r>
      <w:r w:rsidRPr="00C35BB0">
        <w:t>Here</w:t>
      </w:r>
      <w:r w:rsidR="004D2E20">
        <w:t xml:space="preserve"> </w:t>
      </w:r>
      <w:r w:rsidRPr="00C35BB0">
        <w:t>are</w:t>
      </w:r>
      <w:r w:rsidR="004D2E20">
        <w:t xml:space="preserve"> </w:t>
      </w:r>
      <w:r w:rsidRPr="00C35BB0">
        <w:t>a</w:t>
      </w:r>
      <w:r w:rsidR="004D2E20">
        <w:t xml:space="preserve"> </w:t>
      </w:r>
      <w:r w:rsidRPr="00C35BB0">
        <w:t>few</w:t>
      </w:r>
      <w:r w:rsidR="004D2E20">
        <w:t xml:space="preserve"> </w:t>
      </w:r>
      <w:r w:rsidRPr="00C35BB0">
        <w:t>examples:</w:t>
      </w:r>
      <w:r w:rsidR="004D2E20">
        <w:rPr>
          <w:rFonts w:asciiTheme="minorHAnsi" w:eastAsia="Calibri" w:hAnsiTheme="minorHAnsi" w:cstheme="minorHAnsi"/>
          <w:szCs w:val="22"/>
        </w:rPr>
        <w:t xml:space="preserve"> </w:t>
      </w:r>
      <w:r w:rsidRPr="00C35BB0">
        <w:rPr>
          <w:rFonts w:asciiTheme="minorHAnsi" w:eastAsia="Calibri" w:hAnsiTheme="minorHAnsi" w:cstheme="minorHAnsi"/>
          <w:i/>
          <w:iCs/>
          <w:szCs w:val="22"/>
        </w:rPr>
        <w:t>Remembered</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i/>
          <w:iCs/>
          <w:szCs w:val="22"/>
        </w:rPr>
        <w:t>Appointed</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i/>
          <w:iCs/>
          <w:szCs w:val="22"/>
        </w:rPr>
        <w:t>Count</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Missing</w:t>
      </w:r>
      <w:r w:rsidRPr="00C35BB0">
        <w:rPr>
          <w:rFonts w:asciiTheme="minorHAnsi" w:eastAsia="Calibri" w:hAnsiTheme="minorHAnsi" w:cstheme="minorHAnsi"/>
          <w:szCs w:val="22"/>
        </w:rPr>
        <w:t>.</w:t>
      </w:r>
    </w:p>
    <w:p w14:paraId="77D40E93"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1D401E0F" w14:textId="24E0F01D" w:rsidR="00C35BB0" w:rsidRPr="00C35BB0" w:rsidRDefault="00C35BB0" w:rsidP="0012576C">
      <w:pPr>
        <w:tabs>
          <w:tab w:val="center" w:pos="4680"/>
          <w:tab w:val="right" w:pos="9360"/>
        </w:tabs>
        <w:rPr>
          <w:rFonts w:asciiTheme="minorHAnsi" w:eastAsia="Calibri" w:hAnsiTheme="minorHAnsi" w:cstheme="minorHAnsi"/>
          <w:szCs w:val="22"/>
        </w:rPr>
      </w:pP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ambiguous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meaning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pakod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suggests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telling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message.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messages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suggested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Hakhamim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count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exact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appointed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time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p>
    <w:p w14:paraId="3FCDD448"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565595C9" w14:textId="4A89CEAF" w:rsidR="00C35BB0" w:rsidRPr="00C35BB0" w:rsidRDefault="00905962" w:rsidP="0012576C">
      <w:pPr>
        <w:tabs>
          <w:tab w:val="center" w:pos="4680"/>
          <w:tab w:val="right" w:pos="9360"/>
        </w:tabs>
        <w:rPr>
          <w:rFonts w:asciiTheme="minorHAnsi" w:eastAsia="Calibri" w:hAnsiTheme="minorHAnsi" w:cstheme="minorHAnsi"/>
          <w:szCs w:val="22"/>
        </w:rPr>
      </w:pPr>
      <w:r w:rsidRPr="00C35BB0">
        <w:rPr>
          <w:rFonts w:asciiTheme="minorHAnsi" w:eastAsia="Calibri" w:hAnsiTheme="minorHAnsi" w:cstheme="minorHAnsi"/>
          <w:szCs w:val="22"/>
        </w:rPr>
        <w:t>Let’s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see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where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code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word</w:t>
      </w:r>
      <w:r>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i/>
          <w:iCs/>
          <w:szCs w:val="22"/>
        </w:rPr>
        <w:t>pakod</w:t>
      </w:r>
      <w:r w:rsidR="00C35BB0"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given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how</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relates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other</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Torah</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passages.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HaShem</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tells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code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word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in:</w:t>
      </w:r>
    </w:p>
    <w:p w14:paraId="2C6032BC"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018733A9" w14:textId="64354427" w:rsidR="00C35BB0" w:rsidRPr="00C35BB0" w:rsidRDefault="00C35BB0" w:rsidP="0012576C">
      <w:pPr>
        <w:tabs>
          <w:tab w:val="center" w:pos="4680"/>
          <w:tab w:val="right" w:pos="9360"/>
        </w:tabs>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Shemot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(Exodus)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3:16</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gather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elders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Israel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together,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HaShem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your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fathers,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Abraham,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Yitzchak,</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Yaaqob,</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appeared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saying</w:t>
      </w:r>
      <w:r w:rsidRPr="00C35BB0">
        <w:rPr>
          <w:rFonts w:asciiTheme="minorHAnsi" w:eastAsia="Calibri" w:hAnsiTheme="minorHAnsi" w:cstheme="minorHAnsi"/>
          <w:i/>
          <w:iCs/>
          <w:color w:val="FF0000"/>
          <w:szCs w:val="22"/>
        </w:rPr>
        <w:t>,</w:t>
      </w:r>
      <w:r w:rsidR="004D2E20">
        <w:rPr>
          <w:rFonts w:asciiTheme="minorHAnsi" w:eastAsia="Calibri" w:hAnsiTheme="minorHAnsi" w:cstheme="minorHAnsi"/>
          <w:i/>
          <w:iCs/>
          <w:color w:val="FF0000"/>
          <w:szCs w:val="22"/>
        </w:rPr>
        <w:t xml:space="preserve"> </w:t>
      </w:r>
      <w:r w:rsidRPr="00C35BB0">
        <w:rPr>
          <w:rFonts w:asciiTheme="minorHAnsi" w:eastAsia="Calibri" w:hAnsiTheme="minorHAnsi" w:cstheme="minorHAnsi"/>
          <w:b/>
          <w:bCs/>
          <w:i/>
          <w:iCs/>
          <w:szCs w:val="22"/>
        </w:rPr>
        <w:t>I</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have</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surely</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visited</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you</w:t>
      </w:r>
      <w:r w:rsidR="004D2E20">
        <w:rPr>
          <w:rFonts w:asciiTheme="minorHAnsi" w:eastAsia="Calibri" w:hAnsiTheme="minorHAnsi" w:cstheme="minorHAnsi"/>
          <w:i/>
          <w:iCs/>
          <w:color w:val="FF0000"/>
          <w:szCs w:val="22"/>
        </w:rPr>
        <w:t xml:space="preserve"> </w:t>
      </w:r>
      <w:r w:rsidRPr="00C35BB0">
        <w:rPr>
          <w:rFonts w:asciiTheme="minorHAnsi" w:eastAsia="Calibri" w:hAnsiTheme="minorHAnsi" w:cstheme="minorHAnsi"/>
          <w:szCs w:val="22"/>
        </w:rPr>
        <w:t>(pakod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pakadti)</w:t>
      </w:r>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00905962"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00905962" w:rsidRPr="00C35BB0">
        <w:rPr>
          <w:rFonts w:asciiTheme="minorHAnsi" w:eastAsia="Calibri" w:hAnsiTheme="minorHAnsi" w:cstheme="minorHAnsi"/>
          <w:i/>
          <w:iCs/>
          <w:szCs w:val="22"/>
        </w:rPr>
        <w:t>[</w:t>
      </w:r>
      <w:r w:rsidRPr="00C35BB0">
        <w:rPr>
          <w:rFonts w:asciiTheme="minorHAnsi" w:eastAsia="Calibri" w:hAnsiTheme="minorHAnsi" w:cstheme="minorHAnsi"/>
          <w:i/>
          <w:iCs/>
          <w:szCs w:val="22"/>
        </w:rPr>
        <w:t>seen]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which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done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you</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Egypt:</w:t>
      </w:r>
    </w:p>
    <w:p w14:paraId="3AD59A4F"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2F8DA038" w14:textId="2154638C" w:rsidR="00C35BB0" w:rsidRPr="00C35BB0" w:rsidRDefault="00C35BB0" w:rsidP="0012576C">
      <w:pPr>
        <w:tabs>
          <w:tab w:val="center" w:pos="4680"/>
          <w:tab w:val="right" w:pos="9360"/>
        </w:tabs>
        <w:rPr>
          <w:rFonts w:asciiTheme="minorHAnsi" w:eastAsia="Calibri" w:hAnsiTheme="minorHAnsi" w:cstheme="minorHAnsi"/>
          <w:szCs w:val="22"/>
        </w:rPr>
      </w:pP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sign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true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elders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received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first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person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HaShem’s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name,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“pakod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pakadti”,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true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people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free:</w:t>
      </w:r>
      <w:r w:rsidRPr="00C35BB0">
        <w:rPr>
          <w:rFonts w:asciiTheme="minorHAnsi" w:eastAsia="Calibri" w:hAnsiTheme="minorHAnsi" w:cstheme="minorHAnsi"/>
          <w:szCs w:val="22"/>
          <w:vertAlign w:val="superscript"/>
        </w:rPr>
        <w:footnoteReference w:id="54"/>
      </w:r>
    </w:p>
    <w:p w14:paraId="67484947"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5B3006D4" w14:textId="45EBC7F4" w:rsidR="00C35BB0" w:rsidRPr="00C35BB0" w:rsidRDefault="00C35BB0" w:rsidP="0012576C">
      <w:pPr>
        <w:tabs>
          <w:tab w:val="center" w:pos="4680"/>
          <w:tab w:val="right" w:pos="9360"/>
        </w:tabs>
        <w:rPr>
          <w:rFonts w:asciiTheme="minorHAnsi" w:eastAsia="Calibri" w:hAnsiTheme="minorHAnsi" w:cstheme="minorHAnsi"/>
          <w:szCs w:val="22"/>
        </w:rPr>
      </w:pPr>
      <w:r w:rsidRPr="00C35BB0">
        <w:rPr>
          <w:rFonts w:asciiTheme="minorHAnsi" w:eastAsia="Calibri" w:hAnsiTheme="minorHAnsi" w:cstheme="minorHAnsi"/>
          <w:szCs w:val="22"/>
        </w:rPr>
        <w:t>Rav</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Yitzchak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proofErr w:type="spellStart"/>
      <w:r w:rsidRPr="00C35BB0">
        <w:rPr>
          <w:rFonts w:asciiTheme="minorHAnsi" w:eastAsia="Calibri" w:hAnsiTheme="minorHAnsi" w:cstheme="minorHAnsi"/>
          <w:szCs w:val="22"/>
        </w:rPr>
        <w:t>Volozhin</w:t>
      </w:r>
      <w:proofErr w:type="spellEnd"/>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suggests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sign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especially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designed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prove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beyond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doubt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Divine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emissary:</w:t>
      </w:r>
    </w:p>
    <w:p w14:paraId="5C82CB48"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20BD61F3" w14:textId="1BE731B3" w:rsidR="00C35BB0" w:rsidRPr="00C35BB0" w:rsidRDefault="00C35BB0" w:rsidP="0012576C">
      <w:pPr>
        <w:ind w:left="288" w:right="288"/>
        <w:rPr>
          <w:rFonts w:asciiTheme="minorHAnsi" w:eastAsia="Calibri" w:hAnsiTheme="minorHAnsi" w:cstheme="minorHAnsi"/>
          <w:i/>
          <w:szCs w:val="22"/>
        </w:rPr>
      </w:pPr>
      <w:r w:rsidRPr="00C35BB0">
        <w:rPr>
          <w:rFonts w:asciiTheme="minorHAnsi" w:eastAsia="Calibri" w:hAnsiTheme="minorHAnsi" w:cstheme="minorHAnsi"/>
          <w:b/>
          <w:bCs/>
          <w:i/>
          <w:szCs w:val="22"/>
        </w:rPr>
        <w:t>Midrash</w:t>
      </w:r>
      <w:r w:rsidR="004D2E20">
        <w:rPr>
          <w:rFonts w:asciiTheme="minorHAnsi" w:eastAsia="Calibri" w:hAnsiTheme="minorHAnsi" w:cstheme="minorHAnsi"/>
          <w:b/>
          <w:bCs/>
          <w:i/>
          <w:szCs w:val="22"/>
        </w:rPr>
        <w:t xml:space="preserve"> </w:t>
      </w:r>
      <w:r w:rsidRPr="00C35BB0">
        <w:rPr>
          <w:rFonts w:asciiTheme="minorHAnsi" w:eastAsia="Calibri" w:hAnsiTheme="minorHAnsi" w:cstheme="minorHAnsi"/>
          <w:b/>
          <w:bCs/>
          <w:i/>
          <w:szCs w:val="22"/>
        </w:rPr>
        <w:t>Rabbah</w:t>
      </w:r>
      <w:r w:rsidR="004D2E20">
        <w:rPr>
          <w:rFonts w:asciiTheme="minorHAnsi" w:eastAsia="Calibri" w:hAnsiTheme="minorHAnsi" w:cstheme="minorHAnsi"/>
          <w:b/>
          <w:bCs/>
          <w:i/>
          <w:szCs w:val="22"/>
        </w:rPr>
        <w:t xml:space="preserve"> </w:t>
      </w:r>
      <w:r w:rsidRPr="00C35BB0">
        <w:rPr>
          <w:rFonts w:asciiTheme="minorHAnsi" w:eastAsia="Calibri" w:hAnsiTheme="minorHAnsi" w:cstheme="minorHAnsi"/>
          <w:b/>
          <w:bCs/>
          <w:i/>
          <w:szCs w:val="22"/>
        </w:rPr>
        <w:t>-</w:t>
      </w:r>
      <w:r w:rsidR="004D2E20">
        <w:rPr>
          <w:rFonts w:asciiTheme="minorHAnsi" w:eastAsia="Calibri" w:hAnsiTheme="minorHAnsi" w:cstheme="minorHAnsi"/>
          <w:b/>
          <w:bCs/>
          <w:i/>
          <w:szCs w:val="22"/>
        </w:rPr>
        <w:t xml:space="preserve"> </w:t>
      </w:r>
      <w:r w:rsidRPr="00C35BB0">
        <w:rPr>
          <w:rFonts w:asciiTheme="minorHAnsi" w:eastAsia="Calibri" w:hAnsiTheme="minorHAnsi" w:cstheme="minorHAnsi"/>
          <w:b/>
          <w:bCs/>
          <w:i/>
          <w:szCs w:val="22"/>
        </w:rPr>
        <w:t>Exodus</w:t>
      </w:r>
      <w:r w:rsidR="004D2E20">
        <w:rPr>
          <w:rFonts w:asciiTheme="minorHAnsi" w:eastAsia="Calibri" w:hAnsiTheme="minorHAnsi" w:cstheme="minorHAnsi"/>
          <w:b/>
          <w:bCs/>
          <w:i/>
          <w:szCs w:val="22"/>
        </w:rPr>
        <w:t xml:space="preserve"> </w:t>
      </w:r>
      <w:r w:rsidRPr="00C35BB0">
        <w:rPr>
          <w:rFonts w:asciiTheme="minorHAnsi" w:eastAsia="Calibri" w:hAnsiTheme="minorHAnsi" w:cstheme="minorHAnsi"/>
          <w:b/>
          <w:bCs/>
          <w:i/>
          <w:szCs w:val="22"/>
        </w:rPr>
        <w:t>III:8</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AND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HAVE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SAID: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WILL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BRING</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YOU</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UP</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(III,</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17)</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-’Tell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them</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that</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will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do</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what</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promised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to</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Yaaqob</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their</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father.’</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What</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did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He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promise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him?</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‘And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will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also</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surely</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bring</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up</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again’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(Gen.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XLVI,</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4).</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And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so</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Yaaqob</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promised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his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sons: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But</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God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will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be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with</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you,</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and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bring</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you</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back</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into</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land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of</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your</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fathers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(Gen.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XLVIII,</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21).</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Straightway,</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AND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THEY</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SHALL</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HEARKEN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TO</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THY</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VOICE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(Ex.</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III,</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18).</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Why?</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Because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of</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this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tradition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of</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deliverance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which</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they</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possessed,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that</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any</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redeemer</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that</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came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and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used</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twice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the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expression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of</w:t>
      </w:r>
      <w:r w:rsidR="004D2E20">
        <w:rPr>
          <w:rFonts w:asciiTheme="minorHAnsi" w:eastAsia="Calibri" w:hAnsiTheme="minorHAnsi" w:cstheme="minorHAnsi"/>
          <w:i/>
          <w:szCs w:val="22"/>
        </w:rPr>
        <w:t xml:space="preserve"> </w:t>
      </w:r>
      <w:proofErr w:type="spellStart"/>
      <w:r w:rsidRPr="00C35BB0">
        <w:rPr>
          <w:rFonts w:asciiTheme="minorHAnsi" w:eastAsia="Calibri" w:hAnsiTheme="minorHAnsi" w:cstheme="minorHAnsi"/>
          <w:i/>
          <w:szCs w:val="22"/>
        </w:rPr>
        <w:t>pakad</w:t>
      </w:r>
      <w:proofErr w:type="spellEnd"/>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(to</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visit)</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was</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known</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to</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be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a</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true</w:t>
      </w:r>
      <w:r w:rsidR="004D2E20">
        <w:rPr>
          <w:rFonts w:asciiTheme="minorHAnsi" w:eastAsia="Calibri" w:hAnsiTheme="minorHAnsi" w:cstheme="minorHAnsi"/>
          <w:i/>
          <w:szCs w:val="22"/>
        </w:rPr>
        <w:t xml:space="preserve"> </w:t>
      </w:r>
      <w:r w:rsidRPr="00C35BB0">
        <w:rPr>
          <w:rFonts w:asciiTheme="minorHAnsi" w:eastAsia="Calibri" w:hAnsiTheme="minorHAnsi" w:cstheme="minorHAnsi"/>
          <w:i/>
          <w:szCs w:val="22"/>
        </w:rPr>
        <w:t>deliverer.</w:t>
      </w:r>
    </w:p>
    <w:p w14:paraId="1C63641F"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2C04BF9F" w14:textId="58DCA11E" w:rsidR="00C35BB0" w:rsidRPr="00C35BB0" w:rsidRDefault="00C35BB0" w:rsidP="0012576C">
      <w:pPr>
        <w:tabs>
          <w:tab w:val="center" w:pos="4680"/>
          <w:tab w:val="right" w:pos="9360"/>
        </w:tabs>
        <w:rPr>
          <w:rFonts w:asciiTheme="minorHAnsi" w:eastAsia="Calibri" w:hAnsiTheme="minorHAnsi" w:cstheme="minorHAnsi"/>
          <w:szCs w:val="22"/>
        </w:rPr>
      </w:pP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sign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involved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mention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two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“Pakod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Pakadti”,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entailed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performance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miracle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association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those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words.</w:t>
      </w:r>
    </w:p>
    <w:p w14:paraId="4D37FFBE"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785AF2B6" w14:textId="66749AE7" w:rsidR="00C35BB0" w:rsidRPr="00C35BB0" w:rsidRDefault="00C35BB0" w:rsidP="0012576C">
      <w:pPr>
        <w:tabs>
          <w:tab w:val="center" w:pos="4680"/>
          <w:tab w:val="right" w:pos="9360"/>
        </w:tabs>
        <w:rPr>
          <w:rFonts w:asciiTheme="minorHAnsi" w:eastAsia="Calibri" w:hAnsiTheme="minorHAnsi" w:cstheme="minorHAnsi"/>
          <w:szCs w:val="22"/>
        </w:rPr>
      </w:pP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contained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guarantee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sign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falsely.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passed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secret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brothers.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brothers,</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Asher</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secret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daughter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p>
    <w:p w14:paraId="541E3663"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261960FD" w14:textId="62F98C18" w:rsidR="00C35BB0" w:rsidRPr="00C35BB0" w:rsidRDefault="00C35BB0" w:rsidP="0012576C">
      <w:pPr>
        <w:tabs>
          <w:tab w:val="center" w:pos="4680"/>
          <w:tab w:val="right" w:pos="9360"/>
        </w:tabs>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Bereshit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(Genesis)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50:24-25</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Yosef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brethren,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b/>
          <w:bCs/>
          <w:i/>
          <w:iCs/>
          <w:szCs w:val="22"/>
        </w:rPr>
        <w:t>will</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surely</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visit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you</w:t>
      </w:r>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bring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you</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which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swore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Abraham,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Yitzchak,</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Yaaqob.</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Yosef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took</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oath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children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Israel,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saying,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b/>
          <w:bCs/>
          <w:i/>
          <w:iCs/>
          <w:szCs w:val="22"/>
        </w:rPr>
        <w:t>will</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surely</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visit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you</w:t>
      </w:r>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carry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up</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bones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from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hence.</w:t>
      </w:r>
    </w:p>
    <w:p w14:paraId="36AA8867"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473F9DA0" w14:textId="721EAFEF" w:rsidR="00C35BB0" w:rsidRPr="00C35BB0" w:rsidRDefault="00C35BB0" w:rsidP="0012576C">
      <w:pPr>
        <w:tabs>
          <w:tab w:val="center" w:pos="4680"/>
          <w:tab w:val="right" w:pos="9360"/>
        </w:tabs>
        <w:rPr>
          <w:rFonts w:asciiTheme="minorHAnsi" w:eastAsia="Calibri" w:hAnsiTheme="minorHAnsi" w:cstheme="minorHAnsi"/>
          <w:szCs w:val="22"/>
        </w:rPr>
      </w:pP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linked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future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oath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carry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bones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because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Children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severe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bondage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their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appears.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their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minds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long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dead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buried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bones.</w:t>
      </w:r>
      <w:r w:rsidRPr="00C35BB0">
        <w:rPr>
          <w:rFonts w:asciiTheme="minorHAnsi" w:eastAsia="Calibri" w:hAnsiTheme="minorHAnsi" w:cstheme="minorHAnsi"/>
          <w:szCs w:val="22"/>
          <w:vertAlign w:val="superscript"/>
        </w:rPr>
        <w:footnoteReference w:id="55"/>
      </w:r>
    </w:p>
    <w:p w14:paraId="6E8EE487" w14:textId="77777777" w:rsidR="00C35BB0" w:rsidRPr="00C35BB0" w:rsidRDefault="00C35BB0" w:rsidP="0012576C">
      <w:pPr>
        <w:tabs>
          <w:tab w:val="center" w:pos="4680"/>
          <w:tab w:val="right" w:pos="9360"/>
        </w:tabs>
        <w:rPr>
          <w:rFonts w:asciiTheme="minorHAnsi" w:eastAsia="Calibri" w:hAnsiTheme="minorHAnsi" w:cstheme="minorHAnsi"/>
          <w:szCs w:val="22"/>
        </w:rPr>
      </w:pPr>
    </w:p>
    <w:p w14:paraId="7AE21456" w14:textId="368F06F8"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Torah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tells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speech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impediment:</w:t>
      </w:r>
    </w:p>
    <w:p w14:paraId="4E332CD7" w14:textId="77777777" w:rsidR="00C35BB0" w:rsidRPr="00C35BB0" w:rsidRDefault="00C35BB0" w:rsidP="0012576C">
      <w:pPr>
        <w:rPr>
          <w:rFonts w:asciiTheme="minorHAnsi" w:eastAsia="Calibri" w:hAnsiTheme="minorHAnsi" w:cstheme="minorHAnsi"/>
          <w:szCs w:val="22"/>
        </w:rPr>
      </w:pPr>
    </w:p>
    <w:p w14:paraId="1C4C08DA" w14:textId="59CA49CD" w:rsidR="00C35BB0" w:rsidRPr="00C35BB0" w:rsidRDefault="00C35BB0" w:rsidP="0012576C">
      <w:pPr>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Shemot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(Exodus)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4:10</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Moshe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HaShem,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Lord,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eloquent,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neither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heretofore,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since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thou</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hast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spoken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servant: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slow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speech,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slow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tongue.</w:t>
      </w:r>
    </w:p>
    <w:p w14:paraId="2BFC5762" w14:textId="77777777" w:rsidR="00C35BB0" w:rsidRPr="00C35BB0" w:rsidRDefault="00C35BB0" w:rsidP="0012576C">
      <w:pPr>
        <w:rPr>
          <w:rFonts w:asciiTheme="minorHAnsi" w:eastAsia="Calibri" w:hAnsiTheme="minorHAnsi" w:cstheme="minorHAnsi"/>
          <w:szCs w:val="22"/>
        </w:rPr>
      </w:pPr>
    </w:p>
    <w:p w14:paraId="0AB10952" w14:textId="13DC7956"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Yet,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Pr="00C35BB0">
        <w:rPr>
          <w:rFonts w:asciiTheme="minorHAnsi" w:eastAsia="Calibri" w:hAnsiTheme="minorHAnsi" w:cstheme="minorHAnsi"/>
          <w:szCs w:val="22"/>
          <w:vertAlign w:val="superscript"/>
        </w:rPr>
        <w:footnoteReference w:id="56"/>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tells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relayed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others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speech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miraculously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perfect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unslurred;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Shechinah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(divine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spirit)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spoke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throat”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during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prophecies.</w:t>
      </w:r>
      <w:r w:rsidRPr="00C35BB0">
        <w:rPr>
          <w:rFonts w:asciiTheme="minorHAnsi" w:eastAsia="Calibri" w:hAnsiTheme="minorHAnsi" w:cstheme="minorHAnsi"/>
          <w:szCs w:val="22"/>
          <w:vertAlign w:val="superscript"/>
        </w:rPr>
        <w:footnoteReference w:id="57"/>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clear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pronunciation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“Pakod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Pakadti”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surest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sign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truly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HaShem!</w:t>
      </w:r>
    </w:p>
    <w:p w14:paraId="44BF438A" w14:textId="77777777" w:rsidR="00C35BB0" w:rsidRPr="00C35BB0" w:rsidRDefault="00C35BB0" w:rsidP="0012576C">
      <w:pPr>
        <w:rPr>
          <w:rFonts w:asciiTheme="minorHAnsi" w:eastAsia="Calibri" w:hAnsiTheme="minorHAnsi" w:cstheme="minorHAnsi"/>
          <w:szCs w:val="22"/>
        </w:rPr>
      </w:pPr>
    </w:p>
    <w:p w14:paraId="788EDA2C" w14:textId="0A92F04F" w:rsidR="00C35BB0" w:rsidRPr="00C35BB0" w:rsidRDefault="00905962" w:rsidP="0012576C">
      <w:pPr>
        <w:rPr>
          <w:rFonts w:asciiTheme="minorHAnsi" w:eastAsia="Calibri" w:hAnsiTheme="minorHAnsi" w:cstheme="minorHAnsi"/>
          <w:szCs w:val="22"/>
        </w:rPr>
      </w:pPr>
      <w:r w:rsidRPr="00C35BB0">
        <w:rPr>
          <w:rFonts w:asciiTheme="minorHAnsi" w:eastAsia="Calibri" w:hAnsiTheme="minorHAnsi" w:cstheme="minorHAnsi"/>
          <w:szCs w:val="22"/>
        </w:rPr>
        <w:t>Thus,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understand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verified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first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redeemer.</w:t>
      </w:r>
      <w:r w:rsidR="004D2E20">
        <w:rPr>
          <w:rFonts w:asciiTheme="minorHAnsi" w:eastAsia="Calibri" w:hAnsiTheme="minorHAnsi" w:cstheme="minorHAnsi"/>
          <w:szCs w:val="22"/>
        </w:rPr>
        <w:t xml:space="preserve"> </w:t>
      </w:r>
      <w:r w:rsidR="00997B71" w:rsidRPr="00C35BB0">
        <w:rPr>
          <w:rFonts w:asciiTheme="minorHAnsi" w:eastAsia="Calibri" w:hAnsiTheme="minorHAnsi" w:cstheme="minorHAnsi"/>
          <w:szCs w:val="22"/>
        </w:rPr>
        <w:t>Let’s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look</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little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closer</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daughter</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played</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such</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crucial</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role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identification</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first</w:t>
      </w:r>
      <w:r w:rsidR="004D2E20">
        <w:rPr>
          <w:rFonts w:asciiTheme="minorHAnsi" w:eastAsia="Calibri" w:hAnsiTheme="minorHAnsi" w:cstheme="minorHAnsi"/>
          <w:szCs w:val="22"/>
        </w:rPr>
        <w:t xml:space="preserve"> </w:t>
      </w:r>
      <w:r w:rsidR="00C35BB0" w:rsidRPr="00C35BB0">
        <w:rPr>
          <w:rFonts w:asciiTheme="minorHAnsi" w:eastAsia="Calibri" w:hAnsiTheme="minorHAnsi" w:cstheme="minorHAnsi"/>
          <w:szCs w:val="22"/>
        </w:rPr>
        <w:t>redeemer.</w:t>
      </w:r>
    </w:p>
    <w:p w14:paraId="1B54D069" w14:textId="77777777" w:rsidR="00C35BB0" w:rsidRPr="00C35BB0" w:rsidRDefault="00C35BB0" w:rsidP="0012576C">
      <w:pPr>
        <w:rPr>
          <w:rFonts w:asciiTheme="minorHAnsi" w:eastAsia="Calibri" w:hAnsiTheme="minorHAnsi" w:cstheme="minorHAnsi"/>
          <w:szCs w:val="22"/>
        </w:rPr>
      </w:pPr>
    </w:p>
    <w:p w14:paraId="1FCBFA87" w14:textId="41925D24"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Serach</w:t>
      </w:r>
      <w:r w:rsidR="00905962">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daughter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r w:rsidR="00905962">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mentioned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Torah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count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Israelites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down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Pr="00C35BB0">
        <w:rPr>
          <w:rFonts w:asciiTheme="minorHAnsi" w:eastAsia="Calibri" w:hAnsiTheme="minorHAnsi" w:cstheme="minorHAnsi"/>
          <w:szCs w:val="22"/>
          <w:vertAlign w:val="superscript"/>
        </w:rPr>
        <w:footnoteReference w:id="58"/>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enumeration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Israelites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steppes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Moab.</w:t>
      </w:r>
      <w:r w:rsidRPr="00C35BB0">
        <w:rPr>
          <w:rFonts w:asciiTheme="minorHAnsi" w:eastAsia="Calibri" w:hAnsiTheme="minorHAnsi" w:cstheme="minorHAnsi"/>
          <w:szCs w:val="22"/>
          <w:vertAlign w:val="superscript"/>
        </w:rPr>
        <w:footnoteReference w:id="59"/>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Aside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takes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part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narrative,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anything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about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contrast,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plethora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midrashic</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about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woman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faceless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Torah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character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becomes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fascinating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personality.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history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intertwined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story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migration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enslavement,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return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lived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extremely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age,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very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least,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accordingly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blessed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much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earthly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wisdom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knowledge,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help</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people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needed,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even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during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time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Hakhamim.</w:t>
      </w:r>
    </w:p>
    <w:p w14:paraId="6F56D13A" w14:textId="77777777" w:rsidR="00C35BB0" w:rsidRPr="00C35BB0" w:rsidRDefault="00C35BB0" w:rsidP="0012576C">
      <w:pPr>
        <w:rPr>
          <w:rFonts w:asciiTheme="minorHAnsi" w:eastAsia="Calibri" w:hAnsiTheme="minorHAnsi" w:cstheme="minorHAnsi"/>
          <w:szCs w:val="22"/>
        </w:rPr>
      </w:pPr>
    </w:p>
    <w:p w14:paraId="70A58325" w14:textId="600338A3"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noProof/>
          <w:szCs w:val="22"/>
          <w:lang w:bidi="he-IL"/>
        </w:rPr>
        <w:drawing>
          <wp:anchor distT="0" distB="0" distL="114300" distR="114300" simplePos="0" relativeHeight="251657216" behindDoc="1" locked="0" layoutInCell="1" allowOverlap="1" wp14:anchorId="6824083A" wp14:editId="495C8B69">
            <wp:simplePos x="0" y="0"/>
            <wp:positionH relativeFrom="column">
              <wp:posOffset>22860</wp:posOffset>
            </wp:positionH>
            <wp:positionV relativeFrom="paragraph">
              <wp:posOffset>243840</wp:posOffset>
            </wp:positionV>
            <wp:extent cx="2377440" cy="3627120"/>
            <wp:effectExtent l="0" t="0" r="3810" b="0"/>
            <wp:wrapTight wrapText="bothSides">
              <wp:wrapPolygon edited="0">
                <wp:start x="0" y="0"/>
                <wp:lineTo x="0" y="21441"/>
                <wp:lineTo x="21462" y="21441"/>
                <wp:lineTo x="21462" y="0"/>
                <wp:lineTo x="0" y="0"/>
              </wp:wrapPolygon>
            </wp:wrapTight>
            <wp:docPr id="1344182882" name="Picture 1344182882" descr="12 Tribes of Israel Map.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2 Tribes of Israel Map.sv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7440" cy="3627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speaks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great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beauty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wisdom: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reunited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brothers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Canaan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ordered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alarm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their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aged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brothers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summoned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asked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before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play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lyre,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manner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revealing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alive.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played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gently: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uncle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lives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rules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played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two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three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times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pleased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heard.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Joy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filled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heart,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spirit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God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rested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sensed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truth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bade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“Continue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play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you</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heartened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you</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speaking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sons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horses,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chariots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royal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garments,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slaves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running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before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glad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tidings,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lives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rules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knew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spoke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truthfully.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exceedingly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happy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said:</w:t>
      </w:r>
      <w:r w:rsidRPr="00C35BB0">
        <w:rPr>
          <w:rFonts w:asciiTheme="minorHAnsi" w:eastAsia="Calibri" w:hAnsiTheme="minorHAnsi" w:cstheme="minorHAnsi"/>
          <w:szCs w:val="22"/>
          <w:vertAlign w:val="superscript"/>
        </w:rPr>
        <w:footnoteReference w:id="60"/>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enough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alive!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must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before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die”.</w:t>
      </w:r>
      <w:r w:rsidRPr="00C35BB0">
        <w:rPr>
          <w:rFonts w:asciiTheme="minorHAnsi" w:eastAsia="Calibri" w:hAnsiTheme="minorHAnsi" w:cstheme="minorHAnsi"/>
          <w:szCs w:val="22"/>
          <w:vertAlign w:val="superscript"/>
        </w:rPr>
        <w:footnoteReference w:id="61"/>
      </w:r>
    </w:p>
    <w:p w14:paraId="18A523FF" w14:textId="77777777" w:rsidR="00C35BB0" w:rsidRPr="00C35BB0" w:rsidRDefault="00C35BB0" w:rsidP="0012576C">
      <w:pPr>
        <w:rPr>
          <w:rFonts w:asciiTheme="minorHAnsi" w:eastAsia="Calibri" w:hAnsiTheme="minorHAnsi" w:cstheme="minorHAnsi"/>
          <w:szCs w:val="22"/>
        </w:rPr>
      </w:pPr>
    </w:p>
    <w:p w14:paraId="1262A35D" w14:textId="20D2D43A"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According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Rabbis,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among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those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those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left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entered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Eretz</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w:t>
      </w:r>
      <w:r w:rsidRPr="00C35BB0">
        <w:rPr>
          <w:rFonts w:asciiTheme="minorHAnsi" w:eastAsia="Calibri" w:hAnsiTheme="minorHAnsi" w:cstheme="minorHAnsi"/>
          <w:szCs w:val="22"/>
          <w:vertAlign w:val="superscript"/>
        </w:rPr>
        <w:footnoteReference w:id="62"/>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proof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text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latter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claim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Bamidbar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26:46,</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includes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among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names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those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entering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land.</w:t>
      </w:r>
      <w:r w:rsidRPr="00C35BB0">
        <w:rPr>
          <w:rFonts w:asciiTheme="minorHAnsi" w:eastAsia="Calibri" w:hAnsiTheme="minorHAnsi" w:cstheme="minorHAnsi"/>
          <w:szCs w:val="22"/>
          <w:vertAlign w:val="superscript"/>
        </w:rPr>
        <w:footnoteReference w:id="63"/>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additional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longevity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alive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time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David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identifies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woman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Abel-</w:t>
      </w:r>
      <w:proofErr w:type="spellStart"/>
      <w:r w:rsidRPr="00C35BB0">
        <w:rPr>
          <w:rFonts w:asciiTheme="minorHAnsi" w:eastAsia="Calibri" w:hAnsiTheme="minorHAnsi" w:cstheme="minorHAnsi"/>
          <w:szCs w:val="22"/>
        </w:rPr>
        <w:t>beth</w:t>
      </w:r>
      <w:proofErr w:type="spellEnd"/>
      <w:r w:rsidRPr="00C35BB0">
        <w:rPr>
          <w:rFonts w:asciiTheme="minorHAnsi" w:eastAsia="Calibri" w:hAnsiTheme="minorHAnsi" w:cstheme="minorHAnsi"/>
          <w:szCs w:val="22"/>
        </w:rPr>
        <w:t>-</w:t>
      </w:r>
      <w:proofErr w:type="spellStart"/>
      <w:r w:rsidRPr="00C35BB0">
        <w:rPr>
          <w:rFonts w:asciiTheme="minorHAnsi" w:eastAsia="Calibri" w:hAnsiTheme="minorHAnsi" w:cstheme="minorHAnsi"/>
          <w:szCs w:val="22"/>
        </w:rPr>
        <w:t>maacah</w:t>
      </w:r>
      <w:proofErr w:type="spellEnd"/>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entry: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Woman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Abel-</w:t>
      </w:r>
      <w:proofErr w:type="spellStart"/>
      <w:r w:rsidRPr="00C35BB0">
        <w:rPr>
          <w:rFonts w:asciiTheme="minorHAnsi" w:eastAsia="Calibri" w:hAnsiTheme="minorHAnsi" w:cstheme="minorHAnsi"/>
          <w:szCs w:val="22"/>
        </w:rPr>
        <w:t>beth</w:t>
      </w:r>
      <w:proofErr w:type="spellEnd"/>
      <w:r w:rsidRPr="00C35BB0">
        <w:rPr>
          <w:rFonts w:asciiTheme="minorHAnsi" w:eastAsia="Calibri" w:hAnsiTheme="minorHAnsi" w:cstheme="minorHAnsi"/>
          <w:szCs w:val="22"/>
        </w:rPr>
        <w:t>-</w:t>
      </w:r>
      <w:proofErr w:type="spellStart"/>
      <w:r w:rsidRPr="00C35BB0">
        <w:rPr>
          <w:rFonts w:asciiTheme="minorHAnsi" w:eastAsia="Calibri" w:hAnsiTheme="minorHAnsi" w:cstheme="minorHAnsi"/>
          <w:szCs w:val="22"/>
        </w:rPr>
        <w:t>maacah</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Yoab,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David’s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military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commander,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asked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are</w:t>
      </w:r>
      <w:r w:rsidR="004D2E20">
        <w:rPr>
          <w:rFonts w:asciiTheme="minorHAnsi" w:eastAsia="Calibri" w:hAnsiTheme="minorHAnsi" w:cstheme="minorHAnsi"/>
          <w:szCs w:val="22"/>
        </w:rPr>
        <w:t xml:space="preserve"> </w:t>
      </w:r>
      <w:proofErr w:type="gramStart"/>
      <w:r w:rsidRPr="00C35BB0">
        <w:rPr>
          <w:rFonts w:asciiTheme="minorHAnsi" w:eastAsia="Calibri" w:hAnsiTheme="minorHAnsi" w:cstheme="minorHAnsi"/>
          <w:szCs w:val="22"/>
        </w:rPr>
        <w:t>you?,</w:t>
      </w:r>
      <w:proofErr w:type="gram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replied:</w:t>
      </w:r>
      <w:r w:rsidRPr="00C35BB0">
        <w:rPr>
          <w:rFonts w:asciiTheme="minorHAnsi" w:eastAsia="Calibri" w:hAnsiTheme="minorHAnsi" w:cstheme="minorHAnsi"/>
          <w:szCs w:val="22"/>
          <w:vertAlign w:val="superscript"/>
        </w:rPr>
        <w:footnoteReference w:id="64"/>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those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welfare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faithful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t>
      </w:r>
      <w:proofErr w:type="spellStart"/>
      <w:r w:rsidRPr="00C35BB0">
        <w:rPr>
          <w:rFonts w:asciiTheme="minorHAnsi" w:eastAsia="Calibri" w:hAnsiTheme="minorHAnsi" w:cstheme="minorHAnsi"/>
          <w:i/>
          <w:iCs/>
          <w:szCs w:val="22"/>
        </w:rPr>
        <w:t>shelomei</w:t>
      </w:r>
      <w:proofErr w:type="spellEnd"/>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emunei</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Rabbinical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exegesis,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saying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Yoab: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Israelites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down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completed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t>
      </w:r>
      <w:proofErr w:type="spellStart"/>
      <w:r w:rsidRPr="00C35BB0">
        <w:rPr>
          <w:rFonts w:asciiTheme="minorHAnsi" w:eastAsia="Calibri" w:hAnsiTheme="minorHAnsi" w:cstheme="minorHAnsi"/>
          <w:i/>
          <w:iCs/>
          <w:szCs w:val="22"/>
        </w:rPr>
        <w:t>shelumai</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count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t>
      </w:r>
      <w:proofErr w:type="spellStart"/>
      <w:r w:rsidRPr="00C35BB0">
        <w:rPr>
          <w:rFonts w:asciiTheme="minorHAnsi" w:eastAsia="Calibri" w:hAnsiTheme="minorHAnsi" w:cstheme="minorHAnsi"/>
          <w:i/>
          <w:iCs/>
          <w:szCs w:val="22"/>
        </w:rPr>
        <w:t>emunei</w:t>
      </w:r>
      <w:proofErr w:type="spell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Israel</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wordplay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root</w:t>
      </w:r>
      <w:r w:rsidR="004D2E20">
        <w:rPr>
          <w:rFonts w:asciiTheme="minorHAnsi" w:eastAsia="Calibri" w:hAnsiTheme="minorHAnsi" w:cstheme="minorHAnsi"/>
          <w:szCs w:val="22"/>
        </w:rPr>
        <w:t xml:space="preserve"> </w:t>
      </w:r>
      <w:proofErr w:type="spellStart"/>
      <w:r w:rsidRPr="00C35BB0">
        <w:rPr>
          <w:rFonts w:asciiTheme="minorHAnsi" w:eastAsia="Calibri" w:hAnsiTheme="minorHAnsi" w:cstheme="minorHAnsi"/>
          <w:i/>
          <w:iCs/>
          <w:szCs w:val="22"/>
        </w:rPr>
        <w:t>shlm</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referring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both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peace-welfare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completion]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seventy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souls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down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you</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entire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city,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important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woman?”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manner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saved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lives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inhabitants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town.</w:t>
      </w:r>
      <w:r w:rsidRPr="00C35BB0">
        <w:rPr>
          <w:rFonts w:asciiTheme="minorHAnsi" w:eastAsia="Calibri" w:hAnsiTheme="minorHAnsi" w:cstheme="minorHAnsi"/>
          <w:szCs w:val="22"/>
          <w:vertAlign w:val="superscript"/>
        </w:rPr>
        <w:footnoteReference w:id="65"/>
      </w:r>
    </w:p>
    <w:p w14:paraId="6D21E353" w14:textId="77777777" w:rsidR="00C35BB0" w:rsidRPr="00C35BB0" w:rsidRDefault="00C35BB0" w:rsidP="0012576C">
      <w:pPr>
        <w:rPr>
          <w:rFonts w:asciiTheme="minorHAnsi" w:eastAsia="Calibri" w:hAnsiTheme="minorHAnsi" w:cstheme="minorHAnsi"/>
          <w:szCs w:val="22"/>
        </w:rPr>
      </w:pPr>
    </w:p>
    <w:p w14:paraId="481ADE5D" w14:textId="41A83D7B"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exegetical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goes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even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further,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declaring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never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but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people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entered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Garden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Eden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alive,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Enoch,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Eliyahu,</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Pharaoh’s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daughter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Bithiah,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three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sons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Qorach,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Hiram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proofErr w:type="spellStart"/>
      <w:r w:rsidRPr="00C35BB0">
        <w:rPr>
          <w:rFonts w:asciiTheme="minorHAnsi" w:eastAsia="Calibri" w:hAnsiTheme="minorHAnsi" w:cstheme="minorHAnsi"/>
          <w:szCs w:val="22"/>
        </w:rPr>
        <w:t>Tyre</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Jabez,</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Jonadab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Rechab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descendants,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Ebed-</w:t>
      </w:r>
      <w:proofErr w:type="spellStart"/>
      <w:r w:rsidRPr="00C35BB0">
        <w:rPr>
          <w:rFonts w:asciiTheme="minorHAnsi" w:eastAsia="Calibri" w:hAnsiTheme="minorHAnsi" w:cstheme="minorHAnsi"/>
          <w:szCs w:val="22"/>
        </w:rPr>
        <w:t>melech</w:t>
      </w:r>
      <w:proofErr w:type="spellEnd"/>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Ethiopian,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Abraham’s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servant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Eliezer,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slave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Judah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ha-Nasi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Joshua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Levi.</w:t>
      </w:r>
      <w:r w:rsidRPr="00C35BB0">
        <w:rPr>
          <w:rFonts w:asciiTheme="minorHAnsi" w:eastAsia="Calibri" w:hAnsiTheme="minorHAnsi" w:cstheme="minorHAnsi"/>
          <w:szCs w:val="22"/>
          <w:vertAlign w:val="superscript"/>
        </w:rPr>
        <w:footnoteReference w:id="66"/>
      </w:r>
    </w:p>
    <w:p w14:paraId="49D16F53" w14:textId="77777777" w:rsidR="00C35BB0" w:rsidRPr="00C35BB0" w:rsidRDefault="00C35BB0" w:rsidP="0012576C">
      <w:pPr>
        <w:rPr>
          <w:rFonts w:asciiTheme="minorHAnsi" w:eastAsia="Calibri" w:hAnsiTheme="minorHAnsi" w:cstheme="minorHAnsi"/>
          <w:szCs w:val="22"/>
        </w:rPr>
      </w:pPr>
    </w:p>
    <w:p w14:paraId="02A89F51" w14:textId="13CA005F" w:rsidR="00C35BB0" w:rsidRPr="00C35BB0" w:rsidRDefault="00C35BB0" w:rsidP="0012576C">
      <w:pPr>
        <w:rPr>
          <w:rFonts w:asciiTheme="minorHAnsi" w:eastAsia="Calibri" w:hAnsiTheme="minorHAnsi" w:cstheme="minorHAnsi"/>
          <w:szCs w:val="22"/>
        </w:rPr>
      </w:pPr>
      <w:bookmarkStart w:id="6" w:name="wp9000010"/>
      <w:bookmarkEnd w:id="6"/>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immortality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reflected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narrative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time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Hakhamim,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appears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order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resolve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disagreement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academy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t>
      </w:r>
      <w:r w:rsidRPr="00C35BB0">
        <w:rPr>
          <w:rFonts w:asciiTheme="minorHAnsi" w:eastAsia="Calibri" w:hAnsiTheme="minorHAnsi" w:cstheme="minorHAnsi"/>
          <w:i/>
          <w:iCs/>
          <w:szCs w:val="22"/>
        </w:rPr>
        <w:t>bet-midrash</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Johanan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sitting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i/>
          <w:iCs/>
          <w:szCs w:val="22"/>
        </w:rPr>
        <w:t>bet-midrash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expounding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verse:</w:t>
      </w:r>
      <w:r w:rsidRPr="00C35BB0">
        <w:rPr>
          <w:rFonts w:asciiTheme="minorHAnsi" w:eastAsia="Calibri" w:hAnsiTheme="minorHAnsi" w:cstheme="minorHAnsi"/>
          <w:szCs w:val="22"/>
          <w:vertAlign w:val="superscript"/>
        </w:rPr>
        <w:footnoteReference w:id="67"/>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waters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forming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their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right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their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left.”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How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become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Johanan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expounded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sort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[impervious]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appeared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but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transparent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windows”.</w:t>
      </w:r>
      <w:r w:rsidRPr="00C35BB0">
        <w:rPr>
          <w:rFonts w:asciiTheme="minorHAnsi" w:eastAsia="Calibri" w:hAnsiTheme="minorHAnsi" w:cstheme="minorHAnsi"/>
          <w:szCs w:val="22"/>
          <w:vertAlign w:val="superscript"/>
        </w:rPr>
        <w:footnoteReference w:id="68"/>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midrashic</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vignette,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extremely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woman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testify,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first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person,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miracle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parting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wisdom,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capable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comprehending,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participating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aggadic</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discussion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conducted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Pr="00C35BB0">
        <w:rPr>
          <w:rFonts w:asciiTheme="minorHAnsi" w:eastAsia="Calibri" w:hAnsiTheme="minorHAnsi" w:cstheme="minorHAnsi"/>
          <w:i/>
          <w:iCs/>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statement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preferred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Johanan,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first-hand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knowledge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facts.</w:t>
      </w:r>
    </w:p>
    <w:p w14:paraId="19F4A9F0" w14:textId="77777777" w:rsidR="00C35BB0" w:rsidRPr="00C35BB0" w:rsidRDefault="00C35BB0" w:rsidP="0012576C">
      <w:pPr>
        <w:rPr>
          <w:rFonts w:asciiTheme="minorHAnsi" w:eastAsia="Calibri" w:hAnsiTheme="minorHAnsi" w:cstheme="minorHAnsi"/>
          <w:szCs w:val="22"/>
        </w:rPr>
      </w:pPr>
    </w:p>
    <w:p w14:paraId="5A2828EA" w14:textId="04939AA6" w:rsidR="00C35BB0" w:rsidRPr="00C35BB0" w:rsidRDefault="00C35BB0" w:rsidP="0012576C">
      <w:pPr>
        <w:rPr>
          <w:rFonts w:asciiTheme="minorHAnsi" w:eastAsia="Calibri" w:hAnsiTheme="minorHAnsi" w:cstheme="minorHAnsi"/>
          <w:szCs w:val="22"/>
        </w:rPr>
      </w:pPr>
      <w:bookmarkStart w:id="7" w:name="wp9000011"/>
      <w:bookmarkEnd w:id="7"/>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extreme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longevity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apparently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their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basis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fact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mentioned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both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count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those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Egypt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those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entered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Eretz</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Israel.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singular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name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contributed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meaning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expression:</w:t>
      </w:r>
      <w:r w:rsidRPr="00C35BB0">
        <w:rPr>
          <w:rFonts w:asciiTheme="minorHAnsi" w:eastAsia="Calibri" w:hAnsiTheme="minorHAnsi" w:cstheme="minorHAnsi"/>
          <w:szCs w:val="22"/>
          <w:vertAlign w:val="superscript"/>
        </w:rPr>
        <w:footnoteReference w:id="69"/>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t>
      </w:r>
      <w:r w:rsidRPr="00C35BB0">
        <w:rPr>
          <w:rFonts w:asciiTheme="minorHAnsi" w:eastAsia="Calibri" w:hAnsiTheme="minorHAnsi" w:cstheme="minorHAnsi"/>
          <w:i/>
          <w:iCs/>
          <w:szCs w:val="22"/>
        </w:rPr>
        <w:t>Serach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w:t>
      </w:r>
      <w:proofErr w:type="spellStart"/>
      <w:r w:rsidRPr="00C35BB0">
        <w:rPr>
          <w:rFonts w:asciiTheme="minorHAnsi" w:eastAsia="Calibri" w:hAnsiTheme="minorHAnsi" w:cstheme="minorHAnsi"/>
          <w:i/>
          <w:iCs/>
          <w:szCs w:val="22"/>
        </w:rPr>
        <w:t>odef</w:t>
      </w:r>
      <w:proofErr w:type="spellEnd"/>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“something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left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over”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overlapping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excess”).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evolved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lived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hundreds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years,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presence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both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Yosef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even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those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entered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Canaan.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development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lifetime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extended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period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David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claimed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never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but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entered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Garden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Eden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alive.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blessed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forever,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telling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daughter,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because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you</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revived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spirit,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death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never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rule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you”.</w:t>
      </w:r>
      <w:r w:rsidRPr="00C35BB0">
        <w:rPr>
          <w:rFonts w:asciiTheme="minorHAnsi" w:eastAsia="Calibri" w:hAnsiTheme="minorHAnsi" w:cstheme="minorHAnsi"/>
          <w:szCs w:val="22"/>
          <w:vertAlign w:val="superscript"/>
        </w:rPr>
        <w:footnoteReference w:id="70"/>
      </w:r>
    </w:p>
    <w:p w14:paraId="51B689D9" w14:textId="77777777" w:rsidR="00C35BB0" w:rsidRPr="00C35BB0" w:rsidRDefault="00C35BB0" w:rsidP="0012576C">
      <w:pPr>
        <w:rPr>
          <w:rFonts w:asciiTheme="minorHAnsi" w:eastAsia="Calibri" w:hAnsiTheme="minorHAnsi" w:cstheme="minorHAnsi"/>
          <w:szCs w:val="22"/>
        </w:rPr>
      </w:pPr>
    </w:p>
    <w:p w14:paraId="62D338CD" w14:textId="7FE4D9B4"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Now,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take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educated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leap</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Nazarean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Codicil.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start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examining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pasuk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from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Nazarean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Codicil.</w:t>
      </w:r>
    </w:p>
    <w:p w14:paraId="5C36EAAF" w14:textId="77777777" w:rsidR="00C35BB0" w:rsidRPr="00C35BB0" w:rsidRDefault="00C35BB0" w:rsidP="0012576C">
      <w:pPr>
        <w:rPr>
          <w:rFonts w:asciiTheme="minorHAnsi" w:eastAsia="Calibri" w:hAnsiTheme="minorHAnsi" w:cstheme="minorHAnsi"/>
          <w:szCs w:val="22"/>
        </w:rPr>
      </w:pPr>
    </w:p>
    <w:p w14:paraId="41D63017" w14:textId="7785E23A" w:rsidR="00C35BB0" w:rsidRPr="00C35BB0" w:rsidRDefault="00C35BB0" w:rsidP="0012576C">
      <w:pPr>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Luqas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(Luke)</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2:36</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Anna,</w:t>
      </w:r>
      <w:r w:rsidRPr="00C35BB0">
        <w:rPr>
          <w:rFonts w:asciiTheme="minorHAnsi" w:eastAsia="Calibri" w:hAnsiTheme="minorHAnsi" w:cstheme="minorHAnsi"/>
          <w:i/>
          <w:iCs/>
          <w:szCs w:val="22"/>
          <w:vertAlign w:val="superscript"/>
        </w:rPr>
        <w:footnoteReference w:id="71"/>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prophetess,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daughter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Phanuel,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u w:val="single"/>
        </w:rPr>
        <w:t>tribe</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of</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Asher</w:t>
      </w:r>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great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age,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lived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an</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husband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seven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years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from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virginity;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37</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widow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about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u w:val="single"/>
        </w:rPr>
        <w:t>fourscore</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and</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four</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(84)</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years</w:t>
      </w:r>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which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departed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from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temple,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served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with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fastings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prayers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night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38</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coming</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instant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gave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thanks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likewise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Lord,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spake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him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looked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u w:val="single"/>
        </w:rPr>
        <w:t>redemption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Jerusalem.</w:t>
      </w:r>
    </w:p>
    <w:p w14:paraId="50FFA724" w14:textId="77777777" w:rsidR="00C35BB0" w:rsidRPr="00C35BB0" w:rsidRDefault="00C35BB0" w:rsidP="0012576C">
      <w:pPr>
        <w:rPr>
          <w:rFonts w:asciiTheme="minorHAnsi" w:eastAsia="Calibri" w:hAnsiTheme="minorHAnsi" w:cstheme="minorHAnsi"/>
          <w:szCs w:val="22"/>
        </w:rPr>
      </w:pPr>
    </w:p>
    <w:p w14:paraId="7ABBE02C" w14:textId="39394E72"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There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several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parts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pasuk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strike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person:</w:t>
      </w:r>
      <w:r w:rsidR="004D2E20">
        <w:rPr>
          <w:rFonts w:asciiTheme="minorHAnsi" w:eastAsia="Calibri" w:hAnsiTheme="minorHAnsi" w:cstheme="minorHAnsi"/>
          <w:szCs w:val="22"/>
        </w:rPr>
        <w:t xml:space="preserve"> </w:t>
      </w:r>
    </w:p>
    <w:p w14:paraId="1493FEDC" w14:textId="77777777" w:rsidR="00C35BB0" w:rsidRPr="00C35BB0" w:rsidRDefault="00C35BB0" w:rsidP="0012576C">
      <w:pPr>
        <w:rPr>
          <w:rFonts w:asciiTheme="minorHAnsi" w:eastAsia="Calibri" w:hAnsiTheme="minorHAnsi" w:cstheme="minorHAnsi"/>
          <w:szCs w:val="22"/>
        </w:rPr>
      </w:pPr>
    </w:p>
    <w:p w14:paraId="0CA4EF9A" w14:textId="60BDD81D" w:rsidR="00C35BB0" w:rsidRDefault="00C35BB0" w:rsidP="0012576C">
      <w:pPr>
        <w:numPr>
          <w:ilvl w:val="0"/>
          <w:numId w:val="51"/>
        </w:numPr>
        <w:contextualSpacing/>
        <w:rPr>
          <w:rFonts w:asciiTheme="minorHAnsi" w:eastAsia="Calibri" w:hAnsiTheme="minorHAnsi" w:cstheme="minorHAnsi"/>
          <w:szCs w:val="22"/>
        </w:rPr>
      </w:pPr>
      <w:r w:rsidRPr="00C35BB0">
        <w:rPr>
          <w:rFonts w:asciiTheme="minorHAnsi" w:eastAsia="Calibri" w:hAnsiTheme="minorHAnsi" w:cstheme="minorHAnsi"/>
          <w:b/>
          <w:bCs/>
          <w:szCs w:val="22"/>
        </w:rPr>
        <w:t>Eighty-four</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years</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Consider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number,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alludes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highlighted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00905962">
        <w:rPr>
          <w:rFonts w:asciiTheme="minorHAnsi" w:eastAsia="Calibri" w:hAnsiTheme="minorHAnsi" w:cstheme="minorHAnsi"/>
          <w:szCs w:val="22"/>
        </w:rPr>
        <w:t>:</w:t>
      </w:r>
    </w:p>
    <w:p w14:paraId="35EF4534" w14:textId="77777777" w:rsidR="00905962" w:rsidRPr="00C35BB0" w:rsidRDefault="00905962" w:rsidP="0012576C">
      <w:pPr>
        <w:ind w:left="720"/>
        <w:contextualSpacing/>
        <w:rPr>
          <w:rFonts w:asciiTheme="minorHAnsi" w:eastAsia="Calibri" w:hAnsiTheme="minorHAnsi" w:cstheme="minorHAnsi"/>
          <w:szCs w:val="22"/>
        </w:rPr>
      </w:pPr>
    </w:p>
    <w:p w14:paraId="2E88AAD5" w14:textId="4C407534" w:rsidR="00C35BB0" w:rsidRPr="00C35BB0" w:rsidRDefault="00C35BB0" w:rsidP="0012576C">
      <w:pPr>
        <w:ind w:left="720"/>
        <w:contextualSpacing/>
        <w:rPr>
          <w:rFonts w:asciiTheme="minorHAnsi" w:eastAsia="Calibri" w:hAnsiTheme="minorHAnsi" w:cstheme="minorHAnsi"/>
          <w:i/>
          <w:iCs/>
          <w:szCs w:val="22"/>
        </w:rPr>
      </w:pPr>
      <w:r w:rsidRPr="00C35BB0">
        <w:rPr>
          <w:rFonts w:asciiTheme="minorHAnsi" w:eastAsia="Calibri" w:hAnsiTheme="minorHAnsi" w:cstheme="minorHAnsi"/>
          <w:b/>
          <w:bCs/>
          <w:i/>
          <w:iCs/>
          <w:szCs w:val="22"/>
        </w:rPr>
        <w:t>Midrash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Rabbah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Genesis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LXX:18</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JACOB</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LABAN: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GIVE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WIFE,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DAYS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FULFILLED,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MAY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(XXIX,</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21).</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R.</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Aibu</w:t>
      </w:r>
      <w:proofErr w:type="spell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observed: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Even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most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dissolute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use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such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language!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however,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Holy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blessed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decreed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produce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twelve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tribes.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u w:val="single"/>
        </w:rPr>
        <w:t>eighty-four</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years</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old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beget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now,</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when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Therefore</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must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Scripture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JACOB</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LABAN: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GIVE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MY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WIFE,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etc.</w:t>
      </w:r>
    </w:p>
    <w:p w14:paraId="4C0E7695" w14:textId="77777777" w:rsidR="00C35BB0" w:rsidRPr="00C35BB0" w:rsidRDefault="00C35BB0" w:rsidP="0012576C">
      <w:pPr>
        <w:ind w:left="720"/>
        <w:contextualSpacing/>
        <w:rPr>
          <w:rFonts w:asciiTheme="minorHAnsi" w:eastAsia="Calibri" w:hAnsiTheme="minorHAnsi" w:cstheme="minorHAnsi"/>
          <w:szCs w:val="22"/>
        </w:rPr>
      </w:pPr>
    </w:p>
    <w:p w14:paraId="61E81DB9" w14:textId="08D8742E" w:rsidR="00C35BB0" w:rsidRPr="00C35BB0" w:rsidRDefault="00C35BB0" w:rsidP="0012576C">
      <w:pPr>
        <w:ind w:left="720"/>
        <w:contextualSpacing/>
        <w:rPr>
          <w:rFonts w:asciiTheme="minorHAnsi" w:eastAsia="Calibri" w:hAnsiTheme="minorHAnsi" w:cstheme="minorHAnsi"/>
          <w:szCs w:val="22"/>
        </w:rPr>
      </w:pPr>
      <w:r w:rsidRPr="00C35BB0">
        <w:rPr>
          <w:rFonts w:asciiTheme="minorHAnsi" w:eastAsia="Calibri" w:hAnsiTheme="minorHAnsi" w:cstheme="minorHAnsi"/>
          <w:szCs w:val="22"/>
        </w:rPr>
        <w:t>Rashi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lends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some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insights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commentary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Bereshit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(Genesis)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29:21:</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for</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my</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days</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are</w:t>
      </w:r>
      <w:r w:rsidR="004D2E20">
        <w:rPr>
          <w:rFonts w:asciiTheme="minorHAnsi" w:eastAsia="Calibri" w:hAnsiTheme="minorHAnsi" w:cstheme="minorHAnsi"/>
          <w:b/>
          <w:bCs/>
          <w:szCs w:val="22"/>
        </w:rPr>
        <w:t xml:space="preserve"> </w:t>
      </w:r>
      <w:r w:rsidRPr="00C35BB0">
        <w:rPr>
          <w:rFonts w:asciiTheme="minorHAnsi" w:eastAsia="Calibri" w:hAnsiTheme="minorHAnsi" w:cstheme="minorHAnsi"/>
          <w:b/>
          <w:bCs/>
          <w:szCs w:val="22"/>
        </w:rPr>
        <w:t>completed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days]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Moreover,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days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completed,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already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u w:val="single"/>
        </w:rPr>
        <w:t>eighty-four</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years</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old</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raise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up</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twelve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[meant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said,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come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Now,</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true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even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degenerate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person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u w:val="single"/>
        </w:rPr>
        <w:t>But</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he</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(Jacob)</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meant</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[that</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he</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intended]</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to</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beget</w:t>
      </w:r>
      <w:r w:rsidR="004D2E20">
        <w:rPr>
          <w:rFonts w:asciiTheme="minorHAnsi" w:eastAsia="Calibri" w:hAnsiTheme="minorHAnsi" w:cstheme="minorHAnsi"/>
          <w:szCs w:val="22"/>
          <w:u w:val="single"/>
        </w:rPr>
        <w:t xml:space="preserve"> </w:t>
      </w:r>
      <w:r w:rsidRPr="00C35BB0">
        <w:rPr>
          <w:rFonts w:asciiTheme="minorHAnsi" w:eastAsia="Calibri" w:hAnsiTheme="minorHAnsi" w:cstheme="minorHAnsi"/>
          <w:szCs w:val="22"/>
          <w:u w:val="single"/>
        </w:rPr>
        <w:t>generations</w:t>
      </w:r>
      <w:r w:rsidRPr="00C35BB0">
        <w:rPr>
          <w:rFonts w:asciiTheme="minorHAnsi" w:eastAsia="Calibri" w:hAnsiTheme="minorHAnsi" w:cstheme="minorHAnsi"/>
          <w:szCs w:val="22"/>
        </w:rPr>
        <w:t>.</w:t>
      </w:r>
    </w:p>
    <w:p w14:paraId="20C93C1E" w14:textId="77777777" w:rsidR="00C35BB0" w:rsidRPr="00C35BB0" w:rsidRDefault="00C35BB0" w:rsidP="0012576C">
      <w:pPr>
        <w:ind w:left="720"/>
        <w:contextualSpacing/>
        <w:rPr>
          <w:rFonts w:asciiTheme="minorHAnsi" w:eastAsia="Calibri" w:hAnsiTheme="minorHAnsi" w:cstheme="minorHAnsi"/>
          <w:szCs w:val="22"/>
        </w:rPr>
      </w:pPr>
    </w:p>
    <w:p w14:paraId="631412AE" w14:textId="0BA51E19" w:rsidR="00C35BB0" w:rsidRPr="00C35BB0" w:rsidRDefault="00C35BB0" w:rsidP="0012576C">
      <w:pPr>
        <w:ind w:left="720"/>
        <w:contextualSpacing/>
        <w:rPr>
          <w:rFonts w:asciiTheme="minorHAnsi" w:eastAsia="Calibri" w:hAnsiTheme="minorHAnsi" w:cstheme="minorHAnsi"/>
          <w:szCs w:val="22"/>
        </w:rPr>
      </w:pPr>
      <w:r w:rsidRPr="00C35BB0">
        <w:rPr>
          <w:rFonts w:asciiTheme="minorHAnsi" w:eastAsia="Calibri" w:hAnsiTheme="minorHAnsi" w:cstheme="minorHAnsi"/>
          <w:szCs w:val="22"/>
        </w:rPr>
        <w:t>Observing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Pidyon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Haben</w:t>
      </w:r>
      <w:r w:rsidRPr="00C35BB0">
        <w:rPr>
          <w:rFonts w:asciiTheme="minorHAnsi" w:eastAsia="Calibri" w:hAnsiTheme="minorHAnsi" w:cstheme="minorHAnsi"/>
          <w:szCs w:val="22"/>
          <w:vertAlign w:val="superscript"/>
        </w:rPr>
        <w:footnoteReference w:id="72"/>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firstborn)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likened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observing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eighty-four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fasts.</w:t>
      </w:r>
      <w:r w:rsidRPr="00C35BB0">
        <w:rPr>
          <w:rFonts w:asciiTheme="minorHAnsi" w:eastAsia="Calibri" w:hAnsiTheme="minorHAnsi" w:cstheme="minorHAnsi"/>
          <w:szCs w:val="22"/>
          <w:vertAlign w:val="superscript"/>
        </w:rPr>
        <w:footnoteReference w:id="73"/>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Pidyon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Haben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supposed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reflect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importance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thinking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before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act,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deliberating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before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act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“rushing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waters”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Reuben,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panicked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nation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foot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Sinai,</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rather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deliberate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carefully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waited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eighty-four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years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before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starting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family.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Learning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incorporating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lesson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patience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personalities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everyday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living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equated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fasting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eighty-four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fast-days,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parallel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Yaakov’s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eighty-four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years.</w:t>
      </w:r>
      <w:r w:rsidR="004D2E20">
        <w:rPr>
          <w:rFonts w:asciiTheme="minorHAnsi" w:eastAsia="Calibri" w:hAnsiTheme="minorHAnsi" w:cstheme="minorHAnsi"/>
          <w:szCs w:val="22"/>
        </w:rPr>
        <w:t xml:space="preserve"> </w:t>
      </w:r>
      <w:proofErr w:type="gramStart"/>
      <w:r w:rsidRPr="00C35BB0">
        <w:rPr>
          <w:rFonts w:asciiTheme="minorHAnsi" w:eastAsia="Calibri" w:hAnsiTheme="minorHAnsi" w:cstheme="minorHAnsi"/>
          <w:szCs w:val="22"/>
        </w:rPr>
        <w:t>Again</w:t>
      </w:r>
      <w:proofErr w:type="gramEnd"/>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association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‘eighty-four’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specifically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firstborn.</w:t>
      </w:r>
    </w:p>
    <w:p w14:paraId="141D7781" w14:textId="77777777" w:rsidR="00C35BB0" w:rsidRPr="00C35BB0" w:rsidRDefault="00C35BB0" w:rsidP="0012576C">
      <w:pPr>
        <w:ind w:left="720"/>
        <w:contextualSpacing/>
        <w:rPr>
          <w:rFonts w:asciiTheme="minorHAnsi" w:eastAsia="Calibri" w:hAnsiTheme="minorHAnsi" w:cstheme="minorHAnsi"/>
          <w:szCs w:val="22"/>
        </w:rPr>
      </w:pPr>
    </w:p>
    <w:p w14:paraId="497E3E9E" w14:textId="5AB2CB24" w:rsidR="00C35BB0" w:rsidRPr="00C35BB0" w:rsidRDefault="00C35BB0" w:rsidP="0012576C">
      <w:pPr>
        <w:numPr>
          <w:ilvl w:val="0"/>
          <w:numId w:val="51"/>
        </w:numPr>
        <w:contextualSpacing/>
        <w:rPr>
          <w:rFonts w:asciiTheme="minorHAnsi" w:eastAsia="Calibri" w:hAnsiTheme="minorHAnsi" w:cstheme="minorHAnsi"/>
          <w:szCs w:val="22"/>
        </w:rPr>
      </w:pPr>
      <w:r w:rsidRPr="00C35BB0">
        <w:rPr>
          <w:rFonts w:asciiTheme="minorHAnsi" w:eastAsia="Calibri" w:hAnsiTheme="minorHAnsi" w:cstheme="minorHAnsi"/>
          <w:szCs w:val="22"/>
        </w:rPr>
        <w:t>Anna,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aka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Hannah,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interesting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Midrash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relates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p>
    <w:p w14:paraId="0B351A6E" w14:textId="77777777" w:rsidR="00C35BB0" w:rsidRPr="00C35BB0" w:rsidRDefault="00C35BB0" w:rsidP="0012576C">
      <w:pPr>
        <w:ind w:left="720"/>
        <w:contextualSpacing/>
        <w:rPr>
          <w:rFonts w:asciiTheme="minorHAnsi" w:eastAsia="Calibri" w:hAnsiTheme="minorHAnsi" w:cstheme="minorHAnsi"/>
          <w:szCs w:val="22"/>
        </w:rPr>
      </w:pPr>
    </w:p>
    <w:p w14:paraId="0F439813" w14:textId="3EDEDFE8" w:rsidR="00C35BB0" w:rsidRPr="00C35BB0" w:rsidRDefault="00C35BB0" w:rsidP="0012576C">
      <w:pPr>
        <w:ind w:left="720"/>
        <w:contextualSpacing/>
        <w:rPr>
          <w:rFonts w:asciiTheme="minorHAnsi" w:eastAsia="Calibri" w:hAnsiTheme="minorHAnsi" w:cstheme="minorHAnsi"/>
          <w:i/>
          <w:iCs/>
          <w:szCs w:val="22"/>
        </w:rPr>
      </w:pPr>
      <w:r w:rsidRPr="00C35BB0">
        <w:rPr>
          <w:rFonts w:asciiTheme="minorHAnsi" w:eastAsia="Calibri" w:hAnsiTheme="minorHAnsi" w:cstheme="minorHAnsi"/>
          <w:b/>
          <w:bCs/>
          <w:i/>
          <w:iCs/>
          <w:szCs w:val="22"/>
        </w:rPr>
        <w:t>Midrash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Rabbah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Genesis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XXXVIII:14</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Peninah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children,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but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Hannah</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w:t>
      </w:r>
      <w:r w:rsidR="004D2E20">
        <w:rPr>
          <w:rFonts w:asciiTheme="minorHAnsi" w:eastAsia="Calibri" w:hAnsiTheme="minorHAnsi" w:cstheme="minorHAnsi"/>
          <w:i/>
          <w:iCs/>
          <w:szCs w:val="22"/>
        </w:rPr>
        <w:t xml:space="preserve"> </w:t>
      </w:r>
      <w:r w:rsidR="006236BB" w:rsidRPr="00C35BB0">
        <w:rPr>
          <w:rFonts w:asciiTheme="minorHAnsi" w:eastAsia="Calibri" w:hAnsiTheme="minorHAnsi" w:cstheme="minorHAnsi"/>
          <w:i/>
          <w:iCs/>
          <w:szCs w:val="22"/>
        </w:rPr>
        <w:t>children</w:t>
      </w:r>
      <w:r w:rsidR="004D2E20">
        <w:rPr>
          <w:rFonts w:asciiTheme="minorHAnsi" w:eastAsia="Calibri" w:hAnsiTheme="minorHAnsi" w:cstheme="minorHAnsi"/>
          <w:i/>
          <w:iCs/>
          <w:szCs w:val="22"/>
        </w:rPr>
        <w:t xml:space="preserve"> </w:t>
      </w:r>
      <w:r w:rsidR="006236BB" w:rsidRPr="00C35BB0">
        <w:rPr>
          <w:rFonts w:asciiTheme="minorHAnsi" w:eastAsia="Calibri" w:hAnsiTheme="minorHAnsi" w:cstheme="minorHAnsi"/>
          <w:i/>
          <w:iCs/>
          <w:szCs w:val="22"/>
        </w:rPr>
        <w:t>(</w:t>
      </w:r>
      <w:r w:rsidRPr="00C35BB0">
        <w:rPr>
          <w:rFonts w:asciiTheme="minorHAnsi" w:eastAsia="Calibri" w:hAnsiTheme="minorHAnsi" w:cstheme="minorHAnsi"/>
          <w:i/>
          <w:iCs/>
          <w:szCs w:val="22"/>
        </w:rPr>
        <w:t>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Sam.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1,</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2):</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eventually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did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written,</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And</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bore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three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sons,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etc.</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(ib.</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II,</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21).</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Again,</w:t>
      </w:r>
      <w:r w:rsidR="004D2E20">
        <w:rPr>
          <w:rFonts w:asciiTheme="minorHAnsi" w:eastAsia="Calibri" w:hAnsiTheme="minorHAnsi" w:cstheme="minorHAnsi"/>
          <w:i/>
          <w:iCs/>
          <w:szCs w:val="22"/>
        </w:rPr>
        <w:t xml:space="preserve"> </w:t>
      </w:r>
      <w:proofErr w:type="gramStart"/>
      <w:r w:rsidRPr="00C35BB0">
        <w:rPr>
          <w:rFonts w:asciiTheme="minorHAnsi" w:eastAsia="Calibri" w:hAnsiTheme="minorHAnsi" w:cstheme="minorHAnsi"/>
          <w:i/>
          <w:iCs/>
          <w:szCs w:val="22"/>
        </w:rPr>
        <w:t>She</w:t>
      </w:r>
      <w:proofErr w:type="gram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Zion,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none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careth</w:t>
      </w:r>
      <w:proofErr w:type="spell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XXX,</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I7).</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Yet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eventually</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will</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have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[one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care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for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her,</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written],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u w:val="single"/>
        </w:rPr>
        <w:t>And</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a</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redeemer</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will</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come</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to</w:t>
      </w:r>
      <w:r w:rsidR="004D2E20">
        <w:rPr>
          <w:rFonts w:asciiTheme="minorHAnsi" w:eastAsia="Calibri" w:hAnsiTheme="minorHAnsi" w:cstheme="minorHAnsi"/>
          <w:i/>
          <w:iCs/>
          <w:szCs w:val="22"/>
          <w:u w:val="single"/>
        </w:rPr>
        <w:t xml:space="preserve"> </w:t>
      </w:r>
      <w:r w:rsidRPr="00C35BB0">
        <w:rPr>
          <w:rFonts w:asciiTheme="minorHAnsi" w:eastAsia="Calibri" w:hAnsiTheme="minorHAnsi" w:cstheme="minorHAnsi"/>
          <w:i/>
          <w:iCs/>
          <w:szCs w:val="22"/>
          <w:u w:val="single"/>
        </w:rPr>
        <w:t>Zion</w:t>
      </w:r>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and</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unto</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that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turn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from</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transgression,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etc.</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(Isa.</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LIX,</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20).</w:t>
      </w:r>
    </w:p>
    <w:p w14:paraId="2F2DC787" w14:textId="77777777" w:rsidR="00C35BB0" w:rsidRPr="00C35BB0" w:rsidRDefault="00C35BB0" w:rsidP="0012576C">
      <w:pPr>
        <w:rPr>
          <w:rFonts w:asciiTheme="minorHAnsi" w:eastAsia="Calibri" w:hAnsiTheme="minorHAnsi" w:cstheme="minorHAnsi"/>
          <w:szCs w:val="22"/>
        </w:rPr>
      </w:pPr>
    </w:p>
    <w:p w14:paraId="0A4C497B" w14:textId="42AF1325" w:rsidR="00C35BB0" w:rsidRPr="00C35BB0" w:rsidRDefault="00C35BB0" w:rsidP="0012576C">
      <w:pPr>
        <w:numPr>
          <w:ilvl w:val="0"/>
          <w:numId w:val="51"/>
        </w:numPr>
        <w:contextualSpacing/>
        <w:rPr>
          <w:rFonts w:asciiTheme="minorHAnsi" w:eastAsia="Calibri" w:hAnsiTheme="minorHAnsi" w:cstheme="minorHAnsi"/>
          <w:szCs w:val="22"/>
        </w:rPr>
      </w:pPr>
      <w:r w:rsidRPr="00C35BB0">
        <w:rPr>
          <w:rFonts w:asciiTheme="minorHAnsi" w:eastAsia="Calibri" w:hAnsiTheme="minorHAnsi" w:cstheme="minorHAnsi"/>
          <w:szCs w:val="22"/>
        </w:rPr>
        <w:t>If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you</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math,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finds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Anna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106</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years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looking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However,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Luke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written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remez</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level.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suggests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are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hinting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Yaaqob</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very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proofErr w:type="gramStart"/>
      <w:r w:rsidRPr="00C35BB0">
        <w:rPr>
          <w:rFonts w:asciiTheme="minorHAnsi" w:eastAsia="Calibri" w:hAnsiTheme="minorHAnsi" w:cstheme="minorHAnsi"/>
          <w:szCs w:val="22"/>
        </w:rPr>
        <w:t>fact</w:t>
      </w:r>
      <w:proofErr w:type="gramEnd"/>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pasuk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says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flat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“great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age”.</w:t>
      </w:r>
    </w:p>
    <w:p w14:paraId="2BABB972" w14:textId="77777777" w:rsidR="00C35BB0" w:rsidRPr="00C35BB0" w:rsidRDefault="00C35BB0" w:rsidP="0012576C">
      <w:pPr>
        <w:rPr>
          <w:rFonts w:asciiTheme="minorHAnsi" w:eastAsia="Calibri" w:hAnsiTheme="minorHAnsi" w:cstheme="minorHAnsi"/>
          <w:szCs w:val="22"/>
        </w:rPr>
      </w:pPr>
    </w:p>
    <w:p w14:paraId="75F60202" w14:textId="7FCBFD81"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Taken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together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following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facts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hint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Great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age,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associated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redemption.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appears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Luke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connecting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Anna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Serach.</w:t>
      </w:r>
    </w:p>
    <w:p w14:paraId="79B7FE62" w14:textId="77777777" w:rsidR="00C35BB0" w:rsidRPr="00C35BB0" w:rsidRDefault="00C35BB0" w:rsidP="0012576C">
      <w:pPr>
        <w:rPr>
          <w:rFonts w:asciiTheme="minorHAnsi" w:eastAsia="Calibri" w:hAnsiTheme="minorHAnsi" w:cstheme="minorHAnsi"/>
          <w:szCs w:val="22"/>
        </w:rPr>
      </w:pPr>
    </w:p>
    <w:p w14:paraId="22A6F8F4" w14:textId="7867EBE6"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According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tradition,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100</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last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eleven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contributed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Sefer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Tehillim</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eleven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number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symbolizes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G</w:t>
      </w:r>
      <w:r w:rsidR="00997B71">
        <w:rPr>
          <w:rFonts w:asciiTheme="minorHAnsi" w:eastAsia="Calibri" w:hAnsiTheme="minorHAnsi" w:cstheme="minorHAnsi"/>
          <w:szCs w:val="22"/>
        </w:rPr>
        <w:t>o</w:t>
      </w:r>
      <w:r w:rsidRPr="00C35BB0">
        <w:rPr>
          <w:rFonts w:asciiTheme="minorHAnsi" w:eastAsia="Calibri" w:hAnsiTheme="minorHAnsi" w:cstheme="minorHAnsi"/>
          <w:szCs w:val="22"/>
        </w:rPr>
        <w:t>dly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knowledge.</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Eleven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refers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conveyance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Divine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light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transcends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limits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limits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created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utterances.”</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Eleven</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thus,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refers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level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above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limits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Nevertheless,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since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also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number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follows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sequence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understand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refers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fusion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between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transcendent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Divine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light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framework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limited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worldly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existence.</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Eleven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indicates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excess,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spillage,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over-doing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wasting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divine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energy,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according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Arizal.</w:t>
      </w:r>
      <w:r w:rsidRPr="00C35BB0">
        <w:rPr>
          <w:rFonts w:asciiTheme="minorHAnsi" w:eastAsia="Calibri" w:hAnsiTheme="minorHAnsi" w:cstheme="minorHAnsi"/>
          <w:szCs w:val="22"/>
          <w:vertAlign w:val="superscript"/>
        </w:rPr>
        <w:footnoteReference w:id="74"/>
      </w:r>
    </w:p>
    <w:p w14:paraId="7AA96C26" w14:textId="77777777" w:rsidR="00C35BB0" w:rsidRPr="00C35BB0" w:rsidRDefault="00C35BB0" w:rsidP="0012576C">
      <w:pPr>
        <w:rPr>
          <w:rFonts w:asciiTheme="minorHAnsi" w:eastAsia="Calibri" w:hAnsiTheme="minorHAnsi" w:cstheme="minorHAnsi"/>
          <w:szCs w:val="22"/>
        </w:rPr>
      </w:pPr>
    </w:p>
    <w:p w14:paraId="50A6E0E5" w14:textId="1DF0BCDB"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intimately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associated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with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number</w:t>
      </w:r>
      <w:r w:rsidR="004D2E20">
        <w:rPr>
          <w:rFonts w:asciiTheme="minorHAnsi" w:eastAsia="Calibri" w:hAnsiTheme="minorHAnsi" w:cstheme="minorHAnsi"/>
          <w:szCs w:val="22"/>
        </w:rPr>
        <w:t xml:space="preserve"> </w:t>
      </w:r>
      <w:r w:rsidRPr="00C35BB0">
        <w:rPr>
          <w:rFonts w:asciiTheme="minorHAnsi" w:eastAsia="Calibri" w:hAnsiTheme="minorHAnsi" w:cstheme="minorHAnsi"/>
          <w:b/>
          <w:bCs/>
          <w:szCs w:val="22"/>
        </w:rPr>
        <w:t>eleven</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Consider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following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pasuk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which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read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during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Chanukah.</w:t>
      </w:r>
    </w:p>
    <w:p w14:paraId="2D0E8B08" w14:textId="77777777" w:rsidR="00C35BB0" w:rsidRPr="00C35BB0" w:rsidRDefault="00C35BB0" w:rsidP="0012576C">
      <w:pPr>
        <w:rPr>
          <w:rFonts w:asciiTheme="minorHAnsi" w:eastAsia="Calibri" w:hAnsiTheme="minorHAnsi" w:cstheme="minorHAnsi"/>
          <w:szCs w:val="22"/>
        </w:rPr>
      </w:pPr>
    </w:p>
    <w:p w14:paraId="21F88395" w14:textId="3D9D2484" w:rsidR="00C35BB0" w:rsidRPr="00C35BB0" w:rsidRDefault="00C35BB0" w:rsidP="0012576C">
      <w:pPr>
        <w:ind w:left="288" w:right="288"/>
        <w:rPr>
          <w:rFonts w:asciiTheme="minorHAnsi" w:eastAsia="Calibri" w:hAnsiTheme="minorHAnsi" w:cstheme="minorHAnsi"/>
          <w:i/>
          <w:iCs/>
          <w:szCs w:val="22"/>
        </w:rPr>
      </w:pPr>
      <w:r w:rsidRPr="00C35BB0">
        <w:rPr>
          <w:rFonts w:asciiTheme="minorHAnsi" w:eastAsia="Calibri" w:hAnsiTheme="minorHAnsi" w:cstheme="minorHAnsi"/>
          <w:b/>
          <w:bCs/>
          <w:i/>
          <w:iCs/>
          <w:szCs w:val="22"/>
        </w:rPr>
        <w:t>Bamidbar</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(Numbers)</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7:72</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b/>
          <w:bCs/>
          <w:i/>
          <w:iCs/>
          <w:szCs w:val="22"/>
        </w:rPr>
        <w:t>On</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the</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eleventh</w:t>
      </w:r>
      <w:r w:rsidR="004D2E20">
        <w:rPr>
          <w:rFonts w:asciiTheme="minorHAnsi" w:eastAsia="Calibri" w:hAnsiTheme="minorHAnsi" w:cstheme="minorHAnsi"/>
          <w:b/>
          <w:bCs/>
          <w:i/>
          <w:iCs/>
          <w:szCs w:val="22"/>
        </w:rPr>
        <w:t xml:space="preserve"> </w:t>
      </w:r>
      <w:r w:rsidRPr="00C35BB0">
        <w:rPr>
          <w:rFonts w:asciiTheme="minorHAnsi" w:eastAsia="Calibri" w:hAnsiTheme="minorHAnsi" w:cstheme="minorHAnsi"/>
          <w:b/>
          <w:bCs/>
          <w:i/>
          <w:iCs/>
          <w:szCs w:val="22"/>
        </w:rPr>
        <w:t>day</w:t>
      </w:r>
      <w:r w:rsidRPr="00C35BB0">
        <w:rPr>
          <w:rFonts w:asciiTheme="minorHAnsi" w:eastAsia="Calibri" w:hAnsiTheme="minorHAnsi" w:cstheme="minorHAnsi"/>
          <w:i/>
          <w:iCs/>
          <w:szCs w:val="22"/>
        </w:rPr>
        <w:t>,</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chieftain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was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sons</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Asher,</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Pag’iel</w:t>
      </w:r>
      <w:proofErr w:type="spellEnd"/>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the</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son</w:t>
      </w:r>
      <w:r w:rsidR="004D2E20">
        <w:rPr>
          <w:rFonts w:asciiTheme="minorHAnsi" w:eastAsia="Calibri" w:hAnsiTheme="minorHAnsi" w:cstheme="minorHAnsi"/>
          <w:i/>
          <w:iCs/>
          <w:szCs w:val="22"/>
        </w:rPr>
        <w:t xml:space="preserve"> </w:t>
      </w:r>
      <w:r w:rsidRPr="00C35BB0">
        <w:rPr>
          <w:rFonts w:asciiTheme="minorHAnsi" w:eastAsia="Calibri" w:hAnsiTheme="minorHAnsi" w:cstheme="minorHAnsi"/>
          <w:i/>
          <w:iCs/>
          <w:szCs w:val="22"/>
        </w:rPr>
        <w:t>of</w:t>
      </w:r>
      <w:r w:rsidR="004D2E20">
        <w:rPr>
          <w:rFonts w:asciiTheme="minorHAnsi" w:eastAsia="Calibri" w:hAnsiTheme="minorHAnsi" w:cstheme="minorHAnsi"/>
          <w:i/>
          <w:iCs/>
          <w:szCs w:val="22"/>
        </w:rPr>
        <w:t xml:space="preserve"> </w:t>
      </w:r>
      <w:proofErr w:type="spellStart"/>
      <w:r w:rsidRPr="00C35BB0">
        <w:rPr>
          <w:rFonts w:asciiTheme="minorHAnsi" w:eastAsia="Calibri" w:hAnsiTheme="minorHAnsi" w:cstheme="minorHAnsi"/>
          <w:i/>
          <w:iCs/>
          <w:szCs w:val="22"/>
        </w:rPr>
        <w:t>Ochran</w:t>
      </w:r>
      <w:proofErr w:type="spellEnd"/>
      <w:r w:rsidRPr="00C35BB0">
        <w:rPr>
          <w:rFonts w:asciiTheme="minorHAnsi" w:eastAsia="Calibri" w:hAnsiTheme="minorHAnsi" w:cstheme="minorHAnsi"/>
          <w:i/>
          <w:iCs/>
          <w:szCs w:val="22"/>
        </w:rPr>
        <w:t>.</w:t>
      </w:r>
    </w:p>
    <w:p w14:paraId="55DC9E27" w14:textId="77777777" w:rsidR="00C35BB0" w:rsidRPr="00C35BB0" w:rsidRDefault="00C35BB0" w:rsidP="0012576C">
      <w:pPr>
        <w:rPr>
          <w:rFonts w:asciiTheme="minorHAnsi" w:eastAsia="Calibri" w:hAnsiTheme="minorHAnsi" w:cstheme="minorHAnsi"/>
          <w:szCs w:val="22"/>
        </w:rPr>
      </w:pPr>
    </w:p>
    <w:p w14:paraId="0BAC32C3" w14:textId="165C55BE" w:rsidR="00C35BB0" w:rsidRPr="00C35BB0" w:rsidRDefault="00C35BB0" w:rsidP="0012576C">
      <w:pPr>
        <w:rPr>
          <w:rFonts w:asciiTheme="minorHAnsi" w:eastAsia="Calibri" w:hAnsiTheme="minorHAnsi" w:cstheme="minorHAnsi"/>
          <w:szCs w:val="22"/>
        </w:rPr>
      </w:pPr>
      <w:r w:rsidRPr="00C35BB0">
        <w:rPr>
          <w:rFonts w:asciiTheme="minorHAnsi" w:eastAsia="Calibri" w:hAnsiTheme="minorHAnsi" w:cstheme="minorHAnsi"/>
          <w:szCs w:val="22"/>
        </w:rPr>
        <w:t>Finally,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Torah</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portion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lists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twelve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includes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spied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provides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link</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into</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thinking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penned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our</w:t>
      </w:r>
      <w:r w:rsidR="004D2E20">
        <w:rPr>
          <w:rFonts w:asciiTheme="minorHAnsi" w:eastAsia="Calibri" w:hAnsiTheme="minorHAnsi" w:cstheme="minorHAnsi"/>
          <w:szCs w:val="22"/>
        </w:rPr>
        <w:t xml:space="preserve"> </w:t>
      </w:r>
      <w:r w:rsidR="006236BB">
        <w:rPr>
          <w:rFonts w:asciiTheme="minorHAnsi" w:eastAsia="Calibri" w:hAnsiTheme="minorHAnsi" w:cstheme="minorHAnsi"/>
          <w:szCs w:val="22"/>
        </w:rPr>
        <w:t>chapter</w:t>
      </w:r>
      <w:r w:rsidR="004D2E20">
        <w:rPr>
          <w:rFonts w:asciiTheme="minorHAnsi" w:eastAsia="Calibri" w:hAnsiTheme="minorHAnsi" w:cstheme="minorHAnsi"/>
          <w:szCs w:val="22"/>
        </w:rPr>
        <w:t xml:space="preserve"> </w:t>
      </w:r>
      <w:r w:rsidR="006236BB">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psalm</w:t>
      </w:r>
      <w:r w:rsidR="006236BB">
        <w:rPr>
          <w:rFonts w:asciiTheme="minorHAnsi" w:eastAsia="Calibri" w:hAnsiTheme="minorHAnsi" w:cstheme="minorHAnsi"/>
          <w:szCs w:val="22"/>
        </w:rPr>
        <w:t>s</w:t>
      </w:r>
      <w:r w:rsidRPr="00C35BB0">
        <w:rPr>
          <w:rFonts w:asciiTheme="minorHAnsi" w:eastAsia="Calibri" w:hAnsiTheme="minorHAnsi" w:cstheme="minorHAnsi"/>
          <w:szCs w:val="22"/>
        </w:rPr>
        <w: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You</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all</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‘beauty’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Prine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should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inner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beauty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land.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Moshe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penned</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tikkun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for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this</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error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by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looking</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at</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tribe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of</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Asher</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in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Messianic</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age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when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they</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have</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seen</w:t>
      </w:r>
      <w:r w:rsidR="004D2E20">
        <w:rPr>
          <w:rFonts w:asciiTheme="minorHAnsi" w:eastAsia="Calibri" w:hAnsiTheme="minorHAnsi" w:cstheme="minorHAnsi"/>
          <w:szCs w:val="22"/>
        </w:rPr>
        <w:t xml:space="preserve"> </w:t>
      </w:r>
      <w:r w:rsidRPr="00C35BB0">
        <w:rPr>
          <w:rFonts w:asciiTheme="minorHAnsi" w:eastAsia="Calibri" w:hAnsiTheme="minorHAnsi" w:cstheme="minorHAnsi"/>
          <w:szCs w:val="22"/>
        </w:rPr>
        <w:t>correctly.</w:t>
      </w:r>
    </w:p>
    <w:p w14:paraId="778BE537" w14:textId="77777777" w:rsidR="009F3A32" w:rsidRPr="0059081E" w:rsidRDefault="009F3A32" w:rsidP="0012576C">
      <w:pPr>
        <w:pBdr>
          <w:bottom w:val="double" w:sz="4" w:space="1" w:color="auto"/>
        </w:pBdr>
        <w:rPr>
          <w:sz w:val="16"/>
          <w:szCs w:val="16"/>
        </w:rPr>
      </w:pPr>
    </w:p>
    <w:p w14:paraId="6F1E250E" w14:textId="77777777" w:rsidR="00BB576A" w:rsidRPr="0059081E" w:rsidRDefault="00BB576A" w:rsidP="0012576C">
      <w:pPr>
        <w:rPr>
          <w:rFonts w:eastAsia="Times New Roman" w:cs="Calibri"/>
          <w:b/>
          <w:bCs/>
          <w:color w:val="000000"/>
          <w:lang w:bidi="he-IL"/>
        </w:rPr>
      </w:pPr>
    </w:p>
    <w:p w14:paraId="62AE5AAA" w14:textId="69ED9772" w:rsidR="0044746F" w:rsidRPr="0059081E" w:rsidRDefault="0044746F" w:rsidP="0012576C">
      <w:pPr>
        <w:pStyle w:val="Heading1"/>
        <w:rPr>
          <w:rFonts w:eastAsia="Times New Roman"/>
          <w:lang w:bidi="he-IL"/>
        </w:rPr>
      </w:pPr>
      <w:r w:rsidRPr="00FC0672">
        <w:rPr>
          <w:rFonts w:eastAsia="Times New Roman"/>
          <w:lang w:bidi="he-IL"/>
        </w:rPr>
        <w:t>Ashlamatah:</w:t>
      </w:r>
      <w:r w:rsidR="004D2E20">
        <w:rPr>
          <w:rFonts w:eastAsia="Times New Roman"/>
          <w:lang w:bidi="he-IL"/>
        </w:rPr>
        <w:t xml:space="preserve"> </w:t>
      </w:r>
      <w:r w:rsidRPr="00FC0672">
        <w:rPr>
          <w:rFonts w:eastAsia="Times New Roman"/>
          <w:cs/>
          <w:lang w:bidi="he-IL"/>
        </w:rPr>
        <w:t>‎</w:t>
      </w:r>
      <w:r w:rsidR="004D2E20">
        <w:rPr>
          <w:rFonts w:eastAsia="Times New Roman"/>
          <w:lang w:val="en-AU" w:bidi="he-IL"/>
        </w:rPr>
        <w:t xml:space="preserve"> </w:t>
      </w:r>
      <w:bookmarkStart w:id="8" w:name="_Hlk196744184"/>
      <w:r w:rsidR="00BF6926" w:rsidRPr="00FC0672">
        <w:rPr>
          <w:bCs/>
          <w:lang w:val="en-AU"/>
        </w:rPr>
        <w:t>Yeshayahu</w:t>
      </w:r>
      <w:r w:rsidR="004D2E20">
        <w:rPr>
          <w:rFonts w:eastAsia="Times New Roman"/>
          <w:lang w:val="en-AU" w:bidi="he-IL"/>
        </w:rPr>
        <w:t xml:space="preserve"> </w:t>
      </w:r>
      <w:r w:rsidR="00BF6926" w:rsidRPr="00FC0672">
        <w:rPr>
          <w:rFonts w:eastAsia="Times New Roman"/>
          <w:lang w:val="en-AU" w:bidi="he-IL"/>
        </w:rPr>
        <w:t>(Isaiah)</w:t>
      </w:r>
      <w:r w:rsidR="004D2E20">
        <w:rPr>
          <w:rFonts w:eastAsia="Times New Roman"/>
          <w:lang w:val="en-AU" w:bidi="he-IL"/>
        </w:rPr>
        <w:t xml:space="preserve"> </w:t>
      </w:r>
      <w:r w:rsidR="00BF6926" w:rsidRPr="00FC0672">
        <w:rPr>
          <w:rFonts w:eastAsia="Times New Roman"/>
          <w:lang w:val="en-AU" w:bidi="he-IL"/>
        </w:rPr>
        <w:t>50:</w:t>
      </w:r>
      <w:r w:rsidR="005A6B58" w:rsidRPr="00FC0672">
        <w:rPr>
          <w:rFonts w:eastAsia="Times New Roman"/>
          <w:lang w:val="en-AU" w:bidi="he-IL"/>
        </w:rPr>
        <w:t>2</w:t>
      </w:r>
      <w:r w:rsidR="00BF6926" w:rsidRPr="00FC0672">
        <w:rPr>
          <w:rFonts w:eastAsia="Times New Roman"/>
          <w:lang w:val="en-AU" w:bidi="he-IL"/>
        </w:rPr>
        <w:t>-</w:t>
      </w:r>
      <w:r w:rsidR="005A6B58" w:rsidRPr="00FC0672">
        <w:rPr>
          <w:rFonts w:eastAsia="Times New Roman"/>
          <w:lang w:val="en-AU" w:bidi="he-IL"/>
        </w:rPr>
        <w:t>1</w:t>
      </w:r>
      <w:r w:rsidR="00BF6926" w:rsidRPr="00FC0672">
        <w:rPr>
          <w:rFonts w:eastAsia="Times New Roman"/>
          <w:lang w:val="en-AU" w:bidi="he-IL"/>
        </w:rPr>
        <w:t>0</w:t>
      </w:r>
      <w:r w:rsidR="004D2E20">
        <w:rPr>
          <w:rFonts w:eastAsia="Times New Roman"/>
          <w:lang w:val="en-AU" w:bidi="he-IL"/>
        </w:rPr>
        <w:t xml:space="preserve"> </w:t>
      </w:r>
      <w:r w:rsidR="00BF6926" w:rsidRPr="00FC0672">
        <w:rPr>
          <w:rFonts w:eastAsia="Times New Roman"/>
          <w:lang w:val="en-AU" w:bidi="he-IL"/>
        </w:rPr>
        <w:t>+</w:t>
      </w:r>
      <w:r w:rsidR="004D2E20">
        <w:rPr>
          <w:rFonts w:eastAsia="Times New Roman"/>
          <w:lang w:val="en-AU" w:bidi="he-IL"/>
        </w:rPr>
        <w:t xml:space="preserve"> </w:t>
      </w:r>
      <w:r w:rsidR="00BF6926" w:rsidRPr="00FC0672">
        <w:rPr>
          <w:rFonts w:eastAsia="Times New Roman"/>
          <w:lang w:val="en-AU" w:bidi="he-IL"/>
        </w:rPr>
        <w:t>51:1-3</w:t>
      </w:r>
      <w:bookmarkEnd w:id="8"/>
    </w:p>
    <w:p w14:paraId="24F4574C" w14:textId="119E71D6" w:rsidR="00946BC5" w:rsidRPr="0059081E" w:rsidRDefault="00946BC5" w:rsidP="0012576C">
      <w:pPr>
        <w:rPr>
          <w:rFonts w:eastAsia="Times New Roman"/>
          <w:color w:val="000000"/>
          <w:sz w:val="16"/>
          <w:szCs w:val="16"/>
          <w:lang w:bidi="he-IL"/>
        </w:rPr>
      </w:pPr>
    </w:p>
    <w:tbl>
      <w:tblPr>
        <w:tblStyle w:val="TableGrid"/>
        <w:tblW w:w="0" w:type="auto"/>
        <w:jc w:val="center"/>
        <w:tblLook w:val="04A0" w:firstRow="1" w:lastRow="0" w:firstColumn="1" w:lastColumn="0" w:noHBand="0" w:noVBand="1"/>
      </w:tblPr>
      <w:tblGrid>
        <w:gridCol w:w="5107"/>
        <w:gridCol w:w="5107"/>
      </w:tblGrid>
      <w:tr w:rsidR="00946BC5" w:rsidRPr="00946BC5" w14:paraId="27649A5B" w14:textId="77777777" w:rsidTr="00997B71">
        <w:trPr>
          <w:jc w:val="center"/>
        </w:trPr>
        <w:tc>
          <w:tcPr>
            <w:tcW w:w="5107" w:type="dxa"/>
            <w:tcBorders>
              <w:bottom w:val="single" w:sz="4" w:space="0" w:color="auto"/>
            </w:tcBorders>
          </w:tcPr>
          <w:p w14:paraId="47907429" w14:textId="2759848A" w:rsidR="00946BC5" w:rsidRPr="00946BC5" w:rsidRDefault="00946BC5" w:rsidP="0012576C">
            <w:pPr>
              <w:jc w:val="center"/>
              <w:rPr>
                <w:rFonts w:eastAsia="Times New Roman"/>
                <w:b/>
                <w:bCs/>
                <w:color w:val="000000"/>
                <w:sz w:val="24"/>
                <w:lang w:bidi="he-IL"/>
              </w:rPr>
            </w:pPr>
            <w:r w:rsidRPr="00946BC5">
              <w:rPr>
                <w:rFonts w:eastAsia="Times New Roman"/>
                <w:b/>
                <w:bCs/>
                <w:color w:val="000000"/>
                <w:sz w:val="24"/>
                <w:lang w:bidi="he-IL"/>
              </w:rPr>
              <w:t>JPS</w:t>
            </w:r>
            <w:r w:rsidR="004D2E20">
              <w:rPr>
                <w:rFonts w:eastAsia="Times New Roman"/>
                <w:b/>
                <w:bCs/>
                <w:color w:val="000000"/>
                <w:sz w:val="24"/>
                <w:lang w:bidi="he-IL"/>
              </w:rPr>
              <w:t xml:space="preserve"> </w:t>
            </w:r>
            <w:r w:rsidRPr="00946BC5">
              <w:rPr>
                <w:rFonts w:eastAsia="Times New Roman"/>
                <w:b/>
                <w:bCs/>
                <w:color w:val="000000"/>
                <w:sz w:val="24"/>
                <w:lang w:bidi="he-IL"/>
              </w:rPr>
              <w:t>(Rashi)</w:t>
            </w:r>
          </w:p>
        </w:tc>
        <w:tc>
          <w:tcPr>
            <w:tcW w:w="5107" w:type="dxa"/>
            <w:tcBorders>
              <w:bottom w:val="single" w:sz="4" w:space="0" w:color="auto"/>
            </w:tcBorders>
          </w:tcPr>
          <w:p w14:paraId="0BC533E5" w14:textId="671E5D06" w:rsidR="00946BC5" w:rsidRPr="00946BC5" w:rsidRDefault="00946BC5" w:rsidP="0012576C">
            <w:pPr>
              <w:jc w:val="center"/>
              <w:rPr>
                <w:rFonts w:eastAsia="Times New Roman"/>
                <w:b/>
                <w:bCs/>
                <w:color w:val="000000"/>
                <w:sz w:val="24"/>
                <w:lang w:bidi="he-IL"/>
              </w:rPr>
            </w:pPr>
            <w:r w:rsidRPr="00946BC5">
              <w:rPr>
                <w:rFonts w:eastAsia="Times New Roman"/>
                <w:b/>
                <w:bCs/>
                <w:color w:val="000000"/>
                <w:sz w:val="24"/>
                <w:lang w:bidi="he-IL"/>
              </w:rPr>
              <w:t>Targum</w:t>
            </w:r>
            <w:r w:rsidR="004D2E20">
              <w:rPr>
                <w:rFonts w:eastAsia="Times New Roman"/>
                <w:b/>
                <w:bCs/>
                <w:color w:val="000000"/>
                <w:sz w:val="24"/>
                <w:lang w:bidi="he-IL"/>
              </w:rPr>
              <w:t xml:space="preserve"> </w:t>
            </w:r>
            <w:r w:rsidR="006D1277">
              <w:rPr>
                <w:rFonts w:eastAsia="Times New Roman"/>
                <w:b/>
                <w:bCs/>
                <w:color w:val="000000"/>
                <w:sz w:val="24"/>
                <w:lang w:bidi="he-IL"/>
              </w:rPr>
              <w:t>Y</w:t>
            </w:r>
            <w:r w:rsidR="006D1277" w:rsidRPr="006D1277">
              <w:rPr>
                <w:rFonts w:eastAsia="Times New Roman"/>
                <w:b/>
                <w:bCs/>
                <w:color w:val="000000"/>
                <w:sz w:val="24"/>
                <w:lang w:bidi="he-IL"/>
              </w:rPr>
              <w:t>onathan</w:t>
            </w:r>
          </w:p>
        </w:tc>
      </w:tr>
      <w:tr w:rsidR="00FC0672" w:rsidRPr="00946BC5" w14:paraId="45D9BA38" w14:textId="77777777" w:rsidTr="00997B71">
        <w:trPr>
          <w:jc w:val="center"/>
        </w:trPr>
        <w:tc>
          <w:tcPr>
            <w:tcW w:w="5107" w:type="dxa"/>
            <w:shd w:val="clear" w:color="auto" w:fill="F2F2F2" w:themeFill="background1" w:themeFillShade="F2"/>
          </w:tcPr>
          <w:p w14:paraId="23A106A1" w14:textId="30744D2C" w:rsidR="00FC0672" w:rsidRPr="00946BC5" w:rsidRDefault="00FC0672" w:rsidP="0012576C">
            <w:pPr>
              <w:rPr>
                <w:rFonts w:eastAsia="Times New Roman"/>
                <w:color w:val="000000"/>
                <w:szCs w:val="22"/>
                <w:lang w:bidi="he-IL"/>
              </w:rPr>
            </w:pPr>
            <w:r w:rsidRPr="008E276B">
              <w:t>1</w:t>
            </w:r>
            <w:r w:rsidR="004D2E20">
              <w:t xml:space="preserve"> </w:t>
            </w:r>
            <w:r w:rsidRPr="008E276B">
              <w:t>So</w:t>
            </w:r>
            <w:r w:rsidR="004D2E20">
              <w:t xml:space="preserve"> </w:t>
            </w:r>
            <w:r w:rsidRPr="008E276B">
              <w:t>said</w:t>
            </w:r>
            <w:r w:rsidR="004D2E20">
              <w:t xml:space="preserve"> </w:t>
            </w:r>
            <w:r w:rsidRPr="008E276B">
              <w:t>the</w:t>
            </w:r>
            <w:r w:rsidR="004D2E20">
              <w:t xml:space="preserve"> </w:t>
            </w:r>
            <w:r w:rsidRPr="008E276B">
              <w:t>Lord,</w:t>
            </w:r>
            <w:r w:rsidR="004D2E20">
              <w:t xml:space="preserve"> </w:t>
            </w:r>
            <w:r w:rsidRPr="008E276B">
              <w:t>"Where</w:t>
            </w:r>
            <w:r w:rsidR="004D2E20">
              <w:t xml:space="preserve"> </w:t>
            </w:r>
            <w:r w:rsidRPr="008E276B">
              <w:t>is</w:t>
            </w:r>
            <w:r w:rsidR="004D2E20">
              <w:t xml:space="preserve"> </w:t>
            </w:r>
            <w:r w:rsidRPr="008E276B">
              <w:t>your</w:t>
            </w:r>
            <w:r w:rsidR="004D2E20">
              <w:t xml:space="preserve"> </w:t>
            </w:r>
            <w:r w:rsidRPr="008E276B">
              <w:t>mother's</w:t>
            </w:r>
            <w:r w:rsidR="004D2E20">
              <w:t xml:space="preserve"> </w:t>
            </w:r>
            <w:r w:rsidRPr="008E276B">
              <w:t>bill</w:t>
            </w:r>
            <w:r w:rsidR="004D2E20">
              <w:t xml:space="preserve"> </w:t>
            </w:r>
            <w:r w:rsidRPr="008E276B">
              <w:t>of</w:t>
            </w:r>
            <w:r w:rsidR="004D2E20">
              <w:t xml:space="preserve"> </w:t>
            </w:r>
            <w:r w:rsidRPr="008E276B">
              <w:t>divorce</w:t>
            </w:r>
            <w:r w:rsidR="004D2E20">
              <w:t xml:space="preserve"> </w:t>
            </w:r>
            <w:r w:rsidRPr="008E276B">
              <w:t>that</w:t>
            </w:r>
            <w:r w:rsidR="004D2E20">
              <w:t xml:space="preserve"> </w:t>
            </w:r>
            <w:r w:rsidRPr="008E276B">
              <w:t>I</w:t>
            </w:r>
            <w:r w:rsidR="004D2E20">
              <w:t xml:space="preserve"> </w:t>
            </w:r>
            <w:r w:rsidRPr="008E276B">
              <w:t>sent</w:t>
            </w:r>
            <w:r w:rsidR="004D2E20">
              <w:t xml:space="preserve"> </w:t>
            </w:r>
            <w:r w:rsidRPr="008E276B">
              <w:t>her</w:t>
            </w:r>
            <w:r w:rsidR="004D2E20">
              <w:t xml:space="preserve"> </w:t>
            </w:r>
            <w:r w:rsidRPr="008E276B">
              <w:t>away?</w:t>
            </w:r>
            <w:r w:rsidR="004D2E20">
              <w:t xml:space="preserve"> </w:t>
            </w:r>
            <w:r w:rsidRPr="008E276B">
              <w:t>Or,</w:t>
            </w:r>
            <w:r w:rsidR="004D2E20">
              <w:t xml:space="preserve"> </w:t>
            </w:r>
            <w:r w:rsidRPr="008E276B">
              <w:t>who</w:t>
            </w:r>
            <w:r w:rsidR="004D2E20">
              <w:t xml:space="preserve"> </w:t>
            </w:r>
            <w:r w:rsidRPr="008E276B">
              <w:t>is</w:t>
            </w:r>
            <w:r w:rsidR="004D2E20">
              <w:t xml:space="preserve"> </w:t>
            </w:r>
            <w:r w:rsidRPr="008E276B">
              <w:t>it</w:t>
            </w:r>
            <w:r w:rsidR="004D2E20">
              <w:t xml:space="preserve"> </w:t>
            </w:r>
            <w:r w:rsidRPr="008E276B">
              <w:t>of</w:t>
            </w:r>
            <w:r w:rsidR="004D2E20">
              <w:t xml:space="preserve"> </w:t>
            </w:r>
            <w:r w:rsidRPr="008E276B">
              <w:t>My</w:t>
            </w:r>
            <w:r w:rsidR="004D2E20">
              <w:t xml:space="preserve"> </w:t>
            </w:r>
            <w:r w:rsidRPr="008E276B">
              <w:t>creditors</w:t>
            </w:r>
            <w:r w:rsidR="004D2E20">
              <w:t xml:space="preserve"> </w:t>
            </w:r>
            <w:r w:rsidRPr="008E276B">
              <w:t>to</w:t>
            </w:r>
            <w:r w:rsidR="004D2E20">
              <w:t xml:space="preserve"> </w:t>
            </w:r>
            <w:r w:rsidRPr="008E276B">
              <w:t>whom</w:t>
            </w:r>
            <w:r w:rsidR="004D2E20">
              <w:t xml:space="preserve"> </w:t>
            </w:r>
            <w:r w:rsidRPr="008E276B">
              <w:t>I</w:t>
            </w:r>
            <w:r w:rsidR="004D2E20">
              <w:t xml:space="preserve"> </w:t>
            </w:r>
            <w:r w:rsidRPr="008E276B">
              <w:t>sold</w:t>
            </w:r>
            <w:r w:rsidR="004D2E20">
              <w:t xml:space="preserve"> </w:t>
            </w:r>
            <w:r w:rsidRPr="008E276B">
              <w:t>you?</w:t>
            </w:r>
            <w:r w:rsidR="004D2E20">
              <w:t xml:space="preserve"> </w:t>
            </w:r>
            <w:r w:rsidRPr="008E276B">
              <w:t>Behold</w:t>
            </w:r>
            <w:r w:rsidR="004D2E20">
              <w:t xml:space="preserve"> </w:t>
            </w:r>
            <w:r w:rsidRPr="008E276B">
              <w:t>for</w:t>
            </w:r>
            <w:r w:rsidR="004D2E20">
              <w:t xml:space="preserve"> </w:t>
            </w:r>
            <w:r w:rsidRPr="008E276B">
              <w:t>your</w:t>
            </w:r>
            <w:r w:rsidR="004D2E20">
              <w:t xml:space="preserve"> </w:t>
            </w:r>
            <w:r w:rsidRPr="008E276B">
              <w:t>iniquities</w:t>
            </w:r>
            <w:r w:rsidR="004D2E20">
              <w:t xml:space="preserve"> </w:t>
            </w:r>
            <w:r w:rsidRPr="008E276B">
              <w:t>you</w:t>
            </w:r>
            <w:r w:rsidR="004D2E20">
              <w:t xml:space="preserve"> </w:t>
            </w:r>
            <w:r w:rsidRPr="008E276B">
              <w:t>were</w:t>
            </w:r>
            <w:r w:rsidR="004D2E20">
              <w:t xml:space="preserve"> </w:t>
            </w:r>
            <w:r w:rsidRPr="008E276B">
              <w:t>sold,</w:t>
            </w:r>
            <w:r w:rsidR="004D2E20">
              <w:t xml:space="preserve"> </w:t>
            </w:r>
            <w:r w:rsidRPr="008E276B">
              <w:t>and</w:t>
            </w:r>
            <w:r w:rsidR="004D2E20">
              <w:t xml:space="preserve"> </w:t>
            </w:r>
            <w:r w:rsidRPr="008E276B">
              <w:t>for</w:t>
            </w:r>
            <w:r w:rsidR="004D2E20">
              <w:t xml:space="preserve"> </w:t>
            </w:r>
            <w:r w:rsidRPr="008E276B">
              <w:t>your</w:t>
            </w:r>
            <w:r w:rsidR="004D2E20">
              <w:t xml:space="preserve"> </w:t>
            </w:r>
            <w:r w:rsidRPr="008E276B">
              <w:t>transgressions</w:t>
            </w:r>
            <w:r w:rsidR="004D2E20">
              <w:t xml:space="preserve"> </w:t>
            </w:r>
            <w:r w:rsidRPr="008E276B">
              <w:t>your</w:t>
            </w:r>
            <w:r w:rsidR="004D2E20">
              <w:t xml:space="preserve"> </w:t>
            </w:r>
            <w:r w:rsidRPr="008E276B">
              <w:t>mother</w:t>
            </w:r>
            <w:r w:rsidR="004D2E20">
              <w:t xml:space="preserve"> </w:t>
            </w:r>
            <w:r w:rsidRPr="008E276B">
              <w:t>was</w:t>
            </w:r>
            <w:r w:rsidR="004D2E20">
              <w:t xml:space="preserve"> </w:t>
            </w:r>
            <w:r w:rsidRPr="008E276B">
              <w:t>sent</w:t>
            </w:r>
            <w:r w:rsidR="004D2E20">
              <w:t xml:space="preserve"> </w:t>
            </w:r>
            <w:r w:rsidRPr="008E276B">
              <w:t>away.</w:t>
            </w:r>
          </w:p>
        </w:tc>
        <w:tc>
          <w:tcPr>
            <w:tcW w:w="5107" w:type="dxa"/>
            <w:shd w:val="clear" w:color="auto" w:fill="F2F2F2" w:themeFill="background1" w:themeFillShade="F2"/>
          </w:tcPr>
          <w:p w14:paraId="73880FF9" w14:textId="3EDAD282" w:rsidR="00FC0672" w:rsidRPr="00946BC5" w:rsidRDefault="00FC0672" w:rsidP="0012576C">
            <w:pPr>
              <w:rPr>
                <w:rFonts w:eastAsia="Times New Roman"/>
                <w:color w:val="000000"/>
                <w:szCs w:val="22"/>
                <w:lang w:bidi="he-IL"/>
              </w:rPr>
            </w:pPr>
            <w:r w:rsidRPr="00565293">
              <w:t>1</w:t>
            </w:r>
            <w:r w:rsidR="004D2E20">
              <w:t xml:space="preserve"> </w:t>
            </w:r>
            <w:r w:rsidRPr="00565293">
              <w:t>Thus</w:t>
            </w:r>
            <w:r w:rsidR="004D2E20">
              <w:t xml:space="preserve"> </w:t>
            </w:r>
            <w:r w:rsidRPr="00565293">
              <w:t>says</w:t>
            </w:r>
            <w:r w:rsidR="004D2E20">
              <w:t xml:space="preserve"> </w:t>
            </w:r>
            <w:r w:rsidRPr="00565293">
              <w:t>the</w:t>
            </w:r>
            <w:r w:rsidR="004D2E20">
              <w:t xml:space="preserve"> </w:t>
            </w:r>
            <w:r w:rsidRPr="00565293">
              <w:t>LORD:</w:t>
            </w:r>
            <w:r w:rsidR="004D2E20">
              <w:t xml:space="preserve"> </w:t>
            </w:r>
            <w:r w:rsidRPr="00565293">
              <w:t>"Where</w:t>
            </w:r>
            <w:r w:rsidR="004D2E20">
              <w:t xml:space="preserve"> </w:t>
            </w:r>
            <w:r w:rsidRPr="00565293">
              <w:t>is</w:t>
            </w:r>
            <w:r w:rsidR="004D2E20">
              <w:t xml:space="preserve"> </w:t>
            </w:r>
            <w:r w:rsidRPr="00565293">
              <w:t>the</w:t>
            </w:r>
            <w:r w:rsidR="004D2E20">
              <w:t xml:space="preserve"> </w:t>
            </w:r>
            <w:r w:rsidRPr="00565293">
              <w:t>bill</w:t>
            </w:r>
            <w:r w:rsidR="004D2E20">
              <w:t xml:space="preserve"> </w:t>
            </w:r>
            <w:r w:rsidRPr="00565293">
              <w:t>of</w:t>
            </w:r>
            <w:r w:rsidR="004D2E20">
              <w:t xml:space="preserve"> </w:t>
            </w:r>
            <w:r w:rsidRPr="00565293">
              <w:t>divorce</w:t>
            </w:r>
            <w:r w:rsidR="004D2E20">
              <w:t xml:space="preserve"> </w:t>
            </w:r>
            <w:r w:rsidRPr="00565293">
              <w:t>which</w:t>
            </w:r>
            <w:r w:rsidR="004D2E20">
              <w:t xml:space="preserve"> </w:t>
            </w:r>
            <w:r w:rsidRPr="00565293">
              <w:t>I</w:t>
            </w:r>
            <w:r w:rsidR="004D2E20">
              <w:t xml:space="preserve"> </w:t>
            </w:r>
            <w:r w:rsidRPr="00565293">
              <w:t>gave</w:t>
            </w:r>
            <w:r w:rsidR="004D2E20">
              <w:t xml:space="preserve"> </w:t>
            </w:r>
            <w:r w:rsidRPr="00565293">
              <w:t>your</w:t>
            </w:r>
            <w:r w:rsidR="004D2E20">
              <w:t xml:space="preserve"> </w:t>
            </w:r>
            <w:r w:rsidRPr="00565293">
              <w:t>congregation,</w:t>
            </w:r>
            <w:r w:rsidR="004D2E20">
              <w:t xml:space="preserve"> </w:t>
            </w:r>
            <w:r w:rsidRPr="00565293">
              <w:t>that</w:t>
            </w:r>
            <w:r w:rsidR="004D2E20">
              <w:t xml:space="preserve"> </w:t>
            </w:r>
            <w:r w:rsidRPr="00565293">
              <w:t>it</w:t>
            </w:r>
            <w:r w:rsidR="004D2E20">
              <w:t xml:space="preserve"> </w:t>
            </w:r>
            <w:r w:rsidRPr="00565293">
              <w:t>is</w:t>
            </w:r>
            <w:r w:rsidR="004D2E20">
              <w:t xml:space="preserve"> </w:t>
            </w:r>
            <w:r w:rsidRPr="00565293">
              <w:t>rejected!</w:t>
            </w:r>
            <w:r w:rsidR="004D2E20">
              <w:t xml:space="preserve"> </w:t>
            </w:r>
            <w:r w:rsidRPr="00565293">
              <w:t>Or</w:t>
            </w:r>
            <w:r w:rsidR="004D2E20">
              <w:t xml:space="preserve"> </w:t>
            </w:r>
            <w:r w:rsidRPr="00565293">
              <w:t>who</w:t>
            </w:r>
            <w:r w:rsidR="004D2E20">
              <w:t xml:space="preserve"> </w:t>
            </w:r>
            <w:r w:rsidRPr="00565293">
              <w:t>had</w:t>
            </w:r>
            <w:r w:rsidR="004D2E20">
              <w:t xml:space="preserve"> </w:t>
            </w:r>
            <w:r w:rsidRPr="00565293">
              <w:t>a</w:t>
            </w:r>
            <w:r w:rsidR="004D2E20">
              <w:t xml:space="preserve"> </w:t>
            </w:r>
            <w:r w:rsidRPr="00565293">
              <w:t>debt</w:t>
            </w:r>
            <w:r w:rsidR="004D2E20">
              <w:t xml:space="preserve"> </w:t>
            </w:r>
            <w:r w:rsidRPr="00565293">
              <w:t>against</w:t>
            </w:r>
            <w:r w:rsidR="004D2E20">
              <w:t xml:space="preserve"> </w:t>
            </w:r>
            <w:r w:rsidRPr="00565293">
              <w:t>me,</w:t>
            </w:r>
            <w:r w:rsidR="004D2E20">
              <w:t xml:space="preserve"> </w:t>
            </w:r>
            <w:r w:rsidRPr="00565293">
              <w:t>to</w:t>
            </w:r>
            <w:r w:rsidR="004D2E20">
              <w:t xml:space="preserve"> </w:t>
            </w:r>
            <w:r w:rsidRPr="00565293">
              <w:t>whom</w:t>
            </w:r>
            <w:r w:rsidR="004D2E20">
              <w:t xml:space="preserve"> </w:t>
            </w:r>
            <w:r w:rsidRPr="00565293">
              <w:t>I</w:t>
            </w:r>
            <w:r w:rsidR="004D2E20">
              <w:t xml:space="preserve"> </w:t>
            </w:r>
            <w:r w:rsidRPr="00565293">
              <w:t>have</w:t>
            </w:r>
            <w:r w:rsidR="004D2E20">
              <w:t xml:space="preserve"> </w:t>
            </w:r>
            <w:r w:rsidRPr="00565293">
              <w:t>sold</w:t>
            </w:r>
            <w:r w:rsidR="004D2E20">
              <w:t xml:space="preserve"> </w:t>
            </w:r>
            <w:r w:rsidRPr="00565293">
              <w:t>you?</w:t>
            </w:r>
            <w:r w:rsidR="004D2E20">
              <w:t xml:space="preserve"> </w:t>
            </w:r>
            <w:r w:rsidRPr="00565293">
              <w:t>Behold,</w:t>
            </w:r>
            <w:r w:rsidR="004D2E20">
              <w:t xml:space="preserve"> </w:t>
            </w:r>
            <w:r w:rsidRPr="00565293">
              <w:t>for</w:t>
            </w:r>
            <w:r w:rsidR="004D2E20">
              <w:t xml:space="preserve"> </w:t>
            </w:r>
            <w:r w:rsidRPr="00565293">
              <w:t>your</w:t>
            </w:r>
            <w:r w:rsidR="004D2E20">
              <w:t xml:space="preserve"> </w:t>
            </w:r>
            <w:r w:rsidRPr="00565293">
              <w:t>sins</w:t>
            </w:r>
            <w:r w:rsidR="004D2E20">
              <w:t xml:space="preserve"> </w:t>
            </w:r>
            <w:r w:rsidRPr="00565293">
              <w:t>you</w:t>
            </w:r>
            <w:r w:rsidR="004D2E20">
              <w:t xml:space="preserve"> </w:t>
            </w:r>
            <w:r w:rsidRPr="00565293">
              <w:t>were</w:t>
            </w:r>
            <w:r w:rsidR="004D2E20">
              <w:t xml:space="preserve"> </w:t>
            </w:r>
            <w:r w:rsidRPr="00565293">
              <w:t>sold,</w:t>
            </w:r>
            <w:r w:rsidR="004D2E20">
              <w:t xml:space="preserve"> </w:t>
            </w:r>
            <w:r w:rsidRPr="00565293">
              <w:t>and</w:t>
            </w:r>
            <w:r w:rsidR="004D2E20">
              <w:t xml:space="preserve"> </w:t>
            </w:r>
            <w:r w:rsidRPr="00565293">
              <w:t>for</w:t>
            </w:r>
            <w:r w:rsidR="004D2E20">
              <w:t xml:space="preserve"> </w:t>
            </w:r>
            <w:r w:rsidRPr="00565293">
              <w:t>your</w:t>
            </w:r>
            <w:r w:rsidR="004D2E20">
              <w:t xml:space="preserve"> </w:t>
            </w:r>
            <w:r w:rsidRPr="00565293">
              <w:t>apostasies</w:t>
            </w:r>
            <w:r w:rsidR="004D2E20">
              <w:t xml:space="preserve"> </w:t>
            </w:r>
            <w:r w:rsidRPr="00565293">
              <w:t>your</w:t>
            </w:r>
            <w:r w:rsidR="004D2E20">
              <w:t xml:space="preserve"> </w:t>
            </w:r>
            <w:r w:rsidRPr="00565293">
              <w:t>congregation</w:t>
            </w:r>
            <w:r w:rsidR="004D2E20">
              <w:t xml:space="preserve"> </w:t>
            </w:r>
            <w:r w:rsidRPr="00565293">
              <w:t>was</w:t>
            </w:r>
            <w:r w:rsidR="004D2E20">
              <w:t xml:space="preserve"> </w:t>
            </w:r>
            <w:r w:rsidRPr="00565293">
              <w:t>rejected.</w:t>
            </w:r>
            <w:r w:rsidR="004D2E20">
              <w:t xml:space="preserve"> </w:t>
            </w:r>
          </w:p>
        </w:tc>
      </w:tr>
      <w:tr w:rsidR="00FC0672" w:rsidRPr="00946BC5" w14:paraId="534C063E" w14:textId="77777777" w:rsidTr="00997B71">
        <w:trPr>
          <w:jc w:val="center"/>
        </w:trPr>
        <w:tc>
          <w:tcPr>
            <w:tcW w:w="5107" w:type="dxa"/>
          </w:tcPr>
          <w:p w14:paraId="4CC9CC70" w14:textId="37B686EF" w:rsidR="00FC0672" w:rsidRPr="00946BC5" w:rsidRDefault="00FC0672" w:rsidP="0012576C">
            <w:pPr>
              <w:rPr>
                <w:rFonts w:eastAsia="Times New Roman"/>
                <w:color w:val="000000"/>
                <w:szCs w:val="22"/>
                <w:lang w:bidi="he-IL"/>
              </w:rPr>
            </w:pPr>
            <w:r w:rsidRPr="008E276B">
              <w:t>2</w:t>
            </w:r>
            <w:r w:rsidR="004D2E20">
              <w:t xml:space="preserve"> </w:t>
            </w:r>
            <w:r w:rsidRPr="008E276B">
              <w:t>Why</w:t>
            </w:r>
            <w:r w:rsidR="004D2E20">
              <w:t xml:space="preserve"> </w:t>
            </w:r>
            <w:r w:rsidRPr="008E276B">
              <w:t>have</w:t>
            </w:r>
            <w:r w:rsidR="004D2E20">
              <w:t xml:space="preserve"> </w:t>
            </w:r>
            <w:r w:rsidRPr="008E276B">
              <w:t>I</w:t>
            </w:r>
            <w:r w:rsidR="004D2E20">
              <w:t xml:space="preserve"> </w:t>
            </w:r>
            <w:r w:rsidRPr="008E276B">
              <w:t>come</w:t>
            </w:r>
            <w:r w:rsidR="004D2E20">
              <w:t xml:space="preserve"> </w:t>
            </w:r>
            <w:r w:rsidRPr="008E276B">
              <w:t>and</w:t>
            </w:r>
            <w:r w:rsidR="004D2E20">
              <w:t xml:space="preserve"> </w:t>
            </w:r>
            <w:r w:rsidRPr="008E276B">
              <w:t>there</w:t>
            </w:r>
            <w:r w:rsidR="004D2E20">
              <w:t xml:space="preserve"> </w:t>
            </w:r>
            <w:r w:rsidRPr="008E276B">
              <w:t>is</w:t>
            </w:r>
            <w:r w:rsidR="004D2E20">
              <w:t xml:space="preserve"> </w:t>
            </w:r>
            <w:r w:rsidRPr="008E276B">
              <w:t>no</w:t>
            </w:r>
            <w:r w:rsidR="004D2E20">
              <w:t xml:space="preserve"> </w:t>
            </w:r>
            <w:r w:rsidRPr="008E276B">
              <w:t>man?</w:t>
            </w:r>
            <w:r w:rsidR="004D2E20">
              <w:t xml:space="preserve"> </w:t>
            </w:r>
            <w:r w:rsidRPr="008E276B">
              <w:t>[Why]</w:t>
            </w:r>
            <w:r w:rsidR="004D2E20">
              <w:t xml:space="preserve"> </w:t>
            </w:r>
            <w:r w:rsidRPr="008E276B">
              <w:t>have</w:t>
            </w:r>
            <w:r w:rsidR="004D2E20">
              <w:t xml:space="preserve"> </w:t>
            </w:r>
            <w:r w:rsidRPr="008E276B">
              <w:t>I</w:t>
            </w:r>
            <w:r w:rsidR="004D2E20">
              <w:t xml:space="preserve"> </w:t>
            </w:r>
            <w:r w:rsidRPr="008E276B">
              <w:t>called</w:t>
            </w:r>
            <w:r w:rsidR="004D2E20">
              <w:t xml:space="preserve"> </w:t>
            </w:r>
            <w:r w:rsidRPr="008E276B">
              <w:t>and</w:t>
            </w:r>
            <w:r w:rsidR="004D2E20">
              <w:t xml:space="preserve"> </w:t>
            </w:r>
            <w:r w:rsidRPr="008E276B">
              <w:t>no</w:t>
            </w:r>
            <w:r w:rsidR="004D2E20">
              <w:t xml:space="preserve"> </w:t>
            </w:r>
            <w:r w:rsidRPr="008E276B">
              <w:t>one</w:t>
            </w:r>
            <w:r w:rsidR="004D2E20">
              <w:t xml:space="preserve"> </w:t>
            </w:r>
            <w:r w:rsidRPr="008E276B">
              <w:t>answers?</w:t>
            </w:r>
            <w:r w:rsidR="004D2E20">
              <w:t xml:space="preserve"> </w:t>
            </w:r>
            <w:r w:rsidRPr="008E276B">
              <w:t>Is</w:t>
            </w:r>
            <w:r w:rsidR="004D2E20">
              <w:t xml:space="preserve"> </w:t>
            </w:r>
            <w:r w:rsidRPr="008E276B">
              <w:t>My</w:t>
            </w:r>
            <w:r w:rsidR="004D2E20">
              <w:t xml:space="preserve"> </w:t>
            </w:r>
            <w:r w:rsidRPr="008E276B">
              <w:t>hand</w:t>
            </w:r>
            <w:r w:rsidR="004D2E20">
              <w:t xml:space="preserve"> </w:t>
            </w:r>
            <w:r w:rsidRPr="008E276B">
              <w:t>too</w:t>
            </w:r>
            <w:r w:rsidR="004D2E20">
              <w:t xml:space="preserve"> </w:t>
            </w:r>
            <w:r w:rsidRPr="008E276B">
              <w:t>short</w:t>
            </w:r>
            <w:r w:rsidR="004D2E20">
              <w:t xml:space="preserve"> </w:t>
            </w:r>
            <w:r w:rsidRPr="008E276B">
              <w:t>to</w:t>
            </w:r>
            <w:r w:rsidR="004D2E20">
              <w:t xml:space="preserve"> </w:t>
            </w:r>
            <w:r w:rsidRPr="008E276B">
              <w:t>redeem,</w:t>
            </w:r>
            <w:r w:rsidR="004D2E20">
              <w:t xml:space="preserve"> </w:t>
            </w:r>
            <w:r w:rsidRPr="008E276B">
              <w:t>or</w:t>
            </w:r>
            <w:r w:rsidR="004D2E20">
              <w:t xml:space="preserve"> </w:t>
            </w:r>
            <w:r w:rsidRPr="008E276B">
              <w:t>do</w:t>
            </w:r>
            <w:r w:rsidR="004D2E20">
              <w:t xml:space="preserve"> </w:t>
            </w:r>
            <w:r w:rsidRPr="008E276B">
              <w:t>I</w:t>
            </w:r>
            <w:r w:rsidR="004D2E20">
              <w:t xml:space="preserve"> </w:t>
            </w:r>
            <w:r w:rsidRPr="008E276B">
              <w:t>have</w:t>
            </w:r>
            <w:r w:rsidR="004D2E20">
              <w:t xml:space="preserve"> </w:t>
            </w:r>
            <w:r w:rsidRPr="008E276B">
              <w:t>no</w:t>
            </w:r>
            <w:r w:rsidR="004D2E20">
              <w:t xml:space="preserve"> </w:t>
            </w:r>
            <w:r w:rsidRPr="008E276B">
              <w:t>strength</w:t>
            </w:r>
            <w:r w:rsidR="004D2E20">
              <w:t xml:space="preserve"> </w:t>
            </w:r>
            <w:r w:rsidRPr="008E276B">
              <w:t>to</w:t>
            </w:r>
            <w:r w:rsidR="004D2E20">
              <w:t xml:space="preserve"> </w:t>
            </w:r>
            <w:r w:rsidRPr="008E276B">
              <w:t>save?</w:t>
            </w:r>
            <w:r w:rsidR="004D2E20">
              <w:t xml:space="preserve"> </w:t>
            </w:r>
            <w:r w:rsidRPr="008E276B">
              <w:t>Behold,</w:t>
            </w:r>
            <w:r w:rsidR="004D2E20">
              <w:t xml:space="preserve"> </w:t>
            </w:r>
            <w:r w:rsidRPr="008E276B">
              <w:t>with</w:t>
            </w:r>
            <w:r w:rsidR="004D2E20">
              <w:t xml:space="preserve"> </w:t>
            </w:r>
            <w:r w:rsidRPr="008E276B">
              <w:t>My</w:t>
            </w:r>
            <w:r w:rsidR="004D2E20">
              <w:t xml:space="preserve"> </w:t>
            </w:r>
            <w:r w:rsidRPr="008E276B">
              <w:t>rebuke</w:t>
            </w:r>
            <w:r w:rsidR="004D2E20">
              <w:t xml:space="preserve"> </w:t>
            </w:r>
            <w:r w:rsidRPr="008E276B">
              <w:t>I</w:t>
            </w:r>
            <w:r w:rsidR="004D2E20">
              <w:t xml:space="preserve"> </w:t>
            </w:r>
            <w:r w:rsidRPr="008E276B">
              <w:t>dry</w:t>
            </w:r>
            <w:r w:rsidR="004D2E20">
              <w:t xml:space="preserve"> </w:t>
            </w:r>
            <w:r w:rsidRPr="008E276B">
              <w:t>up</w:t>
            </w:r>
            <w:r w:rsidR="004D2E20">
              <w:t xml:space="preserve"> </w:t>
            </w:r>
            <w:r w:rsidRPr="008E276B">
              <w:t>the</w:t>
            </w:r>
            <w:r w:rsidR="004D2E20">
              <w:t xml:space="preserve"> </w:t>
            </w:r>
            <w:r w:rsidRPr="008E276B">
              <w:t>sea,</w:t>
            </w:r>
            <w:r w:rsidR="004D2E20">
              <w:t xml:space="preserve"> </w:t>
            </w:r>
            <w:r w:rsidRPr="008E276B">
              <w:t>I</w:t>
            </w:r>
            <w:r w:rsidR="004D2E20">
              <w:t xml:space="preserve"> </w:t>
            </w:r>
            <w:r w:rsidRPr="008E276B">
              <w:t>make</w:t>
            </w:r>
            <w:r w:rsidR="004D2E20">
              <w:t xml:space="preserve"> </w:t>
            </w:r>
            <w:r w:rsidRPr="008E276B">
              <w:t>rivers</w:t>
            </w:r>
            <w:r w:rsidR="004D2E20">
              <w:t xml:space="preserve"> </w:t>
            </w:r>
            <w:r w:rsidRPr="008E276B">
              <w:t>into</w:t>
            </w:r>
            <w:r w:rsidR="004D2E20">
              <w:t xml:space="preserve"> </w:t>
            </w:r>
            <w:r w:rsidRPr="008E276B">
              <w:t>a</w:t>
            </w:r>
            <w:r w:rsidR="004D2E20">
              <w:t xml:space="preserve"> </w:t>
            </w:r>
            <w:r w:rsidRPr="008E276B">
              <w:t>desert;</w:t>
            </w:r>
            <w:r w:rsidR="004D2E20">
              <w:t xml:space="preserve"> </w:t>
            </w:r>
            <w:r w:rsidRPr="008E276B">
              <w:t>their</w:t>
            </w:r>
            <w:r w:rsidR="004D2E20">
              <w:t xml:space="preserve"> </w:t>
            </w:r>
            <w:r w:rsidRPr="008E276B">
              <w:t>fish</w:t>
            </w:r>
            <w:r w:rsidR="004D2E20">
              <w:t xml:space="preserve"> </w:t>
            </w:r>
            <w:r w:rsidRPr="008E276B">
              <w:t>become</w:t>
            </w:r>
            <w:r w:rsidR="004D2E20">
              <w:t xml:space="preserve"> </w:t>
            </w:r>
            <w:r w:rsidRPr="008E276B">
              <w:t>foul</w:t>
            </w:r>
            <w:r w:rsidR="004D2E20">
              <w:t xml:space="preserve"> </w:t>
            </w:r>
            <w:r w:rsidRPr="008E276B">
              <w:t>because</w:t>
            </w:r>
            <w:r w:rsidR="004D2E20">
              <w:t xml:space="preserve"> </w:t>
            </w:r>
            <w:r w:rsidRPr="008E276B">
              <w:t>there</w:t>
            </w:r>
            <w:r w:rsidR="004D2E20">
              <w:t xml:space="preserve"> </w:t>
            </w:r>
            <w:r w:rsidRPr="008E276B">
              <w:t>is</w:t>
            </w:r>
            <w:r w:rsidR="004D2E20">
              <w:t xml:space="preserve"> </w:t>
            </w:r>
            <w:r w:rsidRPr="008E276B">
              <w:t>no</w:t>
            </w:r>
            <w:r w:rsidR="004D2E20">
              <w:t xml:space="preserve"> </w:t>
            </w:r>
            <w:r w:rsidRPr="008E276B">
              <w:t>water</w:t>
            </w:r>
            <w:r w:rsidR="004D2E20">
              <w:t xml:space="preserve"> </w:t>
            </w:r>
            <w:r w:rsidRPr="008E276B">
              <w:t>and</w:t>
            </w:r>
            <w:r w:rsidR="004D2E20">
              <w:t xml:space="preserve"> </w:t>
            </w:r>
            <w:r w:rsidRPr="008E276B">
              <w:t>die</w:t>
            </w:r>
            <w:r w:rsidR="004D2E20">
              <w:t xml:space="preserve"> </w:t>
            </w:r>
            <w:r w:rsidRPr="008E276B">
              <w:t>because</w:t>
            </w:r>
            <w:r w:rsidR="004D2E20">
              <w:t xml:space="preserve"> </w:t>
            </w:r>
            <w:r w:rsidRPr="008E276B">
              <w:t>of</w:t>
            </w:r>
            <w:r w:rsidR="004D2E20">
              <w:t xml:space="preserve"> </w:t>
            </w:r>
            <w:r w:rsidRPr="008E276B">
              <w:t>thirst.</w:t>
            </w:r>
          </w:p>
        </w:tc>
        <w:tc>
          <w:tcPr>
            <w:tcW w:w="5107" w:type="dxa"/>
          </w:tcPr>
          <w:p w14:paraId="74B4B336" w14:textId="69491A5E" w:rsidR="00FC0672" w:rsidRPr="00946BC5" w:rsidRDefault="00FC0672" w:rsidP="0012576C">
            <w:pPr>
              <w:rPr>
                <w:rFonts w:eastAsia="Times New Roman"/>
                <w:color w:val="000000"/>
                <w:szCs w:val="22"/>
                <w:lang w:bidi="he-IL"/>
              </w:rPr>
            </w:pPr>
            <w:r w:rsidRPr="00565293">
              <w:t>2</w:t>
            </w:r>
            <w:r w:rsidR="004D2E20">
              <w:t xml:space="preserve"> </w:t>
            </w:r>
            <w:r w:rsidRPr="00565293">
              <w:t>Why,</w:t>
            </w:r>
            <w:r w:rsidR="004D2E20">
              <w:t xml:space="preserve"> </w:t>
            </w:r>
            <w:r w:rsidRPr="00565293">
              <w:t>when</w:t>
            </w:r>
            <w:r w:rsidR="004D2E20">
              <w:t xml:space="preserve"> </w:t>
            </w:r>
            <w:r w:rsidRPr="00565293">
              <w:t>I</w:t>
            </w:r>
            <w:r w:rsidR="004D2E20">
              <w:t xml:space="preserve"> </w:t>
            </w:r>
            <w:r w:rsidRPr="00565293">
              <w:t>sent</w:t>
            </w:r>
            <w:r w:rsidR="004D2E20">
              <w:t xml:space="preserve"> </w:t>
            </w:r>
            <w:r w:rsidRPr="00565293">
              <w:t>my</w:t>
            </w:r>
            <w:r w:rsidR="004D2E20">
              <w:t xml:space="preserve"> </w:t>
            </w:r>
            <w:r w:rsidRPr="00565293">
              <w:t>prophets,</w:t>
            </w:r>
            <w:r w:rsidR="004D2E20">
              <w:t xml:space="preserve"> </w:t>
            </w:r>
            <w:r w:rsidRPr="00565293">
              <w:t>did</w:t>
            </w:r>
            <w:r w:rsidR="004D2E20">
              <w:t xml:space="preserve"> </w:t>
            </w:r>
            <w:r w:rsidRPr="00565293">
              <w:t>they</w:t>
            </w:r>
            <w:r w:rsidR="004D2E20">
              <w:t xml:space="preserve"> </w:t>
            </w:r>
            <w:r w:rsidRPr="00565293">
              <w:t>not</w:t>
            </w:r>
            <w:r w:rsidR="004D2E20">
              <w:t xml:space="preserve"> </w:t>
            </w:r>
            <w:r w:rsidRPr="00565293">
              <w:t>repent?</w:t>
            </w:r>
            <w:r w:rsidR="004D2E20">
              <w:t xml:space="preserve"> </w:t>
            </w:r>
            <w:r w:rsidRPr="00565293">
              <w:t>When</w:t>
            </w:r>
            <w:r w:rsidR="004D2E20">
              <w:t xml:space="preserve"> </w:t>
            </w:r>
            <w:r w:rsidRPr="00565293">
              <w:t>they</w:t>
            </w:r>
            <w:r w:rsidR="004D2E20">
              <w:t xml:space="preserve"> </w:t>
            </w:r>
            <w:r w:rsidRPr="00565293">
              <w:t>prophesied,</w:t>
            </w:r>
            <w:r w:rsidR="004D2E20">
              <w:t xml:space="preserve"> </w:t>
            </w:r>
            <w:r w:rsidRPr="00565293">
              <w:t>did</w:t>
            </w:r>
            <w:r w:rsidR="004D2E20">
              <w:t xml:space="preserve"> </w:t>
            </w:r>
            <w:r w:rsidRPr="00565293">
              <w:t>they</w:t>
            </w:r>
            <w:r w:rsidR="004D2E20">
              <w:t xml:space="preserve"> </w:t>
            </w:r>
            <w:r w:rsidRPr="00565293">
              <w:t>not</w:t>
            </w:r>
            <w:r w:rsidR="004D2E20">
              <w:t xml:space="preserve"> </w:t>
            </w:r>
            <w:r w:rsidRPr="00565293">
              <w:t>listen?</w:t>
            </w:r>
            <w:r w:rsidR="004D2E20">
              <w:t xml:space="preserve"> </w:t>
            </w:r>
            <w:r w:rsidRPr="00565293">
              <w:t>Is</w:t>
            </w:r>
            <w:r w:rsidR="004D2E20">
              <w:t xml:space="preserve"> </w:t>
            </w:r>
            <w:r w:rsidRPr="00565293">
              <w:t>my</w:t>
            </w:r>
            <w:r w:rsidR="004D2E20">
              <w:t xml:space="preserve"> </w:t>
            </w:r>
            <w:r w:rsidRPr="00565293">
              <w:t>might</w:t>
            </w:r>
            <w:r w:rsidR="004D2E20">
              <w:t xml:space="preserve"> </w:t>
            </w:r>
            <w:r w:rsidRPr="00565293">
              <w:t>shrunk,</w:t>
            </w:r>
            <w:r w:rsidR="004D2E20">
              <w:t xml:space="preserve"> </w:t>
            </w:r>
            <w:r w:rsidRPr="00565293">
              <w:t>that</w:t>
            </w:r>
            <w:r w:rsidR="004D2E20">
              <w:t xml:space="preserve"> </w:t>
            </w:r>
            <w:r w:rsidRPr="00565293">
              <w:t>it</w:t>
            </w:r>
            <w:r w:rsidR="004D2E20">
              <w:t xml:space="preserve"> </w:t>
            </w:r>
            <w:r w:rsidRPr="00565293">
              <w:t>cannot</w:t>
            </w:r>
            <w:r w:rsidR="004D2E20">
              <w:t xml:space="preserve"> </w:t>
            </w:r>
            <w:r w:rsidRPr="00565293">
              <w:t>redeem?</w:t>
            </w:r>
            <w:r w:rsidR="004D2E20">
              <w:t xml:space="preserve"> </w:t>
            </w:r>
            <w:r w:rsidRPr="00565293">
              <w:t>Or</w:t>
            </w:r>
            <w:r w:rsidR="004D2E20">
              <w:t xml:space="preserve"> </w:t>
            </w:r>
            <w:r w:rsidRPr="00565293">
              <w:t>is</w:t>
            </w:r>
            <w:r w:rsidR="004D2E20">
              <w:t xml:space="preserve"> </w:t>
            </w:r>
            <w:r w:rsidRPr="00565293">
              <w:t>there</w:t>
            </w:r>
            <w:r w:rsidR="004D2E20">
              <w:t xml:space="preserve"> </w:t>
            </w:r>
            <w:r w:rsidRPr="00565293">
              <w:t>before</w:t>
            </w:r>
            <w:r w:rsidR="004D2E20">
              <w:t xml:space="preserve"> </w:t>
            </w:r>
            <w:r w:rsidRPr="00565293">
              <w:t>me</w:t>
            </w:r>
            <w:r w:rsidR="004D2E20">
              <w:t xml:space="preserve"> </w:t>
            </w:r>
            <w:r w:rsidRPr="00565293">
              <w:t>no</w:t>
            </w:r>
            <w:r w:rsidR="004D2E20">
              <w:t xml:space="preserve"> </w:t>
            </w:r>
            <w:r w:rsidRPr="00565293">
              <w:t>power</w:t>
            </w:r>
            <w:r w:rsidR="004D2E20">
              <w:t xml:space="preserve"> </w:t>
            </w:r>
            <w:r w:rsidRPr="00565293">
              <w:t>to</w:t>
            </w:r>
            <w:r w:rsidR="004D2E20">
              <w:t xml:space="preserve"> </w:t>
            </w:r>
            <w:r w:rsidRPr="00565293">
              <w:t>deliver?</w:t>
            </w:r>
            <w:r w:rsidR="004D2E20">
              <w:t xml:space="preserve"> </w:t>
            </w:r>
            <w:r w:rsidRPr="00565293">
              <w:t>Behold,</w:t>
            </w:r>
            <w:r w:rsidR="004D2E20">
              <w:t xml:space="preserve"> </w:t>
            </w:r>
            <w:r w:rsidRPr="00565293">
              <w:t>by</w:t>
            </w:r>
            <w:r w:rsidR="004D2E20">
              <w:t xml:space="preserve"> </w:t>
            </w:r>
            <w:r w:rsidRPr="00565293">
              <w:t>my</w:t>
            </w:r>
            <w:r w:rsidR="004D2E20">
              <w:t xml:space="preserve"> </w:t>
            </w:r>
            <w:r w:rsidRPr="00565293">
              <w:t>rebuke</w:t>
            </w:r>
            <w:r w:rsidR="004D2E20">
              <w:t xml:space="preserve"> </w:t>
            </w:r>
            <w:r w:rsidRPr="00565293">
              <w:t>I</w:t>
            </w:r>
            <w:r w:rsidR="004D2E20">
              <w:t xml:space="preserve"> </w:t>
            </w:r>
            <w:r w:rsidRPr="00565293">
              <w:t>will</w:t>
            </w:r>
            <w:r w:rsidR="004D2E20">
              <w:t xml:space="preserve"> </w:t>
            </w:r>
            <w:r w:rsidRPr="00565293">
              <w:t>dry</w:t>
            </w:r>
            <w:r w:rsidR="004D2E20">
              <w:t xml:space="preserve"> </w:t>
            </w:r>
            <w:r w:rsidRPr="00565293">
              <w:t>up</w:t>
            </w:r>
            <w:r w:rsidR="004D2E20">
              <w:t xml:space="preserve"> </w:t>
            </w:r>
            <w:r w:rsidRPr="00565293">
              <w:t>the</w:t>
            </w:r>
            <w:r w:rsidR="004D2E20">
              <w:t xml:space="preserve"> </w:t>
            </w:r>
            <w:r w:rsidRPr="00565293">
              <w:t>sea,</w:t>
            </w:r>
            <w:r w:rsidR="004D2E20">
              <w:t xml:space="preserve"> </w:t>
            </w:r>
            <w:r w:rsidRPr="00565293">
              <w:t>I</w:t>
            </w:r>
            <w:r w:rsidR="004D2E20">
              <w:t xml:space="preserve"> </w:t>
            </w:r>
            <w:r w:rsidRPr="00565293">
              <w:t>will</w:t>
            </w:r>
            <w:r w:rsidR="004D2E20">
              <w:t xml:space="preserve"> </w:t>
            </w:r>
            <w:r w:rsidRPr="00565293">
              <w:t>make</w:t>
            </w:r>
            <w:r w:rsidR="004D2E20">
              <w:t xml:space="preserve"> </w:t>
            </w:r>
            <w:r w:rsidRPr="00565293">
              <w:t>rivers</w:t>
            </w:r>
            <w:r w:rsidR="004D2E20">
              <w:t xml:space="preserve"> </w:t>
            </w:r>
            <w:r w:rsidRPr="00565293">
              <w:t>a</w:t>
            </w:r>
            <w:r w:rsidR="004D2E20">
              <w:t xml:space="preserve"> </w:t>
            </w:r>
            <w:r w:rsidRPr="00565293">
              <w:t>desert;</w:t>
            </w:r>
            <w:r w:rsidR="004D2E20">
              <w:t xml:space="preserve"> </w:t>
            </w:r>
            <w:r w:rsidRPr="00565293">
              <w:t>their</w:t>
            </w:r>
            <w:r w:rsidR="004D2E20">
              <w:t xml:space="preserve"> </w:t>
            </w:r>
            <w:r w:rsidRPr="00565293">
              <w:t>fish</w:t>
            </w:r>
            <w:r w:rsidR="004D2E20">
              <w:t xml:space="preserve"> </w:t>
            </w:r>
            <w:r w:rsidRPr="00565293">
              <w:t>will</w:t>
            </w:r>
            <w:r w:rsidR="004D2E20">
              <w:t xml:space="preserve"> </w:t>
            </w:r>
            <w:r w:rsidRPr="00565293">
              <w:t>stink</w:t>
            </w:r>
            <w:r w:rsidR="004D2E20">
              <w:t xml:space="preserve"> </w:t>
            </w:r>
            <w:r w:rsidRPr="00565293">
              <w:t>for</w:t>
            </w:r>
            <w:r w:rsidR="004D2E20">
              <w:t xml:space="preserve"> </w:t>
            </w:r>
            <w:r w:rsidRPr="00565293">
              <w:t>lack</w:t>
            </w:r>
            <w:r w:rsidR="004D2E20">
              <w:t xml:space="preserve"> </w:t>
            </w:r>
            <w:r w:rsidRPr="00565293">
              <w:t>of</w:t>
            </w:r>
            <w:r w:rsidR="004D2E20">
              <w:t xml:space="preserve"> </w:t>
            </w:r>
            <w:r w:rsidRPr="00565293">
              <w:t>water,</w:t>
            </w:r>
            <w:r w:rsidR="004D2E20">
              <w:t xml:space="preserve"> </w:t>
            </w:r>
            <w:r w:rsidRPr="00565293">
              <w:t>and</w:t>
            </w:r>
            <w:r w:rsidR="004D2E20">
              <w:t xml:space="preserve"> </w:t>
            </w:r>
            <w:r w:rsidRPr="00565293">
              <w:t>die</w:t>
            </w:r>
            <w:r w:rsidR="004D2E20">
              <w:t xml:space="preserve"> </w:t>
            </w:r>
            <w:r w:rsidRPr="00565293">
              <w:t>of</w:t>
            </w:r>
            <w:r w:rsidR="004D2E20">
              <w:t xml:space="preserve"> </w:t>
            </w:r>
            <w:r w:rsidRPr="00565293">
              <w:t>thirst.</w:t>
            </w:r>
            <w:r w:rsidR="004D2E20">
              <w:t xml:space="preserve"> </w:t>
            </w:r>
          </w:p>
        </w:tc>
      </w:tr>
      <w:tr w:rsidR="00FC0672" w:rsidRPr="00946BC5" w14:paraId="62538D15" w14:textId="77777777" w:rsidTr="00997B71">
        <w:trPr>
          <w:jc w:val="center"/>
        </w:trPr>
        <w:tc>
          <w:tcPr>
            <w:tcW w:w="5107" w:type="dxa"/>
          </w:tcPr>
          <w:p w14:paraId="26985A75" w14:textId="3F0CDA84" w:rsidR="00FC0672" w:rsidRPr="00946BC5" w:rsidRDefault="00FC0672" w:rsidP="0012576C">
            <w:pPr>
              <w:rPr>
                <w:rFonts w:eastAsia="Times New Roman"/>
                <w:color w:val="000000"/>
                <w:szCs w:val="22"/>
                <w:lang w:bidi="he-IL"/>
              </w:rPr>
            </w:pPr>
            <w:r w:rsidRPr="008E276B">
              <w:t>3</w:t>
            </w:r>
            <w:r w:rsidR="004D2E20">
              <w:t xml:space="preserve"> </w:t>
            </w:r>
            <w:r w:rsidRPr="008E276B">
              <w:t>I</w:t>
            </w:r>
            <w:r w:rsidR="004D2E20">
              <w:t xml:space="preserve"> </w:t>
            </w:r>
            <w:r w:rsidRPr="008E276B">
              <w:t>clothe</w:t>
            </w:r>
            <w:r w:rsidR="004D2E20">
              <w:t xml:space="preserve"> </w:t>
            </w:r>
            <w:r w:rsidRPr="008E276B">
              <w:t>the</w:t>
            </w:r>
            <w:r w:rsidR="004D2E20">
              <w:t xml:space="preserve"> </w:t>
            </w:r>
            <w:r w:rsidRPr="008E276B">
              <w:t>heavens</w:t>
            </w:r>
            <w:r w:rsidR="004D2E20">
              <w:t xml:space="preserve"> </w:t>
            </w:r>
            <w:r w:rsidRPr="008E276B">
              <w:t>with</w:t>
            </w:r>
            <w:r w:rsidR="004D2E20">
              <w:t xml:space="preserve"> </w:t>
            </w:r>
            <w:r w:rsidRPr="008E276B">
              <w:t>darkness,</w:t>
            </w:r>
            <w:r w:rsidR="004D2E20">
              <w:t xml:space="preserve"> </w:t>
            </w:r>
            <w:r w:rsidRPr="008E276B">
              <w:t>and</w:t>
            </w:r>
            <w:r w:rsidR="004D2E20">
              <w:t xml:space="preserve"> </w:t>
            </w:r>
            <w:r w:rsidRPr="008E276B">
              <w:t>I</w:t>
            </w:r>
            <w:r w:rsidR="004D2E20">
              <w:t xml:space="preserve"> </w:t>
            </w:r>
            <w:r w:rsidRPr="008E276B">
              <w:t>make</w:t>
            </w:r>
            <w:r w:rsidR="004D2E20">
              <w:t xml:space="preserve"> </w:t>
            </w:r>
            <w:r w:rsidRPr="008E276B">
              <w:t>sackcloth</w:t>
            </w:r>
            <w:r w:rsidR="004D2E20">
              <w:t xml:space="preserve"> </w:t>
            </w:r>
            <w:r w:rsidRPr="008E276B">
              <w:t>their</w:t>
            </w:r>
            <w:r w:rsidR="004D2E20">
              <w:t xml:space="preserve"> </w:t>
            </w:r>
            <w:r w:rsidRPr="008E276B">
              <w:t>raiment.</w:t>
            </w:r>
          </w:p>
        </w:tc>
        <w:tc>
          <w:tcPr>
            <w:tcW w:w="5107" w:type="dxa"/>
          </w:tcPr>
          <w:p w14:paraId="3DD2FD7E" w14:textId="16FCA380" w:rsidR="00FC0672" w:rsidRPr="00946BC5" w:rsidRDefault="00FC0672" w:rsidP="0012576C">
            <w:pPr>
              <w:rPr>
                <w:rFonts w:eastAsia="Times New Roman"/>
                <w:color w:val="000000"/>
                <w:szCs w:val="22"/>
                <w:lang w:bidi="he-IL"/>
              </w:rPr>
            </w:pPr>
            <w:r w:rsidRPr="00565293">
              <w:t>3</w:t>
            </w:r>
            <w:r w:rsidR="004D2E20">
              <w:t xml:space="preserve"> </w:t>
            </w:r>
            <w:r w:rsidRPr="00565293">
              <w:t>I</w:t>
            </w:r>
            <w:r w:rsidR="004D2E20">
              <w:t xml:space="preserve"> </w:t>
            </w:r>
            <w:r w:rsidRPr="00565293">
              <w:t>will</w:t>
            </w:r>
            <w:r w:rsidR="004D2E20">
              <w:t xml:space="preserve"> </w:t>
            </w:r>
            <w:r w:rsidRPr="00565293">
              <w:t>cover</w:t>
            </w:r>
            <w:r w:rsidR="004D2E20">
              <w:t xml:space="preserve"> </w:t>
            </w:r>
            <w:r w:rsidRPr="00565293">
              <w:t>the</w:t>
            </w:r>
            <w:r w:rsidR="004D2E20">
              <w:t xml:space="preserve"> </w:t>
            </w:r>
            <w:r w:rsidRPr="00565293">
              <w:t>heavens</w:t>
            </w:r>
            <w:r w:rsidR="004D2E20">
              <w:t xml:space="preserve"> </w:t>
            </w:r>
            <w:r w:rsidRPr="00565293">
              <w:t>as</w:t>
            </w:r>
            <w:r w:rsidR="004D2E20">
              <w:t xml:space="preserve"> </w:t>
            </w:r>
            <w:r w:rsidRPr="00565293">
              <w:t>with</w:t>
            </w:r>
            <w:r w:rsidR="004D2E20">
              <w:t xml:space="preserve"> </w:t>
            </w:r>
            <w:r w:rsidRPr="00565293">
              <w:t>darkness,</w:t>
            </w:r>
            <w:r w:rsidR="004D2E20">
              <w:t xml:space="preserve"> </w:t>
            </w:r>
            <w:r w:rsidRPr="00565293">
              <w:t>and</w:t>
            </w:r>
            <w:r w:rsidR="004D2E20">
              <w:t xml:space="preserve"> </w:t>
            </w:r>
            <w:r w:rsidRPr="00565293">
              <w:t>make</w:t>
            </w:r>
            <w:r w:rsidR="004D2E20">
              <w:t xml:space="preserve"> </w:t>
            </w:r>
            <w:r w:rsidRPr="00565293">
              <w:t>as</w:t>
            </w:r>
            <w:r w:rsidR="004D2E20">
              <w:t xml:space="preserve"> </w:t>
            </w:r>
            <w:r w:rsidRPr="00565293">
              <w:t>sackcloth</w:t>
            </w:r>
            <w:r w:rsidR="004D2E20">
              <w:t xml:space="preserve"> </w:t>
            </w:r>
            <w:r w:rsidRPr="00565293">
              <w:t>their</w:t>
            </w:r>
            <w:r w:rsidR="004D2E20">
              <w:t xml:space="preserve"> </w:t>
            </w:r>
            <w:r w:rsidRPr="00565293">
              <w:t>covering."</w:t>
            </w:r>
            <w:r w:rsidR="004D2E20">
              <w:t xml:space="preserve"> </w:t>
            </w:r>
          </w:p>
        </w:tc>
      </w:tr>
      <w:tr w:rsidR="00FC0672" w:rsidRPr="00946BC5" w14:paraId="1836BB00" w14:textId="77777777" w:rsidTr="00997B71">
        <w:trPr>
          <w:jc w:val="center"/>
        </w:trPr>
        <w:tc>
          <w:tcPr>
            <w:tcW w:w="5107" w:type="dxa"/>
          </w:tcPr>
          <w:p w14:paraId="3A585551" w14:textId="07888E6C" w:rsidR="00FC0672" w:rsidRPr="00946BC5" w:rsidRDefault="00FC0672" w:rsidP="0012576C">
            <w:pPr>
              <w:rPr>
                <w:rFonts w:eastAsia="Times New Roman"/>
                <w:color w:val="000000"/>
                <w:szCs w:val="22"/>
                <w:lang w:bidi="he-IL"/>
              </w:rPr>
            </w:pPr>
            <w:r w:rsidRPr="008E276B">
              <w:t>4</w:t>
            </w:r>
            <w:r w:rsidR="004D2E20">
              <w:t xml:space="preserve"> </w:t>
            </w:r>
            <w:r w:rsidRPr="008E276B">
              <w:t>The</w:t>
            </w:r>
            <w:r w:rsidR="004D2E20">
              <w:t xml:space="preserve"> </w:t>
            </w:r>
            <w:r w:rsidRPr="008E276B">
              <w:t>Lord</w:t>
            </w:r>
            <w:r w:rsidR="004D2E20">
              <w:t xml:space="preserve"> </w:t>
            </w:r>
            <w:r w:rsidRPr="008E276B">
              <w:t>God</w:t>
            </w:r>
            <w:r w:rsidR="004D2E20">
              <w:t xml:space="preserve"> </w:t>
            </w:r>
            <w:r w:rsidRPr="008E276B">
              <w:t>gave</w:t>
            </w:r>
            <w:r w:rsidR="004D2E20">
              <w:t xml:space="preserve"> </w:t>
            </w:r>
            <w:r w:rsidRPr="008E276B">
              <w:t>me</w:t>
            </w:r>
            <w:r w:rsidR="004D2E20">
              <w:t xml:space="preserve"> </w:t>
            </w:r>
            <w:r w:rsidRPr="008E276B">
              <w:t>a</w:t>
            </w:r>
            <w:r w:rsidR="004D2E20">
              <w:t xml:space="preserve"> </w:t>
            </w:r>
            <w:r w:rsidRPr="008E276B">
              <w:t>tongue</w:t>
            </w:r>
            <w:r w:rsidR="004D2E20">
              <w:t xml:space="preserve"> </w:t>
            </w:r>
            <w:r w:rsidRPr="008E276B">
              <w:t>for</w:t>
            </w:r>
            <w:r w:rsidR="004D2E20">
              <w:t xml:space="preserve"> </w:t>
            </w:r>
            <w:r w:rsidRPr="008E276B">
              <w:t>teaching,</w:t>
            </w:r>
            <w:r w:rsidR="004D2E20">
              <w:t xml:space="preserve"> </w:t>
            </w:r>
            <w:r w:rsidRPr="008E276B">
              <w:t>to</w:t>
            </w:r>
            <w:r w:rsidR="004D2E20">
              <w:t xml:space="preserve"> </w:t>
            </w:r>
            <w:r w:rsidRPr="008E276B">
              <w:t>know</w:t>
            </w:r>
            <w:r w:rsidR="004D2E20">
              <w:t xml:space="preserve"> </w:t>
            </w:r>
            <w:r w:rsidRPr="008E276B">
              <w:t>to</w:t>
            </w:r>
            <w:r w:rsidR="004D2E20">
              <w:t xml:space="preserve"> </w:t>
            </w:r>
            <w:r w:rsidRPr="008E276B">
              <w:t>establish</w:t>
            </w:r>
            <w:r w:rsidR="004D2E20">
              <w:t xml:space="preserve"> </w:t>
            </w:r>
            <w:r w:rsidRPr="008E276B">
              <w:t>times</w:t>
            </w:r>
            <w:r w:rsidR="004D2E20">
              <w:t xml:space="preserve"> </w:t>
            </w:r>
            <w:r w:rsidRPr="008E276B">
              <w:t>for</w:t>
            </w:r>
            <w:r w:rsidR="004D2E20">
              <w:t xml:space="preserve"> </w:t>
            </w:r>
            <w:r w:rsidRPr="008E276B">
              <w:t>the</w:t>
            </w:r>
            <w:r w:rsidR="004D2E20">
              <w:t xml:space="preserve"> </w:t>
            </w:r>
            <w:r w:rsidRPr="008E276B">
              <w:t>faint</w:t>
            </w:r>
            <w:r w:rsidR="004D2E20">
              <w:t xml:space="preserve"> </w:t>
            </w:r>
            <w:r w:rsidRPr="008E276B">
              <w:t>[for</w:t>
            </w:r>
            <w:r w:rsidR="004D2E20">
              <w:t xml:space="preserve"> </w:t>
            </w:r>
            <w:r w:rsidRPr="008E276B">
              <w:t>His]</w:t>
            </w:r>
            <w:r w:rsidR="004D2E20">
              <w:t xml:space="preserve"> </w:t>
            </w:r>
            <w:r w:rsidRPr="008E276B">
              <w:t>word;</w:t>
            </w:r>
            <w:r w:rsidR="004D2E20">
              <w:t xml:space="preserve"> </w:t>
            </w:r>
            <w:r w:rsidRPr="008E276B">
              <w:t>He</w:t>
            </w:r>
            <w:r w:rsidR="004D2E20">
              <w:t xml:space="preserve"> </w:t>
            </w:r>
            <w:r w:rsidRPr="008E276B">
              <w:t>awakens</w:t>
            </w:r>
            <w:r w:rsidR="004D2E20">
              <w:t xml:space="preserve"> </w:t>
            </w:r>
            <w:r w:rsidRPr="008E276B">
              <w:t>me</w:t>
            </w:r>
            <w:r w:rsidR="004D2E20">
              <w:t xml:space="preserve"> </w:t>
            </w:r>
            <w:r w:rsidRPr="008E276B">
              <w:t>every</w:t>
            </w:r>
            <w:r w:rsidR="004D2E20">
              <w:t xml:space="preserve"> </w:t>
            </w:r>
            <w:r w:rsidRPr="008E276B">
              <w:t>morning,</w:t>
            </w:r>
            <w:r w:rsidR="004D2E20">
              <w:t xml:space="preserve"> </w:t>
            </w:r>
            <w:r w:rsidRPr="008E276B">
              <w:t>He</w:t>
            </w:r>
            <w:r w:rsidR="004D2E20">
              <w:t xml:space="preserve"> </w:t>
            </w:r>
            <w:r w:rsidRPr="008E276B">
              <w:t>awakens</w:t>
            </w:r>
            <w:r w:rsidR="004D2E20">
              <w:t xml:space="preserve"> </w:t>
            </w:r>
            <w:r w:rsidRPr="008E276B">
              <w:t>My</w:t>
            </w:r>
            <w:r w:rsidR="004D2E20">
              <w:t xml:space="preserve"> </w:t>
            </w:r>
            <w:r w:rsidRPr="008E276B">
              <w:t>ear,</w:t>
            </w:r>
            <w:r w:rsidR="004D2E20">
              <w:t xml:space="preserve"> </w:t>
            </w:r>
            <w:r w:rsidRPr="008E276B">
              <w:t>to</w:t>
            </w:r>
            <w:r w:rsidR="004D2E20">
              <w:t xml:space="preserve"> </w:t>
            </w:r>
            <w:r w:rsidRPr="008E276B">
              <w:t>hear</w:t>
            </w:r>
            <w:r w:rsidR="004D2E20">
              <w:t xml:space="preserve"> </w:t>
            </w:r>
            <w:r w:rsidRPr="008E276B">
              <w:t>according</w:t>
            </w:r>
            <w:r w:rsidR="004D2E20">
              <w:t xml:space="preserve"> </w:t>
            </w:r>
            <w:r w:rsidRPr="008E276B">
              <w:t>to</w:t>
            </w:r>
            <w:r w:rsidR="004D2E20">
              <w:t xml:space="preserve"> </w:t>
            </w:r>
            <w:r w:rsidRPr="008E276B">
              <w:t>the</w:t>
            </w:r>
            <w:r w:rsidR="004D2E20">
              <w:t xml:space="preserve"> </w:t>
            </w:r>
            <w:r w:rsidRPr="008E276B">
              <w:t>teachings.</w:t>
            </w:r>
          </w:p>
        </w:tc>
        <w:tc>
          <w:tcPr>
            <w:tcW w:w="5107" w:type="dxa"/>
          </w:tcPr>
          <w:p w14:paraId="69CDD379" w14:textId="79A5284D" w:rsidR="00FC0672" w:rsidRPr="00946BC5" w:rsidRDefault="00FC0672" w:rsidP="0012576C">
            <w:pPr>
              <w:rPr>
                <w:rFonts w:eastAsia="Times New Roman"/>
                <w:color w:val="000000"/>
                <w:szCs w:val="22"/>
                <w:lang w:bidi="he-IL"/>
              </w:rPr>
            </w:pPr>
            <w:r w:rsidRPr="00565293">
              <w:t>4</w:t>
            </w:r>
            <w:r w:rsidR="004D2E20">
              <w:t xml:space="preserve"> </w:t>
            </w:r>
            <w:r w:rsidRPr="00565293">
              <w:t>The</w:t>
            </w:r>
            <w:r w:rsidR="004D2E20">
              <w:t xml:space="preserve"> </w:t>
            </w:r>
            <w:r w:rsidRPr="00565293">
              <w:t>LORD</w:t>
            </w:r>
            <w:r w:rsidR="004D2E20">
              <w:t xml:space="preserve"> </w:t>
            </w:r>
            <w:r w:rsidRPr="00565293">
              <w:t>God</w:t>
            </w:r>
            <w:r w:rsidR="004D2E20">
              <w:t xml:space="preserve"> </w:t>
            </w:r>
            <w:r w:rsidRPr="00565293">
              <w:t>has</w:t>
            </w:r>
            <w:r w:rsidR="004D2E20">
              <w:t xml:space="preserve"> </w:t>
            </w:r>
            <w:r w:rsidRPr="00565293">
              <w:t>given</w:t>
            </w:r>
            <w:r w:rsidR="004D2E20">
              <w:t xml:space="preserve"> </w:t>
            </w:r>
            <w:r w:rsidRPr="00565293">
              <w:t>me</w:t>
            </w:r>
            <w:r w:rsidR="004D2E20">
              <w:t xml:space="preserve"> </w:t>
            </w:r>
            <w:r w:rsidRPr="00565293">
              <w:t>the</w:t>
            </w:r>
            <w:r w:rsidR="004D2E20">
              <w:t xml:space="preserve"> </w:t>
            </w:r>
            <w:r w:rsidRPr="00565293">
              <w:t>tongue</w:t>
            </w:r>
            <w:r w:rsidR="004D2E20">
              <w:t xml:space="preserve"> </w:t>
            </w:r>
            <w:r w:rsidRPr="00565293">
              <w:t>of</w:t>
            </w:r>
            <w:r w:rsidR="004D2E20">
              <w:t xml:space="preserve"> </w:t>
            </w:r>
            <w:r w:rsidRPr="00565293">
              <w:t>those</w:t>
            </w:r>
            <w:r w:rsidR="004D2E20">
              <w:t xml:space="preserve"> </w:t>
            </w:r>
            <w:r w:rsidRPr="00565293">
              <w:t>who</w:t>
            </w:r>
            <w:r w:rsidR="004D2E20">
              <w:t xml:space="preserve"> </w:t>
            </w:r>
            <w:r w:rsidRPr="00565293">
              <w:t>teach,</w:t>
            </w:r>
            <w:r w:rsidR="004D2E20">
              <w:t xml:space="preserve"> </w:t>
            </w:r>
            <w:r w:rsidRPr="00565293">
              <w:t>to</w:t>
            </w:r>
            <w:r w:rsidR="004D2E20">
              <w:t xml:space="preserve"> </w:t>
            </w:r>
            <w:r w:rsidRPr="00565293">
              <w:t>make</w:t>
            </w:r>
            <w:r w:rsidR="004D2E20">
              <w:t xml:space="preserve"> </w:t>
            </w:r>
            <w:r w:rsidRPr="00565293">
              <w:t>[me]</w:t>
            </w:r>
            <w:r w:rsidR="004D2E20">
              <w:t xml:space="preserve"> </w:t>
            </w:r>
            <w:r w:rsidRPr="00565293">
              <w:t>know</w:t>
            </w:r>
            <w:r w:rsidR="004D2E20">
              <w:t xml:space="preserve"> </w:t>
            </w:r>
            <w:r w:rsidRPr="00565293">
              <w:t>[how]</w:t>
            </w:r>
            <w:r w:rsidR="004D2E20">
              <w:t xml:space="preserve"> </w:t>
            </w:r>
            <w:r w:rsidRPr="00565293">
              <w:t>to</w:t>
            </w:r>
            <w:r w:rsidR="004D2E20">
              <w:t xml:space="preserve"> </w:t>
            </w:r>
            <w:r w:rsidRPr="00565293">
              <w:t>teach</w:t>
            </w:r>
            <w:r w:rsidR="004D2E20">
              <w:t xml:space="preserve"> </w:t>
            </w:r>
            <w:r w:rsidRPr="00565293">
              <w:t>with</w:t>
            </w:r>
            <w:r w:rsidR="004D2E20">
              <w:t xml:space="preserve"> </w:t>
            </w:r>
            <w:r w:rsidRPr="00565293">
              <w:t>wisdom</w:t>
            </w:r>
            <w:r w:rsidR="004D2E20">
              <w:t xml:space="preserve"> </w:t>
            </w:r>
            <w:r w:rsidRPr="00565293">
              <w:t>the</w:t>
            </w:r>
            <w:r w:rsidR="004D2E20">
              <w:t xml:space="preserve"> </w:t>
            </w:r>
            <w:r w:rsidRPr="00565293">
              <w:t>righteous</w:t>
            </w:r>
            <w:r w:rsidR="004D2E20">
              <w:t xml:space="preserve"> </w:t>
            </w:r>
            <w:r w:rsidRPr="00565293">
              <w:t>who</w:t>
            </w:r>
            <w:r w:rsidR="004D2E20">
              <w:t xml:space="preserve"> </w:t>
            </w:r>
            <w:r w:rsidRPr="00565293">
              <w:t>faint,</w:t>
            </w:r>
            <w:r w:rsidR="004D2E20">
              <w:t xml:space="preserve"> </w:t>
            </w:r>
            <w:r w:rsidRPr="00565293">
              <w:t>for</w:t>
            </w:r>
            <w:r w:rsidR="004D2E20">
              <w:t xml:space="preserve"> </w:t>
            </w:r>
            <w:r w:rsidRPr="00565293">
              <w:t>the</w:t>
            </w:r>
            <w:r w:rsidR="004D2E20">
              <w:t xml:space="preserve"> </w:t>
            </w:r>
            <w:r w:rsidRPr="00565293">
              <w:t>words</w:t>
            </w:r>
            <w:r w:rsidR="004D2E20">
              <w:t xml:space="preserve"> </w:t>
            </w:r>
            <w:r w:rsidRPr="00565293">
              <w:t>of</w:t>
            </w:r>
            <w:r w:rsidR="004D2E20">
              <w:t xml:space="preserve"> </w:t>
            </w:r>
            <w:r w:rsidRPr="00565293">
              <w:t>his</w:t>
            </w:r>
            <w:r w:rsidR="004D2E20">
              <w:t xml:space="preserve"> </w:t>
            </w:r>
            <w:r w:rsidRPr="00565293">
              <w:t>law.</w:t>
            </w:r>
            <w:r w:rsidR="004D2E20">
              <w:t xml:space="preserve"> </w:t>
            </w:r>
            <w:r w:rsidRPr="00565293">
              <w:t>Therefore</w:t>
            </w:r>
            <w:r w:rsidR="004D2E20">
              <w:t xml:space="preserve"> </w:t>
            </w:r>
            <w:r w:rsidRPr="00565293">
              <w:t>morning</w:t>
            </w:r>
            <w:r w:rsidR="004D2E20">
              <w:t xml:space="preserve"> </w:t>
            </w:r>
            <w:r w:rsidRPr="00565293">
              <w:t>by</w:t>
            </w:r>
            <w:r w:rsidR="004D2E20">
              <w:t xml:space="preserve"> </w:t>
            </w:r>
            <w:proofErr w:type="gramStart"/>
            <w:r w:rsidRPr="00565293">
              <w:t>morning</w:t>
            </w:r>
            <w:proofErr w:type="gramEnd"/>
            <w:r w:rsidR="004D2E20">
              <w:t xml:space="preserve"> </w:t>
            </w:r>
            <w:r w:rsidRPr="00565293">
              <w:t>he</w:t>
            </w:r>
            <w:r w:rsidR="004D2E20">
              <w:t xml:space="preserve"> </w:t>
            </w:r>
            <w:r w:rsidRPr="00565293">
              <w:t>rises</w:t>
            </w:r>
            <w:r w:rsidR="004D2E20">
              <w:t xml:space="preserve"> </w:t>
            </w:r>
            <w:r w:rsidRPr="00565293">
              <w:t>early</w:t>
            </w:r>
            <w:r w:rsidR="004D2E20">
              <w:t xml:space="preserve"> </w:t>
            </w:r>
            <w:r w:rsidRPr="00565293">
              <w:t>to</w:t>
            </w:r>
            <w:r w:rsidR="004D2E20">
              <w:t xml:space="preserve"> </w:t>
            </w:r>
            <w:r w:rsidRPr="00565293">
              <w:t>send</w:t>
            </w:r>
            <w:r w:rsidR="004D2E20">
              <w:t xml:space="preserve"> </w:t>
            </w:r>
            <w:r w:rsidRPr="00565293">
              <w:t>his</w:t>
            </w:r>
            <w:r w:rsidR="004D2E20">
              <w:t xml:space="preserve"> </w:t>
            </w:r>
            <w:r w:rsidRPr="00565293">
              <w:t>prophets</w:t>
            </w:r>
            <w:r w:rsidR="004D2E20">
              <w:t xml:space="preserve"> </w:t>
            </w:r>
            <w:r w:rsidRPr="00565293">
              <w:t>so</w:t>
            </w:r>
            <w:r w:rsidR="004D2E20">
              <w:t xml:space="preserve"> </w:t>
            </w:r>
            <w:r w:rsidRPr="00565293">
              <w:t>perhaps</w:t>
            </w:r>
            <w:r w:rsidR="004D2E20">
              <w:t xml:space="preserve"> </w:t>
            </w:r>
            <w:r w:rsidRPr="00565293">
              <w:t>the</w:t>
            </w:r>
            <w:r w:rsidR="004D2E20">
              <w:t xml:space="preserve"> </w:t>
            </w:r>
            <w:r w:rsidRPr="00565293">
              <w:t>sinners'</w:t>
            </w:r>
            <w:r w:rsidR="004D2E20">
              <w:t xml:space="preserve"> </w:t>
            </w:r>
            <w:r w:rsidRPr="00565293">
              <w:t>ears</w:t>
            </w:r>
            <w:r w:rsidR="004D2E20">
              <w:t xml:space="preserve"> </w:t>
            </w:r>
            <w:r w:rsidRPr="00565293">
              <w:t>might</w:t>
            </w:r>
            <w:r w:rsidR="004D2E20">
              <w:t xml:space="preserve"> </w:t>
            </w:r>
            <w:r w:rsidRPr="00565293">
              <w:t>be</w:t>
            </w:r>
            <w:r w:rsidR="004D2E20">
              <w:t xml:space="preserve"> </w:t>
            </w:r>
            <w:r w:rsidRPr="00565293">
              <w:t>opened</w:t>
            </w:r>
            <w:r w:rsidR="004D2E20">
              <w:t xml:space="preserve"> </w:t>
            </w:r>
            <w:r w:rsidRPr="00565293">
              <w:t>and</w:t>
            </w:r>
            <w:r w:rsidR="004D2E20">
              <w:t xml:space="preserve"> </w:t>
            </w:r>
            <w:r w:rsidRPr="00565293">
              <w:t>they</w:t>
            </w:r>
            <w:r w:rsidR="004D2E20">
              <w:t xml:space="preserve"> </w:t>
            </w:r>
            <w:r w:rsidRPr="00565293">
              <w:t>might</w:t>
            </w:r>
            <w:r w:rsidR="004D2E20">
              <w:t xml:space="preserve"> </w:t>
            </w:r>
            <w:r w:rsidRPr="00565293">
              <w:t>listen</w:t>
            </w:r>
            <w:r w:rsidR="004D2E20">
              <w:t xml:space="preserve"> </w:t>
            </w:r>
            <w:r w:rsidRPr="00565293">
              <w:t>to</w:t>
            </w:r>
            <w:r w:rsidR="004D2E20">
              <w:t xml:space="preserve"> </w:t>
            </w:r>
            <w:r w:rsidRPr="00565293">
              <w:t>teaching.</w:t>
            </w:r>
            <w:r w:rsidR="004D2E20">
              <w:t xml:space="preserve"> </w:t>
            </w:r>
          </w:p>
        </w:tc>
      </w:tr>
      <w:tr w:rsidR="00FC0672" w:rsidRPr="00946BC5" w14:paraId="391DC125" w14:textId="77777777" w:rsidTr="00997B71">
        <w:trPr>
          <w:jc w:val="center"/>
        </w:trPr>
        <w:tc>
          <w:tcPr>
            <w:tcW w:w="5107" w:type="dxa"/>
          </w:tcPr>
          <w:p w14:paraId="7C3EDBC9" w14:textId="1A26CFC1" w:rsidR="00FC0672" w:rsidRPr="00946BC5" w:rsidRDefault="00FC0672" w:rsidP="0012576C">
            <w:pPr>
              <w:rPr>
                <w:rFonts w:eastAsia="Times New Roman"/>
                <w:color w:val="000000"/>
                <w:szCs w:val="22"/>
                <w:lang w:bidi="he-IL"/>
              </w:rPr>
            </w:pPr>
            <w:r w:rsidRPr="008E276B">
              <w:t>5</w:t>
            </w:r>
            <w:r w:rsidR="004D2E20">
              <w:t xml:space="preserve"> </w:t>
            </w:r>
            <w:r w:rsidRPr="008E276B">
              <w:t>The</w:t>
            </w:r>
            <w:r w:rsidR="004D2E20">
              <w:t xml:space="preserve"> </w:t>
            </w:r>
            <w:r w:rsidRPr="008E276B">
              <w:t>Lord</w:t>
            </w:r>
            <w:r w:rsidR="004D2E20">
              <w:t xml:space="preserve"> </w:t>
            </w:r>
            <w:r w:rsidRPr="008E276B">
              <w:t>God</w:t>
            </w:r>
            <w:r w:rsidR="004D2E20">
              <w:t xml:space="preserve"> </w:t>
            </w:r>
            <w:r w:rsidRPr="008E276B">
              <w:t>opened</w:t>
            </w:r>
            <w:r w:rsidR="004D2E20">
              <w:t xml:space="preserve"> </w:t>
            </w:r>
            <w:r w:rsidRPr="008E276B">
              <w:t>my</w:t>
            </w:r>
            <w:r w:rsidR="004D2E20">
              <w:t xml:space="preserve"> </w:t>
            </w:r>
            <w:r w:rsidRPr="008E276B">
              <w:t>ear,</w:t>
            </w:r>
            <w:r w:rsidR="004D2E20">
              <w:t xml:space="preserve"> </w:t>
            </w:r>
            <w:r w:rsidRPr="008E276B">
              <w:t>and</w:t>
            </w:r>
            <w:r w:rsidR="004D2E20">
              <w:t xml:space="preserve"> </w:t>
            </w:r>
            <w:r w:rsidRPr="008E276B">
              <w:t>I</w:t>
            </w:r>
            <w:r w:rsidR="004D2E20">
              <w:t xml:space="preserve"> </w:t>
            </w:r>
            <w:r w:rsidRPr="008E276B">
              <w:t>did</w:t>
            </w:r>
            <w:r w:rsidR="004D2E20">
              <w:t xml:space="preserve"> </w:t>
            </w:r>
            <w:r w:rsidRPr="008E276B">
              <w:t>not</w:t>
            </w:r>
            <w:r w:rsidR="004D2E20">
              <w:t xml:space="preserve"> </w:t>
            </w:r>
            <w:r w:rsidRPr="008E276B">
              <w:t>rebel;</w:t>
            </w:r>
            <w:r w:rsidR="004D2E20">
              <w:t xml:space="preserve"> </w:t>
            </w:r>
            <w:r w:rsidRPr="008E276B">
              <w:t>I</w:t>
            </w:r>
            <w:r w:rsidR="004D2E20">
              <w:t xml:space="preserve"> </w:t>
            </w:r>
            <w:r w:rsidRPr="008E276B">
              <w:t>did</w:t>
            </w:r>
            <w:r w:rsidR="004D2E20">
              <w:t xml:space="preserve"> </w:t>
            </w:r>
            <w:r w:rsidRPr="008E276B">
              <w:t>not</w:t>
            </w:r>
            <w:r w:rsidR="004D2E20">
              <w:t xml:space="preserve"> </w:t>
            </w:r>
            <w:r w:rsidRPr="008E276B">
              <w:t>turn</w:t>
            </w:r>
            <w:r w:rsidR="004D2E20">
              <w:t xml:space="preserve"> </w:t>
            </w:r>
            <w:r w:rsidRPr="008E276B">
              <w:t>away</w:t>
            </w:r>
            <w:r w:rsidR="004D2E20">
              <w:t xml:space="preserve"> </w:t>
            </w:r>
            <w:r w:rsidRPr="008E276B">
              <w:t>backwards.</w:t>
            </w:r>
          </w:p>
        </w:tc>
        <w:tc>
          <w:tcPr>
            <w:tcW w:w="5107" w:type="dxa"/>
          </w:tcPr>
          <w:p w14:paraId="1282A5C2" w14:textId="457BEAC0" w:rsidR="00FC0672" w:rsidRPr="00946BC5" w:rsidRDefault="00FC0672" w:rsidP="0012576C">
            <w:pPr>
              <w:rPr>
                <w:rFonts w:eastAsia="Times New Roman"/>
                <w:color w:val="000000"/>
                <w:szCs w:val="22"/>
                <w:lang w:bidi="he-IL"/>
              </w:rPr>
            </w:pPr>
            <w:r w:rsidRPr="00565293">
              <w:t>5</w:t>
            </w:r>
            <w:r w:rsidR="004D2E20">
              <w:t xml:space="preserve"> </w:t>
            </w:r>
            <w:r w:rsidRPr="00565293">
              <w:t>The</w:t>
            </w:r>
            <w:r w:rsidR="004D2E20">
              <w:t xml:space="preserve"> </w:t>
            </w:r>
            <w:r w:rsidRPr="00565293">
              <w:t>LORD</w:t>
            </w:r>
            <w:r w:rsidR="004D2E20">
              <w:t xml:space="preserve"> </w:t>
            </w:r>
            <w:r w:rsidRPr="00565293">
              <w:t>God</w:t>
            </w:r>
            <w:r w:rsidR="004D2E20">
              <w:t xml:space="preserve"> </w:t>
            </w:r>
            <w:r w:rsidRPr="00565293">
              <w:t>has</w:t>
            </w:r>
            <w:r w:rsidR="004D2E20">
              <w:t xml:space="preserve"> </w:t>
            </w:r>
            <w:r w:rsidRPr="00565293">
              <w:t>sent</w:t>
            </w:r>
            <w:r w:rsidR="004D2E20">
              <w:t xml:space="preserve"> </w:t>
            </w:r>
            <w:r w:rsidRPr="00565293">
              <w:t>me</w:t>
            </w:r>
            <w:r w:rsidR="004D2E20">
              <w:t xml:space="preserve"> </w:t>
            </w:r>
            <w:r w:rsidRPr="00565293">
              <w:t>to</w:t>
            </w:r>
            <w:r w:rsidR="004D2E20">
              <w:t xml:space="preserve"> </w:t>
            </w:r>
            <w:r w:rsidRPr="00565293">
              <w:t>prophesy</w:t>
            </w:r>
            <w:r w:rsidR="004D2E20">
              <w:t xml:space="preserve"> </w:t>
            </w:r>
            <w:r w:rsidRPr="00565293">
              <w:t>and</w:t>
            </w:r>
            <w:r w:rsidR="004D2E20">
              <w:t xml:space="preserve"> </w:t>
            </w:r>
            <w:r w:rsidRPr="00565293">
              <w:t>I</w:t>
            </w:r>
            <w:r w:rsidR="004D2E20">
              <w:t xml:space="preserve"> </w:t>
            </w:r>
            <w:r w:rsidRPr="00565293">
              <w:t>was</w:t>
            </w:r>
            <w:r w:rsidR="004D2E20">
              <w:t xml:space="preserve"> </w:t>
            </w:r>
            <w:r w:rsidRPr="00565293">
              <w:t>not</w:t>
            </w:r>
            <w:r w:rsidR="004D2E20">
              <w:t xml:space="preserve"> </w:t>
            </w:r>
            <w:proofErr w:type="gramStart"/>
            <w:r w:rsidRPr="00565293">
              <w:t>rebellious,</w:t>
            </w:r>
            <w:proofErr w:type="gramEnd"/>
            <w:r w:rsidR="004D2E20">
              <w:t xml:space="preserve"> </w:t>
            </w:r>
            <w:r w:rsidRPr="00565293">
              <w:t>I</w:t>
            </w:r>
            <w:r w:rsidR="004D2E20">
              <w:t xml:space="preserve"> </w:t>
            </w:r>
            <w:r w:rsidRPr="00565293">
              <w:t>turned</w:t>
            </w:r>
            <w:r w:rsidR="004D2E20">
              <w:t xml:space="preserve"> </w:t>
            </w:r>
            <w:r w:rsidRPr="00565293">
              <w:t>not</w:t>
            </w:r>
            <w:r w:rsidR="004D2E20">
              <w:t xml:space="preserve"> </w:t>
            </w:r>
            <w:r w:rsidRPr="00565293">
              <w:t>backward.</w:t>
            </w:r>
            <w:r w:rsidR="004D2E20">
              <w:t xml:space="preserve"> </w:t>
            </w:r>
          </w:p>
        </w:tc>
      </w:tr>
      <w:tr w:rsidR="00FC0672" w:rsidRPr="00946BC5" w14:paraId="33521B4E" w14:textId="77777777" w:rsidTr="00997B71">
        <w:trPr>
          <w:jc w:val="center"/>
        </w:trPr>
        <w:tc>
          <w:tcPr>
            <w:tcW w:w="5107" w:type="dxa"/>
          </w:tcPr>
          <w:p w14:paraId="317C9248" w14:textId="73D618FD" w:rsidR="00FC0672" w:rsidRPr="00946BC5" w:rsidRDefault="00FC0672" w:rsidP="0012576C">
            <w:pPr>
              <w:rPr>
                <w:rFonts w:eastAsia="Times New Roman"/>
                <w:color w:val="000000"/>
                <w:szCs w:val="22"/>
                <w:lang w:bidi="he-IL"/>
              </w:rPr>
            </w:pPr>
            <w:r w:rsidRPr="008E276B">
              <w:t>6</w:t>
            </w:r>
            <w:r w:rsidR="004D2E20">
              <w:t xml:space="preserve"> </w:t>
            </w:r>
            <w:r w:rsidRPr="008E276B">
              <w:t>I</w:t>
            </w:r>
            <w:r w:rsidR="004D2E20">
              <w:t xml:space="preserve"> </w:t>
            </w:r>
            <w:r w:rsidRPr="008E276B">
              <w:t>gave</w:t>
            </w:r>
            <w:r w:rsidR="004D2E20">
              <w:t xml:space="preserve"> </w:t>
            </w:r>
            <w:r w:rsidRPr="008E276B">
              <w:t>my</w:t>
            </w:r>
            <w:r w:rsidR="004D2E20">
              <w:t xml:space="preserve"> </w:t>
            </w:r>
            <w:r w:rsidRPr="008E276B">
              <w:t>back</w:t>
            </w:r>
            <w:r w:rsidR="004D2E20">
              <w:t xml:space="preserve"> </w:t>
            </w:r>
            <w:r w:rsidRPr="008E276B">
              <w:t>to</w:t>
            </w:r>
            <w:r w:rsidR="004D2E20">
              <w:t xml:space="preserve"> </w:t>
            </w:r>
            <w:r w:rsidRPr="008E276B">
              <w:t>smiters</w:t>
            </w:r>
            <w:r w:rsidR="004D2E20">
              <w:t xml:space="preserve"> </w:t>
            </w:r>
            <w:r w:rsidRPr="008E276B">
              <w:t>and</w:t>
            </w:r>
            <w:r w:rsidR="004D2E20">
              <w:t xml:space="preserve"> </w:t>
            </w:r>
            <w:r w:rsidRPr="008E276B">
              <w:t>my</w:t>
            </w:r>
            <w:r w:rsidR="004D2E20">
              <w:t xml:space="preserve"> </w:t>
            </w:r>
            <w:r w:rsidRPr="008E276B">
              <w:t>cheeks</w:t>
            </w:r>
            <w:r w:rsidR="004D2E20">
              <w:t xml:space="preserve"> </w:t>
            </w:r>
            <w:r w:rsidRPr="008E276B">
              <w:t>to</w:t>
            </w:r>
            <w:r w:rsidR="004D2E20">
              <w:t xml:space="preserve"> </w:t>
            </w:r>
            <w:r w:rsidRPr="008E276B">
              <w:t>them</w:t>
            </w:r>
            <w:r w:rsidR="004D2E20">
              <w:t xml:space="preserve"> </w:t>
            </w:r>
            <w:r w:rsidRPr="008E276B">
              <w:t>that</w:t>
            </w:r>
            <w:r w:rsidR="004D2E20">
              <w:t xml:space="preserve"> </w:t>
            </w:r>
            <w:r w:rsidRPr="008E276B">
              <w:t>plucked</w:t>
            </w:r>
            <w:r w:rsidR="004D2E20">
              <w:t xml:space="preserve"> </w:t>
            </w:r>
            <w:r w:rsidRPr="008E276B">
              <w:t>off</w:t>
            </w:r>
            <w:r w:rsidR="004D2E20">
              <w:t xml:space="preserve"> </w:t>
            </w:r>
            <w:r w:rsidRPr="008E276B">
              <w:t>the</w:t>
            </w:r>
            <w:r w:rsidR="004D2E20">
              <w:t xml:space="preserve"> </w:t>
            </w:r>
            <w:r w:rsidRPr="008E276B">
              <w:t>hair;</w:t>
            </w:r>
            <w:r w:rsidR="004D2E20">
              <w:t xml:space="preserve"> </w:t>
            </w:r>
            <w:r w:rsidRPr="008E276B">
              <w:t>I</w:t>
            </w:r>
            <w:r w:rsidR="004D2E20">
              <w:t xml:space="preserve"> </w:t>
            </w:r>
            <w:r w:rsidRPr="008E276B">
              <w:t>did</w:t>
            </w:r>
            <w:r w:rsidR="004D2E20">
              <w:t xml:space="preserve"> </w:t>
            </w:r>
            <w:r w:rsidRPr="008E276B">
              <w:t>not</w:t>
            </w:r>
            <w:r w:rsidR="004D2E20">
              <w:t xml:space="preserve"> </w:t>
            </w:r>
            <w:r w:rsidRPr="008E276B">
              <w:t>hide</w:t>
            </w:r>
            <w:r w:rsidR="004D2E20">
              <w:t xml:space="preserve"> </w:t>
            </w:r>
            <w:r w:rsidRPr="008E276B">
              <w:t>my</w:t>
            </w:r>
            <w:r w:rsidR="004D2E20">
              <w:t xml:space="preserve"> </w:t>
            </w:r>
            <w:r w:rsidRPr="008E276B">
              <w:t>face</w:t>
            </w:r>
            <w:r w:rsidR="004D2E20">
              <w:t xml:space="preserve"> </w:t>
            </w:r>
            <w:r w:rsidRPr="008E276B">
              <w:t>from</w:t>
            </w:r>
            <w:r w:rsidR="004D2E20">
              <w:t xml:space="preserve"> </w:t>
            </w:r>
            <w:r w:rsidRPr="008E276B">
              <w:t>embarrassments</w:t>
            </w:r>
            <w:r w:rsidR="004D2E20">
              <w:t xml:space="preserve"> </w:t>
            </w:r>
            <w:r w:rsidRPr="008E276B">
              <w:t>and</w:t>
            </w:r>
            <w:r w:rsidR="004D2E20">
              <w:t xml:space="preserve"> </w:t>
            </w:r>
            <w:r w:rsidRPr="008E276B">
              <w:t>spitting.</w:t>
            </w:r>
          </w:p>
        </w:tc>
        <w:tc>
          <w:tcPr>
            <w:tcW w:w="5107" w:type="dxa"/>
          </w:tcPr>
          <w:p w14:paraId="13049EF0" w14:textId="1650E995" w:rsidR="00FC0672" w:rsidRPr="00946BC5" w:rsidRDefault="00FC0672" w:rsidP="0012576C">
            <w:pPr>
              <w:rPr>
                <w:rFonts w:eastAsia="Times New Roman"/>
                <w:color w:val="000000"/>
                <w:szCs w:val="22"/>
                <w:lang w:bidi="he-IL"/>
              </w:rPr>
            </w:pPr>
            <w:r w:rsidRPr="00565293">
              <w:t>6</w:t>
            </w:r>
            <w:r w:rsidR="004D2E20">
              <w:t xml:space="preserve"> </w:t>
            </w:r>
            <w:r w:rsidRPr="00565293">
              <w:t>I</w:t>
            </w:r>
            <w:r w:rsidR="004D2E20">
              <w:t xml:space="preserve"> </w:t>
            </w:r>
            <w:r w:rsidRPr="00565293">
              <w:t>gave</w:t>
            </w:r>
            <w:r w:rsidR="004D2E20">
              <w:t xml:space="preserve"> </w:t>
            </w:r>
            <w:r w:rsidRPr="00565293">
              <w:t>my</w:t>
            </w:r>
            <w:r w:rsidR="004D2E20">
              <w:t xml:space="preserve"> </w:t>
            </w:r>
            <w:r w:rsidRPr="00565293">
              <w:t>back</w:t>
            </w:r>
            <w:r w:rsidR="004D2E20">
              <w:t xml:space="preserve"> </w:t>
            </w:r>
            <w:r w:rsidRPr="00565293">
              <w:t>to</w:t>
            </w:r>
            <w:r w:rsidR="004D2E20">
              <w:t xml:space="preserve"> </w:t>
            </w:r>
            <w:r w:rsidRPr="00565293">
              <w:t>smiters,</w:t>
            </w:r>
            <w:r w:rsidR="004D2E20">
              <w:t xml:space="preserve"> </w:t>
            </w:r>
            <w:r w:rsidRPr="00565293">
              <w:t>and</w:t>
            </w:r>
            <w:r w:rsidR="004D2E20">
              <w:t xml:space="preserve"> </w:t>
            </w:r>
            <w:r w:rsidRPr="00565293">
              <w:t>my</w:t>
            </w:r>
            <w:r w:rsidR="004D2E20">
              <w:t xml:space="preserve"> </w:t>
            </w:r>
            <w:r w:rsidRPr="00565293">
              <w:t>cheeks</w:t>
            </w:r>
            <w:r w:rsidR="004D2E20">
              <w:t xml:space="preserve"> </w:t>
            </w:r>
            <w:r w:rsidRPr="00565293">
              <w:t>to</w:t>
            </w:r>
            <w:r w:rsidR="004D2E20">
              <w:t xml:space="preserve"> </w:t>
            </w:r>
            <w:r w:rsidRPr="00565293">
              <w:t>them</w:t>
            </w:r>
            <w:r w:rsidR="004D2E20">
              <w:t xml:space="preserve"> </w:t>
            </w:r>
            <w:r w:rsidRPr="00565293">
              <w:t>that</w:t>
            </w:r>
            <w:r w:rsidR="004D2E20">
              <w:t xml:space="preserve"> </w:t>
            </w:r>
            <w:r w:rsidRPr="00565293">
              <w:t>pluck</w:t>
            </w:r>
            <w:r w:rsidR="004D2E20">
              <w:t xml:space="preserve"> </w:t>
            </w:r>
            <w:r w:rsidRPr="00565293">
              <w:t>out</w:t>
            </w:r>
            <w:r w:rsidR="004D2E20">
              <w:t xml:space="preserve"> </w:t>
            </w:r>
            <w:r w:rsidRPr="00565293">
              <w:t>the</w:t>
            </w:r>
            <w:r w:rsidR="004D2E20">
              <w:t xml:space="preserve"> </w:t>
            </w:r>
            <w:r w:rsidRPr="00565293">
              <w:t>beard;</w:t>
            </w:r>
            <w:r w:rsidR="004D2E20">
              <w:t xml:space="preserve"> </w:t>
            </w:r>
            <w:r w:rsidRPr="00565293">
              <w:t>I</w:t>
            </w:r>
            <w:r w:rsidR="004D2E20">
              <w:t xml:space="preserve"> </w:t>
            </w:r>
            <w:r w:rsidRPr="00565293">
              <w:t>hid</w:t>
            </w:r>
            <w:r w:rsidR="004D2E20">
              <w:t xml:space="preserve"> </w:t>
            </w:r>
            <w:r w:rsidRPr="00565293">
              <w:t>not</w:t>
            </w:r>
            <w:r w:rsidR="004D2E20">
              <w:t xml:space="preserve"> </w:t>
            </w:r>
            <w:r w:rsidRPr="00565293">
              <w:t>my</w:t>
            </w:r>
            <w:r w:rsidR="004D2E20">
              <w:t xml:space="preserve"> </w:t>
            </w:r>
            <w:r w:rsidRPr="00565293">
              <w:t>face</w:t>
            </w:r>
            <w:r w:rsidR="004D2E20">
              <w:t xml:space="preserve"> </w:t>
            </w:r>
            <w:r w:rsidRPr="00565293">
              <w:t>from</w:t>
            </w:r>
            <w:r w:rsidR="004D2E20">
              <w:t xml:space="preserve"> </w:t>
            </w:r>
            <w:r w:rsidRPr="00565293">
              <w:t>shame</w:t>
            </w:r>
            <w:r w:rsidR="004D2E20">
              <w:t xml:space="preserve"> </w:t>
            </w:r>
            <w:r w:rsidRPr="00565293">
              <w:t>and</w:t>
            </w:r>
            <w:r w:rsidR="004D2E20">
              <w:t xml:space="preserve"> </w:t>
            </w:r>
            <w:r w:rsidRPr="00565293">
              <w:t>spitting.</w:t>
            </w:r>
            <w:r w:rsidR="004D2E20">
              <w:t xml:space="preserve"> </w:t>
            </w:r>
          </w:p>
        </w:tc>
      </w:tr>
      <w:tr w:rsidR="00FC0672" w:rsidRPr="00946BC5" w14:paraId="5134DAEA" w14:textId="77777777" w:rsidTr="00997B71">
        <w:trPr>
          <w:jc w:val="center"/>
        </w:trPr>
        <w:tc>
          <w:tcPr>
            <w:tcW w:w="5107" w:type="dxa"/>
          </w:tcPr>
          <w:p w14:paraId="6587B32D" w14:textId="32F24996" w:rsidR="00FC0672" w:rsidRPr="00946BC5" w:rsidRDefault="00FC0672" w:rsidP="0012576C">
            <w:pPr>
              <w:rPr>
                <w:rFonts w:eastAsia="Times New Roman"/>
                <w:color w:val="000000"/>
                <w:szCs w:val="22"/>
                <w:lang w:bidi="he-IL"/>
              </w:rPr>
            </w:pPr>
            <w:r w:rsidRPr="008E276B">
              <w:t>7</w:t>
            </w:r>
            <w:r w:rsidR="004D2E20">
              <w:t xml:space="preserve"> </w:t>
            </w:r>
            <w:r w:rsidRPr="008E276B">
              <w:t>But</w:t>
            </w:r>
            <w:r w:rsidR="004D2E20">
              <w:t xml:space="preserve"> </w:t>
            </w:r>
            <w:r w:rsidRPr="008E276B">
              <w:t>the</w:t>
            </w:r>
            <w:r w:rsidR="004D2E20">
              <w:t xml:space="preserve"> </w:t>
            </w:r>
            <w:r w:rsidRPr="008E276B">
              <w:t>Lord</w:t>
            </w:r>
            <w:r w:rsidR="004D2E20">
              <w:t xml:space="preserve"> </w:t>
            </w:r>
            <w:r w:rsidRPr="008E276B">
              <w:t>God</w:t>
            </w:r>
            <w:r w:rsidR="004D2E20">
              <w:t xml:space="preserve"> </w:t>
            </w:r>
            <w:r w:rsidRPr="008E276B">
              <w:t>helps</w:t>
            </w:r>
            <w:r w:rsidR="004D2E20">
              <w:t xml:space="preserve"> </w:t>
            </w:r>
            <w:r w:rsidRPr="008E276B">
              <w:t>me,</w:t>
            </w:r>
            <w:r w:rsidR="004D2E20">
              <w:t xml:space="preserve"> </w:t>
            </w:r>
            <w:r w:rsidRPr="008E276B">
              <w:t>therefore,</w:t>
            </w:r>
            <w:r w:rsidR="004D2E20">
              <w:t xml:space="preserve"> </w:t>
            </w:r>
            <w:r w:rsidRPr="008E276B">
              <w:t>I</w:t>
            </w:r>
            <w:r w:rsidR="004D2E20">
              <w:t xml:space="preserve"> </w:t>
            </w:r>
            <w:r w:rsidRPr="008E276B">
              <w:t>was</w:t>
            </w:r>
            <w:r w:rsidR="004D2E20">
              <w:t xml:space="preserve"> </w:t>
            </w:r>
            <w:r w:rsidRPr="008E276B">
              <w:t>not</w:t>
            </w:r>
            <w:r w:rsidR="004D2E20">
              <w:t xml:space="preserve"> </w:t>
            </w:r>
            <w:r w:rsidRPr="008E276B">
              <w:t>embarrassed;</w:t>
            </w:r>
            <w:r w:rsidR="004D2E20">
              <w:t xml:space="preserve"> </w:t>
            </w:r>
            <w:r w:rsidRPr="008E276B">
              <w:t>therefore,</w:t>
            </w:r>
            <w:r w:rsidR="004D2E20">
              <w:t xml:space="preserve"> </w:t>
            </w:r>
            <w:r w:rsidRPr="008E276B">
              <w:t>I</w:t>
            </w:r>
            <w:r w:rsidR="004D2E20">
              <w:t xml:space="preserve"> </w:t>
            </w:r>
            <w:r w:rsidRPr="008E276B">
              <w:t>made</w:t>
            </w:r>
            <w:r w:rsidR="004D2E20">
              <w:t xml:space="preserve"> </w:t>
            </w:r>
            <w:r w:rsidRPr="008E276B">
              <w:t>my</w:t>
            </w:r>
            <w:r w:rsidR="004D2E20">
              <w:t xml:space="preserve"> </w:t>
            </w:r>
            <w:r w:rsidRPr="008E276B">
              <w:t>face</w:t>
            </w:r>
            <w:r w:rsidR="004D2E20">
              <w:t xml:space="preserve"> </w:t>
            </w:r>
            <w:r w:rsidRPr="008E276B">
              <w:t>like</w:t>
            </w:r>
            <w:r w:rsidR="004D2E20">
              <w:t xml:space="preserve"> </w:t>
            </w:r>
            <w:r w:rsidRPr="008E276B">
              <w:t>flint,</w:t>
            </w:r>
            <w:r w:rsidR="004D2E20">
              <w:t xml:space="preserve"> </w:t>
            </w:r>
            <w:r w:rsidRPr="008E276B">
              <w:t>and</w:t>
            </w:r>
            <w:r w:rsidR="004D2E20">
              <w:t xml:space="preserve"> </w:t>
            </w:r>
            <w:r w:rsidRPr="008E276B">
              <w:t>I</w:t>
            </w:r>
            <w:r w:rsidR="004D2E20">
              <w:t xml:space="preserve"> </w:t>
            </w:r>
            <w:r w:rsidRPr="008E276B">
              <w:t>knew</w:t>
            </w:r>
            <w:r w:rsidR="004D2E20">
              <w:t xml:space="preserve"> </w:t>
            </w:r>
            <w:r w:rsidRPr="008E276B">
              <w:t>that</w:t>
            </w:r>
            <w:r w:rsidR="004D2E20">
              <w:t xml:space="preserve"> </w:t>
            </w:r>
            <w:r w:rsidRPr="008E276B">
              <w:t>I</w:t>
            </w:r>
            <w:r w:rsidR="004D2E20">
              <w:t xml:space="preserve"> </w:t>
            </w:r>
            <w:r w:rsidRPr="008E276B">
              <w:t>would</w:t>
            </w:r>
            <w:r w:rsidR="004D2E20">
              <w:t xml:space="preserve"> </w:t>
            </w:r>
            <w:r w:rsidRPr="008E276B">
              <w:t>not</w:t>
            </w:r>
            <w:r w:rsidR="004D2E20">
              <w:t xml:space="preserve"> </w:t>
            </w:r>
            <w:r w:rsidRPr="008E276B">
              <w:t>be</w:t>
            </w:r>
            <w:r w:rsidR="004D2E20">
              <w:t xml:space="preserve"> </w:t>
            </w:r>
            <w:r w:rsidRPr="008E276B">
              <w:t>ashamed.</w:t>
            </w:r>
          </w:p>
        </w:tc>
        <w:tc>
          <w:tcPr>
            <w:tcW w:w="5107" w:type="dxa"/>
          </w:tcPr>
          <w:p w14:paraId="21F1B837" w14:textId="42419267" w:rsidR="00FC0672" w:rsidRPr="00946BC5" w:rsidRDefault="00FC0672" w:rsidP="0012576C">
            <w:pPr>
              <w:rPr>
                <w:rFonts w:eastAsia="Times New Roman"/>
                <w:color w:val="000000"/>
                <w:szCs w:val="22"/>
                <w:lang w:bidi="he-IL"/>
              </w:rPr>
            </w:pPr>
            <w:r w:rsidRPr="00565293">
              <w:t>7</w:t>
            </w:r>
            <w:r w:rsidR="004D2E20">
              <w:t xml:space="preserve"> </w:t>
            </w:r>
            <w:r w:rsidRPr="00565293">
              <w:t>For</w:t>
            </w:r>
            <w:r w:rsidR="004D2E20">
              <w:t xml:space="preserve"> </w:t>
            </w:r>
            <w:r w:rsidRPr="00565293">
              <w:t>the</w:t>
            </w:r>
            <w:r w:rsidR="004D2E20">
              <w:t xml:space="preserve"> </w:t>
            </w:r>
            <w:r w:rsidRPr="00565293">
              <w:t>LORD</w:t>
            </w:r>
            <w:r w:rsidR="004D2E20">
              <w:t xml:space="preserve"> </w:t>
            </w:r>
            <w:r w:rsidRPr="00565293">
              <w:t>God</w:t>
            </w:r>
            <w:r w:rsidR="004D2E20">
              <w:t xml:space="preserve"> </w:t>
            </w:r>
            <w:r w:rsidRPr="00565293">
              <w:t>helps</w:t>
            </w:r>
            <w:r w:rsidR="004D2E20">
              <w:t xml:space="preserve"> </w:t>
            </w:r>
            <w:r w:rsidRPr="00565293">
              <w:t>me;</w:t>
            </w:r>
            <w:r w:rsidR="004D2E20">
              <w:t xml:space="preserve"> </w:t>
            </w:r>
            <w:proofErr w:type="gramStart"/>
            <w:r w:rsidRPr="00565293">
              <w:t>therefore</w:t>
            </w:r>
            <w:proofErr w:type="gramEnd"/>
            <w:r w:rsidR="004D2E20">
              <w:t xml:space="preserve"> </w:t>
            </w:r>
            <w:r w:rsidRPr="00565293">
              <w:t>I</w:t>
            </w:r>
            <w:r w:rsidR="004D2E20">
              <w:t xml:space="preserve"> </w:t>
            </w:r>
            <w:r w:rsidRPr="00565293">
              <w:t>have</w:t>
            </w:r>
            <w:r w:rsidR="004D2E20">
              <w:t xml:space="preserve"> </w:t>
            </w:r>
            <w:r w:rsidRPr="00565293">
              <w:t>not</w:t>
            </w:r>
            <w:r w:rsidR="004D2E20">
              <w:t xml:space="preserve"> </w:t>
            </w:r>
            <w:r w:rsidRPr="00565293">
              <w:t>been</w:t>
            </w:r>
            <w:r w:rsidR="004D2E20">
              <w:t xml:space="preserve"> </w:t>
            </w:r>
            <w:r w:rsidRPr="00565293">
              <w:t>confounded;</w:t>
            </w:r>
            <w:r w:rsidR="004D2E20">
              <w:t xml:space="preserve"> </w:t>
            </w:r>
            <w:proofErr w:type="gramStart"/>
            <w:r w:rsidRPr="00565293">
              <w:t>therefore</w:t>
            </w:r>
            <w:proofErr w:type="gramEnd"/>
            <w:r w:rsidR="004D2E20">
              <w:t xml:space="preserve"> </w:t>
            </w:r>
            <w:r w:rsidRPr="00565293">
              <w:t>I</w:t>
            </w:r>
            <w:r w:rsidR="004D2E20">
              <w:t xml:space="preserve"> </w:t>
            </w:r>
            <w:r w:rsidRPr="00565293">
              <w:t>have</w:t>
            </w:r>
            <w:r w:rsidR="004D2E20">
              <w:t xml:space="preserve"> </w:t>
            </w:r>
            <w:r w:rsidRPr="00565293">
              <w:t>set</w:t>
            </w:r>
            <w:r w:rsidR="004D2E20">
              <w:t xml:space="preserve"> </w:t>
            </w:r>
            <w:r w:rsidRPr="00565293">
              <w:t>my</w:t>
            </w:r>
            <w:r w:rsidR="004D2E20">
              <w:t xml:space="preserve"> </w:t>
            </w:r>
            <w:r w:rsidRPr="00565293">
              <w:t>face</w:t>
            </w:r>
            <w:r w:rsidR="004D2E20">
              <w:t xml:space="preserve"> </w:t>
            </w:r>
            <w:r w:rsidRPr="00565293">
              <w:t>strong</w:t>
            </w:r>
            <w:r w:rsidR="004D2E20">
              <w:t xml:space="preserve"> </w:t>
            </w:r>
            <w:r w:rsidRPr="00565293">
              <w:t>like</w:t>
            </w:r>
            <w:r w:rsidR="004D2E20">
              <w:t xml:space="preserve"> </w:t>
            </w:r>
            <w:r w:rsidRPr="00565293">
              <w:t>rock,</w:t>
            </w:r>
            <w:r w:rsidR="004D2E20">
              <w:t xml:space="preserve"> </w:t>
            </w:r>
            <w:r w:rsidRPr="00565293">
              <w:t>and</w:t>
            </w:r>
            <w:r w:rsidR="004D2E20">
              <w:t xml:space="preserve"> </w:t>
            </w:r>
            <w:r w:rsidRPr="00565293">
              <w:t>I</w:t>
            </w:r>
            <w:r w:rsidR="004D2E20">
              <w:t xml:space="preserve"> </w:t>
            </w:r>
            <w:r w:rsidRPr="00565293">
              <w:t>know</w:t>
            </w:r>
            <w:r w:rsidR="004D2E20">
              <w:t xml:space="preserve"> </w:t>
            </w:r>
            <w:r w:rsidRPr="00565293">
              <w:t>that</w:t>
            </w:r>
            <w:r w:rsidR="004D2E20">
              <w:t xml:space="preserve"> </w:t>
            </w:r>
            <w:r w:rsidRPr="00565293">
              <w:t>I</w:t>
            </w:r>
            <w:r w:rsidR="004D2E20">
              <w:t xml:space="preserve"> </w:t>
            </w:r>
            <w:r w:rsidRPr="00565293">
              <w:t>shall</w:t>
            </w:r>
            <w:r w:rsidR="004D2E20">
              <w:t xml:space="preserve"> </w:t>
            </w:r>
            <w:r w:rsidRPr="00565293">
              <w:t>not</w:t>
            </w:r>
            <w:r w:rsidR="004D2E20">
              <w:t xml:space="preserve"> </w:t>
            </w:r>
            <w:r w:rsidRPr="00565293">
              <w:t>be</w:t>
            </w:r>
            <w:r w:rsidR="004D2E20">
              <w:t xml:space="preserve"> </w:t>
            </w:r>
            <w:r w:rsidRPr="00565293">
              <w:t>put</w:t>
            </w:r>
            <w:r w:rsidR="004D2E20">
              <w:t xml:space="preserve"> </w:t>
            </w:r>
            <w:r w:rsidRPr="00565293">
              <w:t>to</w:t>
            </w:r>
            <w:r w:rsidR="004D2E20">
              <w:t xml:space="preserve"> </w:t>
            </w:r>
            <w:r w:rsidRPr="00565293">
              <w:t>shame;</w:t>
            </w:r>
            <w:r w:rsidR="004D2E20">
              <w:t xml:space="preserve"> </w:t>
            </w:r>
          </w:p>
        </w:tc>
      </w:tr>
      <w:tr w:rsidR="00FC0672" w:rsidRPr="00946BC5" w14:paraId="08F2397A" w14:textId="77777777" w:rsidTr="00997B71">
        <w:trPr>
          <w:jc w:val="center"/>
        </w:trPr>
        <w:tc>
          <w:tcPr>
            <w:tcW w:w="5107" w:type="dxa"/>
          </w:tcPr>
          <w:p w14:paraId="1BF3B05B" w14:textId="119EE367" w:rsidR="00FC0672" w:rsidRPr="00946BC5" w:rsidRDefault="00FC0672" w:rsidP="0012576C">
            <w:pPr>
              <w:rPr>
                <w:rFonts w:eastAsia="Times New Roman"/>
                <w:color w:val="000000"/>
                <w:szCs w:val="22"/>
                <w:lang w:bidi="he-IL"/>
              </w:rPr>
            </w:pPr>
            <w:r w:rsidRPr="008E276B">
              <w:t>8</w:t>
            </w:r>
            <w:r w:rsidR="004D2E20">
              <w:t xml:space="preserve"> </w:t>
            </w:r>
            <w:r w:rsidRPr="008E276B">
              <w:t>He</w:t>
            </w:r>
            <w:r w:rsidR="004D2E20">
              <w:t xml:space="preserve"> </w:t>
            </w:r>
            <w:r w:rsidRPr="008E276B">
              <w:t>Who</w:t>
            </w:r>
            <w:r w:rsidR="004D2E20">
              <w:t xml:space="preserve"> </w:t>
            </w:r>
            <w:r w:rsidRPr="008E276B">
              <w:t>vindicates</w:t>
            </w:r>
            <w:r w:rsidR="004D2E20">
              <w:t xml:space="preserve"> </w:t>
            </w:r>
            <w:r w:rsidRPr="008E276B">
              <w:t>me</w:t>
            </w:r>
            <w:r w:rsidR="004D2E20">
              <w:t xml:space="preserve"> </w:t>
            </w:r>
            <w:r w:rsidRPr="008E276B">
              <w:t>is</w:t>
            </w:r>
            <w:r w:rsidR="004D2E20">
              <w:t xml:space="preserve"> </w:t>
            </w:r>
            <w:r w:rsidRPr="008E276B">
              <w:t>near,</w:t>
            </w:r>
            <w:r w:rsidR="004D2E20">
              <w:t xml:space="preserve"> </w:t>
            </w:r>
            <w:r w:rsidRPr="008E276B">
              <w:t>whoever</w:t>
            </w:r>
            <w:r w:rsidR="004D2E20">
              <w:t xml:space="preserve"> </w:t>
            </w:r>
            <w:r w:rsidRPr="008E276B">
              <w:t>wishes</w:t>
            </w:r>
            <w:r w:rsidR="004D2E20">
              <w:t xml:space="preserve"> </w:t>
            </w:r>
            <w:r w:rsidRPr="008E276B">
              <w:t>to</w:t>
            </w:r>
            <w:r w:rsidR="004D2E20">
              <w:t xml:space="preserve"> </w:t>
            </w:r>
            <w:r w:rsidRPr="008E276B">
              <w:t>quarrel</w:t>
            </w:r>
            <w:r w:rsidR="004D2E20">
              <w:t xml:space="preserve"> </w:t>
            </w:r>
            <w:r w:rsidRPr="008E276B">
              <w:t>with</w:t>
            </w:r>
            <w:r w:rsidR="004D2E20">
              <w:t xml:space="preserve"> </w:t>
            </w:r>
            <w:r w:rsidRPr="008E276B">
              <w:t>me-let</w:t>
            </w:r>
            <w:r w:rsidR="004D2E20">
              <w:t xml:space="preserve"> </w:t>
            </w:r>
            <w:r w:rsidRPr="008E276B">
              <w:t>us</w:t>
            </w:r>
            <w:r w:rsidR="004D2E20">
              <w:t xml:space="preserve"> </w:t>
            </w:r>
            <w:r w:rsidRPr="008E276B">
              <w:t>stand</w:t>
            </w:r>
            <w:r w:rsidR="004D2E20">
              <w:t xml:space="preserve"> </w:t>
            </w:r>
            <w:r w:rsidRPr="008E276B">
              <w:t>together;</w:t>
            </w:r>
            <w:r w:rsidR="004D2E20">
              <w:t xml:space="preserve"> </w:t>
            </w:r>
            <w:r w:rsidRPr="008E276B">
              <w:t>whoever</w:t>
            </w:r>
            <w:r w:rsidR="004D2E20">
              <w:t xml:space="preserve"> </w:t>
            </w:r>
            <w:r w:rsidRPr="008E276B">
              <w:t>is</w:t>
            </w:r>
            <w:r w:rsidR="004D2E20">
              <w:t xml:space="preserve"> </w:t>
            </w:r>
            <w:r w:rsidRPr="008E276B">
              <w:t>my</w:t>
            </w:r>
            <w:r w:rsidR="004D2E20">
              <w:t xml:space="preserve"> </w:t>
            </w:r>
            <w:r w:rsidRPr="008E276B">
              <w:t>contender</w:t>
            </w:r>
            <w:r w:rsidR="004D2E20">
              <w:t xml:space="preserve"> </w:t>
            </w:r>
            <w:r w:rsidRPr="008E276B">
              <w:t>shall</w:t>
            </w:r>
            <w:r w:rsidR="004D2E20">
              <w:t xml:space="preserve"> </w:t>
            </w:r>
            <w:r w:rsidRPr="008E276B">
              <w:t>approach</w:t>
            </w:r>
            <w:r w:rsidR="004D2E20">
              <w:t xml:space="preserve"> </w:t>
            </w:r>
            <w:r w:rsidRPr="008E276B">
              <w:t>me.</w:t>
            </w:r>
          </w:p>
        </w:tc>
        <w:tc>
          <w:tcPr>
            <w:tcW w:w="5107" w:type="dxa"/>
          </w:tcPr>
          <w:p w14:paraId="6EC14EA0" w14:textId="7D1F7F32" w:rsidR="00FC0672" w:rsidRPr="00946BC5" w:rsidRDefault="00FC0672" w:rsidP="0012576C">
            <w:pPr>
              <w:rPr>
                <w:rFonts w:eastAsia="Times New Roman"/>
                <w:color w:val="000000"/>
                <w:szCs w:val="22"/>
                <w:lang w:bidi="he-IL"/>
              </w:rPr>
            </w:pPr>
            <w:r w:rsidRPr="00565293">
              <w:t>8</w:t>
            </w:r>
            <w:r w:rsidR="004D2E20">
              <w:t xml:space="preserve"> </w:t>
            </w:r>
            <w:r w:rsidRPr="00565293">
              <w:t>my</w:t>
            </w:r>
            <w:r w:rsidR="004D2E20">
              <w:t xml:space="preserve"> </w:t>
            </w:r>
            <w:r w:rsidRPr="00565293">
              <w:t>innocence</w:t>
            </w:r>
            <w:r w:rsidR="004D2E20">
              <w:t xml:space="preserve"> </w:t>
            </w:r>
            <w:r w:rsidRPr="00565293">
              <w:t>is</w:t>
            </w:r>
            <w:r w:rsidR="004D2E20">
              <w:t xml:space="preserve"> </w:t>
            </w:r>
            <w:r w:rsidRPr="00565293">
              <w:t>near.</w:t>
            </w:r>
            <w:r w:rsidR="004D2E20">
              <w:t xml:space="preserve"> </w:t>
            </w:r>
            <w:r w:rsidRPr="00565293">
              <w:t>Who</w:t>
            </w:r>
            <w:r w:rsidR="004D2E20">
              <w:t xml:space="preserve"> </w:t>
            </w:r>
            <w:r w:rsidRPr="00565293">
              <w:t>will</w:t>
            </w:r>
            <w:r w:rsidR="004D2E20">
              <w:t xml:space="preserve"> </w:t>
            </w:r>
            <w:r w:rsidRPr="00565293">
              <w:t>go</w:t>
            </w:r>
            <w:r w:rsidR="004D2E20">
              <w:t xml:space="preserve"> </w:t>
            </w:r>
            <w:r w:rsidRPr="00565293">
              <w:t>to</w:t>
            </w:r>
            <w:r w:rsidR="004D2E20">
              <w:t xml:space="preserve"> </w:t>
            </w:r>
            <w:r w:rsidRPr="00565293">
              <w:t>judgment</w:t>
            </w:r>
            <w:r w:rsidR="004D2E20">
              <w:t xml:space="preserve"> </w:t>
            </w:r>
            <w:r w:rsidRPr="00565293">
              <w:t>with</w:t>
            </w:r>
            <w:r w:rsidR="004D2E20">
              <w:t xml:space="preserve"> </w:t>
            </w:r>
            <w:r w:rsidRPr="00565293">
              <w:t>me?</w:t>
            </w:r>
            <w:r w:rsidR="004D2E20">
              <w:t xml:space="preserve"> </w:t>
            </w:r>
            <w:r w:rsidRPr="00565293">
              <w:t>Let</w:t>
            </w:r>
            <w:r w:rsidR="004D2E20">
              <w:t xml:space="preserve"> </w:t>
            </w:r>
            <w:r w:rsidRPr="00565293">
              <w:t>us</w:t>
            </w:r>
            <w:r w:rsidR="004D2E20">
              <w:t xml:space="preserve"> </w:t>
            </w:r>
            <w:r w:rsidRPr="00565293">
              <w:t>stand</w:t>
            </w:r>
            <w:r w:rsidR="004D2E20">
              <w:t xml:space="preserve"> </w:t>
            </w:r>
            <w:r w:rsidRPr="00565293">
              <w:t>up</w:t>
            </w:r>
            <w:r w:rsidR="004D2E20">
              <w:t xml:space="preserve"> </w:t>
            </w:r>
            <w:r w:rsidRPr="00565293">
              <w:t>together.</w:t>
            </w:r>
            <w:r w:rsidR="004D2E20">
              <w:t xml:space="preserve"> </w:t>
            </w:r>
            <w:r w:rsidRPr="00565293">
              <w:t>Who</w:t>
            </w:r>
            <w:r w:rsidR="004D2E20">
              <w:t xml:space="preserve"> </w:t>
            </w:r>
            <w:r w:rsidRPr="00565293">
              <w:t>is</w:t>
            </w:r>
            <w:r w:rsidR="004D2E20">
              <w:t xml:space="preserve"> </w:t>
            </w:r>
            <w:r w:rsidRPr="00565293">
              <w:t>my</w:t>
            </w:r>
            <w:r w:rsidR="004D2E20">
              <w:t xml:space="preserve"> </w:t>
            </w:r>
            <w:r w:rsidRPr="00565293">
              <w:t>enemy?</w:t>
            </w:r>
            <w:r w:rsidR="004D2E20">
              <w:t xml:space="preserve"> </w:t>
            </w:r>
            <w:r w:rsidRPr="00565293">
              <w:t>Let</w:t>
            </w:r>
            <w:r w:rsidR="004D2E20">
              <w:t xml:space="preserve"> </w:t>
            </w:r>
            <w:r w:rsidRPr="00565293">
              <w:t>him</w:t>
            </w:r>
            <w:r w:rsidR="004D2E20">
              <w:t xml:space="preserve"> </w:t>
            </w:r>
            <w:r w:rsidRPr="00565293">
              <w:t>come</w:t>
            </w:r>
            <w:r w:rsidR="004D2E20">
              <w:t xml:space="preserve"> </w:t>
            </w:r>
            <w:r w:rsidRPr="00565293">
              <w:t>near</w:t>
            </w:r>
            <w:r w:rsidR="004D2E20">
              <w:t xml:space="preserve"> </w:t>
            </w:r>
            <w:r w:rsidRPr="00565293">
              <w:t>to</w:t>
            </w:r>
            <w:r w:rsidR="004D2E20">
              <w:t xml:space="preserve"> </w:t>
            </w:r>
            <w:r w:rsidRPr="00565293">
              <w:t>me.</w:t>
            </w:r>
            <w:r w:rsidR="004D2E20">
              <w:t xml:space="preserve"> </w:t>
            </w:r>
          </w:p>
        </w:tc>
      </w:tr>
      <w:tr w:rsidR="00FC0672" w:rsidRPr="00946BC5" w14:paraId="11648387" w14:textId="77777777" w:rsidTr="00997B71">
        <w:trPr>
          <w:jc w:val="center"/>
        </w:trPr>
        <w:tc>
          <w:tcPr>
            <w:tcW w:w="5107" w:type="dxa"/>
          </w:tcPr>
          <w:p w14:paraId="7DD5E9A2" w14:textId="3065E6E0" w:rsidR="00FC0672" w:rsidRPr="00946BC5" w:rsidRDefault="00FC0672" w:rsidP="0012576C">
            <w:pPr>
              <w:rPr>
                <w:rFonts w:eastAsia="Times New Roman"/>
                <w:color w:val="000000"/>
                <w:szCs w:val="22"/>
                <w:lang w:bidi="he-IL"/>
              </w:rPr>
            </w:pPr>
            <w:r w:rsidRPr="008E276B">
              <w:t>9</w:t>
            </w:r>
            <w:r w:rsidR="004D2E20">
              <w:t xml:space="preserve"> </w:t>
            </w:r>
            <w:r w:rsidRPr="008E276B">
              <w:t>Behold,</w:t>
            </w:r>
            <w:r w:rsidR="004D2E20">
              <w:t xml:space="preserve"> </w:t>
            </w:r>
            <w:r w:rsidRPr="008E276B">
              <w:t>the</w:t>
            </w:r>
            <w:r w:rsidR="004D2E20">
              <w:t xml:space="preserve"> </w:t>
            </w:r>
            <w:r w:rsidRPr="008E276B">
              <w:t>Lord</w:t>
            </w:r>
            <w:r w:rsidR="004D2E20">
              <w:t xml:space="preserve"> </w:t>
            </w:r>
            <w:r w:rsidRPr="008E276B">
              <w:t>God</w:t>
            </w:r>
            <w:r w:rsidR="004D2E20">
              <w:t xml:space="preserve"> </w:t>
            </w:r>
            <w:r w:rsidRPr="008E276B">
              <w:t>shall</w:t>
            </w:r>
            <w:r w:rsidR="004D2E20">
              <w:t xml:space="preserve"> </w:t>
            </w:r>
            <w:r w:rsidRPr="008E276B">
              <w:t>help</w:t>
            </w:r>
            <w:r w:rsidR="004D2E20">
              <w:t xml:space="preserve"> </w:t>
            </w:r>
            <w:r w:rsidRPr="008E276B">
              <w:t>me;</w:t>
            </w:r>
            <w:r w:rsidR="004D2E20">
              <w:t xml:space="preserve"> </w:t>
            </w:r>
            <w:r w:rsidRPr="008E276B">
              <w:t>who</w:t>
            </w:r>
            <w:r w:rsidR="004D2E20">
              <w:t xml:space="preserve"> </w:t>
            </w:r>
            <w:r w:rsidRPr="008E276B">
              <w:t>is</w:t>
            </w:r>
            <w:r w:rsidR="004D2E20">
              <w:t xml:space="preserve"> </w:t>
            </w:r>
            <w:r w:rsidRPr="008E276B">
              <w:t>he</w:t>
            </w:r>
            <w:r w:rsidR="004D2E20">
              <w:t xml:space="preserve"> </w:t>
            </w:r>
            <w:r w:rsidRPr="008E276B">
              <w:t>that</w:t>
            </w:r>
            <w:r w:rsidR="004D2E20">
              <w:t xml:space="preserve"> </w:t>
            </w:r>
            <w:r w:rsidRPr="008E276B">
              <w:t>will</w:t>
            </w:r>
            <w:r w:rsidR="004D2E20">
              <w:t xml:space="preserve"> </w:t>
            </w:r>
            <w:r w:rsidRPr="008E276B">
              <w:t>condemn</w:t>
            </w:r>
            <w:r w:rsidR="004D2E20">
              <w:t xml:space="preserve"> </w:t>
            </w:r>
            <w:r w:rsidRPr="008E276B">
              <w:t>me?</w:t>
            </w:r>
            <w:r w:rsidR="004D2E20">
              <w:t xml:space="preserve"> </w:t>
            </w:r>
            <w:r w:rsidRPr="008E276B">
              <w:t>Behold</w:t>
            </w:r>
            <w:r w:rsidR="004D2E20">
              <w:t xml:space="preserve"> </w:t>
            </w:r>
            <w:r w:rsidRPr="008E276B">
              <w:t>all</w:t>
            </w:r>
            <w:r w:rsidR="004D2E20">
              <w:t xml:space="preserve"> </w:t>
            </w:r>
            <w:r w:rsidRPr="008E276B">
              <w:t>of</w:t>
            </w:r>
            <w:r w:rsidR="004D2E20">
              <w:t xml:space="preserve"> </w:t>
            </w:r>
            <w:r w:rsidRPr="008E276B">
              <w:t>them</w:t>
            </w:r>
            <w:r w:rsidR="004D2E20">
              <w:t xml:space="preserve"> </w:t>
            </w:r>
            <w:r w:rsidRPr="008E276B">
              <w:t>shall</w:t>
            </w:r>
            <w:r w:rsidR="004D2E20">
              <w:t xml:space="preserve"> </w:t>
            </w:r>
            <w:r w:rsidRPr="008E276B">
              <w:t>wear</w:t>
            </w:r>
            <w:r w:rsidR="004D2E20">
              <w:t xml:space="preserve"> </w:t>
            </w:r>
            <w:r w:rsidRPr="008E276B">
              <w:t>out</w:t>
            </w:r>
            <w:r w:rsidR="004D2E20">
              <w:t xml:space="preserve"> </w:t>
            </w:r>
            <w:r w:rsidRPr="008E276B">
              <w:t>like</w:t>
            </w:r>
            <w:r w:rsidR="004D2E20">
              <w:t xml:space="preserve"> </w:t>
            </w:r>
            <w:r w:rsidRPr="008E276B">
              <w:t>a</w:t>
            </w:r>
            <w:r w:rsidR="004D2E20">
              <w:t xml:space="preserve"> </w:t>
            </w:r>
            <w:r w:rsidRPr="008E276B">
              <w:t>garment,</w:t>
            </w:r>
            <w:r w:rsidR="004D2E20">
              <w:t xml:space="preserve"> </w:t>
            </w:r>
            <w:r w:rsidRPr="008E276B">
              <w:t>a</w:t>
            </w:r>
            <w:r w:rsidR="004D2E20">
              <w:t xml:space="preserve"> </w:t>
            </w:r>
            <w:r w:rsidRPr="008E276B">
              <w:t>moth</w:t>
            </w:r>
            <w:r w:rsidR="004D2E20">
              <w:t xml:space="preserve"> </w:t>
            </w:r>
            <w:r w:rsidRPr="008E276B">
              <w:t>shall</w:t>
            </w:r>
            <w:r w:rsidR="004D2E20">
              <w:t xml:space="preserve"> </w:t>
            </w:r>
            <w:r w:rsidRPr="008E276B">
              <w:t>consume</w:t>
            </w:r>
            <w:r w:rsidR="004D2E20">
              <w:t xml:space="preserve"> </w:t>
            </w:r>
            <w:r w:rsidRPr="008E276B">
              <w:t>them.</w:t>
            </w:r>
          </w:p>
        </w:tc>
        <w:tc>
          <w:tcPr>
            <w:tcW w:w="5107" w:type="dxa"/>
          </w:tcPr>
          <w:p w14:paraId="1270EDEE" w14:textId="2B5F8973" w:rsidR="00FC0672" w:rsidRPr="00946BC5" w:rsidRDefault="00FC0672" w:rsidP="0012576C">
            <w:pPr>
              <w:rPr>
                <w:rFonts w:eastAsia="Times New Roman"/>
                <w:color w:val="000000"/>
                <w:szCs w:val="22"/>
                <w:lang w:bidi="he-IL"/>
              </w:rPr>
            </w:pPr>
            <w:r w:rsidRPr="00565293">
              <w:t>9</w:t>
            </w:r>
            <w:r w:rsidR="004D2E20">
              <w:t xml:space="preserve"> </w:t>
            </w:r>
            <w:r w:rsidRPr="00565293">
              <w:t>Behold,</w:t>
            </w:r>
            <w:r w:rsidR="004D2E20">
              <w:t xml:space="preserve"> </w:t>
            </w:r>
            <w:r w:rsidRPr="00565293">
              <w:t>the</w:t>
            </w:r>
            <w:r w:rsidR="004D2E20">
              <w:t xml:space="preserve"> </w:t>
            </w:r>
            <w:r w:rsidRPr="00565293">
              <w:t>LORD</w:t>
            </w:r>
            <w:r w:rsidR="004D2E20">
              <w:t xml:space="preserve"> </w:t>
            </w:r>
            <w:r w:rsidRPr="00565293">
              <w:t>God</w:t>
            </w:r>
            <w:r w:rsidR="004D2E20">
              <w:t xml:space="preserve"> </w:t>
            </w:r>
            <w:r w:rsidRPr="00565293">
              <w:t>helps</w:t>
            </w:r>
            <w:r w:rsidR="004D2E20">
              <w:t xml:space="preserve"> </w:t>
            </w:r>
            <w:r w:rsidRPr="00565293">
              <w:t>me;</w:t>
            </w:r>
            <w:r w:rsidR="004D2E20">
              <w:t xml:space="preserve"> </w:t>
            </w:r>
            <w:r w:rsidRPr="00565293">
              <w:t>who</w:t>
            </w:r>
            <w:r w:rsidR="004D2E20">
              <w:t xml:space="preserve"> </w:t>
            </w:r>
            <w:r w:rsidRPr="00565293">
              <w:t>will</w:t>
            </w:r>
            <w:r w:rsidR="004D2E20">
              <w:t xml:space="preserve"> </w:t>
            </w:r>
            <w:r w:rsidRPr="00565293">
              <w:t>declare</w:t>
            </w:r>
            <w:r w:rsidR="004D2E20">
              <w:t xml:space="preserve"> </w:t>
            </w:r>
            <w:r w:rsidRPr="00565293">
              <w:t>me</w:t>
            </w:r>
            <w:r w:rsidR="004D2E20">
              <w:t xml:space="preserve"> </w:t>
            </w:r>
            <w:r w:rsidRPr="00565293">
              <w:t>a</w:t>
            </w:r>
            <w:r w:rsidR="004D2E20">
              <w:t xml:space="preserve"> </w:t>
            </w:r>
            <w:r w:rsidRPr="00565293">
              <w:t>sinner?</w:t>
            </w:r>
            <w:r w:rsidR="004D2E20">
              <w:t xml:space="preserve"> </w:t>
            </w:r>
            <w:r w:rsidRPr="00565293">
              <w:t>Behold,</w:t>
            </w:r>
            <w:r w:rsidR="004D2E20">
              <w:t xml:space="preserve"> </w:t>
            </w:r>
            <w:r w:rsidRPr="00565293">
              <w:t>all</w:t>
            </w:r>
            <w:r w:rsidR="004D2E20">
              <w:t xml:space="preserve"> </w:t>
            </w:r>
            <w:r w:rsidRPr="00565293">
              <w:t>of</w:t>
            </w:r>
            <w:r w:rsidR="004D2E20">
              <w:t xml:space="preserve"> </w:t>
            </w:r>
            <w:r w:rsidRPr="00565293">
              <w:t>them</w:t>
            </w:r>
            <w:r w:rsidR="004D2E20">
              <w:t xml:space="preserve"> </w:t>
            </w:r>
            <w:r w:rsidRPr="00565293">
              <w:t>are</w:t>
            </w:r>
            <w:r w:rsidR="004D2E20">
              <w:t xml:space="preserve"> </w:t>
            </w:r>
            <w:r w:rsidRPr="00565293">
              <w:t>like</w:t>
            </w:r>
            <w:r w:rsidR="004D2E20">
              <w:t xml:space="preserve"> </w:t>
            </w:r>
            <w:r w:rsidRPr="00565293">
              <w:t>the</w:t>
            </w:r>
            <w:r w:rsidR="004D2E20">
              <w:t xml:space="preserve"> </w:t>
            </w:r>
            <w:r w:rsidRPr="00565293">
              <w:t>garment</w:t>
            </w:r>
            <w:r w:rsidR="004D2E20">
              <w:t xml:space="preserve"> </w:t>
            </w:r>
            <w:r w:rsidRPr="00565293">
              <w:t>that</w:t>
            </w:r>
            <w:r w:rsidR="004D2E20">
              <w:t xml:space="preserve"> </w:t>
            </w:r>
            <w:r w:rsidRPr="00565293">
              <w:t>wears</w:t>
            </w:r>
            <w:r w:rsidR="004D2E20">
              <w:t xml:space="preserve"> </w:t>
            </w:r>
            <w:r w:rsidRPr="00565293">
              <w:t>out,</w:t>
            </w:r>
            <w:r w:rsidR="004D2E20">
              <w:t xml:space="preserve"> </w:t>
            </w:r>
            <w:r w:rsidRPr="00565293">
              <w:t>that</w:t>
            </w:r>
            <w:r w:rsidR="004D2E20">
              <w:t xml:space="preserve"> </w:t>
            </w:r>
            <w:r w:rsidRPr="00565293">
              <w:t>the</w:t>
            </w:r>
            <w:r w:rsidR="004D2E20">
              <w:t xml:space="preserve"> </w:t>
            </w:r>
            <w:r w:rsidRPr="00565293">
              <w:t>moth</w:t>
            </w:r>
            <w:r w:rsidR="004D2E20">
              <w:t xml:space="preserve"> </w:t>
            </w:r>
            <w:r w:rsidRPr="00565293">
              <w:t>eats.</w:t>
            </w:r>
            <w:r w:rsidR="004D2E20">
              <w:t xml:space="preserve"> </w:t>
            </w:r>
          </w:p>
        </w:tc>
      </w:tr>
      <w:tr w:rsidR="00FC0672" w:rsidRPr="00946BC5" w14:paraId="1ABC9D95" w14:textId="77777777" w:rsidTr="00997B71">
        <w:trPr>
          <w:jc w:val="center"/>
        </w:trPr>
        <w:tc>
          <w:tcPr>
            <w:tcW w:w="5107" w:type="dxa"/>
            <w:tcBorders>
              <w:bottom w:val="single" w:sz="4" w:space="0" w:color="auto"/>
            </w:tcBorders>
          </w:tcPr>
          <w:p w14:paraId="51A4604B" w14:textId="4BE2F81B" w:rsidR="00FC0672" w:rsidRPr="00946BC5" w:rsidRDefault="00FC0672" w:rsidP="0012576C">
            <w:pPr>
              <w:rPr>
                <w:rFonts w:eastAsia="Times New Roman"/>
                <w:color w:val="000000"/>
                <w:szCs w:val="22"/>
                <w:lang w:bidi="he-IL"/>
              </w:rPr>
            </w:pPr>
            <w:r w:rsidRPr="008E276B">
              <w:t>10</w:t>
            </w:r>
            <w:r w:rsidR="004D2E20">
              <w:t xml:space="preserve"> </w:t>
            </w:r>
            <w:r w:rsidRPr="008E276B">
              <w:t>Who</w:t>
            </w:r>
            <w:r w:rsidR="004D2E20">
              <w:t xml:space="preserve"> </w:t>
            </w:r>
            <w:r w:rsidRPr="008E276B">
              <w:t>among</w:t>
            </w:r>
            <w:r w:rsidR="004D2E20">
              <w:t xml:space="preserve"> </w:t>
            </w:r>
            <w:r w:rsidRPr="008E276B">
              <w:t>you</w:t>
            </w:r>
            <w:r w:rsidR="004D2E20">
              <w:t xml:space="preserve"> </w:t>
            </w:r>
            <w:r w:rsidRPr="008E276B">
              <w:t>is</w:t>
            </w:r>
            <w:r w:rsidR="004D2E20">
              <w:t xml:space="preserve"> </w:t>
            </w:r>
            <w:r w:rsidRPr="008E276B">
              <w:t>God-fearing,</w:t>
            </w:r>
            <w:r w:rsidR="004D2E20">
              <w:t xml:space="preserve"> </w:t>
            </w:r>
            <w:r w:rsidRPr="008E276B">
              <w:t>who</w:t>
            </w:r>
            <w:r w:rsidR="004D2E20">
              <w:t xml:space="preserve"> </w:t>
            </w:r>
            <w:r w:rsidRPr="008E276B">
              <w:t>hearkens</w:t>
            </w:r>
            <w:r w:rsidR="004D2E20">
              <w:t xml:space="preserve"> </w:t>
            </w:r>
            <w:r w:rsidRPr="008E276B">
              <w:t>to</w:t>
            </w:r>
            <w:r w:rsidR="004D2E20">
              <w:t xml:space="preserve"> </w:t>
            </w:r>
            <w:r w:rsidRPr="008E276B">
              <w:t>the</w:t>
            </w:r>
            <w:r w:rsidR="004D2E20">
              <w:t xml:space="preserve"> </w:t>
            </w:r>
            <w:r w:rsidRPr="008E276B">
              <w:t>voice</w:t>
            </w:r>
            <w:r w:rsidR="004D2E20">
              <w:t xml:space="preserve"> </w:t>
            </w:r>
            <w:r w:rsidRPr="008E276B">
              <w:t>of</w:t>
            </w:r>
            <w:r w:rsidR="004D2E20">
              <w:t xml:space="preserve"> </w:t>
            </w:r>
            <w:r w:rsidRPr="008E276B">
              <w:t>His</w:t>
            </w:r>
            <w:r w:rsidR="004D2E20">
              <w:t xml:space="preserve"> </w:t>
            </w:r>
            <w:r w:rsidRPr="008E276B">
              <w:t>servant,</w:t>
            </w:r>
            <w:r w:rsidR="004D2E20">
              <w:t xml:space="preserve"> </w:t>
            </w:r>
            <w:r w:rsidRPr="008E276B">
              <w:t>who</w:t>
            </w:r>
            <w:r w:rsidR="004D2E20">
              <w:t xml:space="preserve"> </w:t>
            </w:r>
            <w:r w:rsidRPr="008E276B">
              <w:t>went</w:t>
            </w:r>
            <w:r w:rsidR="004D2E20">
              <w:t xml:space="preserve"> </w:t>
            </w:r>
            <w:r w:rsidRPr="008E276B">
              <w:t>in</w:t>
            </w:r>
            <w:r w:rsidR="004D2E20">
              <w:t xml:space="preserve"> </w:t>
            </w:r>
            <w:r w:rsidRPr="008E276B">
              <w:t>darkness</w:t>
            </w:r>
            <w:r w:rsidR="004D2E20">
              <w:t xml:space="preserve"> </w:t>
            </w:r>
            <w:r w:rsidRPr="008E276B">
              <w:t>and</w:t>
            </w:r>
            <w:r w:rsidR="004D2E20">
              <w:t xml:space="preserve"> </w:t>
            </w:r>
            <w:r w:rsidRPr="008E276B">
              <w:t>who</w:t>
            </w:r>
            <w:r w:rsidR="004D2E20">
              <w:t xml:space="preserve"> </w:t>
            </w:r>
            <w:r w:rsidRPr="008E276B">
              <w:t>has</w:t>
            </w:r>
            <w:r w:rsidR="004D2E20">
              <w:t xml:space="preserve"> </w:t>
            </w:r>
            <w:r w:rsidRPr="008E276B">
              <w:t>no</w:t>
            </w:r>
            <w:r w:rsidR="004D2E20">
              <w:t xml:space="preserve"> </w:t>
            </w:r>
            <w:r w:rsidRPr="008E276B">
              <w:t>light,</w:t>
            </w:r>
            <w:r w:rsidR="004D2E20">
              <w:t xml:space="preserve"> </w:t>
            </w:r>
            <w:r w:rsidRPr="008E276B">
              <w:t>let</w:t>
            </w:r>
            <w:r w:rsidR="004D2E20">
              <w:t xml:space="preserve"> </w:t>
            </w:r>
            <w:r w:rsidRPr="008E276B">
              <w:t>him</w:t>
            </w:r>
            <w:r w:rsidR="004D2E20">
              <w:t xml:space="preserve"> </w:t>
            </w:r>
            <w:r w:rsidRPr="008E276B">
              <w:t>trust</w:t>
            </w:r>
            <w:r w:rsidR="004D2E20">
              <w:t xml:space="preserve"> </w:t>
            </w:r>
            <w:r w:rsidRPr="008E276B">
              <w:t>in</w:t>
            </w:r>
            <w:r w:rsidR="004D2E20">
              <w:t xml:space="preserve"> </w:t>
            </w:r>
            <w:r w:rsidRPr="008E276B">
              <w:t>the</w:t>
            </w:r>
            <w:r w:rsidR="004D2E20">
              <w:t xml:space="preserve"> </w:t>
            </w:r>
            <w:r w:rsidRPr="008E276B">
              <w:t>name</w:t>
            </w:r>
            <w:r w:rsidR="004D2E20">
              <w:t xml:space="preserve"> </w:t>
            </w:r>
            <w:r w:rsidRPr="008E276B">
              <w:t>of</w:t>
            </w:r>
            <w:r w:rsidR="004D2E20">
              <w:t xml:space="preserve"> </w:t>
            </w:r>
            <w:r w:rsidRPr="008E276B">
              <w:t>the</w:t>
            </w:r>
            <w:r w:rsidR="004D2E20">
              <w:t xml:space="preserve"> </w:t>
            </w:r>
            <w:r w:rsidRPr="008E276B">
              <w:t>Lord</w:t>
            </w:r>
            <w:r w:rsidR="004D2E20">
              <w:t xml:space="preserve"> </w:t>
            </w:r>
            <w:r w:rsidRPr="008E276B">
              <w:t>and</w:t>
            </w:r>
            <w:r w:rsidR="004D2E20">
              <w:t xml:space="preserve"> </w:t>
            </w:r>
            <w:r w:rsidRPr="008E276B">
              <w:t>lean</w:t>
            </w:r>
            <w:r w:rsidR="004D2E20">
              <w:t xml:space="preserve"> </w:t>
            </w:r>
            <w:r w:rsidRPr="008E276B">
              <w:t>on</w:t>
            </w:r>
            <w:r w:rsidR="004D2E20">
              <w:t xml:space="preserve"> </w:t>
            </w:r>
            <w:r w:rsidRPr="008E276B">
              <w:t>his</w:t>
            </w:r>
            <w:r w:rsidR="004D2E20">
              <w:t xml:space="preserve"> </w:t>
            </w:r>
            <w:r w:rsidRPr="008E276B">
              <w:t>God.</w:t>
            </w:r>
          </w:p>
        </w:tc>
        <w:tc>
          <w:tcPr>
            <w:tcW w:w="5107" w:type="dxa"/>
            <w:tcBorders>
              <w:bottom w:val="single" w:sz="4" w:space="0" w:color="auto"/>
            </w:tcBorders>
          </w:tcPr>
          <w:p w14:paraId="2A0EF43D" w14:textId="4B568FC0" w:rsidR="00FC0672" w:rsidRPr="00946BC5" w:rsidRDefault="00FC0672" w:rsidP="0012576C">
            <w:pPr>
              <w:rPr>
                <w:rFonts w:eastAsia="Times New Roman"/>
                <w:color w:val="000000"/>
                <w:szCs w:val="22"/>
                <w:lang w:bidi="he-IL"/>
              </w:rPr>
            </w:pPr>
            <w:r w:rsidRPr="00565293">
              <w:t>I0</w:t>
            </w:r>
            <w:r w:rsidR="004D2E20">
              <w:t xml:space="preserve"> </w:t>
            </w:r>
            <w:r w:rsidRPr="00565293">
              <w:t>Who</w:t>
            </w:r>
            <w:r w:rsidR="004D2E20">
              <w:t xml:space="preserve"> </w:t>
            </w:r>
            <w:r w:rsidRPr="00565293">
              <w:t>among</w:t>
            </w:r>
            <w:r w:rsidR="004D2E20">
              <w:t xml:space="preserve"> </w:t>
            </w:r>
            <w:r w:rsidRPr="00565293">
              <w:t>you</w:t>
            </w:r>
            <w:r w:rsidR="004D2E20">
              <w:t xml:space="preserve"> </w:t>
            </w:r>
            <w:r w:rsidRPr="00565293">
              <w:t>of</w:t>
            </w:r>
            <w:r w:rsidR="004D2E20">
              <w:t xml:space="preserve"> </w:t>
            </w:r>
            <w:r w:rsidRPr="00565293">
              <w:t>those</w:t>
            </w:r>
            <w:r w:rsidR="004D2E20">
              <w:t xml:space="preserve"> </w:t>
            </w:r>
            <w:r w:rsidRPr="00565293">
              <w:t>who</w:t>
            </w:r>
            <w:r w:rsidR="004D2E20">
              <w:t xml:space="preserve"> </w:t>
            </w:r>
            <w:r w:rsidRPr="00565293">
              <w:t>fear</w:t>
            </w:r>
            <w:r w:rsidR="004D2E20">
              <w:t xml:space="preserve"> </w:t>
            </w:r>
            <w:r w:rsidRPr="00565293">
              <w:t>the</w:t>
            </w:r>
            <w:r w:rsidR="004D2E20">
              <w:t xml:space="preserve"> </w:t>
            </w:r>
            <w:r w:rsidRPr="00565293">
              <w:t>LORD</w:t>
            </w:r>
            <w:r w:rsidR="004D2E20">
              <w:t xml:space="preserve"> </w:t>
            </w:r>
            <w:r w:rsidRPr="00565293">
              <w:t>obeys</w:t>
            </w:r>
            <w:r w:rsidR="004D2E20">
              <w:t xml:space="preserve"> </w:t>
            </w:r>
            <w:r w:rsidRPr="00565293">
              <w:t>the</w:t>
            </w:r>
            <w:r w:rsidR="004D2E20">
              <w:t xml:space="preserve"> </w:t>
            </w:r>
            <w:r w:rsidRPr="00565293">
              <w:t>voice</w:t>
            </w:r>
            <w:r w:rsidR="004D2E20">
              <w:t xml:space="preserve"> </w:t>
            </w:r>
            <w:r w:rsidRPr="00565293">
              <w:t>of</w:t>
            </w:r>
            <w:r w:rsidR="004D2E20">
              <w:t xml:space="preserve"> </w:t>
            </w:r>
            <w:r w:rsidRPr="00565293">
              <w:t>his</w:t>
            </w:r>
            <w:r w:rsidR="004D2E20">
              <w:t xml:space="preserve"> </w:t>
            </w:r>
            <w:r w:rsidRPr="00565293">
              <w:t>servants</w:t>
            </w:r>
            <w:r w:rsidR="004D2E20">
              <w:t xml:space="preserve"> </w:t>
            </w:r>
            <w:r w:rsidRPr="00565293">
              <w:t>the</w:t>
            </w:r>
            <w:r w:rsidR="004D2E20">
              <w:t xml:space="preserve"> </w:t>
            </w:r>
            <w:r w:rsidRPr="00565293">
              <w:t>prophets,</w:t>
            </w:r>
            <w:r w:rsidR="004D2E20">
              <w:t xml:space="preserve"> </w:t>
            </w:r>
            <w:r w:rsidRPr="00565293">
              <w:t>who</w:t>
            </w:r>
            <w:r w:rsidR="004D2E20">
              <w:t xml:space="preserve"> </w:t>
            </w:r>
            <w:r w:rsidRPr="00565293">
              <w:t>performs</w:t>
            </w:r>
            <w:r w:rsidR="004D2E20">
              <w:t xml:space="preserve"> </w:t>
            </w:r>
            <w:r w:rsidRPr="00565293">
              <w:t>the</w:t>
            </w:r>
            <w:r w:rsidR="004D2E20">
              <w:t xml:space="preserve"> </w:t>
            </w:r>
            <w:r w:rsidRPr="00565293">
              <w:t>law</w:t>
            </w:r>
            <w:r w:rsidR="004D2E20">
              <w:t xml:space="preserve"> </w:t>
            </w:r>
            <w:r w:rsidRPr="00565293">
              <w:t>in</w:t>
            </w:r>
            <w:r w:rsidR="004D2E20">
              <w:t xml:space="preserve"> </w:t>
            </w:r>
            <w:r w:rsidRPr="00565293">
              <w:t>distress</w:t>
            </w:r>
            <w:r w:rsidR="004D2E20">
              <w:t xml:space="preserve"> </w:t>
            </w:r>
            <w:r w:rsidRPr="00565293">
              <w:t>as</w:t>
            </w:r>
            <w:r w:rsidR="004D2E20">
              <w:t xml:space="preserve"> </w:t>
            </w:r>
            <w:r w:rsidRPr="00565293">
              <w:t>a</w:t>
            </w:r>
            <w:r w:rsidR="004D2E20">
              <w:t xml:space="preserve"> </w:t>
            </w:r>
            <w:r w:rsidRPr="00565293">
              <w:t>man</w:t>
            </w:r>
            <w:r w:rsidR="004D2E20">
              <w:t xml:space="preserve"> </w:t>
            </w:r>
            <w:r w:rsidRPr="00565293">
              <w:t>who</w:t>
            </w:r>
            <w:r w:rsidR="004D2E20">
              <w:t xml:space="preserve"> </w:t>
            </w:r>
            <w:r w:rsidRPr="00565293">
              <w:t>walks</w:t>
            </w:r>
            <w:r w:rsidR="004D2E20">
              <w:t xml:space="preserve"> </w:t>
            </w:r>
            <w:r w:rsidRPr="00565293">
              <w:t>in</w:t>
            </w:r>
            <w:r w:rsidR="004D2E20">
              <w:t xml:space="preserve"> </w:t>
            </w:r>
            <w:r w:rsidRPr="00565293">
              <w:t>the</w:t>
            </w:r>
            <w:r w:rsidR="004D2E20">
              <w:t xml:space="preserve"> </w:t>
            </w:r>
            <w:r w:rsidRPr="00565293">
              <w:t>darkness</w:t>
            </w:r>
            <w:r w:rsidR="004D2E20">
              <w:t xml:space="preserve"> </w:t>
            </w:r>
            <w:r w:rsidRPr="00565293">
              <w:t>and</w:t>
            </w:r>
            <w:r w:rsidR="004D2E20">
              <w:t xml:space="preserve"> </w:t>
            </w:r>
            <w:r w:rsidRPr="00565293">
              <w:t>has</w:t>
            </w:r>
            <w:r w:rsidR="004D2E20">
              <w:t xml:space="preserve"> </w:t>
            </w:r>
            <w:r w:rsidRPr="00565293">
              <w:t>no</w:t>
            </w:r>
            <w:r w:rsidR="004D2E20">
              <w:t xml:space="preserve"> </w:t>
            </w:r>
            <w:r w:rsidRPr="00565293">
              <w:t>light,</w:t>
            </w:r>
            <w:r w:rsidR="004D2E20">
              <w:t xml:space="preserve"> </w:t>
            </w:r>
            <w:r w:rsidRPr="00565293">
              <w:t>trusts</w:t>
            </w:r>
            <w:r w:rsidR="004D2E20">
              <w:t xml:space="preserve"> </w:t>
            </w:r>
            <w:r w:rsidRPr="00565293">
              <w:t>in</w:t>
            </w:r>
            <w:r w:rsidR="004D2E20">
              <w:t xml:space="preserve"> </w:t>
            </w:r>
            <w:r w:rsidRPr="00565293">
              <w:t>the</w:t>
            </w:r>
            <w:r w:rsidR="004D2E20">
              <w:t xml:space="preserve"> </w:t>
            </w:r>
            <w:r w:rsidRPr="00565293">
              <w:t>name</w:t>
            </w:r>
            <w:r w:rsidR="004D2E20">
              <w:t xml:space="preserve"> </w:t>
            </w:r>
            <w:r w:rsidRPr="00565293">
              <w:t>of</w:t>
            </w:r>
            <w:r w:rsidR="004D2E20">
              <w:t xml:space="preserve"> </w:t>
            </w:r>
            <w:r w:rsidRPr="00565293">
              <w:t>the</w:t>
            </w:r>
            <w:r w:rsidR="004D2E20">
              <w:t xml:space="preserve"> </w:t>
            </w:r>
            <w:r w:rsidRPr="00565293">
              <w:t>LORD</w:t>
            </w:r>
            <w:r w:rsidR="004D2E20">
              <w:t xml:space="preserve"> </w:t>
            </w:r>
            <w:r w:rsidRPr="00565293">
              <w:t>and</w:t>
            </w:r>
            <w:r w:rsidR="004D2E20">
              <w:t xml:space="preserve"> </w:t>
            </w:r>
            <w:r w:rsidRPr="00565293">
              <w:t>relies</w:t>
            </w:r>
            <w:r w:rsidR="004D2E20">
              <w:t xml:space="preserve"> </w:t>
            </w:r>
            <w:r w:rsidRPr="00565293">
              <w:t>upon</w:t>
            </w:r>
            <w:r w:rsidR="004D2E20">
              <w:t xml:space="preserve"> </w:t>
            </w:r>
            <w:r w:rsidRPr="00565293">
              <w:t>the</w:t>
            </w:r>
            <w:r w:rsidR="004D2E20">
              <w:t xml:space="preserve"> </w:t>
            </w:r>
            <w:r w:rsidRPr="00565293">
              <w:t>salvation</w:t>
            </w:r>
            <w:r w:rsidR="004D2E20">
              <w:t xml:space="preserve"> </w:t>
            </w:r>
            <w:r w:rsidRPr="00565293">
              <w:t>of</w:t>
            </w:r>
            <w:r w:rsidR="004D2E20">
              <w:t xml:space="preserve"> </w:t>
            </w:r>
            <w:r w:rsidRPr="00565293">
              <w:t>his</w:t>
            </w:r>
            <w:r w:rsidR="004D2E20">
              <w:t xml:space="preserve"> </w:t>
            </w:r>
            <w:r w:rsidRPr="00565293">
              <w:t>God?</w:t>
            </w:r>
            <w:r w:rsidR="004D2E20">
              <w:t xml:space="preserve"> </w:t>
            </w:r>
          </w:p>
        </w:tc>
      </w:tr>
      <w:tr w:rsidR="00FC0672" w:rsidRPr="00946BC5" w14:paraId="4CF82A65" w14:textId="77777777" w:rsidTr="00997B71">
        <w:trPr>
          <w:jc w:val="center"/>
        </w:trPr>
        <w:tc>
          <w:tcPr>
            <w:tcW w:w="5107" w:type="dxa"/>
            <w:shd w:val="clear" w:color="auto" w:fill="F2F2F2" w:themeFill="background1" w:themeFillShade="F2"/>
          </w:tcPr>
          <w:p w14:paraId="451C0EF7" w14:textId="261FE5A3" w:rsidR="00FC0672" w:rsidRPr="00946BC5" w:rsidRDefault="00FC0672" w:rsidP="0012576C">
            <w:pPr>
              <w:rPr>
                <w:rFonts w:eastAsia="Times New Roman"/>
                <w:color w:val="000000"/>
                <w:szCs w:val="22"/>
                <w:lang w:bidi="he-IL"/>
              </w:rPr>
            </w:pPr>
            <w:r w:rsidRPr="008E276B">
              <w:t>11</w:t>
            </w:r>
            <w:r w:rsidR="004D2E20">
              <w:t xml:space="preserve"> </w:t>
            </w:r>
            <w:r w:rsidRPr="008E276B">
              <w:t>Behold</w:t>
            </w:r>
            <w:r w:rsidR="004D2E20">
              <w:t xml:space="preserve"> </w:t>
            </w:r>
            <w:r w:rsidRPr="008E276B">
              <w:t>all</w:t>
            </w:r>
            <w:r w:rsidR="004D2E20">
              <w:t xml:space="preserve"> </w:t>
            </w:r>
            <w:r w:rsidRPr="008E276B">
              <w:t>of</w:t>
            </w:r>
            <w:r w:rsidR="004D2E20">
              <w:t xml:space="preserve"> </w:t>
            </w:r>
            <w:r w:rsidRPr="008E276B">
              <w:t>you</w:t>
            </w:r>
            <w:r w:rsidR="004D2E20">
              <w:t xml:space="preserve"> </w:t>
            </w:r>
            <w:r w:rsidRPr="008E276B">
              <w:t>who</w:t>
            </w:r>
            <w:r w:rsidR="004D2E20">
              <w:t xml:space="preserve"> </w:t>
            </w:r>
            <w:r w:rsidRPr="008E276B">
              <w:t>kindle</w:t>
            </w:r>
            <w:r w:rsidR="004D2E20">
              <w:t xml:space="preserve"> </w:t>
            </w:r>
            <w:r w:rsidRPr="008E276B">
              <w:t>fire,</w:t>
            </w:r>
            <w:r w:rsidR="004D2E20">
              <w:t xml:space="preserve"> </w:t>
            </w:r>
            <w:r w:rsidRPr="008E276B">
              <w:t>who</w:t>
            </w:r>
            <w:r w:rsidR="004D2E20">
              <w:t xml:space="preserve"> </w:t>
            </w:r>
            <w:r w:rsidRPr="008E276B">
              <w:t>give</w:t>
            </w:r>
            <w:r w:rsidR="004D2E20">
              <w:t xml:space="preserve"> </w:t>
            </w:r>
            <w:r w:rsidRPr="008E276B">
              <w:t>power</w:t>
            </w:r>
            <w:r w:rsidR="004D2E20">
              <w:t xml:space="preserve"> </w:t>
            </w:r>
            <w:r w:rsidRPr="008E276B">
              <w:t>to</w:t>
            </w:r>
            <w:r w:rsidR="004D2E20">
              <w:t xml:space="preserve"> </w:t>
            </w:r>
            <w:r w:rsidRPr="008E276B">
              <w:t>flames;</w:t>
            </w:r>
            <w:r w:rsidR="004D2E20">
              <w:t xml:space="preserve"> </w:t>
            </w:r>
            <w:r w:rsidRPr="008E276B">
              <w:t>go</w:t>
            </w:r>
            <w:r w:rsidR="004D2E20">
              <w:t xml:space="preserve"> </w:t>
            </w:r>
            <w:r w:rsidRPr="008E276B">
              <w:t>in</w:t>
            </w:r>
            <w:r w:rsidR="004D2E20">
              <w:t xml:space="preserve"> </w:t>
            </w:r>
            <w:r w:rsidRPr="008E276B">
              <w:t>the</w:t>
            </w:r>
            <w:r w:rsidR="004D2E20">
              <w:t xml:space="preserve"> </w:t>
            </w:r>
            <w:r w:rsidRPr="008E276B">
              <w:t>flame</w:t>
            </w:r>
            <w:r w:rsidR="004D2E20">
              <w:t xml:space="preserve"> </w:t>
            </w:r>
            <w:r w:rsidRPr="008E276B">
              <w:t>of</w:t>
            </w:r>
            <w:r w:rsidR="004D2E20">
              <w:t xml:space="preserve"> </w:t>
            </w:r>
            <w:r w:rsidRPr="008E276B">
              <w:t>your</w:t>
            </w:r>
            <w:r w:rsidR="004D2E20">
              <w:t xml:space="preserve"> </w:t>
            </w:r>
            <w:r w:rsidRPr="008E276B">
              <w:t>fire,</w:t>
            </w:r>
            <w:r w:rsidR="004D2E20">
              <w:t xml:space="preserve"> </w:t>
            </w:r>
            <w:r w:rsidRPr="008E276B">
              <w:t>and</w:t>
            </w:r>
            <w:r w:rsidR="004D2E20">
              <w:t xml:space="preserve"> </w:t>
            </w:r>
            <w:r w:rsidRPr="008E276B">
              <w:t>in</w:t>
            </w:r>
            <w:r w:rsidR="004D2E20">
              <w:t xml:space="preserve"> </w:t>
            </w:r>
            <w:r w:rsidRPr="008E276B">
              <w:t>the</w:t>
            </w:r>
            <w:r w:rsidR="004D2E20">
              <w:t xml:space="preserve"> </w:t>
            </w:r>
            <w:proofErr w:type="gramStart"/>
            <w:r w:rsidRPr="008E276B">
              <w:t>flames</w:t>
            </w:r>
            <w:proofErr w:type="gramEnd"/>
            <w:r w:rsidR="004D2E20">
              <w:t xml:space="preserve"> </w:t>
            </w:r>
            <w:r w:rsidRPr="008E276B">
              <w:t>you</w:t>
            </w:r>
            <w:r w:rsidR="004D2E20">
              <w:t xml:space="preserve"> </w:t>
            </w:r>
            <w:r w:rsidRPr="008E276B">
              <w:t>have</w:t>
            </w:r>
            <w:r w:rsidR="004D2E20">
              <w:t xml:space="preserve"> </w:t>
            </w:r>
            <w:r w:rsidRPr="008E276B">
              <w:t>kindled;</w:t>
            </w:r>
            <w:r w:rsidR="004D2E20">
              <w:t xml:space="preserve"> </w:t>
            </w:r>
            <w:r w:rsidRPr="008E276B">
              <w:t>from</w:t>
            </w:r>
            <w:r w:rsidR="004D2E20">
              <w:t xml:space="preserve"> </w:t>
            </w:r>
            <w:r w:rsidRPr="008E276B">
              <w:t>My</w:t>
            </w:r>
            <w:r w:rsidR="004D2E20">
              <w:t xml:space="preserve"> </w:t>
            </w:r>
            <w:r w:rsidRPr="008E276B">
              <w:t>hand</w:t>
            </w:r>
            <w:r w:rsidR="004D2E20">
              <w:t xml:space="preserve"> </w:t>
            </w:r>
            <w:r w:rsidRPr="008E276B">
              <w:t>has</w:t>
            </w:r>
            <w:r w:rsidR="004D2E20">
              <w:t xml:space="preserve"> </w:t>
            </w:r>
            <w:r w:rsidRPr="008E276B">
              <w:t>this</w:t>
            </w:r>
            <w:r w:rsidR="004D2E20">
              <w:t xml:space="preserve"> </w:t>
            </w:r>
            <w:r w:rsidRPr="008E276B">
              <w:t>come</w:t>
            </w:r>
            <w:r w:rsidR="004D2E20">
              <w:t xml:space="preserve"> </w:t>
            </w:r>
            <w:r w:rsidRPr="008E276B">
              <w:t>to</w:t>
            </w:r>
            <w:r w:rsidR="004D2E20">
              <w:t xml:space="preserve"> </w:t>
            </w:r>
            <w:r w:rsidRPr="008E276B">
              <w:t>you,</w:t>
            </w:r>
            <w:r w:rsidR="004D2E20">
              <w:t xml:space="preserve"> </w:t>
            </w:r>
            <w:r w:rsidRPr="008E276B">
              <w:t>in</w:t>
            </w:r>
            <w:r w:rsidR="004D2E20">
              <w:t xml:space="preserve"> </w:t>
            </w:r>
            <w:r w:rsidRPr="008E276B">
              <w:t>grief</w:t>
            </w:r>
            <w:r w:rsidR="004D2E20">
              <w:t xml:space="preserve"> </w:t>
            </w:r>
            <w:r w:rsidRPr="008E276B">
              <w:t>you</w:t>
            </w:r>
            <w:r w:rsidR="004D2E20">
              <w:t xml:space="preserve"> </w:t>
            </w:r>
            <w:r w:rsidRPr="008E276B">
              <w:t>shall</w:t>
            </w:r>
            <w:r w:rsidR="004D2E20">
              <w:t xml:space="preserve"> </w:t>
            </w:r>
            <w:r w:rsidRPr="008E276B">
              <w:t>lie</w:t>
            </w:r>
            <w:r w:rsidR="004D2E20">
              <w:t xml:space="preserve"> </w:t>
            </w:r>
            <w:r w:rsidRPr="008E276B">
              <w:t>down.</w:t>
            </w:r>
          </w:p>
        </w:tc>
        <w:tc>
          <w:tcPr>
            <w:tcW w:w="5107" w:type="dxa"/>
            <w:shd w:val="clear" w:color="auto" w:fill="F2F2F2" w:themeFill="background1" w:themeFillShade="F2"/>
          </w:tcPr>
          <w:p w14:paraId="6076E9E7" w14:textId="0E077176" w:rsidR="00FC0672" w:rsidRPr="00946BC5" w:rsidRDefault="00FC0672" w:rsidP="0012576C">
            <w:pPr>
              <w:rPr>
                <w:rFonts w:eastAsia="Times New Roman"/>
                <w:color w:val="000000"/>
                <w:szCs w:val="22"/>
                <w:lang w:bidi="he-IL"/>
              </w:rPr>
            </w:pPr>
            <w:r w:rsidRPr="00565293">
              <w:t>11</w:t>
            </w:r>
            <w:r w:rsidR="004D2E20">
              <w:t xml:space="preserve"> </w:t>
            </w:r>
            <w:r w:rsidRPr="00565293">
              <w:t>Behold,</w:t>
            </w:r>
            <w:r w:rsidR="004D2E20">
              <w:t xml:space="preserve"> </w:t>
            </w:r>
            <w:r w:rsidRPr="00565293">
              <w:t>all</w:t>
            </w:r>
            <w:r w:rsidR="004D2E20">
              <w:t xml:space="preserve"> </w:t>
            </w:r>
            <w:r w:rsidRPr="00565293">
              <w:t>you</w:t>
            </w:r>
            <w:r w:rsidR="004D2E20">
              <w:t xml:space="preserve"> </w:t>
            </w:r>
            <w:r w:rsidRPr="00565293">
              <w:t>who</w:t>
            </w:r>
            <w:r w:rsidR="004D2E20">
              <w:t xml:space="preserve"> </w:t>
            </w:r>
            <w:r w:rsidRPr="00565293">
              <w:t>kindle</w:t>
            </w:r>
            <w:r w:rsidR="004D2E20">
              <w:t xml:space="preserve"> </w:t>
            </w:r>
            <w:r w:rsidRPr="00565293">
              <w:t>a</w:t>
            </w:r>
            <w:r w:rsidR="004D2E20">
              <w:t xml:space="preserve"> </w:t>
            </w:r>
            <w:r w:rsidRPr="00565293">
              <w:t>fire,</w:t>
            </w:r>
            <w:r w:rsidR="004D2E20">
              <w:t xml:space="preserve"> </w:t>
            </w:r>
            <w:r w:rsidRPr="00565293">
              <w:t>who</w:t>
            </w:r>
            <w:r w:rsidR="004D2E20">
              <w:t xml:space="preserve"> </w:t>
            </w:r>
            <w:r w:rsidRPr="00565293">
              <w:t>grasp</w:t>
            </w:r>
            <w:r w:rsidR="004D2E20">
              <w:t xml:space="preserve"> </w:t>
            </w:r>
            <w:r w:rsidRPr="00565293">
              <w:t>a</w:t>
            </w:r>
            <w:r w:rsidR="004D2E20">
              <w:t xml:space="preserve"> </w:t>
            </w:r>
            <w:r w:rsidRPr="00565293">
              <w:t>sword!</w:t>
            </w:r>
            <w:r w:rsidR="004D2E20">
              <w:t xml:space="preserve"> </w:t>
            </w:r>
            <w:r w:rsidRPr="00565293">
              <w:t>Go.</w:t>
            </w:r>
            <w:r w:rsidR="004D2E20">
              <w:t xml:space="preserve"> </w:t>
            </w:r>
            <w:r w:rsidRPr="00565293">
              <w:t>fall</w:t>
            </w:r>
            <w:r w:rsidR="004D2E20">
              <w:t xml:space="preserve"> </w:t>
            </w:r>
            <w:r w:rsidRPr="00565293">
              <w:t>in</w:t>
            </w:r>
            <w:r w:rsidR="004D2E20">
              <w:t xml:space="preserve"> </w:t>
            </w:r>
            <w:r w:rsidRPr="00565293">
              <w:t>the</w:t>
            </w:r>
            <w:r w:rsidR="004D2E20">
              <w:t xml:space="preserve"> </w:t>
            </w:r>
            <w:r w:rsidRPr="00565293">
              <w:t>fire</w:t>
            </w:r>
            <w:r w:rsidR="004D2E20">
              <w:t xml:space="preserve"> </w:t>
            </w:r>
            <w:r w:rsidRPr="00565293">
              <w:t>which</w:t>
            </w:r>
            <w:r w:rsidR="004D2E20">
              <w:t xml:space="preserve"> </w:t>
            </w:r>
            <w:r w:rsidRPr="00565293">
              <w:t>you</w:t>
            </w:r>
            <w:r w:rsidR="004D2E20">
              <w:t xml:space="preserve"> </w:t>
            </w:r>
            <w:r w:rsidRPr="00565293">
              <w:t>kindled</w:t>
            </w:r>
            <w:r w:rsidR="004D2E20">
              <w:t xml:space="preserve"> </w:t>
            </w:r>
            <w:r w:rsidRPr="00565293">
              <w:t>and</w:t>
            </w:r>
            <w:r w:rsidR="004D2E20">
              <w:t xml:space="preserve"> </w:t>
            </w:r>
            <w:r w:rsidRPr="00565293">
              <w:t>on</w:t>
            </w:r>
            <w:r w:rsidR="004D2E20">
              <w:t xml:space="preserve"> </w:t>
            </w:r>
            <w:r w:rsidRPr="00565293">
              <w:t>the</w:t>
            </w:r>
            <w:r w:rsidR="004D2E20">
              <w:t xml:space="preserve"> </w:t>
            </w:r>
            <w:r w:rsidRPr="00565293">
              <w:t>sword</w:t>
            </w:r>
            <w:r w:rsidR="004D2E20">
              <w:t xml:space="preserve"> </w:t>
            </w:r>
            <w:r w:rsidRPr="00565293">
              <w:t>which</w:t>
            </w:r>
            <w:r w:rsidR="004D2E20">
              <w:t xml:space="preserve"> </w:t>
            </w:r>
            <w:r w:rsidRPr="00565293">
              <w:t>you</w:t>
            </w:r>
            <w:r w:rsidR="004D2E20">
              <w:t xml:space="preserve"> </w:t>
            </w:r>
            <w:r w:rsidRPr="00565293">
              <w:t>grasped!</w:t>
            </w:r>
            <w:r w:rsidR="004D2E20">
              <w:t xml:space="preserve"> </w:t>
            </w:r>
            <w:r w:rsidRPr="00565293">
              <w:t>This</w:t>
            </w:r>
            <w:r w:rsidR="004D2E20">
              <w:t xml:space="preserve"> </w:t>
            </w:r>
            <w:r w:rsidRPr="00565293">
              <w:t>you</w:t>
            </w:r>
            <w:r w:rsidR="004D2E20">
              <w:t xml:space="preserve"> </w:t>
            </w:r>
            <w:r w:rsidRPr="00565293">
              <w:t>have</w:t>
            </w:r>
            <w:r w:rsidR="004D2E20">
              <w:t xml:space="preserve"> </w:t>
            </w:r>
            <w:r w:rsidRPr="00565293">
              <w:t>from</w:t>
            </w:r>
            <w:r w:rsidR="004D2E20">
              <w:t xml:space="preserve"> </w:t>
            </w:r>
            <w:r w:rsidRPr="00565293">
              <w:t>my</w:t>
            </w:r>
            <w:r w:rsidR="004D2E20">
              <w:t xml:space="preserve"> </w:t>
            </w:r>
            <w:r w:rsidRPr="00565293">
              <w:t>Memra:</w:t>
            </w:r>
            <w:r w:rsidR="004D2E20">
              <w:t xml:space="preserve"> </w:t>
            </w:r>
            <w:r w:rsidRPr="00565293">
              <w:t>you</w:t>
            </w:r>
            <w:r w:rsidR="004D2E20">
              <w:t xml:space="preserve"> </w:t>
            </w:r>
            <w:r w:rsidRPr="00565293">
              <w:t>shall</w:t>
            </w:r>
            <w:r w:rsidR="004D2E20">
              <w:t xml:space="preserve"> </w:t>
            </w:r>
            <w:r w:rsidRPr="00565293">
              <w:t>return</w:t>
            </w:r>
            <w:r w:rsidR="004D2E20">
              <w:t xml:space="preserve"> </w:t>
            </w:r>
            <w:r w:rsidRPr="00565293">
              <w:t>to</w:t>
            </w:r>
            <w:r w:rsidR="004D2E20">
              <w:t xml:space="preserve"> </w:t>
            </w:r>
            <w:r w:rsidRPr="00565293">
              <w:t>your</w:t>
            </w:r>
            <w:r w:rsidR="004D2E20">
              <w:t xml:space="preserve"> </w:t>
            </w:r>
            <w:r w:rsidRPr="00565293">
              <w:t>stumbling.</w:t>
            </w:r>
          </w:p>
        </w:tc>
      </w:tr>
    </w:tbl>
    <w:p w14:paraId="2E46EF0D" w14:textId="77777777" w:rsidR="006A197E" w:rsidRPr="0059081E" w:rsidRDefault="006A197E" w:rsidP="0012576C">
      <w:pPr>
        <w:pBdr>
          <w:bottom w:val="double" w:sz="4" w:space="1" w:color="auto"/>
        </w:pBdr>
        <w:rPr>
          <w:rFonts w:eastAsia="Times New Roman"/>
          <w:color w:val="000000"/>
          <w:sz w:val="16"/>
          <w:szCs w:val="16"/>
          <w:lang w:bidi="he-IL"/>
        </w:rPr>
      </w:pPr>
    </w:p>
    <w:p w14:paraId="746D4555" w14:textId="77777777" w:rsidR="001247B7" w:rsidRDefault="001247B7" w:rsidP="0012576C">
      <w:pPr>
        <w:rPr>
          <w:lang w:bidi="he-IL"/>
        </w:rPr>
      </w:pPr>
    </w:p>
    <w:p w14:paraId="3621296E" w14:textId="5045B629" w:rsidR="00C63DCC" w:rsidRDefault="00C63DCC" w:rsidP="0012576C">
      <w:pPr>
        <w:pStyle w:val="Heading2"/>
        <w:rPr>
          <w:rFonts w:eastAsia="Times New Roman" w:cs="Calibri"/>
          <w:bCs/>
          <w:color w:val="000000"/>
          <w:szCs w:val="28"/>
          <w:lang w:val="en-AU" w:bidi="he-IL"/>
        </w:rPr>
      </w:pPr>
      <w:r w:rsidRPr="00A87D33">
        <w:rPr>
          <w:rFonts w:eastAsia="Times New Roman"/>
          <w:lang w:bidi="he-IL"/>
        </w:rPr>
        <w:t>Rashi’s</w:t>
      </w:r>
      <w:r w:rsidR="004D2E20">
        <w:rPr>
          <w:rFonts w:eastAsia="Times New Roman"/>
          <w:lang w:bidi="he-IL"/>
        </w:rPr>
        <w:t xml:space="preserve"> </w:t>
      </w:r>
      <w:r w:rsidRPr="00A87D33">
        <w:rPr>
          <w:rFonts w:eastAsia="Times New Roman"/>
          <w:lang w:bidi="he-IL"/>
        </w:rPr>
        <w:t>Commentary</w:t>
      </w:r>
      <w:r w:rsidR="004D2E20">
        <w:rPr>
          <w:rFonts w:eastAsia="Times New Roman"/>
          <w:lang w:bidi="he-IL"/>
        </w:rPr>
        <w:t xml:space="preserve"> </w:t>
      </w:r>
      <w:r w:rsidRPr="00A87D33">
        <w:rPr>
          <w:rFonts w:eastAsia="Times New Roman"/>
          <w:lang w:bidi="he-IL"/>
        </w:rPr>
        <w:t>on</w:t>
      </w:r>
      <w:r w:rsidR="004D2E20">
        <w:rPr>
          <w:rFonts w:eastAsia="Times New Roman"/>
          <w:lang w:bidi="he-IL"/>
        </w:rPr>
        <w:t xml:space="preserve"> </w:t>
      </w:r>
      <w:bookmarkStart w:id="9" w:name="_Hlk196744246"/>
      <w:r w:rsidRPr="00A87D33">
        <w:rPr>
          <w:bCs/>
          <w:lang w:val="en-AU"/>
        </w:rPr>
        <w:t>Yeshayahu</w:t>
      </w:r>
      <w:r w:rsidR="004D2E20">
        <w:rPr>
          <w:rFonts w:eastAsia="Times New Roman"/>
          <w:lang w:val="en-AU" w:bidi="he-IL"/>
        </w:rPr>
        <w:t xml:space="preserve"> </w:t>
      </w:r>
      <w:r w:rsidRPr="00A87D33">
        <w:rPr>
          <w:rFonts w:eastAsia="Times New Roman"/>
          <w:lang w:val="en-AU" w:bidi="he-IL"/>
        </w:rPr>
        <w:t>(Isaiah)</w:t>
      </w:r>
      <w:r w:rsidR="004D2E20">
        <w:rPr>
          <w:rFonts w:eastAsia="Times New Roman"/>
          <w:lang w:val="en-AU" w:bidi="he-IL"/>
        </w:rPr>
        <w:t xml:space="preserve"> </w:t>
      </w:r>
      <w:r w:rsidRPr="00A87D33">
        <w:rPr>
          <w:rFonts w:eastAsia="Times New Roman"/>
          <w:lang w:val="en-AU" w:bidi="he-IL"/>
        </w:rPr>
        <w:t>50:2-10</w:t>
      </w:r>
      <w:r w:rsidR="004D2E20">
        <w:rPr>
          <w:rFonts w:eastAsia="Times New Roman"/>
          <w:lang w:val="en-AU" w:bidi="he-IL"/>
        </w:rPr>
        <w:t xml:space="preserve"> </w:t>
      </w:r>
      <w:r w:rsidRPr="00A87D33">
        <w:rPr>
          <w:rFonts w:eastAsia="Times New Roman"/>
          <w:lang w:val="en-AU" w:bidi="he-IL"/>
        </w:rPr>
        <w:t>+</w:t>
      </w:r>
      <w:r w:rsidR="004D2E20">
        <w:rPr>
          <w:rFonts w:eastAsia="Times New Roman"/>
          <w:lang w:val="en-AU" w:bidi="he-IL"/>
        </w:rPr>
        <w:t xml:space="preserve"> </w:t>
      </w:r>
      <w:r w:rsidRPr="00A87D33">
        <w:rPr>
          <w:rFonts w:eastAsia="Times New Roman"/>
          <w:lang w:val="en-AU" w:bidi="he-IL"/>
        </w:rPr>
        <w:t>51:1-3</w:t>
      </w:r>
      <w:bookmarkEnd w:id="9"/>
    </w:p>
    <w:p w14:paraId="313F290B" w14:textId="77777777" w:rsidR="00C63DCC" w:rsidRDefault="00C63DCC" w:rsidP="0012576C">
      <w:pPr>
        <w:rPr>
          <w:lang w:val="en-AU" w:bidi="he-IL"/>
        </w:rPr>
      </w:pPr>
    </w:p>
    <w:p w14:paraId="07229B16" w14:textId="2650663F" w:rsidR="00A87D33" w:rsidRDefault="00A87D33" w:rsidP="0012576C">
      <w:pPr>
        <w:rPr>
          <w:lang w:bidi="he-IL"/>
        </w:rPr>
      </w:pPr>
      <w:r w:rsidRPr="00804ADA">
        <w:rPr>
          <w:b/>
          <w:bCs/>
          <w:lang w:val="en-AU" w:bidi="he-IL"/>
        </w:rPr>
        <w:t>2</w:t>
      </w:r>
      <w:r w:rsidR="004D2E20">
        <w:rPr>
          <w:lang w:val="en-AU" w:bidi="he-IL"/>
        </w:rPr>
        <w:t xml:space="preserve"> </w:t>
      </w:r>
      <w:r w:rsidRPr="00A87D33">
        <w:rPr>
          <w:b/>
          <w:bCs/>
          <w:lang w:bidi="he-IL"/>
        </w:rPr>
        <w:t>Why</w:t>
      </w:r>
      <w:r w:rsidR="004D2E20">
        <w:rPr>
          <w:b/>
          <w:bCs/>
          <w:lang w:bidi="he-IL"/>
        </w:rPr>
        <w:t xml:space="preserve"> </w:t>
      </w:r>
      <w:r w:rsidRPr="00A87D33">
        <w:rPr>
          <w:b/>
          <w:bCs/>
          <w:lang w:bidi="he-IL"/>
        </w:rPr>
        <w:t>have</w:t>
      </w:r>
      <w:r w:rsidR="004D2E20">
        <w:rPr>
          <w:b/>
          <w:bCs/>
          <w:lang w:bidi="he-IL"/>
        </w:rPr>
        <w:t xml:space="preserve"> </w:t>
      </w:r>
      <w:r w:rsidRPr="00A87D33">
        <w:rPr>
          <w:b/>
          <w:bCs/>
          <w:lang w:bidi="he-IL"/>
        </w:rPr>
        <w:t>I</w:t>
      </w:r>
      <w:r w:rsidR="004D2E20">
        <w:rPr>
          <w:b/>
          <w:bCs/>
          <w:lang w:bidi="he-IL"/>
        </w:rPr>
        <w:t xml:space="preserve"> </w:t>
      </w:r>
      <w:r w:rsidRPr="00A87D33">
        <w:rPr>
          <w:b/>
          <w:bCs/>
          <w:lang w:bidi="he-IL"/>
        </w:rPr>
        <w:t>come.</w:t>
      </w:r>
      <w:r w:rsidR="004D2E20">
        <w:rPr>
          <w:b/>
          <w:bCs/>
          <w:lang w:bidi="he-IL"/>
        </w:rPr>
        <w:t xml:space="preserve"> </w:t>
      </w:r>
      <w:r w:rsidRPr="00A87D33">
        <w:rPr>
          <w:lang w:bidi="he-IL"/>
        </w:rPr>
        <w:t>to</w:t>
      </w:r>
      <w:r w:rsidR="004D2E20">
        <w:rPr>
          <w:lang w:bidi="he-IL"/>
        </w:rPr>
        <w:t xml:space="preserve"> </w:t>
      </w:r>
      <w:r w:rsidRPr="00A87D33">
        <w:rPr>
          <w:lang w:bidi="he-IL"/>
        </w:rPr>
        <w:t>draw</w:t>
      </w:r>
      <w:r w:rsidR="004D2E20">
        <w:rPr>
          <w:lang w:bidi="he-IL"/>
        </w:rPr>
        <w:t xml:space="preserve"> </w:t>
      </w:r>
      <w:r w:rsidRPr="00A87D33">
        <w:rPr>
          <w:lang w:bidi="he-IL"/>
        </w:rPr>
        <w:t>near</w:t>
      </w:r>
      <w:r w:rsidR="004D2E20">
        <w:rPr>
          <w:lang w:bidi="he-IL"/>
        </w:rPr>
        <w:t xml:space="preserve"> </w:t>
      </w:r>
      <w:r w:rsidRPr="00A87D33">
        <w:rPr>
          <w:lang w:bidi="he-IL"/>
        </w:rPr>
        <w:t>to</w:t>
      </w:r>
      <w:r w:rsidR="004D2E20">
        <w:rPr>
          <w:lang w:bidi="he-IL"/>
        </w:rPr>
        <w:t xml:space="preserve"> </w:t>
      </w:r>
      <w:r w:rsidRPr="00A87D33">
        <w:rPr>
          <w:lang w:bidi="he-IL"/>
        </w:rPr>
        <w:t>you,</w:t>
      </w:r>
      <w:r w:rsidR="004D2E20">
        <w:rPr>
          <w:lang w:bidi="he-IL"/>
        </w:rPr>
        <w:t xml:space="preserve"> </w:t>
      </w:r>
      <w:r w:rsidRPr="00A87D33">
        <w:rPr>
          <w:lang w:bidi="he-IL"/>
        </w:rPr>
        <w:t>and</w:t>
      </w:r>
      <w:r w:rsidR="004D2E20">
        <w:rPr>
          <w:lang w:bidi="he-IL"/>
        </w:rPr>
        <w:t xml:space="preserve"> </w:t>
      </w:r>
      <w:r w:rsidRPr="00A87D33">
        <w:rPr>
          <w:lang w:bidi="he-IL"/>
        </w:rPr>
        <w:t>none</w:t>
      </w:r>
      <w:r w:rsidR="004D2E20">
        <w:rPr>
          <w:lang w:bidi="he-IL"/>
        </w:rPr>
        <w:t xml:space="preserve"> </w:t>
      </w:r>
      <w:r w:rsidRPr="00A87D33">
        <w:rPr>
          <w:lang w:bidi="he-IL"/>
        </w:rPr>
        <w:t>of</w:t>
      </w:r>
      <w:r w:rsidR="004D2E20">
        <w:rPr>
          <w:lang w:bidi="he-IL"/>
        </w:rPr>
        <w:t xml:space="preserve"> </w:t>
      </w:r>
      <w:r w:rsidRPr="00A87D33">
        <w:rPr>
          <w:lang w:bidi="he-IL"/>
        </w:rPr>
        <w:t>you</w:t>
      </w:r>
      <w:r w:rsidR="004D2E20">
        <w:rPr>
          <w:lang w:bidi="he-IL"/>
        </w:rPr>
        <w:t xml:space="preserve"> </w:t>
      </w:r>
      <w:r w:rsidRPr="00A87D33">
        <w:rPr>
          <w:lang w:bidi="he-IL"/>
        </w:rPr>
        <w:t>turns</w:t>
      </w:r>
      <w:r w:rsidR="004D2E20">
        <w:rPr>
          <w:lang w:bidi="he-IL"/>
        </w:rPr>
        <w:t xml:space="preserve"> </w:t>
      </w:r>
      <w:r w:rsidRPr="00A87D33">
        <w:rPr>
          <w:lang w:bidi="he-IL"/>
        </w:rPr>
        <w:t>to</w:t>
      </w:r>
      <w:r w:rsidR="004D2E20">
        <w:rPr>
          <w:lang w:bidi="he-IL"/>
        </w:rPr>
        <w:t xml:space="preserve"> </w:t>
      </w:r>
      <w:r w:rsidRPr="00A87D33">
        <w:rPr>
          <w:lang w:bidi="he-IL"/>
        </w:rPr>
        <w:t>Me?</w:t>
      </w:r>
    </w:p>
    <w:p w14:paraId="1A0F7FF7" w14:textId="77777777" w:rsidR="00A87D33" w:rsidRDefault="00A87D33" w:rsidP="0012576C">
      <w:pPr>
        <w:rPr>
          <w:lang w:bidi="he-IL"/>
        </w:rPr>
      </w:pPr>
    </w:p>
    <w:p w14:paraId="59101A6B" w14:textId="36C9EAE3" w:rsidR="00A87D33" w:rsidRDefault="00A87D33" w:rsidP="0012576C">
      <w:pPr>
        <w:rPr>
          <w:lang w:bidi="he-IL"/>
        </w:rPr>
      </w:pPr>
      <w:r w:rsidRPr="00804ADA">
        <w:rPr>
          <w:b/>
          <w:bCs/>
          <w:lang w:bidi="he-IL"/>
        </w:rPr>
        <w:t>3</w:t>
      </w:r>
      <w:r w:rsidR="004D2E20">
        <w:rPr>
          <w:lang w:bidi="he-IL"/>
        </w:rPr>
        <w:t xml:space="preserve"> </w:t>
      </w:r>
      <w:r w:rsidRPr="00A87D33">
        <w:rPr>
          <w:b/>
          <w:bCs/>
          <w:lang w:bidi="he-IL"/>
        </w:rPr>
        <w:t>I</w:t>
      </w:r>
      <w:r w:rsidR="004D2E20">
        <w:rPr>
          <w:b/>
          <w:bCs/>
          <w:lang w:bidi="he-IL"/>
        </w:rPr>
        <w:t xml:space="preserve"> </w:t>
      </w:r>
      <w:r w:rsidRPr="00A87D33">
        <w:rPr>
          <w:b/>
          <w:bCs/>
          <w:lang w:bidi="he-IL"/>
        </w:rPr>
        <w:t>clothe</w:t>
      </w:r>
      <w:r w:rsidR="004D2E20">
        <w:rPr>
          <w:b/>
          <w:bCs/>
          <w:lang w:bidi="he-IL"/>
        </w:rPr>
        <w:t xml:space="preserve"> </w:t>
      </w:r>
      <w:r w:rsidRPr="00A87D33">
        <w:rPr>
          <w:b/>
          <w:bCs/>
          <w:lang w:bidi="he-IL"/>
        </w:rPr>
        <w:t>the</w:t>
      </w:r>
      <w:r w:rsidR="004D2E20">
        <w:rPr>
          <w:b/>
          <w:bCs/>
          <w:lang w:bidi="he-IL"/>
        </w:rPr>
        <w:t xml:space="preserve"> </w:t>
      </w:r>
      <w:r w:rsidRPr="00A87D33">
        <w:rPr>
          <w:b/>
          <w:bCs/>
          <w:lang w:bidi="he-IL"/>
        </w:rPr>
        <w:t>heavens.</w:t>
      </w:r>
      <w:r w:rsidR="004D2E20">
        <w:rPr>
          <w:b/>
          <w:bCs/>
          <w:lang w:bidi="he-IL"/>
        </w:rPr>
        <w:t xml:space="preserve"> </w:t>
      </w:r>
      <w:r w:rsidRPr="00A87D33">
        <w:rPr>
          <w:lang w:bidi="he-IL"/>
        </w:rPr>
        <w:t>The</w:t>
      </w:r>
      <w:r w:rsidR="004D2E20">
        <w:rPr>
          <w:lang w:bidi="he-IL"/>
        </w:rPr>
        <w:t xml:space="preserve"> </w:t>
      </w:r>
      <w:r w:rsidRPr="00A87D33">
        <w:rPr>
          <w:lang w:bidi="he-IL"/>
        </w:rPr>
        <w:t>host</w:t>
      </w:r>
      <w:r w:rsidR="004D2E20">
        <w:rPr>
          <w:lang w:bidi="he-IL"/>
        </w:rPr>
        <w:t xml:space="preserve"> </w:t>
      </w:r>
      <w:r w:rsidRPr="00A87D33">
        <w:rPr>
          <w:lang w:bidi="he-IL"/>
        </w:rPr>
        <w:t>of</w:t>
      </w:r>
      <w:r w:rsidR="004D2E20">
        <w:rPr>
          <w:lang w:bidi="he-IL"/>
        </w:rPr>
        <w:t xml:space="preserve"> </w:t>
      </w:r>
      <w:r w:rsidRPr="00A87D33">
        <w:rPr>
          <w:lang w:bidi="he-IL"/>
        </w:rPr>
        <w:t>the</w:t>
      </w:r>
      <w:r w:rsidR="004D2E20">
        <w:rPr>
          <w:lang w:bidi="he-IL"/>
        </w:rPr>
        <w:t xml:space="preserve"> </w:t>
      </w:r>
      <w:r w:rsidRPr="00A87D33">
        <w:rPr>
          <w:lang w:bidi="he-IL"/>
        </w:rPr>
        <w:t>heavens,</w:t>
      </w:r>
      <w:r w:rsidR="004D2E20">
        <w:rPr>
          <w:lang w:bidi="he-IL"/>
        </w:rPr>
        <w:t xml:space="preserve"> </w:t>
      </w:r>
      <w:r w:rsidRPr="00A87D33">
        <w:rPr>
          <w:lang w:bidi="he-IL"/>
        </w:rPr>
        <w:t>the</w:t>
      </w:r>
      <w:r w:rsidR="004D2E20">
        <w:rPr>
          <w:lang w:bidi="he-IL"/>
        </w:rPr>
        <w:t xml:space="preserve"> </w:t>
      </w:r>
      <w:r w:rsidRPr="00A87D33">
        <w:rPr>
          <w:lang w:bidi="he-IL"/>
        </w:rPr>
        <w:t>princes</w:t>
      </w:r>
      <w:r w:rsidR="004D2E20">
        <w:rPr>
          <w:lang w:bidi="he-IL"/>
        </w:rPr>
        <w:t xml:space="preserve"> </w:t>
      </w:r>
      <w:r w:rsidRPr="00A87D33">
        <w:rPr>
          <w:lang w:bidi="he-IL"/>
        </w:rPr>
        <w:t>of</w:t>
      </w:r>
      <w:r w:rsidR="004D2E20">
        <w:rPr>
          <w:lang w:bidi="he-IL"/>
        </w:rPr>
        <w:t xml:space="preserve"> </w:t>
      </w:r>
      <w:r w:rsidRPr="00A87D33">
        <w:rPr>
          <w:lang w:bidi="he-IL"/>
        </w:rPr>
        <w:t>the</w:t>
      </w:r>
      <w:r w:rsidR="004D2E20">
        <w:rPr>
          <w:lang w:bidi="he-IL"/>
        </w:rPr>
        <w:t xml:space="preserve"> </w:t>
      </w:r>
      <w:r w:rsidRPr="00A87D33">
        <w:rPr>
          <w:lang w:bidi="he-IL"/>
        </w:rPr>
        <w:t>heathens</w:t>
      </w:r>
      <w:r w:rsidR="004D2E20">
        <w:rPr>
          <w:lang w:bidi="he-IL"/>
        </w:rPr>
        <w:t xml:space="preserve"> </w:t>
      </w:r>
      <w:r w:rsidRPr="00A87D33">
        <w:rPr>
          <w:lang w:bidi="he-IL"/>
        </w:rPr>
        <w:t>(nations</w:t>
      </w:r>
      <w:r w:rsidR="004D2E20">
        <w:rPr>
          <w:lang w:bidi="he-IL"/>
        </w:rPr>
        <w:t xml:space="preserve"> </w:t>
      </w:r>
      <w:r w:rsidRPr="00A87D33">
        <w:rPr>
          <w:lang w:bidi="he-IL"/>
        </w:rPr>
        <w:t>[Mss.</w:t>
      </w:r>
      <w:r w:rsidR="004D2E20">
        <w:rPr>
          <w:lang w:bidi="he-IL"/>
        </w:rPr>
        <w:t xml:space="preserve"> </w:t>
      </w:r>
      <w:r w:rsidRPr="00A87D33">
        <w:rPr>
          <w:lang w:bidi="he-IL"/>
        </w:rPr>
        <w:t>and</w:t>
      </w:r>
      <w:r w:rsidR="004D2E20">
        <w:rPr>
          <w:lang w:bidi="he-IL"/>
        </w:rPr>
        <w:t xml:space="preserve"> </w:t>
      </w:r>
      <w:proofErr w:type="spellStart"/>
      <w:r w:rsidRPr="00A87D33">
        <w:rPr>
          <w:lang w:bidi="he-IL"/>
        </w:rPr>
        <w:t>K’li</w:t>
      </w:r>
      <w:proofErr w:type="spellEnd"/>
      <w:r w:rsidR="004D2E20">
        <w:rPr>
          <w:lang w:bidi="he-IL"/>
        </w:rPr>
        <w:t xml:space="preserve"> </w:t>
      </w:r>
      <w:r w:rsidRPr="00A87D33">
        <w:rPr>
          <w:lang w:bidi="he-IL"/>
        </w:rPr>
        <w:t>Paz]),</w:t>
      </w:r>
      <w:r w:rsidR="004D2E20">
        <w:rPr>
          <w:lang w:bidi="he-IL"/>
        </w:rPr>
        <w:t xml:space="preserve"> </w:t>
      </w:r>
      <w:r w:rsidRPr="00A87D33">
        <w:rPr>
          <w:lang w:bidi="he-IL"/>
        </w:rPr>
        <w:t>when</w:t>
      </w:r>
      <w:r w:rsidR="004D2E20">
        <w:rPr>
          <w:lang w:bidi="he-IL"/>
        </w:rPr>
        <w:t xml:space="preserve"> </w:t>
      </w:r>
      <w:r w:rsidRPr="00A87D33">
        <w:rPr>
          <w:lang w:bidi="he-IL"/>
        </w:rPr>
        <w:t>I</w:t>
      </w:r>
      <w:r w:rsidR="004D2E20">
        <w:rPr>
          <w:lang w:bidi="he-IL"/>
        </w:rPr>
        <w:t xml:space="preserve"> </w:t>
      </w:r>
      <w:r w:rsidRPr="00A87D33">
        <w:rPr>
          <w:lang w:bidi="he-IL"/>
        </w:rPr>
        <w:t>come</w:t>
      </w:r>
      <w:r w:rsidR="004D2E20">
        <w:rPr>
          <w:lang w:bidi="he-IL"/>
        </w:rPr>
        <w:t xml:space="preserve"> </w:t>
      </w:r>
      <w:r w:rsidRPr="00A87D33">
        <w:rPr>
          <w:lang w:bidi="he-IL"/>
        </w:rPr>
        <w:t>to</w:t>
      </w:r>
      <w:r w:rsidR="004D2E20">
        <w:rPr>
          <w:lang w:bidi="he-IL"/>
        </w:rPr>
        <w:t xml:space="preserve"> </w:t>
      </w:r>
      <w:r w:rsidRPr="00A87D33">
        <w:rPr>
          <w:lang w:bidi="he-IL"/>
        </w:rPr>
        <w:t>mete</w:t>
      </w:r>
      <w:r w:rsidR="004D2E20">
        <w:rPr>
          <w:lang w:bidi="he-IL"/>
        </w:rPr>
        <w:t xml:space="preserve"> </w:t>
      </w:r>
      <w:r w:rsidRPr="00A87D33">
        <w:rPr>
          <w:lang w:bidi="he-IL"/>
        </w:rPr>
        <w:t>out</w:t>
      </w:r>
      <w:r w:rsidR="004D2E20">
        <w:rPr>
          <w:lang w:bidi="he-IL"/>
        </w:rPr>
        <w:t xml:space="preserve"> </w:t>
      </w:r>
      <w:r w:rsidRPr="00A87D33">
        <w:rPr>
          <w:lang w:bidi="he-IL"/>
        </w:rPr>
        <w:t>retribution</w:t>
      </w:r>
      <w:r w:rsidR="004D2E20">
        <w:rPr>
          <w:lang w:bidi="he-IL"/>
        </w:rPr>
        <w:t xml:space="preserve"> </w:t>
      </w:r>
      <w:r w:rsidRPr="00A87D33">
        <w:rPr>
          <w:lang w:bidi="he-IL"/>
        </w:rPr>
        <w:t>upon</w:t>
      </w:r>
      <w:r w:rsidR="004D2E20">
        <w:rPr>
          <w:lang w:bidi="he-IL"/>
        </w:rPr>
        <w:t xml:space="preserve"> </w:t>
      </w:r>
      <w:r w:rsidRPr="00A87D33">
        <w:rPr>
          <w:lang w:bidi="he-IL"/>
        </w:rPr>
        <w:t>the</w:t>
      </w:r>
      <w:r w:rsidR="004D2E20">
        <w:rPr>
          <w:lang w:bidi="he-IL"/>
        </w:rPr>
        <w:t xml:space="preserve"> </w:t>
      </w:r>
      <w:r w:rsidRPr="00A87D33">
        <w:rPr>
          <w:lang w:bidi="he-IL"/>
        </w:rPr>
        <w:t>nations.</w:t>
      </w:r>
    </w:p>
    <w:p w14:paraId="474129AB" w14:textId="77777777" w:rsidR="00A87D33" w:rsidRDefault="00A87D33" w:rsidP="0012576C">
      <w:pPr>
        <w:rPr>
          <w:lang w:bidi="he-IL"/>
        </w:rPr>
      </w:pPr>
    </w:p>
    <w:p w14:paraId="26404B54" w14:textId="2B62C939" w:rsidR="00A87D33" w:rsidRDefault="00A87D33" w:rsidP="0012576C">
      <w:pPr>
        <w:rPr>
          <w:lang w:bidi="he-IL"/>
        </w:rPr>
      </w:pPr>
      <w:r>
        <w:rPr>
          <w:lang w:bidi="he-IL"/>
        </w:rPr>
        <w:t>4</w:t>
      </w:r>
      <w:r w:rsidR="004D2E20">
        <w:rPr>
          <w:lang w:bidi="he-IL"/>
        </w:rPr>
        <w:t xml:space="preserve"> </w:t>
      </w:r>
      <w:r w:rsidRPr="00A87D33">
        <w:rPr>
          <w:b/>
          <w:bCs/>
          <w:lang w:bidi="he-IL"/>
        </w:rPr>
        <w:t>gave</w:t>
      </w:r>
      <w:r w:rsidR="004D2E20">
        <w:rPr>
          <w:b/>
          <w:bCs/>
          <w:lang w:bidi="he-IL"/>
        </w:rPr>
        <w:t xml:space="preserve"> </w:t>
      </w:r>
      <w:r w:rsidRPr="00A87D33">
        <w:rPr>
          <w:b/>
          <w:bCs/>
          <w:lang w:bidi="he-IL"/>
        </w:rPr>
        <w:t>me</w:t>
      </w:r>
      <w:r w:rsidR="004D2E20">
        <w:rPr>
          <w:b/>
          <w:bCs/>
          <w:lang w:bidi="he-IL"/>
        </w:rPr>
        <w:t xml:space="preserve"> </w:t>
      </w:r>
      <w:r w:rsidRPr="00A87D33">
        <w:rPr>
          <w:b/>
          <w:bCs/>
          <w:lang w:bidi="he-IL"/>
        </w:rPr>
        <w:t>a</w:t>
      </w:r>
      <w:r w:rsidR="004D2E20">
        <w:rPr>
          <w:b/>
          <w:bCs/>
          <w:lang w:bidi="he-IL"/>
        </w:rPr>
        <w:t xml:space="preserve"> </w:t>
      </w:r>
      <w:r w:rsidRPr="00A87D33">
        <w:rPr>
          <w:b/>
          <w:bCs/>
          <w:lang w:bidi="he-IL"/>
        </w:rPr>
        <w:t>tongue</w:t>
      </w:r>
      <w:r w:rsidR="004D2E20">
        <w:rPr>
          <w:b/>
          <w:bCs/>
          <w:lang w:bidi="he-IL"/>
        </w:rPr>
        <w:t xml:space="preserve"> </w:t>
      </w:r>
      <w:r w:rsidRPr="00A87D33">
        <w:rPr>
          <w:b/>
          <w:bCs/>
          <w:lang w:bidi="he-IL"/>
        </w:rPr>
        <w:t>for</w:t>
      </w:r>
      <w:r w:rsidR="004D2E20">
        <w:rPr>
          <w:b/>
          <w:bCs/>
          <w:lang w:bidi="he-IL"/>
        </w:rPr>
        <w:t xml:space="preserve"> </w:t>
      </w:r>
      <w:r w:rsidRPr="00A87D33">
        <w:rPr>
          <w:b/>
          <w:bCs/>
          <w:lang w:bidi="he-IL"/>
        </w:rPr>
        <w:t>teaching.</w:t>
      </w:r>
      <w:r w:rsidR="004D2E20">
        <w:rPr>
          <w:b/>
          <w:bCs/>
          <w:lang w:bidi="he-IL"/>
        </w:rPr>
        <w:t xml:space="preserve"> </w:t>
      </w:r>
      <w:r w:rsidRPr="00A87D33">
        <w:rPr>
          <w:lang w:bidi="he-IL"/>
        </w:rPr>
        <w:t>Isaiah</w:t>
      </w:r>
      <w:r w:rsidR="004D2E20">
        <w:rPr>
          <w:lang w:bidi="he-IL"/>
        </w:rPr>
        <w:t xml:space="preserve"> </w:t>
      </w:r>
      <w:r w:rsidRPr="00A87D33">
        <w:rPr>
          <w:lang w:bidi="he-IL"/>
        </w:rPr>
        <w:t>was</w:t>
      </w:r>
      <w:r w:rsidR="004D2E20">
        <w:rPr>
          <w:lang w:bidi="he-IL"/>
        </w:rPr>
        <w:t xml:space="preserve"> </w:t>
      </w:r>
      <w:r w:rsidRPr="00A87D33">
        <w:rPr>
          <w:lang w:bidi="he-IL"/>
        </w:rPr>
        <w:t>saying,</w:t>
      </w:r>
      <w:r w:rsidR="004D2E20">
        <w:rPr>
          <w:lang w:bidi="he-IL"/>
        </w:rPr>
        <w:t xml:space="preserve"> </w:t>
      </w:r>
      <w:r w:rsidRPr="00A87D33">
        <w:rPr>
          <w:lang w:bidi="he-IL"/>
        </w:rPr>
        <w:t>The</w:t>
      </w:r>
      <w:r w:rsidR="004D2E20">
        <w:rPr>
          <w:lang w:bidi="he-IL"/>
        </w:rPr>
        <w:t xml:space="preserve"> </w:t>
      </w:r>
      <w:r w:rsidRPr="00A87D33">
        <w:rPr>
          <w:lang w:bidi="he-IL"/>
        </w:rPr>
        <w:t>Lord</w:t>
      </w:r>
      <w:r w:rsidR="004D2E20">
        <w:rPr>
          <w:lang w:bidi="he-IL"/>
        </w:rPr>
        <w:t xml:space="preserve"> </w:t>
      </w:r>
      <w:r w:rsidRPr="00A87D33">
        <w:rPr>
          <w:lang w:bidi="he-IL"/>
        </w:rPr>
        <w:t>sent</w:t>
      </w:r>
      <w:r w:rsidR="004D2E20">
        <w:rPr>
          <w:lang w:bidi="he-IL"/>
        </w:rPr>
        <w:t xml:space="preserve"> </w:t>
      </w:r>
      <w:r w:rsidRPr="00A87D33">
        <w:rPr>
          <w:lang w:bidi="he-IL"/>
        </w:rPr>
        <w:t>me</w:t>
      </w:r>
      <w:r w:rsidR="004D2E20">
        <w:rPr>
          <w:lang w:bidi="he-IL"/>
        </w:rPr>
        <w:t xml:space="preserve"> </w:t>
      </w:r>
      <w:r w:rsidRPr="00A87D33">
        <w:rPr>
          <w:lang w:bidi="he-IL"/>
        </w:rPr>
        <w:t>and</w:t>
      </w:r>
      <w:r w:rsidR="004D2E20">
        <w:rPr>
          <w:lang w:bidi="he-IL"/>
        </w:rPr>
        <w:t xml:space="preserve"> </w:t>
      </w:r>
      <w:r w:rsidRPr="00A87D33">
        <w:rPr>
          <w:lang w:bidi="he-IL"/>
        </w:rPr>
        <w:t>gave</w:t>
      </w:r>
      <w:r w:rsidR="004D2E20">
        <w:rPr>
          <w:lang w:bidi="he-IL"/>
        </w:rPr>
        <w:t xml:space="preserve"> </w:t>
      </w:r>
      <w:r w:rsidRPr="00A87D33">
        <w:rPr>
          <w:lang w:bidi="he-IL"/>
        </w:rPr>
        <w:t>me</w:t>
      </w:r>
      <w:r w:rsidR="004D2E20">
        <w:rPr>
          <w:lang w:bidi="he-IL"/>
        </w:rPr>
        <w:t xml:space="preserve"> </w:t>
      </w:r>
      <w:r w:rsidRPr="00A87D33">
        <w:rPr>
          <w:lang w:bidi="he-IL"/>
        </w:rPr>
        <w:t>a</w:t>
      </w:r>
      <w:r w:rsidR="004D2E20">
        <w:rPr>
          <w:lang w:bidi="he-IL"/>
        </w:rPr>
        <w:t xml:space="preserve"> </w:t>
      </w:r>
      <w:r w:rsidRPr="00A87D33">
        <w:rPr>
          <w:lang w:bidi="he-IL"/>
        </w:rPr>
        <w:t>tongue</w:t>
      </w:r>
      <w:r w:rsidR="004D2E20">
        <w:rPr>
          <w:lang w:bidi="he-IL"/>
        </w:rPr>
        <w:t xml:space="preserve"> </w:t>
      </w:r>
      <w:r w:rsidRPr="00A87D33">
        <w:rPr>
          <w:lang w:bidi="he-IL"/>
        </w:rPr>
        <w:t>fit</w:t>
      </w:r>
      <w:r w:rsidR="004D2E20">
        <w:rPr>
          <w:lang w:bidi="he-IL"/>
        </w:rPr>
        <w:t xml:space="preserve"> </w:t>
      </w:r>
      <w:r w:rsidRPr="00A87D33">
        <w:rPr>
          <w:lang w:bidi="he-IL"/>
        </w:rPr>
        <w:t>to</w:t>
      </w:r>
      <w:r w:rsidR="004D2E20">
        <w:rPr>
          <w:lang w:bidi="he-IL"/>
        </w:rPr>
        <w:t xml:space="preserve"> </w:t>
      </w:r>
      <w:r w:rsidRPr="00A87D33">
        <w:rPr>
          <w:lang w:bidi="he-IL"/>
        </w:rPr>
        <w:t>teach,</w:t>
      </w:r>
      <w:r w:rsidR="004D2E20">
        <w:rPr>
          <w:lang w:bidi="he-IL"/>
        </w:rPr>
        <w:t xml:space="preserve"> </w:t>
      </w:r>
      <w:r w:rsidRPr="00A87D33">
        <w:rPr>
          <w:lang w:bidi="he-IL"/>
        </w:rPr>
        <w:t>in</w:t>
      </w:r>
      <w:r w:rsidR="004D2E20">
        <w:rPr>
          <w:lang w:bidi="he-IL"/>
        </w:rPr>
        <w:t xml:space="preserve"> </w:t>
      </w:r>
      <w:r w:rsidRPr="00A87D33">
        <w:rPr>
          <w:lang w:bidi="he-IL"/>
        </w:rPr>
        <w:t>order</w:t>
      </w:r>
      <w:r w:rsidR="004D2E20">
        <w:rPr>
          <w:lang w:bidi="he-IL"/>
        </w:rPr>
        <w:t xml:space="preserve"> </w:t>
      </w:r>
      <w:r w:rsidRPr="00A87D33">
        <w:rPr>
          <w:lang w:bidi="he-IL"/>
        </w:rPr>
        <w:t>to</w:t>
      </w:r>
      <w:r w:rsidR="004D2E20">
        <w:rPr>
          <w:lang w:bidi="he-IL"/>
        </w:rPr>
        <w:t xml:space="preserve"> </w:t>
      </w:r>
      <w:r w:rsidRPr="00A87D33">
        <w:rPr>
          <w:lang w:bidi="he-IL"/>
        </w:rPr>
        <w:t>know</w:t>
      </w:r>
      <w:r w:rsidR="004D2E20">
        <w:rPr>
          <w:lang w:bidi="he-IL"/>
        </w:rPr>
        <w:t xml:space="preserve"> </w:t>
      </w:r>
      <w:r w:rsidRPr="00A87D33">
        <w:rPr>
          <w:lang w:bidi="he-IL"/>
        </w:rPr>
        <w:t>to</w:t>
      </w:r>
      <w:r w:rsidR="004D2E20">
        <w:rPr>
          <w:lang w:bidi="he-IL"/>
        </w:rPr>
        <w:t xml:space="preserve"> </w:t>
      </w:r>
      <w:r w:rsidRPr="00A87D33">
        <w:rPr>
          <w:lang w:bidi="he-IL"/>
        </w:rPr>
        <w:t>establish</w:t>
      </w:r>
      <w:r w:rsidR="004D2E20">
        <w:rPr>
          <w:lang w:bidi="he-IL"/>
        </w:rPr>
        <w:t xml:space="preserve"> </w:t>
      </w:r>
      <w:r w:rsidRPr="00A87D33">
        <w:rPr>
          <w:lang w:bidi="he-IL"/>
        </w:rPr>
        <w:t>a</w:t>
      </w:r>
      <w:r w:rsidR="004D2E20">
        <w:rPr>
          <w:lang w:bidi="he-IL"/>
        </w:rPr>
        <w:t xml:space="preserve"> </w:t>
      </w:r>
      <w:r w:rsidRPr="00A87D33">
        <w:rPr>
          <w:lang w:bidi="he-IL"/>
        </w:rPr>
        <w:t>time</w:t>
      </w:r>
      <w:r w:rsidR="004D2E20">
        <w:rPr>
          <w:lang w:bidi="he-IL"/>
        </w:rPr>
        <w:t xml:space="preserve"> </w:t>
      </w:r>
      <w:r w:rsidRPr="00A87D33">
        <w:rPr>
          <w:lang w:bidi="he-IL"/>
        </w:rPr>
        <w:t>for</w:t>
      </w:r>
      <w:r w:rsidR="004D2E20">
        <w:rPr>
          <w:lang w:bidi="he-IL"/>
        </w:rPr>
        <w:t xml:space="preserve"> </w:t>
      </w:r>
      <w:r w:rsidRPr="00A87D33">
        <w:rPr>
          <w:lang w:bidi="he-IL"/>
        </w:rPr>
        <w:t>the</w:t>
      </w:r>
      <w:r w:rsidR="004D2E20">
        <w:rPr>
          <w:lang w:bidi="he-IL"/>
        </w:rPr>
        <w:t xml:space="preserve"> </w:t>
      </w:r>
      <w:r w:rsidRPr="00A87D33">
        <w:rPr>
          <w:lang w:bidi="he-IL"/>
        </w:rPr>
        <w:t>faint</w:t>
      </w:r>
      <w:r w:rsidR="004D2E20">
        <w:rPr>
          <w:lang w:bidi="he-IL"/>
        </w:rPr>
        <w:t xml:space="preserve"> </w:t>
      </w:r>
      <w:r w:rsidRPr="00A87D33">
        <w:rPr>
          <w:lang w:bidi="he-IL"/>
        </w:rPr>
        <w:t>and</w:t>
      </w:r>
      <w:r w:rsidR="004D2E20">
        <w:rPr>
          <w:lang w:bidi="he-IL"/>
        </w:rPr>
        <w:t xml:space="preserve"> </w:t>
      </w:r>
      <w:r w:rsidRPr="00A87D33">
        <w:rPr>
          <w:lang w:bidi="he-IL"/>
        </w:rPr>
        <w:t>thirsty</w:t>
      </w:r>
      <w:r w:rsidR="004D2E20">
        <w:rPr>
          <w:lang w:bidi="he-IL"/>
        </w:rPr>
        <w:t xml:space="preserve"> </w:t>
      </w:r>
      <w:r w:rsidRPr="00A87D33">
        <w:rPr>
          <w:lang w:bidi="he-IL"/>
        </w:rPr>
        <w:t>to</w:t>
      </w:r>
      <w:r w:rsidR="004D2E20">
        <w:rPr>
          <w:lang w:bidi="he-IL"/>
        </w:rPr>
        <w:t xml:space="preserve"> </w:t>
      </w:r>
      <w:r w:rsidRPr="00A87D33">
        <w:rPr>
          <w:lang w:bidi="he-IL"/>
        </w:rPr>
        <w:t>hear</w:t>
      </w:r>
      <w:r w:rsidR="004D2E20">
        <w:rPr>
          <w:lang w:bidi="he-IL"/>
        </w:rPr>
        <w:t xml:space="preserve"> </w:t>
      </w:r>
      <w:r w:rsidRPr="00A87D33">
        <w:rPr>
          <w:lang w:bidi="he-IL"/>
        </w:rPr>
        <w:t>the</w:t>
      </w:r>
      <w:r w:rsidR="004D2E20">
        <w:rPr>
          <w:lang w:bidi="he-IL"/>
        </w:rPr>
        <w:t xml:space="preserve"> </w:t>
      </w:r>
      <w:r w:rsidRPr="00A87D33">
        <w:rPr>
          <w:lang w:bidi="he-IL"/>
        </w:rPr>
        <w:t>words</w:t>
      </w:r>
      <w:r w:rsidR="004D2E20">
        <w:rPr>
          <w:lang w:bidi="he-IL"/>
        </w:rPr>
        <w:t xml:space="preserve"> </w:t>
      </w:r>
      <w:r w:rsidRPr="00A87D33">
        <w:rPr>
          <w:lang w:bidi="he-IL"/>
        </w:rPr>
        <w:t>of</w:t>
      </w:r>
      <w:r w:rsidR="004D2E20">
        <w:rPr>
          <w:lang w:bidi="he-IL"/>
        </w:rPr>
        <w:t xml:space="preserve"> </w:t>
      </w:r>
      <w:r w:rsidRPr="00A87D33">
        <w:rPr>
          <w:lang w:bidi="he-IL"/>
        </w:rPr>
        <w:t>the</w:t>
      </w:r>
      <w:r w:rsidR="004D2E20">
        <w:rPr>
          <w:lang w:bidi="he-IL"/>
        </w:rPr>
        <w:t xml:space="preserve"> </w:t>
      </w:r>
      <w:r w:rsidRPr="00A87D33">
        <w:rPr>
          <w:lang w:bidi="he-IL"/>
        </w:rPr>
        <w:t>Holy</w:t>
      </w:r>
      <w:r w:rsidR="004D2E20">
        <w:rPr>
          <w:lang w:bidi="he-IL"/>
        </w:rPr>
        <w:t xml:space="preserve"> </w:t>
      </w:r>
      <w:r w:rsidRPr="00A87D33">
        <w:rPr>
          <w:lang w:bidi="he-IL"/>
        </w:rPr>
        <w:t>One,</w:t>
      </w:r>
      <w:r w:rsidR="004D2E20">
        <w:rPr>
          <w:lang w:bidi="he-IL"/>
        </w:rPr>
        <w:t xml:space="preserve"> </w:t>
      </w:r>
      <w:r w:rsidRPr="00A87D33">
        <w:rPr>
          <w:lang w:bidi="he-IL"/>
        </w:rPr>
        <w:t>blessed</w:t>
      </w:r>
      <w:r w:rsidR="004D2E20">
        <w:rPr>
          <w:lang w:bidi="he-IL"/>
        </w:rPr>
        <w:t xml:space="preserve"> </w:t>
      </w:r>
      <w:r w:rsidRPr="00A87D33">
        <w:rPr>
          <w:lang w:bidi="he-IL"/>
        </w:rPr>
        <w:t>be</w:t>
      </w:r>
      <w:r w:rsidR="004D2E20">
        <w:rPr>
          <w:lang w:bidi="he-IL"/>
        </w:rPr>
        <w:t xml:space="preserve"> </w:t>
      </w:r>
      <w:r w:rsidRPr="00A87D33">
        <w:rPr>
          <w:lang w:bidi="he-IL"/>
        </w:rPr>
        <w:t>He.</w:t>
      </w:r>
    </w:p>
    <w:p w14:paraId="185196B6" w14:textId="77777777" w:rsidR="00A87D33" w:rsidRPr="00A87D33" w:rsidRDefault="00A87D33" w:rsidP="0012576C">
      <w:pPr>
        <w:rPr>
          <w:lang w:bidi="he-IL"/>
        </w:rPr>
      </w:pPr>
    </w:p>
    <w:p w14:paraId="0B969B0D" w14:textId="6A75160D" w:rsidR="00A87D33" w:rsidRDefault="00A87D33" w:rsidP="0012576C">
      <w:pPr>
        <w:rPr>
          <w:lang w:bidi="he-IL"/>
        </w:rPr>
      </w:pPr>
      <w:r w:rsidRPr="00A87D33">
        <w:rPr>
          <w:b/>
          <w:bCs/>
          <w:lang w:bidi="he-IL"/>
        </w:rPr>
        <w:t>to</w:t>
      </w:r>
      <w:r w:rsidR="004D2E20">
        <w:rPr>
          <w:b/>
          <w:bCs/>
          <w:lang w:bidi="he-IL"/>
        </w:rPr>
        <w:t xml:space="preserve"> </w:t>
      </w:r>
      <w:r w:rsidRPr="00A87D33">
        <w:rPr>
          <w:b/>
          <w:bCs/>
          <w:lang w:bidi="he-IL"/>
        </w:rPr>
        <w:t>establish</w:t>
      </w:r>
      <w:r w:rsidR="004D2E20">
        <w:rPr>
          <w:b/>
          <w:bCs/>
          <w:lang w:bidi="he-IL"/>
        </w:rPr>
        <w:t xml:space="preserve"> </w:t>
      </w:r>
      <w:r w:rsidRPr="00A87D33">
        <w:rPr>
          <w:b/>
          <w:bCs/>
          <w:lang w:bidi="he-IL"/>
        </w:rPr>
        <w:t>times.</w:t>
      </w:r>
      <w:r w:rsidR="004D2E20">
        <w:rPr>
          <w:b/>
          <w:bCs/>
          <w:lang w:bidi="he-IL"/>
        </w:rPr>
        <w:t xml:space="preserve"> </w:t>
      </w:r>
      <w:r w:rsidRPr="00A87D33">
        <w:rPr>
          <w:lang w:bidi="he-IL"/>
        </w:rPr>
        <w:t>Heb.</w:t>
      </w:r>
      <w:r w:rsidR="004D2E20">
        <w:rPr>
          <w:lang w:bidi="he-IL"/>
        </w:rPr>
        <w:t xml:space="preserve"> </w:t>
      </w:r>
      <w:proofErr w:type="spellStart"/>
      <w:r w:rsidRPr="00A87D33">
        <w:rPr>
          <w:rtl/>
          <w:lang w:bidi="he-IL"/>
        </w:rPr>
        <w:t>לָעוּת</w:t>
      </w:r>
      <w:proofErr w:type="spellEnd"/>
      <w:r w:rsidRPr="00A87D33">
        <w:rPr>
          <w:lang w:bidi="he-IL"/>
        </w:rPr>
        <w:t>.</w:t>
      </w:r>
      <w:r w:rsidR="004D2E20">
        <w:rPr>
          <w:lang w:bidi="he-IL"/>
        </w:rPr>
        <w:t xml:space="preserve"> </w:t>
      </w:r>
      <w:r w:rsidRPr="00A87D33">
        <w:rPr>
          <w:lang w:bidi="he-IL"/>
        </w:rPr>
        <w:t>Menahem</w:t>
      </w:r>
      <w:r w:rsidR="004D2E20">
        <w:rPr>
          <w:lang w:bidi="he-IL"/>
        </w:rPr>
        <w:t xml:space="preserve"> </w:t>
      </w:r>
      <w:r w:rsidRPr="00A87D33">
        <w:rPr>
          <w:lang w:bidi="he-IL"/>
        </w:rPr>
        <w:t>classified</w:t>
      </w:r>
      <w:r w:rsidR="004D2E20">
        <w:rPr>
          <w:lang w:bidi="he-IL"/>
        </w:rPr>
        <w:t xml:space="preserve"> </w:t>
      </w:r>
      <w:r w:rsidRPr="00A87D33">
        <w:rPr>
          <w:lang w:bidi="he-IL"/>
        </w:rPr>
        <w:t>it</w:t>
      </w:r>
      <w:r w:rsidR="004D2E20">
        <w:rPr>
          <w:lang w:bidi="he-IL"/>
        </w:rPr>
        <w:t xml:space="preserve"> </w:t>
      </w:r>
      <w:r w:rsidRPr="00A87D33">
        <w:rPr>
          <w:lang w:bidi="he-IL"/>
        </w:rPr>
        <w:t>in</w:t>
      </w:r>
      <w:r w:rsidR="004D2E20">
        <w:rPr>
          <w:lang w:bidi="he-IL"/>
        </w:rPr>
        <w:t xml:space="preserve"> </w:t>
      </w:r>
      <w:r w:rsidRPr="00A87D33">
        <w:rPr>
          <w:lang w:bidi="he-IL"/>
        </w:rPr>
        <w:t>the</w:t>
      </w:r>
      <w:r w:rsidR="004D2E20">
        <w:rPr>
          <w:lang w:bidi="he-IL"/>
        </w:rPr>
        <w:t xml:space="preserve"> </w:t>
      </w:r>
      <w:r w:rsidRPr="00A87D33">
        <w:rPr>
          <w:lang w:bidi="he-IL"/>
        </w:rPr>
        <w:t>group</w:t>
      </w:r>
      <w:r w:rsidR="004D2E20">
        <w:rPr>
          <w:lang w:bidi="he-IL"/>
        </w:rPr>
        <w:t xml:space="preserve"> </w:t>
      </w:r>
      <w:r w:rsidRPr="00A87D33">
        <w:rPr>
          <w:lang w:bidi="he-IL"/>
        </w:rPr>
        <w:t>of</w:t>
      </w:r>
      <w:r w:rsidR="004D2E20">
        <w:rPr>
          <w:lang w:bidi="he-IL"/>
        </w:rPr>
        <w:t xml:space="preserve"> </w:t>
      </w:r>
      <w:r w:rsidRPr="00A87D33">
        <w:rPr>
          <w:lang w:bidi="he-IL"/>
        </w:rPr>
        <w:t>(Ps.</w:t>
      </w:r>
      <w:r w:rsidR="004D2E20">
        <w:rPr>
          <w:lang w:bidi="he-IL"/>
        </w:rPr>
        <w:t xml:space="preserve"> </w:t>
      </w:r>
      <w:r w:rsidRPr="00A87D33">
        <w:rPr>
          <w:lang w:bidi="he-IL"/>
        </w:rPr>
        <w:t>119:126)</w:t>
      </w:r>
      <w:r w:rsidR="004D2E20">
        <w:rPr>
          <w:lang w:bidi="he-IL"/>
        </w:rPr>
        <w:t xml:space="preserve"> </w:t>
      </w:r>
      <w:r w:rsidRPr="00A87D33">
        <w:rPr>
          <w:lang w:bidi="he-IL"/>
        </w:rPr>
        <w:t>“It</w:t>
      </w:r>
      <w:r w:rsidR="004D2E20">
        <w:rPr>
          <w:lang w:bidi="he-IL"/>
        </w:rPr>
        <w:t xml:space="preserve"> </w:t>
      </w:r>
      <w:r w:rsidRPr="00A87D33">
        <w:rPr>
          <w:lang w:bidi="he-IL"/>
        </w:rPr>
        <w:t>is</w:t>
      </w:r>
      <w:r w:rsidR="004D2E20">
        <w:rPr>
          <w:lang w:bidi="he-IL"/>
        </w:rPr>
        <w:t xml:space="preserve"> </w:t>
      </w:r>
      <w:r w:rsidRPr="00A87D33">
        <w:rPr>
          <w:lang w:bidi="he-IL"/>
        </w:rPr>
        <w:t>time</w:t>
      </w:r>
      <w:r w:rsidR="004D2E20">
        <w:rPr>
          <w:lang w:bidi="he-IL"/>
        </w:rPr>
        <w:t xml:space="preserve"> </w:t>
      </w:r>
      <w:r w:rsidRPr="00A87D33">
        <w:rPr>
          <w:lang w:bidi="he-IL"/>
        </w:rPr>
        <w:t>(</w:t>
      </w:r>
      <w:r w:rsidRPr="00A87D33">
        <w:rPr>
          <w:rtl/>
          <w:lang w:bidi="he-IL"/>
        </w:rPr>
        <w:t>עֵת</w:t>
      </w:r>
      <w:r w:rsidRPr="00A87D33">
        <w:rPr>
          <w:lang w:bidi="he-IL"/>
        </w:rPr>
        <w:t>)</w:t>
      </w:r>
      <w:r w:rsidR="004D2E20">
        <w:rPr>
          <w:lang w:bidi="he-IL"/>
        </w:rPr>
        <w:t xml:space="preserve"> </w:t>
      </w:r>
      <w:r w:rsidRPr="00A87D33">
        <w:rPr>
          <w:lang w:bidi="he-IL"/>
        </w:rPr>
        <w:t>to</w:t>
      </w:r>
      <w:r w:rsidR="004D2E20">
        <w:rPr>
          <w:lang w:bidi="he-IL"/>
        </w:rPr>
        <w:t xml:space="preserve"> </w:t>
      </w:r>
      <w:r w:rsidRPr="00A87D33">
        <w:rPr>
          <w:lang w:bidi="he-IL"/>
        </w:rPr>
        <w:t>do</w:t>
      </w:r>
      <w:r w:rsidR="004D2E20">
        <w:rPr>
          <w:lang w:bidi="he-IL"/>
        </w:rPr>
        <w:t xml:space="preserve"> </w:t>
      </w:r>
      <w:r w:rsidRPr="00A87D33">
        <w:rPr>
          <w:lang w:bidi="he-IL"/>
        </w:rPr>
        <w:t>for</w:t>
      </w:r>
      <w:r w:rsidR="004D2E20">
        <w:rPr>
          <w:lang w:bidi="he-IL"/>
        </w:rPr>
        <w:t xml:space="preserve"> </w:t>
      </w:r>
      <w:r w:rsidRPr="00A87D33">
        <w:rPr>
          <w:lang w:bidi="he-IL"/>
        </w:rPr>
        <w:t>the</w:t>
      </w:r>
      <w:r w:rsidR="004D2E20">
        <w:rPr>
          <w:lang w:bidi="he-IL"/>
        </w:rPr>
        <w:t xml:space="preserve"> </w:t>
      </w:r>
      <w:r w:rsidRPr="00A87D33">
        <w:rPr>
          <w:lang w:bidi="he-IL"/>
        </w:rPr>
        <w:t>Lord.”</w:t>
      </w:r>
      <w:r w:rsidR="004D2E20">
        <w:rPr>
          <w:lang w:bidi="he-IL"/>
        </w:rPr>
        <w:t xml:space="preserve"> </w:t>
      </w:r>
      <w:r w:rsidRPr="00A87D33">
        <w:rPr>
          <w:lang w:bidi="he-IL"/>
        </w:rPr>
        <w:t>To</w:t>
      </w:r>
      <w:r w:rsidR="004D2E20">
        <w:rPr>
          <w:lang w:bidi="he-IL"/>
        </w:rPr>
        <w:t xml:space="preserve"> </w:t>
      </w:r>
      <w:r w:rsidRPr="00A87D33">
        <w:rPr>
          <w:lang w:bidi="he-IL"/>
        </w:rPr>
        <w:t>establish</w:t>
      </w:r>
      <w:r w:rsidR="004D2E20">
        <w:rPr>
          <w:lang w:bidi="he-IL"/>
        </w:rPr>
        <w:t xml:space="preserve"> </w:t>
      </w:r>
      <w:r w:rsidRPr="00A87D33">
        <w:rPr>
          <w:lang w:bidi="he-IL"/>
        </w:rPr>
        <w:t>times</w:t>
      </w:r>
      <w:r w:rsidR="004D2E20">
        <w:rPr>
          <w:lang w:bidi="he-IL"/>
        </w:rPr>
        <w:t xml:space="preserve"> </w:t>
      </w:r>
      <w:r w:rsidRPr="00A87D33">
        <w:rPr>
          <w:lang w:bidi="he-IL"/>
        </w:rPr>
        <w:t>for</w:t>
      </w:r>
      <w:r w:rsidR="004D2E20">
        <w:rPr>
          <w:lang w:bidi="he-IL"/>
        </w:rPr>
        <w:t xml:space="preserve"> </w:t>
      </w:r>
      <w:r w:rsidRPr="00A87D33">
        <w:rPr>
          <w:lang w:bidi="he-IL"/>
        </w:rPr>
        <w:t>them.</w:t>
      </w:r>
    </w:p>
    <w:p w14:paraId="294B8746" w14:textId="77777777" w:rsidR="00A87D33" w:rsidRPr="00A87D33" w:rsidRDefault="00A87D33" w:rsidP="0012576C">
      <w:pPr>
        <w:rPr>
          <w:lang w:bidi="he-IL"/>
        </w:rPr>
      </w:pPr>
    </w:p>
    <w:p w14:paraId="2BC70AC8" w14:textId="688B3422" w:rsidR="00A87D33" w:rsidRDefault="00A87D33" w:rsidP="0012576C">
      <w:pPr>
        <w:rPr>
          <w:lang w:bidi="he-IL"/>
        </w:rPr>
      </w:pPr>
      <w:r w:rsidRPr="00A87D33">
        <w:rPr>
          <w:b/>
          <w:bCs/>
          <w:lang w:bidi="he-IL"/>
        </w:rPr>
        <w:t>He</w:t>
      </w:r>
      <w:r w:rsidR="004D2E20">
        <w:rPr>
          <w:b/>
          <w:bCs/>
          <w:lang w:bidi="he-IL"/>
        </w:rPr>
        <w:t xml:space="preserve"> </w:t>
      </w:r>
      <w:r w:rsidRPr="00A87D33">
        <w:rPr>
          <w:b/>
          <w:bCs/>
          <w:lang w:bidi="he-IL"/>
        </w:rPr>
        <w:t>awakens</w:t>
      </w:r>
      <w:r w:rsidR="004D2E20">
        <w:rPr>
          <w:b/>
          <w:bCs/>
          <w:lang w:bidi="he-IL"/>
        </w:rPr>
        <w:t xml:space="preserve"> </w:t>
      </w:r>
      <w:r w:rsidRPr="00A87D33">
        <w:rPr>
          <w:b/>
          <w:bCs/>
          <w:lang w:bidi="he-IL"/>
        </w:rPr>
        <w:t>my</w:t>
      </w:r>
      <w:r w:rsidR="004D2E20">
        <w:rPr>
          <w:b/>
          <w:bCs/>
          <w:lang w:bidi="he-IL"/>
        </w:rPr>
        <w:t xml:space="preserve"> </w:t>
      </w:r>
      <w:r w:rsidRPr="00A87D33">
        <w:rPr>
          <w:b/>
          <w:bCs/>
          <w:lang w:bidi="he-IL"/>
        </w:rPr>
        <w:t>ear.</w:t>
      </w:r>
      <w:r w:rsidR="004D2E20">
        <w:rPr>
          <w:b/>
          <w:bCs/>
          <w:lang w:bidi="he-IL"/>
        </w:rPr>
        <w:t xml:space="preserve"> </w:t>
      </w:r>
      <w:r w:rsidRPr="00A87D33">
        <w:rPr>
          <w:lang w:bidi="he-IL"/>
        </w:rPr>
        <w:t>He</w:t>
      </w:r>
      <w:r w:rsidR="004D2E20">
        <w:rPr>
          <w:lang w:bidi="he-IL"/>
        </w:rPr>
        <w:t xml:space="preserve"> </w:t>
      </w:r>
      <w:r w:rsidRPr="00A87D33">
        <w:rPr>
          <w:lang w:bidi="he-IL"/>
        </w:rPr>
        <w:t>awakens</w:t>
      </w:r>
      <w:r w:rsidR="004D2E20">
        <w:rPr>
          <w:lang w:bidi="he-IL"/>
        </w:rPr>
        <w:t xml:space="preserve"> </w:t>
      </w:r>
      <w:r w:rsidRPr="00A87D33">
        <w:rPr>
          <w:lang w:bidi="he-IL"/>
        </w:rPr>
        <w:t>my</w:t>
      </w:r>
      <w:r w:rsidR="004D2E20">
        <w:rPr>
          <w:lang w:bidi="he-IL"/>
        </w:rPr>
        <w:t xml:space="preserve"> </w:t>
      </w:r>
      <w:r w:rsidRPr="00A87D33">
        <w:rPr>
          <w:lang w:bidi="he-IL"/>
        </w:rPr>
        <w:t>ear</w:t>
      </w:r>
      <w:r w:rsidR="004D2E20">
        <w:rPr>
          <w:lang w:bidi="he-IL"/>
        </w:rPr>
        <w:t xml:space="preserve"> </w:t>
      </w:r>
      <w:r w:rsidRPr="00A87D33">
        <w:rPr>
          <w:lang w:bidi="he-IL"/>
        </w:rPr>
        <w:t>with</w:t>
      </w:r>
      <w:r w:rsidR="004D2E20">
        <w:rPr>
          <w:lang w:bidi="he-IL"/>
        </w:rPr>
        <w:t xml:space="preserve"> </w:t>
      </w:r>
      <w:r w:rsidRPr="00A87D33">
        <w:rPr>
          <w:lang w:bidi="he-IL"/>
        </w:rPr>
        <w:t>His</w:t>
      </w:r>
      <w:r w:rsidR="004D2E20">
        <w:rPr>
          <w:lang w:bidi="he-IL"/>
        </w:rPr>
        <w:t xml:space="preserve"> </w:t>
      </w:r>
      <w:r w:rsidRPr="00A87D33">
        <w:rPr>
          <w:lang w:bidi="he-IL"/>
        </w:rPr>
        <w:t>Holy</w:t>
      </w:r>
      <w:r w:rsidR="004D2E20">
        <w:rPr>
          <w:lang w:bidi="he-IL"/>
        </w:rPr>
        <w:t xml:space="preserve"> </w:t>
      </w:r>
      <w:r w:rsidRPr="00A87D33">
        <w:rPr>
          <w:lang w:bidi="he-IL"/>
        </w:rPr>
        <w:t>Spirit.</w:t>
      </w:r>
    </w:p>
    <w:p w14:paraId="51096786" w14:textId="77777777" w:rsidR="00A87D33" w:rsidRPr="00A87D33" w:rsidRDefault="00A87D33" w:rsidP="0012576C">
      <w:pPr>
        <w:rPr>
          <w:lang w:bidi="he-IL"/>
        </w:rPr>
      </w:pPr>
    </w:p>
    <w:p w14:paraId="0DF551F5" w14:textId="0E2D7B95" w:rsidR="00A87D33" w:rsidRDefault="00A87D33" w:rsidP="0012576C">
      <w:pPr>
        <w:rPr>
          <w:lang w:bidi="he-IL"/>
        </w:rPr>
      </w:pPr>
      <w:r w:rsidRPr="00A87D33">
        <w:rPr>
          <w:b/>
          <w:bCs/>
          <w:lang w:bidi="he-IL"/>
        </w:rPr>
        <w:t>to</w:t>
      </w:r>
      <w:r w:rsidR="004D2E20">
        <w:rPr>
          <w:b/>
          <w:bCs/>
          <w:lang w:bidi="he-IL"/>
        </w:rPr>
        <w:t xml:space="preserve"> </w:t>
      </w:r>
      <w:r w:rsidRPr="00A87D33">
        <w:rPr>
          <w:b/>
          <w:bCs/>
          <w:lang w:bidi="he-IL"/>
        </w:rPr>
        <w:t>hear</w:t>
      </w:r>
      <w:r w:rsidR="004D2E20">
        <w:rPr>
          <w:b/>
          <w:bCs/>
          <w:lang w:bidi="he-IL"/>
        </w:rPr>
        <w:t xml:space="preserve"> </w:t>
      </w:r>
      <w:r w:rsidRPr="00A87D33">
        <w:rPr>
          <w:b/>
          <w:bCs/>
          <w:lang w:bidi="he-IL"/>
        </w:rPr>
        <w:t>according</w:t>
      </w:r>
      <w:r w:rsidR="004D2E20">
        <w:rPr>
          <w:b/>
          <w:bCs/>
          <w:lang w:bidi="he-IL"/>
        </w:rPr>
        <w:t xml:space="preserve"> </w:t>
      </w:r>
      <w:r w:rsidRPr="00A87D33">
        <w:rPr>
          <w:b/>
          <w:bCs/>
          <w:lang w:bidi="he-IL"/>
        </w:rPr>
        <w:t>to</w:t>
      </w:r>
      <w:r w:rsidR="004D2E20">
        <w:rPr>
          <w:b/>
          <w:bCs/>
          <w:lang w:bidi="he-IL"/>
        </w:rPr>
        <w:t xml:space="preserve"> </w:t>
      </w:r>
      <w:r w:rsidRPr="00A87D33">
        <w:rPr>
          <w:b/>
          <w:bCs/>
          <w:lang w:bidi="he-IL"/>
        </w:rPr>
        <w:t>the</w:t>
      </w:r>
      <w:r w:rsidR="004D2E20">
        <w:rPr>
          <w:b/>
          <w:bCs/>
          <w:lang w:bidi="he-IL"/>
        </w:rPr>
        <w:t xml:space="preserve"> </w:t>
      </w:r>
      <w:r w:rsidRPr="00A87D33">
        <w:rPr>
          <w:b/>
          <w:bCs/>
          <w:lang w:bidi="he-IL"/>
        </w:rPr>
        <w:t>teachings.</w:t>
      </w:r>
      <w:r w:rsidR="004D2E20">
        <w:rPr>
          <w:b/>
          <w:bCs/>
          <w:lang w:bidi="he-IL"/>
        </w:rPr>
        <w:t xml:space="preserve"> </w:t>
      </w:r>
      <w:r w:rsidRPr="00A87D33">
        <w:rPr>
          <w:lang w:bidi="he-IL"/>
        </w:rPr>
        <w:t>According</w:t>
      </w:r>
      <w:r w:rsidR="004D2E20">
        <w:rPr>
          <w:lang w:bidi="he-IL"/>
        </w:rPr>
        <w:t xml:space="preserve"> </w:t>
      </w:r>
      <w:r w:rsidRPr="00A87D33">
        <w:rPr>
          <w:lang w:bidi="he-IL"/>
        </w:rPr>
        <w:t>to</w:t>
      </w:r>
      <w:r w:rsidR="004D2E20">
        <w:rPr>
          <w:lang w:bidi="he-IL"/>
        </w:rPr>
        <w:t xml:space="preserve"> </w:t>
      </w:r>
      <w:r w:rsidRPr="00A87D33">
        <w:rPr>
          <w:lang w:bidi="he-IL"/>
        </w:rPr>
        <w:t>the</w:t>
      </w:r>
      <w:r w:rsidR="004D2E20">
        <w:rPr>
          <w:lang w:bidi="he-IL"/>
        </w:rPr>
        <w:t xml:space="preserve"> </w:t>
      </w:r>
      <w:r w:rsidRPr="00A87D33">
        <w:rPr>
          <w:lang w:bidi="he-IL"/>
        </w:rPr>
        <w:t>custom</w:t>
      </w:r>
      <w:r w:rsidR="004D2E20">
        <w:rPr>
          <w:lang w:bidi="he-IL"/>
        </w:rPr>
        <w:t xml:space="preserve"> </w:t>
      </w:r>
      <w:r w:rsidRPr="00A87D33">
        <w:rPr>
          <w:lang w:bidi="he-IL"/>
        </w:rPr>
        <w:t>of</w:t>
      </w:r>
      <w:r w:rsidR="004D2E20">
        <w:rPr>
          <w:lang w:bidi="he-IL"/>
        </w:rPr>
        <w:t xml:space="preserve"> </w:t>
      </w:r>
      <w:r w:rsidRPr="00A87D33">
        <w:rPr>
          <w:lang w:bidi="he-IL"/>
        </w:rPr>
        <w:t>the</w:t>
      </w:r>
      <w:r w:rsidR="004D2E20">
        <w:rPr>
          <w:lang w:bidi="he-IL"/>
        </w:rPr>
        <w:t xml:space="preserve"> </w:t>
      </w:r>
      <w:r w:rsidRPr="00A87D33">
        <w:rPr>
          <w:lang w:bidi="he-IL"/>
        </w:rPr>
        <w:t>teachings,</w:t>
      </w:r>
      <w:r w:rsidR="004D2E20">
        <w:rPr>
          <w:lang w:bidi="he-IL"/>
        </w:rPr>
        <w:t xml:space="preserve"> </w:t>
      </w:r>
      <w:r w:rsidRPr="00A87D33">
        <w:rPr>
          <w:lang w:bidi="he-IL"/>
        </w:rPr>
        <w:t>the</w:t>
      </w:r>
      <w:r w:rsidR="004D2E20">
        <w:rPr>
          <w:lang w:bidi="he-IL"/>
        </w:rPr>
        <w:t xml:space="preserve"> </w:t>
      </w:r>
      <w:r w:rsidRPr="00A87D33">
        <w:rPr>
          <w:lang w:bidi="he-IL"/>
        </w:rPr>
        <w:t>truth</w:t>
      </w:r>
      <w:r w:rsidR="004D2E20">
        <w:rPr>
          <w:lang w:bidi="he-IL"/>
        </w:rPr>
        <w:t xml:space="preserve"> </w:t>
      </w:r>
      <w:r w:rsidRPr="00A87D33">
        <w:rPr>
          <w:lang w:bidi="he-IL"/>
        </w:rPr>
        <w:t>and</w:t>
      </w:r>
      <w:r w:rsidR="004D2E20">
        <w:rPr>
          <w:lang w:bidi="he-IL"/>
        </w:rPr>
        <w:t xml:space="preserve"> </w:t>
      </w:r>
      <w:r w:rsidRPr="00A87D33">
        <w:rPr>
          <w:lang w:bidi="he-IL"/>
        </w:rPr>
        <w:t>that</w:t>
      </w:r>
      <w:r w:rsidR="004D2E20">
        <w:rPr>
          <w:lang w:bidi="he-IL"/>
        </w:rPr>
        <w:t xml:space="preserve"> </w:t>
      </w:r>
      <w:r w:rsidRPr="00A87D33">
        <w:rPr>
          <w:lang w:bidi="he-IL"/>
        </w:rPr>
        <w:t>which</w:t>
      </w:r>
      <w:r w:rsidR="004D2E20">
        <w:rPr>
          <w:lang w:bidi="he-IL"/>
        </w:rPr>
        <w:t xml:space="preserve"> </w:t>
      </w:r>
      <w:r w:rsidRPr="00A87D33">
        <w:rPr>
          <w:lang w:bidi="he-IL"/>
        </w:rPr>
        <w:t>is</w:t>
      </w:r>
      <w:r w:rsidR="004D2E20">
        <w:rPr>
          <w:lang w:bidi="he-IL"/>
        </w:rPr>
        <w:t xml:space="preserve"> </w:t>
      </w:r>
      <w:r w:rsidRPr="00A87D33">
        <w:rPr>
          <w:lang w:bidi="he-IL"/>
        </w:rPr>
        <w:t>proper.</w:t>
      </w:r>
    </w:p>
    <w:p w14:paraId="16FA8084" w14:textId="77777777" w:rsidR="00804ADA" w:rsidRDefault="00804ADA" w:rsidP="0012576C">
      <w:pPr>
        <w:rPr>
          <w:lang w:bidi="he-IL"/>
        </w:rPr>
      </w:pPr>
    </w:p>
    <w:p w14:paraId="478AAC65" w14:textId="5B42041F" w:rsidR="00804ADA" w:rsidRDefault="00804ADA" w:rsidP="0012576C">
      <w:pPr>
        <w:rPr>
          <w:lang w:bidi="he-IL"/>
        </w:rPr>
      </w:pPr>
      <w:r>
        <w:rPr>
          <w:b/>
          <w:bCs/>
          <w:lang w:bidi="he-IL"/>
        </w:rPr>
        <w:t>5</w:t>
      </w:r>
      <w:r w:rsidR="004D2E20">
        <w:rPr>
          <w:b/>
          <w:bCs/>
          <w:lang w:bidi="he-IL"/>
        </w:rPr>
        <w:t xml:space="preserve"> </w:t>
      </w:r>
      <w:r w:rsidRPr="00804ADA">
        <w:rPr>
          <w:b/>
          <w:bCs/>
          <w:lang w:bidi="he-IL"/>
        </w:rPr>
        <w:t>opened</w:t>
      </w:r>
      <w:r w:rsidR="004D2E20">
        <w:rPr>
          <w:b/>
          <w:bCs/>
          <w:lang w:bidi="he-IL"/>
        </w:rPr>
        <w:t xml:space="preserve"> </w:t>
      </w:r>
      <w:r w:rsidRPr="00804ADA">
        <w:rPr>
          <w:b/>
          <w:bCs/>
          <w:lang w:bidi="he-IL"/>
        </w:rPr>
        <w:t>my</w:t>
      </w:r>
      <w:r w:rsidR="004D2E20">
        <w:rPr>
          <w:b/>
          <w:bCs/>
          <w:lang w:bidi="he-IL"/>
        </w:rPr>
        <w:t xml:space="preserve"> </w:t>
      </w:r>
      <w:r w:rsidRPr="00804ADA">
        <w:rPr>
          <w:b/>
          <w:bCs/>
          <w:lang w:bidi="he-IL"/>
        </w:rPr>
        <w:t>ear.</w:t>
      </w:r>
      <w:r w:rsidR="004D2E20">
        <w:rPr>
          <w:b/>
          <w:bCs/>
          <w:lang w:bidi="he-IL"/>
        </w:rPr>
        <w:t xml:space="preserve"> </w:t>
      </w:r>
      <w:r w:rsidRPr="00804ADA">
        <w:rPr>
          <w:lang w:bidi="he-IL"/>
        </w:rPr>
        <w:t>and</w:t>
      </w:r>
      <w:r w:rsidR="004D2E20">
        <w:rPr>
          <w:lang w:bidi="he-IL"/>
        </w:rPr>
        <w:t xml:space="preserve"> </w:t>
      </w:r>
      <w:r w:rsidRPr="00804ADA">
        <w:rPr>
          <w:lang w:bidi="he-IL"/>
        </w:rPr>
        <w:t>let</w:t>
      </w:r>
      <w:r w:rsidR="004D2E20">
        <w:rPr>
          <w:lang w:bidi="he-IL"/>
        </w:rPr>
        <w:t xml:space="preserve"> </w:t>
      </w:r>
      <w:r w:rsidRPr="00804ADA">
        <w:rPr>
          <w:lang w:bidi="he-IL"/>
        </w:rPr>
        <w:t>me</w:t>
      </w:r>
      <w:r w:rsidR="004D2E20">
        <w:rPr>
          <w:lang w:bidi="he-IL"/>
        </w:rPr>
        <w:t xml:space="preserve"> </w:t>
      </w:r>
      <w:r w:rsidRPr="00804ADA">
        <w:rPr>
          <w:lang w:bidi="he-IL"/>
        </w:rPr>
        <w:t>hear</w:t>
      </w:r>
      <w:r w:rsidR="004D2E20">
        <w:rPr>
          <w:lang w:bidi="he-IL"/>
        </w:rPr>
        <w:t xml:space="preserve"> </w:t>
      </w:r>
      <w:r w:rsidRPr="00804ADA">
        <w:rPr>
          <w:lang w:bidi="he-IL"/>
        </w:rPr>
        <w:t>(</w:t>
      </w:r>
      <w:proofErr w:type="gramStart"/>
      <w:r w:rsidRPr="00804ADA">
        <w:rPr>
          <w:lang w:bidi="he-IL"/>
        </w:rPr>
        <w:t>supra</w:t>
      </w:r>
      <w:r w:rsidR="004D2E20">
        <w:rPr>
          <w:lang w:bidi="he-IL"/>
        </w:rPr>
        <w:t xml:space="preserve"> </w:t>
      </w:r>
      <w:r w:rsidRPr="00804ADA">
        <w:rPr>
          <w:lang w:bidi="he-IL"/>
        </w:rPr>
        <w:t>6</w:t>
      </w:r>
      <w:proofErr w:type="gramEnd"/>
      <w:r w:rsidRPr="00804ADA">
        <w:rPr>
          <w:lang w:bidi="he-IL"/>
        </w:rPr>
        <w:t>:8),</w:t>
      </w:r>
      <w:r w:rsidR="004D2E20">
        <w:rPr>
          <w:lang w:bidi="he-IL"/>
        </w:rPr>
        <w:t xml:space="preserve"> </w:t>
      </w:r>
      <w:r w:rsidRPr="00804ADA">
        <w:rPr>
          <w:lang w:bidi="he-IL"/>
        </w:rPr>
        <w:t>“Whom</w:t>
      </w:r>
      <w:r w:rsidR="004D2E20">
        <w:rPr>
          <w:lang w:bidi="he-IL"/>
        </w:rPr>
        <w:t xml:space="preserve"> </w:t>
      </w:r>
      <w:r w:rsidRPr="00804ADA">
        <w:rPr>
          <w:lang w:bidi="he-IL"/>
        </w:rPr>
        <w:t>shall</w:t>
      </w:r>
      <w:r w:rsidR="004D2E20">
        <w:rPr>
          <w:lang w:bidi="he-IL"/>
        </w:rPr>
        <w:t xml:space="preserve"> </w:t>
      </w:r>
      <w:r w:rsidRPr="00804ADA">
        <w:rPr>
          <w:lang w:bidi="he-IL"/>
        </w:rPr>
        <w:t>I</w:t>
      </w:r>
      <w:r w:rsidR="004D2E20">
        <w:rPr>
          <w:lang w:bidi="he-IL"/>
        </w:rPr>
        <w:t xml:space="preserve"> </w:t>
      </w:r>
      <w:r w:rsidRPr="00804ADA">
        <w:rPr>
          <w:lang w:bidi="he-IL"/>
        </w:rPr>
        <w:t>send?”</w:t>
      </w:r>
      <w:r w:rsidR="004D2E20">
        <w:rPr>
          <w:lang w:bidi="he-IL"/>
        </w:rPr>
        <w:t xml:space="preserve"> </w:t>
      </w:r>
      <w:r w:rsidRPr="00804ADA">
        <w:rPr>
          <w:lang w:bidi="he-IL"/>
        </w:rPr>
        <w:t>I</w:t>
      </w:r>
      <w:r w:rsidR="004D2E20">
        <w:rPr>
          <w:lang w:bidi="he-IL"/>
        </w:rPr>
        <w:t xml:space="preserve"> </w:t>
      </w:r>
      <w:r w:rsidRPr="00804ADA">
        <w:rPr>
          <w:lang w:bidi="he-IL"/>
        </w:rPr>
        <w:t>sent</w:t>
      </w:r>
      <w:r w:rsidR="004D2E20">
        <w:rPr>
          <w:lang w:bidi="he-IL"/>
        </w:rPr>
        <w:t xml:space="preserve"> </w:t>
      </w:r>
      <w:r w:rsidRPr="00804ADA">
        <w:rPr>
          <w:lang w:bidi="he-IL"/>
        </w:rPr>
        <w:t>Amos,</w:t>
      </w:r>
      <w:r w:rsidR="004D2E20">
        <w:rPr>
          <w:lang w:bidi="he-IL"/>
        </w:rPr>
        <w:t xml:space="preserve"> </w:t>
      </w:r>
      <w:r w:rsidRPr="00804ADA">
        <w:rPr>
          <w:lang w:bidi="he-IL"/>
        </w:rPr>
        <w:t>and</w:t>
      </w:r>
      <w:r w:rsidR="004D2E20">
        <w:rPr>
          <w:lang w:bidi="he-IL"/>
        </w:rPr>
        <w:t xml:space="preserve"> </w:t>
      </w:r>
      <w:r w:rsidRPr="00804ADA">
        <w:rPr>
          <w:lang w:bidi="he-IL"/>
        </w:rPr>
        <w:t>they</w:t>
      </w:r>
      <w:r w:rsidR="004D2E20">
        <w:rPr>
          <w:lang w:bidi="he-IL"/>
        </w:rPr>
        <w:t xml:space="preserve"> </w:t>
      </w:r>
      <w:r w:rsidRPr="00804ADA">
        <w:rPr>
          <w:lang w:bidi="he-IL"/>
        </w:rPr>
        <w:t>called</w:t>
      </w:r>
      <w:r w:rsidR="004D2E20">
        <w:rPr>
          <w:lang w:bidi="he-IL"/>
        </w:rPr>
        <w:t xml:space="preserve"> </w:t>
      </w:r>
      <w:r w:rsidRPr="00804ADA">
        <w:rPr>
          <w:lang w:bidi="he-IL"/>
        </w:rPr>
        <w:t>him</w:t>
      </w:r>
      <w:r w:rsidR="004D2E20">
        <w:rPr>
          <w:lang w:bidi="he-IL"/>
        </w:rPr>
        <w:t xml:space="preserve"> </w:t>
      </w:r>
      <w:r w:rsidRPr="00804ADA">
        <w:rPr>
          <w:lang w:bidi="he-IL"/>
        </w:rPr>
        <w:t>‘</w:t>
      </w:r>
      <w:proofErr w:type="spellStart"/>
      <w:r w:rsidRPr="00804ADA">
        <w:rPr>
          <w:lang w:bidi="he-IL"/>
        </w:rPr>
        <w:t>pesilus</w:t>
      </w:r>
      <w:proofErr w:type="spellEnd"/>
      <w:r w:rsidRPr="00804ADA">
        <w:rPr>
          <w:lang w:bidi="he-IL"/>
        </w:rPr>
        <w:t>.’</w:t>
      </w:r>
      <w:r w:rsidR="004D2E20">
        <w:rPr>
          <w:lang w:bidi="he-IL"/>
        </w:rPr>
        <w:t xml:space="preserve"> </w:t>
      </w:r>
      <w:r w:rsidRPr="00804ADA">
        <w:rPr>
          <w:lang w:bidi="he-IL"/>
        </w:rPr>
        <w:t>I</w:t>
      </w:r>
      <w:r w:rsidR="004D2E20">
        <w:rPr>
          <w:lang w:bidi="he-IL"/>
        </w:rPr>
        <w:t xml:space="preserve"> </w:t>
      </w:r>
      <w:r w:rsidRPr="00804ADA">
        <w:rPr>
          <w:lang w:bidi="he-IL"/>
        </w:rPr>
        <w:t>sent</w:t>
      </w:r>
      <w:r w:rsidR="004D2E20">
        <w:rPr>
          <w:lang w:bidi="he-IL"/>
        </w:rPr>
        <w:t xml:space="preserve"> </w:t>
      </w:r>
      <w:r w:rsidRPr="00804ADA">
        <w:rPr>
          <w:lang w:bidi="he-IL"/>
        </w:rPr>
        <w:t>Micah,</w:t>
      </w:r>
      <w:r w:rsidR="004D2E20">
        <w:rPr>
          <w:lang w:bidi="he-IL"/>
        </w:rPr>
        <w:t xml:space="preserve"> </w:t>
      </w:r>
      <w:r w:rsidRPr="00804ADA">
        <w:rPr>
          <w:lang w:bidi="he-IL"/>
        </w:rPr>
        <w:t>etc.,</w:t>
      </w:r>
      <w:r w:rsidR="004D2E20">
        <w:rPr>
          <w:lang w:bidi="he-IL"/>
        </w:rPr>
        <w:t xml:space="preserve"> </w:t>
      </w:r>
      <w:r w:rsidRPr="00804ADA">
        <w:rPr>
          <w:lang w:bidi="he-IL"/>
        </w:rPr>
        <w:t>as</w:t>
      </w:r>
      <w:r w:rsidR="004D2E20">
        <w:rPr>
          <w:lang w:bidi="he-IL"/>
        </w:rPr>
        <w:t xml:space="preserve"> </w:t>
      </w:r>
      <w:r w:rsidRPr="00804ADA">
        <w:rPr>
          <w:lang w:bidi="he-IL"/>
        </w:rPr>
        <w:t>is</w:t>
      </w:r>
      <w:r w:rsidR="004D2E20">
        <w:rPr>
          <w:lang w:bidi="he-IL"/>
        </w:rPr>
        <w:t xml:space="preserve"> </w:t>
      </w:r>
      <w:r w:rsidRPr="00804ADA">
        <w:rPr>
          <w:lang w:bidi="he-IL"/>
        </w:rPr>
        <w:t>stated</w:t>
      </w:r>
      <w:r w:rsidR="004D2E20">
        <w:rPr>
          <w:lang w:bidi="he-IL"/>
        </w:rPr>
        <w:t xml:space="preserve"> </w:t>
      </w:r>
      <w:r w:rsidRPr="00804ADA">
        <w:rPr>
          <w:lang w:bidi="he-IL"/>
        </w:rPr>
        <w:t>in</w:t>
      </w:r>
      <w:r w:rsidR="004D2E20">
        <w:rPr>
          <w:lang w:bidi="he-IL"/>
        </w:rPr>
        <w:t xml:space="preserve"> </w:t>
      </w:r>
      <w:r w:rsidRPr="00804ADA">
        <w:rPr>
          <w:lang w:bidi="he-IL"/>
        </w:rPr>
        <w:t>Pesikta</w:t>
      </w:r>
      <w:r w:rsidR="004D2E20">
        <w:rPr>
          <w:lang w:bidi="he-IL"/>
        </w:rPr>
        <w:t xml:space="preserve"> </w:t>
      </w:r>
      <w:r w:rsidRPr="00804ADA">
        <w:rPr>
          <w:lang w:bidi="he-IL"/>
        </w:rPr>
        <w:t>of</w:t>
      </w:r>
      <w:r w:rsidR="004D2E20">
        <w:rPr>
          <w:lang w:bidi="he-IL"/>
        </w:rPr>
        <w:t xml:space="preserve"> </w:t>
      </w:r>
      <w:r w:rsidRPr="00804ADA">
        <w:rPr>
          <w:lang w:bidi="he-IL"/>
        </w:rPr>
        <w:t>‘</w:t>
      </w:r>
      <w:proofErr w:type="spellStart"/>
      <w:r w:rsidRPr="00804ADA">
        <w:rPr>
          <w:lang w:bidi="he-IL"/>
        </w:rPr>
        <w:t>Nachamu</w:t>
      </w:r>
      <w:proofErr w:type="spellEnd"/>
      <w:r w:rsidR="004D2E20">
        <w:rPr>
          <w:lang w:bidi="he-IL"/>
        </w:rPr>
        <w:t xml:space="preserve"> </w:t>
      </w:r>
      <w:proofErr w:type="spellStart"/>
      <w:r w:rsidRPr="00804ADA">
        <w:rPr>
          <w:lang w:bidi="he-IL"/>
        </w:rPr>
        <w:t>nachamu</w:t>
      </w:r>
      <w:proofErr w:type="spellEnd"/>
      <w:r w:rsidRPr="00804ADA">
        <w:rPr>
          <w:lang w:bidi="he-IL"/>
        </w:rPr>
        <w:t>.’</w:t>
      </w:r>
    </w:p>
    <w:p w14:paraId="03B6BEC7" w14:textId="77777777" w:rsidR="00804ADA" w:rsidRDefault="00804ADA" w:rsidP="0012576C">
      <w:pPr>
        <w:rPr>
          <w:lang w:bidi="he-IL"/>
        </w:rPr>
      </w:pPr>
    </w:p>
    <w:p w14:paraId="5E3EABB4" w14:textId="57C3EB98" w:rsidR="00804ADA" w:rsidRDefault="00804ADA" w:rsidP="0012576C">
      <w:pPr>
        <w:rPr>
          <w:lang w:bidi="he-IL"/>
        </w:rPr>
      </w:pPr>
      <w:r w:rsidRPr="00804ADA">
        <w:rPr>
          <w:b/>
          <w:bCs/>
          <w:lang w:bidi="he-IL"/>
        </w:rPr>
        <w:t>and</w:t>
      </w:r>
      <w:r w:rsidR="004D2E20">
        <w:rPr>
          <w:b/>
          <w:bCs/>
          <w:lang w:bidi="he-IL"/>
        </w:rPr>
        <w:t xml:space="preserve"> </w:t>
      </w:r>
      <w:r w:rsidRPr="00804ADA">
        <w:rPr>
          <w:b/>
          <w:bCs/>
          <w:lang w:bidi="he-IL"/>
        </w:rPr>
        <w:t>I</w:t>
      </w:r>
      <w:r w:rsidR="004D2E20">
        <w:rPr>
          <w:b/>
          <w:bCs/>
          <w:lang w:bidi="he-IL"/>
        </w:rPr>
        <w:t xml:space="preserve"> </w:t>
      </w:r>
      <w:r w:rsidRPr="00804ADA">
        <w:rPr>
          <w:b/>
          <w:bCs/>
          <w:lang w:bidi="he-IL"/>
        </w:rPr>
        <w:t>did</w:t>
      </w:r>
      <w:r w:rsidR="004D2E20">
        <w:rPr>
          <w:b/>
          <w:bCs/>
          <w:lang w:bidi="he-IL"/>
        </w:rPr>
        <w:t xml:space="preserve"> </w:t>
      </w:r>
      <w:r w:rsidRPr="00804ADA">
        <w:rPr>
          <w:b/>
          <w:bCs/>
          <w:lang w:bidi="he-IL"/>
        </w:rPr>
        <w:t>not</w:t>
      </w:r>
      <w:r w:rsidR="004D2E20">
        <w:rPr>
          <w:b/>
          <w:bCs/>
          <w:lang w:bidi="he-IL"/>
        </w:rPr>
        <w:t xml:space="preserve"> </w:t>
      </w:r>
      <w:r w:rsidRPr="00804ADA">
        <w:rPr>
          <w:b/>
          <w:bCs/>
          <w:lang w:bidi="he-IL"/>
        </w:rPr>
        <w:t>rebel.</w:t>
      </w:r>
      <w:r w:rsidR="004D2E20">
        <w:rPr>
          <w:b/>
          <w:bCs/>
          <w:lang w:bidi="he-IL"/>
        </w:rPr>
        <w:t xml:space="preserve"> </w:t>
      </w:r>
      <w:r w:rsidRPr="00804ADA">
        <w:rPr>
          <w:lang w:bidi="he-IL"/>
        </w:rPr>
        <w:t>going</w:t>
      </w:r>
      <w:r w:rsidR="004D2E20">
        <w:rPr>
          <w:lang w:bidi="he-IL"/>
        </w:rPr>
        <w:t xml:space="preserve"> </w:t>
      </w:r>
      <w:r w:rsidRPr="00804ADA">
        <w:rPr>
          <w:lang w:bidi="he-IL"/>
        </w:rPr>
        <w:t>on</w:t>
      </w:r>
      <w:r w:rsidR="004D2E20">
        <w:rPr>
          <w:lang w:bidi="he-IL"/>
        </w:rPr>
        <w:t xml:space="preserve"> </w:t>
      </w:r>
      <w:r w:rsidRPr="00804ADA">
        <w:rPr>
          <w:lang w:bidi="he-IL"/>
        </w:rPr>
        <w:t>His</w:t>
      </w:r>
      <w:r w:rsidR="004D2E20">
        <w:rPr>
          <w:lang w:bidi="he-IL"/>
        </w:rPr>
        <w:t xml:space="preserve"> </w:t>
      </w:r>
      <w:r w:rsidRPr="00804ADA">
        <w:rPr>
          <w:lang w:bidi="he-IL"/>
        </w:rPr>
        <w:t>mission,</w:t>
      </w:r>
      <w:r w:rsidR="004D2E20">
        <w:rPr>
          <w:lang w:bidi="he-IL"/>
        </w:rPr>
        <w:t xml:space="preserve"> </w:t>
      </w:r>
      <w:r w:rsidRPr="00804ADA">
        <w:rPr>
          <w:lang w:bidi="he-IL"/>
        </w:rPr>
        <w:t>neither</w:t>
      </w:r>
      <w:r w:rsidR="004D2E20">
        <w:rPr>
          <w:lang w:bidi="he-IL"/>
        </w:rPr>
        <w:t xml:space="preserve"> </w:t>
      </w:r>
      <w:r w:rsidRPr="00804ADA">
        <w:rPr>
          <w:lang w:bidi="he-IL"/>
        </w:rPr>
        <w:t>did</w:t>
      </w:r>
      <w:r w:rsidR="004D2E20">
        <w:rPr>
          <w:lang w:bidi="he-IL"/>
        </w:rPr>
        <w:t xml:space="preserve"> </w:t>
      </w:r>
      <w:r w:rsidRPr="00804ADA">
        <w:rPr>
          <w:lang w:bidi="he-IL"/>
        </w:rPr>
        <w:t>I</w:t>
      </w:r>
      <w:r w:rsidR="004D2E20">
        <w:rPr>
          <w:lang w:bidi="he-IL"/>
        </w:rPr>
        <w:t xml:space="preserve"> </w:t>
      </w:r>
      <w:r w:rsidRPr="00804ADA">
        <w:rPr>
          <w:lang w:bidi="he-IL"/>
        </w:rPr>
        <w:t>turn</w:t>
      </w:r>
      <w:r w:rsidR="004D2E20">
        <w:rPr>
          <w:lang w:bidi="he-IL"/>
        </w:rPr>
        <w:t xml:space="preserve"> </w:t>
      </w:r>
      <w:r w:rsidRPr="00804ADA">
        <w:rPr>
          <w:lang w:bidi="he-IL"/>
        </w:rPr>
        <w:t>away</w:t>
      </w:r>
      <w:r w:rsidR="004D2E20">
        <w:rPr>
          <w:lang w:bidi="he-IL"/>
        </w:rPr>
        <w:t xml:space="preserve"> </w:t>
      </w:r>
      <w:r w:rsidRPr="00804ADA">
        <w:rPr>
          <w:lang w:bidi="he-IL"/>
        </w:rPr>
        <w:t>backwards,</w:t>
      </w:r>
      <w:r w:rsidR="004D2E20">
        <w:rPr>
          <w:lang w:bidi="he-IL"/>
        </w:rPr>
        <w:t xml:space="preserve"> </w:t>
      </w:r>
      <w:r w:rsidRPr="00804ADA">
        <w:rPr>
          <w:lang w:bidi="he-IL"/>
        </w:rPr>
        <w:t>but</w:t>
      </w:r>
      <w:r w:rsidR="004D2E20">
        <w:rPr>
          <w:lang w:bidi="he-IL"/>
        </w:rPr>
        <w:t xml:space="preserve"> </w:t>
      </w:r>
      <w:r w:rsidRPr="00804ADA">
        <w:rPr>
          <w:lang w:bidi="he-IL"/>
        </w:rPr>
        <w:t>I</w:t>
      </w:r>
      <w:r w:rsidR="004D2E20">
        <w:rPr>
          <w:lang w:bidi="he-IL"/>
        </w:rPr>
        <w:t xml:space="preserve"> </w:t>
      </w:r>
      <w:r w:rsidRPr="00804ADA">
        <w:rPr>
          <w:lang w:bidi="he-IL"/>
        </w:rPr>
        <w:t>said,</w:t>
      </w:r>
      <w:r w:rsidR="004D2E20">
        <w:rPr>
          <w:lang w:bidi="he-IL"/>
        </w:rPr>
        <w:t xml:space="preserve"> </w:t>
      </w:r>
      <w:r w:rsidRPr="00804ADA">
        <w:rPr>
          <w:lang w:bidi="he-IL"/>
        </w:rPr>
        <w:t>“Here</w:t>
      </w:r>
      <w:r w:rsidR="004D2E20">
        <w:rPr>
          <w:lang w:bidi="he-IL"/>
        </w:rPr>
        <w:t xml:space="preserve"> </w:t>
      </w:r>
      <w:r w:rsidRPr="00804ADA">
        <w:rPr>
          <w:lang w:bidi="he-IL"/>
        </w:rPr>
        <w:t>I</w:t>
      </w:r>
      <w:r w:rsidR="004D2E20">
        <w:rPr>
          <w:lang w:bidi="he-IL"/>
        </w:rPr>
        <w:t xml:space="preserve"> </w:t>
      </w:r>
      <w:r w:rsidRPr="00804ADA">
        <w:rPr>
          <w:lang w:bidi="he-IL"/>
        </w:rPr>
        <w:t>am;</w:t>
      </w:r>
      <w:r w:rsidR="004D2E20">
        <w:rPr>
          <w:lang w:bidi="he-IL"/>
        </w:rPr>
        <w:t xml:space="preserve"> </w:t>
      </w:r>
      <w:r w:rsidRPr="00804ADA">
        <w:rPr>
          <w:lang w:bidi="he-IL"/>
        </w:rPr>
        <w:t>send</w:t>
      </w:r>
      <w:r w:rsidR="004D2E20">
        <w:rPr>
          <w:lang w:bidi="he-IL"/>
        </w:rPr>
        <w:t xml:space="preserve"> </w:t>
      </w:r>
      <w:r w:rsidRPr="00804ADA">
        <w:rPr>
          <w:lang w:bidi="he-IL"/>
        </w:rPr>
        <w:t>me”</w:t>
      </w:r>
      <w:r w:rsidR="004D2E20">
        <w:rPr>
          <w:lang w:bidi="he-IL"/>
        </w:rPr>
        <w:t xml:space="preserve"> </w:t>
      </w:r>
      <w:r w:rsidRPr="00804ADA">
        <w:rPr>
          <w:lang w:bidi="he-IL"/>
        </w:rPr>
        <w:t>(ibid.).</w:t>
      </w:r>
    </w:p>
    <w:p w14:paraId="0D97E626" w14:textId="77777777" w:rsidR="00804ADA" w:rsidRDefault="00804ADA" w:rsidP="0012576C">
      <w:pPr>
        <w:rPr>
          <w:lang w:bidi="he-IL"/>
        </w:rPr>
      </w:pPr>
    </w:p>
    <w:p w14:paraId="1970C4D4" w14:textId="31905E72" w:rsidR="00804ADA" w:rsidRPr="00A87D33" w:rsidRDefault="00804ADA" w:rsidP="0012576C">
      <w:pPr>
        <w:rPr>
          <w:lang w:bidi="he-IL"/>
        </w:rPr>
      </w:pPr>
      <w:r>
        <w:rPr>
          <w:b/>
          <w:bCs/>
          <w:lang w:bidi="he-IL"/>
        </w:rPr>
        <w:t>6</w:t>
      </w:r>
      <w:r w:rsidR="004D2E20">
        <w:rPr>
          <w:b/>
          <w:bCs/>
          <w:lang w:bidi="he-IL"/>
        </w:rPr>
        <w:t xml:space="preserve"> </w:t>
      </w:r>
      <w:r w:rsidRPr="00804ADA">
        <w:rPr>
          <w:b/>
          <w:bCs/>
          <w:lang w:bidi="he-IL"/>
        </w:rPr>
        <w:t>I</w:t>
      </w:r>
      <w:r w:rsidR="004D2E20">
        <w:rPr>
          <w:b/>
          <w:bCs/>
          <w:lang w:bidi="he-IL"/>
        </w:rPr>
        <w:t xml:space="preserve"> </w:t>
      </w:r>
      <w:r w:rsidRPr="00804ADA">
        <w:rPr>
          <w:b/>
          <w:bCs/>
          <w:lang w:bidi="he-IL"/>
        </w:rPr>
        <w:t>gave</w:t>
      </w:r>
      <w:r w:rsidR="004D2E20">
        <w:rPr>
          <w:b/>
          <w:bCs/>
          <w:lang w:bidi="he-IL"/>
        </w:rPr>
        <w:t xml:space="preserve"> </w:t>
      </w:r>
      <w:r w:rsidRPr="00804ADA">
        <w:rPr>
          <w:b/>
          <w:bCs/>
          <w:lang w:bidi="he-IL"/>
        </w:rPr>
        <w:t>my</w:t>
      </w:r>
      <w:r w:rsidR="004D2E20">
        <w:rPr>
          <w:b/>
          <w:bCs/>
          <w:lang w:bidi="he-IL"/>
        </w:rPr>
        <w:t xml:space="preserve"> </w:t>
      </w:r>
      <w:r w:rsidRPr="00804ADA">
        <w:rPr>
          <w:b/>
          <w:bCs/>
          <w:lang w:bidi="he-IL"/>
        </w:rPr>
        <w:t>back</w:t>
      </w:r>
      <w:r w:rsidR="004D2E20">
        <w:rPr>
          <w:b/>
          <w:bCs/>
          <w:lang w:bidi="he-IL"/>
        </w:rPr>
        <w:t xml:space="preserve"> </w:t>
      </w:r>
      <w:r w:rsidRPr="00804ADA">
        <w:rPr>
          <w:b/>
          <w:bCs/>
          <w:lang w:bidi="he-IL"/>
        </w:rPr>
        <w:t>to</w:t>
      </w:r>
      <w:r w:rsidR="004D2E20">
        <w:rPr>
          <w:b/>
          <w:bCs/>
          <w:lang w:bidi="he-IL"/>
        </w:rPr>
        <w:t xml:space="preserve"> </w:t>
      </w:r>
      <w:r w:rsidRPr="00804ADA">
        <w:rPr>
          <w:b/>
          <w:bCs/>
          <w:lang w:bidi="he-IL"/>
        </w:rPr>
        <w:t>smiters.</w:t>
      </w:r>
      <w:r w:rsidR="004D2E20">
        <w:rPr>
          <w:b/>
          <w:bCs/>
          <w:lang w:bidi="he-IL"/>
        </w:rPr>
        <w:t xml:space="preserve"> </w:t>
      </w:r>
      <w:r w:rsidRPr="00804ADA">
        <w:rPr>
          <w:lang w:bidi="he-IL"/>
        </w:rPr>
        <w:t>He</w:t>
      </w:r>
      <w:r w:rsidR="004D2E20">
        <w:rPr>
          <w:lang w:bidi="he-IL"/>
        </w:rPr>
        <w:t xml:space="preserve"> </w:t>
      </w:r>
      <w:r w:rsidRPr="00804ADA">
        <w:rPr>
          <w:lang w:bidi="he-IL"/>
        </w:rPr>
        <w:t>said</w:t>
      </w:r>
      <w:r w:rsidR="004D2E20">
        <w:rPr>
          <w:lang w:bidi="he-IL"/>
        </w:rPr>
        <w:t xml:space="preserve"> </w:t>
      </w:r>
      <w:r w:rsidRPr="00804ADA">
        <w:rPr>
          <w:lang w:bidi="he-IL"/>
        </w:rPr>
        <w:t>to</w:t>
      </w:r>
      <w:r w:rsidR="004D2E20">
        <w:rPr>
          <w:lang w:bidi="he-IL"/>
        </w:rPr>
        <w:t xml:space="preserve"> </w:t>
      </w:r>
      <w:r w:rsidRPr="00804ADA">
        <w:rPr>
          <w:lang w:bidi="he-IL"/>
        </w:rPr>
        <w:t>me,</w:t>
      </w:r>
      <w:r w:rsidR="004D2E20">
        <w:rPr>
          <w:lang w:bidi="he-IL"/>
        </w:rPr>
        <w:t xml:space="preserve"> </w:t>
      </w:r>
      <w:r w:rsidRPr="00804ADA">
        <w:rPr>
          <w:lang w:bidi="he-IL"/>
        </w:rPr>
        <w:t>Isaiah,</w:t>
      </w:r>
      <w:r w:rsidR="004D2E20">
        <w:rPr>
          <w:lang w:bidi="he-IL"/>
        </w:rPr>
        <w:t xml:space="preserve"> </w:t>
      </w:r>
      <w:proofErr w:type="gramStart"/>
      <w:r w:rsidRPr="00804ADA">
        <w:rPr>
          <w:lang w:bidi="he-IL"/>
        </w:rPr>
        <w:t>My</w:t>
      </w:r>
      <w:proofErr w:type="gramEnd"/>
      <w:r w:rsidR="004D2E20">
        <w:rPr>
          <w:lang w:bidi="he-IL"/>
        </w:rPr>
        <w:t xml:space="preserve"> </w:t>
      </w:r>
      <w:r w:rsidRPr="00804ADA">
        <w:rPr>
          <w:lang w:bidi="he-IL"/>
        </w:rPr>
        <w:t>children</w:t>
      </w:r>
      <w:r w:rsidR="004D2E20">
        <w:rPr>
          <w:lang w:bidi="he-IL"/>
        </w:rPr>
        <w:t xml:space="preserve"> </w:t>
      </w:r>
      <w:r w:rsidRPr="00804ADA">
        <w:rPr>
          <w:lang w:bidi="he-IL"/>
        </w:rPr>
        <w:t>are</w:t>
      </w:r>
      <w:r w:rsidR="004D2E20">
        <w:rPr>
          <w:lang w:bidi="he-IL"/>
        </w:rPr>
        <w:t xml:space="preserve"> </w:t>
      </w:r>
      <w:r w:rsidRPr="00804ADA">
        <w:rPr>
          <w:lang w:bidi="he-IL"/>
        </w:rPr>
        <w:t>obstinate;</w:t>
      </w:r>
      <w:r w:rsidR="004D2E20">
        <w:rPr>
          <w:lang w:bidi="he-IL"/>
        </w:rPr>
        <w:t xml:space="preserve"> </w:t>
      </w:r>
      <w:r w:rsidRPr="00804ADA">
        <w:rPr>
          <w:lang w:bidi="he-IL"/>
        </w:rPr>
        <w:t>My</w:t>
      </w:r>
      <w:r w:rsidR="004D2E20">
        <w:rPr>
          <w:lang w:bidi="he-IL"/>
        </w:rPr>
        <w:t xml:space="preserve"> </w:t>
      </w:r>
      <w:r w:rsidRPr="00804ADA">
        <w:rPr>
          <w:lang w:bidi="he-IL"/>
        </w:rPr>
        <w:t>children</w:t>
      </w:r>
      <w:r w:rsidR="004D2E20">
        <w:rPr>
          <w:lang w:bidi="he-IL"/>
        </w:rPr>
        <w:t xml:space="preserve"> </w:t>
      </w:r>
      <w:r w:rsidRPr="00804ADA">
        <w:rPr>
          <w:lang w:bidi="he-IL"/>
        </w:rPr>
        <w:t>are</w:t>
      </w:r>
      <w:r w:rsidR="004D2E20">
        <w:rPr>
          <w:lang w:bidi="he-IL"/>
        </w:rPr>
        <w:t xml:space="preserve"> </w:t>
      </w:r>
      <w:r w:rsidRPr="00804ADA">
        <w:rPr>
          <w:lang w:bidi="he-IL"/>
        </w:rPr>
        <w:t>bothersome.</w:t>
      </w:r>
      <w:r w:rsidR="004D2E20">
        <w:rPr>
          <w:lang w:bidi="he-IL"/>
        </w:rPr>
        <w:t xml:space="preserve"> </w:t>
      </w:r>
      <w:r w:rsidRPr="00804ADA">
        <w:rPr>
          <w:lang w:bidi="he-IL"/>
        </w:rPr>
        <w:t>[You</w:t>
      </w:r>
      <w:r w:rsidR="004D2E20">
        <w:rPr>
          <w:lang w:bidi="he-IL"/>
        </w:rPr>
        <w:t xml:space="preserve"> </w:t>
      </w:r>
      <w:r w:rsidRPr="00804ADA">
        <w:rPr>
          <w:lang w:bidi="he-IL"/>
        </w:rPr>
        <w:t>may</w:t>
      </w:r>
      <w:r w:rsidR="004D2E20">
        <w:rPr>
          <w:lang w:bidi="he-IL"/>
        </w:rPr>
        <w:t xml:space="preserve"> </w:t>
      </w:r>
      <w:r w:rsidRPr="00804ADA">
        <w:rPr>
          <w:lang w:bidi="he-IL"/>
        </w:rPr>
        <w:t>go]</w:t>
      </w:r>
      <w:r w:rsidR="004D2E20">
        <w:rPr>
          <w:lang w:bidi="he-IL"/>
        </w:rPr>
        <w:t xml:space="preserve"> </w:t>
      </w:r>
      <w:r w:rsidRPr="00804ADA">
        <w:rPr>
          <w:lang w:bidi="he-IL"/>
        </w:rPr>
        <w:t>on</w:t>
      </w:r>
      <w:r w:rsidR="004D2E20">
        <w:rPr>
          <w:lang w:bidi="he-IL"/>
        </w:rPr>
        <w:t xml:space="preserve"> </w:t>
      </w:r>
      <w:r w:rsidRPr="00804ADA">
        <w:rPr>
          <w:lang w:bidi="he-IL"/>
        </w:rPr>
        <w:t>the</w:t>
      </w:r>
      <w:r w:rsidR="004D2E20">
        <w:rPr>
          <w:lang w:bidi="he-IL"/>
        </w:rPr>
        <w:t xml:space="preserve"> </w:t>
      </w:r>
      <w:r w:rsidRPr="00804ADA">
        <w:rPr>
          <w:lang w:bidi="he-IL"/>
        </w:rPr>
        <w:t>condition</w:t>
      </w:r>
      <w:r w:rsidR="004D2E20">
        <w:rPr>
          <w:lang w:bidi="he-IL"/>
        </w:rPr>
        <w:t xml:space="preserve"> </w:t>
      </w:r>
      <w:r w:rsidRPr="00804ADA">
        <w:rPr>
          <w:lang w:bidi="he-IL"/>
        </w:rPr>
        <w:t>that</w:t>
      </w:r>
      <w:r w:rsidR="004D2E20">
        <w:rPr>
          <w:lang w:bidi="he-IL"/>
        </w:rPr>
        <w:t xml:space="preserve"> </w:t>
      </w:r>
      <w:r w:rsidRPr="00804ADA">
        <w:rPr>
          <w:lang w:bidi="he-IL"/>
        </w:rPr>
        <w:t>you</w:t>
      </w:r>
      <w:r w:rsidR="004D2E20">
        <w:rPr>
          <w:lang w:bidi="he-IL"/>
        </w:rPr>
        <w:t xml:space="preserve"> </w:t>
      </w:r>
      <w:r w:rsidRPr="00804ADA">
        <w:rPr>
          <w:lang w:bidi="he-IL"/>
        </w:rPr>
        <w:t>do</w:t>
      </w:r>
      <w:r w:rsidR="004D2E20">
        <w:rPr>
          <w:lang w:bidi="he-IL"/>
        </w:rPr>
        <w:t xml:space="preserve"> </w:t>
      </w:r>
      <w:r w:rsidRPr="00804ADA">
        <w:rPr>
          <w:lang w:bidi="he-IL"/>
        </w:rPr>
        <w:t>not</w:t>
      </w:r>
      <w:r w:rsidR="004D2E20">
        <w:rPr>
          <w:lang w:bidi="he-IL"/>
        </w:rPr>
        <w:t xml:space="preserve"> </w:t>
      </w:r>
      <w:r w:rsidRPr="00804ADA">
        <w:rPr>
          <w:lang w:bidi="he-IL"/>
        </w:rPr>
        <w:t>become</w:t>
      </w:r>
      <w:r w:rsidR="004D2E20">
        <w:rPr>
          <w:lang w:bidi="he-IL"/>
        </w:rPr>
        <w:t xml:space="preserve"> </w:t>
      </w:r>
      <w:r w:rsidRPr="00804ADA">
        <w:rPr>
          <w:lang w:bidi="he-IL"/>
        </w:rPr>
        <w:t>angry</w:t>
      </w:r>
      <w:r w:rsidR="004D2E20">
        <w:rPr>
          <w:lang w:bidi="he-IL"/>
        </w:rPr>
        <w:t xml:space="preserve"> </w:t>
      </w:r>
      <w:r w:rsidRPr="00804ADA">
        <w:rPr>
          <w:lang w:bidi="he-IL"/>
        </w:rPr>
        <w:t>with</w:t>
      </w:r>
      <w:r w:rsidR="004D2E20">
        <w:rPr>
          <w:lang w:bidi="he-IL"/>
        </w:rPr>
        <w:t xml:space="preserve"> </w:t>
      </w:r>
      <w:r w:rsidRPr="00804ADA">
        <w:rPr>
          <w:lang w:bidi="he-IL"/>
        </w:rPr>
        <w:t>them.</w:t>
      </w:r>
      <w:r w:rsidR="004D2E20">
        <w:rPr>
          <w:lang w:bidi="he-IL"/>
        </w:rPr>
        <w:t xml:space="preserve"> </w:t>
      </w:r>
      <w:r w:rsidRPr="00804ADA">
        <w:rPr>
          <w:lang w:bidi="he-IL"/>
        </w:rPr>
        <w:t>I</w:t>
      </w:r>
      <w:r w:rsidR="004D2E20">
        <w:rPr>
          <w:lang w:bidi="he-IL"/>
        </w:rPr>
        <w:t xml:space="preserve"> </w:t>
      </w:r>
      <w:r w:rsidRPr="00804ADA">
        <w:rPr>
          <w:lang w:bidi="he-IL"/>
        </w:rPr>
        <w:t>said</w:t>
      </w:r>
      <w:r w:rsidR="004D2E20">
        <w:rPr>
          <w:lang w:bidi="he-IL"/>
        </w:rPr>
        <w:t xml:space="preserve"> </w:t>
      </w:r>
      <w:r w:rsidRPr="00804ADA">
        <w:rPr>
          <w:lang w:bidi="he-IL"/>
        </w:rPr>
        <w:t>to</w:t>
      </w:r>
      <w:r w:rsidR="004D2E20">
        <w:rPr>
          <w:lang w:bidi="he-IL"/>
        </w:rPr>
        <w:t xml:space="preserve"> </w:t>
      </w:r>
      <w:r w:rsidRPr="00804ADA">
        <w:rPr>
          <w:lang w:bidi="he-IL"/>
        </w:rPr>
        <w:t>Him,</w:t>
      </w:r>
      <w:r w:rsidR="004D2E20">
        <w:rPr>
          <w:lang w:bidi="he-IL"/>
        </w:rPr>
        <w:t xml:space="preserve"> </w:t>
      </w:r>
      <w:r w:rsidRPr="00804ADA">
        <w:rPr>
          <w:lang w:bidi="he-IL"/>
        </w:rPr>
        <w:t>on</w:t>
      </w:r>
      <w:r w:rsidR="004D2E20">
        <w:rPr>
          <w:lang w:bidi="he-IL"/>
        </w:rPr>
        <w:t xml:space="preserve"> </w:t>
      </w:r>
      <w:r w:rsidRPr="00804ADA">
        <w:rPr>
          <w:lang w:bidi="he-IL"/>
        </w:rPr>
        <w:t>that</w:t>
      </w:r>
      <w:r w:rsidR="004D2E20">
        <w:rPr>
          <w:lang w:bidi="he-IL"/>
        </w:rPr>
        <w:t xml:space="preserve"> </w:t>
      </w:r>
      <w:r w:rsidRPr="00804ADA">
        <w:rPr>
          <w:lang w:bidi="he-IL"/>
        </w:rPr>
        <w:t>condition.</w:t>
      </w:r>
    </w:p>
    <w:p w14:paraId="04EA5B90" w14:textId="68328944" w:rsidR="00A87D33" w:rsidRDefault="00A87D33" w:rsidP="0012576C">
      <w:pPr>
        <w:rPr>
          <w:lang w:val="en-AU" w:bidi="he-IL"/>
        </w:rPr>
      </w:pPr>
    </w:p>
    <w:p w14:paraId="3E166532" w14:textId="4A991E2B" w:rsidR="00804ADA" w:rsidRDefault="00804ADA" w:rsidP="0012576C">
      <w:pPr>
        <w:rPr>
          <w:lang w:bidi="he-IL"/>
        </w:rPr>
      </w:pPr>
      <w:r>
        <w:rPr>
          <w:b/>
          <w:bCs/>
          <w:lang w:bidi="he-IL"/>
        </w:rPr>
        <w:t>7</w:t>
      </w:r>
      <w:r w:rsidR="004D2E20">
        <w:rPr>
          <w:b/>
          <w:bCs/>
          <w:lang w:bidi="he-IL"/>
        </w:rPr>
        <w:t xml:space="preserve"> </w:t>
      </w:r>
      <w:r w:rsidRPr="00804ADA">
        <w:rPr>
          <w:b/>
          <w:bCs/>
          <w:lang w:bidi="he-IL"/>
        </w:rPr>
        <w:t>But</w:t>
      </w:r>
      <w:r w:rsidR="004D2E20">
        <w:rPr>
          <w:b/>
          <w:bCs/>
          <w:lang w:bidi="he-IL"/>
        </w:rPr>
        <w:t xml:space="preserve"> </w:t>
      </w:r>
      <w:r w:rsidRPr="00804ADA">
        <w:rPr>
          <w:b/>
          <w:bCs/>
          <w:lang w:bidi="he-IL"/>
        </w:rPr>
        <w:t>the</w:t>
      </w:r>
      <w:r w:rsidR="004D2E20">
        <w:rPr>
          <w:b/>
          <w:bCs/>
          <w:lang w:bidi="he-IL"/>
        </w:rPr>
        <w:t xml:space="preserve"> </w:t>
      </w:r>
      <w:r w:rsidRPr="00804ADA">
        <w:rPr>
          <w:b/>
          <w:bCs/>
          <w:lang w:bidi="he-IL"/>
        </w:rPr>
        <w:t>Lord</w:t>
      </w:r>
      <w:r w:rsidR="004D2E20">
        <w:rPr>
          <w:b/>
          <w:bCs/>
          <w:lang w:bidi="he-IL"/>
        </w:rPr>
        <w:t xml:space="preserve"> </w:t>
      </w:r>
      <w:r w:rsidRPr="00804ADA">
        <w:rPr>
          <w:b/>
          <w:bCs/>
          <w:lang w:bidi="he-IL"/>
        </w:rPr>
        <w:t>God</w:t>
      </w:r>
      <w:r w:rsidR="004D2E20">
        <w:rPr>
          <w:b/>
          <w:bCs/>
          <w:lang w:bidi="he-IL"/>
        </w:rPr>
        <w:t xml:space="preserve"> </w:t>
      </w:r>
      <w:r w:rsidRPr="00804ADA">
        <w:rPr>
          <w:b/>
          <w:bCs/>
          <w:lang w:bidi="he-IL"/>
        </w:rPr>
        <w:t>helps</w:t>
      </w:r>
      <w:r w:rsidR="004D2E20">
        <w:rPr>
          <w:b/>
          <w:bCs/>
          <w:lang w:bidi="he-IL"/>
        </w:rPr>
        <w:t xml:space="preserve"> </w:t>
      </w:r>
      <w:r w:rsidRPr="00804ADA">
        <w:rPr>
          <w:b/>
          <w:bCs/>
          <w:lang w:bidi="he-IL"/>
        </w:rPr>
        <w:t>me.</w:t>
      </w:r>
      <w:r w:rsidR="004D2E20">
        <w:rPr>
          <w:b/>
          <w:bCs/>
          <w:lang w:bidi="he-IL"/>
        </w:rPr>
        <w:t xml:space="preserve"> </w:t>
      </w:r>
      <w:r w:rsidRPr="00804ADA">
        <w:rPr>
          <w:lang w:bidi="he-IL"/>
        </w:rPr>
        <w:t>if</w:t>
      </w:r>
      <w:r w:rsidR="004D2E20">
        <w:rPr>
          <w:lang w:bidi="he-IL"/>
        </w:rPr>
        <w:t xml:space="preserve"> </w:t>
      </w:r>
      <w:r w:rsidRPr="00804ADA">
        <w:rPr>
          <w:lang w:bidi="he-IL"/>
        </w:rPr>
        <w:t>they</w:t>
      </w:r>
      <w:r w:rsidR="004D2E20">
        <w:rPr>
          <w:lang w:bidi="he-IL"/>
        </w:rPr>
        <w:t xml:space="preserve"> </w:t>
      </w:r>
      <w:r w:rsidRPr="00804ADA">
        <w:rPr>
          <w:lang w:bidi="he-IL"/>
        </w:rPr>
        <w:t>rise</w:t>
      </w:r>
      <w:r w:rsidR="004D2E20">
        <w:rPr>
          <w:lang w:bidi="he-IL"/>
        </w:rPr>
        <w:t xml:space="preserve"> </w:t>
      </w:r>
      <w:r w:rsidRPr="00804ADA">
        <w:rPr>
          <w:lang w:bidi="he-IL"/>
        </w:rPr>
        <w:t>up</w:t>
      </w:r>
      <w:r w:rsidR="004D2E20">
        <w:rPr>
          <w:lang w:bidi="he-IL"/>
        </w:rPr>
        <w:t xml:space="preserve"> </w:t>
      </w:r>
      <w:r w:rsidRPr="00804ADA">
        <w:rPr>
          <w:lang w:bidi="he-IL"/>
        </w:rPr>
        <w:t>against</w:t>
      </w:r>
      <w:r w:rsidR="004D2E20">
        <w:rPr>
          <w:lang w:bidi="he-IL"/>
        </w:rPr>
        <w:t xml:space="preserve"> </w:t>
      </w:r>
      <w:r w:rsidRPr="00804ADA">
        <w:rPr>
          <w:lang w:bidi="he-IL"/>
        </w:rPr>
        <w:t>me.</w:t>
      </w:r>
    </w:p>
    <w:p w14:paraId="7FDE7A77" w14:textId="77777777" w:rsidR="00D8011E" w:rsidRDefault="00D8011E" w:rsidP="0012576C">
      <w:pPr>
        <w:rPr>
          <w:lang w:bidi="he-IL"/>
        </w:rPr>
      </w:pPr>
    </w:p>
    <w:p w14:paraId="6DD5F00A" w14:textId="4630FD4D" w:rsidR="00D8011E" w:rsidRDefault="00D8011E" w:rsidP="0012576C">
      <w:pPr>
        <w:rPr>
          <w:lang w:bidi="he-IL"/>
        </w:rPr>
      </w:pPr>
      <w:r>
        <w:rPr>
          <w:b/>
          <w:bCs/>
          <w:lang w:bidi="he-IL"/>
        </w:rPr>
        <w:t>8</w:t>
      </w:r>
      <w:r w:rsidR="004D2E20">
        <w:rPr>
          <w:b/>
          <w:bCs/>
          <w:lang w:bidi="he-IL"/>
        </w:rPr>
        <w:t xml:space="preserve"> </w:t>
      </w:r>
      <w:r w:rsidRPr="00D8011E">
        <w:rPr>
          <w:b/>
          <w:bCs/>
          <w:lang w:bidi="he-IL"/>
        </w:rPr>
        <w:t>He</w:t>
      </w:r>
      <w:r w:rsidR="004D2E20">
        <w:rPr>
          <w:b/>
          <w:bCs/>
          <w:lang w:bidi="he-IL"/>
        </w:rPr>
        <w:t xml:space="preserve"> </w:t>
      </w:r>
      <w:r w:rsidRPr="00D8011E">
        <w:rPr>
          <w:b/>
          <w:bCs/>
          <w:lang w:bidi="he-IL"/>
        </w:rPr>
        <w:t>Who</w:t>
      </w:r>
      <w:r w:rsidR="004D2E20">
        <w:rPr>
          <w:b/>
          <w:bCs/>
          <w:lang w:bidi="he-IL"/>
        </w:rPr>
        <w:t xml:space="preserve"> </w:t>
      </w:r>
      <w:r w:rsidRPr="00D8011E">
        <w:rPr>
          <w:b/>
          <w:bCs/>
          <w:lang w:bidi="he-IL"/>
        </w:rPr>
        <w:t>vindicates</w:t>
      </w:r>
      <w:r w:rsidR="004D2E20">
        <w:rPr>
          <w:b/>
          <w:bCs/>
          <w:lang w:bidi="he-IL"/>
        </w:rPr>
        <w:t xml:space="preserve"> </w:t>
      </w:r>
      <w:r w:rsidRPr="00D8011E">
        <w:rPr>
          <w:b/>
          <w:bCs/>
          <w:lang w:bidi="he-IL"/>
        </w:rPr>
        <w:t>me</w:t>
      </w:r>
      <w:r w:rsidR="004D2E20">
        <w:rPr>
          <w:b/>
          <w:bCs/>
          <w:lang w:bidi="he-IL"/>
        </w:rPr>
        <w:t xml:space="preserve"> </w:t>
      </w:r>
      <w:r w:rsidRPr="00D8011E">
        <w:rPr>
          <w:b/>
          <w:bCs/>
          <w:lang w:bidi="he-IL"/>
        </w:rPr>
        <w:t>is</w:t>
      </w:r>
      <w:r w:rsidR="004D2E20">
        <w:rPr>
          <w:b/>
          <w:bCs/>
          <w:lang w:bidi="he-IL"/>
        </w:rPr>
        <w:t xml:space="preserve"> </w:t>
      </w:r>
      <w:proofErr w:type="gramStart"/>
      <w:r w:rsidRPr="00D8011E">
        <w:rPr>
          <w:b/>
          <w:bCs/>
          <w:lang w:bidi="he-IL"/>
        </w:rPr>
        <w:t>near</w:t>
      </w:r>
      <w:proofErr w:type="gramEnd"/>
      <w:r w:rsidRPr="00D8011E">
        <w:rPr>
          <w:b/>
          <w:bCs/>
          <w:lang w:bidi="he-IL"/>
        </w:rPr>
        <w:t>.</w:t>
      </w:r>
      <w:r w:rsidR="004D2E20">
        <w:rPr>
          <w:b/>
          <w:bCs/>
          <w:lang w:bidi="he-IL"/>
        </w:rPr>
        <w:t xml:space="preserve"> </w:t>
      </w:r>
      <w:r w:rsidRPr="00D8011E">
        <w:rPr>
          <w:lang w:bidi="he-IL"/>
        </w:rPr>
        <w:t>The</w:t>
      </w:r>
      <w:r w:rsidR="004D2E20">
        <w:rPr>
          <w:lang w:bidi="he-IL"/>
        </w:rPr>
        <w:t xml:space="preserve"> </w:t>
      </w:r>
      <w:r w:rsidRPr="00D8011E">
        <w:rPr>
          <w:lang w:bidi="he-IL"/>
        </w:rPr>
        <w:t>Holy</w:t>
      </w:r>
      <w:r w:rsidR="004D2E20">
        <w:rPr>
          <w:lang w:bidi="he-IL"/>
        </w:rPr>
        <w:t xml:space="preserve"> </w:t>
      </w:r>
      <w:r w:rsidRPr="00D8011E">
        <w:rPr>
          <w:lang w:bidi="he-IL"/>
        </w:rPr>
        <w:t>One,</w:t>
      </w:r>
      <w:r w:rsidR="004D2E20">
        <w:rPr>
          <w:lang w:bidi="he-IL"/>
        </w:rPr>
        <w:t xml:space="preserve"> </w:t>
      </w:r>
      <w:r w:rsidRPr="00D8011E">
        <w:rPr>
          <w:lang w:bidi="he-IL"/>
        </w:rPr>
        <w:t>blessed</w:t>
      </w:r>
      <w:r w:rsidR="004D2E20">
        <w:rPr>
          <w:lang w:bidi="he-IL"/>
        </w:rPr>
        <w:t xml:space="preserve"> </w:t>
      </w:r>
      <w:r w:rsidRPr="00D8011E">
        <w:rPr>
          <w:lang w:bidi="he-IL"/>
        </w:rPr>
        <w:t>be</w:t>
      </w:r>
      <w:r w:rsidR="004D2E20">
        <w:rPr>
          <w:lang w:bidi="he-IL"/>
        </w:rPr>
        <w:t xml:space="preserve"> </w:t>
      </w:r>
      <w:r w:rsidRPr="00D8011E">
        <w:rPr>
          <w:lang w:bidi="he-IL"/>
        </w:rPr>
        <w:t>He,</w:t>
      </w:r>
      <w:r w:rsidR="004D2E20">
        <w:rPr>
          <w:lang w:bidi="he-IL"/>
        </w:rPr>
        <w:t xml:space="preserve"> </w:t>
      </w:r>
      <w:r w:rsidRPr="00D8011E">
        <w:rPr>
          <w:lang w:bidi="he-IL"/>
        </w:rPr>
        <w:t>is</w:t>
      </w:r>
      <w:r w:rsidR="004D2E20">
        <w:rPr>
          <w:lang w:bidi="he-IL"/>
        </w:rPr>
        <w:t xml:space="preserve"> </w:t>
      </w:r>
      <w:r w:rsidRPr="00D8011E">
        <w:rPr>
          <w:lang w:bidi="he-IL"/>
        </w:rPr>
        <w:t>near</w:t>
      </w:r>
      <w:r w:rsidR="004D2E20">
        <w:rPr>
          <w:lang w:bidi="he-IL"/>
        </w:rPr>
        <w:t xml:space="preserve"> </w:t>
      </w:r>
      <w:r w:rsidRPr="00D8011E">
        <w:rPr>
          <w:lang w:bidi="he-IL"/>
        </w:rPr>
        <w:t>to</w:t>
      </w:r>
      <w:r w:rsidR="004D2E20">
        <w:rPr>
          <w:lang w:bidi="he-IL"/>
        </w:rPr>
        <w:t xml:space="preserve"> </w:t>
      </w:r>
      <w:r w:rsidRPr="00D8011E">
        <w:rPr>
          <w:lang w:bidi="he-IL"/>
        </w:rPr>
        <w:t>me</w:t>
      </w:r>
      <w:r w:rsidR="004D2E20">
        <w:rPr>
          <w:lang w:bidi="he-IL"/>
        </w:rPr>
        <w:t xml:space="preserve"> </w:t>
      </w:r>
      <w:r w:rsidRPr="00D8011E">
        <w:rPr>
          <w:lang w:bidi="he-IL"/>
        </w:rPr>
        <w:t>to</w:t>
      </w:r>
      <w:r w:rsidR="004D2E20">
        <w:rPr>
          <w:lang w:bidi="he-IL"/>
        </w:rPr>
        <w:t xml:space="preserve"> </w:t>
      </w:r>
      <w:r w:rsidRPr="00D8011E">
        <w:rPr>
          <w:lang w:bidi="he-IL"/>
        </w:rPr>
        <w:t>vindicate</w:t>
      </w:r>
      <w:r w:rsidR="004D2E20">
        <w:rPr>
          <w:lang w:bidi="he-IL"/>
        </w:rPr>
        <w:t xml:space="preserve"> </w:t>
      </w:r>
      <w:r w:rsidRPr="00D8011E">
        <w:rPr>
          <w:lang w:bidi="he-IL"/>
        </w:rPr>
        <w:t>me</w:t>
      </w:r>
      <w:r w:rsidR="004D2E20">
        <w:rPr>
          <w:lang w:bidi="he-IL"/>
        </w:rPr>
        <w:t xml:space="preserve"> </w:t>
      </w:r>
      <w:r w:rsidRPr="00D8011E">
        <w:rPr>
          <w:lang w:bidi="he-IL"/>
        </w:rPr>
        <w:t>in</w:t>
      </w:r>
      <w:r w:rsidR="004D2E20">
        <w:rPr>
          <w:lang w:bidi="he-IL"/>
        </w:rPr>
        <w:t xml:space="preserve"> </w:t>
      </w:r>
      <w:r w:rsidRPr="00D8011E">
        <w:rPr>
          <w:lang w:bidi="he-IL"/>
        </w:rPr>
        <w:t>judgment.</w:t>
      </w:r>
    </w:p>
    <w:p w14:paraId="1B6D2D03" w14:textId="77777777" w:rsidR="00D8011E" w:rsidRDefault="00D8011E" w:rsidP="0012576C">
      <w:pPr>
        <w:rPr>
          <w:lang w:bidi="he-IL"/>
        </w:rPr>
      </w:pPr>
    </w:p>
    <w:p w14:paraId="6D2AF2A4" w14:textId="48785D96" w:rsidR="00D8011E" w:rsidRDefault="00D8011E" w:rsidP="0012576C">
      <w:pPr>
        <w:rPr>
          <w:lang w:bidi="he-IL"/>
        </w:rPr>
      </w:pPr>
      <w:r>
        <w:rPr>
          <w:b/>
          <w:bCs/>
          <w:lang w:bidi="he-IL"/>
        </w:rPr>
        <w:t>9</w:t>
      </w:r>
      <w:r w:rsidR="004D2E20">
        <w:rPr>
          <w:b/>
          <w:bCs/>
          <w:lang w:bidi="he-IL"/>
        </w:rPr>
        <w:t xml:space="preserve"> </w:t>
      </w:r>
      <w:r w:rsidRPr="00D8011E">
        <w:rPr>
          <w:b/>
          <w:bCs/>
          <w:lang w:bidi="he-IL"/>
        </w:rPr>
        <w:t>a</w:t>
      </w:r>
      <w:r w:rsidR="004D2E20">
        <w:rPr>
          <w:b/>
          <w:bCs/>
          <w:lang w:bidi="he-IL"/>
        </w:rPr>
        <w:t xml:space="preserve"> </w:t>
      </w:r>
      <w:proofErr w:type="spellStart"/>
      <w:r w:rsidRPr="00D8011E">
        <w:rPr>
          <w:b/>
          <w:bCs/>
          <w:lang w:bidi="he-IL"/>
        </w:rPr>
        <w:t>moth</w:t>
      </w:r>
      <w:proofErr w:type="spellEnd"/>
      <w:r w:rsidRPr="00D8011E">
        <w:rPr>
          <w:b/>
          <w:bCs/>
          <w:lang w:bidi="he-IL"/>
        </w:rPr>
        <w:t>.</w:t>
      </w:r>
      <w:r w:rsidR="004D2E20">
        <w:rPr>
          <w:b/>
          <w:bCs/>
          <w:lang w:bidi="he-IL"/>
        </w:rPr>
        <w:t xml:space="preserve"> </w:t>
      </w:r>
      <w:r w:rsidRPr="00D8011E">
        <w:rPr>
          <w:lang w:bidi="he-IL"/>
        </w:rPr>
        <w:t>Heb.</w:t>
      </w:r>
      <w:r w:rsidR="004D2E20">
        <w:rPr>
          <w:lang w:bidi="he-IL"/>
        </w:rPr>
        <w:t xml:space="preserve"> </w:t>
      </w:r>
      <w:proofErr w:type="spellStart"/>
      <w:r w:rsidRPr="00D8011E">
        <w:rPr>
          <w:rtl/>
        </w:rPr>
        <w:t>עָש</w:t>
      </w:r>
      <w:proofErr w:type="spellEnd"/>
      <w:r w:rsidRPr="00D8011E">
        <w:rPr>
          <w:rtl/>
        </w:rPr>
        <w:t>ׁ</w:t>
      </w:r>
      <w:r w:rsidRPr="00D8011E">
        <w:rPr>
          <w:lang w:bidi="he-IL"/>
        </w:rPr>
        <w:t>,</w:t>
      </w:r>
      <w:r w:rsidR="004D2E20">
        <w:rPr>
          <w:lang w:bidi="he-IL"/>
        </w:rPr>
        <w:t xml:space="preserve"> </w:t>
      </w:r>
      <w:r w:rsidRPr="00D8011E">
        <w:rPr>
          <w:lang w:bidi="he-IL"/>
        </w:rPr>
        <w:t>the</w:t>
      </w:r>
      <w:r w:rsidR="004D2E20">
        <w:rPr>
          <w:lang w:bidi="he-IL"/>
        </w:rPr>
        <w:t xml:space="preserve"> </w:t>
      </w:r>
      <w:r w:rsidRPr="00D8011E">
        <w:rPr>
          <w:lang w:bidi="he-IL"/>
        </w:rPr>
        <w:t>worm</w:t>
      </w:r>
      <w:r w:rsidR="004D2E20">
        <w:rPr>
          <w:lang w:bidi="he-IL"/>
        </w:rPr>
        <w:t xml:space="preserve"> </w:t>
      </w:r>
      <w:r w:rsidRPr="00D8011E">
        <w:rPr>
          <w:lang w:bidi="he-IL"/>
        </w:rPr>
        <w:t>of</w:t>
      </w:r>
      <w:r w:rsidR="004D2E20">
        <w:rPr>
          <w:lang w:bidi="he-IL"/>
        </w:rPr>
        <w:t xml:space="preserve"> </w:t>
      </w:r>
      <w:r w:rsidRPr="00D8011E">
        <w:rPr>
          <w:lang w:bidi="he-IL"/>
        </w:rPr>
        <w:t>the</w:t>
      </w:r>
      <w:r w:rsidR="004D2E20">
        <w:rPr>
          <w:lang w:bidi="he-IL"/>
        </w:rPr>
        <w:t xml:space="preserve"> </w:t>
      </w:r>
      <w:r w:rsidRPr="00D8011E">
        <w:rPr>
          <w:lang w:bidi="he-IL"/>
        </w:rPr>
        <w:t>clothing.</w:t>
      </w:r>
    </w:p>
    <w:p w14:paraId="55FE6D34" w14:textId="77777777" w:rsidR="00D8011E" w:rsidRDefault="00D8011E" w:rsidP="0012576C">
      <w:pPr>
        <w:rPr>
          <w:lang w:bidi="he-IL"/>
        </w:rPr>
      </w:pPr>
    </w:p>
    <w:p w14:paraId="7BE5E04C" w14:textId="19F3D709" w:rsidR="00D8011E" w:rsidRDefault="00D8011E" w:rsidP="0012576C">
      <w:pPr>
        <w:rPr>
          <w:lang w:bidi="he-IL"/>
        </w:rPr>
      </w:pPr>
      <w:r>
        <w:rPr>
          <w:b/>
          <w:bCs/>
          <w:lang w:bidi="he-IL"/>
        </w:rPr>
        <w:t>10</w:t>
      </w:r>
      <w:r w:rsidR="004D2E20">
        <w:rPr>
          <w:b/>
          <w:bCs/>
          <w:lang w:bidi="he-IL"/>
        </w:rPr>
        <w:t xml:space="preserve"> </w:t>
      </w:r>
      <w:r w:rsidRPr="00D8011E">
        <w:rPr>
          <w:b/>
          <w:bCs/>
          <w:lang w:bidi="he-IL"/>
        </w:rPr>
        <w:t>to</w:t>
      </w:r>
      <w:r w:rsidR="004D2E20">
        <w:rPr>
          <w:b/>
          <w:bCs/>
          <w:lang w:bidi="he-IL"/>
        </w:rPr>
        <w:t xml:space="preserve"> </w:t>
      </w:r>
      <w:r w:rsidRPr="00D8011E">
        <w:rPr>
          <w:b/>
          <w:bCs/>
          <w:lang w:bidi="he-IL"/>
        </w:rPr>
        <w:t>the</w:t>
      </w:r>
      <w:r w:rsidR="004D2E20">
        <w:rPr>
          <w:b/>
          <w:bCs/>
          <w:lang w:bidi="he-IL"/>
        </w:rPr>
        <w:t xml:space="preserve"> </w:t>
      </w:r>
      <w:r w:rsidRPr="00D8011E">
        <w:rPr>
          <w:b/>
          <w:bCs/>
          <w:lang w:bidi="he-IL"/>
        </w:rPr>
        <w:t>voice</w:t>
      </w:r>
      <w:r w:rsidR="004D2E20">
        <w:rPr>
          <w:b/>
          <w:bCs/>
          <w:lang w:bidi="he-IL"/>
        </w:rPr>
        <w:t xml:space="preserve"> </w:t>
      </w:r>
      <w:r w:rsidRPr="00D8011E">
        <w:rPr>
          <w:b/>
          <w:bCs/>
          <w:lang w:bidi="he-IL"/>
        </w:rPr>
        <w:t>of</w:t>
      </w:r>
      <w:r w:rsidR="004D2E20">
        <w:rPr>
          <w:b/>
          <w:bCs/>
          <w:lang w:bidi="he-IL"/>
        </w:rPr>
        <w:t xml:space="preserve"> </w:t>
      </w:r>
      <w:r w:rsidRPr="00D8011E">
        <w:rPr>
          <w:b/>
          <w:bCs/>
          <w:lang w:bidi="he-IL"/>
        </w:rPr>
        <w:t>His</w:t>
      </w:r>
      <w:r w:rsidR="004D2E20">
        <w:rPr>
          <w:b/>
          <w:bCs/>
          <w:lang w:bidi="he-IL"/>
        </w:rPr>
        <w:t xml:space="preserve"> </w:t>
      </w:r>
      <w:r w:rsidRPr="00D8011E">
        <w:rPr>
          <w:b/>
          <w:bCs/>
          <w:lang w:bidi="he-IL"/>
        </w:rPr>
        <w:t>servant.</w:t>
      </w:r>
      <w:r w:rsidR="004D2E20">
        <w:rPr>
          <w:b/>
          <w:bCs/>
          <w:lang w:bidi="he-IL"/>
        </w:rPr>
        <w:t xml:space="preserve"> </w:t>
      </w:r>
      <w:r w:rsidRPr="00D8011E">
        <w:rPr>
          <w:lang w:bidi="he-IL"/>
        </w:rPr>
        <w:t>To</w:t>
      </w:r>
      <w:r w:rsidR="004D2E20">
        <w:rPr>
          <w:lang w:bidi="he-IL"/>
        </w:rPr>
        <w:t xml:space="preserve"> </w:t>
      </w:r>
      <w:r w:rsidRPr="00D8011E">
        <w:rPr>
          <w:lang w:bidi="he-IL"/>
        </w:rPr>
        <w:t>the</w:t>
      </w:r>
      <w:r w:rsidR="004D2E20">
        <w:rPr>
          <w:lang w:bidi="he-IL"/>
        </w:rPr>
        <w:t xml:space="preserve"> </w:t>
      </w:r>
      <w:r w:rsidRPr="00D8011E">
        <w:rPr>
          <w:lang w:bidi="he-IL"/>
        </w:rPr>
        <w:t>voice</w:t>
      </w:r>
      <w:r w:rsidR="004D2E20">
        <w:rPr>
          <w:lang w:bidi="he-IL"/>
        </w:rPr>
        <w:t xml:space="preserve"> </w:t>
      </w:r>
      <w:r w:rsidRPr="00D8011E">
        <w:rPr>
          <w:lang w:bidi="he-IL"/>
        </w:rPr>
        <w:t>of</w:t>
      </w:r>
      <w:r w:rsidR="004D2E20">
        <w:rPr>
          <w:lang w:bidi="he-IL"/>
        </w:rPr>
        <w:t xml:space="preserve"> </w:t>
      </w:r>
      <w:r w:rsidRPr="00D8011E">
        <w:rPr>
          <w:lang w:bidi="he-IL"/>
        </w:rPr>
        <w:t>the</w:t>
      </w:r>
      <w:r w:rsidR="004D2E20">
        <w:rPr>
          <w:lang w:bidi="he-IL"/>
        </w:rPr>
        <w:t xml:space="preserve"> </w:t>
      </w:r>
      <w:r w:rsidRPr="00D8011E">
        <w:rPr>
          <w:lang w:bidi="he-IL"/>
        </w:rPr>
        <w:t>prophets.</w:t>
      </w:r>
    </w:p>
    <w:p w14:paraId="23CD7BBD" w14:textId="77777777" w:rsidR="00D8011E" w:rsidRDefault="00D8011E" w:rsidP="0012576C">
      <w:pPr>
        <w:rPr>
          <w:lang w:bidi="he-IL"/>
        </w:rPr>
      </w:pPr>
    </w:p>
    <w:p w14:paraId="5D99962A" w14:textId="7E06D4DF" w:rsidR="00D8011E" w:rsidRDefault="00D8011E" w:rsidP="0012576C">
      <w:pPr>
        <w:rPr>
          <w:lang w:bidi="he-IL"/>
        </w:rPr>
      </w:pPr>
      <w:r>
        <w:rPr>
          <w:b/>
          <w:bCs/>
          <w:lang w:bidi="he-IL"/>
        </w:rPr>
        <w:t>11</w:t>
      </w:r>
      <w:r w:rsidR="004D2E20">
        <w:rPr>
          <w:b/>
          <w:bCs/>
          <w:lang w:bidi="he-IL"/>
        </w:rPr>
        <w:t xml:space="preserve"> </w:t>
      </w:r>
      <w:r w:rsidRPr="00D8011E">
        <w:rPr>
          <w:b/>
          <w:bCs/>
          <w:lang w:bidi="he-IL"/>
        </w:rPr>
        <w:t>Behold</w:t>
      </w:r>
      <w:r w:rsidR="004D2E20">
        <w:rPr>
          <w:b/>
          <w:bCs/>
          <w:lang w:bidi="he-IL"/>
        </w:rPr>
        <w:t xml:space="preserve"> </w:t>
      </w:r>
      <w:r w:rsidRPr="00D8011E">
        <w:rPr>
          <w:b/>
          <w:bCs/>
          <w:lang w:bidi="he-IL"/>
        </w:rPr>
        <w:t>all</w:t>
      </w:r>
      <w:r w:rsidR="004D2E20">
        <w:rPr>
          <w:b/>
          <w:bCs/>
          <w:lang w:bidi="he-IL"/>
        </w:rPr>
        <w:t xml:space="preserve"> </w:t>
      </w:r>
      <w:r w:rsidRPr="00D8011E">
        <w:rPr>
          <w:b/>
          <w:bCs/>
          <w:lang w:bidi="he-IL"/>
        </w:rPr>
        <w:t>of</w:t>
      </w:r>
      <w:r w:rsidR="004D2E20">
        <w:rPr>
          <w:b/>
          <w:bCs/>
          <w:lang w:bidi="he-IL"/>
        </w:rPr>
        <w:t xml:space="preserve"> </w:t>
      </w:r>
      <w:r w:rsidRPr="00D8011E">
        <w:rPr>
          <w:b/>
          <w:bCs/>
          <w:lang w:bidi="he-IL"/>
        </w:rPr>
        <w:t>you.</w:t>
      </w:r>
      <w:r w:rsidR="004D2E20">
        <w:rPr>
          <w:b/>
          <w:bCs/>
          <w:lang w:bidi="he-IL"/>
        </w:rPr>
        <w:t xml:space="preserve"> </w:t>
      </w:r>
      <w:r w:rsidRPr="00D8011E">
        <w:rPr>
          <w:lang w:bidi="he-IL"/>
        </w:rPr>
        <w:t>who</w:t>
      </w:r>
      <w:r w:rsidR="004D2E20">
        <w:rPr>
          <w:lang w:bidi="he-IL"/>
        </w:rPr>
        <w:t xml:space="preserve"> </w:t>
      </w:r>
      <w:r w:rsidRPr="00D8011E">
        <w:rPr>
          <w:lang w:bidi="he-IL"/>
        </w:rPr>
        <w:t>do</w:t>
      </w:r>
      <w:r w:rsidR="004D2E20">
        <w:rPr>
          <w:lang w:bidi="he-IL"/>
        </w:rPr>
        <w:t xml:space="preserve"> </w:t>
      </w:r>
      <w:r w:rsidRPr="00D8011E">
        <w:rPr>
          <w:lang w:bidi="he-IL"/>
        </w:rPr>
        <w:t>not</w:t>
      </w:r>
      <w:r w:rsidR="004D2E20">
        <w:rPr>
          <w:lang w:bidi="he-IL"/>
        </w:rPr>
        <w:t xml:space="preserve"> </w:t>
      </w:r>
      <w:r w:rsidRPr="00D8011E">
        <w:rPr>
          <w:lang w:bidi="he-IL"/>
        </w:rPr>
        <w:t>hearken</w:t>
      </w:r>
      <w:r w:rsidR="004D2E20">
        <w:rPr>
          <w:lang w:bidi="he-IL"/>
        </w:rPr>
        <w:t xml:space="preserve"> </w:t>
      </w:r>
      <w:r w:rsidRPr="00D8011E">
        <w:rPr>
          <w:lang w:bidi="he-IL"/>
        </w:rPr>
        <w:t>to</w:t>
      </w:r>
      <w:r w:rsidR="004D2E20">
        <w:rPr>
          <w:lang w:bidi="he-IL"/>
        </w:rPr>
        <w:t xml:space="preserve"> </w:t>
      </w:r>
      <w:r w:rsidRPr="00D8011E">
        <w:rPr>
          <w:lang w:bidi="he-IL"/>
        </w:rPr>
        <w:t>the</w:t>
      </w:r>
      <w:r w:rsidR="004D2E20">
        <w:rPr>
          <w:lang w:bidi="he-IL"/>
        </w:rPr>
        <w:t xml:space="preserve"> </w:t>
      </w:r>
      <w:r w:rsidRPr="00D8011E">
        <w:rPr>
          <w:lang w:bidi="he-IL"/>
        </w:rPr>
        <w:t>voice</w:t>
      </w:r>
      <w:r w:rsidR="004D2E20">
        <w:rPr>
          <w:lang w:bidi="he-IL"/>
        </w:rPr>
        <w:t xml:space="preserve"> </w:t>
      </w:r>
      <w:r w:rsidRPr="00D8011E">
        <w:rPr>
          <w:lang w:bidi="he-IL"/>
        </w:rPr>
        <w:t>of</w:t>
      </w:r>
      <w:r w:rsidR="004D2E20">
        <w:rPr>
          <w:lang w:bidi="he-IL"/>
        </w:rPr>
        <w:t xml:space="preserve"> </w:t>
      </w:r>
      <w:r w:rsidRPr="00D8011E">
        <w:rPr>
          <w:lang w:bidi="he-IL"/>
        </w:rPr>
        <w:t>His</w:t>
      </w:r>
      <w:r w:rsidR="004D2E20">
        <w:rPr>
          <w:lang w:bidi="he-IL"/>
        </w:rPr>
        <w:t xml:space="preserve"> </w:t>
      </w:r>
      <w:r w:rsidRPr="00D8011E">
        <w:rPr>
          <w:lang w:bidi="he-IL"/>
        </w:rPr>
        <w:t>prophets.</w:t>
      </w:r>
    </w:p>
    <w:p w14:paraId="2142DD41" w14:textId="77777777" w:rsidR="00D8011E" w:rsidRPr="00D8011E" w:rsidRDefault="00D8011E" w:rsidP="0012576C">
      <w:pPr>
        <w:rPr>
          <w:lang w:bidi="he-IL"/>
        </w:rPr>
      </w:pPr>
    </w:p>
    <w:p w14:paraId="6822C45D" w14:textId="43B63CE9" w:rsidR="00D8011E" w:rsidRDefault="00D8011E" w:rsidP="0012576C">
      <w:pPr>
        <w:rPr>
          <w:lang w:bidi="he-IL"/>
        </w:rPr>
      </w:pPr>
      <w:r w:rsidRPr="00D8011E">
        <w:rPr>
          <w:b/>
          <w:bCs/>
          <w:lang w:bidi="he-IL"/>
        </w:rPr>
        <w:t>who</w:t>
      </w:r>
      <w:r w:rsidR="004D2E20">
        <w:rPr>
          <w:b/>
          <w:bCs/>
          <w:lang w:bidi="he-IL"/>
        </w:rPr>
        <w:t xml:space="preserve"> </w:t>
      </w:r>
      <w:proofErr w:type="gramStart"/>
      <w:r w:rsidRPr="00D8011E">
        <w:rPr>
          <w:b/>
          <w:bCs/>
          <w:lang w:bidi="he-IL"/>
        </w:rPr>
        <w:t>kindle</w:t>
      </w:r>
      <w:proofErr w:type="gramEnd"/>
      <w:r w:rsidR="004D2E20">
        <w:rPr>
          <w:b/>
          <w:bCs/>
          <w:lang w:bidi="he-IL"/>
        </w:rPr>
        <w:t xml:space="preserve"> </w:t>
      </w:r>
      <w:r w:rsidRPr="00D8011E">
        <w:rPr>
          <w:b/>
          <w:bCs/>
          <w:lang w:bidi="he-IL"/>
        </w:rPr>
        <w:t>fire.</w:t>
      </w:r>
      <w:r w:rsidR="004D2E20">
        <w:rPr>
          <w:b/>
          <w:bCs/>
          <w:lang w:bidi="he-IL"/>
        </w:rPr>
        <w:t xml:space="preserve"> </w:t>
      </w:r>
      <w:r w:rsidRPr="00D8011E">
        <w:rPr>
          <w:lang w:bidi="he-IL"/>
        </w:rPr>
        <w:t>of</w:t>
      </w:r>
      <w:r w:rsidR="004D2E20">
        <w:rPr>
          <w:lang w:bidi="he-IL"/>
        </w:rPr>
        <w:t xml:space="preserve"> </w:t>
      </w:r>
      <w:r w:rsidRPr="00D8011E">
        <w:rPr>
          <w:lang w:bidi="he-IL"/>
        </w:rPr>
        <w:t>His</w:t>
      </w:r>
      <w:r w:rsidR="004D2E20">
        <w:rPr>
          <w:lang w:bidi="he-IL"/>
        </w:rPr>
        <w:t xml:space="preserve"> </w:t>
      </w:r>
      <w:r w:rsidRPr="00D8011E">
        <w:rPr>
          <w:lang w:bidi="he-IL"/>
        </w:rPr>
        <w:t>wrath</w:t>
      </w:r>
      <w:r w:rsidR="004D2E20">
        <w:rPr>
          <w:lang w:bidi="he-IL"/>
        </w:rPr>
        <w:t xml:space="preserve"> </w:t>
      </w:r>
      <w:r w:rsidRPr="00D8011E">
        <w:rPr>
          <w:lang w:bidi="he-IL"/>
        </w:rPr>
        <w:t>upon</w:t>
      </w:r>
      <w:r w:rsidR="004D2E20">
        <w:rPr>
          <w:lang w:bidi="he-IL"/>
        </w:rPr>
        <w:t xml:space="preserve"> </w:t>
      </w:r>
      <w:r w:rsidRPr="00D8011E">
        <w:rPr>
          <w:lang w:bidi="he-IL"/>
        </w:rPr>
        <w:t>yourselves.</w:t>
      </w:r>
    </w:p>
    <w:p w14:paraId="29DB9A06" w14:textId="77777777" w:rsidR="00D8011E" w:rsidRPr="00D8011E" w:rsidRDefault="00D8011E" w:rsidP="0012576C">
      <w:pPr>
        <w:rPr>
          <w:lang w:bidi="he-IL"/>
        </w:rPr>
      </w:pPr>
    </w:p>
    <w:p w14:paraId="18D40E56" w14:textId="1D8A252F" w:rsidR="00D8011E" w:rsidRDefault="00D8011E" w:rsidP="0012576C">
      <w:pPr>
        <w:rPr>
          <w:lang w:bidi="he-IL"/>
        </w:rPr>
      </w:pPr>
      <w:r w:rsidRPr="00D8011E">
        <w:rPr>
          <w:b/>
          <w:bCs/>
          <w:lang w:bidi="he-IL"/>
        </w:rPr>
        <w:t>and</w:t>
      </w:r>
      <w:r w:rsidR="004D2E20">
        <w:rPr>
          <w:b/>
          <w:bCs/>
          <w:lang w:bidi="he-IL"/>
        </w:rPr>
        <w:t xml:space="preserve"> </w:t>
      </w:r>
      <w:r w:rsidRPr="00D8011E">
        <w:rPr>
          <w:b/>
          <w:bCs/>
          <w:lang w:bidi="he-IL"/>
        </w:rPr>
        <w:t>give</w:t>
      </w:r>
      <w:r w:rsidR="004D2E20">
        <w:rPr>
          <w:b/>
          <w:bCs/>
          <w:lang w:bidi="he-IL"/>
        </w:rPr>
        <w:t xml:space="preserve"> </w:t>
      </w:r>
      <w:r w:rsidRPr="00D8011E">
        <w:rPr>
          <w:b/>
          <w:bCs/>
          <w:lang w:bidi="he-IL"/>
        </w:rPr>
        <w:t>power</w:t>
      </w:r>
      <w:r w:rsidR="004D2E20">
        <w:rPr>
          <w:b/>
          <w:bCs/>
          <w:lang w:bidi="he-IL"/>
        </w:rPr>
        <w:t xml:space="preserve"> </w:t>
      </w:r>
      <w:r w:rsidRPr="00D8011E">
        <w:rPr>
          <w:b/>
          <w:bCs/>
          <w:lang w:bidi="he-IL"/>
        </w:rPr>
        <w:t>to</w:t>
      </w:r>
      <w:r w:rsidR="004D2E20">
        <w:rPr>
          <w:b/>
          <w:bCs/>
          <w:lang w:bidi="he-IL"/>
        </w:rPr>
        <w:t xml:space="preserve"> </w:t>
      </w:r>
      <w:r w:rsidRPr="00D8011E">
        <w:rPr>
          <w:b/>
          <w:bCs/>
          <w:lang w:bidi="he-IL"/>
        </w:rPr>
        <w:t>flames.</w:t>
      </w:r>
      <w:r w:rsidR="004D2E20">
        <w:rPr>
          <w:b/>
          <w:bCs/>
          <w:lang w:bidi="he-IL"/>
        </w:rPr>
        <w:t xml:space="preserve"> </w:t>
      </w:r>
      <w:r w:rsidRPr="00D8011E">
        <w:rPr>
          <w:lang w:bidi="he-IL"/>
        </w:rPr>
        <w:t>Who</w:t>
      </w:r>
      <w:r w:rsidR="004D2E20">
        <w:rPr>
          <w:lang w:bidi="he-IL"/>
        </w:rPr>
        <w:t xml:space="preserve"> </w:t>
      </w:r>
      <w:r w:rsidRPr="00D8011E">
        <w:rPr>
          <w:lang w:bidi="he-IL"/>
        </w:rPr>
        <w:t>strengthen</w:t>
      </w:r>
      <w:r w:rsidR="004D2E20">
        <w:rPr>
          <w:lang w:bidi="he-IL"/>
        </w:rPr>
        <w:t xml:space="preserve"> </w:t>
      </w:r>
      <w:r w:rsidRPr="00D8011E">
        <w:rPr>
          <w:lang w:bidi="he-IL"/>
        </w:rPr>
        <w:t>the</w:t>
      </w:r>
      <w:r w:rsidR="004D2E20">
        <w:rPr>
          <w:lang w:bidi="he-IL"/>
        </w:rPr>
        <w:t xml:space="preserve"> </w:t>
      </w:r>
      <w:r w:rsidRPr="00D8011E">
        <w:rPr>
          <w:lang w:bidi="he-IL"/>
        </w:rPr>
        <w:t>flames;</w:t>
      </w:r>
      <w:r w:rsidR="004D2E20">
        <w:rPr>
          <w:lang w:bidi="he-IL"/>
        </w:rPr>
        <w:t xml:space="preserve"> </w:t>
      </w:r>
      <w:r w:rsidRPr="00D8011E">
        <w:rPr>
          <w:lang w:bidi="he-IL"/>
        </w:rPr>
        <w:t>they</w:t>
      </w:r>
      <w:r w:rsidR="004D2E20">
        <w:rPr>
          <w:lang w:bidi="he-IL"/>
        </w:rPr>
        <w:t xml:space="preserve"> </w:t>
      </w:r>
      <w:r w:rsidRPr="00D8011E">
        <w:rPr>
          <w:lang w:bidi="he-IL"/>
        </w:rPr>
        <w:t>are</w:t>
      </w:r>
      <w:r w:rsidR="004D2E20">
        <w:rPr>
          <w:lang w:bidi="he-IL"/>
        </w:rPr>
        <w:t xml:space="preserve"> </w:t>
      </w:r>
      <w:r w:rsidRPr="00D8011E">
        <w:rPr>
          <w:lang w:bidi="he-IL"/>
        </w:rPr>
        <w:t>sparks</w:t>
      </w:r>
      <w:r w:rsidR="004D2E20">
        <w:rPr>
          <w:lang w:bidi="he-IL"/>
        </w:rPr>
        <w:t xml:space="preserve"> </w:t>
      </w:r>
      <w:r w:rsidRPr="00D8011E">
        <w:rPr>
          <w:lang w:bidi="he-IL"/>
        </w:rPr>
        <w:t>and</w:t>
      </w:r>
      <w:r w:rsidR="004D2E20">
        <w:rPr>
          <w:lang w:bidi="he-IL"/>
        </w:rPr>
        <w:t xml:space="preserve"> </w:t>
      </w:r>
      <w:r w:rsidRPr="00D8011E">
        <w:rPr>
          <w:lang w:bidi="he-IL"/>
        </w:rPr>
        <w:t>burning</w:t>
      </w:r>
      <w:r w:rsidR="004D2E20">
        <w:rPr>
          <w:lang w:bidi="he-IL"/>
        </w:rPr>
        <w:t xml:space="preserve"> </w:t>
      </w:r>
      <w:r w:rsidRPr="00D8011E">
        <w:rPr>
          <w:lang w:bidi="he-IL"/>
        </w:rPr>
        <w:t>coals</w:t>
      </w:r>
      <w:r w:rsidR="004D2E20">
        <w:rPr>
          <w:lang w:bidi="he-IL"/>
        </w:rPr>
        <w:t xml:space="preserve"> </w:t>
      </w:r>
      <w:r w:rsidRPr="00D8011E">
        <w:rPr>
          <w:lang w:bidi="he-IL"/>
        </w:rPr>
        <w:t>that</w:t>
      </w:r>
      <w:r w:rsidR="004D2E20">
        <w:rPr>
          <w:lang w:bidi="he-IL"/>
        </w:rPr>
        <w:t xml:space="preserve"> </w:t>
      </w:r>
      <w:r w:rsidRPr="00D8011E">
        <w:rPr>
          <w:lang w:bidi="he-IL"/>
        </w:rPr>
        <w:t>are</w:t>
      </w:r>
      <w:r w:rsidR="004D2E20">
        <w:rPr>
          <w:lang w:bidi="he-IL"/>
        </w:rPr>
        <w:t xml:space="preserve"> </w:t>
      </w:r>
      <w:r w:rsidRPr="00D8011E">
        <w:rPr>
          <w:lang w:bidi="he-IL"/>
        </w:rPr>
        <w:t>cast</w:t>
      </w:r>
      <w:r w:rsidR="004D2E20">
        <w:rPr>
          <w:lang w:bidi="he-IL"/>
        </w:rPr>
        <w:t xml:space="preserve"> </w:t>
      </w:r>
      <w:r w:rsidRPr="00D8011E">
        <w:rPr>
          <w:lang w:bidi="he-IL"/>
        </w:rPr>
        <w:t>up</w:t>
      </w:r>
      <w:r w:rsidR="004D2E20">
        <w:rPr>
          <w:lang w:bidi="he-IL"/>
        </w:rPr>
        <w:t xml:space="preserve"> </w:t>
      </w:r>
      <w:r w:rsidRPr="00D8011E">
        <w:rPr>
          <w:lang w:bidi="he-IL"/>
        </w:rPr>
        <w:t>with</w:t>
      </w:r>
      <w:r w:rsidR="004D2E20">
        <w:rPr>
          <w:lang w:bidi="he-IL"/>
        </w:rPr>
        <w:t xml:space="preserve"> </w:t>
      </w:r>
      <w:r w:rsidRPr="00D8011E">
        <w:rPr>
          <w:lang w:bidi="he-IL"/>
        </w:rPr>
        <w:t>a</w:t>
      </w:r>
      <w:r w:rsidR="004D2E20">
        <w:rPr>
          <w:lang w:bidi="he-IL"/>
        </w:rPr>
        <w:t xml:space="preserve"> </w:t>
      </w:r>
      <w:r w:rsidRPr="00D8011E">
        <w:rPr>
          <w:lang w:bidi="he-IL"/>
        </w:rPr>
        <w:t>slingshot.</w:t>
      </w:r>
      <w:r w:rsidR="004D2E20">
        <w:rPr>
          <w:lang w:bidi="he-IL"/>
        </w:rPr>
        <w:t xml:space="preserve"> </w:t>
      </w:r>
      <w:r w:rsidRPr="00D8011E">
        <w:rPr>
          <w:lang w:bidi="he-IL"/>
        </w:rPr>
        <w:t>It</w:t>
      </w:r>
      <w:r w:rsidR="004D2E20">
        <w:rPr>
          <w:lang w:bidi="he-IL"/>
        </w:rPr>
        <w:t xml:space="preserve"> </w:t>
      </w:r>
      <w:r w:rsidRPr="00D8011E">
        <w:rPr>
          <w:lang w:bidi="he-IL"/>
        </w:rPr>
        <w:t>has</w:t>
      </w:r>
      <w:r w:rsidR="004D2E20">
        <w:rPr>
          <w:lang w:bidi="he-IL"/>
        </w:rPr>
        <w:t xml:space="preserve"> </w:t>
      </w:r>
      <w:r w:rsidRPr="00D8011E">
        <w:rPr>
          <w:lang w:bidi="he-IL"/>
        </w:rPr>
        <w:t>a</w:t>
      </w:r>
      <w:r w:rsidR="004D2E20">
        <w:rPr>
          <w:lang w:bidi="he-IL"/>
        </w:rPr>
        <w:t xml:space="preserve"> </w:t>
      </w:r>
      <w:r w:rsidRPr="00D8011E">
        <w:rPr>
          <w:lang w:bidi="he-IL"/>
        </w:rPr>
        <w:t>cognate</w:t>
      </w:r>
      <w:r w:rsidR="004D2E20">
        <w:rPr>
          <w:lang w:bidi="he-IL"/>
        </w:rPr>
        <w:t xml:space="preserve"> </w:t>
      </w:r>
      <w:r w:rsidRPr="00D8011E">
        <w:rPr>
          <w:lang w:bidi="he-IL"/>
        </w:rPr>
        <w:t>in</w:t>
      </w:r>
      <w:r w:rsidR="004D2E20">
        <w:rPr>
          <w:lang w:bidi="he-IL"/>
        </w:rPr>
        <w:t xml:space="preserve"> </w:t>
      </w:r>
      <w:r w:rsidRPr="00D8011E">
        <w:rPr>
          <w:lang w:bidi="he-IL"/>
        </w:rPr>
        <w:t>the</w:t>
      </w:r>
      <w:r w:rsidR="004D2E20">
        <w:rPr>
          <w:lang w:bidi="he-IL"/>
        </w:rPr>
        <w:t xml:space="preserve"> </w:t>
      </w:r>
      <w:r w:rsidRPr="00D8011E">
        <w:rPr>
          <w:lang w:bidi="he-IL"/>
        </w:rPr>
        <w:t>Aramaic</w:t>
      </w:r>
      <w:r w:rsidR="004D2E20">
        <w:rPr>
          <w:lang w:bidi="he-IL"/>
        </w:rPr>
        <w:t xml:space="preserve"> </w:t>
      </w:r>
      <w:r w:rsidRPr="00D8011E">
        <w:rPr>
          <w:lang w:bidi="he-IL"/>
        </w:rPr>
        <w:t>tongue,</w:t>
      </w:r>
      <w:r w:rsidR="004D2E20">
        <w:rPr>
          <w:lang w:bidi="he-IL"/>
        </w:rPr>
        <w:t xml:space="preserve"> </w:t>
      </w:r>
      <w:r w:rsidRPr="00D8011E">
        <w:rPr>
          <w:rtl/>
          <w:lang w:bidi="he-IL"/>
        </w:rPr>
        <w:t>זִיקוּקִין</w:t>
      </w:r>
      <w:r w:rsidR="004D2E20">
        <w:rPr>
          <w:rtl/>
          <w:lang w:bidi="he-IL"/>
        </w:rPr>
        <w:t xml:space="preserve"> </w:t>
      </w:r>
      <w:proofErr w:type="spellStart"/>
      <w:r w:rsidRPr="00D8011E">
        <w:rPr>
          <w:rtl/>
          <w:lang w:bidi="he-IL"/>
        </w:rPr>
        <w:t>דְּנוּר</w:t>
      </w:r>
      <w:proofErr w:type="spellEnd"/>
      <w:r w:rsidRPr="00D8011E">
        <w:rPr>
          <w:lang w:bidi="he-IL"/>
        </w:rPr>
        <w:t>,</w:t>
      </w:r>
      <w:r w:rsidR="004D2E20">
        <w:rPr>
          <w:lang w:bidi="he-IL"/>
        </w:rPr>
        <w:t xml:space="preserve"> </w:t>
      </w:r>
      <w:r w:rsidRPr="00D8011E">
        <w:rPr>
          <w:lang w:bidi="he-IL"/>
        </w:rPr>
        <w:t>flames</w:t>
      </w:r>
      <w:r w:rsidR="004D2E20">
        <w:rPr>
          <w:lang w:bidi="he-IL"/>
        </w:rPr>
        <w:t xml:space="preserve"> </w:t>
      </w:r>
      <w:r w:rsidRPr="00D8011E">
        <w:rPr>
          <w:lang w:bidi="he-IL"/>
        </w:rPr>
        <w:t>of</w:t>
      </w:r>
      <w:r w:rsidR="004D2E20">
        <w:rPr>
          <w:lang w:bidi="he-IL"/>
        </w:rPr>
        <w:t xml:space="preserve"> </w:t>
      </w:r>
      <w:r w:rsidRPr="00D8011E">
        <w:rPr>
          <w:lang w:bidi="he-IL"/>
        </w:rPr>
        <w:t>fire</w:t>
      </w:r>
      <w:r w:rsidR="004D2E20">
        <w:rPr>
          <w:lang w:bidi="he-IL"/>
        </w:rPr>
        <w:t xml:space="preserve"> </w:t>
      </w:r>
      <w:r w:rsidRPr="00D8011E">
        <w:rPr>
          <w:lang w:bidi="he-IL"/>
        </w:rPr>
        <w:t>(Ber.</w:t>
      </w:r>
      <w:r w:rsidR="004D2E20">
        <w:rPr>
          <w:lang w:bidi="he-IL"/>
        </w:rPr>
        <w:t xml:space="preserve"> </w:t>
      </w:r>
      <w:r w:rsidRPr="00D8011E">
        <w:rPr>
          <w:lang w:bidi="he-IL"/>
        </w:rPr>
        <w:t>58b),</w:t>
      </w:r>
      <w:r w:rsidR="004D2E20">
        <w:rPr>
          <w:lang w:bidi="he-IL"/>
        </w:rPr>
        <w:t xml:space="preserve"> </w:t>
      </w:r>
      <w:r w:rsidRPr="00D8011E">
        <w:rPr>
          <w:lang w:bidi="he-IL"/>
        </w:rPr>
        <w:t>so</w:t>
      </w:r>
      <w:r w:rsidR="004D2E20">
        <w:rPr>
          <w:lang w:bidi="he-IL"/>
        </w:rPr>
        <w:t xml:space="preserve"> </w:t>
      </w:r>
      <w:r w:rsidRPr="00D8011E">
        <w:rPr>
          <w:lang w:bidi="he-IL"/>
        </w:rPr>
        <w:t>many</w:t>
      </w:r>
      <w:r w:rsidR="004D2E20">
        <w:rPr>
          <w:lang w:bidi="he-IL"/>
        </w:rPr>
        <w:t xml:space="preserve"> </w:t>
      </w:r>
      <w:r w:rsidRPr="00D8011E">
        <w:rPr>
          <w:lang w:bidi="he-IL"/>
        </w:rPr>
        <w:t>slingers</w:t>
      </w:r>
      <w:r w:rsidR="004D2E20">
        <w:rPr>
          <w:lang w:bidi="he-IL"/>
        </w:rPr>
        <w:t xml:space="preserve"> </w:t>
      </w:r>
      <w:r w:rsidRPr="00D8011E">
        <w:rPr>
          <w:lang w:bidi="he-IL"/>
        </w:rPr>
        <w:t>(</w:t>
      </w:r>
      <w:proofErr w:type="spellStart"/>
      <w:r w:rsidRPr="00D8011E">
        <w:rPr>
          <w:rtl/>
          <w:lang w:bidi="he-IL"/>
        </w:rPr>
        <w:t>זִיקָתָא</w:t>
      </w:r>
      <w:proofErr w:type="spellEnd"/>
      <w:r w:rsidRPr="00D8011E">
        <w:rPr>
          <w:lang w:bidi="he-IL"/>
        </w:rPr>
        <w:t>)</w:t>
      </w:r>
      <w:r w:rsidR="004D2E20">
        <w:rPr>
          <w:lang w:bidi="he-IL"/>
        </w:rPr>
        <w:t xml:space="preserve"> </w:t>
      </w:r>
      <w:r w:rsidRPr="00D8011E">
        <w:rPr>
          <w:lang w:bidi="he-IL"/>
        </w:rPr>
        <w:t>are</w:t>
      </w:r>
      <w:r w:rsidR="004D2E20">
        <w:rPr>
          <w:lang w:bidi="he-IL"/>
        </w:rPr>
        <w:t xml:space="preserve"> </w:t>
      </w:r>
      <w:r w:rsidRPr="00D8011E">
        <w:rPr>
          <w:lang w:bidi="he-IL"/>
        </w:rPr>
        <w:t>assigned</w:t>
      </w:r>
      <w:r w:rsidR="004D2E20">
        <w:rPr>
          <w:lang w:bidi="he-IL"/>
        </w:rPr>
        <w:t xml:space="preserve"> </w:t>
      </w:r>
      <w:r w:rsidRPr="00D8011E">
        <w:rPr>
          <w:lang w:bidi="he-IL"/>
        </w:rPr>
        <w:t>to</w:t>
      </w:r>
      <w:r w:rsidR="004D2E20">
        <w:rPr>
          <w:lang w:bidi="he-IL"/>
        </w:rPr>
        <w:t xml:space="preserve"> </w:t>
      </w:r>
      <w:r w:rsidRPr="00D8011E">
        <w:rPr>
          <w:lang w:bidi="he-IL"/>
        </w:rPr>
        <w:t>us</w:t>
      </w:r>
      <w:r w:rsidR="005920B3">
        <w:rPr>
          <w:rStyle w:val="FootnoteReference"/>
          <w:lang w:bidi="he-IL"/>
        </w:rPr>
        <w:footnoteReference w:id="75"/>
      </w:r>
      <w:r w:rsidR="004D2E20">
        <w:rPr>
          <w:lang w:bidi="he-IL"/>
        </w:rPr>
        <w:t xml:space="preserve"> </w:t>
      </w:r>
      <w:proofErr w:type="spellStart"/>
      <w:r w:rsidRPr="00D8011E">
        <w:rPr>
          <w:lang w:bidi="he-IL"/>
        </w:rPr>
        <w:t>frondeles</w:t>
      </w:r>
      <w:proofErr w:type="spellEnd"/>
      <w:r w:rsidR="004D2E20">
        <w:rPr>
          <w:lang w:bidi="he-IL"/>
        </w:rPr>
        <w:t xml:space="preserve"> </w:t>
      </w:r>
      <w:r w:rsidRPr="00D8011E">
        <w:rPr>
          <w:lang w:bidi="he-IL"/>
        </w:rPr>
        <w:t>in</w:t>
      </w:r>
      <w:r w:rsidR="004D2E20">
        <w:rPr>
          <w:lang w:bidi="he-IL"/>
        </w:rPr>
        <w:t xml:space="preserve"> </w:t>
      </w:r>
      <w:r w:rsidRPr="00D8011E">
        <w:rPr>
          <w:lang w:bidi="he-IL"/>
        </w:rPr>
        <w:t>O.F.,</w:t>
      </w:r>
      <w:r w:rsidR="004D2E20">
        <w:rPr>
          <w:lang w:bidi="he-IL"/>
        </w:rPr>
        <w:t xml:space="preserve"> </w:t>
      </w:r>
      <w:r w:rsidRPr="00D8011E">
        <w:rPr>
          <w:lang w:bidi="he-IL"/>
        </w:rPr>
        <w:t>sling.</w:t>
      </w:r>
    </w:p>
    <w:p w14:paraId="58BF3422" w14:textId="77777777" w:rsidR="00D8011E" w:rsidRPr="00D8011E" w:rsidRDefault="00D8011E" w:rsidP="0012576C">
      <w:pPr>
        <w:rPr>
          <w:lang w:bidi="he-IL"/>
        </w:rPr>
      </w:pPr>
    </w:p>
    <w:p w14:paraId="1A36B7F6" w14:textId="396DC200" w:rsidR="00D8011E" w:rsidRDefault="00D8011E" w:rsidP="0012576C">
      <w:pPr>
        <w:rPr>
          <w:lang w:bidi="he-IL"/>
        </w:rPr>
      </w:pPr>
      <w:r w:rsidRPr="00D8011E">
        <w:rPr>
          <w:b/>
          <w:bCs/>
          <w:lang w:bidi="he-IL"/>
        </w:rPr>
        <w:t>go</w:t>
      </w:r>
      <w:r w:rsidR="004D2E20">
        <w:rPr>
          <w:b/>
          <w:bCs/>
          <w:lang w:bidi="he-IL"/>
        </w:rPr>
        <w:t xml:space="preserve"> </w:t>
      </w:r>
      <w:r w:rsidRPr="00D8011E">
        <w:rPr>
          <w:b/>
          <w:bCs/>
          <w:lang w:bidi="he-IL"/>
        </w:rPr>
        <w:t>in</w:t>
      </w:r>
      <w:r w:rsidR="004D2E20">
        <w:rPr>
          <w:b/>
          <w:bCs/>
          <w:lang w:bidi="he-IL"/>
        </w:rPr>
        <w:t xml:space="preserve"> </w:t>
      </w:r>
      <w:r w:rsidRPr="00D8011E">
        <w:rPr>
          <w:b/>
          <w:bCs/>
          <w:lang w:bidi="he-IL"/>
        </w:rPr>
        <w:t>the</w:t>
      </w:r>
      <w:r w:rsidR="004D2E20">
        <w:rPr>
          <w:b/>
          <w:bCs/>
          <w:lang w:bidi="he-IL"/>
        </w:rPr>
        <w:t xml:space="preserve"> </w:t>
      </w:r>
      <w:r w:rsidRPr="00D8011E">
        <w:rPr>
          <w:b/>
          <w:bCs/>
          <w:lang w:bidi="he-IL"/>
        </w:rPr>
        <w:t>flame</w:t>
      </w:r>
      <w:r w:rsidR="004D2E20">
        <w:rPr>
          <w:b/>
          <w:bCs/>
          <w:lang w:bidi="he-IL"/>
        </w:rPr>
        <w:t xml:space="preserve"> </w:t>
      </w:r>
      <w:r w:rsidRPr="00D8011E">
        <w:rPr>
          <w:b/>
          <w:bCs/>
          <w:lang w:bidi="he-IL"/>
        </w:rPr>
        <w:t>of</w:t>
      </w:r>
      <w:r w:rsidR="004D2E20">
        <w:rPr>
          <w:b/>
          <w:bCs/>
          <w:lang w:bidi="he-IL"/>
        </w:rPr>
        <w:t xml:space="preserve"> </w:t>
      </w:r>
      <w:r w:rsidRPr="00D8011E">
        <w:rPr>
          <w:b/>
          <w:bCs/>
          <w:lang w:bidi="he-IL"/>
        </w:rPr>
        <w:t>your</w:t>
      </w:r>
      <w:r w:rsidR="004D2E20">
        <w:rPr>
          <w:b/>
          <w:bCs/>
          <w:lang w:bidi="he-IL"/>
        </w:rPr>
        <w:t xml:space="preserve"> </w:t>
      </w:r>
      <w:r w:rsidRPr="00D8011E">
        <w:rPr>
          <w:b/>
          <w:bCs/>
          <w:lang w:bidi="he-IL"/>
        </w:rPr>
        <w:t>fire.</w:t>
      </w:r>
      <w:r w:rsidR="004D2E20">
        <w:rPr>
          <w:b/>
          <w:bCs/>
          <w:lang w:bidi="he-IL"/>
        </w:rPr>
        <w:t xml:space="preserve"> </w:t>
      </w:r>
      <w:r w:rsidRPr="00D8011E">
        <w:rPr>
          <w:lang w:bidi="he-IL"/>
        </w:rPr>
        <w:t>According</w:t>
      </w:r>
      <w:r w:rsidR="004D2E20">
        <w:rPr>
          <w:lang w:bidi="he-IL"/>
        </w:rPr>
        <w:t xml:space="preserve"> </w:t>
      </w:r>
      <w:r w:rsidRPr="00D8011E">
        <w:rPr>
          <w:lang w:bidi="he-IL"/>
        </w:rPr>
        <w:t>to</w:t>
      </w:r>
      <w:r w:rsidR="004D2E20">
        <w:rPr>
          <w:lang w:bidi="he-IL"/>
        </w:rPr>
        <w:t xml:space="preserve"> </w:t>
      </w:r>
      <w:r w:rsidRPr="00D8011E">
        <w:rPr>
          <w:lang w:bidi="he-IL"/>
        </w:rPr>
        <w:t>your</w:t>
      </w:r>
      <w:r w:rsidR="004D2E20">
        <w:rPr>
          <w:lang w:bidi="he-IL"/>
        </w:rPr>
        <w:t xml:space="preserve"> </w:t>
      </w:r>
      <w:r w:rsidRPr="00D8011E">
        <w:rPr>
          <w:lang w:bidi="he-IL"/>
        </w:rPr>
        <w:t>way,</w:t>
      </w:r>
      <w:r w:rsidR="004D2E20">
        <w:rPr>
          <w:lang w:bidi="he-IL"/>
        </w:rPr>
        <w:t xml:space="preserve"> </w:t>
      </w:r>
      <w:r w:rsidRPr="00D8011E">
        <w:rPr>
          <w:lang w:bidi="he-IL"/>
        </w:rPr>
        <w:t>you</w:t>
      </w:r>
      <w:r w:rsidR="004D2E20">
        <w:rPr>
          <w:lang w:bidi="he-IL"/>
        </w:rPr>
        <w:t xml:space="preserve"> </w:t>
      </w:r>
      <w:r w:rsidRPr="00D8011E">
        <w:rPr>
          <w:lang w:bidi="he-IL"/>
        </w:rPr>
        <w:t>will</w:t>
      </w:r>
      <w:r w:rsidR="004D2E20">
        <w:rPr>
          <w:lang w:bidi="he-IL"/>
        </w:rPr>
        <w:t xml:space="preserve"> </w:t>
      </w:r>
      <w:r w:rsidRPr="00D8011E">
        <w:rPr>
          <w:lang w:bidi="he-IL"/>
        </w:rPr>
        <w:t>be</w:t>
      </w:r>
      <w:r w:rsidR="004D2E20">
        <w:rPr>
          <w:lang w:bidi="he-IL"/>
        </w:rPr>
        <w:t xml:space="preserve"> </w:t>
      </w:r>
      <w:r w:rsidRPr="00D8011E">
        <w:rPr>
          <w:lang w:bidi="he-IL"/>
        </w:rPr>
        <w:t>punished.</w:t>
      </w:r>
    </w:p>
    <w:p w14:paraId="3E4264E3" w14:textId="77777777" w:rsidR="00D8011E" w:rsidRPr="00D8011E" w:rsidRDefault="00D8011E" w:rsidP="0012576C">
      <w:pPr>
        <w:rPr>
          <w:lang w:bidi="he-IL"/>
        </w:rPr>
      </w:pPr>
    </w:p>
    <w:p w14:paraId="403C0D1E" w14:textId="7A7CC424" w:rsidR="00D8011E" w:rsidRPr="00D8011E" w:rsidRDefault="00D8011E" w:rsidP="0012576C">
      <w:pPr>
        <w:rPr>
          <w:lang w:bidi="he-IL"/>
        </w:rPr>
      </w:pPr>
      <w:r w:rsidRPr="00D8011E">
        <w:rPr>
          <w:b/>
          <w:bCs/>
          <w:lang w:bidi="he-IL"/>
        </w:rPr>
        <w:t>from</w:t>
      </w:r>
      <w:r w:rsidR="004D2E20">
        <w:rPr>
          <w:b/>
          <w:bCs/>
          <w:lang w:bidi="he-IL"/>
        </w:rPr>
        <w:t xml:space="preserve"> </w:t>
      </w:r>
      <w:r w:rsidRPr="00D8011E">
        <w:rPr>
          <w:b/>
          <w:bCs/>
          <w:lang w:bidi="he-IL"/>
        </w:rPr>
        <w:t>My</w:t>
      </w:r>
      <w:r w:rsidR="004D2E20">
        <w:rPr>
          <w:b/>
          <w:bCs/>
          <w:lang w:bidi="he-IL"/>
        </w:rPr>
        <w:t xml:space="preserve"> </w:t>
      </w:r>
      <w:r w:rsidRPr="00D8011E">
        <w:rPr>
          <w:b/>
          <w:bCs/>
          <w:lang w:bidi="he-IL"/>
        </w:rPr>
        <w:t>hand.</w:t>
      </w:r>
      <w:r w:rsidR="004D2E20">
        <w:rPr>
          <w:b/>
          <w:bCs/>
          <w:lang w:bidi="he-IL"/>
        </w:rPr>
        <w:t xml:space="preserve"> </w:t>
      </w:r>
      <w:r w:rsidRPr="00D8011E">
        <w:rPr>
          <w:lang w:bidi="he-IL"/>
        </w:rPr>
        <w:t>shall</w:t>
      </w:r>
      <w:r w:rsidR="004D2E20">
        <w:rPr>
          <w:lang w:bidi="he-IL"/>
        </w:rPr>
        <w:t xml:space="preserve"> </w:t>
      </w:r>
      <w:r w:rsidRPr="00D8011E">
        <w:rPr>
          <w:lang w:bidi="he-IL"/>
        </w:rPr>
        <w:t>this</w:t>
      </w:r>
      <w:r w:rsidR="004D2E20">
        <w:rPr>
          <w:lang w:bidi="he-IL"/>
        </w:rPr>
        <w:t xml:space="preserve"> </w:t>
      </w:r>
      <w:r w:rsidRPr="00D8011E">
        <w:rPr>
          <w:lang w:bidi="he-IL"/>
        </w:rPr>
        <w:t>retribution</w:t>
      </w:r>
      <w:r w:rsidR="004D2E20">
        <w:rPr>
          <w:lang w:bidi="he-IL"/>
        </w:rPr>
        <w:t xml:space="preserve"> </w:t>
      </w:r>
      <w:r w:rsidRPr="00D8011E">
        <w:rPr>
          <w:lang w:bidi="he-IL"/>
        </w:rPr>
        <w:t>come</w:t>
      </w:r>
      <w:r w:rsidR="004D2E20">
        <w:rPr>
          <w:lang w:bidi="he-IL"/>
        </w:rPr>
        <w:t xml:space="preserve"> </w:t>
      </w:r>
      <w:r w:rsidRPr="00D8011E">
        <w:rPr>
          <w:lang w:bidi="he-IL"/>
        </w:rPr>
        <w:t>to</w:t>
      </w:r>
      <w:r w:rsidR="004D2E20">
        <w:rPr>
          <w:lang w:bidi="he-IL"/>
        </w:rPr>
        <w:t xml:space="preserve"> </w:t>
      </w:r>
      <w:r w:rsidRPr="00D8011E">
        <w:rPr>
          <w:lang w:bidi="he-IL"/>
        </w:rPr>
        <w:t>you.</w:t>
      </w:r>
    </w:p>
    <w:p w14:paraId="5F165ACB" w14:textId="77777777" w:rsidR="00C63DCC" w:rsidRPr="0059081E" w:rsidRDefault="00C63DCC" w:rsidP="0012576C">
      <w:pPr>
        <w:pBdr>
          <w:bottom w:val="double" w:sz="4" w:space="1" w:color="auto"/>
        </w:pBdr>
      </w:pPr>
      <w:bookmarkStart w:id="10" w:name="_Hlk193903269"/>
    </w:p>
    <w:bookmarkEnd w:id="10"/>
    <w:p w14:paraId="77A608BE" w14:textId="77777777" w:rsidR="00C63DCC" w:rsidRPr="0059081E" w:rsidRDefault="00C63DCC" w:rsidP="0012576C"/>
    <w:p w14:paraId="04FA4E60" w14:textId="224886F8" w:rsidR="00412FB6" w:rsidRPr="00412FB6" w:rsidRDefault="00412FB6" w:rsidP="0012576C">
      <w:pPr>
        <w:pStyle w:val="Heading2"/>
        <w:rPr>
          <w:rFonts w:eastAsia="Calibri"/>
          <w:iCs/>
        </w:rPr>
      </w:pPr>
      <w:bookmarkStart w:id="11" w:name="_Hlk191643859"/>
      <w:r w:rsidRPr="00412FB6">
        <w:rPr>
          <w:rFonts w:eastAsia="Calibri"/>
          <w:lang w:val="en-AU"/>
        </w:rPr>
        <w:t>Commentary</w:t>
      </w:r>
      <w:r w:rsidR="004D2E20">
        <w:rPr>
          <w:rFonts w:eastAsia="Calibri"/>
          <w:lang w:val="en-AU"/>
        </w:rPr>
        <w:t xml:space="preserve"> </w:t>
      </w:r>
      <w:r w:rsidRPr="00412FB6">
        <w:rPr>
          <w:rFonts w:eastAsia="Calibri"/>
          <w:lang w:val="en-AU"/>
        </w:rPr>
        <w:t>on</w:t>
      </w:r>
      <w:r w:rsidR="004D2E20">
        <w:rPr>
          <w:rFonts w:eastAsia="Calibri"/>
          <w:lang w:val="en-AU"/>
        </w:rPr>
        <w:t xml:space="preserve"> </w:t>
      </w:r>
      <w:r w:rsidRPr="00412FB6">
        <w:rPr>
          <w:rFonts w:eastAsia="Calibri"/>
          <w:lang w:val="en-AU"/>
        </w:rPr>
        <w:t>the</w:t>
      </w:r>
      <w:r w:rsidR="004D2E20">
        <w:rPr>
          <w:rFonts w:eastAsia="Calibri"/>
          <w:lang w:val="en-AU"/>
        </w:rPr>
        <w:t xml:space="preserve"> </w:t>
      </w:r>
      <w:r w:rsidRPr="00412FB6">
        <w:rPr>
          <w:rFonts w:eastAsia="Calibri"/>
          <w:lang w:val="en-AU"/>
        </w:rPr>
        <w:t>Ashlamatah</w:t>
      </w:r>
      <w:r w:rsidR="004D2E20">
        <w:rPr>
          <w:rFonts w:eastAsia="Calibri"/>
          <w:lang w:val="en-AU"/>
        </w:rPr>
        <w:t xml:space="preserve"> </w:t>
      </w:r>
      <w:r w:rsidRPr="00412FB6">
        <w:rPr>
          <w:rFonts w:eastAsia="Calibri"/>
          <w:lang w:val="en-AU"/>
        </w:rPr>
        <w:t>of</w:t>
      </w:r>
      <w:r w:rsidR="004D2E20">
        <w:rPr>
          <w:rFonts w:eastAsia="Calibri"/>
          <w:lang w:val="en-AU"/>
        </w:rPr>
        <w:t xml:space="preserve"> </w:t>
      </w:r>
      <w:r w:rsidRPr="00412FB6">
        <w:rPr>
          <w:rFonts w:eastAsia="Calibri"/>
          <w:iCs/>
        </w:rPr>
        <w:t>Isaiah</w:t>
      </w:r>
      <w:r w:rsidR="004D2E20">
        <w:rPr>
          <w:rFonts w:eastAsia="Calibri"/>
          <w:iCs/>
        </w:rPr>
        <w:t xml:space="preserve"> </w:t>
      </w:r>
      <w:r w:rsidRPr="00412FB6">
        <w:rPr>
          <w:rFonts w:eastAsia="Calibri"/>
          <w:iCs/>
        </w:rPr>
        <w:t>50:2-10</w:t>
      </w:r>
      <w:r w:rsidR="004D2E20">
        <w:rPr>
          <w:rFonts w:eastAsia="Calibri"/>
          <w:iCs/>
        </w:rPr>
        <w:t xml:space="preserve"> </w:t>
      </w:r>
      <w:r w:rsidRPr="00412FB6">
        <w:rPr>
          <w:rFonts w:eastAsia="Calibri"/>
          <w:iCs/>
        </w:rPr>
        <w:t>&amp;</w:t>
      </w:r>
      <w:r w:rsidR="004D2E20">
        <w:rPr>
          <w:rFonts w:eastAsia="Calibri"/>
          <w:iCs/>
        </w:rPr>
        <w:t xml:space="preserve"> </w:t>
      </w:r>
      <w:r w:rsidRPr="00412FB6">
        <w:rPr>
          <w:rFonts w:eastAsia="Calibri"/>
          <w:iCs/>
        </w:rPr>
        <w:t>51:1-3</w:t>
      </w:r>
    </w:p>
    <w:p w14:paraId="5D97DE48" w14:textId="2AE1EEDD" w:rsidR="00412FB6" w:rsidRPr="00412FB6" w:rsidRDefault="00412FB6" w:rsidP="0012576C">
      <w:pPr>
        <w:ind w:left="2160" w:firstLine="720"/>
        <w:jc w:val="left"/>
        <w:rPr>
          <w:rFonts w:eastAsia="Calibri"/>
          <w:lang w:val="en-AU"/>
        </w:rPr>
      </w:pPr>
      <w:r w:rsidRPr="00412FB6">
        <w:rPr>
          <w:rFonts w:eastAsia="Calibri"/>
          <w:lang w:val="en-AU"/>
        </w:rPr>
        <w:t>By:</w:t>
      </w:r>
      <w:r w:rsidR="004D2E20">
        <w:rPr>
          <w:rFonts w:eastAsia="Calibri"/>
          <w:lang w:val="en-AU"/>
        </w:rPr>
        <w:t xml:space="preserve"> </w:t>
      </w:r>
      <w:proofErr w:type="spellStart"/>
      <w:r w:rsidRPr="00412FB6">
        <w:rPr>
          <w:rFonts w:eastAsia="Calibri"/>
          <w:lang w:val="en-AU"/>
        </w:rPr>
        <w:t>H.Ex</w:t>
      </w:r>
      <w:proofErr w:type="spellEnd"/>
      <w:r w:rsidRPr="00412FB6">
        <w:rPr>
          <w:rFonts w:eastAsia="Calibri"/>
          <w:lang w:val="en-AU"/>
        </w:rPr>
        <w:t>.</w:t>
      </w:r>
      <w:r w:rsidR="004D2E20">
        <w:rPr>
          <w:rFonts w:eastAsia="Calibri"/>
          <w:lang w:val="en-AU"/>
        </w:rPr>
        <w:t xml:space="preserve"> </w:t>
      </w:r>
      <w:r w:rsidRPr="00412FB6">
        <w:rPr>
          <w:rFonts w:eastAsia="Calibri"/>
          <w:lang w:val="en-AU"/>
        </w:rPr>
        <w:t>Adon</w:t>
      </w:r>
      <w:r w:rsidR="004D2E20">
        <w:rPr>
          <w:rFonts w:eastAsia="Calibri"/>
          <w:lang w:val="en-AU"/>
        </w:rPr>
        <w:t xml:space="preserve"> </w:t>
      </w:r>
      <w:r w:rsidRPr="00412FB6">
        <w:rPr>
          <w:rFonts w:eastAsia="Calibri"/>
          <w:lang w:val="en-AU"/>
        </w:rPr>
        <w:t>Shlomoh</w:t>
      </w:r>
      <w:r w:rsidR="004D2E20">
        <w:rPr>
          <w:rFonts w:eastAsia="Calibri"/>
          <w:lang w:val="en-AU"/>
        </w:rPr>
        <w:t xml:space="preserve"> </w:t>
      </w:r>
      <w:r w:rsidRPr="00412FB6">
        <w:rPr>
          <w:rFonts w:eastAsia="Calibri"/>
          <w:lang w:val="en-AU"/>
        </w:rPr>
        <w:t>Ben</w:t>
      </w:r>
      <w:r w:rsidR="004D2E20">
        <w:rPr>
          <w:rFonts w:eastAsia="Calibri"/>
          <w:lang w:val="en-AU"/>
        </w:rPr>
        <w:t xml:space="preserve"> </w:t>
      </w:r>
      <w:r w:rsidRPr="00412FB6">
        <w:rPr>
          <w:rFonts w:eastAsia="Calibri"/>
          <w:lang w:val="en-AU"/>
        </w:rPr>
        <w:t>Abraham</w:t>
      </w:r>
    </w:p>
    <w:p w14:paraId="26375E61" w14:textId="77777777" w:rsidR="00412FB6" w:rsidRPr="00412FB6" w:rsidRDefault="00412FB6" w:rsidP="0012576C">
      <w:pPr>
        <w:jc w:val="center"/>
        <w:rPr>
          <w:rFonts w:eastAsia="Calibri"/>
          <w:lang w:val="en-AU"/>
        </w:rPr>
      </w:pPr>
    </w:p>
    <w:p w14:paraId="11BB35A6" w14:textId="77777777" w:rsidR="00D90BCC" w:rsidRPr="00412FB6" w:rsidRDefault="00D90BCC" w:rsidP="00D90BCC">
      <w:pPr>
        <w:tabs>
          <w:tab w:val="left" w:pos="233"/>
        </w:tabs>
        <w:rPr>
          <w:rFonts w:eastAsia="Calibri"/>
          <w:szCs w:val="28"/>
          <w:lang w:val="en-AU"/>
        </w:rPr>
      </w:pPr>
      <w:r w:rsidRPr="00412FB6">
        <w:rPr>
          <w:rFonts w:eastAsia="Calibri"/>
          <w:szCs w:val="28"/>
          <w:lang w:val="en-AU"/>
        </w:rPr>
        <w:t>In</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first</w:t>
      </w:r>
      <w:r>
        <w:rPr>
          <w:rFonts w:eastAsia="Calibri"/>
          <w:szCs w:val="28"/>
          <w:lang w:val="en-AU"/>
        </w:rPr>
        <w:t xml:space="preserve"> </w:t>
      </w:r>
      <w:r w:rsidRPr="00412FB6">
        <w:rPr>
          <w:rFonts w:eastAsia="Calibri"/>
          <w:szCs w:val="28"/>
          <w:lang w:val="en-AU"/>
        </w:rPr>
        <w:t>few</w:t>
      </w:r>
      <w:r>
        <w:rPr>
          <w:rFonts w:eastAsia="Calibri"/>
          <w:szCs w:val="28"/>
          <w:lang w:val="en-AU"/>
        </w:rPr>
        <w:t xml:space="preserve"> </w:t>
      </w:r>
      <w:r w:rsidRPr="00412FB6">
        <w:rPr>
          <w:rFonts w:eastAsia="Calibri"/>
          <w:szCs w:val="28"/>
          <w:lang w:val="en-AU"/>
        </w:rPr>
        <w:t>verses</w:t>
      </w:r>
      <w:r>
        <w:rPr>
          <w:rFonts w:eastAsia="Calibri"/>
          <w:szCs w:val="28"/>
          <w:lang w:val="en-AU"/>
        </w:rPr>
        <w:t xml:space="preserve"> </w:t>
      </w:r>
      <w:r w:rsidRPr="00412FB6">
        <w:rPr>
          <w:rFonts w:eastAsia="Calibri"/>
          <w:szCs w:val="28"/>
          <w:lang w:val="en-AU"/>
        </w:rPr>
        <w:t>of</w:t>
      </w:r>
      <w:r>
        <w:rPr>
          <w:rFonts w:eastAsia="Calibri"/>
          <w:szCs w:val="28"/>
          <w:lang w:val="en-AU"/>
        </w:rPr>
        <w:t xml:space="preserve"> </w:t>
      </w:r>
      <w:r w:rsidRPr="00412FB6">
        <w:rPr>
          <w:rFonts w:eastAsia="Calibri"/>
          <w:szCs w:val="28"/>
          <w:lang w:val="en-AU"/>
        </w:rPr>
        <w:t>our</w:t>
      </w:r>
      <w:r>
        <w:rPr>
          <w:rFonts w:eastAsia="Calibri"/>
          <w:szCs w:val="28"/>
          <w:lang w:val="en-AU"/>
        </w:rPr>
        <w:t xml:space="preserve"> </w:t>
      </w:r>
      <w:r w:rsidRPr="00412FB6">
        <w:rPr>
          <w:rFonts w:eastAsia="Calibri"/>
          <w:szCs w:val="28"/>
          <w:lang w:val="en-AU"/>
        </w:rPr>
        <w:t>present</w:t>
      </w:r>
      <w:r>
        <w:rPr>
          <w:rFonts w:eastAsia="Calibri"/>
          <w:szCs w:val="28"/>
          <w:lang w:val="en-AU"/>
        </w:rPr>
        <w:t xml:space="preserve"> </w:t>
      </w:r>
      <w:r w:rsidRPr="00412FB6">
        <w:rPr>
          <w:rFonts w:eastAsia="Calibri"/>
          <w:szCs w:val="28"/>
          <w:lang w:val="en-AU"/>
        </w:rPr>
        <w:t>chapter,</w:t>
      </w:r>
      <w:r>
        <w:rPr>
          <w:rFonts w:eastAsia="Calibri"/>
          <w:szCs w:val="28"/>
          <w:lang w:val="en-AU"/>
        </w:rPr>
        <w:t xml:space="preserve"> </w:t>
      </w:r>
      <w:r w:rsidRPr="00412FB6">
        <w:rPr>
          <w:rFonts w:eastAsia="Calibri"/>
          <w:szCs w:val="28"/>
          <w:lang w:val="en-AU"/>
        </w:rPr>
        <w:t>as</w:t>
      </w:r>
      <w:r>
        <w:rPr>
          <w:rFonts w:eastAsia="Calibri"/>
          <w:szCs w:val="28"/>
          <w:lang w:val="en-AU"/>
        </w:rPr>
        <w:t xml:space="preserve"> </w:t>
      </w:r>
      <w:r w:rsidRPr="00412FB6">
        <w:rPr>
          <w:rFonts w:eastAsia="Calibri"/>
          <w:szCs w:val="28"/>
          <w:lang w:val="en-AU"/>
        </w:rPr>
        <w:t>a</w:t>
      </w:r>
      <w:r>
        <w:rPr>
          <w:rFonts w:eastAsia="Calibri"/>
          <w:szCs w:val="28"/>
          <w:lang w:val="en-AU"/>
        </w:rPr>
        <w:t xml:space="preserve"> </w:t>
      </w:r>
      <w:r w:rsidRPr="00412FB6">
        <w:rPr>
          <w:rFonts w:eastAsia="Calibri"/>
          <w:szCs w:val="28"/>
          <w:lang w:val="en-AU"/>
        </w:rPr>
        <w:t>backdrop</w:t>
      </w:r>
      <w:r>
        <w:rPr>
          <w:rFonts w:eastAsia="Calibri"/>
          <w:szCs w:val="28"/>
          <w:lang w:val="en-AU"/>
        </w:rPr>
        <w:t xml:space="preserve"> </w:t>
      </w:r>
      <w:r w:rsidRPr="00412FB6">
        <w:rPr>
          <w:rFonts w:eastAsia="Calibri"/>
          <w:szCs w:val="28"/>
          <w:lang w:val="en-AU"/>
        </w:rPr>
        <w:t>to</w:t>
      </w:r>
      <w:r>
        <w:rPr>
          <w:rFonts w:eastAsia="Calibri"/>
          <w:szCs w:val="28"/>
          <w:lang w:val="en-AU"/>
        </w:rPr>
        <w:t xml:space="preserve"> </w:t>
      </w:r>
      <w:r w:rsidRPr="00412FB6">
        <w:rPr>
          <w:rFonts w:eastAsia="Calibri"/>
          <w:szCs w:val="28"/>
          <w:lang w:val="en-AU"/>
        </w:rPr>
        <w:t>our</w:t>
      </w:r>
      <w:r>
        <w:rPr>
          <w:rFonts w:eastAsia="Calibri"/>
          <w:szCs w:val="28"/>
          <w:lang w:val="en-AU"/>
        </w:rPr>
        <w:t xml:space="preserve"> </w:t>
      </w:r>
      <w:r w:rsidRPr="00412FB6">
        <w:rPr>
          <w:rFonts w:eastAsia="Calibri"/>
          <w:szCs w:val="28"/>
          <w:lang w:val="en-AU"/>
        </w:rPr>
        <w:t>current</w:t>
      </w:r>
      <w:r>
        <w:rPr>
          <w:rFonts w:eastAsia="Calibri"/>
          <w:szCs w:val="28"/>
          <w:lang w:val="en-AU"/>
        </w:rPr>
        <w:t xml:space="preserve"> </w:t>
      </w:r>
      <w:r w:rsidRPr="00412FB6">
        <w:rPr>
          <w:rFonts w:eastAsia="Calibri"/>
          <w:szCs w:val="28"/>
          <w:lang w:val="en-AU"/>
        </w:rPr>
        <w:t>reading,</w:t>
      </w:r>
      <w:r>
        <w:rPr>
          <w:rFonts w:eastAsia="Calibri"/>
          <w:szCs w:val="28"/>
          <w:lang w:val="en-AU"/>
        </w:rPr>
        <w:t xml:space="preserve"> </w:t>
      </w:r>
      <w:r w:rsidRPr="00412FB6">
        <w:rPr>
          <w:rFonts w:eastAsia="Calibri"/>
          <w:szCs w:val="28"/>
          <w:lang w:val="en-AU"/>
        </w:rPr>
        <w:t>Hashem</w:t>
      </w:r>
      <w:r>
        <w:rPr>
          <w:rFonts w:eastAsia="Calibri"/>
          <w:szCs w:val="28"/>
          <w:lang w:val="en-AU"/>
        </w:rPr>
        <w:t xml:space="preserve"> </w:t>
      </w:r>
      <w:r w:rsidRPr="00412FB6">
        <w:rPr>
          <w:rFonts w:eastAsia="Calibri"/>
          <w:szCs w:val="28"/>
          <w:lang w:val="en-AU"/>
        </w:rPr>
        <w:t>ask</w:t>
      </w:r>
      <w:r>
        <w:rPr>
          <w:rFonts w:eastAsia="Calibri"/>
          <w:szCs w:val="28"/>
          <w:lang w:val="en-AU"/>
        </w:rPr>
        <w:t xml:space="preserve"> </w:t>
      </w:r>
      <w:r w:rsidRPr="00412FB6">
        <w:rPr>
          <w:rFonts w:eastAsia="Calibri"/>
          <w:szCs w:val="28"/>
          <w:lang w:val="en-AU"/>
        </w:rPr>
        <w:t>a</w:t>
      </w:r>
      <w:r>
        <w:rPr>
          <w:rFonts w:eastAsia="Calibri"/>
          <w:szCs w:val="28"/>
          <w:lang w:val="en-AU"/>
        </w:rPr>
        <w:t xml:space="preserve"> </w:t>
      </w:r>
      <w:r w:rsidRPr="00412FB6">
        <w:rPr>
          <w:rFonts w:eastAsia="Calibri"/>
          <w:szCs w:val="28"/>
          <w:lang w:val="en-AU"/>
        </w:rPr>
        <w:t>question.</w:t>
      </w:r>
      <w:r>
        <w:rPr>
          <w:rFonts w:eastAsia="Calibri"/>
          <w:szCs w:val="28"/>
          <w:lang w:val="en-AU"/>
        </w:rPr>
        <w:t xml:space="preserve"> </w:t>
      </w:r>
      <w:r w:rsidRPr="00412FB6">
        <w:rPr>
          <w:rFonts w:eastAsia="Calibri"/>
          <w:szCs w:val="28"/>
          <w:lang w:val="en-AU"/>
        </w:rPr>
        <w:t>Where</w:t>
      </w:r>
      <w:r>
        <w:rPr>
          <w:rFonts w:eastAsia="Calibri"/>
          <w:szCs w:val="28"/>
          <w:lang w:val="en-AU"/>
        </w:rPr>
        <w:t xml:space="preserve"> </w:t>
      </w:r>
      <w:r w:rsidRPr="00412FB6">
        <w:rPr>
          <w:rFonts w:eastAsia="Calibri"/>
          <w:szCs w:val="28"/>
          <w:lang w:val="en-AU"/>
        </w:rPr>
        <w:t>is</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bill</w:t>
      </w:r>
      <w:r>
        <w:rPr>
          <w:rFonts w:eastAsia="Calibri"/>
          <w:szCs w:val="28"/>
          <w:lang w:val="en-AU"/>
        </w:rPr>
        <w:t xml:space="preserve"> </w:t>
      </w:r>
      <w:r w:rsidRPr="00412FB6">
        <w:rPr>
          <w:rFonts w:eastAsia="Calibri"/>
          <w:szCs w:val="28"/>
          <w:lang w:val="en-AU"/>
        </w:rPr>
        <w:t>of</w:t>
      </w:r>
      <w:r>
        <w:rPr>
          <w:rFonts w:eastAsia="Calibri"/>
          <w:szCs w:val="28"/>
          <w:lang w:val="en-AU"/>
        </w:rPr>
        <w:t xml:space="preserve"> </w:t>
      </w:r>
      <w:r w:rsidRPr="00412FB6">
        <w:rPr>
          <w:rFonts w:eastAsia="Calibri"/>
          <w:szCs w:val="28"/>
          <w:lang w:val="en-AU"/>
        </w:rPr>
        <w:t>your</w:t>
      </w:r>
      <w:r>
        <w:rPr>
          <w:rFonts w:eastAsia="Calibri"/>
          <w:szCs w:val="28"/>
          <w:lang w:val="en-AU"/>
        </w:rPr>
        <w:t xml:space="preserve"> </w:t>
      </w:r>
      <w:r w:rsidRPr="00412FB6">
        <w:rPr>
          <w:rFonts w:eastAsia="Calibri"/>
          <w:szCs w:val="28"/>
          <w:lang w:val="en-AU"/>
        </w:rPr>
        <w:t>mother’s</w:t>
      </w:r>
      <w:r>
        <w:rPr>
          <w:rFonts w:eastAsia="Calibri"/>
          <w:szCs w:val="28"/>
          <w:lang w:val="en-AU"/>
        </w:rPr>
        <w:t xml:space="preserve"> </w:t>
      </w:r>
      <w:r w:rsidRPr="00412FB6">
        <w:rPr>
          <w:rFonts w:eastAsia="Calibri"/>
          <w:szCs w:val="28"/>
          <w:lang w:val="en-AU"/>
        </w:rPr>
        <w:t>divorce?</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to</w:t>
      </w:r>
      <w:r>
        <w:rPr>
          <w:rFonts w:eastAsia="Calibri"/>
          <w:szCs w:val="28"/>
          <w:lang w:val="en-AU"/>
        </w:rPr>
        <w:t xml:space="preserve"> </w:t>
      </w:r>
      <w:r w:rsidRPr="00412FB6">
        <w:rPr>
          <w:rFonts w:eastAsia="Calibri"/>
          <w:szCs w:val="28"/>
          <w:lang w:val="en-AU"/>
        </w:rPr>
        <w:t>which</w:t>
      </w:r>
      <w:r>
        <w:rPr>
          <w:rFonts w:eastAsia="Calibri"/>
          <w:szCs w:val="28"/>
          <w:lang w:val="en-AU"/>
        </w:rPr>
        <w:t xml:space="preserve"> </w:t>
      </w:r>
      <w:r w:rsidRPr="00412FB6">
        <w:rPr>
          <w:rFonts w:eastAsia="Calibri"/>
          <w:szCs w:val="28"/>
          <w:lang w:val="en-AU"/>
        </w:rPr>
        <w:t>of</w:t>
      </w:r>
      <w:r>
        <w:rPr>
          <w:rFonts w:eastAsia="Calibri"/>
          <w:szCs w:val="28"/>
          <w:lang w:val="en-AU"/>
        </w:rPr>
        <w:t xml:space="preserve"> </w:t>
      </w:r>
      <w:r w:rsidRPr="00412FB6">
        <w:rPr>
          <w:rFonts w:eastAsia="Calibri"/>
          <w:szCs w:val="28"/>
          <w:lang w:val="en-AU"/>
        </w:rPr>
        <w:t>my</w:t>
      </w:r>
      <w:r>
        <w:rPr>
          <w:rFonts w:eastAsia="Calibri"/>
          <w:szCs w:val="28"/>
          <w:lang w:val="en-AU"/>
        </w:rPr>
        <w:t xml:space="preserve"> </w:t>
      </w:r>
      <w:r w:rsidRPr="00412FB6">
        <w:rPr>
          <w:rFonts w:eastAsia="Calibri"/>
          <w:szCs w:val="28"/>
          <w:lang w:val="en-AU"/>
        </w:rPr>
        <w:t>creditors</w:t>
      </w:r>
      <w:r>
        <w:rPr>
          <w:rFonts w:eastAsia="Calibri"/>
          <w:szCs w:val="28"/>
          <w:lang w:val="en-AU"/>
        </w:rPr>
        <w:t xml:space="preserve"> </w:t>
      </w:r>
      <w:r w:rsidRPr="00412FB6">
        <w:rPr>
          <w:rFonts w:eastAsia="Calibri"/>
          <w:szCs w:val="28"/>
          <w:lang w:val="en-AU"/>
        </w:rPr>
        <w:t>is</w:t>
      </w:r>
      <w:r>
        <w:rPr>
          <w:rFonts w:eastAsia="Calibri"/>
          <w:szCs w:val="28"/>
          <w:lang w:val="en-AU"/>
        </w:rPr>
        <w:t xml:space="preserve"> </w:t>
      </w:r>
      <w:r w:rsidRPr="00412FB6">
        <w:rPr>
          <w:rFonts w:eastAsia="Calibri"/>
          <w:szCs w:val="28"/>
          <w:lang w:val="en-AU"/>
        </w:rPr>
        <w:t>it</w:t>
      </w:r>
      <w:r>
        <w:rPr>
          <w:rFonts w:eastAsia="Calibri"/>
          <w:szCs w:val="28"/>
          <w:lang w:val="en-AU"/>
        </w:rPr>
        <w:t xml:space="preserve"> </w:t>
      </w:r>
      <w:r w:rsidRPr="00412FB6">
        <w:rPr>
          <w:rFonts w:eastAsia="Calibri"/>
          <w:szCs w:val="28"/>
          <w:lang w:val="en-AU"/>
        </w:rPr>
        <w:t>to</w:t>
      </w:r>
      <w:r>
        <w:rPr>
          <w:rFonts w:eastAsia="Calibri"/>
          <w:szCs w:val="28"/>
          <w:lang w:val="en-AU"/>
        </w:rPr>
        <w:t xml:space="preserve"> </w:t>
      </w:r>
      <w:r w:rsidRPr="00412FB6">
        <w:rPr>
          <w:rFonts w:eastAsia="Calibri"/>
          <w:szCs w:val="28"/>
          <w:lang w:val="en-AU"/>
        </w:rPr>
        <w:t>whom</w:t>
      </w:r>
      <w:r>
        <w:rPr>
          <w:rFonts w:eastAsia="Calibri"/>
          <w:szCs w:val="28"/>
          <w:lang w:val="en-AU"/>
        </w:rPr>
        <w:t xml:space="preserve"> </w:t>
      </w:r>
      <w:r w:rsidRPr="00412FB6">
        <w:rPr>
          <w:rFonts w:eastAsia="Calibri"/>
          <w:szCs w:val="28"/>
          <w:lang w:val="en-AU"/>
        </w:rPr>
        <w:t>I</w:t>
      </w:r>
      <w:r>
        <w:rPr>
          <w:rFonts w:eastAsia="Calibri"/>
          <w:szCs w:val="28"/>
          <w:lang w:val="en-AU"/>
        </w:rPr>
        <w:t xml:space="preserve"> </w:t>
      </w:r>
      <w:r w:rsidRPr="00412FB6">
        <w:rPr>
          <w:rFonts w:eastAsia="Calibri"/>
          <w:szCs w:val="28"/>
          <w:lang w:val="en-AU"/>
        </w:rPr>
        <w:t>have</w:t>
      </w:r>
      <w:r>
        <w:rPr>
          <w:rFonts w:eastAsia="Calibri"/>
          <w:szCs w:val="28"/>
          <w:lang w:val="en-AU"/>
        </w:rPr>
        <w:t xml:space="preserve"> </w:t>
      </w:r>
      <w:r w:rsidRPr="00412FB6">
        <w:rPr>
          <w:rFonts w:eastAsia="Calibri"/>
          <w:szCs w:val="28"/>
          <w:lang w:val="en-AU"/>
        </w:rPr>
        <w:t>sold</w:t>
      </w:r>
      <w:r>
        <w:rPr>
          <w:rFonts w:eastAsia="Calibri"/>
          <w:szCs w:val="28"/>
          <w:lang w:val="en-AU"/>
        </w:rPr>
        <w:t xml:space="preserve"> </w:t>
      </w:r>
      <w:r w:rsidRPr="00412FB6">
        <w:rPr>
          <w:rFonts w:eastAsia="Calibri"/>
          <w:szCs w:val="28"/>
          <w:lang w:val="en-AU"/>
        </w:rPr>
        <w:t>you?</w:t>
      </w:r>
      <w:r>
        <w:rPr>
          <w:rFonts w:eastAsia="Calibri"/>
          <w:szCs w:val="28"/>
          <w:lang w:val="en-AU"/>
        </w:rPr>
        <w:t xml:space="preserve"> </w:t>
      </w:r>
      <w:r w:rsidRPr="00412FB6">
        <w:rPr>
          <w:rFonts w:eastAsia="Calibri"/>
          <w:szCs w:val="28"/>
          <w:lang w:val="en-AU"/>
        </w:rPr>
        <w:t>Most</w:t>
      </w:r>
      <w:r>
        <w:rPr>
          <w:rFonts w:eastAsia="Calibri"/>
          <w:szCs w:val="28"/>
          <w:lang w:val="en-AU"/>
        </w:rPr>
        <w:t xml:space="preserve"> </w:t>
      </w:r>
      <w:r w:rsidRPr="00412FB6">
        <w:rPr>
          <w:rFonts w:eastAsia="Calibri"/>
          <w:szCs w:val="28"/>
          <w:lang w:val="en-AU"/>
        </w:rPr>
        <w:t>commentators</w:t>
      </w:r>
      <w:r>
        <w:rPr>
          <w:rFonts w:eastAsia="Calibri"/>
          <w:szCs w:val="28"/>
          <w:lang w:val="en-AU"/>
        </w:rPr>
        <w:t xml:space="preserve"> </w:t>
      </w:r>
      <w:r w:rsidRPr="00412FB6">
        <w:rPr>
          <w:rFonts w:eastAsia="Calibri"/>
          <w:szCs w:val="28"/>
          <w:lang w:val="en-AU"/>
        </w:rPr>
        <w:t>of</w:t>
      </w:r>
      <w:r>
        <w:rPr>
          <w:rFonts w:eastAsia="Calibri"/>
          <w:szCs w:val="28"/>
          <w:lang w:val="en-AU"/>
        </w:rPr>
        <w:t xml:space="preserve"> </w:t>
      </w:r>
      <w:r w:rsidRPr="00412FB6">
        <w:rPr>
          <w:rFonts w:eastAsia="Calibri"/>
          <w:szCs w:val="28"/>
          <w:lang w:val="en-AU"/>
        </w:rPr>
        <w:t>organized</w:t>
      </w:r>
      <w:r>
        <w:rPr>
          <w:rFonts w:eastAsia="Calibri"/>
          <w:szCs w:val="28"/>
          <w:lang w:val="en-AU"/>
        </w:rPr>
        <w:t xml:space="preserve"> </w:t>
      </w:r>
      <w:r w:rsidRPr="00412FB6">
        <w:rPr>
          <w:rFonts w:eastAsia="Calibri"/>
          <w:szCs w:val="28"/>
          <w:lang w:val="en-AU"/>
        </w:rPr>
        <w:t>religion,</w:t>
      </w:r>
      <w:r>
        <w:rPr>
          <w:rFonts w:eastAsia="Calibri"/>
          <w:szCs w:val="28"/>
          <w:lang w:val="en-AU"/>
        </w:rPr>
        <w:t xml:space="preserve"> </w:t>
      </w:r>
      <w:r w:rsidRPr="00412FB6">
        <w:rPr>
          <w:rFonts w:eastAsia="Calibri"/>
          <w:szCs w:val="28"/>
          <w:lang w:val="en-AU"/>
        </w:rPr>
        <w:t>acting</w:t>
      </w:r>
      <w:r>
        <w:rPr>
          <w:rFonts w:eastAsia="Calibri"/>
          <w:szCs w:val="28"/>
          <w:lang w:val="en-AU"/>
        </w:rPr>
        <w:t xml:space="preserve"> </w:t>
      </w:r>
      <w:r w:rsidRPr="00412FB6">
        <w:rPr>
          <w:rFonts w:eastAsia="Calibri"/>
          <w:szCs w:val="28"/>
          <w:lang w:val="en-AU"/>
        </w:rPr>
        <w:t>like</w:t>
      </w:r>
      <w:r>
        <w:rPr>
          <w:rFonts w:eastAsia="Calibri"/>
          <w:szCs w:val="28"/>
          <w:lang w:val="en-AU"/>
        </w:rPr>
        <w:t xml:space="preserve"> </w:t>
      </w:r>
      <w:r w:rsidRPr="00412FB6">
        <w:rPr>
          <w:rFonts w:eastAsia="Calibri"/>
          <w:szCs w:val="28"/>
          <w:lang w:val="en-AU"/>
        </w:rPr>
        <w:t>Esau,</w:t>
      </w:r>
      <w:r>
        <w:rPr>
          <w:rFonts w:eastAsia="Calibri"/>
          <w:szCs w:val="28"/>
          <w:lang w:val="en-AU"/>
        </w:rPr>
        <w:t xml:space="preserve"> </w:t>
      </w:r>
      <w:r w:rsidRPr="00412FB6">
        <w:rPr>
          <w:rFonts w:eastAsia="Calibri"/>
          <w:szCs w:val="28"/>
          <w:lang w:val="en-AU"/>
        </w:rPr>
        <w:t>when</w:t>
      </w:r>
      <w:r>
        <w:rPr>
          <w:rFonts w:eastAsia="Calibri"/>
          <w:szCs w:val="28"/>
          <w:lang w:val="en-AU"/>
        </w:rPr>
        <w:t xml:space="preserve"> </w:t>
      </w:r>
      <w:r w:rsidRPr="00412FB6">
        <w:rPr>
          <w:rFonts w:eastAsia="Calibri"/>
          <w:szCs w:val="28"/>
          <w:lang w:val="en-AU"/>
        </w:rPr>
        <w:t>trying</w:t>
      </w:r>
      <w:r>
        <w:rPr>
          <w:rFonts w:eastAsia="Calibri"/>
          <w:szCs w:val="28"/>
          <w:lang w:val="en-AU"/>
        </w:rPr>
        <w:t xml:space="preserve"> </w:t>
      </w:r>
      <w:r w:rsidRPr="00412FB6">
        <w:rPr>
          <w:rFonts w:eastAsia="Calibri"/>
          <w:szCs w:val="28"/>
          <w:lang w:val="en-AU"/>
        </w:rPr>
        <w:t>to</w:t>
      </w:r>
      <w:r>
        <w:rPr>
          <w:rFonts w:eastAsia="Calibri"/>
          <w:szCs w:val="28"/>
          <w:lang w:val="en-AU"/>
        </w:rPr>
        <w:t xml:space="preserve"> </w:t>
      </w:r>
      <w:r w:rsidRPr="00412FB6">
        <w:rPr>
          <w:rFonts w:eastAsia="Calibri"/>
          <w:szCs w:val="28"/>
          <w:lang w:val="en-AU"/>
        </w:rPr>
        <w:t>replace</w:t>
      </w:r>
      <w:r>
        <w:rPr>
          <w:rFonts w:eastAsia="Calibri"/>
          <w:szCs w:val="28"/>
          <w:lang w:val="en-AU"/>
        </w:rPr>
        <w:t xml:space="preserve"> </w:t>
      </w:r>
      <w:r w:rsidRPr="00412FB6">
        <w:rPr>
          <w:rFonts w:eastAsia="Calibri"/>
          <w:szCs w:val="28"/>
          <w:lang w:val="en-AU"/>
        </w:rPr>
        <w:t>Israel</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Jews</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take</w:t>
      </w:r>
      <w:r>
        <w:rPr>
          <w:rFonts w:eastAsia="Calibri"/>
          <w:szCs w:val="28"/>
          <w:lang w:val="en-AU"/>
        </w:rPr>
        <w:t xml:space="preserve"> </w:t>
      </w:r>
      <w:r w:rsidRPr="00412FB6">
        <w:rPr>
          <w:rFonts w:eastAsia="Calibri"/>
          <w:szCs w:val="28"/>
          <w:lang w:val="en-AU"/>
        </w:rPr>
        <w:t>back</w:t>
      </w:r>
      <w:r>
        <w:rPr>
          <w:rFonts w:eastAsia="Calibri"/>
          <w:szCs w:val="28"/>
          <w:lang w:val="en-AU"/>
        </w:rPr>
        <w:t xml:space="preserve"> </w:t>
      </w:r>
      <w:r w:rsidRPr="00412FB6">
        <w:rPr>
          <w:rFonts w:eastAsia="Calibri"/>
          <w:szCs w:val="28"/>
          <w:lang w:val="en-AU"/>
        </w:rPr>
        <w:t>their</w:t>
      </w:r>
      <w:r>
        <w:rPr>
          <w:rFonts w:eastAsia="Calibri"/>
          <w:szCs w:val="28"/>
          <w:lang w:val="en-AU"/>
        </w:rPr>
        <w:t xml:space="preserve"> </w:t>
      </w:r>
      <w:r w:rsidRPr="00412FB6">
        <w:rPr>
          <w:rFonts w:eastAsia="Calibri"/>
          <w:szCs w:val="28"/>
          <w:lang w:val="en-AU"/>
        </w:rPr>
        <w:t>lost</w:t>
      </w:r>
      <w:r>
        <w:rPr>
          <w:rFonts w:eastAsia="Calibri"/>
          <w:szCs w:val="28"/>
          <w:lang w:val="en-AU"/>
        </w:rPr>
        <w:t xml:space="preserve"> </w:t>
      </w:r>
      <w:r w:rsidRPr="00412FB6">
        <w:rPr>
          <w:rFonts w:eastAsia="Calibri"/>
          <w:szCs w:val="28"/>
          <w:lang w:val="en-AU"/>
        </w:rPr>
        <w:t>birthright,</w:t>
      </w:r>
      <w:r>
        <w:rPr>
          <w:rFonts w:eastAsia="Calibri"/>
          <w:szCs w:val="28"/>
          <w:lang w:val="en-AU"/>
        </w:rPr>
        <w:t xml:space="preserve"> </w:t>
      </w:r>
      <w:r w:rsidRPr="00412FB6">
        <w:rPr>
          <w:rFonts w:eastAsia="Calibri"/>
          <w:szCs w:val="28"/>
          <w:lang w:val="en-AU"/>
        </w:rPr>
        <w:t>they</w:t>
      </w:r>
      <w:r>
        <w:rPr>
          <w:rFonts w:eastAsia="Calibri"/>
          <w:szCs w:val="28"/>
          <w:lang w:val="en-AU"/>
        </w:rPr>
        <w:t xml:space="preserve"> </w:t>
      </w:r>
      <w:r w:rsidRPr="00412FB6">
        <w:rPr>
          <w:rFonts w:eastAsia="Calibri"/>
          <w:szCs w:val="28"/>
          <w:lang w:val="en-AU"/>
        </w:rPr>
        <w:t>quote</w:t>
      </w:r>
      <w:r>
        <w:rPr>
          <w:rFonts w:eastAsia="Calibri"/>
          <w:szCs w:val="28"/>
          <w:lang w:val="en-AU"/>
        </w:rPr>
        <w:t xml:space="preserve"> </w:t>
      </w:r>
      <w:r w:rsidRPr="00412FB6">
        <w:rPr>
          <w:rFonts w:eastAsia="Calibri"/>
          <w:szCs w:val="28"/>
          <w:lang w:val="en-AU"/>
        </w:rPr>
        <w:t>this</w:t>
      </w:r>
      <w:r>
        <w:rPr>
          <w:rFonts w:eastAsia="Calibri"/>
          <w:szCs w:val="28"/>
          <w:lang w:val="en-AU"/>
        </w:rPr>
        <w:t xml:space="preserve"> </w:t>
      </w:r>
      <w:r w:rsidRPr="00412FB6">
        <w:rPr>
          <w:rFonts w:eastAsia="Calibri"/>
          <w:szCs w:val="28"/>
          <w:lang w:val="en-AU"/>
        </w:rPr>
        <w:t>verse</w:t>
      </w:r>
      <w:r>
        <w:rPr>
          <w:rFonts w:eastAsia="Calibri"/>
          <w:szCs w:val="28"/>
          <w:lang w:val="en-AU"/>
        </w:rPr>
        <w:t xml:space="preserve"> </w:t>
      </w:r>
      <w:r w:rsidRPr="00412FB6">
        <w:rPr>
          <w:rFonts w:eastAsia="Calibri"/>
          <w:szCs w:val="28"/>
          <w:lang w:val="en-AU"/>
        </w:rPr>
        <w:t>in</w:t>
      </w:r>
      <w:r>
        <w:rPr>
          <w:rFonts w:eastAsia="Calibri"/>
          <w:szCs w:val="28"/>
          <w:lang w:val="en-AU"/>
        </w:rPr>
        <w:t xml:space="preserve"> </w:t>
      </w:r>
      <w:r w:rsidRPr="00412FB6">
        <w:rPr>
          <w:rFonts w:eastAsia="Calibri"/>
          <w:szCs w:val="28"/>
          <w:lang w:val="en-AU"/>
        </w:rPr>
        <w:t>support</w:t>
      </w:r>
      <w:r>
        <w:rPr>
          <w:rFonts w:eastAsia="Calibri"/>
          <w:szCs w:val="28"/>
          <w:lang w:val="en-AU"/>
        </w:rPr>
        <w:t xml:space="preserve"> </w:t>
      </w:r>
      <w:r w:rsidRPr="00412FB6">
        <w:rPr>
          <w:rFonts w:eastAsia="Calibri"/>
          <w:szCs w:val="28"/>
          <w:lang w:val="en-AU"/>
        </w:rPr>
        <w:t>of</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Jeremiah</w:t>
      </w:r>
      <w:r>
        <w:rPr>
          <w:rFonts w:eastAsia="Calibri"/>
          <w:szCs w:val="28"/>
          <w:lang w:val="en-AU"/>
        </w:rPr>
        <w:t xml:space="preserve"> </w:t>
      </w:r>
      <w:r w:rsidRPr="00412FB6">
        <w:rPr>
          <w:rFonts w:eastAsia="Calibri"/>
          <w:szCs w:val="28"/>
          <w:lang w:val="en-AU"/>
        </w:rPr>
        <w:t>3:8</w:t>
      </w:r>
      <w:r>
        <w:rPr>
          <w:rFonts w:eastAsia="Calibri"/>
          <w:szCs w:val="28"/>
          <w:lang w:val="en-AU"/>
        </w:rPr>
        <w:t xml:space="preserve"> </w:t>
      </w:r>
      <w:r w:rsidRPr="00412FB6">
        <w:rPr>
          <w:rFonts w:eastAsia="Calibri"/>
          <w:szCs w:val="28"/>
          <w:lang w:val="en-AU"/>
        </w:rPr>
        <w:t>passage.</w:t>
      </w:r>
      <w:r>
        <w:rPr>
          <w:rFonts w:eastAsia="Calibri"/>
          <w:szCs w:val="28"/>
          <w:lang w:val="en-AU"/>
        </w:rPr>
        <w:t xml:space="preserve"> </w:t>
      </w:r>
      <w:r w:rsidRPr="00412FB6">
        <w:rPr>
          <w:rFonts w:eastAsia="Calibri"/>
          <w:szCs w:val="28"/>
          <w:lang w:val="en-AU"/>
        </w:rPr>
        <w:t>Our</w:t>
      </w:r>
      <w:r>
        <w:rPr>
          <w:rFonts w:eastAsia="Calibri"/>
          <w:szCs w:val="28"/>
          <w:lang w:val="en-AU"/>
        </w:rPr>
        <w:t xml:space="preserve"> </w:t>
      </w:r>
      <w:r w:rsidRPr="00412FB6">
        <w:rPr>
          <w:rFonts w:eastAsia="Calibri"/>
          <w:szCs w:val="28"/>
          <w:lang w:val="en-AU"/>
        </w:rPr>
        <w:t>passage</w:t>
      </w:r>
      <w:r>
        <w:rPr>
          <w:rFonts w:eastAsia="Calibri"/>
          <w:szCs w:val="28"/>
          <w:lang w:val="en-AU"/>
        </w:rPr>
        <w:t xml:space="preserve"> </w:t>
      </w:r>
      <w:r w:rsidRPr="00412FB6">
        <w:rPr>
          <w:rFonts w:eastAsia="Calibri"/>
          <w:szCs w:val="28"/>
          <w:lang w:val="en-AU"/>
        </w:rPr>
        <w:t>in</w:t>
      </w:r>
      <w:r>
        <w:rPr>
          <w:rFonts w:eastAsia="Calibri"/>
          <w:szCs w:val="28"/>
          <w:lang w:val="en-AU"/>
        </w:rPr>
        <w:t xml:space="preserve"> </w:t>
      </w:r>
      <w:r w:rsidRPr="00412FB6">
        <w:rPr>
          <w:rFonts w:eastAsia="Calibri"/>
          <w:szCs w:val="28"/>
          <w:lang w:val="en-AU"/>
        </w:rPr>
        <w:t>Isaiah</w:t>
      </w:r>
      <w:r>
        <w:rPr>
          <w:rFonts w:eastAsia="Calibri"/>
          <w:szCs w:val="28"/>
          <w:lang w:val="en-AU"/>
        </w:rPr>
        <w:t xml:space="preserve"> </w:t>
      </w:r>
      <w:r w:rsidRPr="00412FB6">
        <w:rPr>
          <w:rFonts w:eastAsia="Calibri"/>
          <w:szCs w:val="28"/>
          <w:lang w:val="en-AU"/>
        </w:rPr>
        <w:t>is</w:t>
      </w:r>
      <w:r>
        <w:rPr>
          <w:rFonts w:eastAsia="Calibri"/>
          <w:szCs w:val="28"/>
          <w:lang w:val="en-AU"/>
        </w:rPr>
        <w:t xml:space="preserve"> </w:t>
      </w:r>
      <w:r w:rsidRPr="00412FB6">
        <w:rPr>
          <w:rFonts w:eastAsia="Calibri"/>
          <w:szCs w:val="28"/>
          <w:lang w:val="en-AU"/>
        </w:rPr>
        <w:t>dealing</w:t>
      </w:r>
      <w:r>
        <w:rPr>
          <w:rFonts w:eastAsia="Calibri"/>
          <w:szCs w:val="28"/>
          <w:lang w:val="en-AU"/>
        </w:rPr>
        <w:t xml:space="preserve"> </w:t>
      </w:r>
      <w:r w:rsidRPr="00412FB6">
        <w:rPr>
          <w:rFonts w:eastAsia="Calibri"/>
          <w:szCs w:val="28"/>
          <w:lang w:val="en-AU"/>
        </w:rPr>
        <w:t>with</w:t>
      </w:r>
      <w:r>
        <w:rPr>
          <w:rFonts w:eastAsia="Calibri"/>
          <w:szCs w:val="28"/>
          <w:lang w:val="en-AU"/>
        </w:rPr>
        <w:t xml:space="preserve"> </w:t>
      </w:r>
      <w:r w:rsidRPr="00412FB6">
        <w:rPr>
          <w:rFonts w:eastAsia="Calibri"/>
          <w:szCs w:val="28"/>
          <w:lang w:val="en-AU"/>
        </w:rPr>
        <w:t>Judah</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our</w:t>
      </w:r>
      <w:r>
        <w:rPr>
          <w:rFonts w:eastAsia="Calibri"/>
          <w:szCs w:val="28"/>
          <w:lang w:val="en-AU"/>
        </w:rPr>
        <w:t xml:space="preserve"> </w:t>
      </w:r>
      <w:r w:rsidRPr="00412FB6">
        <w:rPr>
          <w:rFonts w:eastAsia="Calibri"/>
          <w:szCs w:val="28"/>
          <w:lang w:val="en-AU"/>
        </w:rPr>
        <w:t>verse</w:t>
      </w:r>
      <w:r>
        <w:rPr>
          <w:rFonts w:eastAsia="Calibri"/>
          <w:szCs w:val="28"/>
          <w:lang w:val="en-AU"/>
        </w:rPr>
        <w:t xml:space="preserve"> </w:t>
      </w:r>
      <w:r w:rsidRPr="00412FB6">
        <w:rPr>
          <w:rFonts w:eastAsia="Calibri"/>
          <w:szCs w:val="28"/>
          <w:lang w:val="en-AU"/>
        </w:rPr>
        <w:t>in</w:t>
      </w:r>
      <w:r>
        <w:rPr>
          <w:rFonts w:eastAsia="Calibri"/>
          <w:szCs w:val="28"/>
          <w:lang w:val="en-AU"/>
        </w:rPr>
        <w:t xml:space="preserve"> </w:t>
      </w:r>
      <w:r w:rsidRPr="00412FB6">
        <w:rPr>
          <w:rFonts w:eastAsia="Calibri"/>
          <w:szCs w:val="28"/>
          <w:lang w:val="en-AU"/>
        </w:rPr>
        <w:t>Jeremiah</w:t>
      </w:r>
      <w:r>
        <w:rPr>
          <w:rFonts w:eastAsia="Calibri"/>
          <w:szCs w:val="28"/>
          <w:lang w:val="en-AU"/>
        </w:rPr>
        <w:t xml:space="preserve"> </w:t>
      </w:r>
      <w:r w:rsidRPr="00412FB6">
        <w:rPr>
          <w:rFonts w:eastAsia="Calibri"/>
          <w:szCs w:val="28"/>
          <w:lang w:val="en-AU"/>
        </w:rPr>
        <w:t>is</w:t>
      </w:r>
      <w:r>
        <w:rPr>
          <w:rFonts w:eastAsia="Calibri"/>
          <w:szCs w:val="28"/>
          <w:lang w:val="en-AU"/>
        </w:rPr>
        <w:t xml:space="preserve"> </w:t>
      </w:r>
      <w:r w:rsidRPr="00412FB6">
        <w:rPr>
          <w:rFonts w:eastAsia="Calibri"/>
          <w:szCs w:val="28"/>
          <w:lang w:val="en-AU"/>
        </w:rPr>
        <w:t>speaking</w:t>
      </w:r>
      <w:r>
        <w:rPr>
          <w:rFonts w:eastAsia="Calibri"/>
          <w:szCs w:val="28"/>
          <w:lang w:val="en-AU"/>
        </w:rPr>
        <w:t xml:space="preserve"> </w:t>
      </w:r>
      <w:r w:rsidRPr="00412FB6">
        <w:rPr>
          <w:rFonts w:eastAsia="Calibri"/>
          <w:szCs w:val="28"/>
          <w:lang w:val="en-AU"/>
        </w:rPr>
        <w:t>of</w:t>
      </w:r>
      <w:r>
        <w:rPr>
          <w:rFonts w:eastAsia="Calibri"/>
          <w:szCs w:val="28"/>
          <w:lang w:val="en-AU"/>
        </w:rPr>
        <w:t xml:space="preserve"> </w:t>
      </w:r>
      <w:r w:rsidRPr="00412FB6">
        <w:rPr>
          <w:rFonts w:eastAsia="Calibri"/>
          <w:szCs w:val="28"/>
          <w:lang w:val="en-AU"/>
        </w:rPr>
        <w:t>Isreal,</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ten</w:t>
      </w:r>
      <w:r>
        <w:rPr>
          <w:rFonts w:eastAsia="Calibri"/>
          <w:szCs w:val="28"/>
          <w:lang w:val="en-AU"/>
        </w:rPr>
        <w:t xml:space="preserve"> </w:t>
      </w:r>
      <w:r w:rsidRPr="00412FB6">
        <w:rPr>
          <w:rFonts w:eastAsia="Calibri"/>
          <w:szCs w:val="28"/>
          <w:lang w:val="en-AU"/>
        </w:rPr>
        <w:t>tribes,</w:t>
      </w:r>
      <w:r>
        <w:rPr>
          <w:rFonts w:eastAsia="Calibri"/>
          <w:szCs w:val="28"/>
          <w:lang w:val="en-AU"/>
        </w:rPr>
        <w:t xml:space="preserve"> </w:t>
      </w:r>
      <w:r w:rsidRPr="00412FB6">
        <w:rPr>
          <w:rFonts w:eastAsia="Calibri"/>
          <w:szCs w:val="28"/>
          <w:lang w:val="en-AU"/>
        </w:rPr>
        <w:t>according</w:t>
      </w:r>
      <w:r>
        <w:rPr>
          <w:rFonts w:eastAsia="Calibri"/>
          <w:szCs w:val="28"/>
          <w:lang w:val="en-AU"/>
        </w:rPr>
        <w:t xml:space="preserve"> </w:t>
      </w:r>
      <w:r w:rsidRPr="00412FB6">
        <w:rPr>
          <w:rFonts w:eastAsia="Calibri"/>
          <w:szCs w:val="28"/>
          <w:lang w:val="en-AU"/>
        </w:rPr>
        <w:t>to</w:t>
      </w:r>
      <w:r>
        <w:rPr>
          <w:rFonts w:eastAsia="Calibri"/>
          <w:szCs w:val="28"/>
          <w:lang w:val="en-AU"/>
        </w:rPr>
        <w:t xml:space="preserve"> </w:t>
      </w:r>
      <w:r w:rsidRPr="00412FB6">
        <w:rPr>
          <w:rFonts w:eastAsia="Calibri"/>
          <w:szCs w:val="28"/>
          <w:lang w:val="en-AU"/>
        </w:rPr>
        <w:t>Radak.</w:t>
      </w:r>
      <w:r w:rsidRPr="00412FB6">
        <w:rPr>
          <w:rFonts w:eastAsia="Calibri"/>
          <w:szCs w:val="28"/>
          <w:vertAlign w:val="superscript"/>
          <w:lang w:val="en-AU"/>
        </w:rPr>
        <w:footnoteReference w:id="76"/>
      </w:r>
      <w:r>
        <w:rPr>
          <w:rFonts w:eastAsia="Calibri"/>
          <w:szCs w:val="28"/>
          <w:lang w:val="en-AU"/>
        </w:rPr>
        <w:t xml:space="preserve"> </w:t>
      </w:r>
      <w:r w:rsidRPr="00412FB6">
        <w:rPr>
          <w:rFonts w:eastAsia="Calibri"/>
          <w:szCs w:val="28"/>
          <w:lang w:val="en-AU"/>
        </w:rPr>
        <w:t>Rashi</w:t>
      </w:r>
      <w:r>
        <w:rPr>
          <w:rFonts w:eastAsia="Calibri"/>
          <w:szCs w:val="28"/>
          <w:lang w:val="en-AU"/>
        </w:rPr>
        <w:t xml:space="preserve"> </w:t>
      </w:r>
      <w:r w:rsidRPr="00412FB6">
        <w:rPr>
          <w:rFonts w:eastAsia="Calibri"/>
          <w:szCs w:val="28"/>
          <w:lang w:val="en-AU"/>
        </w:rPr>
        <w:t>said,</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ten</w:t>
      </w:r>
      <w:r>
        <w:rPr>
          <w:rFonts w:eastAsia="Calibri"/>
          <w:szCs w:val="28"/>
          <w:lang w:val="en-AU"/>
        </w:rPr>
        <w:t xml:space="preserve"> </w:t>
      </w:r>
      <w:r w:rsidRPr="00412FB6">
        <w:rPr>
          <w:rFonts w:eastAsia="Calibri"/>
          <w:szCs w:val="28"/>
          <w:lang w:val="en-AU"/>
        </w:rPr>
        <w:t>tribes</w:t>
      </w:r>
      <w:r>
        <w:rPr>
          <w:rFonts w:eastAsia="Calibri"/>
          <w:szCs w:val="28"/>
          <w:lang w:val="en-AU"/>
        </w:rPr>
        <w:t xml:space="preserve"> </w:t>
      </w:r>
      <w:r w:rsidRPr="00412FB6">
        <w:rPr>
          <w:rFonts w:eastAsia="Calibri"/>
          <w:szCs w:val="28"/>
          <w:lang w:val="en-AU"/>
        </w:rPr>
        <w:t>have</w:t>
      </w:r>
      <w:r>
        <w:rPr>
          <w:rFonts w:eastAsia="Calibri"/>
          <w:szCs w:val="28"/>
          <w:lang w:val="en-AU"/>
        </w:rPr>
        <w:t xml:space="preserve"> </w:t>
      </w:r>
      <w:r w:rsidRPr="00412FB6">
        <w:rPr>
          <w:rFonts w:eastAsia="Calibri"/>
          <w:szCs w:val="28"/>
          <w:lang w:val="en-AU"/>
        </w:rPr>
        <w:t>a</w:t>
      </w:r>
      <w:r>
        <w:rPr>
          <w:rFonts w:eastAsia="Calibri"/>
          <w:szCs w:val="28"/>
          <w:lang w:val="en-AU"/>
        </w:rPr>
        <w:t xml:space="preserve"> </w:t>
      </w:r>
      <w:r w:rsidRPr="00412FB6">
        <w:rPr>
          <w:rFonts w:eastAsia="Calibri"/>
          <w:szCs w:val="28"/>
          <w:lang w:val="en-AU"/>
        </w:rPr>
        <w:t>responsibility</w:t>
      </w:r>
      <w:r>
        <w:rPr>
          <w:rFonts w:eastAsia="Calibri"/>
          <w:szCs w:val="28"/>
          <w:lang w:val="en-AU"/>
        </w:rPr>
        <w:t xml:space="preserve"> </w:t>
      </w:r>
      <w:r w:rsidRPr="00412FB6">
        <w:rPr>
          <w:rFonts w:eastAsia="Calibri"/>
          <w:szCs w:val="28"/>
          <w:lang w:val="en-AU"/>
        </w:rPr>
        <w:t>for</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guilt</w:t>
      </w:r>
      <w:r>
        <w:rPr>
          <w:rFonts w:eastAsia="Calibri"/>
          <w:szCs w:val="28"/>
          <w:lang w:val="en-AU"/>
        </w:rPr>
        <w:t xml:space="preserve"> </w:t>
      </w:r>
      <w:r w:rsidRPr="00412FB6">
        <w:rPr>
          <w:rFonts w:eastAsia="Calibri"/>
          <w:szCs w:val="28"/>
          <w:lang w:val="en-AU"/>
        </w:rPr>
        <w:t>of</w:t>
      </w:r>
      <w:r>
        <w:rPr>
          <w:rFonts w:eastAsia="Calibri"/>
          <w:szCs w:val="28"/>
          <w:lang w:val="en-AU"/>
        </w:rPr>
        <w:t xml:space="preserve"> </w:t>
      </w:r>
      <w:r w:rsidRPr="00412FB6">
        <w:rPr>
          <w:rFonts w:eastAsia="Calibri"/>
          <w:szCs w:val="28"/>
          <w:lang w:val="en-AU"/>
        </w:rPr>
        <w:t>Judah.</w:t>
      </w:r>
      <w:r>
        <w:rPr>
          <w:rFonts w:eastAsia="Calibri"/>
          <w:szCs w:val="28"/>
          <w:lang w:val="en-AU"/>
        </w:rPr>
        <w:t xml:space="preserve"> </w:t>
      </w:r>
      <w:r w:rsidRPr="00412FB6">
        <w:rPr>
          <w:rFonts w:eastAsia="Calibri"/>
          <w:szCs w:val="28"/>
          <w:lang w:val="en-AU"/>
        </w:rPr>
        <w:t>When</w:t>
      </w:r>
      <w:r>
        <w:rPr>
          <w:rFonts w:eastAsia="Calibri"/>
          <w:szCs w:val="28"/>
          <w:lang w:val="en-AU"/>
        </w:rPr>
        <w:t xml:space="preserve"> </w:t>
      </w:r>
      <w:r w:rsidRPr="00412FB6">
        <w:rPr>
          <w:rFonts w:eastAsia="Calibri"/>
          <w:szCs w:val="28"/>
          <w:lang w:val="en-AU"/>
        </w:rPr>
        <w:t>speaking</w:t>
      </w:r>
      <w:r>
        <w:rPr>
          <w:rFonts w:eastAsia="Calibri"/>
          <w:szCs w:val="28"/>
          <w:lang w:val="en-AU"/>
        </w:rPr>
        <w:t xml:space="preserve"> </w:t>
      </w:r>
      <w:r w:rsidRPr="00412FB6">
        <w:rPr>
          <w:rFonts w:eastAsia="Calibri"/>
          <w:szCs w:val="28"/>
          <w:lang w:val="en-AU"/>
        </w:rPr>
        <w:t>of</w:t>
      </w:r>
      <w:r>
        <w:rPr>
          <w:rFonts w:eastAsia="Calibri"/>
          <w:szCs w:val="28"/>
          <w:lang w:val="en-AU"/>
        </w:rPr>
        <w:t xml:space="preserve"> </w:t>
      </w:r>
      <w:r w:rsidRPr="00412FB6">
        <w:rPr>
          <w:rFonts w:eastAsia="Calibri"/>
          <w:szCs w:val="28"/>
          <w:lang w:val="en-AU"/>
        </w:rPr>
        <w:t>Judah</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Israel</w:t>
      </w:r>
      <w:r>
        <w:rPr>
          <w:rFonts w:eastAsia="Calibri"/>
          <w:szCs w:val="28"/>
          <w:lang w:val="en-AU"/>
        </w:rPr>
        <w:t xml:space="preserve"> </w:t>
      </w:r>
      <w:r w:rsidRPr="00412FB6">
        <w:rPr>
          <w:rFonts w:eastAsia="Calibri"/>
          <w:szCs w:val="28"/>
          <w:lang w:val="en-AU"/>
        </w:rPr>
        <w:t>in</w:t>
      </w:r>
      <w:r>
        <w:rPr>
          <w:rFonts w:eastAsia="Calibri"/>
          <w:szCs w:val="28"/>
          <w:lang w:val="en-AU"/>
        </w:rPr>
        <w:t xml:space="preserve"> </w:t>
      </w:r>
      <w:r w:rsidRPr="00412FB6">
        <w:rPr>
          <w:rFonts w:eastAsia="Calibri"/>
          <w:szCs w:val="28"/>
          <w:lang w:val="en-AU"/>
        </w:rPr>
        <w:t>a</w:t>
      </w:r>
      <w:r>
        <w:rPr>
          <w:rFonts w:eastAsia="Calibri"/>
          <w:szCs w:val="28"/>
          <w:lang w:val="en-AU"/>
        </w:rPr>
        <w:t xml:space="preserve"> </w:t>
      </w:r>
      <w:r w:rsidRPr="00412FB6">
        <w:rPr>
          <w:rFonts w:eastAsia="Calibri"/>
          <w:szCs w:val="28"/>
          <w:lang w:val="en-AU"/>
        </w:rPr>
        <w:t>biblical</w:t>
      </w:r>
      <w:r>
        <w:rPr>
          <w:rFonts w:eastAsia="Calibri"/>
          <w:szCs w:val="28"/>
          <w:lang w:val="en-AU"/>
        </w:rPr>
        <w:t xml:space="preserve"> </w:t>
      </w:r>
      <w:r w:rsidRPr="00412FB6">
        <w:rPr>
          <w:rFonts w:eastAsia="Calibri"/>
          <w:szCs w:val="28"/>
          <w:lang w:val="en-AU"/>
        </w:rPr>
        <w:t>context,</w:t>
      </w:r>
      <w:r>
        <w:rPr>
          <w:rFonts w:eastAsia="Calibri"/>
          <w:szCs w:val="28"/>
          <w:lang w:val="en-AU"/>
        </w:rPr>
        <w:t xml:space="preserve"> </w:t>
      </w:r>
      <w:r w:rsidRPr="00412FB6">
        <w:rPr>
          <w:rFonts w:eastAsia="Calibri"/>
          <w:szCs w:val="28"/>
          <w:lang w:val="en-AU"/>
        </w:rPr>
        <w:t>one</w:t>
      </w:r>
      <w:r>
        <w:rPr>
          <w:rFonts w:eastAsia="Calibri"/>
          <w:szCs w:val="28"/>
          <w:lang w:val="en-AU"/>
        </w:rPr>
        <w:t xml:space="preserve"> </w:t>
      </w:r>
      <w:r w:rsidRPr="00412FB6">
        <w:rPr>
          <w:rFonts w:eastAsia="Calibri"/>
          <w:szCs w:val="28"/>
          <w:lang w:val="en-AU"/>
        </w:rPr>
        <w:t>should</w:t>
      </w:r>
      <w:r>
        <w:rPr>
          <w:rFonts w:eastAsia="Calibri"/>
          <w:szCs w:val="28"/>
          <w:lang w:val="en-AU"/>
        </w:rPr>
        <w:t xml:space="preserve"> </w:t>
      </w:r>
      <w:r w:rsidRPr="00412FB6">
        <w:rPr>
          <w:rFonts w:eastAsia="Calibri"/>
          <w:szCs w:val="28"/>
          <w:lang w:val="en-AU"/>
        </w:rPr>
        <w:t>not</w:t>
      </w:r>
      <w:r>
        <w:rPr>
          <w:rFonts w:eastAsia="Calibri"/>
          <w:szCs w:val="28"/>
          <w:lang w:val="en-AU"/>
        </w:rPr>
        <w:t xml:space="preserve"> </w:t>
      </w:r>
      <w:r w:rsidRPr="00412FB6">
        <w:rPr>
          <w:rFonts w:eastAsia="Calibri"/>
          <w:szCs w:val="28"/>
          <w:lang w:val="en-AU"/>
        </w:rPr>
        <w:t>use</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21</w:t>
      </w:r>
      <w:r w:rsidRPr="00412FB6">
        <w:rPr>
          <w:rFonts w:eastAsia="Calibri"/>
          <w:szCs w:val="28"/>
          <w:vertAlign w:val="superscript"/>
          <w:lang w:val="en-AU"/>
        </w:rPr>
        <w:t>st</w:t>
      </w:r>
      <w:r>
        <w:rPr>
          <w:rFonts w:eastAsia="Calibri"/>
          <w:szCs w:val="28"/>
          <w:lang w:val="en-AU"/>
        </w:rPr>
        <w:t xml:space="preserve"> </w:t>
      </w:r>
      <w:r w:rsidRPr="00412FB6">
        <w:rPr>
          <w:rFonts w:eastAsia="Calibri"/>
          <w:szCs w:val="28"/>
          <w:lang w:val="en-AU"/>
        </w:rPr>
        <w:t>century</w:t>
      </w:r>
      <w:r>
        <w:rPr>
          <w:rFonts w:eastAsia="Calibri"/>
          <w:szCs w:val="28"/>
          <w:lang w:val="en-AU"/>
        </w:rPr>
        <w:t xml:space="preserve"> </w:t>
      </w:r>
      <w:r w:rsidRPr="00412FB6">
        <w:rPr>
          <w:rFonts w:eastAsia="Calibri"/>
          <w:szCs w:val="28"/>
          <w:lang w:val="en-AU"/>
        </w:rPr>
        <w:t>word</w:t>
      </w:r>
      <w:r>
        <w:rPr>
          <w:rFonts w:eastAsia="Calibri"/>
          <w:szCs w:val="28"/>
          <w:lang w:val="en-AU"/>
        </w:rPr>
        <w:t xml:space="preserve"> </w:t>
      </w:r>
      <w:r w:rsidRPr="00412FB6">
        <w:rPr>
          <w:rFonts w:eastAsia="Calibri"/>
          <w:szCs w:val="28"/>
          <w:lang w:val="en-AU"/>
        </w:rPr>
        <w:t>for</w:t>
      </w:r>
      <w:r>
        <w:rPr>
          <w:rFonts w:eastAsia="Calibri"/>
          <w:szCs w:val="28"/>
          <w:lang w:val="en-AU"/>
        </w:rPr>
        <w:t xml:space="preserve"> </w:t>
      </w:r>
      <w:r w:rsidRPr="00412FB6">
        <w:rPr>
          <w:rFonts w:eastAsia="Calibri"/>
          <w:szCs w:val="28"/>
          <w:lang w:val="en-AU"/>
        </w:rPr>
        <w:t>divorce</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its</w:t>
      </w:r>
      <w:r>
        <w:rPr>
          <w:rFonts w:eastAsia="Calibri"/>
          <w:szCs w:val="28"/>
          <w:lang w:val="en-AU"/>
        </w:rPr>
        <w:t xml:space="preserve"> </w:t>
      </w:r>
      <w:r w:rsidRPr="00412FB6">
        <w:rPr>
          <w:rFonts w:eastAsia="Calibri"/>
          <w:szCs w:val="28"/>
          <w:lang w:val="en-AU"/>
        </w:rPr>
        <w:t>many</w:t>
      </w:r>
      <w:r>
        <w:rPr>
          <w:rFonts w:eastAsia="Calibri"/>
          <w:szCs w:val="28"/>
          <w:lang w:val="en-AU"/>
        </w:rPr>
        <w:t xml:space="preserve"> </w:t>
      </w:r>
      <w:r w:rsidRPr="00412FB6">
        <w:rPr>
          <w:rFonts w:eastAsia="Calibri"/>
          <w:szCs w:val="28"/>
          <w:lang w:val="en-AU"/>
        </w:rPr>
        <w:t>negative</w:t>
      </w:r>
      <w:r>
        <w:rPr>
          <w:rFonts w:eastAsia="Calibri"/>
          <w:szCs w:val="28"/>
          <w:lang w:val="en-AU"/>
        </w:rPr>
        <w:t xml:space="preserve"> </w:t>
      </w:r>
      <w:r w:rsidRPr="00412FB6">
        <w:rPr>
          <w:rFonts w:eastAsia="Calibri"/>
          <w:szCs w:val="28"/>
          <w:lang w:val="en-AU"/>
        </w:rPr>
        <w:t>connotations</w:t>
      </w:r>
      <w:r>
        <w:rPr>
          <w:rFonts w:eastAsia="Calibri"/>
          <w:szCs w:val="28"/>
          <w:lang w:val="en-AU"/>
        </w:rPr>
        <w:t xml:space="preserve"> </w:t>
      </w:r>
      <w:r w:rsidRPr="00412FB6">
        <w:rPr>
          <w:rFonts w:eastAsia="Calibri"/>
          <w:szCs w:val="28"/>
          <w:lang w:val="en-AU"/>
        </w:rPr>
        <w:t>to</w:t>
      </w:r>
      <w:r>
        <w:rPr>
          <w:rFonts w:eastAsia="Calibri"/>
          <w:szCs w:val="28"/>
          <w:lang w:val="en-AU"/>
        </w:rPr>
        <w:t xml:space="preserve"> </w:t>
      </w:r>
      <w:r w:rsidRPr="00412FB6">
        <w:rPr>
          <w:rFonts w:eastAsia="Calibri"/>
          <w:szCs w:val="28"/>
          <w:lang w:val="en-AU"/>
        </w:rPr>
        <w:t>describe</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attempt</w:t>
      </w:r>
      <w:r>
        <w:rPr>
          <w:rFonts w:eastAsia="Calibri"/>
          <w:szCs w:val="28"/>
          <w:lang w:val="en-AU"/>
        </w:rPr>
        <w:t xml:space="preserve"> </w:t>
      </w:r>
      <w:r w:rsidRPr="00412FB6">
        <w:rPr>
          <w:rFonts w:eastAsia="Calibri"/>
          <w:szCs w:val="28"/>
          <w:lang w:val="en-AU"/>
        </w:rPr>
        <w:t>to</w:t>
      </w:r>
      <w:r>
        <w:rPr>
          <w:rFonts w:eastAsia="Calibri"/>
          <w:szCs w:val="28"/>
          <w:lang w:val="en-AU"/>
        </w:rPr>
        <w:t xml:space="preserve"> </w:t>
      </w:r>
      <w:r w:rsidRPr="00412FB6">
        <w:rPr>
          <w:rFonts w:eastAsia="Calibri"/>
          <w:szCs w:val="28"/>
          <w:lang w:val="en-AU"/>
        </w:rPr>
        <w:t>understand</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covenant</w:t>
      </w:r>
      <w:r>
        <w:rPr>
          <w:rFonts w:eastAsia="Calibri"/>
          <w:szCs w:val="28"/>
          <w:lang w:val="en-AU"/>
        </w:rPr>
        <w:t xml:space="preserve"> </w:t>
      </w:r>
      <w:r w:rsidRPr="00412FB6">
        <w:rPr>
          <w:rFonts w:eastAsia="Calibri"/>
          <w:szCs w:val="28"/>
          <w:lang w:val="en-AU"/>
        </w:rPr>
        <w:t>relationship</w:t>
      </w:r>
      <w:r>
        <w:rPr>
          <w:rFonts w:eastAsia="Calibri"/>
          <w:szCs w:val="28"/>
          <w:lang w:val="en-AU"/>
        </w:rPr>
        <w:t xml:space="preserve"> </w:t>
      </w:r>
      <w:r w:rsidRPr="00412FB6">
        <w:rPr>
          <w:rFonts w:eastAsia="Calibri"/>
          <w:szCs w:val="28"/>
          <w:lang w:val="en-AU"/>
        </w:rPr>
        <w:t>between</w:t>
      </w:r>
      <w:r>
        <w:rPr>
          <w:rFonts w:eastAsia="Calibri"/>
          <w:szCs w:val="28"/>
          <w:lang w:val="en-AU"/>
        </w:rPr>
        <w:t xml:space="preserve"> </w:t>
      </w:r>
      <w:r w:rsidRPr="00412FB6">
        <w:rPr>
          <w:rFonts w:eastAsia="Calibri"/>
          <w:szCs w:val="28"/>
          <w:lang w:val="en-AU"/>
        </w:rPr>
        <w:t>Hashem,</w:t>
      </w:r>
      <w:r>
        <w:rPr>
          <w:rFonts w:eastAsia="Calibri"/>
          <w:szCs w:val="28"/>
          <w:lang w:val="en-AU"/>
        </w:rPr>
        <w:t xml:space="preserve"> </w:t>
      </w:r>
      <w:r w:rsidRPr="00412FB6">
        <w:rPr>
          <w:rFonts w:eastAsia="Calibri"/>
          <w:szCs w:val="28"/>
          <w:lang w:val="en-AU"/>
        </w:rPr>
        <w:t>Judah</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Israel.</w:t>
      </w:r>
      <w:r>
        <w:rPr>
          <w:rFonts w:eastAsia="Calibri"/>
          <w:szCs w:val="28"/>
          <w:lang w:val="en-AU"/>
        </w:rPr>
        <w:t xml:space="preserve"> </w:t>
      </w:r>
      <w:r w:rsidRPr="00412FB6">
        <w:rPr>
          <w:rFonts w:eastAsia="Calibri"/>
          <w:szCs w:val="28"/>
          <w:lang w:val="en-AU"/>
        </w:rPr>
        <w:t>A</w:t>
      </w:r>
      <w:r>
        <w:rPr>
          <w:rFonts w:eastAsia="Calibri"/>
          <w:szCs w:val="28"/>
          <w:lang w:val="en-AU"/>
        </w:rPr>
        <w:t xml:space="preserve"> </w:t>
      </w:r>
      <w:r w:rsidRPr="00412FB6">
        <w:rPr>
          <w:rFonts w:eastAsia="Calibri"/>
          <w:szCs w:val="28"/>
          <w:lang w:val="en-AU"/>
        </w:rPr>
        <w:t>21</w:t>
      </w:r>
      <w:r w:rsidRPr="00412FB6">
        <w:rPr>
          <w:rFonts w:eastAsia="Calibri"/>
          <w:szCs w:val="28"/>
          <w:vertAlign w:val="superscript"/>
          <w:lang w:val="en-AU"/>
        </w:rPr>
        <w:t>st</w:t>
      </w:r>
      <w:r>
        <w:rPr>
          <w:rFonts w:eastAsia="Calibri"/>
          <w:szCs w:val="28"/>
          <w:lang w:val="en-AU"/>
        </w:rPr>
        <w:t xml:space="preserve"> </w:t>
      </w:r>
      <w:r w:rsidRPr="00412FB6">
        <w:rPr>
          <w:rFonts w:eastAsia="Calibri"/>
          <w:szCs w:val="28"/>
          <w:lang w:val="en-AU"/>
        </w:rPr>
        <w:t>century</w:t>
      </w:r>
      <w:r>
        <w:rPr>
          <w:rFonts w:eastAsia="Calibri"/>
          <w:szCs w:val="28"/>
          <w:lang w:val="en-AU"/>
        </w:rPr>
        <w:t xml:space="preserve"> </w:t>
      </w:r>
      <w:r w:rsidRPr="00412FB6">
        <w:rPr>
          <w:rFonts w:eastAsia="Calibri"/>
          <w:szCs w:val="28"/>
          <w:lang w:val="en-AU"/>
        </w:rPr>
        <w:t>divorce</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a</w:t>
      </w:r>
      <w:r>
        <w:rPr>
          <w:rFonts w:eastAsia="Calibri"/>
          <w:szCs w:val="28"/>
          <w:lang w:val="en-AU"/>
        </w:rPr>
        <w:t xml:space="preserve"> </w:t>
      </w:r>
      <w:r w:rsidRPr="00412FB6">
        <w:rPr>
          <w:rFonts w:eastAsia="Calibri"/>
          <w:szCs w:val="28"/>
          <w:lang w:val="en-AU"/>
        </w:rPr>
        <w:t>biblical</w:t>
      </w:r>
      <w:r>
        <w:rPr>
          <w:rFonts w:eastAsia="Calibri"/>
          <w:szCs w:val="28"/>
          <w:lang w:val="en-AU"/>
        </w:rPr>
        <w:t xml:space="preserve"> </w:t>
      </w:r>
      <w:r w:rsidRPr="00412FB6">
        <w:rPr>
          <w:rFonts w:eastAsia="Calibri"/>
          <w:szCs w:val="28"/>
          <w:lang w:val="en-AU"/>
        </w:rPr>
        <w:t>‘Seper</w:t>
      </w:r>
      <w:r>
        <w:rPr>
          <w:rFonts w:eastAsia="Calibri"/>
          <w:szCs w:val="28"/>
          <w:lang w:val="en-AU"/>
        </w:rPr>
        <w:t xml:space="preserve"> </w:t>
      </w:r>
      <w:proofErr w:type="spellStart"/>
      <w:r w:rsidRPr="00412FB6">
        <w:rPr>
          <w:rFonts w:eastAsia="Calibri"/>
          <w:szCs w:val="28"/>
          <w:lang w:val="en-AU"/>
        </w:rPr>
        <w:t>Keritut</w:t>
      </w:r>
      <w:proofErr w:type="spellEnd"/>
      <w:r w:rsidRPr="00412FB6">
        <w:rPr>
          <w:rFonts w:eastAsia="Calibri"/>
          <w:szCs w:val="28"/>
          <w:lang w:val="en-AU"/>
        </w:rPr>
        <w:t>’</w:t>
      </w:r>
      <w:r>
        <w:rPr>
          <w:rFonts w:eastAsia="Calibri"/>
          <w:szCs w:val="28"/>
          <w:lang w:val="en-AU"/>
        </w:rPr>
        <w:t xml:space="preserve"> </w:t>
      </w:r>
      <w:r w:rsidRPr="00412FB6">
        <w:rPr>
          <w:rFonts w:eastAsia="Calibri"/>
          <w:szCs w:val="28"/>
          <w:lang w:val="en-AU"/>
        </w:rPr>
        <w:t>are</w:t>
      </w:r>
      <w:r>
        <w:rPr>
          <w:rFonts w:eastAsia="Calibri"/>
          <w:szCs w:val="28"/>
          <w:lang w:val="en-AU"/>
        </w:rPr>
        <w:t xml:space="preserve"> </w:t>
      </w:r>
      <w:r w:rsidRPr="00412FB6">
        <w:rPr>
          <w:rFonts w:eastAsia="Calibri"/>
          <w:szCs w:val="28"/>
          <w:lang w:val="en-AU"/>
        </w:rPr>
        <w:t>not</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same</w:t>
      </w:r>
      <w:r>
        <w:rPr>
          <w:rFonts w:eastAsia="Calibri"/>
          <w:szCs w:val="28"/>
          <w:lang w:val="en-AU"/>
        </w:rPr>
        <w:t xml:space="preserve"> </w:t>
      </w:r>
      <w:r w:rsidRPr="00412FB6">
        <w:rPr>
          <w:rFonts w:eastAsia="Calibri"/>
          <w:szCs w:val="28"/>
          <w:lang w:val="en-AU"/>
        </w:rPr>
        <w:t>thing</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should</w:t>
      </w:r>
      <w:r>
        <w:rPr>
          <w:rFonts w:eastAsia="Calibri"/>
          <w:szCs w:val="28"/>
          <w:lang w:val="en-AU"/>
        </w:rPr>
        <w:t xml:space="preserve"> </w:t>
      </w:r>
      <w:r w:rsidRPr="00412FB6">
        <w:rPr>
          <w:rFonts w:eastAsia="Calibri"/>
          <w:szCs w:val="28"/>
          <w:lang w:val="en-AU"/>
        </w:rPr>
        <w:t>not</w:t>
      </w:r>
      <w:r>
        <w:rPr>
          <w:rFonts w:eastAsia="Calibri"/>
          <w:szCs w:val="28"/>
          <w:lang w:val="en-AU"/>
        </w:rPr>
        <w:t xml:space="preserve"> </w:t>
      </w:r>
      <w:r w:rsidRPr="00412FB6">
        <w:rPr>
          <w:rFonts w:eastAsia="Calibri"/>
          <w:szCs w:val="28"/>
          <w:lang w:val="en-AU"/>
        </w:rPr>
        <w:t>be</w:t>
      </w:r>
      <w:r>
        <w:rPr>
          <w:rFonts w:eastAsia="Calibri"/>
          <w:szCs w:val="28"/>
          <w:lang w:val="en-AU"/>
        </w:rPr>
        <w:t xml:space="preserve"> </w:t>
      </w:r>
      <w:r w:rsidRPr="00412FB6">
        <w:rPr>
          <w:rFonts w:eastAsia="Calibri"/>
          <w:szCs w:val="28"/>
          <w:lang w:val="en-AU"/>
        </w:rPr>
        <w:t>conflated</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confused.</w:t>
      </w:r>
      <w:r w:rsidRPr="00412FB6">
        <w:rPr>
          <w:rFonts w:eastAsia="Calibri"/>
          <w:szCs w:val="28"/>
          <w:vertAlign w:val="superscript"/>
          <w:lang w:val="en-AU"/>
        </w:rPr>
        <w:footnoteReference w:id="77"/>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people</w:t>
      </w:r>
      <w:r>
        <w:rPr>
          <w:rFonts w:eastAsia="Calibri"/>
          <w:szCs w:val="28"/>
          <w:lang w:val="en-AU"/>
        </w:rPr>
        <w:t xml:space="preserve"> </w:t>
      </w:r>
      <w:r w:rsidRPr="00412FB6">
        <w:rPr>
          <w:rFonts w:eastAsia="Calibri"/>
          <w:szCs w:val="28"/>
          <w:lang w:val="en-AU"/>
        </w:rPr>
        <w:t>in</w:t>
      </w:r>
      <w:r>
        <w:rPr>
          <w:rFonts w:eastAsia="Calibri"/>
          <w:szCs w:val="28"/>
          <w:lang w:val="en-AU"/>
        </w:rPr>
        <w:t xml:space="preserve"> </w:t>
      </w:r>
      <w:r w:rsidRPr="00412FB6">
        <w:rPr>
          <w:rFonts w:eastAsia="Calibri"/>
          <w:szCs w:val="28"/>
          <w:lang w:val="en-AU"/>
        </w:rPr>
        <w:t>our</w:t>
      </w:r>
      <w:r>
        <w:rPr>
          <w:rFonts w:eastAsia="Calibri"/>
          <w:szCs w:val="28"/>
          <w:lang w:val="en-AU"/>
        </w:rPr>
        <w:t xml:space="preserve"> </w:t>
      </w:r>
      <w:r w:rsidRPr="00412FB6">
        <w:rPr>
          <w:rFonts w:eastAsia="Calibri"/>
          <w:szCs w:val="28"/>
          <w:lang w:val="en-AU"/>
        </w:rPr>
        <w:t>torah</w:t>
      </w:r>
      <w:r>
        <w:rPr>
          <w:rFonts w:eastAsia="Calibri"/>
          <w:szCs w:val="28"/>
          <w:lang w:val="en-AU"/>
        </w:rPr>
        <w:t xml:space="preserve"> </w:t>
      </w:r>
      <w:r w:rsidRPr="00412FB6">
        <w:rPr>
          <w:rFonts w:eastAsia="Calibri"/>
          <w:szCs w:val="28"/>
          <w:lang w:val="en-AU"/>
        </w:rPr>
        <w:t>portion</w:t>
      </w:r>
      <w:r>
        <w:rPr>
          <w:rFonts w:eastAsia="Calibri"/>
          <w:szCs w:val="28"/>
          <w:lang w:val="en-AU"/>
        </w:rPr>
        <w:t xml:space="preserve"> </w:t>
      </w:r>
      <w:r w:rsidRPr="00412FB6">
        <w:rPr>
          <w:rFonts w:eastAsia="Calibri"/>
          <w:szCs w:val="28"/>
          <w:lang w:val="en-AU"/>
        </w:rPr>
        <w:t>complain</w:t>
      </w:r>
      <w:r>
        <w:rPr>
          <w:rFonts w:eastAsia="Calibri"/>
          <w:szCs w:val="28"/>
          <w:lang w:val="en-AU"/>
        </w:rPr>
        <w:t xml:space="preserve"> </w:t>
      </w:r>
      <w:r w:rsidRPr="00412FB6">
        <w:rPr>
          <w:rFonts w:eastAsia="Calibri"/>
          <w:szCs w:val="28"/>
          <w:lang w:val="en-AU"/>
        </w:rPr>
        <w:t>of</w:t>
      </w:r>
      <w:r>
        <w:rPr>
          <w:rFonts w:eastAsia="Calibri"/>
          <w:szCs w:val="28"/>
          <w:lang w:val="en-AU"/>
        </w:rPr>
        <w:t xml:space="preserve"> </w:t>
      </w:r>
      <w:r w:rsidRPr="00412FB6">
        <w:rPr>
          <w:rFonts w:eastAsia="Calibri"/>
          <w:szCs w:val="28"/>
          <w:lang w:val="en-AU"/>
        </w:rPr>
        <w:t>their</w:t>
      </w:r>
      <w:r>
        <w:rPr>
          <w:rFonts w:eastAsia="Calibri"/>
          <w:szCs w:val="28"/>
          <w:lang w:val="en-AU"/>
        </w:rPr>
        <w:t xml:space="preserve"> </w:t>
      </w:r>
      <w:r w:rsidRPr="00412FB6">
        <w:rPr>
          <w:rFonts w:eastAsia="Calibri"/>
          <w:szCs w:val="28"/>
          <w:lang w:val="en-AU"/>
        </w:rPr>
        <w:t>misfortunes</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Hashem</w:t>
      </w:r>
      <w:r>
        <w:rPr>
          <w:rFonts w:eastAsia="Calibri"/>
          <w:szCs w:val="28"/>
          <w:lang w:val="en-AU"/>
        </w:rPr>
        <w:t xml:space="preserve"> </w:t>
      </w:r>
      <w:r w:rsidRPr="00412FB6">
        <w:rPr>
          <w:rFonts w:eastAsia="Calibri"/>
          <w:szCs w:val="28"/>
          <w:lang w:val="en-AU"/>
        </w:rPr>
        <w:t>speaks</w:t>
      </w:r>
      <w:r>
        <w:rPr>
          <w:rFonts w:eastAsia="Calibri"/>
          <w:szCs w:val="28"/>
          <w:lang w:val="en-AU"/>
        </w:rPr>
        <w:t xml:space="preserve"> </w:t>
      </w:r>
      <w:r w:rsidRPr="00412FB6">
        <w:rPr>
          <w:rFonts w:eastAsia="Calibri"/>
          <w:szCs w:val="28"/>
          <w:lang w:val="en-AU"/>
        </w:rPr>
        <w:t>to</w:t>
      </w:r>
      <w:r>
        <w:rPr>
          <w:rFonts w:eastAsia="Calibri"/>
          <w:szCs w:val="28"/>
          <w:lang w:val="en-AU"/>
        </w:rPr>
        <w:t xml:space="preserve"> </w:t>
      </w:r>
      <w:r w:rsidRPr="00412FB6">
        <w:rPr>
          <w:rFonts w:eastAsia="Calibri"/>
          <w:szCs w:val="28"/>
          <w:lang w:val="en-AU"/>
        </w:rPr>
        <w:t>Moses</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says,</w:t>
      </w:r>
      <w:r>
        <w:rPr>
          <w:rFonts w:eastAsia="Calibri"/>
          <w:szCs w:val="28"/>
          <w:lang w:val="en-AU"/>
        </w:rPr>
        <w:t xml:space="preserve"> </w:t>
      </w:r>
      <w:r w:rsidRPr="00412FB6">
        <w:rPr>
          <w:rFonts w:eastAsia="Calibri"/>
          <w:szCs w:val="28"/>
          <w:lang w:val="en-AU"/>
        </w:rPr>
        <w:t>his</w:t>
      </w:r>
      <w:r>
        <w:rPr>
          <w:rFonts w:eastAsia="Calibri"/>
          <w:szCs w:val="28"/>
          <w:lang w:val="en-AU"/>
        </w:rPr>
        <w:t xml:space="preserve"> </w:t>
      </w:r>
      <w:r w:rsidRPr="00412FB6">
        <w:rPr>
          <w:rFonts w:eastAsia="Calibri"/>
          <w:szCs w:val="28"/>
          <w:lang w:val="en-AU"/>
        </w:rPr>
        <w:t>hand</w:t>
      </w:r>
      <w:r>
        <w:rPr>
          <w:rFonts w:eastAsia="Calibri"/>
          <w:szCs w:val="28"/>
          <w:lang w:val="en-AU"/>
        </w:rPr>
        <w:t xml:space="preserve"> </w:t>
      </w:r>
      <w:r w:rsidRPr="00412FB6">
        <w:rPr>
          <w:rFonts w:eastAsia="Calibri"/>
          <w:szCs w:val="28"/>
          <w:lang w:val="en-AU"/>
        </w:rPr>
        <w:t>is</w:t>
      </w:r>
      <w:r>
        <w:rPr>
          <w:rFonts w:eastAsia="Calibri"/>
          <w:szCs w:val="28"/>
          <w:lang w:val="en-AU"/>
        </w:rPr>
        <w:t xml:space="preserve"> </w:t>
      </w:r>
      <w:r w:rsidRPr="00412FB6">
        <w:rPr>
          <w:rFonts w:eastAsia="Calibri"/>
          <w:szCs w:val="28"/>
          <w:lang w:val="en-AU"/>
        </w:rPr>
        <w:t>not</w:t>
      </w:r>
      <w:r>
        <w:rPr>
          <w:rFonts w:eastAsia="Calibri"/>
          <w:szCs w:val="28"/>
          <w:lang w:val="en-AU"/>
        </w:rPr>
        <w:t xml:space="preserve"> </w:t>
      </w:r>
      <w:r w:rsidRPr="00412FB6">
        <w:rPr>
          <w:rFonts w:eastAsia="Calibri"/>
          <w:szCs w:val="28"/>
          <w:lang w:val="en-AU"/>
        </w:rPr>
        <w:t>shortened,</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he</w:t>
      </w:r>
      <w:r>
        <w:rPr>
          <w:rFonts w:eastAsia="Calibri"/>
          <w:szCs w:val="28"/>
          <w:lang w:val="en-AU"/>
        </w:rPr>
        <w:t xml:space="preserve"> </w:t>
      </w:r>
      <w:r w:rsidRPr="00412FB6">
        <w:rPr>
          <w:rFonts w:eastAsia="Calibri"/>
          <w:szCs w:val="28"/>
          <w:lang w:val="en-AU"/>
        </w:rPr>
        <w:t>has</w:t>
      </w:r>
      <w:r>
        <w:rPr>
          <w:rFonts w:eastAsia="Calibri"/>
          <w:szCs w:val="28"/>
          <w:lang w:val="en-AU"/>
        </w:rPr>
        <w:t xml:space="preserve"> </w:t>
      </w:r>
      <w:r w:rsidRPr="00412FB6">
        <w:rPr>
          <w:rFonts w:eastAsia="Calibri"/>
          <w:szCs w:val="28"/>
          <w:lang w:val="en-AU"/>
        </w:rPr>
        <w:t>the</w:t>
      </w:r>
      <w:r>
        <w:rPr>
          <w:rFonts w:eastAsia="Calibri"/>
          <w:szCs w:val="28"/>
          <w:lang w:val="en-AU"/>
        </w:rPr>
        <w:t xml:space="preserve"> </w:t>
      </w:r>
      <w:r w:rsidRPr="00412FB6">
        <w:rPr>
          <w:rFonts w:eastAsia="Calibri"/>
          <w:szCs w:val="28"/>
          <w:lang w:val="en-AU"/>
        </w:rPr>
        <w:t>power</w:t>
      </w:r>
      <w:r>
        <w:rPr>
          <w:rFonts w:eastAsia="Calibri"/>
          <w:szCs w:val="28"/>
          <w:lang w:val="en-AU"/>
        </w:rPr>
        <w:t xml:space="preserve"> </w:t>
      </w:r>
      <w:r w:rsidRPr="00412FB6">
        <w:rPr>
          <w:rFonts w:eastAsia="Calibri"/>
          <w:szCs w:val="28"/>
          <w:lang w:val="en-AU"/>
        </w:rPr>
        <w:t>to</w:t>
      </w:r>
      <w:r>
        <w:rPr>
          <w:rFonts w:eastAsia="Calibri"/>
          <w:szCs w:val="28"/>
          <w:lang w:val="en-AU"/>
        </w:rPr>
        <w:t xml:space="preserve"> </w:t>
      </w:r>
      <w:r w:rsidRPr="00412FB6">
        <w:rPr>
          <w:rFonts w:eastAsia="Calibri"/>
          <w:szCs w:val="28"/>
          <w:lang w:val="en-AU"/>
        </w:rPr>
        <w:t>keep</w:t>
      </w:r>
      <w:r>
        <w:rPr>
          <w:rFonts w:eastAsia="Calibri"/>
          <w:szCs w:val="28"/>
          <w:lang w:val="en-AU"/>
        </w:rPr>
        <w:t xml:space="preserve"> </w:t>
      </w:r>
      <w:r w:rsidRPr="00412FB6">
        <w:rPr>
          <w:rFonts w:eastAsia="Calibri"/>
          <w:szCs w:val="28"/>
          <w:lang w:val="en-AU"/>
        </w:rPr>
        <w:t>his</w:t>
      </w:r>
      <w:r>
        <w:rPr>
          <w:rFonts w:eastAsia="Calibri"/>
          <w:szCs w:val="28"/>
          <w:lang w:val="en-AU"/>
        </w:rPr>
        <w:t xml:space="preserve"> </w:t>
      </w:r>
      <w:r w:rsidRPr="00412FB6">
        <w:rPr>
          <w:rFonts w:eastAsia="Calibri"/>
          <w:szCs w:val="28"/>
          <w:lang w:val="en-AU"/>
        </w:rPr>
        <w:t>will</w:t>
      </w:r>
      <w:r>
        <w:rPr>
          <w:rFonts w:eastAsia="Calibri"/>
          <w:szCs w:val="28"/>
          <w:lang w:val="en-AU"/>
        </w:rPr>
        <w:t xml:space="preserve"> </w:t>
      </w:r>
      <w:r w:rsidRPr="00412FB6">
        <w:rPr>
          <w:rFonts w:eastAsia="Calibri"/>
          <w:szCs w:val="28"/>
          <w:lang w:val="en-AU"/>
        </w:rPr>
        <w:t>and</w:t>
      </w:r>
      <w:r>
        <w:rPr>
          <w:rFonts w:eastAsia="Calibri"/>
          <w:szCs w:val="28"/>
          <w:lang w:val="en-AU"/>
        </w:rPr>
        <w:t xml:space="preserve"> </w:t>
      </w:r>
      <w:r w:rsidRPr="00412FB6">
        <w:rPr>
          <w:rFonts w:eastAsia="Calibri"/>
          <w:szCs w:val="28"/>
          <w:lang w:val="en-AU"/>
        </w:rPr>
        <w:t>covenant.</w:t>
      </w:r>
    </w:p>
    <w:p w14:paraId="5605CAF7" w14:textId="77777777" w:rsidR="00D90BCC" w:rsidRPr="00412FB6" w:rsidRDefault="00D90BCC" w:rsidP="00D90BCC">
      <w:pPr>
        <w:tabs>
          <w:tab w:val="left" w:pos="233"/>
        </w:tabs>
        <w:rPr>
          <w:rFonts w:eastAsia="Calibri"/>
          <w:szCs w:val="28"/>
          <w:lang w:val="en-AU"/>
        </w:rPr>
      </w:pPr>
    </w:p>
    <w:p w14:paraId="37483F45" w14:textId="77777777" w:rsidR="00D90BCC" w:rsidRPr="00412FB6" w:rsidRDefault="00D90BCC" w:rsidP="00D90BCC">
      <w:pPr>
        <w:rPr>
          <w:bCs/>
          <w:iCs/>
        </w:rPr>
      </w:pPr>
      <w:r w:rsidRPr="00412FB6">
        <w:rPr>
          <w:lang w:val="en-AU"/>
        </w:rPr>
        <w:t>The</w:t>
      </w:r>
      <w:r>
        <w:rPr>
          <w:lang w:val="en-AU"/>
        </w:rPr>
        <w:t xml:space="preserve"> </w:t>
      </w:r>
      <w:r w:rsidRPr="00412FB6">
        <w:rPr>
          <w:lang w:val="en-AU"/>
        </w:rPr>
        <w:t>term</w:t>
      </w:r>
      <w:r>
        <w:rPr>
          <w:lang w:val="en-AU"/>
        </w:rPr>
        <w:t xml:space="preserve"> </w:t>
      </w:r>
      <w:r w:rsidRPr="00412FB6">
        <w:rPr>
          <w:lang w:val="en-AU"/>
        </w:rPr>
        <w:t>translated</w:t>
      </w:r>
      <w:r>
        <w:rPr>
          <w:lang w:val="en-AU"/>
        </w:rPr>
        <w:t xml:space="preserve"> </w:t>
      </w:r>
      <w:r w:rsidRPr="00412FB6">
        <w:rPr>
          <w:lang w:val="en-AU"/>
        </w:rPr>
        <w:t>treacherous,</w:t>
      </w:r>
      <w:r>
        <w:rPr>
          <w:lang w:val="en-AU"/>
        </w:rPr>
        <w:t xml:space="preserve"> </w:t>
      </w:r>
      <w:r w:rsidRPr="00412FB6">
        <w:rPr>
          <w:lang w:val="en-AU"/>
        </w:rPr>
        <w:t>or</w:t>
      </w:r>
      <w:r>
        <w:rPr>
          <w:lang w:val="en-AU"/>
        </w:rPr>
        <w:t xml:space="preserve"> </w:t>
      </w:r>
      <w:r w:rsidRPr="00412FB6">
        <w:rPr>
          <w:lang w:val="en-AU"/>
        </w:rPr>
        <w:t>unfaithful,</w:t>
      </w:r>
      <w:r>
        <w:rPr>
          <w:lang w:val="en-AU"/>
        </w:rPr>
        <w:t xml:space="preserve"> </w:t>
      </w:r>
      <w:r w:rsidRPr="00412FB6">
        <w:rPr>
          <w:rFonts w:asciiTheme="majorBidi" w:hAnsiTheme="majorBidi" w:cstheme="majorBidi"/>
          <w:sz w:val="24"/>
          <w:lang w:val="en-AU"/>
        </w:rPr>
        <w:t>בֹּ</w:t>
      </w:r>
      <w:proofErr w:type="spellStart"/>
      <w:r w:rsidRPr="00412FB6">
        <w:rPr>
          <w:rFonts w:asciiTheme="majorBidi" w:hAnsiTheme="majorBidi" w:cstheme="majorBidi"/>
          <w:sz w:val="24"/>
          <w:lang w:val="en-AU"/>
        </w:rPr>
        <w:t>גְדוֹת</w:t>
      </w:r>
      <w:proofErr w:type="spellEnd"/>
      <w:r>
        <w:rPr>
          <w:lang w:val="en-AU"/>
        </w:rPr>
        <w:t xml:space="preserve"> </w:t>
      </w:r>
      <w:proofErr w:type="spellStart"/>
      <w:r w:rsidRPr="00412FB6">
        <w:t>bōg̱eḏôṯ</w:t>
      </w:r>
      <w:proofErr w:type="spellEnd"/>
      <w:r>
        <w:rPr>
          <w:lang w:val="en-AU"/>
        </w:rPr>
        <w:t xml:space="preserve"> </w:t>
      </w:r>
      <w:r w:rsidRPr="00412FB6">
        <w:rPr>
          <w:lang w:val="en-AU"/>
        </w:rPr>
        <w:t>(Jer.3:7,8,10)</w:t>
      </w:r>
      <w:r>
        <w:rPr>
          <w:lang w:val="en-AU"/>
        </w:rPr>
        <w:t xml:space="preserve"> </w:t>
      </w:r>
      <w:r w:rsidRPr="00412FB6">
        <w:rPr>
          <w:lang w:val="en-AU"/>
        </w:rPr>
        <w:t>describing</w:t>
      </w:r>
      <w:r>
        <w:rPr>
          <w:lang w:val="en-AU"/>
        </w:rPr>
        <w:t xml:space="preserve"> </w:t>
      </w:r>
      <w:r w:rsidRPr="00412FB6">
        <w:rPr>
          <w:lang w:val="en-AU"/>
        </w:rPr>
        <w:t>Judah</w:t>
      </w:r>
      <w:r>
        <w:rPr>
          <w:lang w:val="en-AU"/>
        </w:rPr>
        <w:t xml:space="preserve"> </w:t>
      </w:r>
      <w:r w:rsidRPr="00412FB6">
        <w:rPr>
          <w:lang w:val="en-AU"/>
        </w:rPr>
        <w:t>is</w:t>
      </w:r>
      <w:r>
        <w:rPr>
          <w:lang w:val="en-AU"/>
        </w:rPr>
        <w:t xml:space="preserve"> </w:t>
      </w:r>
      <w:r w:rsidRPr="00412FB6">
        <w:rPr>
          <w:lang w:val="en-AU"/>
        </w:rPr>
        <w:t>worse</w:t>
      </w:r>
      <w:r>
        <w:rPr>
          <w:lang w:val="en-AU"/>
        </w:rPr>
        <w:t xml:space="preserve"> </w:t>
      </w:r>
      <w:r w:rsidRPr="00412FB6">
        <w:rPr>
          <w:lang w:val="en-AU"/>
        </w:rPr>
        <w:t>due</w:t>
      </w:r>
      <w:r>
        <w:rPr>
          <w:lang w:val="en-AU"/>
        </w:rPr>
        <w:t xml:space="preserve"> </w:t>
      </w:r>
      <w:r w:rsidRPr="00412FB6">
        <w:rPr>
          <w:lang w:val="en-AU"/>
        </w:rPr>
        <w:t>to</w:t>
      </w:r>
      <w:r>
        <w:rPr>
          <w:lang w:val="en-AU"/>
        </w:rPr>
        <w:t xml:space="preserve"> </w:t>
      </w:r>
      <w:r w:rsidRPr="00412FB6">
        <w:rPr>
          <w:lang w:val="en-AU"/>
        </w:rPr>
        <w:t>the</w:t>
      </w:r>
      <w:r>
        <w:rPr>
          <w:lang w:val="en-AU"/>
        </w:rPr>
        <w:t xml:space="preserve"> </w:t>
      </w:r>
      <w:r w:rsidRPr="00412FB6">
        <w:rPr>
          <w:lang w:val="en-AU"/>
        </w:rPr>
        <w:t>sin</w:t>
      </w:r>
      <w:r>
        <w:rPr>
          <w:lang w:val="en-AU"/>
        </w:rPr>
        <w:t xml:space="preserve"> </w:t>
      </w:r>
      <w:r w:rsidRPr="00412FB6">
        <w:rPr>
          <w:lang w:val="en-AU"/>
        </w:rPr>
        <w:t>of</w:t>
      </w:r>
      <w:r>
        <w:rPr>
          <w:lang w:val="en-AU"/>
        </w:rPr>
        <w:t xml:space="preserve"> </w:t>
      </w:r>
      <w:r w:rsidRPr="00412FB6">
        <w:rPr>
          <w:lang w:val="en-AU"/>
        </w:rPr>
        <w:t>Judah,</w:t>
      </w:r>
      <w:r>
        <w:rPr>
          <w:lang w:val="en-AU"/>
        </w:rPr>
        <w:t xml:space="preserve"> </w:t>
      </w:r>
      <w:r w:rsidRPr="00412FB6">
        <w:rPr>
          <w:lang w:val="en-AU"/>
        </w:rPr>
        <w:t>being</w:t>
      </w:r>
      <w:r>
        <w:rPr>
          <w:lang w:val="en-AU"/>
        </w:rPr>
        <w:t xml:space="preserve"> </w:t>
      </w:r>
      <w:r w:rsidRPr="00412FB6">
        <w:rPr>
          <w:lang w:val="en-AU"/>
        </w:rPr>
        <w:t>more</w:t>
      </w:r>
      <w:r>
        <w:rPr>
          <w:lang w:val="en-AU"/>
        </w:rPr>
        <w:t xml:space="preserve"> </w:t>
      </w:r>
      <w:r w:rsidRPr="00412FB6">
        <w:rPr>
          <w:lang w:val="en-AU"/>
        </w:rPr>
        <w:t>severe</w:t>
      </w:r>
      <w:r>
        <w:rPr>
          <w:lang w:val="en-AU"/>
        </w:rPr>
        <w:t xml:space="preserve"> </w:t>
      </w:r>
      <w:r w:rsidRPr="00412FB6">
        <w:rPr>
          <w:lang w:val="en-AU"/>
        </w:rPr>
        <w:t>because</w:t>
      </w:r>
      <w:r>
        <w:rPr>
          <w:lang w:val="en-AU"/>
        </w:rPr>
        <w:t xml:space="preserve"> </w:t>
      </w:r>
      <w:r w:rsidRPr="00412FB6">
        <w:rPr>
          <w:lang w:val="en-AU"/>
        </w:rPr>
        <w:t>Judah</w:t>
      </w:r>
      <w:r>
        <w:rPr>
          <w:lang w:val="en-AU"/>
        </w:rPr>
        <w:t xml:space="preserve"> </w:t>
      </w:r>
      <w:r w:rsidRPr="00412FB6">
        <w:rPr>
          <w:lang w:val="en-AU"/>
        </w:rPr>
        <w:t>continued</w:t>
      </w:r>
      <w:r>
        <w:rPr>
          <w:lang w:val="en-AU"/>
        </w:rPr>
        <w:t xml:space="preserve"> </w:t>
      </w:r>
      <w:r w:rsidRPr="00412FB6">
        <w:rPr>
          <w:lang w:val="en-AU"/>
        </w:rPr>
        <w:t>to</w:t>
      </w:r>
      <w:r>
        <w:rPr>
          <w:lang w:val="en-AU"/>
        </w:rPr>
        <w:t xml:space="preserve"> </w:t>
      </w:r>
      <w:r w:rsidRPr="00412FB6">
        <w:rPr>
          <w:lang w:val="en-AU"/>
        </w:rPr>
        <w:t>sin</w:t>
      </w:r>
      <w:r>
        <w:rPr>
          <w:lang w:val="en-AU"/>
        </w:rPr>
        <w:t xml:space="preserve"> </w:t>
      </w:r>
      <w:r w:rsidRPr="00412FB6">
        <w:rPr>
          <w:lang w:val="en-AU"/>
        </w:rPr>
        <w:t>even</w:t>
      </w:r>
      <w:r>
        <w:rPr>
          <w:lang w:val="en-AU"/>
        </w:rPr>
        <w:t xml:space="preserve"> </w:t>
      </w:r>
      <w:r w:rsidRPr="00412FB6">
        <w:rPr>
          <w:lang w:val="en-AU"/>
        </w:rPr>
        <w:t>after</w:t>
      </w:r>
      <w:r>
        <w:rPr>
          <w:lang w:val="en-AU"/>
        </w:rPr>
        <w:t xml:space="preserve"> </w:t>
      </w:r>
      <w:r w:rsidRPr="00412FB6">
        <w:rPr>
          <w:lang w:val="en-AU"/>
        </w:rPr>
        <w:t>seeing</w:t>
      </w:r>
      <w:r>
        <w:rPr>
          <w:lang w:val="en-AU"/>
        </w:rPr>
        <w:t xml:space="preserve"> </w:t>
      </w:r>
      <w:r w:rsidRPr="00412FB6">
        <w:rPr>
          <w:lang w:val="en-AU"/>
        </w:rPr>
        <w:t>the</w:t>
      </w:r>
      <w:r>
        <w:rPr>
          <w:lang w:val="en-AU"/>
        </w:rPr>
        <w:t xml:space="preserve"> </w:t>
      </w:r>
      <w:r w:rsidRPr="00412FB6">
        <w:rPr>
          <w:lang w:val="en-AU"/>
        </w:rPr>
        <w:t>retribution</w:t>
      </w:r>
      <w:r>
        <w:rPr>
          <w:lang w:val="en-AU"/>
        </w:rPr>
        <w:t xml:space="preserve"> </w:t>
      </w:r>
      <w:r w:rsidRPr="00412FB6">
        <w:rPr>
          <w:lang w:val="en-AU"/>
        </w:rPr>
        <w:t>and</w:t>
      </w:r>
      <w:r>
        <w:rPr>
          <w:lang w:val="en-AU"/>
        </w:rPr>
        <w:t xml:space="preserve"> </w:t>
      </w:r>
      <w:r w:rsidRPr="00412FB6">
        <w:rPr>
          <w:lang w:val="en-AU"/>
        </w:rPr>
        <w:t>exile</w:t>
      </w:r>
      <w:r>
        <w:rPr>
          <w:lang w:val="en-AU"/>
        </w:rPr>
        <w:t xml:space="preserve"> </w:t>
      </w:r>
      <w:r w:rsidRPr="00412FB6">
        <w:rPr>
          <w:lang w:val="en-AU"/>
        </w:rPr>
        <w:t>of</w:t>
      </w:r>
      <w:r>
        <w:rPr>
          <w:lang w:val="en-AU"/>
        </w:rPr>
        <w:t xml:space="preserve"> </w:t>
      </w:r>
      <w:r w:rsidRPr="00412FB6">
        <w:rPr>
          <w:lang w:val="en-AU"/>
        </w:rPr>
        <w:t>Israel.</w:t>
      </w:r>
      <w:r>
        <w:rPr>
          <w:lang w:val="en-AU"/>
        </w:rPr>
        <w:t xml:space="preserve"> </w:t>
      </w:r>
      <w:r w:rsidRPr="00412FB6">
        <w:rPr>
          <w:lang w:val="en-AU"/>
        </w:rPr>
        <w:t>Whereas</w:t>
      </w:r>
      <w:r>
        <w:rPr>
          <w:lang w:val="en-AU"/>
        </w:rPr>
        <w:t xml:space="preserve"> </w:t>
      </w:r>
      <w:r w:rsidRPr="00412FB6">
        <w:rPr>
          <w:lang w:val="en-AU"/>
        </w:rPr>
        <w:t>the</w:t>
      </w:r>
      <w:r>
        <w:rPr>
          <w:lang w:val="en-AU"/>
        </w:rPr>
        <w:t xml:space="preserve"> </w:t>
      </w:r>
      <w:r w:rsidRPr="00412FB6">
        <w:rPr>
          <w:lang w:val="en-AU"/>
        </w:rPr>
        <w:t>term</w:t>
      </w:r>
      <w:r>
        <w:rPr>
          <w:lang w:val="en-AU"/>
        </w:rPr>
        <w:t xml:space="preserve"> </w:t>
      </w:r>
      <w:r w:rsidRPr="00412FB6">
        <w:rPr>
          <w:lang w:val="en-AU"/>
        </w:rPr>
        <w:t>faithless</w:t>
      </w:r>
      <w:r>
        <w:rPr>
          <w:lang w:val="en-AU"/>
        </w:rPr>
        <w:t xml:space="preserve"> </w:t>
      </w:r>
      <w:r w:rsidRPr="00412FB6">
        <w:rPr>
          <w:lang w:val="en-AU"/>
        </w:rPr>
        <w:t>or</w:t>
      </w:r>
      <w:r>
        <w:rPr>
          <w:lang w:val="en-AU"/>
        </w:rPr>
        <w:t xml:space="preserve"> </w:t>
      </w:r>
      <w:r w:rsidRPr="00412FB6">
        <w:rPr>
          <w:lang w:val="en-AU"/>
        </w:rPr>
        <w:t>apostasy</w:t>
      </w:r>
      <w:r>
        <w:rPr>
          <w:lang w:val="en-AU"/>
        </w:rPr>
        <w:t xml:space="preserve"> </w:t>
      </w:r>
      <w:r w:rsidRPr="00412FB6">
        <w:rPr>
          <w:lang w:val="en-AU"/>
        </w:rPr>
        <w:t>describing</w:t>
      </w:r>
      <w:r>
        <w:rPr>
          <w:lang w:val="en-AU"/>
        </w:rPr>
        <w:t xml:space="preserve"> </w:t>
      </w:r>
      <w:r w:rsidRPr="00412FB6">
        <w:rPr>
          <w:lang w:val="en-AU"/>
        </w:rPr>
        <w:t>Israel,</w:t>
      </w:r>
      <w:r>
        <w:rPr>
          <w:lang w:val="en-AU"/>
        </w:rPr>
        <w:t xml:space="preserve"> </w:t>
      </w:r>
      <w:r w:rsidRPr="00412FB6">
        <w:rPr>
          <w:rtl/>
          <w:lang w:val="en-AU" w:bidi="he-IL"/>
        </w:rPr>
        <w:t>מְשׁוּבָה</w:t>
      </w:r>
      <w:r>
        <w:t xml:space="preserve"> </w:t>
      </w:r>
      <w:proofErr w:type="spellStart"/>
      <w:r w:rsidRPr="00412FB6">
        <w:rPr>
          <w:b/>
          <w:iCs/>
        </w:rPr>
        <w:t>m</w:t>
      </w:r>
      <w:r w:rsidRPr="00412FB6">
        <w:rPr>
          <w:b/>
          <w:iCs/>
          <w:vertAlign w:val="superscript"/>
        </w:rPr>
        <w:t>e</w:t>
      </w:r>
      <w:r w:rsidRPr="00412FB6">
        <w:rPr>
          <w:b/>
          <w:iCs/>
        </w:rPr>
        <w:t>šûḇāh</w:t>
      </w:r>
      <w:proofErr w:type="spellEnd"/>
      <w:r>
        <w:rPr>
          <w:bCs/>
          <w:iCs/>
        </w:rPr>
        <w:t xml:space="preserve"> </w:t>
      </w:r>
      <w:r w:rsidRPr="00412FB6">
        <w:rPr>
          <w:bCs/>
          <w:iCs/>
        </w:rPr>
        <w:t>(Jer.</w:t>
      </w:r>
      <w:r>
        <w:rPr>
          <w:bCs/>
          <w:iCs/>
        </w:rPr>
        <w:t xml:space="preserve"> </w:t>
      </w:r>
      <w:r w:rsidRPr="00412FB6">
        <w:rPr>
          <w:bCs/>
          <w:iCs/>
        </w:rPr>
        <w:t>3:6,8,11)</w:t>
      </w:r>
      <w:r>
        <w:rPr>
          <w:bCs/>
          <w:iCs/>
        </w:rPr>
        <w:t xml:space="preserve"> </w:t>
      </w:r>
      <w:r w:rsidRPr="00412FB6">
        <w:rPr>
          <w:bCs/>
          <w:iCs/>
        </w:rPr>
        <w:t>is</w:t>
      </w:r>
      <w:r>
        <w:rPr>
          <w:bCs/>
          <w:iCs/>
        </w:rPr>
        <w:t xml:space="preserve"> </w:t>
      </w:r>
      <w:r w:rsidRPr="00412FB6">
        <w:rPr>
          <w:bCs/>
          <w:iCs/>
        </w:rPr>
        <w:t>not</w:t>
      </w:r>
      <w:r>
        <w:rPr>
          <w:bCs/>
          <w:iCs/>
        </w:rPr>
        <w:t xml:space="preserve"> </w:t>
      </w:r>
      <w:r w:rsidRPr="00412FB6">
        <w:rPr>
          <w:bCs/>
          <w:iCs/>
        </w:rPr>
        <w:t>considered</w:t>
      </w:r>
      <w:r>
        <w:rPr>
          <w:bCs/>
          <w:iCs/>
        </w:rPr>
        <w:t xml:space="preserve"> </w:t>
      </w:r>
      <w:r w:rsidRPr="00412FB6">
        <w:rPr>
          <w:bCs/>
          <w:iCs/>
        </w:rPr>
        <w:t>a</w:t>
      </w:r>
      <w:r>
        <w:rPr>
          <w:bCs/>
          <w:iCs/>
        </w:rPr>
        <w:t xml:space="preserve"> </w:t>
      </w:r>
      <w:r w:rsidRPr="00412FB6">
        <w:rPr>
          <w:bCs/>
          <w:iCs/>
        </w:rPr>
        <w:t>more</w:t>
      </w:r>
      <w:r>
        <w:rPr>
          <w:bCs/>
          <w:iCs/>
        </w:rPr>
        <w:t xml:space="preserve"> </w:t>
      </w:r>
      <w:r w:rsidRPr="00412FB6">
        <w:rPr>
          <w:bCs/>
          <w:iCs/>
        </w:rPr>
        <w:t>-</w:t>
      </w:r>
      <w:r>
        <w:rPr>
          <w:bCs/>
          <w:iCs/>
        </w:rPr>
        <w:t xml:space="preserve"> </w:t>
      </w:r>
      <w:r w:rsidRPr="00412FB6">
        <w:rPr>
          <w:bCs/>
          <w:iCs/>
        </w:rPr>
        <w:t>‘worst’</w:t>
      </w:r>
      <w:r>
        <w:rPr>
          <w:bCs/>
          <w:iCs/>
        </w:rPr>
        <w:t xml:space="preserve"> </w:t>
      </w:r>
      <w:r w:rsidRPr="00412FB6">
        <w:rPr>
          <w:bCs/>
          <w:iCs/>
        </w:rPr>
        <w:t>term.</w:t>
      </w:r>
      <w:r>
        <w:rPr>
          <w:bCs/>
          <w:iCs/>
        </w:rPr>
        <w:t xml:space="preserve"> </w:t>
      </w:r>
      <w:r w:rsidRPr="00412FB6">
        <w:rPr>
          <w:bCs/>
          <w:iCs/>
        </w:rPr>
        <w:t>Isaiah</w:t>
      </w:r>
      <w:r>
        <w:rPr>
          <w:bCs/>
          <w:iCs/>
        </w:rPr>
        <w:t xml:space="preserve"> </w:t>
      </w:r>
      <w:r w:rsidRPr="00412FB6">
        <w:rPr>
          <w:bCs/>
          <w:iCs/>
        </w:rPr>
        <w:t>in</w:t>
      </w:r>
      <w:r>
        <w:rPr>
          <w:bCs/>
          <w:iCs/>
        </w:rPr>
        <w:t xml:space="preserve"> </w:t>
      </w:r>
      <w:r w:rsidRPr="00412FB6">
        <w:rPr>
          <w:bCs/>
          <w:iCs/>
        </w:rPr>
        <w:t>our</w:t>
      </w:r>
      <w:r>
        <w:rPr>
          <w:bCs/>
          <w:iCs/>
        </w:rPr>
        <w:t xml:space="preserve"> </w:t>
      </w:r>
      <w:r w:rsidRPr="00412FB6">
        <w:rPr>
          <w:bCs/>
          <w:iCs/>
        </w:rPr>
        <w:t>passage</w:t>
      </w:r>
      <w:r>
        <w:rPr>
          <w:bCs/>
          <w:iCs/>
        </w:rPr>
        <w:t xml:space="preserve"> </w:t>
      </w:r>
      <w:r w:rsidRPr="00412FB6">
        <w:rPr>
          <w:bCs/>
          <w:iCs/>
        </w:rPr>
        <w:t>is</w:t>
      </w:r>
      <w:r>
        <w:rPr>
          <w:bCs/>
          <w:iCs/>
        </w:rPr>
        <w:t xml:space="preserve"> </w:t>
      </w:r>
      <w:r w:rsidRPr="00412FB6">
        <w:rPr>
          <w:bCs/>
          <w:iCs/>
        </w:rPr>
        <w:t>speaking</w:t>
      </w:r>
      <w:r>
        <w:rPr>
          <w:bCs/>
          <w:iCs/>
        </w:rPr>
        <w:t xml:space="preserve"> </w:t>
      </w:r>
      <w:r w:rsidRPr="00412FB6">
        <w:rPr>
          <w:bCs/>
          <w:iCs/>
        </w:rPr>
        <w:t>of</w:t>
      </w:r>
      <w:r>
        <w:rPr>
          <w:bCs/>
          <w:iCs/>
        </w:rPr>
        <w:t xml:space="preserve"> </w:t>
      </w:r>
      <w:r w:rsidRPr="00412FB6">
        <w:rPr>
          <w:bCs/>
          <w:iCs/>
        </w:rPr>
        <w:t>the</w:t>
      </w:r>
      <w:r>
        <w:rPr>
          <w:bCs/>
          <w:iCs/>
        </w:rPr>
        <w:t xml:space="preserve"> </w:t>
      </w:r>
      <w:r w:rsidRPr="00412FB6">
        <w:rPr>
          <w:bCs/>
          <w:iCs/>
        </w:rPr>
        <w:t>Judean</w:t>
      </w:r>
      <w:r>
        <w:rPr>
          <w:bCs/>
          <w:iCs/>
        </w:rPr>
        <w:t xml:space="preserve"> </w:t>
      </w:r>
      <w:r w:rsidRPr="00412FB6">
        <w:rPr>
          <w:bCs/>
          <w:iCs/>
        </w:rPr>
        <w:t>Kingdom</w:t>
      </w:r>
      <w:r>
        <w:rPr>
          <w:bCs/>
          <w:iCs/>
        </w:rPr>
        <w:t xml:space="preserve"> </w:t>
      </w:r>
      <w:r w:rsidRPr="00412FB6">
        <w:rPr>
          <w:bCs/>
          <w:iCs/>
        </w:rPr>
        <w:t>which</w:t>
      </w:r>
      <w:r>
        <w:rPr>
          <w:bCs/>
          <w:iCs/>
        </w:rPr>
        <w:t xml:space="preserve"> </w:t>
      </w:r>
      <w:r w:rsidRPr="00412FB6">
        <w:rPr>
          <w:bCs/>
          <w:iCs/>
        </w:rPr>
        <w:t>was</w:t>
      </w:r>
      <w:r>
        <w:rPr>
          <w:bCs/>
          <w:iCs/>
        </w:rPr>
        <w:t xml:space="preserve"> </w:t>
      </w:r>
      <w:r w:rsidRPr="00412FB6">
        <w:rPr>
          <w:bCs/>
          <w:iCs/>
        </w:rPr>
        <w:t>considered</w:t>
      </w:r>
      <w:r>
        <w:rPr>
          <w:bCs/>
          <w:iCs/>
        </w:rPr>
        <w:t xml:space="preserve"> </w:t>
      </w:r>
      <w:r w:rsidRPr="00412FB6">
        <w:rPr>
          <w:bCs/>
          <w:iCs/>
        </w:rPr>
        <w:t>not</w:t>
      </w:r>
      <w:r>
        <w:rPr>
          <w:bCs/>
          <w:iCs/>
        </w:rPr>
        <w:t xml:space="preserve"> </w:t>
      </w:r>
      <w:r w:rsidRPr="00412FB6">
        <w:rPr>
          <w:bCs/>
          <w:iCs/>
        </w:rPr>
        <w:t>separated</w:t>
      </w:r>
      <w:r>
        <w:rPr>
          <w:bCs/>
          <w:iCs/>
        </w:rPr>
        <w:t xml:space="preserve"> </w:t>
      </w:r>
      <w:r w:rsidRPr="00412FB6">
        <w:rPr>
          <w:bCs/>
          <w:iCs/>
        </w:rPr>
        <w:t>because</w:t>
      </w:r>
      <w:r>
        <w:rPr>
          <w:bCs/>
          <w:iCs/>
        </w:rPr>
        <w:t xml:space="preserve"> </w:t>
      </w:r>
      <w:r w:rsidRPr="00D90BCC">
        <w:rPr>
          <w:bCs/>
          <w:iCs/>
        </w:rPr>
        <w:t>the Davidic dynasty will be restored after the exile, and when Ephraim and Judah are restored never to be split</w:t>
      </w:r>
      <w:r>
        <w:rPr>
          <w:bCs/>
          <w:iCs/>
        </w:rPr>
        <w:t xml:space="preserve"> </w:t>
      </w:r>
      <w:r w:rsidRPr="00412FB6">
        <w:rPr>
          <w:bCs/>
          <w:iCs/>
        </w:rPr>
        <w:t>again,</w:t>
      </w:r>
      <w:r>
        <w:rPr>
          <w:bCs/>
          <w:iCs/>
        </w:rPr>
        <w:t xml:space="preserve"> </w:t>
      </w:r>
      <w:r w:rsidRPr="00412FB6">
        <w:rPr>
          <w:bCs/>
          <w:iCs/>
        </w:rPr>
        <w:t>they</w:t>
      </w:r>
      <w:r>
        <w:rPr>
          <w:bCs/>
          <w:iCs/>
        </w:rPr>
        <w:t xml:space="preserve"> </w:t>
      </w:r>
      <w:r w:rsidRPr="00412FB6">
        <w:rPr>
          <w:bCs/>
          <w:iCs/>
        </w:rPr>
        <w:t>Israel,</w:t>
      </w:r>
      <w:r>
        <w:rPr>
          <w:bCs/>
          <w:iCs/>
        </w:rPr>
        <w:t xml:space="preserve"> </w:t>
      </w:r>
      <w:r w:rsidRPr="00412FB6">
        <w:rPr>
          <w:bCs/>
          <w:iCs/>
        </w:rPr>
        <w:t>will</w:t>
      </w:r>
      <w:r>
        <w:rPr>
          <w:bCs/>
          <w:iCs/>
        </w:rPr>
        <w:t xml:space="preserve"> </w:t>
      </w:r>
      <w:r w:rsidRPr="00412FB6">
        <w:rPr>
          <w:bCs/>
          <w:iCs/>
        </w:rPr>
        <w:t>only</w:t>
      </w:r>
      <w:r>
        <w:rPr>
          <w:bCs/>
          <w:iCs/>
        </w:rPr>
        <w:t xml:space="preserve"> </w:t>
      </w:r>
      <w:r w:rsidRPr="00412FB6">
        <w:rPr>
          <w:bCs/>
          <w:iCs/>
        </w:rPr>
        <w:t>have</w:t>
      </w:r>
      <w:r>
        <w:rPr>
          <w:bCs/>
          <w:iCs/>
        </w:rPr>
        <w:t xml:space="preserve"> </w:t>
      </w:r>
      <w:r w:rsidRPr="00412FB6">
        <w:rPr>
          <w:bCs/>
          <w:iCs/>
        </w:rPr>
        <w:t>one</w:t>
      </w:r>
      <w:r>
        <w:rPr>
          <w:bCs/>
          <w:iCs/>
        </w:rPr>
        <w:t xml:space="preserve"> </w:t>
      </w:r>
      <w:r w:rsidRPr="00412FB6">
        <w:rPr>
          <w:bCs/>
          <w:iCs/>
        </w:rPr>
        <w:t>King,</w:t>
      </w:r>
      <w:r>
        <w:rPr>
          <w:bCs/>
          <w:iCs/>
        </w:rPr>
        <w:t xml:space="preserve"> </w:t>
      </w:r>
      <w:r w:rsidRPr="00412FB6">
        <w:rPr>
          <w:bCs/>
          <w:iCs/>
        </w:rPr>
        <w:t>from</w:t>
      </w:r>
      <w:r>
        <w:rPr>
          <w:bCs/>
          <w:iCs/>
        </w:rPr>
        <w:t xml:space="preserve"> </w:t>
      </w:r>
      <w:r w:rsidRPr="00412FB6">
        <w:rPr>
          <w:bCs/>
          <w:iCs/>
        </w:rPr>
        <w:t>the</w:t>
      </w:r>
      <w:r>
        <w:rPr>
          <w:bCs/>
          <w:iCs/>
        </w:rPr>
        <w:t xml:space="preserve"> </w:t>
      </w:r>
      <w:r w:rsidRPr="00412FB6">
        <w:rPr>
          <w:bCs/>
          <w:iCs/>
        </w:rPr>
        <w:t>Davidic</w:t>
      </w:r>
      <w:r>
        <w:rPr>
          <w:bCs/>
          <w:iCs/>
        </w:rPr>
        <w:t xml:space="preserve"> </w:t>
      </w:r>
      <w:r w:rsidRPr="00412FB6">
        <w:rPr>
          <w:bCs/>
          <w:iCs/>
        </w:rPr>
        <w:t>dynasty.</w:t>
      </w:r>
      <w:r>
        <w:rPr>
          <w:bCs/>
          <w:iCs/>
        </w:rPr>
        <w:t xml:space="preserve"> </w:t>
      </w:r>
      <w:r w:rsidRPr="00412FB6">
        <w:rPr>
          <w:bCs/>
          <w:iCs/>
        </w:rPr>
        <w:t>Abarbanel</w:t>
      </w:r>
      <w:r>
        <w:rPr>
          <w:bCs/>
          <w:iCs/>
        </w:rPr>
        <w:t xml:space="preserve"> </w:t>
      </w:r>
      <w:r w:rsidRPr="00412FB6">
        <w:rPr>
          <w:bCs/>
          <w:iCs/>
        </w:rPr>
        <w:t>states</w:t>
      </w:r>
      <w:r>
        <w:rPr>
          <w:bCs/>
          <w:iCs/>
        </w:rPr>
        <w:t xml:space="preserve"> </w:t>
      </w:r>
      <w:r w:rsidRPr="00412FB6">
        <w:rPr>
          <w:bCs/>
          <w:iCs/>
        </w:rPr>
        <w:t>that</w:t>
      </w:r>
      <w:r>
        <w:rPr>
          <w:bCs/>
          <w:iCs/>
        </w:rPr>
        <w:t xml:space="preserve"> </w:t>
      </w:r>
      <w:r w:rsidRPr="00412FB6">
        <w:rPr>
          <w:bCs/>
          <w:iCs/>
        </w:rPr>
        <w:t>the</w:t>
      </w:r>
      <w:r>
        <w:rPr>
          <w:bCs/>
          <w:iCs/>
        </w:rPr>
        <w:t xml:space="preserve"> </w:t>
      </w:r>
      <w:r w:rsidRPr="00412FB6">
        <w:rPr>
          <w:bCs/>
          <w:iCs/>
        </w:rPr>
        <w:t>bill</w:t>
      </w:r>
      <w:r>
        <w:rPr>
          <w:bCs/>
          <w:iCs/>
        </w:rPr>
        <w:t xml:space="preserve"> </w:t>
      </w:r>
      <w:r w:rsidRPr="00412FB6">
        <w:rPr>
          <w:bCs/>
          <w:iCs/>
        </w:rPr>
        <w:t>of</w:t>
      </w:r>
      <w:r>
        <w:rPr>
          <w:bCs/>
          <w:iCs/>
        </w:rPr>
        <w:t xml:space="preserve"> </w:t>
      </w:r>
      <w:r w:rsidRPr="00412FB6">
        <w:rPr>
          <w:bCs/>
          <w:iCs/>
        </w:rPr>
        <w:t>divorce</w:t>
      </w:r>
      <w:r>
        <w:rPr>
          <w:bCs/>
          <w:iCs/>
        </w:rPr>
        <w:t xml:space="preserve"> </w:t>
      </w:r>
      <w:r w:rsidRPr="00412FB6">
        <w:rPr>
          <w:bCs/>
          <w:iCs/>
        </w:rPr>
        <w:t>[separation]</w:t>
      </w:r>
      <w:r>
        <w:rPr>
          <w:bCs/>
          <w:iCs/>
        </w:rPr>
        <w:t xml:space="preserve"> </w:t>
      </w:r>
      <w:r w:rsidRPr="00412FB6">
        <w:rPr>
          <w:bCs/>
          <w:iCs/>
        </w:rPr>
        <w:t>for</w:t>
      </w:r>
      <w:r>
        <w:rPr>
          <w:bCs/>
          <w:iCs/>
        </w:rPr>
        <w:t xml:space="preserve"> </w:t>
      </w:r>
      <w:r w:rsidRPr="00412FB6">
        <w:rPr>
          <w:bCs/>
          <w:iCs/>
        </w:rPr>
        <w:t>the</w:t>
      </w:r>
      <w:r>
        <w:rPr>
          <w:bCs/>
          <w:iCs/>
        </w:rPr>
        <w:t xml:space="preserve"> </w:t>
      </w:r>
      <w:r w:rsidRPr="00412FB6">
        <w:rPr>
          <w:bCs/>
          <w:iCs/>
        </w:rPr>
        <w:t>ten</w:t>
      </w:r>
      <w:r>
        <w:rPr>
          <w:bCs/>
          <w:iCs/>
        </w:rPr>
        <w:t xml:space="preserve"> </w:t>
      </w:r>
      <w:r w:rsidRPr="00412FB6">
        <w:rPr>
          <w:bCs/>
          <w:iCs/>
        </w:rPr>
        <w:t>tribes</w:t>
      </w:r>
      <w:r>
        <w:rPr>
          <w:bCs/>
          <w:iCs/>
        </w:rPr>
        <w:t xml:space="preserve"> </w:t>
      </w:r>
      <w:r w:rsidRPr="00412FB6">
        <w:rPr>
          <w:bCs/>
          <w:iCs/>
        </w:rPr>
        <w:t>meant</w:t>
      </w:r>
      <w:r>
        <w:rPr>
          <w:bCs/>
          <w:iCs/>
        </w:rPr>
        <w:t xml:space="preserve"> </w:t>
      </w:r>
      <w:r w:rsidRPr="00412FB6">
        <w:rPr>
          <w:bCs/>
          <w:iCs/>
        </w:rPr>
        <w:t>that</w:t>
      </w:r>
      <w:r>
        <w:rPr>
          <w:bCs/>
          <w:iCs/>
        </w:rPr>
        <w:t xml:space="preserve"> </w:t>
      </w:r>
      <w:r w:rsidRPr="00412FB6">
        <w:rPr>
          <w:bCs/>
          <w:iCs/>
        </w:rPr>
        <w:t>they</w:t>
      </w:r>
      <w:r>
        <w:rPr>
          <w:bCs/>
          <w:iCs/>
        </w:rPr>
        <w:t xml:space="preserve"> </w:t>
      </w:r>
      <w:r w:rsidRPr="00412FB6">
        <w:rPr>
          <w:bCs/>
          <w:iCs/>
        </w:rPr>
        <w:t>would</w:t>
      </w:r>
      <w:r>
        <w:rPr>
          <w:bCs/>
          <w:iCs/>
        </w:rPr>
        <w:t xml:space="preserve"> </w:t>
      </w:r>
      <w:r w:rsidRPr="00412FB6">
        <w:rPr>
          <w:bCs/>
          <w:iCs/>
        </w:rPr>
        <w:t>never</w:t>
      </w:r>
      <w:r>
        <w:rPr>
          <w:bCs/>
          <w:iCs/>
        </w:rPr>
        <w:t xml:space="preserve"> </w:t>
      </w:r>
      <w:r w:rsidRPr="00412FB6">
        <w:rPr>
          <w:bCs/>
          <w:iCs/>
        </w:rPr>
        <w:t>again</w:t>
      </w:r>
      <w:r>
        <w:rPr>
          <w:bCs/>
          <w:iCs/>
        </w:rPr>
        <w:t xml:space="preserve"> </w:t>
      </w:r>
      <w:r w:rsidRPr="00412FB6">
        <w:rPr>
          <w:bCs/>
          <w:iCs/>
        </w:rPr>
        <w:t>have</w:t>
      </w:r>
      <w:r>
        <w:rPr>
          <w:bCs/>
          <w:iCs/>
        </w:rPr>
        <w:t xml:space="preserve"> </w:t>
      </w:r>
      <w:r w:rsidRPr="00412FB6">
        <w:rPr>
          <w:bCs/>
          <w:iCs/>
        </w:rPr>
        <w:t>their</w:t>
      </w:r>
      <w:r>
        <w:rPr>
          <w:bCs/>
          <w:iCs/>
        </w:rPr>
        <w:t xml:space="preserve"> </w:t>
      </w:r>
      <w:r w:rsidRPr="00412FB6">
        <w:rPr>
          <w:bCs/>
          <w:iCs/>
        </w:rPr>
        <w:t>own</w:t>
      </w:r>
      <w:r>
        <w:rPr>
          <w:bCs/>
          <w:iCs/>
        </w:rPr>
        <w:t xml:space="preserve"> </w:t>
      </w:r>
      <w:r w:rsidRPr="00412FB6">
        <w:rPr>
          <w:bCs/>
          <w:iCs/>
        </w:rPr>
        <w:t>king</w:t>
      </w:r>
      <w:r>
        <w:rPr>
          <w:bCs/>
          <w:iCs/>
        </w:rPr>
        <w:t xml:space="preserve"> </w:t>
      </w:r>
      <w:r w:rsidRPr="00412FB6">
        <w:rPr>
          <w:bCs/>
          <w:iCs/>
        </w:rPr>
        <w:t>and</w:t>
      </w:r>
      <w:r>
        <w:rPr>
          <w:bCs/>
          <w:iCs/>
        </w:rPr>
        <w:t xml:space="preserve"> </w:t>
      </w:r>
      <w:r w:rsidRPr="00412FB6">
        <w:rPr>
          <w:bCs/>
          <w:iCs/>
        </w:rPr>
        <w:t>kingdom,</w:t>
      </w:r>
      <w:r>
        <w:rPr>
          <w:bCs/>
          <w:iCs/>
        </w:rPr>
        <w:t xml:space="preserve"> </w:t>
      </w:r>
      <w:r w:rsidRPr="00412FB6">
        <w:rPr>
          <w:bCs/>
          <w:iCs/>
        </w:rPr>
        <w:t>but</w:t>
      </w:r>
      <w:r>
        <w:rPr>
          <w:bCs/>
          <w:iCs/>
        </w:rPr>
        <w:t xml:space="preserve"> </w:t>
      </w:r>
      <w:r w:rsidRPr="00412FB6">
        <w:rPr>
          <w:bCs/>
          <w:iCs/>
        </w:rPr>
        <w:t>when</w:t>
      </w:r>
      <w:r>
        <w:rPr>
          <w:bCs/>
          <w:iCs/>
        </w:rPr>
        <w:t xml:space="preserve"> </w:t>
      </w:r>
      <w:r w:rsidRPr="00412FB6">
        <w:rPr>
          <w:bCs/>
          <w:iCs/>
        </w:rPr>
        <w:t>Messiah</w:t>
      </w:r>
      <w:r>
        <w:rPr>
          <w:bCs/>
          <w:iCs/>
        </w:rPr>
        <w:t xml:space="preserve"> </w:t>
      </w:r>
      <w:r w:rsidRPr="00412FB6">
        <w:rPr>
          <w:bCs/>
          <w:iCs/>
        </w:rPr>
        <w:t>comes</w:t>
      </w:r>
      <w:r>
        <w:rPr>
          <w:bCs/>
          <w:iCs/>
        </w:rPr>
        <w:t xml:space="preserve"> </w:t>
      </w:r>
      <w:r w:rsidRPr="00412FB6">
        <w:rPr>
          <w:bCs/>
          <w:iCs/>
        </w:rPr>
        <w:t>the</w:t>
      </w:r>
      <w:r>
        <w:rPr>
          <w:bCs/>
          <w:iCs/>
        </w:rPr>
        <w:t xml:space="preserve"> </w:t>
      </w:r>
      <w:r w:rsidRPr="00412FB6">
        <w:rPr>
          <w:bCs/>
          <w:iCs/>
        </w:rPr>
        <w:t>ten</w:t>
      </w:r>
      <w:r>
        <w:rPr>
          <w:bCs/>
          <w:iCs/>
        </w:rPr>
        <w:t xml:space="preserve"> </w:t>
      </w:r>
      <w:r w:rsidRPr="00412FB6">
        <w:rPr>
          <w:bCs/>
          <w:iCs/>
        </w:rPr>
        <w:t>tribes</w:t>
      </w:r>
      <w:r>
        <w:rPr>
          <w:bCs/>
          <w:iCs/>
        </w:rPr>
        <w:t xml:space="preserve"> </w:t>
      </w:r>
      <w:r w:rsidRPr="00412FB6">
        <w:rPr>
          <w:bCs/>
          <w:iCs/>
        </w:rPr>
        <w:t>will</w:t>
      </w:r>
      <w:r>
        <w:rPr>
          <w:bCs/>
          <w:iCs/>
        </w:rPr>
        <w:t xml:space="preserve"> </w:t>
      </w:r>
      <w:r w:rsidRPr="00412FB6">
        <w:rPr>
          <w:bCs/>
          <w:iCs/>
        </w:rPr>
        <w:t>be</w:t>
      </w:r>
      <w:r>
        <w:rPr>
          <w:bCs/>
          <w:iCs/>
        </w:rPr>
        <w:t xml:space="preserve"> </w:t>
      </w:r>
      <w:r w:rsidRPr="00412FB6">
        <w:rPr>
          <w:bCs/>
          <w:iCs/>
        </w:rPr>
        <w:t>reunited</w:t>
      </w:r>
      <w:r>
        <w:rPr>
          <w:bCs/>
          <w:iCs/>
        </w:rPr>
        <w:t xml:space="preserve"> </w:t>
      </w:r>
      <w:r w:rsidRPr="00412FB6">
        <w:rPr>
          <w:bCs/>
          <w:iCs/>
        </w:rPr>
        <w:t>with</w:t>
      </w:r>
      <w:r>
        <w:rPr>
          <w:bCs/>
          <w:iCs/>
        </w:rPr>
        <w:t xml:space="preserve"> </w:t>
      </w:r>
      <w:r w:rsidRPr="00412FB6">
        <w:rPr>
          <w:bCs/>
          <w:iCs/>
        </w:rPr>
        <w:t>the</w:t>
      </w:r>
      <w:r>
        <w:rPr>
          <w:bCs/>
          <w:iCs/>
        </w:rPr>
        <w:t xml:space="preserve"> </w:t>
      </w:r>
      <w:r w:rsidRPr="00412FB6">
        <w:rPr>
          <w:bCs/>
          <w:iCs/>
        </w:rPr>
        <w:t>other</w:t>
      </w:r>
      <w:r>
        <w:rPr>
          <w:bCs/>
          <w:iCs/>
        </w:rPr>
        <w:t xml:space="preserve"> </w:t>
      </w:r>
      <w:r w:rsidRPr="00412FB6">
        <w:rPr>
          <w:bCs/>
          <w:iCs/>
        </w:rPr>
        <w:t>two</w:t>
      </w:r>
      <w:r>
        <w:rPr>
          <w:bCs/>
          <w:iCs/>
        </w:rPr>
        <w:t xml:space="preserve"> </w:t>
      </w:r>
      <w:r w:rsidRPr="00412FB6">
        <w:rPr>
          <w:bCs/>
          <w:iCs/>
        </w:rPr>
        <w:t>and</w:t>
      </w:r>
      <w:r>
        <w:rPr>
          <w:bCs/>
          <w:iCs/>
        </w:rPr>
        <w:t xml:space="preserve"> </w:t>
      </w:r>
      <w:r w:rsidRPr="00412FB6">
        <w:rPr>
          <w:bCs/>
          <w:iCs/>
        </w:rPr>
        <w:t>all</w:t>
      </w:r>
      <w:r>
        <w:rPr>
          <w:bCs/>
          <w:iCs/>
        </w:rPr>
        <w:t xml:space="preserve"> </w:t>
      </w:r>
      <w:r w:rsidRPr="00412FB6">
        <w:rPr>
          <w:bCs/>
          <w:iCs/>
        </w:rPr>
        <w:t>twelve</w:t>
      </w:r>
      <w:r>
        <w:rPr>
          <w:bCs/>
          <w:iCs/>
        </w:rPr>
        <w:t xml:space="preserve"> </w:t>
      </w:r>
      <w:r w:rsidRPr="00412FB6">
        <w:rPr>
          <w:bCs/>
          <w:iCs/>
        </w:rPr>
        <w:t>tribes</w:t>
      </w:r>
      <w:r>
        <w:rPr>
          <w:bCs/>
          <w:iCs/>
        </w:rPr>
        <w:t xml:space="preserve"> </w:t>
      </w:r>
      <w:r w:rsidRPr="00412FB6">
        <w:rPr>
          <w:bCs/>
          <w:iCs/>
        </w:rPr>
        <w:t>will</w:t>
      </w:r>
      <w:r>
        <w:rPr>
          <w:bCs/>
          <w:iCs/>
        </w:rPr>
        <w:t xml:space="preserve"> </w:t>
      </w:r>
      <w:r w:rsidRPr="00412FB6">
        <w:rPr>
          <w:bCs/>
          <w:iCs/>
        </w:rPr>
        <w:t>be</w:t>
      </w:r>
      <w:r>
        <w:rPr>
          <w:bCs/>
          <w:iCs/>
        </w:rPr>
        <w:t xml:space="preserve"> </w:t>
      </w:r>
      <w:r w:rsidRPr="00412FB6">
        <w:rPr>
          <w:bCs/>
          <w:iCs/>
        </w:rPr>
        <w:t>under</w:t>
      </w:r>
      <w:r>
        <w:rPr>
          <w:bCs/>
          <w:iCs/>
        </w:rPr>
        <w:t xml:space="preserve"> </w:t>
      </w:r>
      <w:r w:rsidRPr="00412FB6">
        <w:rPr>
          <w:bCs/>
          <w:iCs/>
        </w:rPr>
        <w:t>one</w:t>
      </w:r>
      <w:r>
        <w:rPr>
          <w:bCs/>
          <w:iCs/>
        </w:rPr>
        <w:t xml:space="preserve"> </w:t>
      </w:r>
      <w:r w:rsidRPr="00412FB6">
        <w:rPr>
          <w:bCs/>
          <w:iCs/>
        </w:rPr>
        <w:t>banner</w:t>
      </w:r>
      <w:r>
        <w:rPr>
          <w:bCs/>
          <w:iCs/>
        </w:rPr>
        <w:t xml:space="preserve"> </w:t>
      </w:r>
      <w:r w:rsidRPr="00412FB6">
        <w:rPr>
          <w:bCs/>
          <w:iCs/>
        </w:rPr>
        <w:t>of</w:t>
      </w:r>
      <w:r>
        <w:rPr>
          <w:bCs/>
          <w:iCs/>
        </w:rPr>
        <w:t xml:space="preserve"> </w:t>
      </w:r>
      <w:r w:rsidRPr="00412FB6">
        <w:rPr>
          <w:bCs/>
          <w:iCs/>
        </w:rPr>
        <w:t>the</w:t>
      </w:r>
      <w:r>
        <w:rPr>
          <w:bCs/>
          <w:iCs/>
        </w:rPr>
        <w:t xml:space="preserve"> </w:t>
      </w:r>
      <w:r w:rsidRPr="00412FB6">
        <w:rPr>
          <w:bCs/>
          <w:iCs/>
        </w:rPr>
        <w:t>Davidic</w:t>
      </w:r>
      <w:r>
        <w:rPr>
          <w:bCs/>
          <w:iCs/>
        </w:rPr>
        <w:t xml:space="preserve"> </w:t>
      </w:r>
      <w:r w:rsidRPr="00412FB6">
        <w:rPr>
          <w:bCs/>
          <w:iCs/>
        </w:rPr>
        <w:t>Dynasty</w:t>
      </w:r>
      <w:r>
        <w:rPr>
          <w:bCs/>
          <w:iCs/>
        </w:rPr>
        <w:t xml:space="preserve"> </w:t>
      </w:r>
      <w:r w:rsidRPr="00412FB6">
        <w:rPr>
          <w:bCs/>
          <w:iCs/>
        </w:rPr>
        <w:t>of</w:t>
      </w:r>
      <w:r>
        <w:rPr>
          <w:bCs/>
          <w:iCs/>
        </w:rPr>
        <w:t xml:space="preserve"> </w:t>
      </w:r>
      <w:r w:rsidRPr="00412FB6">
        <w:rPr>
          <w:bCs/>
          <w:iCs/>
        </w:rPr>
        <w:t>king</w:t>
      </w:r>
      <w:r>
        <w:rPr>
          <w:bCs/>
          <w:iCs/>
        </w:rPr>
        <w:t xml:space="preserve"> </w:t>
      </w:r>
      <w:r w:rsidRPr="00412FB6">
        <w:rPr>
          <w:bCs/>
          <w:iCs/>
        </w:rPr>
        <w:t>David.</w:t>
      </w:r>
      <w:r w:rsidRPr="00412FB6">
        <w:rPr>
          <w:bCs/>
          <w:iCs/>
          <w:vertAlign w:val="superscript"/>
        </w:rPr>
        <w:footnoteReference w:id="78"/>
      </w:r>
    </w:p>
    <w:p w14:paraId="69B0163A" w14:textId="77777777" w:rsidR="00D90BCC" w:rsidRPr="00412FB6" w:rsidRDefault="00D90BCC" w:rsidP="00D90BCC">
      <w:pPr>
        <w:tabs>
          <w:tab w:val="left" w:pos="233"/>
        </w:tabs>
        <w:rPr>
          <w:rFonts w:eastAsia="Calibri"/>
          <w:bCs/>
          <w:iCs/>
          <w:szCs w:val="28"/>
        </w:rPr>
      </w:pPr>
    </w:p>
    <w:p w14:paraId="235198F2" w14:textId="77777777" w:rsidR="00D90BCC" w:rsidRPr="00412FB6" w:rsidRDefault="00D90BCC" w:rsidP="00D90BCC">
      <w:pPr>
        <w:tabs>
          <w:tab w:val="left" w:pos="233"/>
        </w:tabs>
        <w:rPr>
          <w:rFonts w:eastAsia="Calibri"/>
          <w:bCs/>
          <w:i/>
          <w:szCs w:val="28"/>
        </w:rPr>
      </w:pPr>
      <w:r w:rsidRPr="00412FB6">
        <w:rPr>
          <w:rFonts w:eastAsia="Calibri"/>
          <w:bCs/>
          <w:iCs/>
          <w:szCs w:val="28"/>
        </w:rPr>
        <w:t>Jeremiah</w:t>
      </w:r>
      <w:r>
        <w:rPr>
          <w:rFonts w:eastAsia="Calibri"/>
          <w:bCs/>
          <w:iCs/>
          <w:szCs w:val="28"/>
        </w:rPr>
        <w:t xml:space="preserve"> </w:t>
      </w:r>
      <w:r w:rsidRPr="00412FB6">
        <w:rPr>
          <w:rFonts w:eastAsia="Calibri"/>
          <w:bCs/>
          <w:iCs/>
          <w:szCs w:val="28"/>
        </w:rPr>
        <w:t>goes</w:t>
      </w:r>
      <w:r>
        <w:rPr>
          <w:rFonts w:eastAsia="Calibri"/>
          <w:bCs/>
          <w:iCs/>
          <w:szCs w:val="28"/>
        </w:rPr>
        <w:t xml:space="preserve"> </w:t>
      </w:r>
      <w:r w:rsidRPr="00412FB6">
        <w:rPr>
          <w:rFonts w:eastAsia="Calibri"/>
          <w:bCs/>
          <w:iCs/>
          <w:szCs w:val="28"/>
        </w:rPr>
        <w:t>on</w:t>
      </w:r>
      <w:r>
        <w:rPr>
          <w:rFonts w:eastAsia="Calibri"/>
          <w:bCs/>
          <w:iCs/>
          <w:szCs w:val="28"/>
        </w:rPr>
        <w:t xml:space="preserve"> </w:t>
      </w:r>
      <w:r w:rsidRPr="00412FB6">
        <w:rPr>
          <w:rFonts w:eastAsia="Calibri"/>
          <w:bCs/>
          <w:iCs/>
          <w:szCs w:val="28"/>
        </w:rPr>
        <w:t>to</w:t>
      </w:r>
      <w:r>
        <w:rPr>
          <w:rFonts w:eastAsia="Calibri"/>
          <w:bCs/>
          <w:iCs/>
          <w:szCs w:val="28"/>
        </w:rPr>
        <w:t xml:space="preserve"> </w:t>
      </w:r>
      <w:r w:rsidRPr="00412FB6">
        <w:rPr>
          <w:rFonts w:eastAsia="Calibri"/>
          <w:bCs/>
          <w:iCs/>
          <w:szCs w:val="28"/>
        </w:rPr>
        <w:t>say</w:t>
      </w:r>
      <w:r>
        <w:rPr>
          <w:rFonts w:eastAsia="Calibri"/>
          <w:bCs/>
          <w:iCs/>
          <w:szCs w:val="28"/>
        </w:rPr>
        <w:t xml:space="preserve"> </w:t>
      </w:r>
      <w:r w:rsidRPr="00412FB6">
        <w:rPr>
          <w:rFonts w:eastAsia="Calibri"/>
          <w:bCs/>
          <w:iCs/>
          <w:szCs w:val="28"/>
        </w:rPr>
        <w:t>that</w:t>
      </w:r>
      <w:r>
        <w:rPr>
          <w:rFonts w:eastAsia="Calibri"/>
          <w:bCs/>
          <w:iCs/>
          <w:szCs w:val="28"/>
        </w:rPr>
        <w:t xml:space="preserve"> </w:t>
      </w:r>
      <w:r w:rsidRPr="00412FB6">
        <w:rPr>
          <w:rFonts w:eastAsia="Calibri"/>
          <w:bCs/>
          <w:iCs/>
          <w:szCs w:val="28"/>
        </w:rPr>
        <w:t>Judah</w:t>
      </w:r>
      <w:r>
        <w:rPr>
          <w:rFonts w:eastAsia="Calibri"/>
          <w:bCs/>
          <w:iCs/>
          <w:szCs w:val="28"/>
        </w:rPr>
        <w:t xml:space="preserve"> </w:t>
      </w:r>
      <w:r w:rsidRPr="00412FB6">
        <w:rPr>
          <w:rFonts w:eastAsia="Calibri"/>
          <w:bCs/>
          <w:iCs/>
          <w:szCs w:val="28"/>
        </w:rPr>
        <w:t>only</w:t>
      </w:r>
      <w:r>
        <w:rPr>
          <w:rFonts w:eastAsia="Calibri"/>
          <w:bCs/>
          <w:iCs/>
          <w:szCs w:val="28"/>
        </w:rPr>
        <w:t xml:space="preserve"> </w:t>
      </w:r>
      <w:r w:rsidRPr="00412FB6">
        <w:rPr>
          <w:rFonts w:eastAsia="Calibri"/>
          <w:bCs/>
          <w:iCs/>
          <w:szCs w:val="28"/>
        </w:rPr>
        <w:t>half-heartedly</w:t>
      </w:r>
      <w:r>
        <w:rPr>
          <w:rFonts w:eastAsia="Calibri"/>
          <w:bCs/>
          <w:iCs/>
          <w:szCs w:val="28"/>
        </w:rPr>
        <w:t xml:space="preserve"> </w:t>
      </w:r>
      <w:r w:rsidRPr="00412FB6">
        <w:rPr>
          <w:rFonts w:eastAsia="Calibri"/>
          <w:bCs/>
          <w:iCs/>
          <w:szCs w:val="28"/>
        </w:rPr>
        <w:t>worshipped</w:t>
      </w:r>
      <w:r>
        <w:rPr>
          <w:rFonts w:eastAsia="Calibri"/>
          <w:bCs/>
          <w:iCs/>
          <w:szCs w:val="28"/>
        </w:rPr>
        <w:t xml:space="preserve"> </w:t>
      </w:r>
      <w:r w:rsidRPr="00412FB6">
        <w:rPr>
          <w:rFonts w:eastAsia="Calibri"/>
          <w:bCs/>
          <w:iCs/>
          <w:szCs w:val="28"/>
        </w:rPr>
        <w:t>Hashem</w:t>
      </w:r>
      <w:r>
        <w:rPr>
          <w:rFonts w:eastAsia="Calibri"/>
          <w:bCs/>
          <w:iCs/>
          <w:szCs w:val="28"/>
        </w:rPr>
        <w:t xml:space="preserve"> </w:t>
      </w:r>
      <w:r w:rsidRPr="00412FB6">
        <w:rPr>
          <w:rFonts w:eastAsia="Calibri"/>
          <w:bCs/>
          <w:iCs/>
          <w:szCs w:val="28"/>
        </w:rPr>
        <w:t>and</w:t>
      </w:r>
      <w:r>
        <w:rPr>
          <w:rFonts w:eastAsia="Calibri"/>
          <w:bCs/>
          <w:iCs/>
          <w:szCs w:val="28"/>
        </w:rPr>
        <w:t xml:space="preserve"> </w:t>
      </w:r>
      <w:r w:rsidRPr="00412FB6">
        <w:rPr>
          <w:rFonts w:eastAsia="Calibri"/>
          <w:bCs/>
          <w:iCs/>
          <w:szCs w:val="28"/>
        </w:rPr>
        <w:t>brought</w:t>
      </w:r>
      <w:r>
        <w:rPr>
          <w:rFonts w:eastAsia="Calibri"/>
          <w:bCs/>
          <w:iCs/>
          <w:szCs w:val="28"/>
        </w:rPr>
        <w:t xml:space="preserve"> </w:t>
      </w:r>
      <w:r w:rsidRPr="00412FB6">
        <w:rPr>
          <w:rFonts w:eastAsia="Calibri"/>
          <w:bCs/>
          <w:i/>
          <w:szCs w:val="28"/>
        </w:rPr>
        <w:t>guilt</w:t>
      </w:r>
      <w:r>
        <w:rPr>
          <w:rFonts w:eastAsia="Calibri"/>
          <w:bCs/>
          <w:i/>
          <w:szCs w:val="28"/>
        </w:rPr>
        <w:t xml:space="preserve"> </w:t>
      </w:r>
      <w:r w:rsidRPr="00412FB6">
        <w:rPr>
          <w:rFonts w:eastAsia="Calibri"/>
          <w:bCs/>
          <w:i/>
          <w:szCs w:val="28"/>
        </w:rPr>
        <w:t>upon</w:t>
      </w:r>
      <w:r>
        <w:rPr>
          <w:rFonts w:eastAsia="Calibri"/>
          <w:bCs/>
          <w:i/>
          <w:szCs w:val="28"/>
        </w:rPr>
        <w:t xml:space="preserve"> </w:t>
      </w:r>
      <w:r w:rsidRPr="00412FB6">
        <w:rPr>
          <w:rFonts w:eastAsia="Calibri"/>
          <w:bCs/>
          <w:i/>
          <w:szCs w:val="28"/>
        </w:rPr>
        <w:t>the</w:t>
      </w:r>
      <w:r>
        <w:rPr>
          <w:rFonts w:eastAsia="Calibri"/>
          <w:bCs/>
          <w:i/>
          <w:szCs w:val="28"/>
        </w:rPr>
        <w:t xml:space="preserve"> </w:t>
      </w:r>
      <w:r w:rsidRPr="00412FB6">
        <w:rPr>
          <w:rFonts w:eastAsia="Calibri"/>
          <w:bCs/>
          <w:i/>
          <w:szCs w:val="28"/>
        </w:rPr>
        <w:t>land</w:t>
      </w:r>
      <w:r>
        <w:rPr>
          <w:rFonts w:eastAsia="Calibri"/>
          <w:bCs/>
          <w:i/>
          <w:szCs w:val="28"/>
        </w:rPr>
        <w:t xml:space="preserve"> </w:t>
      </w:r>
      <w:r w:rsidRPr="00412FB6">
        <w:rPr>
          <w:rFonts w:eastAsia="Calibri"/>
          <w:bCs/>
          <w:i/>
          <w:szCs w:val="28"/>
        </w:rPr>
        <w:t>(Jer.3:9).</w:t>
      </w:r>
      <w:r>
        <w:rPr>
          <w:rFonts w:eastAsia="Calibri"/>
          <w:bCs/>
          <w:i/>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prophet</w:t>
      </w:r>
      <w:r>
        <w:rPr>
          <w:rFonts w:eastAsia="Calibri"/>
          <w:bCs/>
          <w:iCs/>
          <w:szCs w:val="28"/>
        </w:rPr>
        <w:t xml:space="preserve"> </w:t>
      </w:r>
      <w:r w:rsidRPr="00412FB6">
        <w:rPr>
          <w:rFonts w:eastAsia="Calibri"/>
          <w:bCs/>
          <w:iCs/>
          <w:szCs w:val="28"/>
        </w:rPr>
        <w:t>Jeremiah</w:t>
      </w:r>
      <w:r>
        <w:rPr>
          <w:rFonts w:eastAsia="Calibri"/>
          <w:bCs/>
          <w:iCs/>
          <w:szCs w:val="28"/>
        </w:rPr>
        <w:t xml:space="preserve"> </w:t>
      </w:r>
      <w:r w:rsidRPr="00412FB6">
        <w:rPr>
          <w:rFonts w:eastAsia="Calibri"/>
          <w:bCs/>
          <w:iCs/>
          <w:szCs w:val="28"/>
        </w:rPr>
        <w:t>spoke</w:t>
      </w:r>
      <w:r>
        <w:rPr>
          <w:rFonts w:eastAsia="Calibri"/>
          <w:bCs/>
          <w:iCs/>
          <w:szCs w:val="28"/>
        </w:rPr>
        <w:t xml:space="preserve"> </w:t>
      </w:r>
      <w:r w:rsidRPr="00412FB6">
        <w:rPr>
          <w:rFonts w:eastAsia="Calibri"/>
          <w:bCs/>
          <w:iCs/>
          <w:szCs w:val="28"/>
        </w:rPr>
        <w:t>to</w:t>
      </w:r>
      <w:r>
        <w:rPr>
          <w:rFonts w:eastAsia="Calibri"/>
          <w:bCs/>
          <w:iCs/>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North</w:t>
      </w:r>
      <w:r>
        <w:rPr>
          <w:rFonts w:eastAsia="Calibri"/>
          <w:bCs/>
          <w:iCs/>
          <w:szCs w:val="28"/>
        </w:rPr>
        <w:t xml:space="preserve"> </w:t>
      </w:r>
      <w:r w:rsidRPr="00412FB6">
        <w:rPr>
          <w:rFonts w:eastAsia="Calibri"/>
          <w:bCs/>
          <w:iCs/>
          <w:szCs w:val="28"/>
        </w:rPr>
        <w:t>where</w:t>
      </w:r>
      <w:r>
        <w:rPr>
          <w:rFonts w:eastAsia="Calibri"/>
          <w:bCs/>
          <w:iCs/>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ten</w:t>
      </w:r>
      <w:r>
        <w:rPr>
          <w:rFonts w:eastAsia="Calibri"/>
          <w:bCs/>
          <w:iCs/>
          <w:szCs w:val="28"/>
        </w:rPr>
        <w:t xml:space="preserve"> </w:t>
      </w:r>
      <w:r w:rsidRPr="00412FB6">
        <w:rPr>
          <w:rFonts w:eastAsia="Calibri"/>
          <w:bCs/>
          <w:iCs/>
          <w:szCs w:val="28"/>
        </w:rPr>
        <w:t>tribes</w:t>
      </w:r>
      <w:r>
        <w:rPr>
          <w:rFonts w:eastAsia="Calibri"/>
          <w:bCs/>
          <w:iCs/>
          <w:szCs w:val="28"/>
        </w:rPr>
        <w:t xml:space="preserve"> </w:t>
      </w:r>
      <w:r w:rsidRPr="00412FB6">
        <w:rPr>
          <w:rFonts w:eastAsia="Calibri"/>
          <w:bCs/>
          <w:iCs/>
          <w:szCs w:val="28"/>
        </w:rPr>
        <w:t>of</w:t>
      </w:r>
      <w:r>
        <w:rPr>
          <w:rFonts w:eastAsia="Calibri"/>
          <w:bCs/>
          <w:iCs/>
          <w:szCs w:val="28"/>
        </w:rPr>
        <w:t xml:space="preserve"> </w:t>
      </w:r>
      <w:r w:rsidRPr="00412FB6">
        <w:rPr>
          <w:rFonts w:eastAsia="Calibri"/>
          <w:bCs/>
          <w:iCs/>
          <w:szCs w:val="28"/>
        </w:rPr>
        <w:t>Israel</w:t>
      </w:r>
      <w:r>
        <w:rPr>
          <w:rFonts w:eastAsia="Calibri"/>
          <w:bCs/>
          <w:iCs/>
          <w:szCs w:val="28"/>
        </w:rPr>
        <w:t xml:space="preserve"> </w:t>
      </w:r>
      <w:r w:rsidRPr="00412FB6">
        <w:rPr>
          <w:rFonts w:eastAsia="Calibri"/>
          <w:bCs/>
          <w:iCs/>
          <w:szCs w:val="28"/>
        </w:rPr>
        <w:t>had</w:t>
      </w:r>
      <w:r>
        <w:rPr>
          <w:rFonts w:eastAsia="Calibri"/>
          <w:bCs/>
          <w:iCs/>
          <w:szCs w:val="28"/>
        </w:rPr>
        <w:t xml:space="preserve"> </w:t>
      </w:r>
      <w:r w:rsidRPr="00412FB6">
        <w:rPr>
          <w:rFonts w:eastAsia="Calibri"/>
          <w:bCs/>
          <w:iCs/>
          <w:szCs w:val="28"/>
        </w:rPr>
        <w:t>been</w:t>
      </w:r>
      <w:r>
        <w:rPr>
          <w:rFonts w:eastAsia="Calibri"/>
          <w:bCs/>
          <w:iCs/>
          <w:szCs w:val="28"/>
        </w:rPr>
        <w:t xml:space="preserve"> </w:t>
      </w:r>
      <w:r w:rsidRPr="00412FB6">
        <w:rPr>
          <w:rFonts w:eastAsia="Calibri"/>
          <w:bCs/>
          <w:iCs/>
          <w:szCs w:val="28"/>
        </w:rPr>
        <w:t>sent</w:t>
      </w:r>
      <w:r>
        <w:rPr>
          <w:rFonts w:eastAsia="Calibri"/>
          <w:bCs/>
          <w:iCs/>
          <w:szCs w:val="28"/>
        </w:rPr>
        <w:t xml:space="preserve"> </w:t>
      </w:r>
      <w:r w:rsidRPr="00412FB6">
        <w:rPr>
          <w:rFonts w:eastAsia="Calibri"/>
          <w:bCs/>
          <w:iCs/>
          <w:szCs w:val="28"/>
        </w:rPr>
        <w:t>in</w:t>
      </w:r>
      <w:r>
        <w:rPr>
          <w:rFonts w:eastAsia="Calibri"/>
          <w:bCs/>
          <w:iCs/>
          <w:szCs w:val="28"/>
        </w:rPr>
        <w:t xml:space="preserve"> </w:t>
      </w:r>
      <w:r w:rsidRPr="00412FB6">
        <w:rPr>
          <w:rFonts w:eastAsia="Calibri"/>
          <w:bCs/>
          <w:iCs/>
          <w:szCs w:val="28"/>
        </w:rPr>
        <w:t>exile,</w:t>
      </w:r>
      <w:r>
        <w:rPr>
          <w:rFonts w:eastAsia="Calibri"/>
          <w:bCs/>
          <w:iCs/>
          <w:szCs w:val="28"/>
        </w:rPr>
        <w:t xml:space="preserve"> </w:t>
      </w:r>
      <w:r w:rsidRPr="00412FB6">
        <w:rPr>
          <w:rFonts w:eastAsia="Calibri"/>
          <w:bCs/>
          <w:iCs/>
          <w:szCs w:val="28"/>
        </w:rPr>
        <w:t>(3:12-14)</w:t>
      </w:r>
      <w:r>
        <w:rPr>
          <w:rFonts w:eastAsia="Calibri"/>
          <w:bCs/>
          <w:iCs/>
          <w:szCs w:val="28"/>
        </w:rPr>
        <w:t xml:space="preserve"> </w:t>
      </w:r>
      <w:r w:rsidRPr="00412FB6">
        <w:rPr>
          <w:rFonts w:eastAsia="Calibri"/>
          <w:bCs/>
          <w:iCs/>
          <w:szCs w:val="28"/>
        </w:rPr>
        <w:t>admonishing</w:t>
      </w:r>
      <w:r>
        <w:rPr>
          <w:rFonts w:eastAsia="Calibri"/>
          <w:bCs/>
          <w:iCs/>
          <w:szCs w:val="28"/>
        </w:rPr>
        <w:t xml:space="preserve"> </w:t>
      </w:r>
      <w:r w:rsidRPr="00412FB6">
        <w:rPr>
          <w:rFonts w:eastAsia="Calibri"/>
          <w:bCs/>
          <w:iCs/>
          <w:szCs w:val="28"/>
        </w:rPr>
        <w:t>them</w:t>
      </w:r>
      <w:r>
        <w:rPr>
          <w:rFonts w:eastAsia="Calibri"/>
          <w:bCs/>
          <w:iCs/>
          <w:szCs w:val="28"/>
        </w:rPr>
        <w:t xml:space="preserve"> </w:t>
      </w:r>
      <w:r w:rsidRPr="00412FB6">
        <w:rPr>
          <w:rFonts w:eastAsia="Calibri"/>
          <w:bCs/>
          <w:iCs/>
          <w:szCs w:val="28"/>
        </w:rPr>
        <w:t>of</w:t>
      </w:r>
      <w:r>
        <w:rPr>
          <w:rFonts w:eastAsia="Calibri"/>
          <w:bCs/>
          <w:iCs/>
          <w:szCs w:val="28"/>
        </w:rPr>
        <w:t xml:space="preserve"> </w:t>
      </w:r>
      <w:r w:rsidRPr="00412FB6">
        <w:rPr>
          <w:rFonts w:eastAsia="Calibri"/>
          <w:bCs/>
          <w:iCs/>
          <w:szCs w:val="28"/>
        </w:rPr>
        <w:t>their</w:t>
      </w:r>
      <w:r>
        <w:rPr>
          <w:rFonts w:eastAsia="Calibri"/>
          <w:bCs/>
          <w:iCs/>
          <w:szCs w:val="28"/>
        </w:rPr>
        <w:t xml:space="preserve"> </w:t>
      </w:r>
      <w:r w:rsidRPr="00412FB6">
        <w:rPr>
          <w:rFonts w:eastAsia="Calibri"/>
          <w:bCs/>
          <w:iCs/>
          <w:szCs w:val="28"/>
        </w:rPr>
        <w:t>sin</w:t>
      </w:r>
      <w:r>
        <w:rPr>
          <w:rFonts w:eastAsia="Calibri"/>
          <w:bCs/>
          <w:iCs/>
          <w:szCs w:val="28"/>
        </w:rPr>
        <w:t xml:space="preserve"> </w:t>
      </w:r>
      <w:r w:rsidRPr="00412FB6">
        <w:rPr>
          <w:rFonts w:eastAsia="Calibri"/>
          <w:bCs/>
          <w:iCs/>
          <w:szCs w:val="28"/>
        </w:rPr>
        <w:t>and</w:t>
      </w:r>
      <w:r>
        <w:rPr>
          <w:rFonts w:eastAsia="Calibri"/>
          <w:bCs/>
          <w:iCs/>
          <w:szCs w:val="28"/>
        </w:rPr>
        <w:t xml:space="preserve"> </w:t>
      </w:r>
      <w:r w:rsidRPr="00412FB6">
        <w:rPr>
          <w:rFonts w:eastAsia="Calibri"/>
          <w:bCs/>
          <w:iCs/>
          <w:szCs w:val="28"/>
        </w:rPr>
        <w:t>told</w:t>
      </w:r>
      <w:r>
        <w:rPr>
          <w:rFonts w:eastAsia="Calibri"/>
          <w:bCs/>
          <w:iCs/>
          <w:szCs w:val="28"/>
        </w:rPr>
        <w:t xml:space="preserve"> </w:t>
      </w:r>
      <w:r w:rsidRPr="00412FB6">
        <w:rPr>
          <w:rFonts w:eastAsia="Calibri"/>
          <w:bCs/>
          <w:iCs/>
          <w:szCs w:val="28"/>
        </w:rPr>
        <w:t>them</w:t>
      </w:r>
      <w:r>
        <w:rPr>
          <w:rFonts w:eastAsia="Calibri"/>
          <w:bCs/>
          <w:iCs/>
          <w:szCs w:val="28"/>
        </w:rPr>
        <w:t xml:space="preserve"> </w:t>
      </w:r>
      <w:r w:rsidRPr="00412FB6">
        <w:rPr>
          <w:rFonts w:eastAsia="Calibri"/>
          <w:bCs/>
          <w:iCs/>
          <w:szCs w:val="28"/>
        </w:rPr>
        <w:t>to</w:t>
      </w:r>
      <w:r>
        <w:rPr>
          <w:rFonts w:eastAsia="Calibri"/>
          <w:bCs/>
          <w:iCs/>
          <w:szCs w:val="28"/>
        </w:rPr>
        <w:t xml:space="preserve"> </w:t>
      </w:r>
      <w:r w:rsidRPr="00412FB6">
        <w:rPr>
          <w:rFonts w:eastAsia="Calibri"/>
          <w:bCs/>
          <w:i/>
          <w:szCs w:val="28"/>
        </w:rPr>
        <w:t>recognize</w:t>
      </w:r>
      <w:r>
        <w:rPr>
          <w:rFonts w:eastAsia="Calibri"/>
          <w:bCs/>
          <w:i/>
          <w:szCs w:val="28"/>
        </w:rPr>
        <w:t xml:space="preserve"> </w:t>
      </w:r>
      <w:r w:rsidRPr="00412FB6">
        <w:rPr>
          <w:rFonts w:eastAsia="Calibri"/>
          <w:bCs/>
          <w:i/>
          <w:szCs w:val="28"/>
        </w:rPr>
        <w:t>your</w:t>
      </w:r>
      <w:r>
        <w:rPr>
          <w:rFonts w:eastAsia="Calibri"/>
          <w:bCs/>
          <w:i/>
          <w:szCs w:val="28"/>
        </w:rPr>
        <w:t xml:space="preserve"> </w:t>
      </w:r>
      <w:r w:rsidRPr="00412FB6">
        <w:rPr>
          <w:rFonts w:eastAsia="Calibri"/>
          <w:bCs/>
          <w:i/>
          <w:szCs w:val="28"/>
        </w:rPr>
        <w:t>sin,</w:t>
      </w:r>
      <w:r>
        <w:rPr>
          <w:rFonts w:eastAsia="Calibri"/>
          <w:bCs/>
          <w:i/>
          <w:szCs w:val="28"/>
        </w:rPr>
        <w:t xml:space="preserve"> </w:t>
      </w:r>
      <w:r w:rsidRPr="00412FB6">
        <w:rPr>
          <w:rFonts w:eastAsia="Calibri"/>
          <w:bCs/>
          <w:i/>
          <w:szCs w:val="28"/>
        </w:rPr>
        <w:t>repent</w:t>
      </w:r>
      <w:r>
        <w:rPr>
          <w:rFonts w:eastAsia="Calibri"/>
          <w:bCs/>
          <w:i/>
          <w:szCs w:val="28"/>
        </w:rPr>
        <w:t xml:space="preserve"> </w:t>
      </w:r>
      <w:r w:rsidRPr="00412FB6">
        <w:rPr>
          <w:rFonts w:eastAsia="Calibri"/>
          <w:bCs/>
          <w:i/>
          <w:szCs w:val="28"/>
        </w:rPr>
        <w:t>and</w:t>
      </w:r>
      <w:r>
        <w:rPr>
          <w:rFonts w:eastAsia="Calibri"/>
          <w:bCs/>
          <w:i/>
          <w:szCs w:val="28"/>
        </w:rPr>
        <w:t xml:space="preserve"> </w:t>
      </w:r>
      <w:r w:rsidRPr="00412FB6">
        <w:rPr>
          <w:rFonts w:eastAsia="Calibri"/>
          <w:bCs/>
          <w:i/>
          <w:szCs w:val="28"/>
        </w:rPr>
        <w:t>return</w:t>
      </w:r>
      <w:r>
        <w:rPr>
          <w:rFonts w:eastAsia="Calibri"/>
          <w:bCs/>
          <w:iCs/>
          <w:szCs w:val="28"/>
        </w:rPr>
        <w:t xml:space="preserve"> </w:t>
      </w:r>
      <w:r w:rsidRPr="00412FB6">
        <w:rPr>
          <w:rFonts w:eastAsia="Calibri"/>
          <w:bCs/>
          <w:iCs/>
          <w:szCs w:val="28"/>
        </w:rPr>
        <w:t>and</w:t>
      </w:r>
      <w:r>
        <w:rPr>
          <w:rFonts w:eastAsia="Calibri"/>
          <w:bCs/>
          <w:iCs/>
          <w:szCs w:val="28"/>
        </w:rPr>
        <w:t xml:space="preserve"> </w:t>
      </w:r>
      <w:r w:rsidRPr="00412FB6">
        <w:rPr>
          <w:rFonts w:eastAsia="Calibri"/>
          <w:bCs/>
          <w:iCs/>
          <w:szCs w:val="28"/>
        </w:rPr>
        <w:t>Hashem</w:t>
      </w:r>
      <w:r>
        <w:rPr>
          <w:rFonts w:eastAsia="Calibri"/>
          <w:bCs/>
          <w:iCs/>
          <w:szCs w:val="28"/>
        </w:rPr>
        <w:t xml:space="preserve"> </w:t>
      </w:r>
      <w:r w:rsidRPr="00412FB6">
        <w:rPr>
          <w:rFonts w:eastAsia="Calibri"/>
          <w:bCs/>
          <w:i/>
          <w:szCs w:val="28"/>
        </w:rPr>
        <w:t>would</w:t>
      </w:r>
      <w:r>
        <w:rPr>
          <w:rFonts w:eastAsia="Calibri"/>
          <w:bCs/>
          <w:i/>
          <w:szCs w:val="28"/>
        </w:rPr>
        <w:t xml:space="preserve"> </w:t>
      </w:r>
      <w:r w:rsidRPr="00412FB6">
        <w:rPr>
          <w:rFonts w:eastAsia="Calibri"/>
          <w:bCs/>
          <w:i/>
          <w:szCs w:val="28"/>
        </w:rPr>
        <w:t>bring</w:t>
      </w:r>
      <w:r>
        <w:rPr>
          <w:rFonts w:eastAsia="Calibri"/>
          <w:bCs/>
          <w:i/>
          <w:szCs w:val="28"/>
        </w:rPr>
        <w:t xml:space="preserve"> </w:t>
      </w:r>
      <w:r w:rsidRPr="00412FB6">
        <w:rPr>
          <w:rFonts w:eastAsia="Calibri"/>
          <w:bCs/>
          <w:i/>
          <w:szCs w:val="28"/>
        </w:rPr>
        <w:t>them</w:t>
      </w:r>
      <w:r>
        <w:rPr>
          <w:rFonts w:eastAsia="Calibri"/>
          <w:bCs/>
          <w:i/>
          <w:szCs w:val="28"/>
        </w:rPr>
        <w:t xml:space="preserve"> </w:t>
      </w:r>
      <w:r w:rsidRPr="00412FB6">
        <w:rPr>
          <w:rFonts w:eastAsia="Calibri"/>
          <w:bCs/>
          <w:i/>
          <w:szCs w:val="28"/>
        </w:rPr>
        <w:t>to</w:t>
      </w:r>
      <w:r>
        <w:rPr>
          <w:rFonts w:eastAsia="Calibri"/>
          <w:bCs/>
          <w:i/>
          <w:szCs w:val="28"/>
        </w:rPr>
        <w:t xml:space="preserve"> </w:t>
      </w:r>
      <w:r w:rsidRPr="00412FB6">
        <w:rPr>
          <w:rFonts w:eastAsia="Calibri"/>
          <w:bCs/>
          <w:i/>
          <w:szCs w:val="28"/>
        </w:rPr>
        <w:t>Zion.</w:t>
      </w:r>
      <w:r>
        <w:rPr>
          <w:rFonts w:eastAsia="Calibri"/>
          <w:bCs/>
          <w:i/>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children</w:t>
      </w:r>
      <w:r>
        <w:rPr>
          <w:rFonts w:eastAsia="Calibri"/>
          <w:bCs/>
          <w:iCs/>
          <w:szCs w:val="28"/>
        </w:rPr>
        <w:t xml:space="preserve"> </w:t>
      </w:r>
      <w:r w:rsidRPr="00412FB6">
        <w:rPr>
          <w:rFonts w:eastAsia="Calibri"/>
          <w:bCs/>
          <w:iCs/>
          <w:szCs w:val="28"/>
        </w:rPr>
        <w:t>of</w:t>
      </w:r>
      <w:r>
        <w:rPr>
          <w:rFonts w:eastAsia="Calibri"/>
          <w:bCs/>
          <w:iCs/>
          <w:szCs w:val="28"/>
        </w:rPr>
        <w:t xml:space="preserve"> </w:t>
      </w:r>
      <w:r w:rsidRPr="00412FB6">
        <w:rPr>
          <w:rFonts w:eastAsia="Calibri"/>
          <w:bCs/>
          <w:iCs/>
          <w:szCs w:val="28"/>
        </w:rPr>
        <w:t>Israel</w:t>
      </w:r>
      <w:r>
        <w:rPr>
          <w:rFonts w:eastAsia="Calibri"/>
          <w:bCs/>
          <w:iCs/>
          <w:szCs w:val="28"/>
        </w:rPr>
        <w:t xml:space="preserve"> </w:t>
      </w:r>
      <w:r w:rsidRPr="00412FB6">
        <w:rPr>
          <w:rFonts w:eastAsia="Calibri"/>
          <w:bCs/>
          <w:iCs/>
          <w:szCs w:val="28"/>
        </w:rPr>
        <w:t>had</w:t>
      </w:r>
      <w:r>
        <w:rPr>
          <w:rFonts w:eastAsia="Calibri"/>
          <w:bCs/>
          <w:iCs/>
          <w:szCs w:val="28"/>
        </w:rPr>
        <w:t xml:space="preserve"> </w:t>
      </w:r>
      <w:r w:rsidRPr="00412FB6">
        <w:rPr>
          <w:rFonts w:eastAsia="Calibri"/>
          <w:bCs/>
          <w:iCs/>
          <w:szCs w:val="28"/>
        </w:rPr>
        <w:t>removed</w:t>
      </w:r>
      <w:r>
        <w:rPr>
          <w:rFonts w:eastAsia="Calibri"/>
          <w:bCs/>
          <w:iCs/>
          <w:szCs w:val="28"/>
        </w:rPr>
        <w:t xml:space="preserve"> </w:t>
      </w:r>
      <w:r w:rsidRPr="00412FB6">
        <w:rPr>
          <w:rFonts w:eastAsia="Calibri"/>
          <w:bCs/>
          <w:iCs/>
          <w:szCs w:val="28"/>
        </w:rPr>
        <w:t>themselves</w:t>
      </w:r>
      <w:r>
        <w:rPr>
          <w:rFonts w:eastAsia="Calibri"/>
          <w:bCs/>
          <w:iCs/>
          <w:szCs w:val="28"/>
        </w:rPr>
        <w:t xml:space="preserve"> </w:t>
      </w:r>
      <w:r w:rsidRPr="00412FB6">
        <w:rPr>
          <w:rFonts w:eastAsia="Calibri"/>
          <w:bCs/>
          <w:iCs/>
          <w:szCs w:val="28"/>
        </w:rPr>
        <w:t>from</w:t>
      </w:r>
      <w:r>
        <w:rPr>
          <w:rFonts w:eastAsia="Calibri"/>
          <w:bCs/>
          <w:iCs/>
          <w:szCs w:val="28"/>
        </w:rPr>
        <w:t xml:space="preserve"> </w:t>
      </w:r>
      <w:r w:rsidRPr="00412FB6">
        <w:rPr>
          <w:rFonts w:eastAsia="Calibri"/>
          <w:bCs/>
          <w:iCs/>
          <w:szCs w:val="28"/>
        </w:rPr>
        <w:t>God,</w:t>
      </w:r>
      <w:r>
        <w:rPr>
          <w:rFonts w:eastAsia="Calibri"/>
          <w:bCs/>
          <w:iCs/>
          <w:szCs w:val="28"/>
        </w:rPr>
        <w:t xml:space="preserve"> </w:t>
      </w:r>
      <w:r w:rsidRPr="00412FB6">
        <w:rPr>
          <w:rFonts w:eastAsia="Calibri"/>
          <w:bCs/>
          <w:iCs/>
          <w:szCs w:val="28"/>
        </w:rPr>
        <w:t>by</w:t>
      </w:r>
      <w:r>
        <w:rPr>
          <w:rFonts w:eastAsia="Calibri"/>
          <w:bCs/>
          <w:iCs/>
          <w:szCs w:val="28"/>
        </w:rPr>
        <w:t xml:space="preserve"> </w:t>
      </w:r>
      <w:r w:rsidRPr="00412FB6">
        <w:rPr>
          <w:rFonts w:eastAsia="Calibri"/>
          <w:bCs/>
          <w:iCs/>
          <w:szCs w:val="28"/>
        </w:rPr>
        <w:t>their</w:t>
      </w:r>
      <w:r>
        <w:rPr>
          <w:rFonts w:eastAsia="Calibri"/>
          <w:bCs/>
          <w:iCs/>
          <w:szCs w:val="28"/>
        </w:rPr>
        <w:t xml:space="preserve"> </w:t>
      </w:r>
      <w:r w:rsidRPr="00412FB6">
        <w:rPr>
          <w:rFonts w:eastAsia="Calibri"/>
          <w:bCs/>
          <w:iCs/>
          <w:szCs w:val="28"/>
        </w:rPr>
        <w:t>transgressions</w:t>
      </w:r>
      <w:r>
        <w:rPr>
          <w:rFonts w:eastAsia="Calibri"/>
          <w:bCs/>
          <w:iCs/>
          <w:szCs w:val="28"/>
        </w:rPr>
        <w:t xml:space="preserve"> </w:t>
      </w:r>
      <w:r w:rsidRPr="00412FB6">
        <w:rPr>
          <w:rFonts w:eastAsia="Calibri"/>
          <w:bCs/>
          <w:iCs/>
          <w:szCs w:val="28"/>
        </w:rPr>
        <w:t>and</w:t>
      </w:r>
      <w:r>
        <w:rPr>
          <w:rFonts w:eastAsia="Calibri"/>
          <w:bCs/>
          <w:iCs/>
          <w:szCs w:val="28"/>
        </w:rPr>
        <w:t xml:space="preserve"> </w:t>
      </w:r>
      <w:r w:rsidRPr="00412FB6">
        <w:rPr>
          <w:rFonts w:eastAsia="Calibri"/>
          <w:bCs/>
          <w:iCs/>
          <w:szCs w:val="28"/>
        </w:rPr>
        <w:t>since</w:t>
      </w:r>
      <w:r>
        <w:rPr>
          <w:rFonts w:eastAsia="Calibri"/>
          <w:bCs/>
          <w:iCs/>
          <w:szCs w:val="28"/>
        </w:rPr>
        <w:t xml:space="preserve"> </w:t>
      </w:r>
      <w:r w:rsidRPr="00412FB6">
        <w:rPr>
          <w:rFonts w:eastAsia="Calibri"/>
          <w:bCs/>
          <w:iCs/>
          <w:szCs w:val="28"/>
        </w:rPr>
        <w:t>they</w:t>
      </w:r>
      <w:r>
        <w:rPr>
          <w:rFonts w:eastAsia="Calibri"/>
          <w:bCs/>
          <w:iCs/>
          <w:szCs w:val="28"/>
        </w:rPr>
        <w:t xml:space="preserve"> </w:t>
      </w:r>
      <w:r w:rsidRPr="00412FB6">
        <w:rPr>
          <w:rFonts w:eastAsia="Calibri"/>
          <w:bCs/>
          <w:iCs/>
          <w:szCs w:val="28"/>
        </w:rPr>
        <w:t>were</w:t>
      </w:r>
      <w:r>
        <w:rPr>
          <w:rFonts w:eastAsia="Calibri"/>
          <w:bCs/>
          <w:iCs/>
          <w:szCs w:val="28"/>
        </w:rPr>
        <w:t xml:space="preserve"> </w:t>
      </w:r>
      <w:r w:rsidRPr="00412FB6">
        <w:rPr>
          <w:rFonts w:eastAsia="Calibri"/>
          <w:bCs/>
          <w:iCs/>
          <w:szCs w:val="28"/>
        </w:rPr>
        <w:t>not</w:t>
      </w:r>
      <w:r>
        <w:rPr>
          <w:rFonts w:eastAsia="Calibri"/>
          <w:bCs/>
          <w:iCs/>
          <w:szCs w:val="28"/>
        </w:rPr>
        <w:t xml:space="preserve"> </w:t>
      </w:r>
      <w:r w:rsidRPr="00412FB6">
        <w:rPr>
          <w:rFonts w:eastAsia="Calibri"/>
          <w:bCs/>
          <w:iCs/>
          <w:szCs w:val="28"/>
        </w:rPr>
        <w:t>sold</w:t>
      </w:r>
      <w:r>
        <w:rPr>
          <w:rFonts w:eastAsia="Calibri"/>
          <w:bCs/>
          <w:iCs/>
          <w:szCs w:val="28"/>
        </w:rPr>
        <w:t xml:space="preserve"> </w:t>
      </w:r>
      <w:r w:rsidRPr="00412FB6">
        <w:rPr>
          <w:rFonts w:eastAsia="Calibri"/>
          <w:bCs/>
          <w:iCs/>
          <w:szCs w:val="28"/>
        </w:rPr>
        <w:t>for</w:t>
      </w:r>
      <w:r>
        <w:rPr>
          <w:rFonts w:eastAsia="Calibri"/>
          <w:bCs/>
          <w:iCs/>
          <w:szCs w:val="28"/>
        </w:rPr>
        <w:t xml:space="preserve"> </w:t>
      </w:r>
      <w:r w:rsidRPr="00412FB6">
        <w:rPr>
          <w:rFonts w:eastAsia="Calibri"/>
          <w:bCs/>
          <w:iCs/>
          <w:szCs w:val="28"/>
        </w:rPr>
        <w:t>money,</w:t>
      </w:r>
      <w:r>
        <w:rPr>
          <w:rFonts w:eastAsia="Calibri"/>
          <w:bCs/>
          <w:iCs/>
          <w:szCs w:val="28"/>
        </w:rPr>
        <w:t xml:space="preserve"> </w:t>
      </w:r>
      <w:r w:rsidRPr="00412FB6">
        <w:rPr>
          <w:rFonts w:eastAsia="Calibri"/>
          <w:bCs/>
          <w:iCs/>
          <w:szCs w:val="28"/>
        </w:rPr>
        <w:t>neither</w:t>
      </w:r>
      <w:r>
        <w:rPr>
          <w:rFonts w:eastAsia="Calibri"/>
          <w:bCs/>
          <w:iCs/>
          <w:szCs w:val="28"/>
        </w:rPr>
        <w:t xml:space="preserve"> </w:t>
      </w:r>
      <w:r w:rsidRPr="00412FB6">
        <w:rPr>
          <w:rFonts w:eastAsia="Calibri"/>
          <w:bCs/>
          <w:iCs/>
          <w:szCs w:val="28"/>
        </w:rPr>
        <w:t>will</w:t>
      </w:r>
      <w:r>
        <w:rPr>
          <w:rFonts w:eastAsia="Calibri"/>
          <w:bCs/>
          <w:iCs/>
          <w:szCs w:val="28"/>
        </w:rPr>
        <w:t xml:space="preserve"> </w:t>
      </w:r>
      <w:r w:rsidRPr="00412FB6">
        <w:rPr>
          <w:rFonts w:eastAsia="Calibri"/>
          <w:bCs/>
          <w:iCs/>
          <w:szCs w:val="28"/>
        </w:rPr>
        <w:t>they</w:t>
      </w:r>
      <w:r>
        <w:rPr>
          <w:rFonts w:eastAsia="Calibri"/>
          <w:bCs/>
          <w:iCs/>
          <w:szCs w:val="28"/>
        </w:rPr>
        <w:t xml:space="preserve"> </w:t>
      </w:r>
      <w:r w:rsidRPr="00412FB6">
        <w:rPr>
          <w:rFonts w:eastAsia="Calibri"/>
          <w:bCs/>
          <w:iCs/>
          <w:szCs w:val="28"/>
        </w:rPr>
        <w:t>be</w:t>
      </w:r>
      <w:r>
        <w:rPr>
          <w:rFonts w:eastAsia="Calibri"/>
          <w:bCs/>
          <w:iCs/>
          <w:szCs w:val="28"/>
        </w:rPr>
        <w:t xml:space="preserve"> </w:t>
      </w:r>
      <w:r w:rsidRPr="00412FB6">
        <w:rPr>
          <w:rFonts w:eastAsia="Calibri"/>
          <w:bCs/>
          <w:iCs/>
          <w:szCs w:val="28"/>
        </w:rPr>
        <w:t>redeemed</w:t>
      </w:r>
      <w:r>
        <w:rPr>
          <w:rFonts w:eastAsia="Calibri"/>
          <w:bCs/>
          <w:iCs/>
          <w:szCs w:val="28"/>
        </w:rPr>
        <w:t xml:space="preserve"> </w:t>
      </w:r>
      <w:r w:rsidRPr="00412FB6">
        <w:rPr>
          <w:rFonts w:eastAsia="Calibri"/>
          <w:bCs/>
          <w:iCs/>
          <w:szCs w:val="28"/>
        </w:rPr>
        <w:t>with</w:t>
      </w:r>
      <w:r>
        <w:rPr>
          <w:rFonts w:eastAsia="Calibri"/>
          <w:bCs/>
          <w:iCs/>
          <w:szCs w:val="28"/>
        </w:rPr>
        <w:t xml:space="preserve"> </w:t>
      </w:r>
      <w:r w:rsidRPr="00412FB6">
        <w:rPr>
          <w:rFonts w:eastAsia="Calibri"/>
          <w:bCs/>
          <w:iCs/>
          <w:szCs w:val="28"/>
        </w:rPr>
        <w:t>money.</w:t>
      </w:r>
      <w:r>
        <w:rPr>
          <w:rFonts w:eastAsia="Calibri"/>
          <w:bCs/>
          <w:iCs/>
          <w:szCs w:val="28"/>
        </w:rPr>
        <w:t xml:space="preserve"> </w:t>
      </w:r>
      <w:r w:rsidRPr="00412FB6">
        <w:rPr>
          <w:rFonts w:eastAsia="Calibri"/>
          <w:bCs/>
          <w:iCs/>
          <w:szCs w:val="28"/>
        </w:rPr>
        <w:t>(Isa.52:3)</w:t>
      </w:r>
      <w:r>
        <w:rPr>
          <w:rFonts w:eastAsia="Calibri"/>
          <w:bCs/>
          <w:iCs/>
          <w:szCs w:val="28"/>
        </w:rPr>
        <w:t xml:space="preserve"> </w:t>
      </w:r>
      <w:r w:rsidRPr="00412FB6">
        <w:rPr>
          <w:rFonts w:eastAsia="Calibri"/>
          <w:bCs/>
          <w:iCs/>
          <w:szCs w:val="28"/>
        </w:rPr>
        <w:t>Panim</w:t>
      </w:r>
      <w:r>
        <w:rPr>
          <w:rFonts w:eastAsia="Calibri"/>
          <w:bCs/>
          <w:iCs/>
          <w:szCs w:val="28"/>
        </w:rPr>
        <w:t xml:space="preserve"> </w:t>
      </w:r>
      <w:proofErr w:type="spellStart"/>
      <w:r w:rsidRPr="00412FB6">
        <w:rPr>
          <w:rFonts w:eastAsia="Calibri"/>
          <w:bCs/>
          <w:iCs/>
          <w:szCs w:val="28"/>
        </w:rPr>
        <w:t>Yafo</w:t>
      </w:r>
      <w:r>
        <w:rPr>
          <w:rFonts w:eastAsia="Calibri"/>
          <w:bCs/>
          <w:iCs/>
          <w:szCs w:val="28"/>
        </w:rPr>
        <w:t>t</w:t>
      </w:r>
      <w:proofErr w:type="spellEnd"/>
      <w:r>
        <w:rPr>
          <w:rFonts w:eastAsia="Calibri"/>
          <w:bCs/>
          <w:iCs/>
          <w:szCs w:val="28"/>
        </w:rPr>
        <w:t xml:space="preserve"> </w:t>
      </w:r>
      <w:r w:rsidRPr="00412FB6">
        <w:rPr>
          <w:rFonts w:eastAsia="Calibri"/>
          <w:bCs/>
          <w:iCs/>
          <w:szCs w:val="28"/>
        </w:rPr>
        <w:t>to</w:t>
      </w:r>
      <w:r>
        <w:rPr>
          <w:rFonts w:eastAsia="Calibri"/>
          <w:bCs/>
          <w:iCs/>
          <w:szCs w:val="28"/>
        </w:rPr>
        <w:t xml:space="preserve"> </w:t>
      </w:r>
      <w:r w:rsidRPr="00412FB6">
        <w:rPr>
          <w:rFonts w:eastAsia="Calibri"/>
          <w:bCs/>
          <w:iCs/>
          <w:szCs w:val="28"/>
        </w:rPr>
        <w:t>Parasha</w:t>
      </w:r>
      <w:r>
        <w:rPr>
          <w:rFonts w:eastAsia="Calibri"/>
          <w:bCs/>
          <w:iCs/>
          <w:szCs w:val="28"/>
        </w:rPr>
        <w:t xml:space="preserve">t </w:t>
      </w:r>
      <w:r w:rsidRPr="00412FB6">
        <w:rPr>
          <w:rFonts w:eastAsia="Calibri"/>
          <w:bCs/>
          <w:iCs/>
          <w:szCs w:val="28"/>
        </w:rPr>
        <w:t>Balak</w:t>
      </w:r>
      <w:r>
        <w:rPr>
          <w:rFonts w:eastAsia="Calibri"/>
          <w:bCs/>
          <w:iCs/>
          <w:szCs w:val="28"/>
        </w:rPr>
        <w:t xml:space="preserve"> </w:t>
      </w:r>
      <w:r w:rsidRPr="00412FB6">
        <w:rPr>
          <w:rFonts w:eastAsia="Calibri"/>
          <w:bCs/>
          <w:iCs/>
          <w:szCs w:val="28"/>
        </w:rPr>
        <w:t>tells</w:t>
      </w:r>
      <w:r>
        <w:rPr>
          <w:rFonts w:eastAsia="Calibri"/>
          <w:bCs/>
          <w:iCs/>
          <w:szCs w:val="28"/>
        </w:rPr>
        <w:t xml:space="preserve"> </w:t>
      </w:r>
      <w:r w:rsidRPr="00412FB6">
        <w:rPr>
          <w:rFonts w:eastAsia="Calibri"/>
          <w:bCs/>
          <w:iCs/>
          <w:szCs w:val="28"/>
        </w:rPr>
        <w:t>us,</w:t>
      </w:r>
      <w:r>
        <w:rPr>
          <w:rFonts w:eastAsia="Calibri"/>
          <w:bCs/>
          <w:iCs/>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Jewish</w:t>
      </w:r>
      <w:r>
        <w:rPr>
          <w:rFonts w:eastAsia="Calibri"/>
          <w:bCs/>
          <w:iCs/>
          <w:szCs w:val="28"/>
        </w:rPr>
        <w:t xml:space="preserve"> </w:t>
      </w:r>
      <w:r w:rsidRPr="00412FB6">
        <w:rPr>
          <w:rFonts w:eastAsia="Calibri"/>
          <w:bCs/>
          <w:iCs/>
          <w:szCs w:val="28"/>
        </w:rPr>
        <w:t>people</w:t>
      </w:r>
      <w:r>
        <w:rPr>
          <w:rFonts w:eastAsia="Calibri"/>
          <w:bCs/>
          <w:iCs/>
          <w:szCs w:val="28"/>
        </w:rPr>
        <w:t xml:space="preserve"> </w:t>
      </w:r>
      <w:r w:rsidRPr="00412FB6">
        <w:rPr>
          <w:rFonts w:eastAsia="Calibri"/>
          <w:bCs/>
          <w:iCs/>
          <w:szCs w:val="28"/>
        </w:rPr>
        <w:t>caused</w:t>
      </w:r>
      <w:r>
        <w:rPr>
          <w:rFonts w:eastAsia="Calibri"/>
          <w:bCs/>
          <w:iCs/>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“sparks</w:t>
      </w:r>
      <w:r>
        <w:rPr>
          <w:rFonts w:eastAsia="Calibri"/>
          <w:bCs/>
          <w:iCs/>
          <w:szCs w:val="28"/>
        </w:rPr>
        <w:t xml:space="preserve"> </w:t>
      </w:r>
      <w:r w:rsidRPr="00412FB6">
        <w:rPr>
          <w:rFonts w:eastAsia="Calibri"/>
          <w:bCs/>
          <w:iCs/>
          <w:szCs w:val="28"/>
        </w:rPr>
        <w:t>of</w:t>
      </w:r>
      <w:r>
        <w:rPr>
          <w:rFonts w:eastAsia="Calibri"/>
          <w:bCs/>
          <w:iCs/>
          <w:szCs w:val="28"/>
        </w:rPr>
        <w:t xml:space="preserve"> </w:t>
      </w:r>
      <w:r w:rsidRPr="00412FB6">
        <w:rPr>
          <w:rFonts w:eastAsia="Calibri"/>
          <w:bCs/>
          <w:iCs/>
          <w:szCs w:val="28"/>
        </w:rPr>
        <w:t>holiness”</w:t>
      </w:r>
      <w:r>
        <w:rPr>
          <w:rFonts w:eastAsia="Calibri"/>
          <w:bCs/>
          <w:iCs/>
          <w:szCs w:val="28"/>
        </w:rPr>
        <w:t xml:space="preserve"> </w:t>
      </w:r>
      <w:r w:rsidRPr="00412FB6">
        <w:rPr>
          <w:rFonts w:eastAsia="Calibri"/>
          <w:bCs/>
          <w:iCs/>
          <w:szCs w:val="28"/>
        </w:rPr>
        <w:t>to</w:t>
      </w:r>
      <w:r>
        <w:rPr>
          <w:rFonts w:eastAsia="Calibri"/>
          <w:bCs/>
          <w:iCs/>
          <w:szCs w:val="28"/>
        </w:rPr>
        <w:t xml:space="preserve"> </w:t>
      </w:r>
      <w:r w:rsidRPr="00412FB6">
        <w:rPr>
          <w:rFonts w:eastAsia="Calibri"/>
          <w:bCs/>
          <w:iCs/>
          <w:szCs w:val="28"/>
        </w:rPr>
        <w:t>be</w:t>
      </w:r>
      <w:r>
        <w:rPr>
          <w:rFonts w:eastAsia="Calibri"/>
          <w:bCs/>
          <w:iCs/>
          <w:szCs w:val="28"/>
        </w:rPr>
        <w:t xml:space="preserve"> </w:t>
      </w:r>
      <w:r w:rsidRPr="00412FB6">
        <w:rPr>
          <w:rFonts w:eastAsia="Calibri"/>
          <w:bCs/>
          <w:iCs/>
          <w:szCs w:val="28"/>
        </w:rPr>
        <w:t>scattered</w:t>
      </w:r>
      <w:r>
        <w:rPr>
          <w:rFonts w:eastAsia="Calibri"/>
          <w:bCs/>
          <w:iCs/>
          <w:szCs w:val="28"/>
        </w:rPr>
        <w:t xml:space="preserve"> </w:t>
      </w:r>
      <w:r w:rsidRPr="00412FB6">
        <w:rPr>
          <w:rFonts w:eastAsia="Calibri"/>
          <w:bCs/>
          <w:iCs/>
          <w:szCs w:val="28"/>
        </w:rPr>
        <w:t>among</w:t>
      </w:r>
      <w:r>
        <w:rPr>
          <w:rFonts w:eastAsia="Calibri"/>
          <w:bCs/>
          <w:iCs/>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nations,</w:t>
      </w:r>
      <w:r>
        <w:rPr>
          <w:rFonts w:eastAsia="Calibri"/>
          <w:bCs/>
          <w:iCs/>
          <w:szCs w:val="28"/>
        </w:rPr>
        <w:t xml:space="preserve"> </w:t>
      </w:r>
      <w:r w:rsidRPr="00412FB6">
        <w:rPr>
          <w:rFonts w:eastAsia="Calibri"/>
          <w:bCs/>
          <w:iCs/>
          <w:szCs w:val="28"/>
        </w:rPr>
        <w:t>and</w:t>
      </w:r>
      <w:r>
        <w:rPr>
          <w:rFonts w:eastAsia="Calibri"/>
          <w:bCs/>
          <w:iCs/>
          <w:szCs w:val="28"/>
        </w:rPr>
        <w:t xml:space="preserve"> </w:t>
      </w:r>
      <w:r w:rsidRPr="00412FB6">
        <w:rPr>
          <w:rFonts w:eastAsia="Calibri"/>
          <w:bCs/>
          <w:iCs/>
          <w:szCs w:val="28"/>
        </w:rPr>
        <w:t>thus</w:t>
      </w:r>
      <w:r>
        <w:rPr>
          <w:rFonts w:eastAsia="Calibri"/>
          <w:bCs/>
          <w:iCs/>
          <w:szCs w:val="28"/>
        </w:rPr>
        <w:t xml:space="preserve"> </w:t>
      </w:r>
      <w:r w:rsidRPr="00412FB6">
        <w:rPr>
          <w:rFonts w:eastAsia="Calibri"/>
          <w:bCs/>
          <w:iCs/>
          <w:szCs w:val="28"/>
        </w:rPr>
        <w:t>Israel</w:t>
      </w:r>
      <w:r>
        <w:rPr>
          <w:rFonts w:eastAsia="Calibri"/>
          <w:bCs/>
          <w:iCs/>
          <w:szCs w:val="28"/>
        </w:rPr>
        <w:t xml:space="preserve"> </w:t>
      </w:r>
      <w:r w:rsidRPr="00412FB6">
        <w:rPr>
          <w:rFonts w:eastAsia="Calibri"/>
          <w:bCs/>
          <w:iCs/>
          <w:szCs w:val="28"/>
        </w:rPr>
        <w:t>had</w:t>
      </w:r>
      <w:r>
        <w:rPr>
          <w:rFonts w:eastAsia="Calibri"/>
          <w:bCs/>
          <w:iCs/>
          <w:szCs w:val="28"/>
        </w:rPr>
        <w:t xml:space="preserve"> </w:t>
      </w:r>
      <w:r w:rsidRPr="00412FB6">
        <w:rPr>
          <w:rFonts w:eastAsia="Calibri"/>
          <w:bCs/>
          <w:iCs/>
          <w:szCs w:val="28"/>
        </w:rPr>
        <w:t>to</w:t>
      </w:r>
      <w:r>
        <w:rPr>
          <w:rFonts w:eastAsia="Calibri"/>
          <w:bCs/>
          <w:iCs/>
          <w:szCs w:val="28"/>
        </w:rPr>
        <w:t xml:space="preserve"> </w:t>
      </w:r>
      <w:r w:rsidRPr="00412FB6">
        <w:rPr>
          <w:rFonts w:eastAsia="Calibri"/>
          <w:bCs/>
          <w:iCs/>
          <w:szCs w:val="28"/>
        </w:rPr>
        <w:t>be</w:t>
      </w:r>
      <w:r>
        <w:rPr>
          <w:rFonts w:eastAsia="Calibri"/>
          <w:bCs/>
          <w:iCs/>
          <w:szCs w:val="28"/>
        </w:rPr>
        <w:t xml:space="preserve"> </w:t>
      </w:r>
      <w:r w:rsidRPr="00412FB6">
        <w:rPr>
          <w:rFonts w:eastAsia="Calibri"/>
          <w:bCs/>
          <w:iCs/>
          <w:szCs w:val="28"/>
        </w:rPr>
        <w:t>exiled</w:t>
      </w:r>
      <w:r>
        <w:rPr>
          <w:rFonts w:eastAsia="Calibri"/>
          <w:bCs/>
          <w:iCs/>
          <w:szCs w:val="28"/>
        </w:rPr>
        <w:t xml:space="preserve"> </w:t>
      </w:r>
      <w:r w:rsidRPr="00412FB6">
        <w:rPr>
          <w:rFonts w:eastAsia="Calibri"/>
          <w:bCs/>
          <w:iCs/>
          <w:szCs w:val="28"/>
        </w:rPr>
        <w:t>and</w:t>
      </w:r>
      <w:r>
        <w:rPr>
          <w:rFonts w:eastAsia="Calibri"/>
          <w:bCs/>
          <w:iCs/>
          <w:szCs w:val="28"/>
        </w:rPr>
        <w:t xml:space="preserve"> </w:t>
      </w:r>
      <w:r w:rsidRPr="00412FB6">
        <w:rPr>
          <w:rFonts w:eastAsia="Calibri"/>
          <w:bCs/>
          <w:iCs/>
          <w:szCs w:val="28"/>
        </w:rPr>
        <w:t>placed</w:t>
      </w:r>
      <w:r>
        <w:rPr>
          <w:rFonts w:eastAsia="Calibri"/>
          <w:bCs/>
          <w:iCs/>
          <w:szCs w:val="28"/>
        </w:rPr>
        <w:t xml:space="preserve"> </w:t>
      </w:r>
      <w:r w:rsidRPr="00412FB6">
        <w:rPr>
          <w:rFonts w:eastAsia="Calibri"/>
          <w:bCs/>
          <w:iCs/>
          <w:szCs w:val="28"/>
        </w:rPr>
        <w:t>among</w:t>
      </w:r>
      <w:r>
        <w:rPr>
          <w:rFonts w:eastAsia="Calibri"/>
          <w:bCs/>
          <w:iCs/>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“sparks”</w:t>
      </w:r>
      <w:r>
        <w:rPr>
          <w:rFonts w:eastAsia="Calibri"/>
          <w:bCs/>
          <w:iCs/>
          <w:szCs w:val="28"/>
        </w:rPr>
        <w:t xml:space="preserve"> </w:t>
      </w:r>
      <w:r w:rsidRPr="00412FB6">
        <w:rPr>
          <w:rFonts w:eastAsia="Calibri"/>
          <w:bCs/>
          <w:iCs/>
          <w:szCs w:val="28"/>
        </w:rPr>
        <w:t>in</w:t>
      </w:r>
      <w:r>
        <w:rPr>
          <w:rFonts w:eastAsia="Calibri"/>
          <w:bCs/>
          <w:iCs/>
          <w:szCs w:val="28"/>
        </w:rPr>
        <w:t xml:space="preserve"> </w:t>
      </w:r>
      <w:r w:rsidRPr="00412FB6">
        <w:rPr>
          <w:rFonts w:eastAsia="Calibri"/>
          <w:bCs/>
          <w:iCs/>
          <w:szCs w:val="28"/>
        </w:rPr>
        <w:t>order</w:t>
      </w:r>
      <w:r>
        <w:rPr>
          <w:rFonts w:eastAsia="Calibri"/>
          <w:bCs/>
          <w:iCs/>
          <w:szCs w:val="28"/>
        </w:rPr>
        <w:t xml:space="preserve"> </w:t>
      </w:r>
      <w:r w:rsidRPr="00412FB6">
        <w:rPr>
          <w:rFonts w:eastAsia="Calibri"/>
          <w:bCs/>
          <w:iCs/>
          <w:szCs w:val="28"/>
        </w:rPr>
        <w:t>to</w:t>
      </w:r>
      <w:r>
        <w:rPr>
          <w:rFonts w:eastAsia="Calibri"/>
          <w:bCs/>
          <w:iCs/>
          <w:szCs w:val="28"/>
        </w:rPr>
        <w:t xml:space="preserve"> </w:t>
      </w:r>
      <w:r w:rsidRPr="00412FB6">
        <w:rPr>
          <w:rFonts w:eastAsia="Calibri"/>
          <w:bCs/>
          <w:iCs/>
          <w:szCs w:val="28"/>
        </w:rPr>
        <w:t>regain</w:t>
      </w:r>
      <w:r>
        <w:rPr>
          <w:rFonts w:eastAsia="Calibri"/>
          <w:bCs/>
          <w:iCs/>
          <w:szCs w:val="28"/>
        </w:rPr>
        <w:t xml:space="preserve"> </w:t>
      </w:r>
      <w:r w:rsidRPr="00412FB6">
        <w:rPr>
          <w:rFonts w:eastAsia="Calibri"/>
          <w:bCs/>
          <w:iCs/>
          <w:szCs w:val="28"/>
        </w:rPr>
        <w:t>those</w:t>
      </w:r>
      <w:r>
        <w:rPr>
          <w:rFonts w:eastAsia="Calibri"/>
          <w:bCs/>
          <w:iCs/>
          <w:szCs w:val="28"/>
        </w:rPr>
        <w:t xml:space="preserve"> </w:t>
      </w:r>
      <w:r w:rsidRPr="00412FB6">
        <w:rPr>
          <w:rFonts w:eastAsia="Calibri"/>
          <w:bCs/>
          <w:iCs/>
          <w:szCs w:val="28"/>
        </w:rPr>
        <w:t>sparks.</w:t>
      </w:r>
      <w:r>
        <w:rPr>
          <w:rFonts w:eastAsia="Calibri"/>
          <w:bCs/>
          <w:iCs/>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Rabbis</w:t>
      </w:r>
      <w:r>
        <w:rPr>
          <w:rFonts w:eastAsia="Calibri"/>
          <w:bCs/>
          <w:iCs/>
          <w:szCs w:val="28"/>
        </w:rPr>
        <w:t xml:space="preserve"> </w:t>
      </w:r>
      <w:r w:rsidRPr="00412FB6">
        <w:rPr>
          <w:rFonts w:eastAsia="Calibri"/>
          <w:bCs/>
          <w:iCs/>
          <w:szCs w:val="28"/>
        </w:rPr>
        <w:t>tell</w:t>
      </w:r>
      <w:r>
        <w:rPr>
          <w:rFonts w:eastAsia="Calibri"/>
          <w:bCs/>
          <w:iCs/>
          <w:szCs w:val="28"/>
        </w:rPr>
        <w:t xml:space="preserve"> </w:t>
      </w:r>
      <w:r w:rsidRPr="00412FB6">
        <w:rPr>
          <w:rFonts w:eastAsia="Calibri"/>
          <w:bCs/>
          <w:iCs/>
          <w:szCs w:val="28"/>
        </w:rPr>
        <w:t>us</w:t>
      </w:r>
      <w:r>
        <w:rPr>
          <w:rFonts w:eastAsia="Calibri"/>
          <w:bCs/>
          <w:iCs/>
          <w:szCs w:val="28"/>
        </w:rPr>
        <w:t xml:space="preserve"> </w:t>
      </w:r>
      <w:r w:rsidRPr="00412FB6">
        <w:rPr>
          <w:rFonts w:eastAsia="Calibri"/>
          <w:bCs/>
          <w:iCs/>
          <w:szCs w:val="28"/>
        </w:rPr>
        <w:t>that</w:t>
      </w:r>
      <w:r>
        <w:rPr>
          <w:rFonts w:eastAsia="Calibri"/>
          <w:bCs/>
          <w:iCs/>
          <w:szCs w:val="28"/>
        </w:rPr>
        <w:t xml:space="preserve"> </w:t>
      </w:r>
      <w:r w:rsidRPr="00412FB6">
        <w:rPr>
          <w:rFonts w:eastAsia="Calibri"/>
          <w:bCs/>
          <w:iCs/>
          <w:szCs w:val="28"/>
        </w:rPr>
        <w:t>“your</w:t>
      </w:r>
      <w:r>
        <w:rPr>
          <w:rFonts w:eastAsia="Calibri"/>
          <w:bCs/>
          <w:iCs/>
          <w:szCs w:val="28"/>
        </w:rPr>
        <w:t xml:space="preserve"> </w:t>
      </w:r>
      <w:r w:rsidRPr="00412FB6">
        <w:rPr>
          <w:rFonts w:eastAsia="Calibri"/>
          <w:bCs/>
          <w:iCs/>
          <w:szCs w:val="28"/>
        </w:rPr>
        <w:t>mother</w:t>
      </w:r>
      <w:r>
        <w:rPr>
          <w:rFonts w:eastAsia="Calibri"/>
          <w:bCs/>
          <w:iCs/>
          <w:szCs w:val="28"/>
        </w:rPr>
        <w:t xml:space="preserve"> </w:t>
      </w:r>
      <w:r w:rsidRPr="00412FB6">
        <w:rPr>
          <w:rFonts w:eastAsia="Calibri"/>
          <w:bCs/>
          <w:iCs/>
          <w:szCs w:val="28"/>
        </w:rPr>
        <w:t>of</w:t>
      </w:r>
      <w:r>
        <w:rPr>
          <w:rFonts w:eastAsia="Calibri"/>
          <w:bCs/>
          <w:iCs/>
          <w:szCs w:val="28"/>
        </w:rPr>
        <w:t xml:space="preserve"> </w:t>
      </w:r>
      <w:r w:rsidRPr="00412FB6">
        <w:rPr>
          <w:rFonts w:eastAsia="Calibri"/>
          <w:bCs/>
          <w:iCs/>
          <w:szCs w:val="28"/>
        </w:rPr>
        <w:t>(v.1)</w:t>
      </w:r>
      <w:r>
        <w:rPr>
          <w:rFonts w:eastAsia="Calibri"/>
          <w:bCs/>
          <w:iCs/>
          <w:szCs w:val="28"/>
        </w:rPr>
        <w:t xml:space="preserve"> </w:t>
      </w:r>
      <w:r w:rsidRPr="00412FB6">
        <w:rPr>
          <w:rFonts w:eastAsia="Calibri"/>
          <w:bCs/>
          <w:iCs/>
          <w:szCs w:val="28"/>
        </w:rPr>
        <w:t>speaks</w:t>
      </w:r>
      <w:r>
        <w:rPr>
          <w:rFonts w:eastAsia="Calibri"/>
          <w:bCs/>
          <w:iCs/>
          <w:szCs w:val="28"/>
        </w:rPr>
        <w:t xml:space="preserve"> </w:t>
      </w:r>
      <w:r w:rsidRPr="00412FB6">
        <w:rPr>
          <w:rFonts w:eastAsia="Calibri"/>
          <w:bCs/>
          <w:iCs/>
          <w:szCs w:val="28"/>
        </w:rPr>
        <w:t>of</w:t>
      </w:r>
      <w:r>
        <w:rPr>
          <w:rFonts w:eastAsia="Calibri"/>
          <w:bCs/>
          <w:iCs/>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Divine</w:t>
      </w:r>
      <w:r>
        <w:rPr>
          <w:rFonts w:eastAsia="Calibri"/>
          <w:bCs/>
          <w:iCs/>
          <w:szCs w:val="28"/>
        </w:rPr>
        <w:t xml:space="preserve"> </w:t>
      </w:r>
      <w:r w:rsidRPr="00412FB6">
        <w:rPr>
          <w:rFonts w:eastAsia="Calibri"/>
          <w:bCs/>
          <w:iCs/>
          <w:szCs w:val="28"/>
        </w:rPr>
        <w:t>Presence</w:t>
      </w:r>
      <w:r>
        <w:rPr>
          <w:rFonts w:eastAsia="Calibri"/>
          <w:bCs/>
          <w:iCs/>
          <w:szCs w:val="28"/>
        </w:rPr>
        <w:t xml:space="preserve"> </w:t>
      </w:r>
      <w:r w:rsidRPr="00412FB6">
        <w:rPr>
          <w:rFonts w:eastAsia="Calibri"/>
          <w:bCs/>
          <w:iCs/>
          <w:szCs w:val="28"/>
        </w:rPr>
        <w:t>that</w:t>
      </w:r>
      <w:r>
        <w:rPr>
          <w:rFonts w:eastAsia="Calibri"/>
          <w:bCs/>
          <w:iCs/>
          <w:szCs w:val="28"/>
        </w:rPr>
        <w:t xml:space="preserve"> </w:t>
      </w:r>
      <w:r w:rsidRPr="00412FB6">
        <w:rPr>
          <w:rFonts w:eastAsia="Calibri"/>
          <w:bCs/>
          <w:iCs/>
          <w:szCs w:val="28"/>
        </w:rPr>
        <w:t>goes</w:t>
      </w:r>
      <w:r>
        <w:rPr>
          <w:rFonts w:eastAsia="Calibri"/>
          <w:bCs/>
          <w:iCs/>
          <w:szCs w:val="28"/>
        </w:rPr>
        <w:t xml:space="preserve"> </w:t>
      </w:r>
      <w:r w:rsidRPr="00412FB6">
        <w:rPr>
          <w:rFonts w:eastAsia="Calibri"/>
          <w:bCs/>
          <w:iCs/>
          <w:szCs w:val="28"/>
        </w:rPr>
        <w:t>into</w:t>
      </w:r>
      <w:r>
        <w:rPr>
          <w:rFonts w:eastAsia="Calibri"/>
          <w:bCs/>
          <w:iCs/>
          <w:szCs w:val="28"/>
        </w:rPr>
        <w:t xml:space="preserve"> </w:t>
      </w:r>
      <w:r w:rsidRPr="00412FB6">
        <w:rPr>
          <w:rFonts w:eastAsia="Calibri"/>
          <w:bCs/>
          <w:iCs/>
          <w:szCs w:val="28"/>
        </w:rPr>
        <w:t>exile</w:t>
      </w:r>
      <w:r>
        <w:rPr>
          <w:rFonts w:eastAsia="Calibri"/>
          <w:bCs/>
          <w:iCs/>
          <w:szCs w:val="28"/>
        </w:rPr>
        <w:t xml:space="preserve"> </w:t>
      </w:r>
      <w:r w:rsidRPr="00412FB6">
        <w:rPr>
          <w:rFonts w:eastAsia="Calibri"/>
          <w:bCs/>
          <w:iCs/>
          <w:szCs w:val="28"/>
        </w:rPr>
        <w:t>with</w:t>
      </w:r>
      <w:r>
        <w:rPr>
          <w:rFonts w:eastAsia="Calibri"/>
          <w:bCs/>
          <w:iCs/>
          <w:szCs w:val="28"/>
        </w:rPr>
        <w:t xml:space="preserve"> </w:t>
      </w:r>
      <w:r w:rsidRPr="00412FB6">
        <w:rPr>
          <w:rFonts w:eastAsia="Calibri"/>
          <w:bCs/>
          <w:iCs/>
          <w:szCs w:val="28"/>
        </w:rPr>
        <w:t>her</w:t>
      </w:r>
      <w:r>
        <w:rPr>
          <w:rFonts w:eastAsia="Calibri"/>
          <w:bCs/>
          <w:iCs/>
          <w:szCs w:val="28"/>
        </w:rPr>
        <w:t xml:space="preserve"> </w:t>
      </w:r>
      <w:r w:rsidRPr="00412FB6">
        <w:rPr>
          <w:rFonts w:eastAsia="Calibri"/>
          <w:bCs/>
          <w:iCs/>
          <w:szCs w:val="28"/>
        </w:rPr>
        <w:t>children</w:t>
      </w:r>
      <w:r>
        <w:rPr>
          <w:rFonts w:eastAsia="Calibri"/>
          <w:bCs/>
          <w:iCs/>
          <w:szCs w:val="28"/>
        </w:rPr>
        <w:t xml:space="preserve"> </w:t>
      </w:r>
      <w:r w:rsidRPr="00412FB6">
        <w:rPr>
          <w:rFonts w:eastAsia="Calibri"/>
          <w:bCs/>
          <w:iCs/>
          <w:szCs w:val="28"/>
        </w:rPr>
        <w:t>the</w:t>
      </w:r>
      <w:r>
        <w:rPr>
          <w:rFonts w:eastAsia="Calibri"/>
          <w:bCs/>
          <w:iCs/>
          <w:szCs w:val="28"/>
        </w:rPr>
        <w:t xml:space="preserve"> </w:t>
      </w:r>
      <w:r w:rsidRPr="00412FB6">
        <w:rPr>
          <w:rFonts w:eastAsia="Calibri"/>
          <w:bCs/>
          <w:iCs/>
          <w:szCs w:val="28"/>
        </w:rPr>
        <w:t>Jewish</w:t>
      </w:r>
      <w:r>
        <w:rPr>
          <w:rFonts w:eastAsia="Calibri"/>
          <w:bCs/>
          <w:iCs/>
          <w:szCs w:val="28"/>
        </w:rPr>
        <w:t xml:space="preserve"> </w:t>
      </w:r>
      <w:r w:rsidRPr="00412FB6">
        <w:rPr>
          <w:rFonts w:eastAsia="Calibri"/>
          <w:bCs/>
          <w:iCs/>
          <w:szCs w:val="28"/>
        </w:rPr>
        <w:t>people.</w:t>
      </w:r>
      <w:r w:rsidRPr="00412FB6">
        <w:rPr>
          <w:rFonts w:eastAsia="Calibri"/>
          <w:bCs/>
          <w:iCs/>
          <w:szCs w:val="28"/>
          <w:vertAlign w:val="superscript"/>
        </w:rPr>
        <w:footnoteReference w:id="79"/>
      </w:r>
      <w:r>
        <w:rPr>
          <w:rFonts w:eastAsia="Calibri"/>
          <w:bCs/>
          <w:iCs/>
          <w:szCs w:val="28"/>
        </w:rPr>
        <w:t xml:space="preserve"> </w:t>
      </w:r>
      <w:r w:rsidRPr="00412FB6">
        <w:rPr>
          <w:rFonts w:eastAsia="Calibri"/>
          <w:bCs/>
          <w:iCs/>
          <w:szCs w:val="28"/>
        </w:rPr>
        <w:t>If</w:t>
      </w:r>
      <w:r>
        <w:rPr>
          <w:rFonts w:eastAsia="Calibri"/>
          <w:bCs/>
          <w:iCs/>
          <w:szCs w:val="28"/>
        </w:rPr>
        <w:t xml:space="preserve"> </w:t>
      </w:r>
      <w:r w:rsidRPr="00412FB6">
        <w:rPr>
          <w:rFonts w:eastAsia="Calibri"/>
          <w:bCs/>
          <w:iCs/>
          <w:szCs w:val="28"/>
        </w:rPr>
        <w:t>one</w:t>
      </w:r>
      <w:r>
        <w:rPr>
          <w:rFonts w:eastAsia="Calibri"/>
          <w:bCs/>
          <w:iCs/>
          <w:szCs w:val="28"/>
        </w:rPr>
        <w:t xml:space="preserve"> </w:t>
      </w:r>
      <w:r w:rsidRPr="00412FB6">
        <w:rPr>
          <w:rFonts w:eastAsia="Calibri"/>
          <w:bCs/>
          <w:iCs/>
          <w:szCs w:val="28"/>
        </w:rPr>
        <w:t>continues</w:t>
      </w:r>
      <w:r>
        <w:rPr>
          <w:rFonts w:eastAsia="Calibri"/>
          <w:bCs/>
          <w:iCs/>
          <w:szCs w:val="28"/>
        </w:rPr>
        <w:t xml:space="preserve"> </w:t>
      </w:r>
      <w:r w:rsidRPr="00412FB6">
        <w:rPr>
          <w:rFonts w:eastAsia="Calibri"/>
          <w:bCs/>
          <w:iCs/>
          <w:szCs w:val="28"/>
        </w:rPr>
        <w:t>to</w:t>
      </w:r>
      <w:r>
        <w:rPr>
          <w:rFonts w:eastAsia="Calibri"/>
          <w:bCs/>
          <w:iCs/>
          <w:szCs w:val="28"/>
        </w:rPr>
        <w:t xml:space="preserve"> </w:t>
      </w:r>
      <w:r w:rsidRPr="00412FB6">
        <w:rPr>
          <w:rFonts w:eastAsia="Calibri"/>
          <w:bCs/>
          <w:iCs/>
          <w:szCs w:val="28"/>
        </w:rPr>
        <w:t>read</w:t>
      </w:r>
      <w:r>
        <w:rPr>
          <w:rFonts w:eastAsia="Calibri"/>
          <w:bCs/>
          <w:iCs/>
          <w:szCs w:val="28"/>
        </w:rPr>
        <w:t xml:space="preserve"> </w:t>
      </w:r>
      <w:r w:rsidRPr="00412FB6">
        <w:rPr>
          <w:rFonts w:eastAsia="Calibri"/>
          <w:bCs/>
          <w:iCs/>
          <w:szCs w:val="28"/>
        </w:rPr>
        <w:t>(Jer.</w:t>
      </w:r>
      <w:r>
        <w:rPr>
          <w:rFonts w:eastAsia="Calibri"/>
          <w:bCs/>
          <w:iCs/>
          <w:szCs w:val="28"/>
        </w:rPr>
        <w:t xml:space="preserve"> </w:t>
      </w:r>
      <w:r w:rsidRPr="00412FB6">
        <w:rPr>
          <w:rFonts w:eastAsia="Calibri"/>
          <w:bCs/>
          <w:iCs/>
          <w:szCs w:val="28"/>
        </w:rPr>
        <w:t>3)</w:t>
      </w:r>
      <w:r>
        <w:rPr>
          <w:rFonts w:eastAsia="Calibri"/>
          <w:bCs/>
          <w:iCs/>
          <w:szCs w:val="28"/>
        </w:rPr>
        <w:t xml:space="preserve"> </w:t>
      </w:r>
      <w:r w:rsidRPr="00412FB6">
        <w:rPr>
          <w:rFonts w:eastAsia="Calibri"/>
          <w:bCs/>
          <w:iCs/>
          <w:szCs w:val="28"/>
        </w:rPr>
        <w:t>in</w:t>
      </w:r>
      <w:r>
        <w:rPr>
          <w:rFonts w:eastAsia="Calibri"/>
          <w:bCs/>
          <w:iCs/>
          <w:szCs w:val="28"/>
        </w:rPr>
        <w:t xml:space="preserve"> </w:t>
      </w:r>
      <w:r w:rsidRPr="00412FB6">
        <w:rPr>
          <w:rFonts w:eastAsia="Calibri"/>
          <w:bCs/>
          <w:iCs/>
          <w:szCs w:val="28"/>
        </w:rPr>
        <w:t>context</w:t>
      </w:r>
      <w:r>
        <w:rPr>
          <w:rFonts w:eastAsia="Calibri"/>
          <w:bCs/>
          <w:iCs/>
          <w:szCs w:val="28"/>
        </w:rPr>
        <w:t xml:space="preserve"> </w:t>
      </w:r>
      <w:r w:rsidRPr="00412FB6">
        <w:rPr>
          <w:rFonts w:eastAsia="Calibri"/>
          <w:bCs/>
          <w:iCs/>
          <w:szCs w:val="28"/>
        </w:rPr>
        <w:t>they</w:t>
      </w:r>
      <w:r>
        <w:rPr>
          <w:rFonts w:eastAsia="Calibri"/>
          <w:bCs/>
          <w:iCs/>
          <w:szCs w:val="28"/>
        </w:rPr>
        <w:t xml:space="preserve"> </w:t>
      </w:r>
      <w:r w:rsidRPr="00412FB6">
        <w:rPr>
          <w:rFonts w:eastAsia="Calibri"/>
          <w:bCs/>
          <w:iCs/>
          <w:szCs w:val="28"/>
        </w:rPr>
        <w:t>will</w:t>
      </w:r>
      <w:r>
        <w:rPr>
          <w:rFonts w:eastAsia="Calibri"/>
          <w:bCs/>
          <w:iCs/>
          <w:szCs w:val="28"/>
        </w:rPr>
        <w:t xml:space="preserve"> </w:t>
      </w:r>
      <w:r w:rsidRPr="00412FB6">
        <w:rPr>
          <w:rFonts w:eastAsia="Calibri"/>
          <w:bCs/>
          <w:iCs/>
          <w:szCs w:val="28"/>
        </w:rPr>
        <w:t>see</w:t>
      </w:r>
      <w:r>
        <w:rPr>
          <w:rFonts w:eastAsia="Calibri"/>
          <w:bCs/>
          <w:iCs/>
          <w:szCs w:val="28"/>
        </w:rPr>
        <w:t xml:space="preserve"> </w:t>
      </w:r>
      <w:r w:rsidRPr="00412FB6">
        <w:rPr>
          <w:rFonts w:eastAsia="Calibri"/>
          <w:bCs/>
          <w:iCs/>
          <w:szCs w:val="28"/>
        </w:rPr>
        <w:t>that</w:t>
      </w:r>
      <w:r>
        <w:rPr>
          <w:rFonts w:eastAsia="Calibri"/>
          <w:bCs/>
          <w:iCs/>
          <w:szCs w:val="28"/>
        </w:rPr>
        <w:t xml:space="preserve"> </w:t>
      </w:r>
      <w:r w:rsidRPr="00412FB6">
        <w:rPr>
          <w:rFonts w:eastAsia="Calibri"/>
          <w:bCs/>
          <w:iCs/>
          <w:szCs w:val="28"/>
        </w:rPr>
        <w:t>Hashem</w:t>
      </w:r>
      <w:r>
        <w:rPr>
          <w:rFonts w:eastAsia="Calibri"/>
          <w:bCs/>
          <w:iCs/>
          <w:szCs w:val="28"/>
        </w:rPr>
        <w:t xml:space="preserve"> </w:t>
      </w:r>
      <w:r w:rsidRPr="00412FB6">
        <w:rPr>
          <w:rFonts w:eastAsia="Calibri"/>
          <w:bCs/>
          <w:iCs/>
          <w:szCs w:val="28"/>
        </w:rPr>
        <w:t>is</w:t>
      </w:r>
      <w:r>
        <w:rPr>
          <w:rFonts w:eastAsia="Calibri"/>
          <w:bCs/>
          <w:iCs/>
          <w:szCs w:val="28"/>
        </w:rPr>
        <w:t xml:space="preserve"> </w:t>
      </w:r>
      <w:r w:rsidRPr="00412FB6">
        <w:rPr>
          <w:rFonts w:eastAsia="Calibri"/>
          <w:bCs/>
          <w:iCs/>
          <w:szCs w:val="28"/>
        </w:rPr>
        <w:t>calling</w:t>
      </w:r>
      <w:r>
        <w:rPr>
          <w:rFonts w:eastAsia="Calibri"/>
          <w:bCs/>
          <w:iCs/>
          <w:szCs w:val="28"/>
        </w:rPr>
        <w:t xml:space="preserve"> </w:t>
      </w:r>
      <w:r w:rsidRPr="00412FB6">
        <w:rPr>
          <w:rFonts w:eastAsia="Calibri"/>
          <w:bCs/>
          <w:iCs/>
          <w:szCs w:val="28"/>
        </w:rPr>
        <w:t>backsliding</w:t>
      </w:r>
      <w:r>
        <w:rPr>
          <w:rFonts w:eastAsia="Calibri"/>
          <w:bCs/>
          <w:iCs/>
          <w:szCs w:val="28"/>
        </w:rPr>
        <w:t xml:space="preserve"> </w:t>
      </w:r>
      <w:r w:rsidRPr="00412FB6">
        <w:rPr>
          <w:rFonts w:eastAsia="Calibri"/>
          <w:bCs/>
          <w:iCs/>
          <w:szCs w:val="28"/>
        </w:rPr>
        <w:t>Israel</w:t>
      </w:r>
      <w:r>
        <w:rPr>
          <w:rFonts w:eastAsia="Calibri"/>
          <w:bCs/>
          <w:iCs/>
          <w:szCs w:val="28"/>
        </w:rPr>
        <w:t xml:space="preserve"> </w:t>
      </w:r>
      <w:r w:rsidRPr="00412FB6">
        <w:rPr>
          <w:rFonts w:eastAsia="Calibri"/>
          <w:bCs/>
          <w:iCs/>
          <w:szCs w:val="28"/>
        </w:rPr>
        <w:t>to</w:t>
      </w:r>
      <w:r>
        <w:rPr>
          <w:rFonts w:eastAsia="Calibri"/>
          <w:bCs/>
          <w:iCs/>
          <w:szCs w:val="28"/>
        </w:rPr>
        <w:t xml:space="preserve"> </w:t>
      </w:r>
      <w:r w:rsidRPr="00412FB6">
        <w:rPr>
          <w:rFonts w:eastAsia="Calibri"/>
          <w:bCs/>
          <w:iCs/>
          <w:szCs w:val="28"/>
        </w:rPr>
        <w:t>return</w:t>
      </w:r>
      <w:r>
        <w:rPr>
          <w:rFonts w:eastAsia="Calibri"/>
          <w:bCs/>
          <w:iCs/>
          <w:szCs w:val="28"/>
        </w:rPr>
        <w:t xml:space="preserve"> </w:t>
      </w:r>
      <w:r w:rsidRPr="00412FB6">
        <w:rPr>
          <w:rFonts w:eastAsia="Calibri"/>
          <w:bCs/>
          <w:iCs/>
          <w:szCs w:val="28"/>
        </w:rPr>
        <w:t>and</w:t>
      </w:r>
      <w:r>
        <w:rPr>
          <w:rFonts w:eastAsia="Calibri"/>
          <w:bCs/>
          <w:iCs/>
          <w:szCs w:val="28"/>
        </w:rPr>
        <w:t xml:space="preserve"> </w:t>
      </w:r>
      <w:r w:rsidRPr="00412FB6">
        <w:rPr>
          <w:rFonts w:eastAsia="Calibri"/>
          <w:bCs/>
          <w:iCs/>
          <w:szCs w:val="28"/>
        </w:rPr>
        <w:t>in</w:t>
      </w:r>
      <w:r>
        <w:rPr>
          <w:rFonts w:eastAsia="Calibri"/>
          <w:bCs/>
          <w:iCs/>
          <w:szCs w:val="28"/>
        </w:rPr>
        <w:t xml:space="preserve"> </w:t>
      </w:r>
      <w:r w:rsidRPr="00412FB6">
        <w:rPr>
          <w:rFonts w:eastAsia="Calibri"/>
          <w:bCs/>
          <w:iCs/>
          <w:szCs w:val="28"/>
        </w:rPr>
        <w:t>that</w:t>
      </w:r>
      <w:r>
        <w:rPr>
          <w:rFonts w:eastAsia="Calibri"/>
          <w:bCs/>
          <w:iCs/>
          <w:szCs w:val="28"/>
        </w:rPr>
        <w:t xml:space="preserve"> </w:t>
      </w:r>
      <w:r w:rsidRPr="00412FB6">
        <w:rPr>
          <w:rFonts w:eastAsia="Calibri"/>
          <w:bCs/>
          <w:iCs/>
          <w:szCs w:val="28"/>
        </w:rPr>
        <w:t>‘Turn</w:t>
      </w:r>
      <w:r>
        <w:rPr>
          <w:rFonts w:eastAsia="Calibri"/>
          <w:bCs/>
          <w:iCs/>
          <w:szCs w:val="28"/>
        </w:rPr>
        <w:t xml:space="preserve"> </w:t>
      </w:r>
      <w:r w:rsidRPr="00412FB6">
        <w:rPr>
          <w:rFonts w:eastAsia="Calibri"/>
          <w:bCs/>
          <w:iCs/>
          <w:szCs w:val="28"/>
        </w:rPr>
        <w:t>/Return’</w:t>
      </w:r>
      <w:r>
        <w:rPr>
          <w:rFonts w:eastAsia="Calibri"/>
          <w:bCs/>
          <w:iCs/>
          <w:szCs w:val="28"/>
        </w:rPr>
        <w:t xml:space="preserve"> </w:t>
      </w:r>
      <w:r w:rsidRPr="00412FB6">
        <w:rPr>
          <w:rFonts w:eastAsia="Calibri"/>
          <w:bCs/>
          <w:iCs/>
          <w:szCs w:val="28"/>
        </w:rPr>
        <w:t>(v.14,22;</w:t>
      </w:r>
      <w:r>
        <w:rPr>
          <w:rFonts w:eastAsia="Calibri"/>
          <w:bCs/>
          <w:iCs/>
          <w:szCs w:val="28"/>
        </w:rPr>
        <w:t xml:space="preserve"> </w:t>
      </w:r>
      <w:r w:rsidRPr="00412FB6">
        <w:rPr>
          <w:rFonts w:eastAsia="Calibri"/>
          <w:bCs/>
          <w:iCs/>
          <w:szCs w:val="28"/>
        </w:rPr>
        <w:t>Hos.14:1))</w:t>
      </w:r>
      <w:r>
        <w:rPr>
          <w:rFonts w:eastAsia="Calibri"/>
          <w:bCs/>
          <w:iCs/>
          <w:szCs w:val="28"/>
        </w:rPr>
        <w:t xml:space="preserve"> </w:t>
      </w:r>
      <w:r w:rsidRPr="00412FB6">
        <w:rPr>
          <w:rFonts w:eastAsia="Calibri"/>
          <w:bCs/>
          <w:iCs/>
          <w:szCs w:val="28"/>
        </w:rPr>
        <w:t>he</w:t>
      </w:r>
      <w:r>
        <w:rPr>
          <w:rFonts w:eastAsia="Calibri"/>
          <w:bCs/>
          <w:iCs/>
          <w:szCs w:val="28"/>
        </w:rPr>
        <w:t xml:space="preserve"> </w:t>
      </w:r>
      <w:r w:rsidRPr="00412FB6">
        <w:rPr>
          <w:rFonts w:eastAsia="Calibri"/>
          <w:bCs/>
          <w:iCs/>
          <w:szCs w:val="28"/>
        </w:rPr>
        <w:t>says,</w:t>
      </w:r>
      <w:r>
        <w:rPr>
          <w:rFonts w:eastAsia="Calibri"/>
          <w:bCs/>
          <w:iCs/>
          <w:szCs w:val="28"/>
        </w:rPr>
        <w:t xml:space="preserve"> </w:t>
      </w:r>
      <w:r w:rsidRPr="00412FB6">
        <w:rPr>
          <w:rFonts w:eastAsia="Calibri"/>
          <w:bCs/>
          <w:i/>
          <w:szCs w:val="28"/>
        </w:rPr>
        <w:t>I</w:t>
      </w:r>
      <w:r>
        <w:rPr>
          <w:rFonts w:eastAsia="Calibri"/>
          <w:bCs/>
          <w:i/>
          <w:szCs w:val="28"/>
        </w:rPr>
        <w:t xml:space="preserve"> </w:t>
      </w:r>
      <w:r w:rsidRPr="00412FB6">
        <w:rPr>
          <w:rFonts w:eastAsia="Calibri"/>
          <w:bCs/>
          <w:i/>
          <w:szCs w:val="28"/>
        </w:rPr>
        <w:t>am</w:t>
      </w:r>
      <w:r>
        <w:rPr>
          <w:rFonts w:eastAsia="Calibri"/>
          <w:bCs/>
          <w:i/>
          <w:szCs w:val="28"/>
        </w:rPr>
        <w:t xml:space="preserve"> </w:t>
      </w:r>
      <w:r w:rsidRPr="00412FB6">
        <w:rPr>
          <w:rFonts w:eastAsia="Calibri"/>
          <w:bCs/>
          <w:i/>
          <w:szCs w:val="28"/>
        </w:rPr>
        <w:t>married</w:t>
      </w:r>
      <w:r>
        <w:rPr>
          <w:rFonts w:eastAsia="Calibri"/>
          <w:bCs/>
          <w:i/>
          <w:szCs w:val="28"/>
        </w:rPr>
        <w:t xml:space="preserve"> </w:t>
      </w:r>
      <w:r w:rsidRPr="00412FB6">
        <w:rPr>
          <w:rFonts w:eastAsia="Calibri"/>
          <w:bCs/>
          <w:i/>
          <w:szCs w:val="28"/>
        </w:rPr>
        <w:t>to</w:t>
      </w:r>
      <w:r>
        <w:rPr>
          <w:rFonts w:eastAsia="Calibri"/>
          <w:bCs/>
          <w:i/>
          <w:szCs w:val="28"/>
        </w:rPr>
        <w:t xml:space="preserve"> </w:t>
      </w:r>
      <w:r w:rsidRPr="00412FB6">
        <w:rPr>
          <w:rFonts w:eastAsia="Calibri"/>
          <w:bCs/>
          <w:i/>
          <w:szCs w:val="28"/>
        </w:rPr>
        <w:t>you</w:t>
      </w:r>
      <w:r>
        <w:rPr>
          <w:rFonts w:eastAsia="Calibri"/>
          <w:bCs/>
          <w:i/>
          <w:szCs w:val="28"/>
        </w:rPr>
        <w:t xml:space="preserve"> </w:t>
      </w:r>
      <w:r w:rsidRPr="00412FB6">
        <w:rPr>
          <w:rFonts w:eastAsia="Calibri"/>
          <w:bCs/>
          <w:i/>
          <w:szCs w:val="28"/>
        </w:rPr>
        <w:t>and</w:t>
      </w:r>
      <w:r>
        <w:rPr>
          <w:rFonts w:eastAsia="Calibri"/>
          <w:bCs/>
          <w:i/>
          <w:szCs w:val="28"/>
        </w:rPr>
        <w:t xml:space="preserve"> </w:t>
      </w:r>
      <w:r w:rsidRPr="00412FB6">
        <w:rPr>
          <w:rFonts w:eastAsia="Calibri"/>
          <w:bCs/>
          <w:i/>
          <w:szCs w:val="28"/>
        </w:rPr>
        <w:t>I</w:t>
      </w:r>
      <w:r>
        <w:rPr>
          <w:rFonts w:eastAsia="Calibri"/>
          <w:bCs/>
          <w:i/>
          <w:szCs w:val="28"/>
        </w:rPr>
        <w:t xml:space="preserve"> </w:t>
      </w:r>
      <w:r w:rsidRPr="00412FB6">
        <w:rPr>
          <w:rFonts w:eastAsia="Calibri"/>
          <w:bCs/>
          <w:i/>
          <w:szCs w:val="28"/>
        </w:rPr>
        <w:t>will</w:t>
      </w:r>
      <w:r>
        <w:rPr>
          <w:rFonts w:eastAsia="Calibri"/>
          <w:bCs/>
          <w:i/>
          <w:szCs w:val="28"/>
        </w:rPr>
        <w:t xml:space="preserve"> </w:t>
      </w:r>
      <w:r w:rsidRPr="00412FB6">
        <w:rPr>
          <w:rFonts w:eastAsia="Calibri"/>
          <w:bCs/>
          <w:i/>
          <w:szCs w:val="28"/>
        </w:rPr>
        <w:t>take</w:t>
      </w:r>
      <w:r>
        <w:rPr>
          <w:rFonts w:eastAsia="Calibri"/>
          <w:bCs/>
          <w:i/>
          <w:szCs w:val="28"/>
        </w:rPr>
        <w:t xml:space="preserve"> </w:t>
      </w:r>
      <w:r w:rsidRPr="00412FB6">
        <w:rPr>
          <w:rFonts w:eastAsia="Calibri"/>
          <w:bCs/>
          <w:i/>
          <w:szCs w:val="28"/>
        </w:rPr>
        <w:t>you</w:t>
      </w:r>
      <w:r>
        <w:rPr>
          <w:rFonts w:eastAsia="Calibri"/>
          <w:bCs/>
          <w:i/>
          <w:szCs w:val="28"/>
        </w:rPr>
        <w:t xml:space="preserve"> </w:t>
      </w:r>
      <w:r w:rsidRPr="00412FB6">
        <w:rPr>
          <w:rFonts w:eastAsia="Calibri"/>
          <w:bCs/>
          <w:i/>
          <w:szCs w:val="28"/>
        </w:rPr>
        <w:t>one</w:t>
      </w:r>
      <w:r>
        <w:rPr>
          <w:rFonts w:eastAsia="Calibri"/>
          <w:bCs/>
          <w:i/>
          <w:szCs w:val="28"/>
        </w:rPr>
        <w:t xml:space="preserve"> </w:t>
      </w:r>
      <w:r w:rsidRPr="00412FB6">
        <w:rPr>
          <w:rFonts w:eastAsia="Calibri"/>
          <w:bCs/>
          <w:i/>
          <w:szCs w:val="28"/>
        </w:rPr>
        <w:t>form</w:t>
      </w:r>
      <w:r>
        <w:rPr>
          <w:rFonts w:eastAsia="Calibri"/>
          <w:bCs/>
          <w:i/>
          <w:szCs w:val="28"/>
        </w:rPr>
        <w:t xml:space="preserve"> </w:t>
      </w:r>
      <w:r w:rsidRPr="00412FB6">
        <w:rPr>
          <w:rFonts w:eastAsia="Calibri"/>
          <w:bCs/>
          <w:i/>
          <w:szCs w:val="28"/>
        </w:rPr>
        <w:t>a</w:t>
      </w:r>
      <w:r>
        <w:rPr>
          <w:rFonts w:eastAsia="Calibri"/>
          <w:bCs/>
          <w:i/>
          <w:szCs w:val="28"/>
        </w:rPr>
        <w:t xml:space="preserve"> </w:t>
      </w:r>
      <w:r w:rsidRPr="00412FB6">
        <w:rPr>
          <w:rFonts w:eastAsia="Calibri"/>
          <w:bCs/>
          <w:i/>
          <w:szCs w:val="28"/>
        </w:rPr>
        <w:t>city</w:t>
      </w:r>
      <w:r>
        <w:rPr>
          <w:rFonts w:eastAsia="Calibri"/>
          <w:bCs/>
          <w:i/>
          <w:szCs w:val="28"/>
        </w:rPr>
        <w:t xml:space="preserve"> </w:t>
      </w:r>
      <w:r w:rsidRPr="00412FB6">
        <w:rPr>
          <w:rFonts w:eastAsia="Calibri"/>
          <w:bCs/>
          <w:i/>
          <w:szCs w:val="28"/>
        </w:rPr>
        <w:t>and</w:t>
      </w:r>
      <w:r>
        <w:rPr>
          <w:rFonts w:eastAsia="Calibri"/>
          <w:bCs/>
          <w:i/>
          <w:szCs w:val="28"/>
        </w:rPr>
        <w:t xml:space="preserve"> </w:t>
      </w:r>
      <w:r w:rsidRPr="00412FB6">
        <w:rPr>
          <w:rFonts w:eastAsia="Calibri"/>
          <w:bCs/>
          <w:i/>
          <w:szCs w:val="28"/>
        </w:rPr>
        <w:t>two</w:t>
      </w:r>
      <w:r>
        <w:rPr>
          <w:rFonts w:eastAsia="Calibri"/>
          <w:bCs/>
          <w:i/>
          <w:szCs w:val="28"/>
        </w:rPr>
        <w:t xml:space="preserve"> </w:t>
      </w:r>
      <w:r w:rsidRPr="00412FB6">
        <w:rPr>
          <w:rFonts w:eastAsia="Calibri"/>
          <w:bCs/>
          <w:i/>
          <w:szCs w:val="28"/>
        </w:rPr>
        <w:t>of</w:t>
      </w:r>
      <w:r>
        <w:rPr>
          <w:rFonts w:eastAsia="Calibri"/>
          <w:bCs/>
          <w:i/>
          <w:szCs w:val="28"/>
        </w:rPr>
        <w:t xml:space="preserve"> </w:t>
      </w:r>
      <w:r w:rsidRPr="00412FB6">
        <w:rPr>
          <w:rFonts w:eastAsia="Calibri"/>
          <w:bCs/>
          <w:i/>
          <w:szCs w:val="28"/>
        </w:rPr>
        <w:t>a</w:t>
      </w:r>
      <w:r>
        <w:rPr>
          <w:rFonts w:eastAsia="Calibri"/>
          <w:bCs/>
          <w:i/>
          <w:szCs w:val="28"/>
        </w:rPr>
        <w:t xml:space="preserve"> </w:t>
      </w:r>
      <w:r w:rsidRPr="00412FB6">
        <w:rPr>
          <w:rFonts w:eastAsia="Calibri"/>
          <w:bCs/>
          <w:i/>
          <w:szCs w:val="28"/>
        </w:rPr>
        <w:t>family</w:t>
      </w:r>
      <w:r>
        <w:rPr>
          <w:rFonts w:eastAsia="Calibri"/>
          <w:bCs/>
          <w:i/>
          <w:szCs w:val="28"/>
        </w:rPr>
        <w:t xml:space="preserve"> </w:t>
      </w:r>
      <w:r w:rsidRPr="00412FB6">
        <w:rPr>
          <w:rFonts w:eastAsia="Calibri"/>
          <w:bCs/>
          <w:i/>
          <w:szCs w:val="28"/>
        </w:rPr>
        <w:t>and</w:t>
      </w:r>
      <w:r>
        <w:rPr>
          <w:rFonts w:eastAsia="Calibri"/>
          <w:bCs/>
          <w:i/>
          <w:szCs w:val="28"/>
        </w:rPr>
        <w:t xml:space="preserve"> </w:t>
      </w:r>
      <w:r w:rsidRPr="00412FB6">
        <w:rPr>
          <w:rFonts w:eastAsia="Calibri"/>
          <w:bCs/>
          <w:i/>
          <w:szCs w:val="28"/>
        </w:rPr>
        <w:t>I</w:t>
      </w:r>
      <w:r>
        <w:rPr>
          <w:rFonts w:eastAsia="Calibri"/>
          <w:bCs/>
          <w:i/>
          <w:szCs w:val="28"/>
        </w:rPr>
        <w:t xml:space="preserve"> </w:t>
      </w:r>
      <w:r w:rsidRPr="00412FB6">
        <w:rPr>
          <w:rFonts w:eastAsia="Calibri"/>
          <w:bCs/>
          <w:i/>
          <w:szCs w:val="28"/>
        </w:rPr>
        <w:t>will</w:t>
      </w:r>
      <w:r>
        <w:rPr>
          <w:rFonts w:eastAsia="Calibri"/>
          <w:bCs/>
          <w:i/>
          <w:szCs w:val="28"/>
        </w:rPr>
        <w:t xml:space="preserve"> </w:t>
      </w:r>
      <w:r w:rsidRPr="00412FB6">
        <w:rPr>
          <w:rFonts w:eastAsia="Calibri"/>
          <w:bCs/>
          <w:i/>
          <w:szCs w:val="28"/>
        </w:rPr>
        <w:t>bring</w:t>
      </w:r>
      <w:r>
        <w:rPr>
          <w:rFonts w:eastAsia="Calibri"/>
          <w:bCs/>
          <w:i/>
          <w:szCs w:val="28"/>
        </w:rPr>
        <w:t xml:space="preserve"> </w:t>
      </w:r>
      <w:r w:rsidRPr="00412FB6">
        <w:rPr>
          <w:rFonts w:eastAsia="Calibri"/>
          <w:bCs/>
          <w:i/>
          <w:szCs w:val="28"/>
        </w:rPr>
        <w:t>you</w:t>
      </w:r>
      <w:r>
        <w:rPr>
          <w:rFonts w:eastAsia="Calibri"/>
          <w:bCs/>
          <w:i/>
          <w:szCs w:val="28"/>
        </w:rPr>
        <w:t xml:space="preserve"> </w:t>
      </w:r>
      <w:r w:rsidRPr="00412FB6">
        <w:rPr>
          <w:rFonts w:eastAsia="Calibri"/>
          <w:bCs/>
          <w:i/>
          <w:szCs w:val="28"/>
        </w:rPr>
        <w:t>to</w:t>
      </w:r>
      <w:r>
        <w:rPr>
          <w:rFonts w:eastAsia="Calibri"/>
          <w:bCs/>
          <w:i/>
          <w:szCs w:val="28"/>
        </w:rPr>
        <w:t xml:space="preserve"> </w:t>
      </w:r>
      <w:r w:rsidRPr="00412FB6">
        <w:rPr>
          <w:rFonts w:eastAsia="Calibri"/>
          <w:bCs/>
          <w:i/>
          <w:szCs w:val="28"/>
        </w:rPr>
        <w:t>Zion.</w:t>
      </w:r>
      <w:r>
        <w:rPr>
          <w:rFonts w:eastAsia="Calibri"/>
          <w:bCs/>
          <w:i/>
          <w:szCs w:val="28"/>
        </w:rPr>
        <w:t xml:space="preserve"> </w:t>
      </w:r>
      <w:r w:rsidRPr="00412FB6">
        <w:rPr>
          <w:rFonts w:eastAsia="Calibri"/>
          <w:bCs/>
          <w:iCs/>
          <w:szCs w:val="28"/>
          <w:lang w:val="en-AU"/>
        </w:rPr>
        <w:t>Scholars</w:t>
      </w:r>
      <w:r>
        <w:rPr>
          <w:rFonts w:eastAsia="Calibri"/>
          <w:bCs/>
          <w:iCs/>
          <w:szCs w:val="28"/>
          <w:lang w:val="en-AU"/>
        </w:rPr>
        <w:t xml:space="preserve"> </w:t>
      </w:r>
      <w:r w:rsidRPr="00412FB6">
        <w:rPr>
          <w:rFonts w:eastAsia="Calibri"/>
          <w:bCs/>
          <w:iCs/>
          <w:szCs w:val="28"/>
          <w:lang w:val="en-AU"/>
        </w:rPr>
        <w:t>tell</w:t>
      </w:r>
      <w:r>
        <w:rPr>
          <w:rFonts w:eastAsia="Calibri"/>
          <w:bCs/>
          <w:iCs/>
          <w:szCs w:val="28"/>
          <w:lang w:val="en-AU"/>
        </w:rPr>
        <w:t xml:space="preserve"> </w:t>
      </w:r>
      <w:r w:rsidRPr="00412FB6">
        <w:rPr>
          <w:rFonts w:eastAsia="Calibri"/>
          <w:bCs/>
          <w:iCs/>
          <w:szCs w:val="28"/>
          <w:lang w:val="en-AU"/>
        </w:rPr>
        <w:t>us</w:t>
      </w:r>
      <w:r>
        <w:rPr>
          <w:rFonts w:eastAsia="Calibri"/>
          <w:bCs/>
          <w:iCs/>
          <w:szCs w:val="28"/>
          <w:lang w:val="en-AU"/>
        </w:rPr>
        <w:t xml:space="preserve"> </w:t>
      </w:r>
      <w:r w:rsidRPr="00412FB6">
        <w:rPr>
          <w:rFonts w:eastAsia="Calibri"/>
          <w:bCs/>
          <w:iCs/>
          <w:szCs w:val="28"/>
          <w:lang w:val="en-AU"/>
        </w:rPr>
        <w:t>this</w:t>
      </w:r>
      <w:r>
        <w:rPr>
          <w:rFonts w:eastAsia="Calibri"/>
          <w:bCs/>
          <w:iCs/>
          <w:szCs w:val="28"/>
          <w:lang w:val="en-AU"/>
        </w:rPr>
        <w:t xml:space="preserve"> </w:t>
      </w:r>
      <w:r w:rsidRPr="00412FB6">
        <w:rPr>
          <w:rFonts w:eastAsia="Calibri"/>
          <w:bCs/>
          <w:iCs/>
          <w:szCs w:val="28"/>
          <w:lang w:val="en-AU"/>
        </w:rPr>
        <w:t>piece</w:t>
      </w:r>
      <w:r>
        <w:rPr>
          <w:rFonts w:eastAsia="Calibri"/>
          <w:bCs/>
          <w:iCs/>
          <w:szCs w:val="28"/>
          <w:lang w:val="en-AU"/>
        </w:rPr>
        <w:t xml:space="preserve"> </w:t>
      </w:r>
      <w:r w:rsidRPr="00412FB6">
        <w:rPr>
          <w:rFonts w:eastAsia="Calibri"/>
          <w:bCs/>
          <w:iCs/>
          <w:szCs w:val="28"/>
          <w:lang w:val="en-AU"/>
        </w:rPr>
        <w:t>of</w:t>
      </w:r>
      <w:r>
        <w:rPr>
          <w:rFonts w:eastAsia="Calibri"/>
          <w:bCs/>
          <w:iCs/>
          <w:szCs w:val="28"/>
          <w:lang w:val="en-AU"/>
        </w:rPr>
        <w:t xml:space="preserve"> </w:t>
      </w:r>
      <w:r w:rsidRPr="00412FB6">
        <w:rPr>
          <w:rFonts w:eastAsia="Calibri"/>
          <w:bCs/>
          <w:iCs/>
          <w:szCs w:val="28"/>
          <w:lang w:val="en-AU"/>
        </w:rPr>
        <w:t>Hebrew</w:t>
      </w:r>
      <w:r>
        <w:rPr>
          <w:rFonts w:eastAsia="Calibri"/>
          <w:bCs/>
          <w:iCs/>
          <w:szCs w:val="28"/>
          <w:lang w:val="en-AU"/>
        </w:rPr>
        <w:t xml:space="preserve"> </w:t>
      </w:r>
      <w:r w:rsidRPr="00412FB6">
        <w:rPr>
          <w:rFonts w:eastAsia="Calibri"/>
          <w:bCs/>
          <w:iCs/>
          <w:szCs w:val="28"/>
          <w:lang w:val="en-AU"/>
        </w:rPr>
        <w:t>poetry</w:t>
      </w:r>
      <w:r>
        <w:rPr>
          <w:rFonts w:eastAsia="Calibri"/>
          <w:bCs/>
          <w:iCs/>
          <w:szCs w:val="28"/>
          <w:lang w:val="en-AU"/>
        </w:rPr>
        <w:t xml:space="preserve"> </w:t>
      </w:r>
      <w:r w:rsidRPr="00412FB6">
        <w:rPr>
          <w:rFonts w:eastAsia="Calibri"/>
          <w:bCs/>
          <w:iCs/>
          <w:szCs w:val="28"/>
          <w:lang w:val="en-AU"/>
        </w:rPr>
        <w:t>for</w:t>
      </w:r>
      <w:r>
        <w:rPr>
          <w:rFonts w:eastAsia="Calibri"/>
          <w:bCs/>
          <w:iCs/>
          <w:szCs w:val="28"/>
          <w:lang w:val="en-AU"/>
        </w:rPr>
        <w:t xml:space="preserve"> </w:t>
      </w:r>
      <w:r w:rsidRPr="00412FB6">
        <w:rPr>
          <w:rFonts w:eastAsia="Calibri"/>
          <w:bCs/>
          <w:iCs/>
          <w:szCs w:val="28"/>
          <w:lang w:val="en-AU"/>
        </w:rPr>
        <w:t>our</w:t>
      </w:r>
      <w:r>
        <w:rPr>
          <w:rFonts w:eastAsia="Calibri"/>
          <w:bCs/>
          <w:iCs/>
          <w:szCs w:val="28"/>
          <w:lang w:val="en-AU"/>
        </w:rPr>
        <w:t xml:space="preserve"> </w:t>
      </w:r>
      <w:r w:rsidRPr="00412FB6">
        <w:rPr>
          <w:rFonts w:eastAsia="Calibri"/>
          <w:bCs/>
          <w:iCs/>
          <w:szCs w:val="28"/>
          <w:lang w:val="en-AU"/>
        </w:rPr>
        <w:t>reading</w:t>
      </w:r>
      <w:r>
        <w:rPr>
          <w:rFonts w:eastAsia="Calibri"/>
          <w:bCs/>
          <w:iCs/>
          <w:szCs w:val="28"/>
          <w:lang w:val="en-AU"/>
        </w:rPr>
        <w:t xml:space="preserve"> </w:t>
      </w:r>
      <w:r w:rsidRPr="00412FB6">
        <w:rPr>
          <w:rFonts w:eastAsia="Calibri"/>
          <w:bCs/>
          <w:iCs/>
          <w:szCs w:val="28"/>
          <w:lang w:val="en-AU"/>
        </w:rPr>
        <w:t>is</w:t>
      </w:r>
      <w:r>
        <w:rPr>
          <w:rFonts w:eastAsia="Calibri"/>
          <w:bCs/>
          <w:iCs/>
          <w:szCs w:val="28"/>
          <w:lang w:val="en-AU"/>
        </w:rPr>
        <w:t xml:space="preserve"> </w:t>
      </w:r>
      <w:r w:rsidRPr="00412FB6">
        <w:rPr>
          <w:rFonts w:eastAsia="Calibri"/>
          <w:bCs/>
          <w:iCs/>
          <w:szCs w:val="28"/>
          <w:lang w:val="en-AU"/>
        </w:rPr>
        <w:t>broken</w:t>
      </w:r>
      <w:r>
        <w:rPr>
          <w:rFonts w:eastAsia="Calibri"/>
          <w:bCs/>
          <w:iCs/>
          <w:szCs w:val="28"/>
          <w:lang w:val="en-AU"/>
        </w:rPr>
        <w:t xml:space="preserve"> </w:t>
      </w:r>
      <w:r w:rsidRPr="00412FB6">
        <w:rPr>
          <w:rFonts w:eastAsia="Calibri"/>
          <w:bCs/>
          <w:iCs/>
          <w:szCs w:val="28"/>
          <w:lang w:val="en-AU"/>
        </w:rPr>
        <w:t>down</w:t>
      </w:r>
      <w:r>
        <w:rPr>
          <w:rFonts w:eastAsia="Calibri"/>
          <w:bCs/>
          <w:iCs/>
          <w:szCs w:val="28"/>
          <w:lang w:val="en-AU"/>
        </w:rPr>
        <w:t xml:space="preserve"> </w:t>
      </w:r>
      <w:r w:rsidRPr="00412FB6">
        <w:rPr>
          <w:rFonts w:eastAsia="Calibri"/>
          <w:bCs/>
          <w:iCs/>
          <w:szCs w:val="28"/>
          <w:lang w:val="en-AU"/>
        </w:rPr>
        <w:t>into</w:t>
      </w:r>
      <w:r>
        <w:rPr>
          <w:rFonts w:eastAsia="Calibri"/>
          <w:bCs/>
          <w:iCs/>
          <w:szCs w:val="28"/>
          <w:lang w:val="en-AU"/>
        </w:rPr>
        <w:t xml:space="preserve"> </w:t>
      </w:r>
      <w:r w:rsidRPr="00412FB6">
        <w:rPr>
          <w:rFonts w:eastAsia="Calibri"/>
          <w:bCs/>
          <w:iCs/>
          <w:szCs w:val="28"/>
          <w:lang w:val="en-AU"/>
        </w:rPr>
        <w:t>four</w:t>
      </w:r>
      <w:r>
        <w:rPr>
          <w:rFonts w:eastAsia="Calibri"/>
          <w:bCs/>
          <w:iCs/>
          <w:szCs w:val="28"/>
          <w:lang w:val="en-AU"/>
        </w:rPr>
        <w:t xml:space="preserve"> </w:t>
      </w:r>
      <w:r w:rsidRPr="00412FB6">
        <w:rPr>
          <w:rFonts w:eastAsia="Calibri"/>
          <w:bCs/>
          <w:iCs/>
          <w:szCs w:val="28"/>
          <w:lang w:val="en-AU"/>
        </w:rPr>
        <w:t>strophes.</w:t>
      </w:r>
      <w:r w:rsidRPr="00412FB6">
        <w:rPr>
          <w:rFonts w:eastAsia="Calibri"/>
          <w:bCs/>
          <w:iCs/>
          <w:szCs w:val="28"/>
          <w:vertAlign w:val="superscript"/>
          <w:lang w:val="en-AU"/>
        </w:rPr>
        <w:footnoteReference w:id="80"/>
      </w:r>
      <w:r>
        <w:rPr>
          <w:rFonts w:eastAsia="Calibri"/>
          <w:bCs/>
          <w:iCs/>
          <w:szCs w:val="28"/>
          <w:lang w:val="en-AU"/>
        </w:rPr>
        <w:t xml:space="preserve"> </w:t>
      </w:r>
      <w:r w:rsidRPr="00412FB6">
        <w:rPr>
          <w:rFonts w:eastAsia="Calibri"/>
          <w:bCs/>
          <w:iCs/>
          <w:szCs w:val="28"/>
          <w:lang w:val="en-AU"/>
        </w:rPr>
        <w:t>Our</w:t>
      </w:r>
      <w:r>
        <w:rPr>
          <w:rFonts w:eastAsia="Calibri"/>
          <w:bCs/>
          <w:iCs/>
          <w:szCs w:val="28"/>
          <w:lang w:val="en-AU"/>
        </w:rPr>
        <w:t xml:space="preserve"> </w:t>
      </w:r>
      <w:r w:rsidRPr="00412FB6">
        <w:rPr>
          <w:rFonts w:eastAsia="Calibri"/>
          <w:bCs/>
          <w:iCs/>
          <w:szCs w:val="28"/>
          <w:lang w:val="en-AU"/>
        </w:rPr>
        <w:t>first</w:t>
      </w:r>
      <w:r>
        <w:rPr>
          <w:rFonts w:eastAsia="Calibri"/>
          <w:bCs/>
          <w:iCs/>
          <w:szCs w:val="28"/>
          <w:lang w:val="en-AU"/>
        </w:rPr>
        <w:t xml:space="preserve"> </w:t>
      </w:r>
      <w:r w:rsidRPr="00412FB6">
        <w:rPr>
          <w:rFonts w:eastAsia="Calibri"/>
          <w:bCs/>
          <w:iCs/>
          <w:szCs w:val="28"/>
          <w:lang w:val="en-AU"/>
        </w:rPr>
        <w:t>one</w:t>
      </w:r>
      <w:r>
        <w:rPr>
          <w:rFonts w:eastAsia="Calibri"/>
          <w:bCs/>
          <w:iCs/>
          <w:szCs w:val="28"/>
          <w:lang w:val="en-AU"/>
        </w:rPr>
        <w:t xml:space="preserve"> </w:t>
      </w:r>
      <w:r w:rsidRPr="00412FB6">
        <w:rPr>
          <w:rFonts w:eastAsia="Calibri"/>
          <w:bCs/>
          <w:iCs/>
          <w:szCs w:val="28"/>
          <w:lang w:val="en-AU"/>
        </w:rPr>
        <w:t>follows</w:t>
      </w:r>
      <w:r>
        <w:rPr>
          <w:rFonts w:eastAsia="Calibri"/>
          <w:bCs/>
          <w:iCs/>
          <w:szCs w:val="28"/>
          <w:lang w:val="en-AU"/>
        </w:rPr>
        <w:t xml:space="preserve"> </w:t>
      </w:r>
      <w:r w:rsidRPr="00412FB6">
        <w:rPr>
          <w:rFonts w:eastAsia="Calibri"/>
          <w:bCs/>
          <w:iCs/>
          <w:szCs w:val="28"/>
          <w:lang w:val="en-AU"/>
        </w:rPr>
        <w:t>on</w:t>
      </w:r>
      <w:r>
        <w:rPr>
          <w:rFonts w:eastAsia="Calibri"/>
          <w:bCs/>
          <w:iCs/>
          <w:szCs w:val="28"/>
          <w:lang w:val="en-AU"/>
        </w:rPr>
        <w:t xml:space="preserve"> </w:t>
      </w:r>
      <w:r w:rsidRPr="00412FB6">
        <w:rPr>
          <w:rFonts w:eastAsia="Calibri"/>
          <w:bCs/>
          <w:iCs/>
          <w:szCs w:val="28"/>
          <w:lang w:val="en-AU"/>
        </w:rPr>
        <w:t>the</w:t>
      </w:r>
      <w:r>
        <w:rPr>
          <w:rFonts w:eastAsia="Calibri"/>
          <w:bCs/>
          <w:iCs/>
          <w:szCs w:val="28"/>
          <w:lang w:val="en-AU"/>
        </w:rPr>
        <w:t xml:space="preserve"> </w:t>
      </w:r>
      <w:r w:rsidRPr="00412FB6">
        <w:rPr>
          <w:rFonts w:eastAsia="Calibri"/>
          <w:bCs/>
          <w:iCs/>
          <w:szCs w:val="28"/>
          <w:lang w:val="en-AU"/>
        </w:rPr>
        <w:t>opening</w:t>
      </w:r>
      <w:r>
        <w:rPr>
          <w:rFonts w:eastAsia="Calibri"/>
          <w:bCs/>
          <w:iCs/>
          <w:szCs w:val="28"/>
          <w:lang w:val="en-AU"/>
        </w:rPr>
        <w:t xml:space="preserve"> </w:t>
      </w:r>
      <w:r w:rsidRPr="00412FB6">
        <w:rPr>
          <w:rFonts w:eastAsia="Calibri"/>
          <w:bCs/>
          <w:iCs/>
          <w:szCs w:val="28"/>
          <w:lang w:val="en-AU"/>
        </w:rPr>
        <w:t>paragraph,</w:t>
      </w:r>
      <w:r>
        <w:rPr>
          <w:rFonts w:eastAsia="Calibri"/>
          <w:bCs/>
          <w:iCs/>
          <w:szCs w:val="28"/>
          <w:lang w:val="en-AU"/>
        </w:rPr>
        <w:t xml:space="preserve"> </w:t>
      </w:r>
      <w:r w:rsidRPr="00412FB6">
        <w:rPr>
          <w:rFonts w:eastAsia="Calibri"/>
          <w:bCs/>
          <w:iCs/>
          <w:szCs w:val="28"/>
          <w:lang w:val="en-AU"/>
        </w:rPr>
        <w:t>reiterating</w:t>
      </w:r>
      <w:r>
        <w:rPr>
          <w:rFonts w:eastAsia="Calibri"/>
          <w:bCs/>
          <w:iCs/>
          <w:szCs w:val="28"/>
          <w:lang w:val="en-AU"/>
        </w:rPr>
        <w:t xml:space="preserve"> </w:t>
      </w:r>
      <w:r w:rsidRPr="00412FB6">
        <w:rPr>
          <w:rFonts w:eastAsia="Calibri"/>
          <w:bCs/>
          <w:iCs/>
          <w:szCs w:val="28"/>
          <w:lang w:val="en-AU"/>
        </w:rPr>
        <w:t>Hashem</w:t>
      </w:r>
      <w:r>
        <w:rPr>
          <w:rFonts w:eastAsia="Calibri"/>
          <w:bCs/>
          <w:iCs/>
          <w:szCs w:val="28"/>
          <w:lang w:val="en-AU"/>
        </w:rPr>
        <w:t xml:space="preserve"> </w:t>
      </w:r>
      <w:r w:rsidRPr="00412FB6">
        <w:rPr>
          <w:rFonts w:eastAsia="Calibri"/>
          <w:bCs/>
          <w:iCs/>
          <w:szCs w:val="28"/>
          <w:lang w:val="en-AU"/>
        </w:rPr>
        <w:t>has</w:t>
      </w:r>
      <w:r>
        <w:rPr>
          <w:rFonts w:eastAsia="Calibri"/>
          <w:bCs/>
          <w:iCs/>
          <w:szCs w:val="28"/>
          <w:lang w:val="en-AU"/>
        </w:rPr>
        <w:t xml:space="preserve"> </w:t>
      </w:r>
      <w:r w:rsidRPr="00412FB6">
        <w:rPr>
          <w:rFonts w:eastAsia="Calibri"/>
          <w:bCs/>
          <w:iCs/>
          <w:szCs w:val="28"/>
          <w:lang w:val="en-AU"/>
        </w:rPr>
        <w:t>brought</w:t>
      </w:r>
      <w:r>
        <w:rPr>
          <w:rFonts w:eastAsia="Calibri"/>
          <w:bCs/>
          <w:iCs/>
          <w:szCs w:val="28"/>
          <w:lang w:val="en-AU"/>
        </w:rPr>
        <w:t xml:space="preserve"> </w:t>
      </w:r>
      <w:r w:rsidRPr="00412FB6">
        <w:rPr>
          <w:rFonts w:eastAsia="Calibri"/>
          <w:bCs/>
          <w:iCs/>
          <w:szCs w:val="28"/>
          <w:lang w:val="en-AU"/>
        </w:rPr>
        <w:t>judgment</w:t>
      </w:r>
      <w:r>
        <w:rPr>
          <w:rFonts w:eastAsia="Calibri"/>
          <w:bCs/>
          <w:iCs/>
          <w:szCs w:val="28"/>
          <w:lang w:val="en-AU"/>
        </w:rPr>
        <w:t xml:space="preserve"> </w:t>
      </w:r>
      <w:r w:rsidRPr="00412FB6">
        <w:rPr>
          <w:rFonts w:eastAsia="Calibri"/>
          <w:bCs/>
          <w:iCs/>
          <w:szCs w:val="28"/>
          <w:lang w:val="en-AU"/>
        </w:rPr>
        <w:t>and</w:t>
      </w:r>
      <w:r>
        <w:rPr>
          <w:rFonts w:eastAsia="Calibri"/>
          <w:bCs/>
          <w:iCs/>
          <w:szCs w:val="28"/>
          <w:lang w:val="en-AU"/>
        </w:rPr>
        <w:t xml:space="preserve"> </w:t>
      </w:r>
      <w:r w:rsidRPr="00412FB6">
        <w:rPr>
          <w:rFonts w:eastAsia="Calibri"/>
          <w:bCs/>
          <w:iCs/>
          <w:szCs w:val="28"/>
          <w:lang w:val="en-AU"/>
        </w:rPr>
        <w:t>sent</w:t>
      </w:r>
      <w:r>
        <w:rPr>
          <w:rFonts w:eastAsia="Calibri"/>
          <w:bCs/>
          <w:iCs/>
          <w:szCs w:val="28"/>
          <w:lang w:val="en-AU"/>
        </w:rPr>
        <w:t xml:space="preserve"> </w:t>
      </w:r>
      <w:r w:rsidRPr="00412FB6">
        <w:rPr>
          <w:rFonts w:eastAsia="Calibri"/>
          <w:bCs/>
          <w:iCs/>
          <w:szCs w:val="28"/>
          <w:lang w:val="en-AU"/>
        </w:rPr>
        <w:t>his</w:t>
      </w:r>
      <w:r>
        <w:rPr>
          <w:rFonts w:eastAsia="Calibri"/>
          <w:bCs/>
          <w:iCs/>
          <w:szCs w:val="28"/>
          <w:lang w:val="en-AU"/>
        </w:rPr>
        <w:t xml:space="preserve"> </w:t>
      </w:r>
      <w:r w:rsidRPr="00412FB6">
        <w:rPr>
          <w:rFonts w:eastAsia="Calibri"/>
          <w:bCs/>
          <w:iCs/>
          <w:szCs w:val="28"/>
          <w:lang w:val="en-AU"/>
        </w:rPr>
        <w:t>children</w:t>
      </w:r>
      <w:r>
        <w:rPr>
          <w:rFonts w:eastAsia="Calibri"/>
          <w:bCs/>
          <w:iCs/>
          <w:szCs w:val="28"/>
          <w:lang w:val="en-AU"/>
        </w:rPr>
        <w:t xml:space="preserve"> </w:t>
      </w:r>
      <w:r w:rsidRPr="00412FB6">
        <w:rPr>
          <w:rFonts w:eastAsia="Calibri"/>
          <w:bCs/>
          <w:iCs/>
          <w:szCs w:val="28"/>
          <w:lang w:val="en-AU"/>
        </w:rPr>
        <w:t>away</w:t>
      </w:r>
      <w:r>
        <w:rPr>
          <w:rFonts w:eastAsia="Calibri"/>
          <w:bCs/>
          <w:iCs/>
          <w:szCs w:val="28"/>
          <w:lang w:val="en-AU"/>
        </w:rPr>
        <w:t xml:space="preserve"> </w:t>
      </w:r>
      <w:r w:rsidRPr="00412FB6">
        <w:rPr>
          <w:rFonts w:eastAsia="Calibri"/>
          <w:bCs/>
          <w:iCs/>
          <w:szCs w:val="28"/>
          <w:lang w:val="en-AU"/>
        </w:rPr>
        <w:t>into</w:t>
      </w:r>
      <w:r>
        <w:rPr>
          <w:rFonts w:eastAsia="Calibri"/>
          <w:bCs/>
          <w:iCs/>
          <w:szCs w:val="28"/>
          <w:lang w:val="en-AU"/>
        </w:rPr>
        <w:t xml:space="preserve"> </w:t>
      </w:r>
      <w:r w:rsidRPr="00412FB6">
        <w:rPr>
          <w:rFonts w:eastAsia="Calibri"/>
          <w:bCs/>
          <w:iCs/>
          <w:szCs w:val="28"/>
          <w:lang w:val="en-AU"/>
        </w:rPr>
        <w:t>exile,</w:t>
      </w:r>
      <w:r>
        <w:rPr>
          <w:rFonts w:eastAsia="Calibri"/>
          <w:bCs/>
          <w:iCs/>
          <w:szCs w:val="28"/>
          <w:lang w:val="en-AU"/>
        </w:rPr>
        <w:t xml:space="preserve"> </w:t>
      </w:r>
      <w:r w:rsidRPr="00412FB6">
        <w:rPr>
          <w:rFonts w:eastAsia="Calibri"/>
          <w:bCs/>
          <w:iCs/>
          <w:szCs w:val="28"/>
          <w:lang w:val="en-AU"/>
        </w:rPr>
        <w:t>but</w:t>
      </w:r>
      <w:r>
        <w:rPr>
          <w:rFonts w:eastAsia="Calibri"/>
          <w:bCs/>
          <w:iCs/>
          <w:szCs w:val="28"/>
          <w:lang w:val="en-AU"/>
        </w:rPr>
        <w:t xml:space="preserve"> </w:t>
      </w:r>
      <w:r w:rsidRPr="00412FB6">
        <w:rPr>
          <w:rFonts w:eastAsia="Calibri"/>
          <w:bCs/>
          <w:iCs/>
          <w:szCs w:val="28"/>
          <w:lang w:val="en-AU"/>
        </w:rPr>
        <w:t>he</w:t>
      </w:r>
      <w:r>
        <w:rPr>
          <w:rFonts w:eastAsia="Calibri"/>
          <w:bCs/>
          <w:iCs/>
          <w:szCs w:val="28"/>
          <w:lang w:val="en-AU"/>
        </w:rPr>
        <w:t xml:space="preserve"> </w:t>
      </w:r>
      <w:r w:rsidRPr="00412FB6">
        <w:rPr>
          <w:rFonts w:eastAsia="Calibri"/>
          <w:bCs/>
          <w:iCs/>
          <w:szCs w:val="28"/>
          <w:lang w:val="en-AU"/>
        </w:rPr>
        <w:t>will</w:t>
      </w:r>
      <w:r>
        <w:rPr>
          <w:rFonts w:eastAsia="Calibri"/>
          <w:bCs/>
          <w:iCs/>
          <w:szCs w:val="28"/>
          <w:lang w:val="en-AU"/>
        </w:rPr>
        <w:t xml:space="preserve"> </w:t>
      </w:r>
      <w:r w:rsidRPr="00412FB6">
        <w:rPr>
          <w:rFonts w:eastAsia="Calibri"/>
          <w:bCs/>
          <w:iCs/>
          <w:szCs w:val="28"/>
          <w:lang w:val="en-AU"/>
        </w:rPr>
        <w:t>be</w:t>
      </w:r>
      <w:r>
        <w:rPr>
          <w:rFonts w:eastAsia="Calibri"/>
          <w:bCs/>
          <w:iCs/>
          <w:szCs w:val="28"/>
          <w:lang w:val="en-AU"/>
        </w:rPr>
        <w:t xml:space="preserve"> </w:t>
      </w:r>
      <w:r w:rsidRPr="00412FB6">
        <w:rPr>
          <w:rFonts w:eastAsia="Calibri"/>
          <w:bCs/>
          <w:iCs/>
          <w:szCs w:val="28"/>
          <w:lang w:val="en-AU"/>
        </w:rPr>
        <w:t>faithful</w:t>
      </w:r>
      <w:r>
        <w:rPr>
          <w:rFonts w:eastAsia="Calibri"/>
          <w:bCs/>
          <w:iCs/>
          <w:szCs w:val="28"/>
          <w:lang w:val="en-AU"/>
        </w:rPr>
        <w:t xml:space="preserve"> </w:t>
      </w:r>
      <w:r w:rsidRPr="00412FB6">
        <w:rPr>
          <w:rFonts w:eastAsia="Calibri"/>
          <w:bCs/>
          <w:iCs/>
          <w:szCs w:val="28"/>
          <w:lang w:val="en-AU"/>
        </w:rPr>
        <w:t>to</w:t>
      </w:r>
      <w:r>
        <w:rPr>
          <w:rFonts w:eastAsia="Calibri"/>
          <w:bCs/>
          <w:iCs/>
          <w:szCs w:val="28"/>
          <w:lang w:val="en-AU"/>
        </w:rPr>
        <w:t xml:space="preserve"> </w:t>
      </w:r>
      <w:r w:rsidRPr="00412FB6">
        <w:rPr>
          <w:rFonts w:eastAsia="Calibri"/>
          <w:bCs/>
          <w:iCs/>
          <w:szCs w:val="28"/>
          <w:lang w:val="en-AU"/>
        </w:rPr>
        <w:t>his</w:t>
      </w:r>
      <w:r>
        <w:rPr>
          <w:rFonts w:eastAsia="Calibri"/>
          <w:bCs/>
          <w:iCs/>
          <w:szCs w:val="28"/>
          <w:lang w:val="en-AU"/>
        </w:rPr>
        <w:t xml:space="preserve"> </w:t>
      </w:r>
      <w:r w:rsidRPr="00412FB6">
        <w:rPr>
          <w:rFonts w:eastAsia="Calibri"/>
          <w:bCs/>
          <w:iCs/>
          <w:szCs w:val="28"/>
          <w:lang w:val="en-AU"/>
        </w:rPr>
        <w:t>covenant.</w:t>
      </w:r>
    </w:p>
    <w:p w14:paraId="0C6548A5" w14:textId="77777777" w:rsidR="00D90BCC" w:rsidRPr="00412FB6" w:rsidRDefault="00D90BCC" w:rsidP="00D90BCC">
      <w:pPr>
        <w:rPr>
          <w:rFonts w:eastAsia="Calibri"/>
          <w:bCs/>
          <w:iCs/>
          <w:szCs w:val="28"/>
          <w:lang w:val="en-AU"/>
        </w:rPr>
      </w:pPr>
    </w:p>
    <w:p w14:paraId="24A0956B" w14:textId="77777777" w:rsidR="00D90BCC" w:rsidRPr="00412FB6" w:rsidRDefault="00D90BCC" w:rsidP="00D90BCC">
      <w:pPr>
        <w:rPr>
          <w:rFonts w:eastAsia="Calibri"/>
          <w:b/>
          <w:i/>
        </w:rPr>
      </w:pPr>
      <w:r>
        <w:rPr>
          <w:rFonts w:eastAsia="Calibri"/>
          <w:b/>
          <w:i/>
        </w:rPr>
        <w:t xml:space="preserve"> </w:t>
      </w:r>
      <w:r w:rsidRPr="00412FB6">
        <w:rPr>
          <w:rFonts w:eastAsia="Calibri"/>
          <w:b/>
          <w:i/>
        </w:rPr>
        <w:t>First</w:t>
      </w:r>
      <w:r>
        <w:rPr>
          <w:rFonts w:eastAsia="Calibri"/>
          <w:b/>
          <w:i/>
        </w:rPr>
        <w:t xml:space="preserve"> </w:t>
      </w:r>
      <w:r w:rsidRPr="00412FB6">
        <w:rPr>
          <w:rFonts w:eastAsia="Calibri"/>
          <w:b/>
          <w:i/>
        </w:rPr>
        <w:t>Strophe:</w:t>
      </w:r>
      <w:r>
        <w:rPr>
          <w:rFonts w:eastAsia="Calibri"/>
          <w:b/>
          <w:i/>
        </w:rPr>
        <w:t xml:space="preserve"> </w:t>
      </w:r>
      <w:r w:rsidRPr="00412FB6">
        <w:rPr>
          <w:rFonts w:eastAsia="Calibri"/>
          <w:b/>
          <w:i/>
        </w:rPr>
        <w:t>God’s</w:t>
      </w:r>
      <w:r>
        <w:rPr>
          <w:rFonts w:eastAsia="Calibri"/>
          <w:b/>
          <w:i/>
        </w:rPr>
        <w:t xml:space="preserve"> </w:t>
      </w:r>
      <w:r w:rsidRPr="00412FB6">
        <w:rPr>
          <w:rFonts w:eastAsia="Calibri"/>
          <w:b/>
          <w:i/>
        </w:rPr>
        <w:t>Judgment</w:t>
      </w:r>
      <w:r>
        <w:rPr>
          <w:rFonts w:eastAsia="Calibri"/>
          <w:b/>
          <w:i/>
        </w:rPr>
        <w:t xml:space="preserve"> </w:t>
      </w:r>
      <w:r w:rsidRPr="00412FB6">
        <w:rPr>
          <w:rFonts w:eastAsia="Calibri"/>
          <w:b/>
          <w:i/>
        </w:rPr>
        <w:t>and</w:t>
      </w:r>
      <w:r>
        <w:rPr>
          <w:rFonts w:eastAsia="Calibri"/>
          <w:b/>
          <w:i/>
        </w:rPr>
        <w:t xml:space="preserve"> </w:t>
      </w:r>
      <w:r w:rsidRPr="00412FB6">
        <w:rPr>
          <w:rFonts w:eastAsia="Calibri"/>
          <w:b/>
          <w:i/>
        </w:rPr>
        <w:t>Covenant</w:t>
      </w:r>
      <w:r>
        <w:rPr>
          <w:rFonts w:eastAsia="Calibri"/>
          <w:b/>
          <w:i/>
        </w:rPr>
        <w:t xml:space="preserve"> </w:t>
      </w:r>
      <w:r w:rsidRPr="00412FB6">
        <w:rPr>
          <w:rFonts w:eastAsia="Calibri"/>
          <w:b/>
          <w:i/>
        </w:rPr>
        <w:t>Faithfulness</w:t>
      </w:r>
      <w:r>
        <w:rPr>
          <w:rFonts w:eastAsia="Calibri"/>
          <w:b/>
          <w:i/>
        </w:rPr>
        <w:t xml:space="preserve"> </w:t>
      </w:r>
      <w:r w:rsidRPr="00412FB6">
        <w:rPr>
          <w:rFonts w:eastAsia="Calibri"/>
          <w:b/>
          <w:i/>
        </w:rPr>
        <w:t>(50:1–3)</w:t>
      </w:r>
    </w:p>
    <w:p w14:paraId="3F90FB8B" w14:textId="77777777" w:rsidR="00D90BCC" w:rsidRPr="00412FB6" w:rsidRDefault="00D90BCC" w:rsidP="00D90BCC">
      <w:pPr>
        <w:rPr>
          <w:rFonts w:eastAsia="Calibri"/>
        </w:rPr>
      </w:pPr>
    </w:p>
    <w:p w14:paraId="380EDCE3" w14:textId="77777777" w:rsidR="00D90BCC" w:rsidRDefault="00D90BCC" w:rsidP="00D90BCC">
      <w:pPr>
        <w:rPr>
          <w:rFonts w:eastAsia="Aptos" w:cs="Arial"/>
          <w:kern w:val="2"/>
          <w:szCs w:val="28"/>
          <w14:ligatures w14:val="standardContextual"/>
        </w:rPr>
      </w:pP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same</w:t>
      </w:r>
      <w:r>
        <w:rPr>
          <w:rFonts w:eastAsia="Aptos" w:cs="Arial"/>
          <w:kern w:val="2"/>
          <w:szCs w:val="28"/>
          <w14:ligatures w14:val="standardContextual"/>
        </w:rPr>
        <w:t xml:space="preserve"> </w:t>
      </w:r>
      <w:r w:rsidRPr="00412FB6">
        <w:rPr>
          <w:rFonts w:eastAsia="Aptos" w:cs="Arial"/>
          <w:kern w:val="2"/>
          <w:szCs w:val="28"/>
          <w14:ligatures w14:val="standardContextual"/>
        </w:rPr>
        <w:t>Divine</w:t>
      </w:r>
      <w:r>
        <w:rPr>
          <w:rFonts w:eastAsia="Aptos" w:cs="Arial"/>
          <w:kern w:val="2"/>
          <w:szCs w:val="28"/>
          <w14:ligatures w14:val="standardContextual"/>
        </w:rPr>
        <w:t xml:space="preserve"> </w:t>
      </w:r>
      <w:r w:rsidRPr="00412FB6">
        <w:rPr>
          <w:rFonts w:eastAsia="Aptos" w:cs="Arial"/>
          <w:kern w:val="2"/>
          <w:szCs w:val="28"/>
          <w14:ligatures w14:val="standardContextual"/>
        </w:rPr>
        <w:t>Persona</w:t>
      </w:r>
      <w:r>
        <w:rPr>
          <w:rFonts w:eastAsia="Aptos" w:cs="Arial"/>
          <w:kern w:val="2"/>
          <w:szCs w:val="28"/>
          <w14:ligatures w14:val="standardContextual"/>
        </w:rPr>
        <w:t xml:space="preserve"> </w:t>
      </w:r>
      <w:r w:rsidRPr="00412FB6">
        <w:rPr>
          <w:rFonts w:eastAsia="Aptos" w:cs="Arial"/>
          <w:kern w:val="2"/>
          <w:szCs w:val="28"/>
          <w:vertAlign w:val="superscript"/>
          <w14:ligatures w14:val="standardContextual"/>
        </w:rPr>
        <w:footnoteReference w:id="81"/>
      </w:r>
      <w:r>
        <w:rPr>
          <w:rFonts w:eastAsia="Aptos" w:cs="Arial"/>
          <w:kern w:val="2"/>
          <w:szCs w:val="28"/>
          <w14:ligatures w14:val="standardContextual"/>
        </w:rPr>
        <w:t xml:space="preserve"> </w:t>
      </w:r>
      <w:r w:rsidRPr="00412FB6">
        <w:rPr>
          <w:rFonts w:eastAsia="Aptos" w:cs="Arial"/>
          <w:kern w:val="2"/>
          <w:szCs w:val="28"/>
          <w14:ligatures w14:val="standardContextual"/>
        </w:rPr>
        <w:t>(my</w:t>
      </w:r>
      <w:r>
        <w:rPr>
          <w:rFonts w:eastAsia="Aptos" w:cs="Arial"/>
          <w:kern w:val="2"/>
          <w:szCs w:val="28"/>
          <w14:ligatures w14:val="standardContextual"/>
        </w:rPr>
        <w:t xml:space="preserve"> </w:t>
      </w:r>
      <w:r w:rsidRPr="00412FB6">
        <w:rPr>
          <w:rFonts w:eastAsia="Aptos" w:cs="Arial"/>
          <w:kern w:val="2"/>
          <w:szCs w:val="28"/>
          <w14:ligatures w14:val="standardContextual"/>
        </w:rPr>
        <w:t>servants</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prophets)</w:t>
      </w:r>
      <w:r>
        <w:rPr>
          <w:rFonts w:eastAsia="Aptos" w:cs="Arial"/>
          <w:kern w:val="2"/>
          <w:szCs w:val="28"/>
          <w14:ligatures w14:val="standardContextual"/>
        </w:rPr>
        <w:t xml:space="preserve"> </w:t>
      </w:r>
      <w:r w:rsidRPr="00412FB6">
        <w:rPr>
          <w:rFonts w:eastAsia="Aptos" w:cs="Arial"/>
          <w:kern w:val="2"/>
          <w:szCs w:val="28"/>
          <w14:ligatures w14:val="standardContextual"/>
        </w:rPr>
        <w:t>have</w:t>
      </w:r>
      <w:r>
        <w:rPr>
          <w:rFonts w:eastAsia="Aptos" w:cs="Arial"/>
          <w:kern w:val="2"/>
          <w:szCs w:val="28"/>
          <w14:ligatures w14:val="standardContextual"/>
        </w:rPr>
        <w:t xml:space="preserve"> </w:t>
      </w:r>
      <w:r w:rsidRPr="00412FB6">
        <w:rPr>
          <w:rFonts w:eastAsia="Aptos" w:cs="Arial"/>
          <w:kern w:val="2"/>
          <w:szCs w:val="28"/>
          <w14:ligatures w14:val="standardContextual"/>
        </w:rPr>
        <w:t>come</w:t>
      </w:r>
      <w:r>
        <w:rPr>
          <w:rFonts w:eastAsia="Aptos" w:cs="Arial"/>
          <w:kern w:val="2"/>
          <w:szCs w:val="28"/>
          <w14:ligatures w14:val="standardContextual"/>
        </w:rPr>
        <w:t xml:space="preserve"> </w:t>
      </w:r>
      <w:r w:rsidRPr="00412FB6">
        <w:rPr>
          <w:rFonts w:eastAsia="Aptos" w:cs="Arial"/>
          <w:kern w:val="2"/>
          <w:szCs w:val="28"/>
          <w14:ligatures w14:val="standardContextual"/>
        </w:rPr>
        <w:t>since</w:t>
      </w:r>
      <w:r>
        <w:rPr>
          <w:rFonts w:eastAsia="Aptos" w:cs="Arial"/>
          <w:kern w:val="2"/>
          <w:szCs w:val="28"/>
          <w14:ligatures w14:val="standardContextual"/>
        </w:rPr>
        <w:t xml:space="preserve"> </w:t>
      </w:r>
      <w:r w:rsidRPr="00412FB6">
        <w:rPr>
          <w:rFonts w:eastAsia="Aptos" w:cs="Arial"/>
          <w:kern w:val="2"/>
          <w:szCs w:val="28"/>
          <w14:ligatures w14:val="standardContextual"/>
        </w:rPr>
        <w:t>their</w:t>
      </w:r>
      <w:r>
        <w:rPr>
          <w:rFonts w:eastAsia="Aptos" w:cs="Arial"/>
          <w:kern w:val="2"/>
          <w:szCs w:val="28"/>
          <w14:ligatures w14:val="standardContextual"/>
        </w:rPr>
        <w:t xml:space="preserve"> </w:t>
      </w:r>
      <w:r w:rsidRPr="00412FB6">
        <w:rPr>
          <w:rFonts w:eastAsia="Aptos" w:cs="Arial"/>
          <w:kern w:val="2"/>
          <w:szCs w:val="28"/>
          <w14:ligatures w14:val="standardContextual"/>
        </w:rPr>
        <w:t>fathers</w:t>
      </w:r>
      <w:r>
        <w:rPr>
          <w:rFonts w:eastAsia="Aptos" w:cs="Arial"/>
          <w:kern w:val="2"/>
          <w:szCs w:val="28"/>
          <w14:ligatures w14:val="standardContextual"/>
        </w:rPr>
        <w:t xml:space="preserve"> </w:t>
      </w:r>
      <w:r w:rsidRPr="00412FB6">
        <w:rPr>
          <w:rFonts w:eastAsia="Aptos" w:cs="Arial"/>
          <w:kern w:val="2"/>
          <w:szCs w:val="28"/>
          <w14:ligatures w14:val="standardContextual"/>
        </w:rPr>
        <w:t>had</w:t>
      </w:r>
      <w:r>
        <w:rPr>
          <w:rFonts w:eastAsia="Aptos" w:cs="Arial"/>
          <w:kern w:val="2"/>
          <w:szCs w:val="28"/>
          <w14:ligatures w14:val="standardContextual"/>
        </w:rPr>
        <w:t xml:space="preserve"> </w:t>
      </w:r>
      <w:r w:rsidRPr="00412FB6">
        <w:rPr>
          <w:rFonts w:eastAsia="Aptos" w:cs="Arial"/>
          <w:kern w:val="2"/>
          <w:szCs w:val="28"/>
          <w14:ligatures w14:val="standardContextual"/>
        </w:rPr>
        <w:t>come</w:t>
      </w:r>
      <w:r>
        <w:rPr>
          <w:rFonts w:eastAsia="Aptos" w:cs="Arial"/>
          <w:kern w:val="2"/>
          <w:szCs w:val="28"/>
          <w14:ligatures w14:val="standardContextual"/>
        </w:rPr>
        <w:t xml:space="preserve"> </w:t>
      </w:r>
      <w:r w:rsidRPr="00412FB6">
        <w:rPr>
          <w:rFonts w:eastAsia="Aptos" w:cs="Arial"/>
          <w:kern w:val="2"/>
          <w:szCs w:val="28"/>
          <w14:ligatures w14:val="standardContextual"/>
        </w:rPr>
        <w:t>out</w:t>
      </w:r>
      <w:r>
        <w:rPr>
          <w:rFonts w:eastAsia="Aptos" w:cs="Arial"/>
          <w:kern w:val="2"/>
          <w:szCs w:val="28"/>
          <w14:ligatures w14:val="standardContextual"/>
        </w:rPr>
        <w:t xml:space="preserve"> </w:t>
      </w:r>
      <w:r w:rsidRPr="00412FB6">
        <w:rPr>
          <w:rFonts w:eastAsia="Aptos" w:cs="Arial"/>
          <w:kern w:val="2"/>
          <w:szCs w:val="28"/>
          <w14:ligatures w14:val="standardContextual"/>
        </w:rPr>
        <w:t>of</w:t>
      </w:r>
      <w:r>
        <w:rPr>
          <w:rFonts w:eastAsia="Aptos" w:cs="Arial"/>
          <w:kern w:val="2"/>
          <w:szCs w:val="28"/>
          <w14:ligatures w14:val="standardContextual"/>
        </w:rPr>
        <w:t xml:space="preserve"> </w:t>
      </w:r>
      <w:r w:rsidRPr="00412FB6">
        <w:rPr>
          <w:rFonts w:eastAsia="Aptos" w:cs="Arial"/>
          <w:kern w:val="2"/>
          <w:szCs w:val="28"/>
          <w14:ligatures w14:val="standardContextual"/>
        </w:rPr>
        <w:t>Egypt,</w:t>
      </w:r>
      <w:r>
        <w:rPr>
          <w:rFonts w:eastAsia="Aptos" w:cs="Arial"/>
          <w:kern w:val="2"/>
          <w:szCs w:val="28"/>
          <w14:ligatures w14:val="standardContextual"/>
        </w:rPr>
        <w:t xml:space="preserve"> </w:t>
      </w:r>
      <w:r w:rsidRPr="00412FB6">
        <w:rPr>
          <w:rFonts w:eastAsia="Aptos" w:cs="Arial"/>
          <w:kern w:val="2"/>
          <w:szCs w:val="28"/>
          <w14:ligatures w14:val="standardContextual"/>
        </w:rPr>
        <w:t>although</w:t>
      </w:r>
      <w:r>
        <w:rPr>
          <w:rFonts w:eastAsia="Aptos" w:cs="Arial"/>
          <w:kern w:val="2"/>
          <w:szCs w:val="28"/>
          <w14:ligatures w14:val="standardContextual"/>
        </w:rPr>
        <w:t xml:space="preserve"> </w:t>
      </w:r>
      <w:r w:rsidRPr="00412FB6">
        <w:rPr>
          <w:rFonts w:eastAsia="Aptos" w:cs="Arial"/>
          <w:kern w:val="2"/>
          <w:szCs w:val="28"/>
          <w14:ligatures w14:val="standardContextual"/>
        </w:rPr>
        <w:t>it</w:t>
      </w:r>
      <w:r>
        <w:rPr>
          <w:rFonts w:eastAsia="Aptos" w:cs="Arial"/>
          <w:kern w:val="2"/>
          <w:szCs w:val="28"/>
          <w14:ligatures w14:val="standardContextual"/>
        </w:rPr>
        <w:t xml:space="preserve"> </w:t>
      </w:r>
      <w:r w:rsidRPr="00412FB6">
        <w:rPr>
          <w:rFonts w:eastAsia="Aptos" w:cs="Arial"/>
          <w:kern w:val="2"/>
          <w:szCs w:val="28"/>
          <w14:ligatures w14:val="standardContextual"/>
        </w:rPr>
        <w:t>has</w:t>
      </w:r>
      <w:r>
        <w:rPr>
          <w:rFonts w:eastAsia="Aptos" w:cs="Arial"/>
          <w:kern w:val="2"/>
          <w:szCs w:val="28"/>
          <w14:ligatures w14:val="standardContextual"/>
        </w:rPr>
        <w:t xml:space="preserve"> </w:t>
      </w:r>
      <w:r w:rsidRPr="00412FB6">
        <w:rPr>
          <w:rFonts w:eastAsia="Aptos" w:cs="Arial"/>
          <w:kern w:val="2"/>
          <w:szCs w:val="28"/>
          <w14:ligatures w14:val="standardContextual"/>
        </w:rPr>
        <w:t>been</w:t>
      </w:r>
      <w:r>
        <w:rPr>
          <w:rFonts w:eastAsia="Aptos" w:cs="Arial"/>
          <w:kern w:val="2"/>
          <w:szCs w:val="28"/>
          <w14:ligatures w14:val="standardContextual"/>
        </w:rPr>
        <w:t xml:space="preserve"> </w:t>
      </w:r>
      <w:r w:rsidRPr="00412FB6">
        <w:rPr>
          <w:rFonts w:eastAsia="Aptos" w:cs="Arial"/>
          <w:kern w:val="2"/>
          <w:szCs w:val="28"/>
          <w14:ligatures w14:val="standardContextual"/>
        </w:rPr>
        <w:t>in</w:t>
      </w:r>
      <w:r>
        <w:rPr>
          <w:rFonts w:eastAsia="Aptos" w:cs="Arial"/>
          <w:kern w:val="2"/>
          <w:szCs w:val="28"/>
          <w14:ligatures w14:val="standardContextual"/>
        </w:rPr>
        <w:t xml:space="preserve"> </w:t>
      </w:r>
      <w:r w:rsidRPr="00412FB6">
        <w:rPr>
          <w:rFonts w:eastAsia="Aptos" w:cs="Arial"/>
          <w:kern w:val="2"/>
          <w:szCs w:val="28"/>
          <w14:ligatures w14:val="standardContextual"/>
        </w:rPr>
        <w:t>vain,</w:t>
      </w:r>
      <w:r>
        <w:rPr>
          <w:rFonts w:eastAsia="Aptos" w:cs="Arial"/>
          <w:kern w:val="2"/>
          <w:szCs w:val="28"/>
          <w14:ligatures w14:val="standardContextual"/>
        </w:rPr>
        <w:t xml:space="preserve"> </w:t>
      </w:r>
      <w:r w:rsidRPr="00412FB6">
        <w:rPr>
          <w:rFonts w:eastAsia="Aptos" w:cs="Arial"/>
          <w:kern w:val="2"/>
          <w:szCs w:val="28"/>
          <w14:ligatures w14:val="standardContextual"/>
        </w:rPr>
        <w:t>(Jer.</w:t>
      </w:r>
      <w:r>
        <w:rPr>
          <w:rFonts w:eastAsia="Aptos" w:cs="Arial"/>
          <w:kern w:val="2"/>
          <w:szCs w:val="28"/>
          <w14:ligatures w14:val="standardContextual"/>
        </w:rPr>
        <w:t xml:space="preserve"> </w:t>
      </w:r>
      <w:r w:rsidRPr="00412FB6">
        <w:rPr>
          <w:rFonts w:eastAsia="Aptos" w:cs="Arial"/>
          <w:kern w:val="2"/>
          <w:szCs w:val="28"/>
          <w14:ligatures w14:val="standardContextual"/>
        </w:rPr>
        <w:t>7:21ff,</w:t>
      </w:r>
      <w:r>
        <w:rPr>
          <w:rFonts w:eastAsia="Aptos" w:cs="Arial"/>
          <w:kern w:val="2"/>
          <w:szCs w:val="28"/>
          <w14:ligatures w14:val="standardContextual"/>
        </w:rPr>
        <w:t xml:space="preserve"> </w:t>
      </w:r>
      <w:r w:rsidRPr="00412FB6">
        <w:rPr>
          <w:rFonts w:eastAsia="Aptos" w:cs="Arial"/>
          <w:kern w:val="2"/>
          <w:szCs w:val="28"/>
          <w14:ligatures w14:val="standardContextual"/>
        </w:rPr>
        <w:t>25,</w:t>
      </w:r>
      <w:r>
        <w:rPr>
          <w:rFonts w:eastAsia="Aptos" w:cs="Arial"/>
          <w:kern w:val="2"/>
          <w:szCs w:val="28"/>
          <w14:ligatures w14:val="standardContextual"/>
        </w:rPr>
        <w:t xml:space="preserve"> </w:t>
      </w:r>
      <w:r w:rsidRPr="00412FB6">
        <w:rPr>
          <w:rFonts w:eastAsia="Aptos" w:cs="Arial"/>
          <w:kern w:val="2"/>
          <w:szCs w:val="28"/>
          <w14:ligatures w14:val="standardContextual"/>
        </w:rPr>
        <w:t>26).</w:t>
      </w:r>
      <w:r>
        <w:rPr>
          <w:rFonts w:eastAsia="Aptos" w:cs="Arial"/>
          <w:kern w:val="2"/>
          <w:szCs w:val="28"/>
          <w14:ligatures w14:val="standardContextual"/>
        </w:rPr>
        <w:t xml:space="preserve"> </w:t>
      </w:r>
      <w:r w:rsidRPr="00412FB6">
        <w:rPr>
          <w:rFonts w:eastAsia="Aptos" w:cs="Arial"/>
          <w:i/>
          <w:iCs/>
          <w:kern w:val="2"/>
          <w:szCs w:val="28"/>
          <w14:ligatures w14:val="standardContextual"/>
        </w:rPr>
        <w:t>but</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this</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thing</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I</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commanded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them,</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saying:</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‘Hearken</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unto</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My</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voice,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and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I</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will</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be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your</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God,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and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ye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shall</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be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My</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people;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and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walk</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ye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in</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all</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way</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that</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I</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command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you,</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that</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it</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may</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be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well</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with</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you</w:t>
      </w:r>
      <w:r w:rsidRPr="00412FB6">
        <w:rPr>
          <w:rFonts w:eastAsia="Aptos" w:cs="Arial"/>
          <w:kern w:val="2"/>
          <w:szCs w:val="28"/>
          <w:vertAlign w:val="superscript"/>
          <w14:ligatures w14:val="standardContextual"/>
        </w:rPr>
        <w:footnoteReference w:id="82"/>
      </w:r>
      <w:r>
        <w:rPr>
          <w:rFonts w:eastAsia="Aptos" w:cs="Arial"/>
          <w:kern w:val="2"/>
          <w:szCs w:val="28"/>
          <w14:ligatures w14:val="standardContextual"/>
        </w:rPr>
        <w:t xml:space="preserve"> </w:t>
      </w:r>
      <w:r w:rsidRPr="00412FB6">
        <w:rPr>
          <w:rFonts w:eastAsia="Aptos" w:cs="Arial"/>
          <w:bCs/>
          <w:i/>
          <w:iCs/>
          <w:kern w:val="2"/>
          <w:szCs w:val="28"/>
          <w14:ligatures w14:val="standardContextual"/>
        </w:rPr>
        <w:t>Is</w:t>
      </w:r>
      <w:r>
        <w:rPr>
          <w:rFonts w:eastAsia="Aptos" w:cs="Arial"/>
          <w:bCs/>
          <w:i/>
          <w:iCs/>
          <w:kern w:val="2"/>
          <w:szCs w:val="28"/>
          <w14:ligatures w14:val="standardContextual"/>
        </w:rPr>
        <w:t xml:space="preserve"> </w:t>
      </w:r>
      <w:r w:rsidRPr="00412FB6">
        <w:rPr>
          <w:rFonts w:eastAsia="Aptos" w:cs="Arial"/>
          <w:bCs/>
          <w:i/>
          <w:iCs/>
          <w:kern w:val="2"/>
          <w:szCs w:val="28"/>
          <w14:ligatures w14:val="standardContextual"/>
        </w:rPr>
        <w:t>my</w:t>
      </w:r>
      <w:r>
        <w:rPr>
          <w:rFonts w:eastAsia="Aptos" w:cs="Arial"/>
          <w:bCs/>
          <w:i/>
          <w:iCs/>
          <w:kern w:val="2"/>
          <w:szCs w:val="28"/>
          <w14:ligatures w14:val="standardContextual"/>
        </w:rPr>
        <w:t xml:space="preserve"> </w:t>
      </w:r>
      <w:r w:rsidRPr="00412FB6">
        <w:rPr>
          <w:rFonts w:eastAsia="Aptos" w:cs="Arial"/>
          <w:bCs/>
          <w:i/>
          <w:iCs/>
          <w:kern w:val="2"/>
          <w:szCs w:val="28"/>
          <w14:ligatures w14:val="standardContextual"/>
        </w:rPr>
        <w:t>hand</w:t>
      </w:r>
      <w:r>
        <w:rPr>
          <w:rFonts w:eastAsia="Aptos" w:cs="Arial"/>
          <w:bCs/>
          <w:i/>
          <w:iCs/>
          <w:kern w:val="2"/>
          <w:szCs w:val="28"/>
          <w14:ligatures w14:val="standardContextual"/>
        </w:rPr>
        <w:t xml:space="preserve"> </w:t>
      </w:r>
      <w:r w:rsidRPr="00412FB6">
        <w:rPr>
          <w:rFonts w:eastAsia="Aptos" w:cs="Arial"/>
          <w:bCs/>
          <w:i/>
          <w:iCs/>
          <w:kern w:val="2"/>
          <w:szCs w:val="28"/>
          <w14:ligatures w14:val="standardContextual"/>
        </w:rPr>
        <w:t>shortened</w:t>
      </w:r>
      <w:r>
        <w:rPr>
          <w:rFonts w:eastAsia="Aptos" w:cs="Arial"/>
          <w:bCs/>
          <w:i/>
          <w:iCs/>
          <w:kern w:val="2"/>
          <w:szCs w:val="28"/>
          <w14:ligatures w14:val="standardContextual"/>
        </w:rPr>
        <w:t xml:space="preserve"> </w:t>
      </w:r>
      <w:r w:rsidRPr="00412FB6">
        <w:rPr>
          <w:rFonts w:eastAsia="Aptos" w:cs="Arial"/>
          <w:bCs/>
          <w:i/>
          <w:iCs/>
          <w:kern w:val="2"/>
          <w:szCs w:val="28"/>
          <w14:ligatures w14:val="standardContextual"/>
        </w:rPr>
        <w:t>at</w:t>
      </w:r>
      <w:r>
        <w:rPr>
          <w:rFonts w:eastAsia="Aptos" w:cs="Arial"/>
          <w:bCs/>
          <w:i/>
          <w:iCs/>
          <w:kern w:val="2"/>
          <w:szCs w:val="28"/>
          <w14:ligatures w14:val="standardContextual"/>
        </w:rPr>
        <w:t xml:space="preserve"> </w:t>
      </w:r>
      <w:r w:rsidRPr="00412FB6">
        <w:rPr>
          <w:rFonts w:eastAsia="Aptos" w:cs="Arial"/>
          <w:bCs/>
          <w:i/>
          <w:iCs/>
          <w:kern w:val="2"/>
          <w:szCs w:val="28"/>
          <w14:ligatures w14:val="standardContextual"/>
        </w:rPr>
        <w:t>all,</w:t>
      </w:r>
      <w:r>
        <w:rPr>
          <w:rFonts w:eastAsia="Aptos" w:cs="Arial"/>
          <w:bCs/>
          <w:i/>
          <w:iCs/>
          <w:kern w:val="2"/>
          <w:szCs w:val="28"/>
          <w14:ligatures w14:val="standardContextual"/>
        </w:rPr>
        <w:t xml:space="preserve"> </w:t>
      </w:r>
      <w:r w:rsidRPr="00412FB6">
        <w:rPr>
          <w:rFonts w:eastAsia="Aptos" w:cs="Arial"/>
          <w:bCs/>
          <w:i/>
          <w:iCs/>
          <w:kern w:val="2"/>
          <w:szCs w:val="28"/>
          <w14:ligatures w14:val="standardContextual"/>
        </w:rPr>
        <w:t>that</w:t>
      </w:r>
      <w:r>
        <w:rPr>
          <w:rFonts w:eastAsia="Aptos" w:cs="Arial"/>
          <w:bCs/>
          <w:i/>
          <w:iCs/>
          <w:kern w:val="2"/>
          <w:szCs w:val="28"/>
          <w14:ligatures w14:val="standardContextual"/>
        </w:rPr>
        <w:t xml:space="preserve"> </w:t>
      </w:r>
      <w:r w:rsidRPr="00412FB6">
        <w:rPr>
          <w:rFonts w:eastAsia="Aptos" w:cs="Arial"/>
          <w:bCs/>
          <w:i/>
          <w:iCs/>
          <w:kern w:val="2"/>
          <w:szCs w:val="28"/>
          <w14:ligatures w14:val="standardContextual"/>
        </w:rPr>
        <w:t>it</w:t>
      </w:r>
      <w:r>
        <w:rPr>
          <w:rFonts w:eastAsia="Aptos" w:cs="Arial"/>
          <w:bCs/>
          <w:i/>
          <w:iCs/>
          <w:kern w:val="2"/>
          <w:szCs w:val="28"/>
          <w14:ligatures w14:val="standardContextual"/>
        </w:rPr>
        <w:t xml:space="preserve"> </w:t>
      </w:r>
      <w:r w:rsidRPr="00412FB6">
        <w:rPr>
          <w:rFonts w:eastAsia="Aptos" w:cs="Arial"/>
          <w:bCs/>
          <w:i/>
          <w:iCs/>
          <w:kern w:val="2"/>
          <w:szCs w:val="28"/>
          <w14:ligatures w14:val="standardContextual"/>
        </w:rPr>
        <w:t>cannot</w:t>
      </w:r>
      <w:r>
        <w:rPr>
          <w:rFonts w:eastAsia="Aptos" w:cs="Arial"/>
          <w:bCs/>
          <w:i/>
          <w:iCs/>
          <w:kern w:val="2"/>
          <w:szCs w:val="28"/>
          <w14:ligatures w14:val="standardContextual"/>
        </w:rPr>
        <w:t xml:space="preserve"> </w:t>
      </w:r>
      <w:r w:rsidRPr="00412FB6">
        <w:rPr>
          <w:rFonts w:eastAsia="Aptos" w:cs="Arial"/>
          <w:bCs/>
          <w:i/>
          <w:iCs/>
          <w:kern w:val="2"/>
          <w:szCs w:val="28"/>
          <w14:ligatures w14:val="standardContextual"/>
        </w:rPr>
        <w:t>redeem?</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i/>
          <w:kern w:val="2"/>
          <w:szCs w:val="28"/>
          <w14:ligatures w14:val="standardContextual"/>
        </w:rPr>
        <w:t>shortened</w:t>
      </w:r>
      <w:r>
        <w:rPr>
          <w:rFonts w:eastAsia="Aptos" w:cs="Arial"/>
          <w:i/>
          <w:kern w:val="2"/>
          <w:szCs w:val="28"/>
          <w14:ligatures w14:val="standardContextual"/>
        </w:rPr>
        <w:t xml:space="preserve"> </w:t>
      </w:r>
      <w:r w:rsidRPr="00412FB6">
        <w:rPr>
          <w:rFonts w:eastAsia="Aptos" w:cs="Arial"/>
          <w:i/>
          <w:kern w:val="2"/>
          <w:szCs w:val="28"/>
          <w14:ligatures w14:val="standardContextual"/>
        </w:rPr>
        <w:t>hand</w:t>
      </w:r>
      <w:r>
        <w:rPr>
          <w:rFonts w:eastAsia="Aptos" w:cs="Arial"/>
          <w:kern w:val="2"/>
          <w:szCs w:val="28"/>
          <w14:ligatures w14:val="standardContextual"/>
        </w:rPr>
        <w:t xml:space="preserve"> </w:t>
      </w:r>
      <w:r w:rsidRPr="00412FB6">
        <w:rPr>
          <w:rFonts w:eastAsia="Aptos" w:cs="Arial"/>
          <w:kern w:val="2"/>
          <w:szCs w:val="28"/>
          <w14:ligatures w14:val="standardContextual"/>
        </w:rPr>
        <w:t>is</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Oriental</w:t>
      </w:r>
      <w:r>
        <w:rPr>
          <w:rFonts w:eastAsia="Aptos" w:cs="Arial"/>
          <w:kern w:val="2"/>
          <w:szCs w:val="28"/>
          <w14:ligatures w14:val="standardContextual"/>
        </w:rPr>
        <w:t xml:space="preserve"> </w:t>
      </w:r>
      <w:r w:rsidRPr="00412FB6">
        <w:rPr>
          <w:rFonts w:eastAsia="Aptos" w:cs="Arial"/>
          <w:kern w:val="2"/>
          <w:szCs w:val="28"/>
          <w14:ligatures w14:val="standardContextual"/>
        </w:rPr>
        <w:t>emblem</w:t>
      </w:r>
      <w:r>
        <w:rPr>
          <w:rFonts w:eastAsia="Aptos" w:cs="Arial"/>
          <w:kern w:val="2"/>
          <w:szCs w:val="28"/>
          <w14:ligatures w14:val="standardContextual"/>
        </w:rPr>
        <w:t xml:space="preserve"> </w:t>
      </w:r>
      <w:r w:rsidRPr="00412FB6">
        <w:rPr>
          <w:rFonts w:eastAsia="Aptos" w:cs="Arial"/>
          <w:kern w:val="2"/>
          <w:szCs w:val="28"/>
          <w14:ligatures w14:val="standardContextual"/>
        </w:rPr>
        <w:t>or</w:t>
      </w:r>
      <w:r>
        <w:rPr>
          <w:rFonts w:eastAsia="Aptos" w:cs="Arial"/>
          <w:kern w:val="2"/>
          <w:szCs w:val="28"/>
          <w14:ligatures w14:val="standardContextual"/>
        </w:rPr>
        <w:t xml:space="preserve"> </w:t>
      </w:r>
      <w:r w:rsidRPr="00D90BCC">
        <w:rPr>
          <w:rFonts w:eastAsia="Aptos" w:cs="Arial"/>
          <w:kern w:val="2"/>
          <w:szCs w:val="28"/>
          <w14:ligatures w14:val="standardContextual"/>
        </w:rPr>
        <w:t xml:space="preserve">ideal of weakness, as the long </w:t>
      </w:r>
      <w:r w:rsidRPr="00D90BCC">
        <w:rPr>
          <w:rFonts w:eastAsia="Aptos" w:cs="Arial"/>
          <w:i/>
          <w:kern w:val="2"/>
          <w:szCs w:val="28"/>
          <w14:ligatures w14:val="standardContextual"/>
        </w:rPr>
        <w:t>stretched-out hand</w:t>
      </w:r>
      <w:r w:rsidRPr="00D90BCC">
        <w:rPr>
          <w:rFonts w:eastAsia="Aptos" w:cs="Arial"/>
          <w:kern w:val="2"/>
          <w:szCs w:val="28"/>
          <w14:ligatures w14:val="standardContextual"/>
        </w:rPr>
        <w:t xml:space="preserve"> is an emblem of power (Isa.59:1). Hashem is reminding his</w:t>
      </w:r>
      <w:r>
        <w:rPr>
          <w:rFonts w:eastAsia="Aptos" w:cs="Arial"/>
          <w:kern w:val="2"/>
          <w:szCs w:val="28"/>
          <w14:ligatures w14:val="standardContextual"/>
        </w:rPr>
        <w:t xml:space="preserve"> </w:t>
      </w:r>
      <w:r w:rsidRPr="00412FB6">
        <w:rPr>
          <w:rFonts w:eastAsia="Aptos" w:cs="Arial"/>
          <w:kern w:val="2"/>
          <w:szCs w:val="28"/>
          <w14:ligatures w14:val="standardContextual"/>
        </w:rPr>
        <w:t>children,</w:t>
      </w:r>
      <w:r>
        <w:rPr>
          <w:rFonts w:eastAsia="Aptos" w:cs="Arial"/>
          <w:kern w:val="2"/>
          <w:szCs w:val="28"/>
          <w14:ligatures w14:val="standardContextual"/>
        </w:rPr>
        <w:t xml:space="preserve"> </w:t>
      </w:r>
      <w:r w:rsidRPr="00412FB6">
        <w:rPr>
          <w:rFonts w:eastAsia="Aptos" w:cs="Arial"/>
          <w:kern w:val="2"/>
          <w:szCs w:val="28"/>
          <w14:ligatures w14:val="standardContextual"/>
        </w:rPr>
        <w:t>of</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first</w:t>
      </w:r>
      <w:r>
        <w:rPr>
          <w:rFonts w:eastAsia="Aptos" w:cs="Arial"/>
          <w:kern w:val="2"/>
          <w:szCs w:val="28"/>
          <w14:ligatures w14:val="standardContextual"/>
        </w:rPr>
        <w:t xml:space="preserve"> </w:t>
      </w:r>
      <w:r w:rsidRPr="00412FB6">
        <w:rPr>
          <w:rFonts w:eastAsia="Aptos" w:cs="Arial"/>
          <w:kern w:val="2"/>
          <w:szCs w:val="28"/>
          <w14:ligatures w14:val="standardContextual"/>
        </w:rPr>
        <w:t>Exodus</w:t>
      </w:r>
      <w:r>
        <w:rPr>
          <w:rFonts w:eastAsia="Aptos" w:cs="Arial"/>
          <w:kern w:val="2"/>
          <w:szCs w:val="28"/>
          <w14:ligatures w14:val="standardContextual"/>
        </w:rPr>
        <w:t xml:space="preserve"> </w:t>
      </w:r>
      <w:r w:rsidRPr="00412FB6">
        <w:rPr>
          <w:rFonts w:eastAsia="Aptos" w:cs="Arial"/>
          <w:kern w:val="2"/>
          <w:szCs w:val="28"/>
          <w14:ligatures w14:val="standardContextual"/>
        </w:rPr>
        <w:t>from</w:t>
      </w:r>
      <w:r>
        <w:rPr>
          <w:rFonts w:eastAsia="Aptos" w:cs="Arial"/>
          <w:kern w:val="2"/>
          <w:szCs w:val="28"/>
          <w14:ligatures w14:val="standardContextual"/>
        </w:rPr>
        <w:t xml:space="preserve"> </w:t>
      </w:r>
      <w:r w:rsidRPr="00412FB6">
        <w:rPr>
          <w:rFonts w:eastAsia="Aptos" w:cs="Arial"/>
          <w:kern w:val="2"/>
          <w:szCs w:val="28"/>
          <w14:ligatures w14:val="standardContextual"/>
        </w:rPr>
        <w:t>Egypt,</w:t>
      </w:r>
      <w:r>
        <w:rPr>
          <w:rFonts w:eastAsia="Aptos" w:cs="Arial"/>
          <w:kern w:val="2"/>
          <w:szCs w:val="28"/>
          <w14:ligatures w14:val="standardContextual"/>
        </w:rPr>
        <w:t xml:space="preserve"> </w:t>
      </w:r>
      <w:r w:rsidRPr="00412FB6">
        <w:rPr>
          <w:rFonts w:eastAsia="Aptos" w:cs="Arial"/>
          <w:kern w:val="2"/>
          <w:szCs w:val="28"/>
          <w14:ligatures w14:val="standardContextual"/>
        </w:rPr>
        <w:t>and</w:t>
      </w:r>
      <w:r>
        <w:rPr>
          <w:rFonts w:eastAsia="Aptos" w:cs="Arial"/>
          <w:kern w:val="2"/>
          <w:szCs w:val="28"/>
          <w14:ligatures w14:val="standardContextual"/>
        </w:rPr>
        <w:t xml:space="preserve"> </w:t>
      </w:r>
      <w:r w:rsidRPr="00412FB6">
        <w:rPr>
          <w:rFonts w:eastAsia="Aptos" w:cs="Arial"/>
          <w:kern w:val="2"/>
          <w:szCs w:val="28"/>
          <w14:ligatures w14:val="standardContextual"/>
        </w:rPr>
        <w:t>just</w:t>
      </w:r>
      <w:r>
        <w:rPr>
          <w:rFonts w:eastAsia="Aptos" w:cs="Arial"/>
          <w:kern w:val="2"/>
          <w:szCs w:val="28"/>
          <w14:ligatures w14:val="standardContextual"/>
        </w:rPr>
        <w:t xml:space="preserve"> </w:t>
      </w:r>
      <w:r w:rsidRPr="00412FB6">
        <w:rPr>
          <w:rFonts w:eastAsia="Aptos" w:cs="Arial"/>
          <w:kern w:val="2"/>
          <w:szCs w:val="28"/>
          <w14:ligatures w14:val="standardContextual"/>
        </w:rPr>
        <w:t>as</w:t>
      </w:r>
      <w:r>
        <w:rPr>
          <w:rFonts w:eastAsia="Aptos" w:cs="Arial"/>
          <w:kern w:val="2"/>
          <w:szCs w:val="28"/>
          <w14:ligatures w14:val="standardContextual"/>
        </w:rPr>
        <w:t xml:space="preserve"> </w:t>
      </w:r>
      <w:r w:rsidRPr="00412FB6">
        <w:rPr>
          <w:rFonts w:eastAsia="Aptos" w:cs="Arial"/>
          <w:kern w:val="2"/>
          <w:szCs w:val="28"/>
          <w14:ligatures w14:val="standardContextual"/>
        </w:rPr>
        <w:t>then,</w:t>
      </w:r>
      <w:r>
        <w:rPr>
          <w:rFonts w:eastAsia="Aptos" w:cs="Arial"/>
          <w:kern w:val="2"/>
          <w:szCs w:val="28"/>
          <w14:ligatures w14:val="standardContextual"/>
        </w:rPr>
        <w:t xml:space="preserve"> </w:t>
      </w:r>
      <w:r w:rsidRPr="00412FB6">
        <w:rPr>
          <w:rFonts w:eastAsia="Aptos" w:cs="Arial"/>
          <w:kern w:val="2"/>
          <w:szCs w:val="28"/>
          <w14:ligatures w14:val="standardContextual"/>
        </w:rPr>
        <w:t>now</w:t>
      </w:r>
      <w:r>
        <w:rPr>
          <w:rFonts w:eastAsia="Aptos" w:cs="Arial"/>
          <w:kern w:val="2"/>
          <w:szCs w:val="28"/>
          <w14:ligatures w14:val="standardContextual"/>
        </w:rPr>
        <w:t xml:space="preserve"> </w:t>
      </w:r>
      <w:r w:rsidRPr="00412FB6">
        <w:rPr>
          <w:rFonts w:eastAsia="Aptos" w:cs="Arial"/>
          <w:kern w:val="2"/>
          <w:szCs w:val="28"/>
          <w14:ligatures w14:val="standardContextual"/>
        </w:rPr>
        <w:t>in</w:t>
      </w:r>
      <w:r>
        <w:rPr>
          <w:rFonts w:eastAsia="Aptos" w:cs="Arial"/>
          <w:kern w:val="2"/>
          <w:szCs w:val="28"/>
          <w14:ligatures w14:val="standardContextual"/>
        </w:rPr>
        <w:t xml:space="preserve"> </w:t>
      </w:r>
      <w:r w:rsidRPr="00412FB6">
        <w:rPr>
          <w:rFonts w:eastAsia="Aptos" w:cs="Arial"/>
          <w:kern w:val="2"/>
          <w:szCs w:val="28"/>
          <w14:ligatures w14:val="standardContextual"/>
        </w:rPr>
        <w:t>this</w:t>
      </w:r>
      <w:r>
        <w:rPr>
          <w:rFonts w:eastAsia="Aptos" w:cs="Arial"/>
          <w:kern w:val="2"/>
          <w:szCs w:val="28"/>
          <w14:ligatures w14:val="standardContextual"/>
        </w:rPr>
        <w:t xml:space="preserve"> </w:t>
      </w:r>
      <w:r w:rsidRPr="00412FB6">
        <w:rPr>
          <w:rFonts w:eastAsia="Aptos" w:cs="Arial"/>
          <w:kern w:val="2"/>
          <w:szCs w:val="28"/>
          <w14:ligatures w14:val="standardContextual"/>
        </w:rPr>
        <w:t>next</w:t>
      </w:r>
      <w:r>
        <w:rPr>
          <w:rFonts w:eastAsia="Aptos" w:cs="Arial"/>
          <w:kern w:val="2"/>
          <w:szCs w:val="28"/>
          <w14:ligatures w14:val="standardContextual"/>
        </w:rPr>
        <w:t xml:space="preserve"> </w:t>
      </w:r>
      <w:r w:rsidRPr="00412FB6">
        <w:rPr>
          <w:rFonts w:eastAsia="Aptos" w:cs="Arial"/>
          <w:kern w:val="2"/>
          <w:szCs w:val="28"/>
          <w14:ligatures w14:val="standardContextual"/>
        </w:rPr>
        <w:t>exile,</w:t>
      </w:r>
      <w:r>
        <w:rPr>
          <w:rFonts w:eastAsia="Aptos" w:cs="Arial"/>
          <w:kern w:val="2"/>
          <w:szCs w:val="28"/>
          <w14:ligatures w14:val="standardContextual"/>
        </w:rPr>
        <w:t xml:space="preserve"> </w:t>
      </w:r>
      <w:r w:rsidRPr="00412FB6">
        <w:rPr>
          <w:rFonts w:eastAsia="Aptos" w:cs="Arial"/>
          <w:kern w:val="2"/>
          <w:szCs w:val="28"/>
          <w14:ligatures w14:val="standardContextual"/>
        </w:rPr>
        <w:t>I</w:t>
      </w:r>
      <w:r>
        <w:rPr>
          <w:rFonts w:eastAsia="Aptos" w:cs="Arial"/>
          <w:kern w:val="2"/>
          <w:szCs w:val="28"/>
          <w14:ligatures w14:val="standardContextual"/>
        </w:rPr>
        <w:t xml:space="preserve"> </w:t>
      </w:r>
      <w:r w:rsidRPr="00412FB6">
        <w:rPr>
          <w:rFonts w:eastAsia="Aptos" w:cs="Arial"/>
          <w:kern w:val="2"/>
          <w:szCs w:val="28"/>
          <w14:ligatures w14:val="standardContextual"/>
        </w:rPr>
        <w:t>have</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power</w:t>
      </w:r>
      <w:r>
        <w:rPr>
          <w:rFonts w:eastAsia="Aptos" w:cs="Arial"/>
          <w:kern w:val="2"/>
          <w:szCs w:val="28"/>
          <w14:ligatures w14:val="standardContextual"/>
        </w:rPr>
        <w:t xml:space="preserve"> </w:t>
      </w:r>
      <w:r w:rsidRPr="00412FB6">
        <w:rPr>
          <w:rFonts w:eastAsia="Aptos" w:cs="Arial"/>
          <w:kern w:val="2"/>
          <w:szCs w:val="28"/>
          <w14:ligatures w14:val="standardContextual"/>
        </w:rPr>
        <w:t>to</w:t>
      </w:r>
      <w:r>
        <w:rPr>
          <w:rFonts w:eastAsia="Aptos" w:cs="Arial"/>
          <w:kern w:val="2"/>
          <w:szCs w:val="28"/>
          <w14:ligatures w14:val="standardContextual"/>
        </w:rPr>
        <w:t xml:space="preserve"> </w:t>
      </w:r>
      <w:r w:rsidRPr="00412FB6">
        <w:rPr>
          <w:rFonts w:eastAsia="Aptos" w:cs="Arial"/>
          <w:kern w:val="2"/>
          <w:szCs w:val="28"/>
          <w14:ligatures w14:val="standardContextual"/>
        </w:rPr>
        <w:t>save</w:t>
      </w:r>
      <w:r>
        <w:rPr>
          <w:rFonts w:eastAsia="Aptos" w:cs="Arial"/>
          <w:kern w:val="2"/>
          <w:szCs w:val="28"/>
          <w14:ligatures w14:val="standardContextual"/>
        </w:rPr>
        <w:t xml:space="preserve"> </w:t>
      </w:r>
      <w:r w:rsidRPr="00412FB6">
        <w:rPr>
          <w:rFonts w:eastAsia="Aptos" w:cs="Arial"/>
          <w:kern w:val="2"/>
          <w:szCs w:val="28"/>
          <w14:ligatures w14:val="standardContextual"/>
        </w:rPr>
        <w:t>and</w:t>
      </w:r>
      <w:r>
        <w:rPr>
          <w:rFonts w:eastAsia="Aptos" w:cs="Arial"/>
          <w:kern w:val="2"/>
          <w:szCs w:val="28"/>
          <w14:ligatures w14:val="standardContextual"/>
        </w:rPr>
        <w:t xml:space="preserve"> </w:t>
      </w:r>
      <w:r w:rsidRPr="00412FB6">
        <w:rPr>
          <w:rFonts w:eastAsia="Aptos" w:cs="Arial"/>
          <w:kern w:val="2"/>
          <w:szCs w:val="28"/>
          <w14:ligatures w14:val="standardContextual"/>
        </w:rPr>
        <w:t>just</w:t>
      </w:r>
      <w:r>
        <w:rPr>
          <w:rFonts w:eastAsia="Aptos" w:cs="Arial"/>
          <w:kern w:val="2"/>
          <w:szCs w:val="28"/>
          <w14:ligatures w14:val="standardContextual"/>
        </w:rPr>
        <w:t xml:space="preserve"> </w:t>
      </w:r>
      <w:r w:rsidRPr="00412FB6">
        <w:rPr>
          <w:rFonts w:eastAsia="Aptos" w:cs="Arial"/>
          <w:kern w:val="2"/>
          <w:szCs w:val="28"/>
          <w14:ligatures w14:val="standardContextual"/>
        </w:rPr>
        <w:t>as</w:t>
      </w:r>
      <w:r>
        <w:rPr>
          <w:rFonts w:eastAsia="Aptos" w:cs="Arial"/>
          <w:kern w:val="2"/>
          <w:szCs w:val="28"/>
          <w14:ligatures w14:val="standardContextual"/>
        </w:rPr>
        <w:t xml:space="preserve"> </w:t>
      </w:r>
      <w:r w:rsidRPr="00412FB6">
        <w:rPr>
          <w:rFonts w:eastAsia="Aptos" w:cs="Arial"/>
          <w:kern w:val="2"/>
          <w:szCs w:val="28"/>
          <w14:ligatures w14:val="standardContextual"/>
        </w:rPr>
        <w:t>I</w:t>
      </w:r>
      <w:r>
        <w:rPr>
          <w:rFonts w:eastAsia="Aptos" w:cs="Arial"/>
          <w:kern w:val="2"/>
          <w:szCs w:val="28"/>
          <w14:ligatures w14:val="standardContextual"/>
        </w:rPr>
        <w:t xml:space="preserve"> </w:t>
      </w:r>
      <w:r w:rsidRPr="00412FB6">
        <w:rPr>
          <w:rFonts w:eastAsia="Aptos" w:cs="Arial"/>
          <w:kern w:val="2"/>
          <w:szCs w:val="28"/>
          <w14:ligatures w14:val="standardContextual"/>
        </w:rPr>
        <w:t>dried</w:t>
      </w:r>
      <w:r>
        <w:rPr>
          <w:rFonts w:eastAsia="Aptos" w:cs="Arial"/>
          <w:kern w:val="2"/>
          <w:szCs w:val="28"/>
          <w14:ligatures w14:val="standardContextual"/>
        </w:rPr>
        <w:t xml:space="preserve"> </w:t>
      </w:r>
      <w:r w:rsidRPr="00412FB6">
        <w:rPr>
          <w:rFonts w:eastAsia="Aptos" w:cs="Arial"/>
          <w:kern w:val="2"/>
          <w:szCs w:val="28"/>
          <w14:ligatures w14:val="standardContextual"/>
        </w:rPr>
        <w:t>up</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sea</w:t>
      </w:r>
      <w:r>
        <w:rPr>
          <w:rFonts w:eastAsia="Aptos" w:cs="Arial"/>
          <w:kern w:val="2"/>
          <w:szCs w:val="28"/>
          <w14:ligatures w14:val="standardContextual"/>
        </w:rPr>
        <w:t xml:space="preserve"> </w:t>
      </w:r>
      <w:r w:rsidRPr="00412FB6">
        <w:rPr>
          <w:rFonts w:eastAsia="Aptos" w:cs="Arial"/>
          <w:kern w:val="2"/>
          <w:szCs w:val="28"/>
          <w14:ligatures w14:val="standardContextual"/>
        </w:rPr>
        <w:t>and</w:t>
      </w:r>
      <w:r>
        <w:rPr>
          <w:rFonts w:eastAsia="Aptos" w:cs="Arial"/>
          <w:kern w:val="2"/>
          <w:szCs w:val="28"/>
          <w14:ligatures w14:val="standardContextual"/>
        </w:rPr>
        <w:t xml:space="preserve"> </w:t>
      </w:r>
      <w:r w:rsidRPr="00412FB6">
        <w:rPr>
          <w:rFonts w:eastAsia="Aptos" w:cs="Arial"/>
          <w:kern w:val="2"/>
          <w:szCs w:val="28"/>
          <w14:ligatures w14:val="standardContextual"/>
        </w:rPr>
        <w:t>turn</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river</w:t>
      </w:r>
      <w:r>
        <w:rPr>
          <w:rFonts w:eastAsia="Aptos" w:cs="Arial"/>
          <w:kern w:val="2"/>
          <w:szCs w:val="28"/>
          <w14:ligatures w14:val="standardContextual"/>
        </w:rPr>
        <w:t xml:space="preserve"> </w:t>
      </w:r>
      <w:r w:rsidRPr="00412FB6">
        <w:rPr>
          <w:rFonts w:eastAsia="Aptos" w:cs="Arial"/>
          <w:kern w:val="2"/>
          <w:szCs w:val="28"/>
          <w14:ligatures w14:val="standardContextual"/>
        </w:rPr>
        <w:t>into</w:t>
      </w:r>
      <w:r>
        <w:rPr>
          <w:rFonts w:eastAsia="Aptos" w:cs="Arial"/>
          <w:kern w:val="2"/>
          <w:szCs w:val="28"/>
          <w14:ligatures w14:val="standardContextual"/>
        </w:rPr>
        <w:t xml:space="preserve"> </w:t>
      </w:r>
      <w:r w:rsidRPr="00412FB6">
        <w:rPr>
          <w:rFonts w:eastAsia="Aptos" w:cs="Arial"/>
          <w:kern w:val="2"/>
          <w:szCs w:val="28"/>
          <w14:ligatures w14:val="standardContextual"/>
        </w:rPr>
        <w:t>a</w:t>
      </w:r>
      <w:r>
        <w:rPr>
          <w:rFonts w:eastAsia="Aptos" w:cs="Arial"/>
          <w:kern w:val="2"/>
          <w:szCs w:val="28"/>
          <w14:ligatures w14:val="standardContextual"/>
        </w:rPr>
        <w:t xml:space="preserve"> </w:t>
      </w:r>
      <w:r w:rsidRPr="00412FB6">
        <w:rPr>
          <w:rFonts w:eastAsia="Aptos" w:cs="Arial"/>
          <w:kern w:val="2"/>
          <w:szCs w:val="28"/>
          <w14:ligatures w14:val="standardContextual"/>
        </w:rPr>
        <w:t>desert, [so</w:t>
      </w:r>
      <w:r>
        <w:rPr>
          <w:rFonts w:eastAsia="Aptos" w:cs="Arial"/>
          <w:kern w:val="2"/>
          <w:szCs w:val="28"/>
          <w14:ligatures w14:val="standardContextual"/>
        </w:rPr>
        <w:t xml:space="preserve"> </w:t>
      </w:r>
      <w:r w:rsidRPr="00412FB6">
        <w:rPr>
          <w:rFonts w:eastAsia="Aptos" w:cs="Arial"/>
          <w:kern w:val="2"/>
          <w:szCs w:val="28"/>
          <w14:ligatures w14:val="standardContextual"/>
        </w:rPr>
        <w:t>they</w:t>
      </w:r>
      <w:r>
        <w:rPr>
          <w:rFonts w:eastAsia="Aptos" w:cs="Arial"/>
          <w:kern w:val="2"/>
          <w:szCs w:val="28"/>
          <w14:ligatures w14:val="standardContextual"/>
        </w:rPr>
        <w:t xml:space="preserve"> </w:t>
      </w:r>
      <w:r w:rsidRPr="00412FB6">
        <w:rPr>
          <w:rFonts w:eastAsia="Aptos" w:cs="Arial"/>
          <w:kern w:val="2"/>
          <w:szCs w:val="28"/>
          <w14:ligatures w14:val="standardContextual"/>
        </w:rPr>
        <w:t>could</w:t>
      </w:r>
      <w:r>
        <w:rPr>
          <w:rFonts w:eastAsia="Aptos" w:cs="Arial"/>
          <w:kern w:val="2"/>
          <w:szCs w:val="28"/>
          <w14:ligatures w14:val="standardContextual"/>
        </w:rPr>
        <w:t xml:space="preserve"> </w:t>
      </w:r>
      <w:r w:rsidRPr="00412FB6">
        <w:rPr>
          <w:rFonts w:eastAsia="Aptos" w:cs="Arial"/>
          <w:kern w:val="2"/>
          <w:szCs w:val="28"/>
          <w14:ligatures w14:val="standardContextual"/>
        </w:rPr>
        <w:t>walk</w:t>
      </w:r>
      <w:r>
        <w:rPr>
          <w:rFonts w:eastAsia="Aptos" w:cs="Arial"/>
          <w:kern w:val="2"/>
          <w:szCs w:val="28"/>
          <w14:ligatures w14:val="standardContextual"/>
        </w:rPr>
        <w:t xml:space="preserve"> </w:t>
      </w:r>
      <w:r w:rsidRPr="00412FB6">
        <w:rPr>
          <w:rFonts w:eastAsia="Aptos" w:cs="Arial"/>
          <w:kern w:val="2"/>
          <w:szCs w:val="28"/>
          <w14:ligatures w14:val="standardContextual"/>
        </w:rPr>
        <w:t>on</w:t>
      </w:r>
      <w:r>
        <w:rPr>
          <w:rFonts w:eastAsia="Aptos" w:cs="Arial"/>
          <w:kern w:val="2"/>
          <w:szCs w:val="28"/>
          <w14:ligatures w14:val="standardContextual"/>
        </w:rPr>
        <w:t xml:space="preserve"> </w:t>
      </w:r>
      <w:r w:rsidRPr="00412FB6">
        <w:rPr>
          <w:rFonts w:eastAsia="Aptos" w:cs="Arial"/>
          <w:kern w:val="2"/>
          <w:szCs w:val="28"/>
          <w14:ligatures w14:val="standardContextual"/>
        </w:rPr>
        <w:t>dry</w:t>
      </w:r>
      <w:r>
        <w:rPr>
          <w:rFonts w:eastAsia="Aptos" w:cs="Arial"/>
          <w:kern w:val="2"/>
          <w:szCs w:val="28"/>
          <w14:ligatures w14:val="standardContextual"/>
        </w:rPr>
        <w:t xml:space="preserve"> </w:t>
      </w:r>
      <w:r w:rsidRPr="00412FB6">
        <w:rPr>
          <w:rFonts w:eastAsia="Aptos" w:cs="Arial"/>
          <w:kern w:val="2"/>
          <w:szCs w:val="28"/>
          <w14:ligatures w14:val="standardContextual"/>
        </w:rPr>
        <w:t>ground,</w:t>
      </w:r>
      <w:r>
        <w:rPr>
          <w:rFonts w:eastAsia="Aptos" w:cs="Arial"/>
          <w:kern w:val="2"/>
          <w:szCs w:val="28"/>
          <w14:ligatures w14:val="standardContextual"/>
        </w:rPr>
        <w:t xml:space="preserve"> </w:t>
      </w:r>
      <w:r w:rsidRPr="00412FB6">
        <w:rPr>
          <w:rFonts w:eastAsia="Aptos" w:cs="Arial"/>
          <w:kern w:val="2"/>
          <w:szCs w:val="28"/>
          <w14:ligatures w14:val="standardContextual"/>
        </w:rPr>
        <w:t>both</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Reed</w:t>
      </w:r>
      <w:r>
        <w:rPr>
          <w:rFonts w:eastAsia="Aptos" w:cs="Arial"/>
          <w:kern w:val="2"/>
          <w:szCs w:val="28"/>
          <w14:ligatures w14:val="standardContextual"/>
        </w:rPr>
        <w:t xml:space="preserve"> </w:t>
      </w:r>
      <w:r w:rsidRPr="00412FB6">
        <w:rPr>
          <w:rFonts w:eastAsia="Aptos" w:cs="Arial"/>
          <w:kern w:val="2"/>
          <w:szCs w:val="28"/>
          <w14:ligatures w14:val="standardContextual"/>
        </w:rPr>
        <w:t>Sea</w:t>
      </w:r>
      <w:r>
        <w:rPr>
          <w:rFonts w:eastAsia="Aptos" w:cs="Arial"/>
          <w:kern w:val="2"/>
          <w:szCs w:val="28"/>
          <w14:ligatures w14:val="standardContextual"/>
        </w:rPr>
        <w:t xml:space="preserve"> </w:t>
      </w:r>
      <w:r w:rsidRPr="00412FB6">
        <w:rPr>
          <w:rFonts w:eastAsia="Aptos" w:cs="Arial"/>
          <w:kern w:val="2"/>
          <w:szCs w:val="28"/>
          <w14:ligatures w14:val="standardContextual"/>
        </w:rPr>
        <w:t>and</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Jordan</w:t>
      </w:r>
      <w:r>
        <w:rPr>
          <w:rFonts w:eastAsia="Aptos" w:cs="Arial"/>
          <w:kern w:val="2"/>
          <w:szCs w:val="28"/>
          <w14:ligatures w14:val="standardContextual"/>
        </w:rPr>
        <w:t xml:space="preserve"> </w:t>
      </w:r>
      <w:r w:rsidRPr="00412FB6">
        <w:rPr>
          <w:rFonts w:eastAsia="Aptos" w:cs="Arial"/>
          <w:kern w:val="2"/>
          <w:szCs w:val="28"/>
          <w14:ligatures w14:val="standardContextual"/>
        </w:rPr>
        <w:t>River]</w:t>
      </w:r>
      <w:r>
        <w:rPr>
          <w:rFonts w:eastAsia="Aptos" w:cs="Arial"/>
          <w:kern w:val="2"/>
          <w:szCs w:val="28"/>
          <w14:ligatures w14:val="standardContextual"/>
        </w:rPr>
        <w:t xml:space="preserve"> </w:t>
      </w:r>
      <w:r w:rsidRPr="00412FB6">
        <w:rPr>
          <w:rFonts w:eastAsia="Aptos" w:cs="Arial"/>
          <w:kern w:val="2"/>
          <w:szCs w:val="28"/>
          <w14:ligatures w14:val="standardContextual"/>
        </w:rPr>
        <w:t>I</w:t>
      </w:r>
      <w:r>
        <w:rPr>
          <w:rFonts w:eastAsia="Aptos" w:cs="Arial"/>
          <w:kern w:val="2"/>
          <w:szCs w:val="28"/>
          <w14:ligatures w14:val="standardContextual"/>
        </w:rPr>
        <w:t xml:space="preserve"> </w:t>
      </w:r>
      <w:r w:rsidRPr="00412FB6">
        <w:rPr>
          <w:rFonts w:eastAsia="Aptos" w:cs="Arial"/>
          <w:kern w:val="2"/>
          <w:szCs w:val="28"/>
          <w14:ligatures w14:val="standardContextual"/>
        </w:rPr>
        <w:t>will</w:t>
      </w:r>
      <w:r>
        <w:rPr>
          <w:rFonts w:eastAsia="Aptos" w:cs="Arial"/>
          <w:kern w:val="2"/>
          <w:szCs w:val="28"/>
          <w14:ligatures w14:val="standardContextual"/>
        </w:rPr>
        <w:t xml:space="preserve"> </w:t>
      </w:r>
      <w:r w:rsidRPr="00412FB6">
        <w:rPr>
          <w:rFonts w:eastAsia="Aptos" w:cs="Arial"/>
          <w:kern w:val="2"/>
          <w:szCs w:val="28"/>
          <w14:ligatures w14:val="standardContextual"/>
        </w:rPr>
        <w:t>save</w:t>
      </w:r>
      <w:r>
        <w:rPr>
          <w:rFonts w:eastAsia="Aptos" w:cs="Arial"/>
          <w:kern w:val="2"/>
          <w:szCs w:val="28"/>
          <w14:ligatures w14:val="standardContextual"/>
        </w:rPr>
        <w:t xml:space="preserve"> </w:t>
      </w:r>
      <w:r w:rsidRPr="00412FB6">
        <w:rPr>
          <w:rFonts w:eastAsia="Aptos" w:cs="Arial"/>
          <w:kern w:val="2"/>
          <w:szCs w:val="28"/>
          <w14:ligatures w14:val="standardContextual"/>
        </w:rPr>
        <w:t>you.</w:t>
      </w:r>
      <w:r>
        <w:rPr>
          <w:rFonts w:eastAsia="Aptos" w:cs="Arial"/>
          <w:kern w:val="2"/>
          <w:szCs w:val="28"/>
          <w14:ligatures w14:val="standardContextual"/>
        </w:rPr>
        <w:t xml:space="preserve"> </w:t>
      </w:r>
      <w:r w:rsidRPr="00412FB6">
        <w:rPr>
          <w:rFonts w:eastAsia="Aptos" w:cs="Arial"/>
          <w:kern w:val="2"/>
          <w:szCs w:val="28"/>
          <w14:ligatures w14:val="standardContextual"/>
        </w:rPr>
        <w:t>As</w:t>
      </w:r>
      <w:r>
        <w:rPr>
          <w:rFonts w:eastAsia="Aptos" w:cs="Arial"/>
          <w:kern w:val="2"/>
          <w:szCs w:val="28"/>
          <w14:ligatures w14:val="standardContextual"/>
        </w:rPr>
        <w:t xml:space="preserve"> </w:t>
      </w:r>
      <w:r w:rsidRPr="00412FB6">
        <w:rPr>
          <w:rFonts w:eastAsia="Aptos" w:cs="Arial"/>
          <w:kern w:val="2"/>
          <w:szCs w:val="28"/>
          <w14:ligatures w14:val="standardContextual"/>
        </w:rPr>
        <w:t>in</w:t>
      </w:r>
      <w:r>
        <w:rPr>
          <w:rFonts w:eastAsia="Aptos" w:cs="Arial"/>
          <w:kern w:val="2"/>
          <w:szCs w:val="28"/>
          <w14:ligatures w14:val="standardContextual"/>
        </w:rPr>
        <w:t xml:space="preserve"> </w:t>
      </w:r>
      <w:r w:rsidRPr="00412FB6">
        <w:rPr>
          <w:rFonts w:eastAsia="Aptos" w:cs="Arial"/>
          <w:kern w:val="2"/>
          <w:szCs w:val="28"/>
          <w14:ligatures w14:val="standardContextual"/>
        </w:rPr>
        <w:t>Isaiah</w:t>
      </w:r>
      <w:r>
        <w:rPr>
          <w:rFonts w:eastAsia="Aptos" w:cs="Arial"/>
          <w:kern w:val="2"/>
          <w:szCs w:val="28"/>
          <w14:ligatures w14:val="standardContextual"/>
        </w:rPr>
        <w:t xml:space="preserve"> </w:t>
      </w:r>
      <w:r w:rsidRPr="00412FB6">
        <w:rPr>
          <w:rFonts w:eastAsia="Aptos" w:cs="Arial"/>
          <w:kern w:val="2"/>
          <w:szCs w:val="28"/>
          <w14:ligatures w14:val="standardContextual"/>
        </w:rPr>
        <w:t>59,</w:t>
      </w:r>
      <w:r>
        <w:rPr>
          <w:rFonts w:eastAsia="Aptos" w:cs="Arial"/>
          <w:kern w:val="2"/>
          <w:szCs w:val="28"/>
          <w14:ligatures w14:val="standardContextual"/>
        </w:rPr>
        <w:t xml:space="preserve"> </w:t>
      </w:r>
      <w:r w:rsidRPr="00412FB6">
        <w:rPr>
          <w:rFonts w:eastAsia="Aptos" w:cs="Arial"/>
          <w:kern w:val="2"/>
          <w:szCs w:val="28"/>
          <w14:ligatures w14:val="standardContextual"/>
        </w:rPr>
        <w:t>it</w:t>
      </w:r>
      <w:r>
        <w:rPr>
          <w:rFonts w:eastAsia="Aptos" w:cs="Arial"/>
          <w:kern w:val="2"/>
          <w:szCs w:val="28"/>
          <w14:ligatures w14:val="standardContextual"/>
        </w:rPr>
        <w:t xml:space="preserve"> </w:t>
      </w:r>
      <w:r w:rsidRPr="00412FB6">
        <w:rPr>
          <w:rFonts w:eastAsia="Aptos" w:cs="Arial"/>
          <w:kern w:val="2"/>
          <w:szCs w:val="28"/>
          <w14:ligatures w14:val="standardContextual"/>
        </w:rPr>
        <w:t>is</w:t>
      </w:r>
      <w:r>
        <w:rPr>
          <w:rFonts w:eastAsia="Aptos" w:cs="Arial"/>
          <w:kern w:val="2"/>
          <w:szCs w:val="28"/>
          <w14:ligatures w14:val="standardContextual"/>
        </w:rPr>
        <w:t xml:space="preserve"> </w:t>
      </w:r>
      <w:r w:rsidRPr="00412FB6">
        <w:rPr>
          <w:rFonts w:eastAsia="Aptos" w:cs="Arial"/>
          <w:kern w:val="2"/>
          <w:szCs w:val="28"/>
          <w14:ligatures w14:val="standardContextual"/>
        </w:rPr>
        <w:t>your</w:t>
      </w:r>
      <w:r>
        <w:rPr>
          <w:rFonts w:eastAsia="Aptos" w:cs="Arial"/>
          <w:kern w:val="2"/>
          <w:szCs w:val="28"/>
          <w14:ligatures w14:val="standardContextual"/>
        </w:rPr>
        <w:t xml:space="preserve"> </w:t>
      </w:r>
      <w:r w:rsidRPr="00412FB6">
        <w:rPr>
          <w:rFonts w:eastAsia="Aptos" w:cs="Arial"/>
          <w:kern w:val="2"/>
          <w:szCs w:val="28"/>
          <w14:ligatures w14:val="standardContextual"/>
        </w:rPr>
        <w:t>sin</w:t>
      </w:r>
      <w:r>
        <w:rPr>
          <w:rFonts w:eastAsia="Aptos" w:cs="Arial"/>
          <w:kern w:val="2"/>
          <w:szCs w:val="28"/>
          <w14:ligatures w14:val="standardContextual"/>
        </w:rPr>
        <w:t xml:space="preserve"> </w:t>
      </w:r>
      <w:r w:rsidRPr="00412FB6">
        <w:rPr>
          <w:rFonts w:eastAsia="Aptos" w:cs="Arial"/>
          <w:kern w:val="2"/>
          <w:szCs w:val="28"/>
          <w14:ligatures w14:val="standardContextual"/>
        </w:rPr>
        <w:t>that</w:t>
      </w:r>
      <w:r>
        <w:rPr>
          <w:rFonts w:eastAsia="Aptos" w:cs="Arial"/>
          <w:kern w:val="2"/>
          <w:szCs w:val="28"/>
          <w14:ligatures w14:val="standardContextual"/>
        </w:rPr>
        <w:t xml:space="preserve"> </w:t>
      </w:r>
      <w:r w:rsidRPr="00412FB6">
        <w:rPr>
          <w:rFonts w:eastAsia="Aptos" w:cs="Arial"/>
          <w:kern w:val="2"/>
          <w:szCs w:val="28"/>
          <w14:ligatures w14:val="standardContextual"/>
        </w:rPr>
        <w:t>has</w:t>
      </w:r>
      <w:r>
        <w:rPr>
          <w:rFonts w:eastAsia="Aptos" w:cs="Arial"/>
          <w:kern w:val="2"/>
          <w:szCs w:val="28"/>
          <w14:ligatures w14:val="standardContextual"/>
        </w:rPr>
        <w:t xml:space="preserve"> </w:t>
      </w:r>
      <w:r w:rsidRPr="00412FB6">
        <w:rPr>
          <w:rFonts w:eastAsia="Aptos" w:cs="Arial"/>
          <w:kern w:val="2"/>
          <w:szCs w:val="28"/>
          <w14:ligatures w14:val="standardContextual"/>
        </w:rPr>
        <w:t>separated</w:t>
      </w:r>
      <w:r>
        <w:rPr>
          <w:rFonts w:eastAsia="Aptos" w:cs="Arial"/>
          <w:kern w:val="2"/>
          <w:szCs w:val="28"/>
          <w14:ligatures w14:val="standardContextual"/>
        </w:rPr>
        <w:t xml:space="preserve"> </w:t>
      </w:r>
      <w:r w:rsidRPr="00412FB6">
        <w:rPr>
          <w:rFonts w:eastAsia="Aptos" w:cs="Arial"/>
          <w:kern w:val="2"/>
          <w:szCs w:val="28"/>
          <w14:ligatures w14:val="standardContextual"/>
        </w:rPr>
        <w:t>you</w:t>
      </w:r>
      <w:r>
        <w:rPr>
          <w:rFonts w:eastAsia="Aptos" w:cs="Arial"/>
          <w:kern w:val="2"/>
          <w:szCs w:val="28"/>
          <w14:ligatures w14:val="standardContextual"/>
        </w:rPr>
        <w:t xml:space="preserve"> </w:t>
      </w:r>
      <w:r w:rsidRPr="00412FB6">
        <w:rPr>
          <w:rFonts w:eastAsia="Aptos" w:cs="Arial"/>
          <w:kern w:val="2"/>
          <w:szCs w:val="28"/>
          <w14:ligatures w14:val="standardContextual"/>
        </w:rPr>
        <w:t>from</w:t>
      </w:r>
      <w:r>
        <w:rPr>
          <w:rFonts w:eastAsia="Aptos" w:cs="Arial"/>
          <w:kern w:val="2"/>
          <w:szCs w:val="28"/>
          <w14:ligatures w14:val="standardContextual"/>
        </w:rPr>
        <w:t xml:space="preserve"> </w:t>
      </w:r>
      <w:r w:rsidRPr="00412FB6">
        <w:rPr>
          <w:rFonts w:eastAsia="Aptos" w:cs="Arial"/>
          <w:kern w:val="2"/>
          <w:szCs w:val="28"/>
          <w14:ligatures w14:val="standardContextual"/>
        </w:rPr>
        <w:t>me</w:t>
      </w:r>
      <w:r>
        <w:rPr>
          <w:rFonts w:eastAsia="Aptos" w:cs="Arial"/>
          <w:kern w:val="2"/>
          <w:szCs w:val="28"/>
          <w14:ligatures w14:val="standardContextual"/>
        </w:rPr>
        <w:t xml:space="preserve"> </w:t>
      </w:r>
      <w:r w:rsidRPr="00412FB6">
        <w:rPr>
          <w:rFonts w:eastAsia="Aptos" w:cs="Arial"/>
          <w:kern w:val="2"/>
          <w:szCs w:val="28"/>
          <w14:ligatures w14:val="standardContextual"/>
        </w:rPr>
        <w:t>said</w:t>
      </w:r>
      <w:r>
        <w:rPr>
          <w:rFonts w:eastAsia="Aptos" w:cs="Arial"/>
          <w:kern w:val="2"/>
          <w:szCs w:val="28"/>
          <w14:ligatures w14:val="standardContextual"/>
        </w:rPr>
        <w:t xml:space="preserve"> </w:t>
      </w:r>
      <w:r w:rsidRPr="00412FB6">
        <w:rPr>
          <w:rFonts w:eastAsia="Aptos" w:cs="Arial"/>
          <w:kern w:val="2"/>
          <w:szCs w:val="28"/>
          <w14:ligatures w14:val="standardContextual"/>
        </w:rPr>
        <w:t>Hashem,</w:t>
      </w:r>
      <w:r>
        <w:rPr>
          <w:rFonts w:eastAsia="Aptos" w:cs="Arial"/>
          <w:kern w:val="2"/>
          <w:szCs w:val="28"/>
          <w14:ligatures w14:val="standardContextual"/>
        </w:rPr>
        <w:t xml:space="preserve"> </w:t>
      </w:r>
      <w:r w:rsidRPr="00412FB6">
        <w:rPr>
          <w:rFonts w:eastAsia="Aptos" w:cs="Arial"/>
          <w:kern w:val="2"/>
          <w:szCs w:val="28"/>
          <w14:ligatures w14:val="standardContextual"/>
        </w:rPr>
        <w:t>not</w:t>
      </w:r>
      <w:r>
        <w:rPr>
          <w:rFonts w:eastAsia="Aptos" w:cs="Arial"/>
          <w:kern w:val="2"/>
          <w:szCs w:val="28"/>
          <w14:ligatures w14:val="standardContextual"/>
        </w:rPr>
        <w:t xml:space="preserve"> </w:t>
      </w:r>
      <w:r w:rsidRPr="00412FB6">
        <w:rPr>
          <w:rFonts w:eastAsia="Aptos" w:cs="Arial"/>
          <w:kern w:val="2"/>
          <w:szCs w:val="28"/>
          <w14:ligatures w14:val="standardContextual"/>
        </w:rPr>
        <w:t>I</w:t>
      </w:r>
      <w:r>
        <w:rPr>
          <w:rFonts w:eastAsia="Aptos" w:cs="Arial"/>
          <w:kern w:val="2"/>
          <w:szCs w:val="28"/>
          <w14:ligatures w14:val="standardContextual"/>
        </w:rPr>
        <w:t xml:space="preserve"> </w:t>
      </w:r>
      <w:r w:rsidRPr="00412FB6">
        <w:rPr>
          <w:rFonts w:eastAsia="Aptos" w:cs="Arial"/>
          <w:kern w:val="2"/>
          <w:szCs w:val="28"/>
          <w14:ligatures w14:val="standardContextual"/>
        </w:rPr>
        <w:t>who</w:t>
      </w:r>
      <w:r>
        <w:rPr>
          <w:rFonts w:eastAsia="Aptos" w:cs="Arial"/>
          <w:kern w:val="2"/>
          <w:szCs w:val="28"/>
          <w14:ligatures w14:val="standardContextual"/>
        </w:rPr>
        <w:t xml:space="preserve"> </w:t>
      </w:r>
      <w:r w:rsidRPr="00412FB6">
        <w:rPr>
          <w:rFonts w:eastAsia="Aptos" w:cs="Arial"/>
          <w:kern w:val="2"/>
          <w:szCs w:val="28"/>
          <w14:ligatures w14:val="standardContextual"/>
        </w:rPr>
        <w:t>has</w:t>
      </w:r>
      <w:r>
        <w:rPr>
          <w:rFonts w:eastAsia="Aptos" w:cs="Arial"/>
          <w:kern w:val="2"/>
          <w:szCs w:val="28"/>
          <w14:ligatures w14:val="standardContextual"/>
        </w:rPr>
        <w:t xml:space="preserve"> </w:t>
      </w:r>
      <w:r w:rsidRPr="00412FB6">
        <w:rPr>
          <w:rFonts w:eastAsia="Aptos" w:cs="Arial"/>
          <w:kern w:val="2"/>
          <w:szCs w:val="28"/>
          <w14:ligatures w14:val="standardContextual"/>
        </w:rPr>
        <w:t>forsaken</w:t>
      </w:r>
      <w:r>
        <w:rPr>
          <w:rFonts w:eastAsia="Aptos" w:cs="Arial"/>
          <w:kern w:val="2"/>
          <w:szCs w:val="28"/>
          <w14:ligatures w14:val="standardContextual"/>
        </w:rPr>
        <w:t xml:space="preserve"> </w:t>
      </w:r>
      <w:r w:rsidRPr="00412FB6">
        <w:rPr>
          <w:rFonts w:eastAsia="Aptos" w:cs="Arial"/>
          <w:kern w:val="2"/>
          <w:szCs w:val="28"/>
          <w14:ligatures w14:val="standardContextual"/>
        </w:rPr>
        <w:t>you</w:t>
      </w:r>
      <w:r>
        <w:rPr>
          <w:rFonts w:eastAsia="Aptos" w:cs="Arial"/>
          <w:kern w:val="2"/>
          <w:szCs w:val="28"/>
          <w14:ligatures w14:val="standardContextual"/>
        </w:rPr>
        <w:t xml:space="preserve"> </w:t>
      </w:r>
      <w:r w:rsidRPr="00412FB6">
        <w:rPr>
          <w:rFonts w:eastAsia="Aptos" w:cs="Arial"/>
          <w:kern w:val="2"/>
          <w:szCs w:val="28"/>
          <w14:ligatures w14:val="standardContextual"/>
        </w:rPr>
        <w:t>and</w:t>
      </w:r>
      <w:r>
        <w:rPr>
          <w:rFonts w:eastAsia="Aptos" w:cs="Arial"/>
          <w:kern w:val="2"/>
          <w:szCs w:val="28"/>
          <w14:ligatures w14:val="standardContextual"/>
        </w:rPr>
        <w:t xml:space="preserve"> </w:t>
      </w:r>
      <w:r w:rsidRPr="00412FB6">
        <w:rPr>
          <w:rFonts w:eastAsia="Aptos" w:cs="Arial"/>
          <w:kern w:val="2"/>
          <w:szCs w:val="28"/>
          <w14:ligatures w14:val="standardContextual"/>
        </w:rPr>
        <w:t>it</w:t>
      </w:r>
      <w:r>
        <w:rPr>
          <w:rFonts w:eastAsia="Aptos" w:cs="Arial"/>
          <w:kern w:val="2"/>
          <w:szCs w:val="28"/>
          <w14:ligatures w14:val="standardContextual"/>
        </w:rPr>
        <w:t xml:space="preserve"> </w:t>
      </w:r>
      <w:r w:rsidRPr="00412FB6">
        <w:rPr>
          <w:rFonts w:eastAsia="Aptos" w:cs="Arial"/>
          <w:kern w:val="2"/>
          <w:szCs w:val="28"/>
          <w14:ligatures w14:val="standardContextual"/>
        </w:rPr>
        <w:t>is</w:t>
      </w:r>
      <w:r>
        <w:rPr>
          <w:rFonts w:eastAsia="Aptos" w:cs="Arial"/>
          <w:kern w:val="2"/>
          <w:szCs w:val="28"/>
          <w14:ligatures w14:val="standardContextual"/>
        </w:rPr>
        <w:t xml:space="preserve"> </w:t>
      </w:r>
      <w:r w:rsidRPr="00412FB6">
        <w:rPr>
          <w:rFonts w:eastAsia="Aptos" w:cs="Arial"/>
          <w:kern w:val="2"/>
          <w:szCs w:val="28"/>
          <w14:ligatures w14:val="standardContextual"/>
        </w:rPr>
        <w:t>because</w:t>
      </w:r>
      <w:r>
        <w:rPr>
          <w:rFonts w:eastAsia="Aptos" w:cs="Arial"/>
          <w:kern w:val="2"/>
          <w:szCs w:val="28"/>
          <w14:ligatures w14:val="standardContextual"/>
        </w:rPr>
        <w:t xml:space="preserve"> </w:t>
      </w:r>
      <w:r w:rsidRPr="00412FB6">
        <w:rPr>
          <w:rFonts w:eastAsia="Aptos" w:cs="Arial"/>
          <w:kern w:val="2"/>
          <w:szCs w:val="28"/>
          <w14:ligatures w14:val="standardContextual"/>
        </w:rPr>
        <w:t>of</w:t>
      </w:r>
      <w:r>
        <w:rPr>
          <w:rFonts w:eastAsia="Aptos" w:cs="Arial"/>
          <w:kern w:val="2"/>
          <w:szCs w:val="28"/>
          <w14:ligatures w14:val="standardContextual"/>
        </w:rPr>
        <w:t xml:space="preserve"> </w:t>
      </w:r>
      <w:r w:rsidRPr="00412FB6">
        <w:rPr>
          <w:rFonts w:eastAsia="Aptos" w:cs="Arial"/>
          <w:kern w:val="2"/>
          <w:szCs w:val="28"/>
          <w14:ligatures w14:val="standardContextual"/>
        </w:rPr>
        <w:t>your</w:t>
      </w:r>
      <w:r>
        <w:rPr>
          <w:rFonts w:eastAsia="Aptos" w:cs="Arial"/>
          <w:kern w:val="2"/>
          <w:szCs w:val="28"/>
          <w14:ligatures w14:val="standardContextual"/>
        </w:rPr>
        <w:t xml:space="preserve"> </w:t>
      </w:r>
      <w:r w:rsidRPr="00412FB6">
        <w:rPr>
          <w:rFonts w:eastAsia="Aptos" w:cs="Arial"/>
          <w:kern w:val="2"/>
          <w:szCs w:val="28"/>
          <w14:ligatures w14:val="standardContextual"/>
        </w:rPr>
        <w:t>transgression</w:t>
      </w:r>
      <w:r>
        <w:rPr>
          <w:rFonts w:eastAsia="Aptos" w:cs="Arial"/>
          <w:kern w:val="2"/>
          <w:szCs w:val="28"/>
          <w14:ligatures w14:val="standardContextual"/>
        </w:rPr>
        <w:t xml:space="preserve"> </w:t>
      </w:r>
      <w:r w:rsidRPr="00412FB6">
        <w:rPr>
          <w:rFonts w:eastAsia="Aptos" w:cs="Arial"/>
          <w:kern w:val="2"/>
          <w:szCs w:val="28"/>
          <w14:ligatures w14:val="standardContextual"/>
        </w:rPr>
        <w:t>that</w:t>
      </w:r>
      <w:r>
        <w:rPr>
          <w:rFonts w:eastAsia="Aptos" w:cs="Arial"/>
          <w:kern w:val="2"/>
          <w:szCs w:val="28"/>
          <w14:ligatures w14:val="standardContextual"/>
        </w:rPr>
        <w:t xml:space="preserve"> </w:t>
      </w:r>
      <w:r w:rsidRPr="00412FB6">
        <w:rPr>
          <w:rFonts w:eastAsia="Aptos" w:cs="Arial"/>
          <w:kern w:val="2"/>
          <w:szCs w:val="28"/>
          <w14:ligatures w14:val="standardContextual"/>
        </w:rPr>
        <w:t>I</w:t>
      </w:r>
      <w:r>
        <w:rPr>
          <w:rFonts w:eastAsia="Aptos" w:cs="Arial"/>
          <w:kern w:val="2"/>
          <w:szCs w:val="28"/>
          <w14:ligatures w14:val="standardContextual"/>
        </w:rPr>
        <w:t xml:space="preserve"> </w:t>
      </w:r>
      <w:r w:rsidRPr="00412FB6">
        <w:rPr>
          <w:rFonts w:eastAsia="Aptos" w:cs="Arial"/>
          <w:kern w:val="2"/>
          <w:szCs w:val="28"/>
          <w14:ligatures w14:val="standardContextual"/>
        </w:rPr>
        <w:t>hide</w:t>
      </w:r>
      <w:r>
        <w:rPr>
          <w:rFonts w:eastAsia="Aptos" w:cs="Arial"/>
          <w:kern w:val="2"/>
          <w:szCs w:val="28"/>
          <w14:ligatures w14:val="standardContextual"/>
        </w:rPr>
        <w:t xml:space="preserve"> </w:t>
      </w:r>
      <w:r w:rsidRPr="00412FB6">
        <w:rPr>
          <w:rFonts w:eastAsia="Aptos" w:cs="Arial"/>
          <w:kern w:val="2"/>
          <w:szCs w:val="28"/>
          <w14:ligatures w14:val="standardContextual"/>
        </w:rPr>
        <w:t>my</w:t>
      </w:r>
      <w:r>
        <w:rPr>
          <w:rFonts w:eastAsia="Aptos" w:cs="Arial"/>
          <w:kern w:val="2"/>
          <w:szCs w:val="28"/>
          <w14:ligatures w14:val="standardContextual"/>
        </w:rPr>
        <w:t xml:space="preserve"> </w:t>
      </w:r>
      <w:r w:rsidRPr="00412FB6">
        <w:rPr>
          <w:rFonts w:eastAsia="Aptos" w:cs="Arial"/>
          <w:kern w:val="2"/>
          <w:szCs w:val="28"/>
          <w14:ligatures w14:val="standardContextual"/>
        </w:rPr>
        <w:t>countenance</w:t>
      </w:r>
      <w:r>
        <w:rPr>
          <w:rFonts w:eastAsia="Aptos" w:cs="Arial"/>
          <w:kern w:val="2"/>
          <w:szCs w:val="28"/>
          <w14:ligatures w14:val="standardContextual"/>
        </w:rPr>
        <w:t xml:space="preserve"> </w:t>
      </w:r>
      <w:r w:rsidRPr="00412FB6">
        <w:rPr>
          <w:rFonts w:eastAsia="Aptos" w:cs="Arial"/>
          <w:kern w:val="2"/>
          <w:szCs w:val="28"/>
          <w14:ligatures w14:val="standardContextual"/>
        </w:rPr>
        <w:t>and</w:t>
      </w:r>
      <w:r>
        <w:rPr>
          <w:rFonts w:eastAsia="Aptos" w:cs="Arial"/>
          <w:kern w:val="2"/>
          <w:szCs w:val="28"/>
          <w14:ligatures w14:val="standardContextual"/>
        </w:rPr>
        <w:t xml:space="preserve"> </w:t>
      </w:r>
      <w:r w:rsidRPr="00412FB6">
        <w:rPr>
          <w:rFonts w:eastAsia="Aptos" w:cs="Arial"/>
          <w:kern w:val="2"/>
          <w:szCs w:val="28"/>
          <w14:ligatures w14:val="standardContextual"/>
        </w:rPr>
        <w:t>do</w:t>
      </w:r>
      <w:r>
        <w:rPr>
          <w:rFonts w:eastAsia="Aptos" w:cs="Arial"/>
          <w:kern w:val="2"/>
          <w:szCs w:val="28"/>
          <w14:ligatures w14:val="standardContextual"/>
        </w:rPr>
        <w:t xml:space="preserve"> </w:t>
      </w:r>
      <w:r w:rsidRPr="00412FB6">
        <w:rPr>
          <w:rFonts w:eastAsia="Aptos" w:cs="Arial"/>
          <w:kern w:val="2"/>
          <w:szCs w:val="28"/>
          <w14:ligatures w14:val="standardContextual"/>
        </w:rPr>
        <w:t>not</w:t>
      </w:r>
      <w:r>
        <w:rPr>
          <w:rFonts w:eastAsia="Aptos" w:cs="Arial"/>
          <w:kern w:val="2"/>
          <w:szCs w:val="28"/>
          <w14:ligatures w14:val="standardContextual"/>
        </w:rPr>
        <w:t xml:space="preserve"> </w:t>
      </w:r>
      <w:r w:rsidRPr="00412FB6">
        <w:rPr>
          <w:rFonts w:eastAsia="Aptos" w:cs="Arial"/>
          <w:kern w:val="2"/>
          <w:szCs w:val="28"/>
          <w14:ligatures w14:val="standardContextual"/>
        </w:rPr>
        <w:t>hear</w:t>
      </w:r>
      <w:r>
        <w:rPr>
          <w:rFonts w:eastAsia="Aptos" w:cs="Arial"/>
          <w:kern w:val="2"/>
          <w:szCs w:val="28"/>
          <w14:ligatures w14:val="standardContextual"/>
        </w:rPr>
        <w:t xml:space="preserve"> </w:t>
      </w:r>
      <w:r w:rsidRPr="00412FB6">
        <w:rPr>
          <w:rFonts w:eastAsia="Aptos" w:cs="Arial"/>
          <w:kern w:val="2"/>
          <w:szCs w:val="28"/>
          <w14:ligatures w14:val="standardContextual"/>
        </w:rPr>
        <w:t>your</w:t>
      </w:r>
      <w:r>
        <w:rPr>
          <w:rFonts w:eastAsia="Aptos" w:cs="Arial"/>
          <w:kern w:val="2"/>
          <w:szCs w:val="28"/>
          <w14:ligatures w14:val="standardContextual"/>
        </w:rPr>
        <w:t xml:space="preserve"> </w:t>
      </w:r>
      <w:r w:rsidRPr="00412FB6">
        <w:rPr>
          <w:rFonts w:eastAsia="Aptos" w:cs="Arial"/>
          <w:kern w:val="2"/>
          <w:szCs w:val="28"/>
          <w14:ligatures w14:val="standardContextual"/>
        </w:rPr>
        <w:t>prayers.</w:t>
      </w:r>
      <w:r>
        <w:rPr>
          <w:rFonts w:eastAsia="Aptos" w:cs="Arial"/>
          <w:kern w:val="2"/>
          <w:szCs w:val="28"/>
          <w14:ligatures w14:val="standardContextual"/>
        </w:rPr>
        <w:t xml:space="preserve"> </w:t>
      </w:r>
      <w:r w:rsidRPr="00412FB6">
        <w:rPr>
          <w:rFonts w:eastAsia="Aptos" w:cs="Arial"/>
          <w:kern w:val="2"/>
          <w:szCs w:val="28"/>
          <w14:ligatures w14:val="standardContextual"/>
        </w:rPr>
        <w:t>Remember,</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I</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clothe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heavens</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with</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blackness,</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and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I</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make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sackcloth</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their</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covering.</w:t>
      </w:r>
      <w:r>
        <w:rPr>
          <w:rFonts w:eastAsia="Aptos" w:cs="Arial"/>
          <w:i/>
          <w:iCs/>
          <w:kern w:val="2"/>
          <w:szCs w:val="28"/>
          <w14:ligatures w14:val="standardContextual"/>
        </w:rPr>
        <w:t xml:space="preserve"> </w:t>
      </w:r>
      <w:r w:rsidRPr="00412FB6">
        <w:rPr>
          <w:rFonts w:eastAsia="Aptos" w:cs="Arial"/>
          <w:kern w:val="2"/>
          <w:szCs w:val="28"/>
          <w14:ligatures w14:val="standardContextual"/>
        </w:rPr>
        <w:t>In</w:t>
      </w:r>
      <w:r>
        <w:rPr>
          <w:rFonts w:eastAsia="Aptos" w:cs="Arial"/>
          <w:kern w:val="2"/>
          <w:szCs w:val="28"/>
          <w14:ligatures w14:val="standardContextual"/>
        </w:rPr>
        <w:t xml:space="preserve"> </w:t>
      </w:r>
      <w:r w:rsidRPr="00412FB6">
        <w:rPr>
          <w:rFonts w:eastAsia="Aptos" w:cs="Arial"/>
          <w:kern w:val="2"/>
          <w:szCs w:val="28"/>
          <w14:ligatures w14:val="standardContextual"/>
        </w:rPr>
        <w:t>Egypt</w:t>
      </w:r>
      <w:r>
        <w:rPr>
          <w:rFonts w:eastAsia="Aptos" w:cs="Arial"/>
          <w:kern w:val="2"/>
          <w:szCs w:val="28"/>
          <w14:ligatures w14:val="standardContextual"/>
        </w:rPr>
        <w:t xml:space="preserve"> </w:t>
      </w:r>
      <w:r w:rsidRPr="00412FB6">
        <w:rPr>
          <w:rFonts w:eastAsia="Aptos" w:cs="Arial"/>
          <w:kern w:val="2"/>
          <w:szCs w:val="28"/>
          <w14:ligatures w14:val="standardContextual"/>
        </w:rPr>
        <w:t>Hashem</w:t>
      </w:r>
      <w:r>
        <w:rPr>
          <w:rFonts w:eastAsia="Aptos" w:cs="Arial"/>
          <w:kern w:val="2"/>
          <w:szCs w:val="28"/>
          <w14:ligatures w14:val="standardContextual"/>
        </w:rPr>
        <w:t xml:space="preserve"> </w:t>
      </w:r>
      <w:r w:rsidRPr="00412FB6">
        <w:rPr>
          <w:rFonts w:eastAsia="Aptos" w:cs="Arial"/>
          <w:kern w:val="2"/>
          <w:szCs w:val="28"/>
          <w14:ligatures w14:val="standardContextual"/>
        </w:rPr>
        <w:t>brought</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plague</w:t>
      </w:r>
      <w:r>
        <w:rPr>
          <w:rFonts w:eastAsia="Aptos" w:cs="Arial"/>
          <w:kern w:val="2"/>
          <w:szCs w:val="28"/>
          <w14:ligatures w14:val="standardContextual"/>
        </w:rPr>
        <w:t xml:space="preserve"> </w:t>
      </w:r>
      <w:r w:rsidRPr="00412FB6">
        <w:rPr>
          <w:rFonts w:eastAsia="Aptos" w:cs="Arial"/>
          <w:kern w:val="2"/>
          <w:szCs w:val="28"/>
          <w14:ligatures w14:val="standardContextual"/>
        </w:rPr>
        <w:t>of</w:t>
      </w:r>
      <w:r>
        <w:rPr>
          <w:rFonts w:eastAsia="Aptos" w:cs="Arial"/>
          <w:kern w:val="2"/>
          <w:szCs w:val="28"/>
          <w14:ligatures w14:val="standardContextual"/>
        </w:rPr>
        <w:t xml:space="preserve"> </w:t>
      </w:r>
      <w:r w:rsidRPr="00412FB6">
        <w:rPr>
          <w:rFonts w:eastAsia="Aptos" w:cs="Arial"/>
          <w:kern w:val="2"/>
          <w:szCs w:val="28"/>
          <w14:ligatures w14:val="standardContextual"/>
        </w:rPr>
        <w:t>darkness</w:t>
      </w:r>
      <w:r>
        <w:rPr>
          <w:rFonts w:eastAsia="Aptos" w:cs="Arial"/>
          <w:kern w:val="2"/>
          <w:szCs w:val="28"/>
          <w14:ligatures w14:val="standardContextual"/>
        </w:rPr>
        <w:t xml:space="preserve"> </w:t>
      </w:r>
      <w:r w:rsidRPr="00412FB6">
        <w:rPr>
          <w:rFonts w:eastAsia="Aptos" w:cs="Arial"/>
          <w:kern w:val="2"/>
          <w:szCs w:val="28"/>
          <w14:ligatures w14:val="standardContextual"/>
        </w:rPr>
        <w:t>and</w:t>
      </w:r>
      <w:r>
        <w:rPr>
          <w:rFonts w:eastAsia="Aptos" w:cs="Arial"/>
          <w:kern w:val="2"/>
          <w:szCs w:val="28"/>
          <w14:ligatures w14:val="standardContextual"/>
        </w:rPr>
        <w:t xml:space="preserve"> </w:t>
      </w:r>
      <w:r w:rsidRPr="00412FB6">
        <w:rPr>
          <w:rFonts w:eastAsia="Aptos" w:cs="Arial"/>
          <w:kern w:val="2"/>
          <w:szCs w:val="28"/>
          <w14:ligatures w14:val="standardContextual"/>
        </w:rPr>
        <w:t>in</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future</w:t>
      </w:r>
      <w:r>
        <w:rPr>
          <w:rFonts w:eastAsia="Aptos" w:cs="Arial"/>
          <w:kern w:val="2"/>
          <w:szCs w:val="28"/>
          <w14:ligatures w14:val="standardContextual"/>
        </w:rPr>
        <w:t xml:space="preserve"> </w:t>
      </w:r>
      <w:r w:rsidRPr="00412FB6">
        <w:rPr>
          <w:rFonts w:eastAsia="Aptos" w:cs="Arial"/>
          <w:kern w:val="2"/>
          <w:szCs w:val="28"/>
          <w14:ligatures w14:val="standardContextual"/>
        </w:rPr>
        <w:t>redemption</w:t>
      </w:r>
      <w:r>
        <w:rPr>
          <w:rFonts w:eastAsia="Aptos" w:cs="Arial"/>
          <w:kern w:val="2"/>
          <w:szCs w:val="28"/>
          <w14:ligatures w14:val="standardContextual"/>
        </w:rPr>
        <w:t xml:space="preserve"> </w:t>
      </w:r>
      <w:r w:rsidRPr="00412FB6">
        <w:rPr>
          <w:rFonts w:eastAsia="Aptos" w:cs="Arial"/>
          <w:kern w:val="2"/>
          <w:szCs w:val="28"/>
          <w14:ligatures w14:val="standardContextual"/>
        </w:rPr>
        <w:t>he</w:t>
      </w:r>
      <w:r>
        <w:rPr>
          <w:rFonts w:eastAsia="Aptos" w:cs="Arial"/>
          <w:kern w:val="2"/>
          <w:szCs w:val="28"/>
          <w14:ligatures w14:val="standardContextual"/>
        </w:rPr>
        <w:t xml:space="preserve"> </w:t>
      </w:r>
      <w:r w:rsidRPr="00412FB6">
        <w:rPr>
          <w:rFonts w:eastAsia="Aptos" w:cs="Arial"/>
          <w:kern w:val="2"/>
          <w:szCs w:val="28"/>
          <w14:ligatures w14:val="standardContextual"/>
        </w:rPr>
        <w:t>will</w:t>
      </w:r>
      <w:r>
        <w:rPr>
          <w:rFonts w:eastAsia="Aptos" w:cs="Arial"/>
          <w:kern w:val="2"/>
          <w:szCs w:val="28"/>
          <w14:ligatures w14:val="standardContextual"/>
        </w:rPr>
        <w:t xml:space="preserve"> </w:t>
      </w:r>
      <w:r w:rsidRPr="00412FB6">
        <w:rPr>
          <w:rFonts w:eastAsia="Aptos" w:cs="Arial"/>
          <w:kern w:val="2"/>
          <w:szCs w:val="28"/>
          <w14:ligatures w14:val="standardContextual"/>
        </w:rPr>
        <w:t>again</w:t>
      </w:r>
      <w:r>
        <w:rPr>
          <w:rFonts w:eastAsia="Aptos" w:cs="Arial"/>
          <w:kern w:val="2"/>
          <w:szCs w:val="28"/>
          <w14:ligatures w14:val="standardContextual"/>
        </w:rPr>
        <w:t xml:space="preserve"> </w:t>
      </w:r>
      <w:r w:rsidRPr="00412FB6">
        <w:rPr>
          <w:rFonts w:eastAsia="Aptos" w:cs="Arial"/>
          <w:kern w:val="2"/>
          <w:szCs w:val="28"/>
          <w14:ligatures w14:val="standardContextual"/>
        </w:rPr>
        <w:t>override</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powers</w:t>
      </w:r>
      <w:r>
        <w:rPr>
          <w:rFonts w:eastAsia="Aptos" w:cs="Arial"/>
          <w:kern w:val="2"/>
          <w:szCs w:val="28"/>
          <w14:ligatures w14:val="standardContextual"/>
        </w:rPr>
        <w:t xml:space="preserve"> </w:t>
      </w:r>
      <w:r w:rsidRPr="00412FB6">
        <w:rPr>
          <w:rFonts w:eastAsia="Aptos" w:cs="Arial"/>
          <w:kern w:val="2"/>
          <w:szCs w:val="28"/>
          <w14:ligatures w14:val="standardContextual"/>
        </w:rPr>
        <w:t>that</w:t>
      </w:r>
      <w:r>
        <w:rPr>
          <w:rFonts w:eastAsia="Aptos" w:cs="Arial"/>
          <w:kern w:val="2"/>
          <w:szCs w:val="28"/>
          <w14:ligatures w14:val="standardContextual"/>
        </w:rPr>
        <w:t xml:space="preserve"> </w:t>
      </w:r>
      <w:r w:rsidRPr="00412FB6">
        <w:rPr>
          <w:rFonts w:eastAsia="Aptos" w:cs="Arial"/>
          <w:kern w:val="2"/>
          <w:szCs w:val="28"/>
          <w14:ligatures w14:val="standardContextual"/>
        </w:rPr>
        <w:t>be</w:t>
      </w:r>
      <w:r>
        <w:rPr>
          <w:rFonts w:eastAsia="Aptos" w:cs="Arial"/>
          <w:kern w:val="2"/>
          <w:szCs w:val="28"/>
          <w14:ligatures w14:val="standardContextual"/>
        </w:rPr>
        <w:t xml:space="preserve"> </w:t>
      </w:r>
      <w:r w:rsidRPr="00412FB6">
        <w:rPr>
          <w:rFonts w:eastAsia="Aptos" w:cs="Arial"/>
          <w:kern w:val="2"/>
          <w:szCs w:val="28"/>
          <w14:ligatures w14:val="standardContextual"/>
        </w:rPr>
        <w:t>to</w:t>
      </w:r>
      <w:r>
        <w:rPr>
          <w:rFonts w:eastAsia="Aptos" w:cs="Arial"/>
          <w:kern w:val="2"/>
          <w:szCs w:val="28"/>
          <w14:ligatures w14:val="standardContextual"/>
        </w:rPr>
        <w:t xml:space="preserve"> </w:t>
      </w:r>
      <w:r w:rsidRPr="00412FB6">
        <w:rPr>
          <w:rFonts w:eastAsia="Aptos" w:cs="Arial"/>
          <w:kern w:val="2"/>
          <w:szCs w:val="28"/>
          <w14:ligatures w14:val="standardContextual"/>
        </w:rPr>
        <w:t>bring</w:t>
      </w:r>
      <w:r>
        <w:rPr>
          <w:rFonts w:eastAsia="Aptos" w:cs="Arial"/>
          <w:kern w:val="2"/>
          <w:szCs w:val="28"/>
          <w14:ligatures w14:val="standardContextual"/>
        </w:rPr>
        <w:t xml:space="preserve"> </w:t>
      </w:r>
      <w:r w:rsidRPr="00412FB6">
        <w:rPr>
          <w:rFonts w:eastAsia="Aptos" w:cs="Arial"/>
          <w:kern w:val="2"/>
          <w:szCs w:val="28"/>
          <w14:ligatures w14:val="standardContextual"/>
        </w:rPr>
        <w:t>deliverance</w:t>
      </w:r>
      <w:r>
        <w:rPr>
          <w:rFonts w:eastAsia="Aptos" w:cs="Arial"/>
          <w:kern w:val="2"/>
          <w:szCs w:val="28"/>
          <w14:ligatures w14:val="standardContextual"/>
        </w:rPr>
        <w:t xml:space="preserve"> </w:t>
      </w:r>
      <w:r w:rsidRPr="00412FB6">
        <w:rPr>
          <w:rFonts w:eastAsia="Aptos" w:cs="Arial"/>
          <w:kern w:val="2"/>
          <w:szCs w:val="28"/>
          <w14:ligatures w14:val="standardContextual"/>
        </w:rPr>
        <w:t>to</w:t>
      </w:r>
      <w:r>
        <w:rPr>
          <w:rFonts w:eastAsia="Aptos" w:cs="Arial"/>
          <w:kern w:val="2"/>
          <w:szCs w:val="28"/>
          <w14:ligatures w14:val="standardContextual"/>
        </w:rPr>
        <w:t xml:space="preserve"> </w:t>
      </w:r>
      <w:r w:rsidRPr="00412FB6">
        <w:rPr>
          <w:rFonts w:eastAsia="Aptos" w:cs="Arial"/>
          <w:kern w:val="2"/>
          <w:szCs w:val="28"/>
          <w14:ligatures w14:val="standardContextual"/>
        </w:rPr>
        <w:t>his</w:t>
      </w:r>
      <w:r>
        <w:rPr>
          <w:rFonts w:eastAsia="Aptos" w:cs="Arial"/>
          <w:kern w:val="2"/>
          <w:szCs w:val="28"/>
          <w14:ligatures w14:val="standardContextual"/>
        </w:rPr>
        <w:t xml:space="preserve"> </w:t>
      </w:r>
      <w:r w:rsidRPr="00412FB6">
        <w:rPr>
          <w:rFonts w:eastAsia="Aptos" w:cs="Arial"/>
          <w:kern w:val="2"/>
          <w:szCs w:val="28"/>
          <w14:ligatures w14:val="standardContextual"/>
        </w:rPr>
        <w:t>people.</w:t>
      </w:r>
      <w:r>
        <w:rPr>
          <w:rFonts w:eastAsia="Aptos" w:cs="Arial"/>
          <w:kern w:val="2"/>
          <w:szCs w:val="28"/>
          <w14:ligatures w14:val="standardContextual"/>
        </w:rPr>
        <w:t xml:space="preserve"> </w:t>
      </w:r>
      <w:r w:rsidRPr="00412FB6">
        <w:rPr>
          <w:rFonts w:eastAsia="Aptos" w:cs="Arial"/>
          <w:kern w:val="2"/>
          <w:szCs w:val="28"/>
          <w14:ligatures w14:val="standardContextual"/>
        </w:rPr>
        <w:t>As</w:t>
      </w:r>
      <w:r>
        <w:rPr>
          <w:rFonts w:eastAsia="Aptos" w:cs="Arial"/>
          <w:kern w:val="2"/>
          <w:szCs w:val="28"/>
          <w14:ligatures w14:val="standardContextual"/>
        </w:rPr>
        <w:t xml:space="preserve"> </w:t>
      </w:r>
      <w:r w:rsidRPr="00412FB6">
        <w:rPr>
          <w:rFonts w:eastAsia="Aptos" w:cs="Arial"/>
          <w:kern w:val="2"/>
          <w:szCs w:val="28"/>
          <w14:ligatures w14:val="standardContextual"/>
        </w:rPr>
        <w:t>we</w:t>
      </w:r>
      <w:r>
        <w:rPr>
          <w:rFonts w:eastAsia="Aptos" w:cs="Arial"/>
          <w:kern w:val="2"/>
          <w:szCs w:val="28"/>
          <w14:ligatures w14:val="standardContextual"/>
        </w:rPr>
        <w:t xml:space="preserve"> </w:t>
      </w:r>
      <w:r w:rsidRPr="00412FB6">
        <w:rPr>
          <w:rFonts w:eastAsia="Aptos" w:cs="Arial"/>
          <w:kern w:val="2"/>
          <w:szCs w:val="28"/>
          <w14:ligatures w14:val="standardContextual"/>
        </w:rPr>
        <w:t>learn</w:t>
      </w:r>
      <w:r>
        <w:rPr>
          <w:rFonts w:eastAsia="Aptos" w:cs="Arial"/>
          <w:kern w:val="2"/>
          <w:szCs w:val="28"/>
          <w14:ligatures w14:val="standardContextual"/>
        </w:rPr>
        <w:t xml:space="preserve"> </w:t>
      </w:r>
      <w:r w:rsidRPr="00412FB6">
        <w:rPr>
          <w:rFonts w:eastAsia="Aptos" w:cs="Arial"/>
          <w:kern w:val="2"/>
          <w:szCs w:val="28"/>
          <w14:ligatures w14:val="standardContextual"/>
        </w:rPr>
        <w:t>last</w:t>
      </w:r>
      <w:r>
        <w:rPr>
          <w:rFonts w:eastAsia="Aptos" w:cs="Arial"/>
          <w:kern w:val="2"/>
          <w:szCs w:val="28"/>
          <w14:ligatures w14:val="standardContextual"/>
        </w:rPr>
        <w:t xml:space="preserve"> </w:t>
      </w:r>
      <w:r w:rsidRPr="00412FB6">
        <w:rPr>
          <w:rFonts w:eastAsia="Aptos" w:cs="Arial"/>
          <w:kern w:val="2"/>
          <w:szCs w:val="28"/>
          <w14:ligatures w14:val="standardContextual"/>
        </w:rPr>
        <w:t>week</w:t>
      </w:r>
      <w:r>
        <w:rPr>
          <w:rFonts w:eastAsia="Aptos" w:cs="Arial"/>
          <w:kern w:val="2"/>
          <w:szCs w:val="28"/>
          <w14:ligatures w14:val="standardContextual"/>
        </w:rPr>
        <w:t xml:space="preserve"> </w:t>
      </w:r>
      <w:r w:rsidRPr="00412FB6">
        <w:rPr>
          <w:rFonts w:eastAsia="Aptos" w:cs="Arial"/>
          <w:kern w:val="2"/>
          <w:szCs w:val="28"/>
          <w14:ligatures w14:val="standardContextual"/>
        </w:rPr>
        <w:t>in</w:t>
      </w:r>
      <w:r>
        <w:rPr>
          <w:rFonts w:eastAsia="Aptos" w:cs="Arial"/>
          <w:kern w:val="2"/>
          <w:szCs w:val="28"/>
          <w14:ligatures w14:val="standardContextual"/>
        </w:rPr>
        <w:t xml:space="preserve"> </w:t>
      </w:r>
      <w:r w:rsidRPr="00412FB6">
        <w:rPr>
          <w:rFonts w:eastAsia="Aptos" w:cs="Arial"/>
          <w:kern w:val="2"/>
          <w:szCs w:val="28"/>
          <w14:ligatures w14:val="standardContextual"/>
        </w:rPr>
        <w:t>Joel</w:t>
      </w:r>
      <w:r>
        <w:rPr>
          <w:rFonts w:eastAsia="Aptos" w:cs="Arial"/>
          <w:kern w:val="2"/>
          <w:szCs w:val="28"/>
          <w14:ligatures w14:val="standardContextual"/>
        </w:rPr>
        <w:t xml:space="preserve"> </w:t>
      </w:r>
      <w:r w:rsidRPr="00412FB6">
        <w:rPr>
          <w:rFonts w:eastAsia="Aptos" w:cs="Arial"/>
          <w:kern w:val="2"/>
          <w:szCs w:val="28"/>
          <w14:ligatures w14:val="standardContextual"/>
        </w:rPr>
        <w:t>2:31,</w:t>
      </w:r>
      <w:r>
        <w:rPr>
          <w:rFonts w:eastAsia="Aptos" w:cs="Arial"/>
          <w:kern w:val="2"/>
          <w:szCs w:val="28"/>
          <w14:ligatures w14:val="standardContextual"/>
        </w:rPr>
        <w:t xml:space="preserve"> </w:t>
      </w:r>
      <w:r w:rsidRPr="00412FB6">
        <w:rPr>
          <w:rFonts w:eastAsia="Aptos" w:cs="Arial"/>
          <w:i/>
          <w:iCs/>
          <w:kern w:val="2"/>
          <w:szCs w:val="28"/>
          <w14:ligatures w14:val="standardContextual"/>
        </w:rPr>
        <w:t>The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sun</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shall</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be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turned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into</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darkness,</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and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moon</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into</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blood,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before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great</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and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terrible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day</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of</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the</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Lord</w:t>
      </w:r>
      <w:r>
        <w:rPr>
          <w:rFonts w:eastAsia="Aptos" w:cs="Arial"/>
          <w:i/>
          <w:iCs/>
          <w:kern w:val="2"/>
          <w:szCs w:val="28"/>
          <w14:ligatures w14:val="standardContextual"/>
        </w:rPr>
        <w:t xml:space="preserve"> </w:t>
      </w:r>
      <w:r w:rsidRPr="00412FB6">
        <w:rPr>
          <w:rFonts w:eastAsia="Aptos" w:cs="Arial"/>
          <w:i/>
          <w:iCs/>
          <w:kern w:val="2"/>
          <w:szCs w:val="28"/>
          <w14:ligatures w14:val="standardContextual"/>
        </w:rPr>
        <w:t>come,</w:t>
      </w:r>
      <w:r>
        <w:rPr>
          <w:rFonts w:eastAsia="Aptos" w:cs="Arial"/>
          <w:i/>
          <w:iCs/>
          <w:kern w:val="2"/>
          <w:szCs w:val="28"/>
          <w14:ligatures w14:val="standardContextual"/>
        </w:rPr>
        <w:t xml:space="preserve"> </w:t>
      </w:r>
      <w:r w:rsidRPr="00412FB6">
        <w:rPr>
          <w:rFonts w:eastAsia="Aptos" w:cs="Arial"/>
          <w:kern w:val="2"/>
          <w:szCs w:val="28"/>
          <w14:ligatures w14:val="standardContextual"/>
        </w:rPr>
        <w:t>and</w:t>
      </w:r>
      <w:r>
        <w:rPr>
          <w:rFonts w:eastAsia="Aptos" w:cs="Arial"/>
          <w:kern w:val="2"/>
          <w:szCs w:val="28"/>
          <w14:ligatures w14:val="standardContextual"/>
        </w:rPr>
        <w:t xml:space="preserve"> </w:t>
      </w:r>
      <w:r w:rsidRPr="00412FB6">
        <w:rPr>
          <w:rFonts w:eastAsia="Aptos" w:cs="Arial"/>
          <w:kern w:val="2"/>
          <w:szCs w:val="28"/>
          <w14:ligatures w14:val="standardContextual"/>
        </w:rPr>
        <w:t>just</w:t>
      </w:r>
      <w:r>
        <w:rPr>
          <w:rFonts w:eastAsia="Aptos" w:cs="Arial"/>
          <w:kern w:val="2"/>
          <w:szCs w:val="28"/>
          <w14:ligatures w14:val="standardContextual"/>
        </w:rPr>
        <w:t xml:space="preserve"> </w:t>
      </w:r>
      <w:r w:rsidRPr="00412FB6">
        <w:rPr>
          <w:rFonts w:eastAsia="Aptos" w:cs="Arial"/>
          <w:kern w:val="2"/>
          <w:szCs w:val="28"/>
          <w14:ligatures w14:val="standardContextual"/>
        </w:rPr>
        <w:t>as</w:t>
      </w:r>
      <w:r>
        <w:rPr>
          <w:rFonts w:eastAsia="Aptos" w:cs="Arial"/>
          <w:kern w:val="2"/>
          <w:szCs w:val="28"/>
          <w14:ligatures w14:val="standardContextual"/>
        </w:rPr>
        <w:t xml:space="preserve"> </w:t>
      </w:r>
      <w:r w:rsidRPr="00412FB6">
        <w:rPr>
          <w:rFonts w:eastAsia="Aptos" w:cs="Arial"/>
          <w:kern w:val="2"/>
          <w:szCs w:val="28"/>
          <w14:ligatures w14:val="standardContextual"/>
        </w:rPr>
        <w:t>deliverance</w:t>
      </w:r>
      <w:r>
        <w:rPr>
          <w:rFonts w:eastAsia="Aptos" w:cs="Arial"/>
          <w:kern w:val="2"/>
          <w:szCs w:val="28"/>
          <w14:ligatures w14:val="standardContextual"/>
        </w:rPr>
        <w:t xml:space="preserve"> </w:t>
      </w:r>
      <w:r w:rsidRPr="00412FB6">
        <w:rPr>
          <w:rFonts w:eastAsia="Aptos" w:cs="Arial"/>
          <w:kern w:val="2"/>
          <w:szCs w:val="28"/>
          <w14:ligatures w14:val="standardContextual"/>
        </w:rPr>
        <w:t>and</w:t>
      </w:r>
      <w:r>
        <w:rPr>
          <w:rFonts w:eastAsia="Aptos" w:cs="Arial"/>
          <w:kern w:val="2"/>
          <w:szCs w:val="28"/>
          <w14:ligatures w14:val="standardContextual"/>
        </w:rPr>
        <w:t xml:space="preserve"> </w:t>
      </w:r>
      <w:r w:rsidRPr="00412FB6">
        <w:rPr>
          <w:rFonts w:eastAsia="Aptos" w:cs="Arial"/>
          <w:kern w:val="2"/>
          <w:szCs w:val="28"/>
          <w14:ligatures w14:val="standardContextual"/>
        </w:rPr>
        <w:t>redemption</w:t>
      </w:r>
      <w:r>
        <w:rPr>
          <w:rFonts w:eastAsia="Aptos" w:cs="Arial"/>
          <w:kern w:val="2"/>
          <w:szCs w:val="28"/>
          <w14:ligatures w14:val="standardContextual"/>
        </w:rPr>
        <w:t xml:space="preserve"> </w:t>
      </w:r>
      <w:r w:rsidRPr="00412FB6">
        <w:rPr>
          <w:rFonts w:eastAsia="Aptos" w:cs="Arial"/>
          <w:kern w:val="2"/>
          <w:szCs w:val="28"/>
          <w14:ligatures w14:val="standardContextual"/>
        </w:rPr>
        <w:t>came</w:t>
      </w:r>
      <w:r>
        <w:rPr>
          <w:rFonts w:eastAsia="Aptos" w:cs="Arial"/>
          <w:kern w:val="2"/>
          <w:szCs w:val="28"/>
          <w14:ligatures w14:val="standardContextual"/>
        </w:rPr>
        <w:t xml:space="preserve"> </w:t>
      </w:r>
      <w:r w:rsidRPr="00412FB6">
        <w:rPr>
          <w:rFonts w:eastAsia="Aptos" w:cs="Arial"/>
          <w:kern w:val="2"/>
          <w:szCs w:val="28"/>
          <w14:ligatures w14:val="standardContextual"/>
        </w:rPr>
        <w:t>to</w:t>
      </w:r>
      <w:r>
        <w:rPr>
          <w:rFonts w:eastAsia="Aptos" w:cs="Arial"/>
          <w:kern w:val="2"/>
          <w:szCs w:val="28"/>
          <w14:ligatures w14:val="standardContextual"/>
        </w:rPr>
        <w:t xml:space="preserve"> </w:t>
      </w:r>
      <w:r w:rsidRPr="00412FB6">
        <w:rPr>
          <w:rFonts w:eastAsia="Aptos" w:cs="Arial"/>
          <w:kern w:val="2"/>
          <w:szCs w:val="28"/>
          <w14:ligatures w14:val="standardContextual"/>
        </w:rPr>
        <w:t>God’s</w:t>
      </w:r>
      <w:r>
        <w:rPr>
          <w:rFonts w:eastAsia="Aptos" w:cs="Arial"/>
          <w:kern w:val="2"/>
          <w:szCs w:val="28"/>
          <w14:ligatures w14:val="standardContextual"/>
        </w:rPr>
        <w:t xml:space="preserve"> </w:t>
      </w:r>
      <w:r w:rsidRPr="00412FB6">
        <w:rPr>
          <w:rFonts w:eastAsia="Aptos" w:cs="Arial"/>
          <w:kern w:val="2"/>
          <w:szCs w:val="28"/>
          <w14:ligatures w14:val="standardContextual"/>
        </w:rPr>
        <w:t>children</w:t>
      </w:r>
      <w:r>
        <w:rPr>
          <w:rFonts w:eastAsia="Aptos" w:cs="Arial"/>
          <w:kern w:val="2"/>
          <w:szCs w:val="28"/>
          <w14:ligatures w14:val="standardContextual"/>
        </w:rPr>
        <w:t xml:space="preserve"> </w:t>
      </w:r>
      <w:r w:rsidRPr="00412FB6">
        <w:rPr>
          <w:rFonts w:eastAsia="Aptos" w:cs="Arial"/>
          <w:kern w:val="2"/>
          <w:szCs w:val="28"/>
          <w14:ligatures w14:val="standardContextual"/>
        </w:rPr>
        <w:t>of</w:t>
      </w:r>
      <w:r>
        <w:rPr>
          <w:rFonts w:eastAsia="Aptos" w:cs="Arial"/>
          <w:kern w:val="2"/>
          <w:szCs w:val="28"/>
          <w14:ligatures w14:val="standardContextual"/>
        </w:rPr>
        <w:t xml:space="preserve"> </w:t>
      </w:r>
      <w:r w:rsidRPr="00412FB6">
        <w:rPr>
          <w:rFonts w:eastAsia="Aptos" w:cs="Arial"/>
          <w:kern w:val="2"/>
          <w:szCs w:val="28"/>
          <w14:ligatures w14:val="standardContextual"/>
        </w:rPr>
        <w:t>yesterday,</w:t>
      </w:r>
      <w:r>
        <w:rPr>
          <w:rFonts w:eastAsia="Aptos" w:cs="Arial"/>
          <w:kern w:val="2"/>
          <w:szCs w:val="28"/>
          <w14:ligatures w14:val="standardContextual"/>
        </w:rPr>
        <w:t xml:space="preserve"> </w:t>
      </w:r>
      <w:r w:rsidRPr="00412FB6">
        <w:rPr>
          <w:rFonts w:eastAsia="Aptos" w:cs="Arial"/>
          <w:kern w:val="2"/>
          <w:szCs w:val="28"/>
          <w14:ligatures w14:val="standardContextual"/>
        </w:rPr>
        <w:t>death</w:t>
      </w:r>
      <w:r>
        <w:rPr>
          <w:rFonts w:eastAsia="Aptos" w:cs="Arial"/>
          <w:kern w:val="2"/>
          <w:szCs w:val="28"/>
          <w14:ligatures w14:val="standardContextual"/>
        </w:rPr>
        <w:t xml:space="preserve"> </w:t>
      </w:r>
      <w:r w:rsidRPr="00412FB6">
        <w:rPr>
          <w:rFonts w:eastAsia="Aptos" w:cs="Arial"/>
          <w:kern w:val="2"/>
          <w:szCs w:val="28"/>
          <w14:ligatures w14:val="standardContextual"/>
        </w:rPr>
        <w:t>and</w:t>
      </w:r>
      <w:r>
        <w:rPr>
          <w:rFonts w:eastAsia="Aptos" w:cs="Arial"/>
          <w:kern w:val="2"/>
          <w:szCs w:val="28"/>
          <w14:ligatures w14:val="standardContextual"/>
        </w:rPr>
        <w:t xml:space="preserve"> </w:t>
      </w:r>
      <w:r w:rsidRPr="00412FB6">
        <w:rPr>
          <w:rFonts w:eastAsia="Aptos" w:cs="Arial"/>
          <w:kern w:val="2"/>
          <w:szCs w:val="28"/>
          <w14:ligatures w14:val="standardContextual"/>
        </w:rPr>
        <w:t>destruction</w:t>
      </w:r>
      <w:r>
        <w:rPr>
          <w:rFonts w:eastAsia="Aptos" w:cs="Arial"/>
          <w:kern w:val="2"/>
          <w:szCs w:val="28"/>
          <w14:ligatures w14:val="standardContextual"/>
        </w:rPr>
        <w:t xml:space="preserve"> </w:t>
      </w:r>
      <w:r w:rsidRPr="00412FB6">
        <w:rPr>
          <w:rFonts w:eastAsia="Aptos" w:cs="Arial"/>
          <w:kern w:val="2"/>
          <w:szCs w:val="28"/>
          <w14:ligatures w14:val="standardContextual"/>
        </w:rPr>
        <w:t>comes</w:t>
      </w:r>
      <w:r>
        <w:rPr>
          <w:rFonts w:eastAsia="Aptos" w:cs="Arial"/>
          <w:kern w:val="2"/>
          <w:szCs w:val="28"/>
          <w14:ligatures w14:val="standardContextual"/>
        </w:rPr>
        <w:t xml:space="preserve"> </w:t>
      </w:r>
      <w:r w:rsidRPr="00412FB6">
        <w:rPr>
          <w:rFonts w:eastAsia="Aptos" w:cs="Arial"/>
          <w:kern w:val="2"/>
          <w:szCs w:val="28"/>
          <w14:ligatures w14:val="standardContextual"/>
        </w:rPr>
        <w:t>to</w:t>
      </w:r>
      <w:r>
        <w:rPr>
          <w:rFonts w:eastAsia="Aptos" w:cs="Arial"/>
          <w:kern w:val="2"/>
          <w:szCs w:val="28"/>
          <w14:ligatures w14:val="standardContextual"/>
        </w:rPr>
        <w:t xml:space="preserve"> </w:t>
      </w:r>
      <w:r w:rsidRPr="00412FB6">
        <w:rPr>
          <w:rFonts w:eastAsia="Aptos" w:cs="Arial"/>
          <w:kern w:val="2"/>
          <w:szCs w:val="28"/>
          <w14:ligatures w14:val="standardContextual"/>
        </w:rPr>
        <w:t>the</w:t>
      </w:r>
      <w:r>
        <w:rPr>
          <w:rFonts w:eastAsia="Aptos" w:cs="Arial"/>
          <w:kern w:val="2"/>
          <w:szCs w:val="28"/>
          <w14:ligatures w14:val="standardContextual"/>
        </w:rPr>
        <w:t xml:space="preserve"> </w:t>
      </w:r>
      <w:r w:rsidRPr="00412FB6">
        <w:rPr>
          <w:rFonts w:eastAsia="Aptos" w:cs="Arial"/>
          <w:kern w:val="2"/>
          <w:szCs w:val="28"/>
          <w14:ligatures w14:val="standardContextual"/>
        </w:rPr>
        <w:t>children</w:t>
      </w:r>
      <w:r>
        <w:rPr>
          <w:rFonts w:eastAsia="Aptos" w:cs="Arial"/>
          <w:kern w:val="2"/>
          <w:szCs w:val="28"/>
          <w14:ligatures w14:val="standardContextual"/>
        </w:rPr>
        <w:t xml:space="preserve"> </w:t>
      </w:r>
      <w:r w:rsidRPr="00412FB6">
        <w:rPr>
          <w:rFonts w:eastAsia="Aptos" w:cs="Arial"/>
          <w:kern w:val="2"/>
          <w:szCs w:val="28"/>
          <w14:ligatures w14:val="standardContextual"/>
        </w:rPr>
        <w:t>of</w:t>
      </w:r>
      <w:r>
        <w:rPr>
          <w:rFonts w:eastAsia="Aptos" w:cs="Arial"/>
          <w:kern w:val="2"/>
          <w:szCs w:val="28"/>
          <w14:ligatures w14:val="standardContextual"/>
        </w:rPr>
        <w:t xml:space="preserve"> </w:t>
      </w:r>
      <w:r w:rsidRPr="00412FB6">
        <w:rPr>
          <w:rFonts w:eastAsia="Aptos" w:cs="Arial"/>
          <w:kern w:val="2"/>
          <w:szCs w:val="28"/>
          <w14:ligatures w14:val="standardContextual"/>
        </w:rPr>
        <w:t>Egypt</w:t>
      </w:r>
      <w:r>
        <w:rPr>
          <w:rFonts w:eastAsia="Aptos" w:cs="Arial"/>
          <w:kern w:val="2"/>
          <w:szCs w:val="28"/>
          <w14:ligatures w14:val="standardContextual"/>
        </w:rPr>
        <w:t xml:space="preserve"> </w:t>
      </w:r>
      <w:r w:rsidRPr="00412FB6">
        <w:rPr>
          <w:rFonts w:eastAsia="Aptos" w:cs="Arial"/>
          <w:kern w:val="2"/>
          <w:szCs w:val="28"/>
          <w14:ligatures w14:val="standardContextual"/>
        </w:rPr>
        <w:t>of</w:t>
      </w:r>
      <w:r>
        <w:rPr>
          <w:rFonts w:eastAsia="Aptos" w:cs="Arial"/>
          <w:kern w:val="2"/>
          <w:szCs w:val="28"/>
          <w14:ligatures w14:val="standardContextual"/>
        </w:rPr>
        <w:t xml:space="preserve"> </w:t>
      </w:r>
      <w:r w:rsidRPr="00412FB6">
        <w:rPr>
          <w:rFonts w:eastAsia="Aptos" w:cs="Arial"/>
          <w:kern w:val="2"/>
          <w:szCs w:val="28"/>
          <w14:ligatures w14:val="standardContextual"/>
        </w:rPr>
        <w:t>tomorrow.</w:t>
      </w:r>
    </w:p>
    <w:p w14:paraId="2D3CBEB1" w14:textId="77777777" w:rsidR="00D90BCC" w:rsidRPr="00412FB6" w:rsidRDefault="00D90BCC" w:rsidP="00D90BCC">
      <w:pPr>
        <w:rPr>
          <w:rFonts w:eastAsia="Aptos" w:cs="Arial"/>
          <w:kern w:val="2"/>
          <w:szCs w:val="28"/>
          <w14:ligatures w14:val="standardContextual"/>
        </w:rPr>
      </w:pPr>
    </w:p>
    <w:p w14:paraId="0E6C580E" w14:textId="0179433D" w:rsidR="00D90BCC" w:rsidRPr="00412FB6" w:rsidRDefault="00D90BCC" w:rsidP="00D90BCC">
      <w:pPr>
        <w:rPr>
          <w:rFonts w:eastAsia="Aptos" w:cs="Arial"/>
          <w:kern w:val="2"/>
          <w14:ligatures w14:val="standardContextual"/>
        </w:rPr>
      </w:pPr>
      <w:r>
        <w:rPr>
          <w:rFonts w:eastAsia="Aptos" w:cs="Arial"/>
          <w:b/>
          <w:i/>
          <w:kern w:val="2"/>
          <w14:ligatures w14:val="standardContextual"/>
        </w:rPr>
        <w:t xml:space="preserve"> </w:t>
      </w:r>
      <w:r w:rsidRPr="00412FB6">
        <w:rPr>
          <w:rFonts w:eastAsia="Aptos" w:cs="Arial"/>
          <w:b/>
          <w:i/>
          <w:kern w:val="2"/>
          <w14:ligatures w14:val="standardContextual"/>
        </w:rPr>
        <w:t>Second</w:t>
      </w:r>
      <w:r>
        <w:rPr>
          <w:rFonts w:eastAsia="Aptos" w:cs="Arial"/>
          <w:b/>
          <w:i/>
          <w:kern w:val="2"/>
          <w14:ligatures w14:val="standardContextual"/>
        </w:rPr>
        <w:t xml:space="preserve"> </w:t>
      </w:r>
      <w:r w:rsidRPr="00412FB6">
        <w:rPr>
          <w:rFonts w:eastAsia="Aptos" w:cs="Arial"/>
          <w:b/>
          <w:i/>
          <w:kern w:val="2"/>
          <w14:ligatures w14:val="standardContextual"/>
        </w:rPr>
        <w:t>Strophe:</w:t>
      </w:r>
      <w:r>
        <w:rPr>
          <w:rFonts w:eastAsia="Aptos" w:cs="Arial"/>
          <w:b/>
          <w:i/>
          <w:kern w:val="2"/>
          <w14:ligatures w14:val="standardContextual"/>
        </w:rPr>
        <w:t xml:space="preserve"> </w:t>
      </w:r>
      <w:r w:rsidRPr="00412FB6">
        <w:rPr>
          <w:rFonts w:eastAsia="Aptos" w:cs="Arial"/>
          <w:b/>
          <w:i/>
          <w:kern w:val="2"/>
          <w14:ligatures w14:val="standardContextual"/>
        </w:rPr>
        <w:t>The</w:t>
      </w:r>
      <w:r>
        <w:rPr>
          <w:rFonts w:eastAsia="Aptos" w:cs="Arial"/>
          <w:b/>
          <w:i/>
          <w:kern w:val="2"/>
          <w14:ligatures w14:val="standardContextual"/>
        </w:rPr>
        <w:t xml:space="preserve"> </w:t>
      </w:r>
      <w:r w:rsidRPr="00412FB6">
        <w:rPr>
          <w:rFonts w:eastAsia="Aptos" w:cs="Arial"/>
          <w:b/>
          <w:i/>
          <w:kern w:val="2"/>
          <w14:ligatures w14:val="standardContextual"/>
        </w:rPr>
        <w:t>Suffering</w:t>
      </w:r>
      <w:r>
        <w:rPr>
          <w:rFonts w:eastAsia="Aptos" w:cs="Arial"/>
          <w:b/>
          <w:i/>
          <w:kern w:val="2"/>
          <w14:ligatures w14:val="standardContextual"/>
        </w:rPr>
        <w:t xml:space="preserve"> </w:t>
      </w:r>
      <w:r w:rsidRPr="00412FB6">
        <w:rPr>
          <w:rFonts w:eastAsia="Aptos" w:cs="Arial"/>
          <w:b/>
          <w:i/>
          <w:kern w:val="2"/>
          <w14:ligatures w14:val="standardContextual"/>
        </w:rPr>
        <w:t>of</w:t>
      </w:r>
      <w:r>
        <w:rPr>
          <w:rFonts w:eastAsia="Aptos" w:cs="Arial"/>
          <w:b/>
          <w:i/>
          <w:kern w:val="2"/>
          <w14:ligatures w14:val="standardContextual"/>
        </w:rPr>
        <w:t xml:space="preserve"> </w:t>
      </w:r>
      <w:r w:rsidRPr="00412FB6">
        <w:rPr>
          <w:rFonts w:eastAsia="Aptos" w:cs="Arial"/>
          <w:b/>
          <w:i/>
          <w:kern w:val="2"/>
          <w14:ligatures w14:val="standardContextual"/>
        </w:rPr>
        <w:t>the</w:t>
      </w:r>
      <w:r>
        <w:rPr>
          <w:rFonts w:eastAsia="Aptos" w:cs="Arial"/>
          <w:b/>
          <w:i/>
          <w:kern w:val="2"/>
          <w14:ligatures w14:val="standardContextual"/>
        </w:rPr>
        <w:t xml:space="preserve"> </w:t>
      </w:r>
      <w:r w:rsidRPr="00412FB6">
        <w:rPr>
          <w:rFonts w:eastAsia="Aptos" w:cs="Arial"/>
          <w:b/>
          <w:i/>
          <w:kern w:val="2"/>
          <w14:ligatures w14:val="standardContextual"/>
        </w:rPr>
        <w:t>Disciple</w:t>
      </w:r>
      <w:r>
        <w:rPr>
          <w:rFonts w:eastAsia="Aptos" w:cs="Arial"/>
          <w:b/>
          <w:i/>
          <w:kern w:val="2"/>
          <w14:ligatures w14:val="standardContextual"/>
        </w:rPr>
        <w:t xml:space="preserve"> </w:t>
      </w:r>
      <w:r w:rsidRPr="00412FB6">
        <w:rPr>
          <w:rFonts w:eastAsia="Aptos" w:cs="Arial"/>
          <w:b/>
          <w:i/>
          <w:kern w:val="2"/>
          <w14:ligatures w14:val="standardContextual"/>
        </w:rPr>
        <w:t>of</w:t>
      </w:r>
      <w:r>
        <w:rPr>
          <w:rFonts w:eastAsia="Aptos" w:cs="Arial"/>
          <w:b/>
          <w:i/>
          <w:kern w:val="2"/>
          <w14:ligatures w14:val="standardContextual"/>
        </w:rPr>
        <w:t xml:space="preserve"> HaShem </w:t>
      </w:r>
      <w:r w:rsidRPr="00412FB6">
        <w:rPr>
          <w:rFonts w:eastAsia="Aptos" w:cs="Arial"/>
          <w:b/>
          <w:i/>
          <w:kern w:val="2"/>
          <w14:ligatures w14:val="standardContextual"/>
        </w:rPr>
        <w:t>(50:4–6)</w:t>
      </w:r>
    </w:p>
    <w:p w14:paraId="6D7ADD10" w14:textId="77777777" w:rsidR="00D90BCC" w:rsidRDefault="00D90BCC" w:rsidP="00D90BCC">
      <w:pPr>
        <w:tabs>
          <w:tab w:val="left" w:pos="2688"/>
        </w:tabs>
        <w:rPr>
          <w:rFonts w:eastAsia="Aptos" w:cs="Arial"/>
          <w:kern w:val="2"/>
          <w14:ligatures w14:val="standardContextual"/>
        </w:rPr>
      </w:pPr>
      <w:r>
        <w:rPr>
          <w:rFonts w:eastAsia="Aptos" w:cs="Arial"/>
          <w:kern w:val="2"/>
          <w14:ligatures w14:val="standardContextual"/>
        </w:rPr>
        <w:tab/>
      </w:r>
    </w:p>
    <w:p w14:paraId="1D7F8FB2" w14:textId="77777777" w:rsidR="00D90BCC" w:rsidRDefault="00D90BCC" w:rsidP="00D90BCC">
      <w:pPr>
        <w:rPr>
          <w:rFonts w:eastAsia="Aptos" w:cs="Arial"/>
          <w:kern w:val="2"/>
          <w14:ligatures w14:val="standardContextual"/>
        </w:rPr>
      </w:pP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first-person</w:t>
      </w:r>
      <w:r>
        <w:rPr>
          <w:rFonts w:eastAsia="Aptos" w:cs="Arial"/>
          <w:kern w:val="2"/>
          <w14:ligatures w14:val="standardContextual"/>
        </w:rPr>
        <w:t xml:space="preserve"> </w:t>
      </w:r>
      <w:r w:rsidRPr="00412FB6">
        <w:rPr>
          <w:rFonts w:eastAsia="Aptos" w:cs="Arial"/>
          <w:kern w:val="2"/>
          <w14:ligatures w14:val="standardContextual"/>
        </w:rPr>
        <w:t>speaker</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(v.4,</w:t>
      </w:r>
      <w:r>
        <w:rPr>
          <w:rFonts w:eastAsia="Aptos" w:cs="Arial"/>
          <w:kern w:val="2"/>
          <w14:ligatures w14:val="standardContextual"/>
        </w:rPr>
        <w:t xml:space="preserve"> </w:t>
      </w:r>
      <w:r w:rsidRPr="00412FB6">
        <w:rPr>
          <w:rFonts w:eastAsia="Aptos" w:cs="Arial"/>
          <w:kern w:val="2"/>
          <w14:ligatures w14:val="standardContextual"/>
        </w:rPr>
        <w:t>me)</w:t>
      </w:r>
      <w:r>
        <w:rPr>
          <w:rFonts w:eastAsia="Aptos" w:cs="Arial"/>
          <w:kern w:val="2"/>
          <w14:ligatures w14:val="standardContextual"/>
        </w:rPr>
        <w:t xml:space="preserve"> </w:t>
      </w:r>
      <w:r w:rsidRPr="00412FB6">
        <w:rPr>
          <w:rFonts w:eastAsia="Aptos" w:cs="Arial"/>
          <w:kern w:val="2"/>
          <w14:ligatures w14:val="standardContextual"/>
        </w:rPr>
        <w:t>is</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(v.10).</w:t>
      </w:r>
      <w:r>
        <w:rPr>
          <w:rFonts w:eastAsia="Aptos" w:cs="Arial"/>
          <w:kern w:val="2"/>
          <w14:ligatures w14:val="standardContextual"/>
        </w:rPr>
        <w:t xml:space="preserve"> </w:t>
      </w:r>
      <w:r w:rsidRPr="00412FB6">
        <w:rPr>
          <w:rFonts w:eastAsia="Aptos" w:cs="Arial"/>
          <w:kern w:val="2"/>
          <w14:ligatures w14:val="standardContextual"/>
        </w:rPr>
        <w:t>For</w:t>
      </w:r>
      <w:r>
        <w:rPr>
          <w:rFonts w:eastAsia="Aptos" w:cs="Arial"/>
          <w:kern w:val="2"/>
          <w14:ligatures w14:val="standardContextual"/>
        </w:rPr>
        <w:t xml:space="preserve"> </w:t>
      </w:r>
      <w:r w:rsidRPr="00412FB6">
        <w:rPr>
          <w:rFonts w:eastAsia="Aptos" w:cs="Arial"/>
          <w:kern w:val="2"/>
          <w14:ligatures w14:val="standardContextual"/>
        </w:rPr>
        <w:t>this</w:t>
      </w:r>
      <w:r>
        <w:rPr>
          <w:rFonts w:eastAsia="Aptos" w:cs="Arial"/>
          <w:kern w:val="2"/>
          <w14:ligatures w14:val="standardContextual"/>
        </w:rPr>
        <w:t xml:space="preserve"> </w:t>
      </w:r>
      <w:r w:rsidRPr="00412FB6">
        <w:rPr>
          <w:rFonts w:eastAsia="Aptos" w:cs="Arial"/>
          <w:kern w:val="2"/>
          <w14:ligatures w14:val="standardContextual"/>
        </w:rPr>
        <w:t>reason,</w:t>
      </w:r>
      <w:r>
        <w:rPr>
          <w:rFonts w:eastAsia="Aptos" w:cs="Arial"/>
          <w:kern w:val="2"/>
          <w14:ligatures w14:val="standardContextual"/>
        </w:rPr>
        <w:t xml:space="preserve"> </w:t>
      </w:r>
      <w:r w:rsidRPr="00412FB6">
        <w:rPr>
          <w:rFonts w:eastAsia="Aptos" w:cs="Arial"/>
          <w:kern w:val="2"/>
          <w14:ligatures w14:val="standardContextual"/>
        </w:rPr>
        <w:t>some</w:t>
      </w:r>
      <w:r>
        <w:rPr>
          <w:rFonts w:eastAsia="Aptos" w:cs="Arial"/>
          <w:kern w:val="2"/>
          <w14:ligatures w14:val="standardContextual"/>
        </w:rPr>
        <w:t xml:space="preserve"> </w:t>
      </w:r>
      <w:r w:rsidRPr="00412FB6">
        <w:rPr>
          <w:rFonts w:eastAsia="Aptos" w:cs="Arial"/>
          <w:kern w:val="2"/>
          <w14:ligatures w14:val="standardContextual"/>
        </w:rPr>
        <w:t>translations</w:t>
      </w:r>
      <w:r>
        <w:rPr>
          <w:rFonts w:eastAsia="Aptos" w:cs="Arial"/>
          <w:kern w:val="2"/>
          <w14:ligatures w14:val="standardContextual"/>
        </w:rPr>
        <w:t xml:space="preserve"> </w:t>
      </w:r>
      <w:r w:rsidRPr="00412FB6">
        <w:rPr>
          <w:rFonts w:eastAsia="Aptos" w:cs="Arial"/>
          <w:kern w:val="2"/>
          <w14:ligatures w14:val="standardContextual"/>
        </w:rPr>
        <w:t>capitalize</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pronoun</w:t>
      </w:r>
      <w:r>
        <w:rPr>
          <w:rFonts w:eastAsia="Aptos" w:cs="Arial"/>
          <w:kern w:val="2"/>
          <w14:ligatures w14:val="standardContextual"/>
        </w:rPr>
        <w:t xml:space="preserve"> </w:t>
      </w:r>
      <w:r w:rsidRPr="00412FB6">
        <w:rPr>
          <w:rFonts w:eastAsia="Aptos" w:cs="Arial"/>
          <w:kern w:val="2"/>
          <w14:ligatures w14:val="standardContextual"/>
        </w:rPr>
        <w:t>since</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they</w:t>
      </w:r>
      <w:r>
        <w:rPr>
          <w:rFonts w:eastAsia="Aptos" w:cs="Arial"/>
          <w:kern w:val="2"/>
          <w14:ligatures w14:val="standardContextual"/>
        </w:rPr>
        <w:t xml:space="preserve"> </w:t>
      </w:r>
      <w:r w:rsidRPr="00412FB6">
        <w:rPr>
          <w:rFonts w:eastAsia="Aptos" w:cs="Arial"/>
          <w:kern w:val="2"/>
          <w14:ligatures w14:val="standardContextual"/>
        </w:rPr>
        <w:t>ultimately</w:t>
      </w:r>
      <w:r>
        <w:rPr>
          <w:rFonts w:eastAsia="Aptos" w:cs="Arial"/>
          <w:kern w:val="2"/>
          <w14:ligatures w14:val="standardContextual"/>
        </w:rPr>
        <w:t xml:space="preserve"> </w:t>
      </w:r>
      <w:r w:rsidRPr="00412FB6">
        <w:rPr>
          <w:rFonts w:eastAsia="Aptos" w:cs="Arial"/>
          <w:kern w:val="2"/>
          <w14:ligatures w14:val="standardContextual"/>
        </w:rPr>
        <w:t>identify</w:t>
      </w:r>
      <w:r>
        <w:rPr>
          <w:rFonts w:eastAsia="Aptos" w:cs="Arial"/>
          <w:kern w:val="2"/>
          <w14:ligatures w14:val="standardContextual"/>
        </w:rPr>
        <w:t xml:space="preserve"> </w:t>
      </w:r>
      <w:r w:rsidRPr="00412FB6">
        <w:rPr>
          <w:rFonts w:eastAsia="Aptos" w:cs="Arial"/>
          <w:kern w:val="2"/>
          <w14:ligatures w14:val="standardContextual"/>
        </w:rPr>
        <w:t>with</w:t>
      </w:r>
      <w:r>
        <w:rPr>
          <w:rFonts w:eastAsia="Aptos" w:cs="Arial"/>
          <w:kern w:val="2"/>
          <w14:ligatures w14:val="standardContextual"/>
        </w:rPr>
        <w:t xml:space="preserve"> </w:t>
      </w:r>
      <w:r w:rsidRPr="00412FB6">
        <w:rPr>
          <w:rFonts w:eastAsia="Aptos" w:cs="Arial"/>
          <w:kern w:val="2"/>
          <w14:ligatures w14:val="standardContextual"/>
        </w:rPr>
        <w:t>Messiah,</w:t>
      </w:r>
      <w:r>
        <w:rPr>
          <w:rFonts w:eastAsia="Aptos" w:cs="Arial"/>
          <w:kern w:val="2"/>
          <w14:ligatures w14:val="standardContextual"/>
        </w:rPr>
        <w:t xml:space="preserve"> </w:t>
      </w:r>
      <w:r w:rsidRPr="00412FB6">
        <w:rPr>
          <w:rFonts w:eastAsia="Aptos" w:cs="Arial"/>
          <w:kern w:val="2"/>
          <w14:ligatures w14:val="standardContextual"/>
        </w:rPr>
        <w:t>although</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original</w:t>
      </w:r>
      <w:r>
        <w:rPr>
          <w:rFonts w:eastAsia="Aptos" w:cs="Arial"/>
          <w:kern w:val="2"/>
          <w14:ligatures w14:val="standardContextual"/>
        </w:rPr>
        <w:t xml:space="preserve"> </w:t>
      </w:r>
      <w:r w:rsidRPr="00412FB6">
        <w:rPr>
          <w:rFonts w:eastAsia="Aptos" w:cs="Arial"/>
          <w:kern w:val="2"/>
          <w14:ligatures w14:val="standardContextual"/>
        </w:rPr>
        <w:t>audience</w:t>
      </w:r>
      <w:r>
        <w:rPr>
          <w:rFonts w:eastAsia="Aptos" w:cs="Arial"/>
          <w:kern w:val="2"/>
          <w14:ligatures w14:val="standardContextual"/>
        </w:rPr>
        <w:t xml:space="preserve"> </w:t>
      </w:r>
      <w:r w:rsidRPr="00412FB6">
        <w:rPr>
          <w:rFonts w:eastAsia="Aptos" w:cs="Arial"/>
          <w:kern w:val="2"/>
          <w14:ligatures w14:val="standardContextual"/>
        </w:rPr>
        <w:t>probably</w:t>
      </w:r>
      <w:r>
        <w:rPr>
          <w:rFonts w:eastAsia="Aptos" w:cs="Arial"/>
          <w:kern w:val="2"/>
          <w14:ligatures w14:val="standardContextual"/>
        </w:rPr>
        <w:t xml:space="preserve"> </w:t>
      </w:r>
      <w:r w:rsidRPr="00412FB6">
        <w:rPr>
          <w:rFonts w:eastAsia="Aptos" w:cs="Arial"/>
          <w:kern w:val="2"/>
          <w14:ligatures w14:val="standardContextual"/>
        </w:rPr>
        <w:t>identified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as</w:t>
      </w:r>
      <w:r>
        <w:rPr>
          <w:rFonts w:eastAsia="Aptos" w:cs="Arial"/>
          <w:kern w:val="2"/>
          <w14:ligatures w14:val="standardContextual"/>
        </w:rPr>
        <w:t xml:space="preserve"> </w:t>
      </w:r>
      <w:r w:rsidRPr="00412FB6">
        <w:rPr>
          <w:rFonts w:eastAsia="Aptos" w:cs="Arial"/>
          <w:kern w:val="2"/>
          <w14:ligatures w14:val="standardContextual"/>
        </w:rPr>
        <w:t>purified</w:t>
      </w:r>
      <w:r>
        <w:rPr>
          <w:rFonts w:eastAsia="Aptos" w:cs="Arial"/>
          <w:kern w:val="2"/>
          <w14:ligatures w14:val="standardContextual"/>
        </w:rPr>
        <w:t xml:space="preserve"> </w:t>
      </w:r>
      <w:r w:rsidRPr="00412FB6">
        <w:rPr>
          <w:rFonts w:eastAsia="Aptos" w:cs="Arial"/>
          <w:kern w:val="2"/>
          <w14:ligatures w14:val="standardContextual"/>
        </w:rPr>
        <w:t>Israel</w:t>
      </w:r>
      <w:r>
        <w:rPr>
          <w:rFonts w:eastAsia="Aptos" w:cs="Arial"/>
          <w:kern w:val="2"/>
          <w14:ligatures w14:val="standardContextual"/>
        </w:rPr>
        <w:t xml:space="preserve"> </w:t>
      </w:r>
      <w:r w:rsidRPr="00412FB6">
        <w:rPr>
          <w:rFonts w:eastAsia="Aptos" w:cs="Arial"/>
          <w:kern w:val="2"/>
          <w14:ligatures w14:val="standardContextual"/>
        </w:rPr>
        <w:t>or</w:t>
      </w:r>
      <w:r>
        <w:rPr>
          <w:rFonts w:eastAsia="Aptos" w:cs="Arial"/>
          <w:kern w:val="2"/>
          <w14:ligatures w14:val="standardContextual"/>
        </w:rPr>
        <w:t xml:space="preserve"> </w:t>
      </w:r>
      <w:r w:rsidRPr="00412FB6">
        <w:rPr>
          <w:rFonts w:eastAsia="Aptos" w:cs="Arial"/>
          <w:kern w:val="2"/>
          <w14:ligatures w14:val="standardContextual"/>
        </w:rPr>
        <w:t>maybe</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prophet</w:t>
      </w:r>
      <w:r>
        <w:rPr>
          <w:rFonts w:eastAsia="Aptos" w:cs="Arial"/>
          <w:kern w:val="2"/>
          <w14:ligatures w14:val="standardContextual"/>
        </w:rPr>
        <w:t xml:space="preserve"> </w:t>
      </w:r>
      <w:r w:rsidRPr="00412FB6">
        <w:rPr>
          <w:rFonts w:eastAsia="Aptos" w:cs="Arial"/>
          <w:kern w:val="2"/>
          <w14:ligatures w14:val="standardContextual"/>
        </w:rPr>
        <w:t>Isaiah.</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speaker</w:t>
      </w:r>
      <w:r>
        <w:rPr>
          <w:rFonts w:eastAsia="Aptos" w:cs="Arial"/>
          <w:kern w:val="2"/>
          <w14:ligatures w14:val="standardContextual"/>
        </w:rPr>
        <w:t xml:space="preserve"> </w:t>
      </w:r>
      <w:r w:rsidRPr="00412FB6">
        <w:rPr>
          <w:rFonts w:eastAsia="Aptos" w:cs="Arial"/>
          <w:kern w:val="2"/>
          <w14:ligatures w14:val="standardContextual"/>
        </w:rPr>
        <w:t>here</w:t>
      </w:r>
      <w:r>
        <w:rPr>
          <w:rFonts w:eastAsia="Aptos" w:cs="Arial"/>
          <w:kern w:val="2"/>
          <w14:ligatures w14:val="standardContextual"/>
        </w:rPr>
        <w:t xml:space="preserve"> </w:t>
      </w:r>
      <w:r w:rsidRPr="00412FB6">
        <w:rPr>
          <w:rFonts w:eastAsia="Aptos" w:cs="Arial"/>
          <w:kern w:val="2"/>
          <w14:ligatures w14:val="standardContextual"/>
        </w:rPr>
        <w:t>is</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student</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trained</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provide</w:t>
      </w:r>
      <w:r>
        <w:rPr>
          <w:rFonts w:eastAsia="Aptos" w:cs="Arial"/>
          <w:kern w:val="2"/>
          <w14:ligatures w14:val="standardContextual"/>
        </w:rPr>
        <w:t xml:space="preserve"> </w:t>
      </w:r>
      <w:r w:rsidRPr="00412FB6">
        <w:rPr>
          <w:rFonts w:eastAsia="Aptos" w:cs="Arial"/>
          <w:kern w:val="2"/>
          <w14:ligatures w14:val="standardContextual"/>
        </w:rPr>
        <w:t>encouragement</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those</w:t>
      </w:r>
      <w:r>
        <w:rPr>
          <w:rFonts w:eastAsia="Aptos" w:cs="Arial"/>
          <w:kern w:val="2"/>
          <w14:ligatures w14:val="standardContextual"/>
        </w:rPr>
        <w:t xml:space="preserve"> </w:t>
      </w:r>
      <w:r w:rsidRPr="00412FB6">
        <w:rPr>
          <w:rFonts w:eastAsia="Aptos" w:cs="Arial"/>
          <w:kern w:val="2"/>
          <w14:ligatures w14:val="standardContextual"/>
        </w:rPr>
        <w:t>who</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weary.</w:t>
      </w:r>
      <w:r>
        <w:rPr>
          <w:rFonts w:eastAsia="Aptos" w:cs="Arial"/>
          <w:kern w:val="2"/>
          <w14:ligatures w14:val="standardContextual"/>
        </w:rPr>
        <w:t xml:space="preserve"> </w:t>
      </w:r>
      <w:r w:rsidRPr="00412FB6">
        <w:rPr>
          <w:rFonts w:eastAsia="Aptos" w:cs="Arial"/>
          <w:kern w:val="2"/>
          <w14:ligatures w14:val="standardContextual"/>
        </w:rPr>
        <w:t>Each</w:t>
      </w:r>
      <w:r>
        <w:rPr>
          <w:rFonts w:eastAsia="Aptos" w:cs="Arial"/>
          <w:kern w:val="2"/>
          <w14:ligatures w14:val="standardContextual"/>
        </w:rPr>
        <w:t xml:space="preserve"> </w:t>
      </w:r>
      <w:r w:rsidRPr="00412FB6">
        <w:rPr>
          <w:rFonts w:eastAsia="Aptos" w:cs="Arial"/>
          <w:kern w:val="2"/>
          <w14:ligatures w14:val="standardContextual"/>
        </w:rPr>
        <w:t>morning</w:t>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awakens</w:t>
      </w:r>
      <w:r>
        <w:rPr>
          <w:rFonts w:eastAsia="Aptos" w:cs="Arial"/>
          <w:kern w:val="2"/>
          <w14:ligatures w14:val="standardContextual"/>
        </w:rPr>
        <w:t xml:space="preserve"> </w:t>
      </w:r>
      <w:r w:rsidRPr="00412FB6">
        <w:rPr>
          <w:rFonts w:eastAsia="Aptos" w:cs="Arial"/>
          <w:kern w:val="2"/>
          <w14:ligatures w14:val="standardContextual"/>
        </w:rPr>
        <w:t>Him</w:t>
      </w:r>
      <w:r>
        <w:rPr>
          <w:rFonts w:eastAsia="Aptos" w:cs="Arial"/>
          <w:kern w:val="2"/>
          <w14:ligatures w14:val="standardContextual"/>
        </w:rPr>
        <w:t xml:space="preserve"> </w:t>
      </w:r>
      <w:r w:rsidRPr="00412FB6">
        <w:rPr>
          <w:rFonts w:eastAsia="Aptos" w:cs="Arial"/>
          <w:kern w:val="2"/>
          <w14:ligatures w14:val="standardContextual"/>
        </w:rPr>
        <w:t>with</w:t>
      </w:r>
      <w:r>
        <w:rPr>
          <w:rFonts w:eastAsia="Aptos" w:cs="Arial"/>
          <w:kern w:val="2"/>
          <w14:ligatures w14:val="standardContextual"/>
        </w:rPr>
        <w:t xml:space="preserve"> </w:t>
      </w:r>
      <w:r w:rsidRPr="00412FB6">
        <w:rPr>
          <w:rFonts w:eastAsia="Aptos" w:cs="Arial"/>
          <w:kern w:val="2"/>
          <w14:ligatures w14:val="standardContextual"/>
        </w:rPr>
        <w:t>new</w:t>
      </w:r>
      <w:r>
        <w:rPr>
          <w:rFonts w:eastAsia="Aptos" w:cs="Arial"/>
          <w:kern w:val="2"/>
          <w14:ligatures w14:val="standardContextual"/>
        </w:rPr>
        <w:t xml:space="preserve"> </w:t>
      </w:r>
      <w:r w:rsidRPr="00412FB6">
        <w:rPr>
          <w:rFonts w:eastAsia="Aptos" w:cs="Arial"/>
          <w:kern w:val="2"/>
          <w14:ligatures w14:val="standardContextual"/>
        </w:rPr>
        <w:t>insight.</w:t>
      </w:r>
      <w:r>
        <w:rPr>
          <w:rFonts w:eastAsia="Aptos" w:cs="Arial"/>
          <w:kern w:val="2"/>
          <w14:ligatures w14:val="standardContextual"/>
        </w:rPr>
        <w:t xml:space="preserve"> </w:t>
      </w:r>
      <w:r w:rsidRPr="00412FB6">
        <w:rPr>
          <w:rFonts w:eastAsia="Aptos" w:cs="Arial"/>
          <w:kern w:val="2"/>
          <w14:ligatures w14:val="standardContextual"/>
        </w:rPr>
        <w:t>Iben</w:t>
      </w:r>
      <w:r>
        <w:rPr>
          <w:rFonts w:eastAsia="Aptos" w:cs="Arial"/>
          <w:kern w:val="2"/>
          <w14:ligatures w14:val="standardContextual"/>
        </w:rPr>
        <w:t xml:space="preserve"> </w:t>
      </w:r>
      <w:r w:rsidRPr="00412FB6">
        <w:rPr>
          <w:rFonts w:eastAsia="Aptos" w:cs="Arial"/>
          <w:kern w:val="2"/>
          <w14:ligatures w14:val="standardContextual"/>
        </w:rPr>
        <w:t>Ezra</w:t>
      </w:r>
      <w:r>
        <w:rPr>
          <w:rFonts w:eastAsia="Aptos" w:cs="Arial"/>
          <w:kern w:val="2"/>
          <w14:ligatures w14:val="standardContextual"/>
        </w:rPr>
        <w:t xml:space="preserve"> </w:t>
      </w:r>
      <w:r w:rsidRPr="00412FB6">
        <w:rPr>
          <w:rFonts w:eastAsia="Aptos" w:cs="Arial"/>
          <w:kern w:val="2"/>
          <w14:ligatures w14:val="standardContextual"/>
        </w:rPr>
        <w:t>mentions</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leader</w:t>
      </w:r>
      <w:r>
        <w:rPr>
          <w:rFonts w:eastAsia="Aptos" w:cs="Arial"/>
          <w:kern w:val="2"/>
          <w14:ligatures w14:val="standardContextual"/>
        </w:rPr>
        <w:t xml:space="preserve"> </w:t>
      </w:r>
      <w:r w:rsidRPr="00412FB6">
        <w:rPr>
          <w:rFonts w:eastAsia="Aptos" w:cs="Arial"/>
          <w:kern w:val="2"/>
          <w14:ligatures w14:val="standardContextual"/>
        </w:rPr>
        <w:t>must</w:t>
      </w:r>
      <w:r>
        <w:rPr>
          <w:rFonts w:eastAsia="Aptos" w:cs="Arial"/>
          <w:kern w:val="2"/>
          <w14:ligatures w14:val="standardContextual"/>
        </w:rPr>
        <w:t xml:space="preserve"> </w:t>
      </w:r>
      <w:r w:rsidRPr="00412FB6">
        <w:rPr>
          <w:rFonts w:eastAsia="Aptos" w:cs="Arial"/>
          <w:kern w:val="2"/>
          <w14:ligatures w14:val="standardContextual"/>
        </w:rPr>
        <w:t>understand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time,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needs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his</w:t>
      </w:r>
      <w:r>
        <w:rPr>
          <w:rFonts w:eastAsia="Aptos" w:cs="Arial"/>
          <w:kern w:val="2"/>
          <w14:ligatures w14:val="standardContextual"/>
        </w:rPr>
        <w:t xml:space="preserve"> </w:t>
      </w:r>
      <w:r w:rsidRPr="00412FB6">
        <w:rPr>
          <w:rFonts w:eastAsia="Aptos" w:cs="Arial"/>
          <w:kern w:val="2"/>
          <w14:ligatures w14:val="standardContextual"/>
        </w:rPr>
        <w:t>people</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light,</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current</w:t>
      </w:r>
      <w:r>
        <w:rPr>
          <w:rFonts w:eastAsia="Aptos" w:cs="Arial"/>
          <w:kern w:val="2"/>
          <w14:ligatures w14:val="standardContextual"/>
        </w:rPr>
        <w:t xml:space="preserve"> </w:t>
      </w:r>
      <w:r w:rsidRPr="00412FB6">
        <w:rPr>
          <w:rFonts w:eastAsia="Aptos" w:cs="Arial"/>
          <w:kern w:val="2"/>
          <w14:ligatures w14:val="standardContextual"/>
        </w:rPr>
        <w:t>circumstances</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deliver</w:t>
      </w:r>
      <w:r>
        <w:rPr>
          <w:rFonts w:eastAsia="Aptos" w:cs="Arial"/>
          <w:kern w:val="2"/>
          <w14:ligatures w14:val="standardContextual"/>
        </w:rPr>
        <w:t xml:space="preserve"> </w:t>
      </w:r>
      <w:r w:rsidRPr="00412FB6">
        <w:rPr>
          <w:rFonts w:eastAsia="Aptos" w:cs="Arial"/>
          <w:kern w:val="2"/>
          <w14:ligatures w14:val="standardContextual"/>
        </w:rPr>
        <w:t>his</w:t>
      </w:r>
      <w:r>
        <w:rPr>
          <w:rFonts w:eastAsia="Aptos" w:cs="Arial"/>
          <w:kern w:val="2"/>
          <w14:ligatures w14:val="standardContextual"/>
        </w:rPr>
        <w:t xml:space="preserve"> </w:t>
      </w:r>
      <w:r w:rsidRPr="00412FB6">
        <w:rPr>
          <w:rFonts w:eastAsia="Aptos" w:cs="Arial"/>
          <w:kern w:val="2"/>
          <w14:ligatures w14:val="standardContextual"/>
        </w:rPr>
        <w:t>teaching</w:t>
      </w:r>
      <w:r>
        <w:rPr>
          <w:rFonts w:eastAsia="Aptos" w:cs="Arial"/>
          <w:kern w:val="2"/>
          <w14:ligatures w14:val="standardContextual"/>
        </w:rPr>
        <w:t xml:space="preserve"> </w:t>
      </w:r>
      <w:r w:rsidRPr="00412FB6">
        <w:rPr>
          <w:rFonts w:eastAsia="Aptos" w:cs="Arial"/>
          <w:kern w:val="2"/>
          <w14:ligatures w14:val="standardContextual"/>
        </w:rPr>
        <w:t>accordingly.</w:t>
      </w:r>
      <w:r w:rsidRPr="00412FB6">
        <w:rPr>
          <w:rFonts w:eastAsia="Aptos" w:cs="Arial"/>
          <w:kern w:val="2"/>
          <w:vertAlign w:val="superscript"/>
          <w14:ligatures w14:val="standardContextual"/>
        </w:rPr>
        <w:footnoteReference w:id="83"/>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identity</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is</w:t>
      </w:r>
      <w:r>
        <w:rPr>
          <w:rFonts w:eastAsia="Aptos" w:cs="Arial"/>
          <w:kern w:val="2"/>
          <w14:ligatures w14:val="standardContextual"/>
        </w:rPr>
        <w:t xml:space="preserve"> </w:t>
      </w:r>
      <w:r w:rsidRPr="00412FB6">
        <w:rPr>
          <w:rFonts w:eastAsia="Aptos" w:cs="Arial"/>
          <w:kern w:val="2"/>
          <w14:ligatures w14:val="standardContextual"/>
        </w:rPr>
        <w:t>much</w:t>
      </w:r>
      <w:r>
        <w:rPr>
          <w:rFonts w:eastAsia="Aptos" w:cs="Arial"/>
          <w:kern w:val="2"/>
          <w14:ligatures w14:val="standardContextual"/>
        </w:rPr>
        <w:t xml:space="preserve"> </w:t>
      </w:r>
      <w:r w:rsidRPr="00412FB6">
        <w:rPr>
          <w:rFonts w:eastAsia="Aptos" w:cs="Arial"/>
          <w:kern w:val="2"/>
          <w14:ligatures w14:val="standardContextual"/>
        </w:rPr>
        <w:t>debated,</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most</w:t>
      </w:r>
      <w:r>
        <w:rPr>
          <w:rFonts w:eastAsia="Aptos" w:cs="Arial"/>
          <w:kern w:val="2"/>
          <w14:ligatures w14:val="standardContextual"/>
        </w:rPr>
        <w:t xml:space="preserve"> </w:t>
      </w:r>
      <w:r w:rsidRPr="00412FB6">
        <w:rPr>
          <w:rFonts w:eastAsia="Aptos" w:cs="Arial"/>
          <w:kern w:val="2"/>
          <w14:ligatures w14:val="standardContextual"/>
        </w:rPr>
        <w:t>Christian</w:t>
      </w:r>
      <w:r>
        <w:rPr>
          <w:rFonts w:eastAsia="Aptos" w:cs="Arial"/>
          <w:kern w:val="2"/>
          <w14:ligatures w14:val="standardContextual"/>
        </w:rPr>
        <w:t xml:space="preserve"> </w:t>
      </w:r>
      <w:r w:rsidRPr="00412FB6">
        <w:rPr>
          <w:rFonts w:eastAsia="Aptos" w:cs="Arial"/>
          <w:kern w:val="2"/>
          <w14:ligatures w14:val="standardContextual"/>
        </w:rPr>
        <w:t>commentaries</w:t>
      </w:r>
      <w:r>
        <w:rPr>
          <w:rFonts w:eastAsia="Aptos" w:cs="Arial"/>
          <w:kern w:val="2"/>
          <w14:ligatures w14:val="standardContextual"/>
        </w:rPr>
        <w:t xml:space="preserve"> </w:t>
      </w:r>
      <w:r w:rsidRPr="00412FB6">
        <w:rPr>
          <w:rFonts w:eastAsia="Aptos" w:cs="Arial"/>
          <w:kern w:val="2"/>
          <w14:ligatures w14:val="standardContextual"/>
        </w:rPr>
        <w:t>give</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full</w:t>
      </w:r>
      <w:r>
        <w:rPr>
          <w:rFonts w:eastAsia="Aptos" w:cs="Arial"/>
          <w:kern w:val="2"/>
          <w14:ligatures w14:val="standardContextual"/>
        </w:rPr>
        <w:t xml:space="preserve"> </w:t>
      </w:r>
      <w:r w:rsidRPr="00412FB6">
        <w:rPr>
          <w:rFonts w:eastAsia="Aptos" w:cs="Arial"/>
          <w:kern w:val="2"/>
          <w14:ligatures w14:val="standardContextual"/>
        </w:rPr>
        <w:t>list</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options.</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context</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these</w:t>
      </w:r>
      <w:r>
        <w:rPr>
          <w:rFonts w:eastAsia="Aptos" w:cs="Arial"/>
          <w:kern w:val="2"/>
          <w14:ligatures w14:val="standardContextual"/>
        </w:rPr>
        <w:t xml:space="preserve"> </w:t>
      </w:r>
      <w:r w:rsidRPr="00412FB6">
        <w:rPr>
          <w:rFonts w:eastAsia="Aptos" w:cs="Arial"/>
          <w:kern w:val="2"/>
          <w14:ligatures w14:val="standardContextual"/>
        </w:rPr>
        <w:t>verses’</w:t>
      </w:r>
      <w:r>
        <w:rPr>
          <w:rFonts w:eastAsia="Aptos" w:cs="Arial"/>
          <w:kern w:val="2"/>
          <w14:ligatures w14:val="standardContextual"/>
        </w:rPr>
        <w:t xml:space="preserve"> </w:t>
      </w:r>
      <w:r w:rsidRPr="00412FB6">
        <w:rPr>
          <w:rFonts w:eastAsia="Aptos" w:cs="Arial"/>
          <w:kern w:val="2"/>
          <w14:ligatures w14:val="standardContextual"/>
        </w:rPr>
        <w:t>points</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first</w:t>
      </w:r>
      <w:r>
        <w:rPr>
          <w:rFonts w:eastAsia="Aptos" w:cs="Arial"/>
          <w:kern w:val="2"/>
          <w14:ligatures w14:val="standardContextual"/>
        </w:rPr>
        <w:t xml:space="preserve"> </w:t>
      </w:r>
      <w:r w:rsidRPr="00412FB6">
        <w:rPr>
          <w:rFonts w:eastAsia="Aptos" w:cs="Arial"/>
          <w:kern w:val="2"/>
          <w14:ligatures w14:val="standardContextual"/>
        </w:rPr>
        <w:t>instance</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Israel</w:t>
      </w:r>
      <w:r>
        <w:rPr>
          <w:rFonts w:eastAsia="Aptos" w:cs="Arial"/>
          <w:kern w:val="2"/>
          <w14:ligatures w14:val="standardContextual"/>
        </w:rPr>
        <w:t xml:space="preserve"> </w:t>
      </w:r>
      <w:r w:rsidRPr="00412FB6">
        <w:rPr>
          <w:rFonts w:eastAsia="Aptos" w:cs="Arial"/>
          <w:kern w:val="2"/>
          <w14:ligatures w14:val="standardContextual"/>
        </w:rPr>
        <w:t>or</w:t>
      </w:r>
      <w:r>
        <w:rPr>
          <w:rFonts w:eastAsia="Aptos" w:cs="Arial"/>
          <w:kern w:val="2"/>
          <w14:ligatures w14:val="standardContextual"/>
        </w:rPr>
        <w:t xml:space="preserve"> </w:t>
      </w:r>
      <w:r w:rsidRPr="00412FB6">
        <w:rPr>
          <w:rFonts w:eastAsia="Aptos" w:cs="Arial"/>
          <w:kern w:val="2"/>
          <w14:ligatures w14:val="standardContextual"/>
        </w:rPr>
        <w:t>Judah</w:t>
      </w:r>
      <w:r>
        <w:rPr>
          <w:rFonts w:eastAsia="Aptos" w:cs="Arial"/>
          <w:kern w:val="2"/>
          <w14:ligatures w14:val="standardContextual"/>
        </w:rPr>
        <w:t xml:space="preserve"> </w:t>
      </w:r>
      <w:r w:rsidRPr="00412FB6">
        <w:rPr>
          <w:rFonts w:eastAsia="Aptos" w:cs="Arial"/>
          <w:kern w:val="2"/>
          <w14:ligatures w14:val="standardContextual"/>
        </w:rPr>
        <w:t>filling</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role</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After</w:t>
      </w:r>
      <w:r>
        <w:rPr>
          <w:rFonts w:eastAsia="Aptos" w:cs="Arial"/>
          <w:kern w:val="2"/>
          <w14:ligatures w14:val="standardContextual"/>
        </w:rPr>
        <w:t xml:space="preserve"> </w:t>
      </w:r>
      <w:r w:rsidRPr="00412FB6">
        <w:rPr>
          <w:rFonts w:eastAsia="Aptos" w:cs="Arial"/>
          <w:kern w:val="2"/>
          <w14:ligatures w14:val="standardContextual"/>
        </w:rPr>
        <w:t>all,</w:t>
      </w:r>
      <w:r>
        <w:rPr>
          <w:rFonts w:eastAsia="Aptos" w:cs="Arial"/>
          <w:kern w:val="2"/>
          <w14:ligatures w14:val="standardContextual"/>
        </w:rPr>
        <w:t xml:space="preserve"> </w:t>
      </w:r>
      <w:r w:rsidRPr="00412FB6">
        <w:rPr>
          <w:rFonts w:eastAsia="Aptos" w:cs="Arial"/>
          <w:kern w:val="2"/>
          <w14:ligatures w14:val="standardContextual"/>
        </w:rPr>
        <w:t>41:8–9</w:t>
      </w:r>
      <w:r>
        <w:rPr>
          <w:rFonts w:eastAsia="Aptos" w:cs="Arial"/>
          <w:kern w:val="2"/>
          <w14:ligatures w14:val="standardContextual"/>
        </w:rPr>
        <w:t xml:space="preserve"> </w:t>
      </w:r>
      <w:r w:rsidRPr="00412FB6">
        <w:rPr>
          <w:rFonts w:eastAsia="Aptos" w:cs="Arial"/>
          <w:kern w:val="2"/>
          <w14:ligatures w14:val="standardContextual"/>
        </w:rPr>
        <w:t>addresses</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nation</w:t>
      </w:r>
      <w:r>
        <w:rPr>
          <w:rFonts w:eastAsia="Aptos" w:cs="Arial"/>
          <w:kern w:val="2"/>
          <w14:ligatures w14:val="standardContextual"/>
        </w:rPr>
        <w:t xml:space="preserve"> </w:t>
      </w:r>
      <w:r w:rsidRPr="00412FB6">
        <w:rPr>
          <w:rFonts w:eastAsia="Aptos" w:cs="Arial"/>
          <w:kern w:val="2"/>
          <w14:ligatures w14:val="standardContextual"/>
        </w:rPr>
        <w:t>as</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answer</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objection</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this</w:t>
      </w:r>
      <w:r>
        <w:rPr>
          <w:rFonts w:eastAsia="Aptos" w:cs="Arial"/>
          <w:kern w:val="2"/>
          <w14:ligatures w14:val="standardContextual"/>
        </w:rPr>
        <w:t xml:space="preserve"> </w:t>
      </w:r>
      <w:r w:rsidRPr="00412FB6">
        <w:rPr>
          <w:rFonts w:eastAsia="Aptos" w:cs="Arial"/>
          <w:kern w:val="2"/>
          <w14:ligatures w14:val="standardContextual"/>
        </w:rPr>
        <w:t>song’s</w:t>
      </w:r>
      <w:r>
        <w:rPr>
          <w:rFonts w:eastAsia="Aptos" w:cs="Arial"/>
          <w:kern w:val="2"/>
          <w14:ligatures w14:val="standardContextual"/>
        </w:rPr>
        <w:t xml:space="preserve"> </w:t>
      </w:r>
      <w:r w:rsidRPr="00412FB6">
        <w:rPr>
          <w:rFonts w:eastAsia="Aptos" w:cs="Arial"/>
          <w:kern w:val="2"/>
          <w14:ligatures w14:val="standardContextual"/>
        </w:rPr>
        <w:t>description</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is</w:t>
      </w:r>
      <w:r>
        <w:rPr>
          <w:rFonts w:eastAsia="Aptos" w:cs="Arial"/>
          <w:kern w:val="2"/>
          <w14:ligatures w14:val="standardContextual"/>
        </w:rPr>
        <w:t xml:space="preserve"> </w:t>
      </w:r>
      <w:r w:rsidRPr="00412FB6">
        <w:rPr>
          <w:rFonts w:eastAsia="Aptos" w:cs="Arial"/>
          <w:kern w:val="2"/>
          <w14:ligatures w14:val="standardContextual"/>
        </w:rPr>
        <w:t>much</w:t>
      </w:r>
      <w:r>
        <w:rPr>
          <w:rFonts w:eastAsia="Aptos" w:cs="Arial"/>
          <w:kern w:val="2"/>
          <w14:ligatures w14:val="standardContextual"/>
        </w:rPr>
        <w:t xml:space="preserve"> </w:t>
      </w:r>
      <w:r w:rsidRPr="00412FB6">
        <w:rPr>
          <w:rFonts w:eastAsia="Aptos" w:cs="Arial"/>
          <w:kern w:val="2"/>
          <w14:ligatures w14:val="standardContextual"/>
        </w:rPr>
        <w:t>too</w:t>
      </w:r>
      <w:r>
        <w:rPr>
          <w:rFonts w:eastAsia="Aptos" w:cs="Arial"/>
          <w:kern w:val="2"/>
          <w14:ligatures w14:val="standardContextual"/>
        </w:rPr>
        <w:t xml:space="preserve"> </w:t>
      </w:r>
      <w:r w:rsidRPr="00412FB6">
        <w:rPr>
          <w:rFonts w:eastAsia="Aptos" w:cs="Arial"/>
          <w:kern w:val="2"/>
          <w14:ligatures w14:val="standardContextual"/>
        </w:rPr>
        <w:t>positive</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refer</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nation</w:t>
      </w:r>
      <w:r>
        <w:rPr>
          <w:rFonts w:eastAsia="Aptos" w:cs="Arial"/>
          <w:kern w:val="2"/>
          <w14:ligatures w14:val="standardContextual"/>
        </w:rPr>
        <w:t xml:space="preserve"> </w:t>
      </w:r>
      <w:r w:rsidRPr="00412FB6">
        <w:rPr>
          <w:rFonts w:eastAsia="Aptos" w:cs="Arial"/>
          <w:kern w:val="2"/>
          <w14:ligatures w14:val="standardContextual"/>
        </w:rPr>
        <w:t>as</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whole,</w:t>
      </w:r>
      <w:r>
        <w:rPr>
          <w:rFonts w:eastAsia="Aptos" w:cs="Arial"/>
          <w:kern w:val="2"/>
          <w14:ligatures w14:val="standardContextual"/>
        </w:rPr>
        <w:t xml:space="preserve"> </w:t>
      </w:r>
      <w:r w:rsidRPr="00412FB6">
        <w:rPr>
          <w:rFonts w:eastAsia="Aptos" w:cs="Arial"/>
          <w:kern w:val="2"/>
          <w14:ligatures w14:val="standardContextual"/>
        </w:rPr>
        <w:t>it</w:t>
      </w:r>
      <w:r>
        <w:rPr>
          <w:rFonts w:eastAsia="Aptos" w:cs="Arial"/>
          <w:kern w:val="2"/>
          <w14:ligatures w14:val="standardContextual"/>
        </w:rPr>
        <w:t xml:space="preserve"> </w:t>
      </w:r>
      <w:r w:rsidRPr="00412FB6">
        <w:rPr>
          <w:rFonts w:eastAsia="Aptos" w:cs="Arial"/>
          <w:kern w:val="2"/>
          <w14:ligatures w14:val="standardContextual"/>
        </w:rPr>
        <w:t>can</w:t>
      </w:r>
      <w:r>
        <w:rPr>
          <w:rFonts w:eastAsia="Aptos" w:cs="Arial"/>
          <w:kern w:val="2"/>
          <w14:ligatures w14:val="standardContextual"/>
        </w:rPr>
        <w:t xml:space="preserve"> </w:t>
      </w:r>
      <w:r w:rsidRPr="00412FB6">
        <w:rPr>
          <w:rFonts w:eastAsia="Aptos" w:cs="Arial"/>
          <w:kern w:val="2"/>
          <w14:ligatures w14:val="standardContextual"/>
        </w:rPr>
        <w:t>be</w:t>
      </w:r>
      <w:r>
        <w:rPr>
          <w:rFonts w:eastAsia="Aptos" w:cs="Arial"/>
          <w:kern w:val="2"/>
          <w14:ligatures w14:val="standardContextual"/>
        </w:rPr>
        <w:t xml:space="preserve"> </w:t>
      </w:r>
      <w:r w:rsidRPr="00412FB6">
        <w:rPr>
          <w:rFonts w:eastAsia="Aptos" w:cs="Arial"/>
          <w:kern w:val="2"/>
          <w14:ligatures w14:val="standardContextual"/>
        </w:rPr>
        <w:t>conceded</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Isaiah</w:t>
      </w:r>
      <w:r>
        <w:rPr>
          <w:rFonts w:eastAsia="Aptos" w:cs="Arial"/>
          <w:kern w:val="2"/>
          <w14:ligatures w14:val="standardContextual"/>
        </w:rPr>
        <w:t xml:space="preserve"> </w:t>
      </w:r>
      <w:r w:rsidRPr="00412FB6">
        <w:rPr>
          <w:rFonts w:eastAsia="Aptos" w:cs="Arial"/>
          <w:kern w:val="2"/>
          <w14:ligatures w14:val="standardContextual"/>
        </w:rPr>
        <w:t>spoke</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remnant</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would</w:t>
      </w:r>
      <w:r>
        <w:rPr>
          <w:rFonts w:eastAsia="Aptos" w:cs="Arial"/>
          <w:kern w:val="2"/>
          <w14:ligatures w14:val="standardContextual"/>
        </w:rPr>
        <w:t xml:space="preserve"> </w:t>
      </w:r>
      <w:r w:rsidRPr="00412FB6">
        <w:rPr>
          <w:rFonts w:eastAsia="Aptos" w:cs="Arial"/>
          <w:kern w:val="2"/>
          <w14:ligatures w14:val="standardContextual"/>
        </w:rPr>
        <w:t>emerge</w:t>
      </w:r>
      <w:r>
        <w:rPr>
          <w:rFonts w:eastAsia="Aptos" w:cs="Arial"/>
          <w:kern w:val="2"/>
          <w14:ligatures w14:val="standardContextual"/>
        </w:rPr>
        <w:t xml:space="preserve"> </w:t>
      </w:r>
      <w:r w:rsidRPr="00412FB6">
        <w:rPr>
          <w:rFonts w:eastAsia="Aptos" w:cs="Arial"/>
          <w:kern w:val="2"/>
          <w14:ligatures w14:val="standardContextual"/>
        </w:rPr>
        <w:t>from</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purifying</w:t>
      </w:r>
      <w:r>
        <w:rPr>
          <w:rFonts w:eastAsia="Aptos" w:cs="Arial"/>
          <w:kern w:val="2"/>
          <w14:ligatures w14:val="standardContextual"/>
        </w:rPr>
        <w:t xml:space="preserve"> </w:t>
      </w:r>
      <w:r w:rsidRPr="00412FB6">
        <w:rPr>
          <w:rFonts w:eastAsia="Aptos" w:cs="Arial"/>
          <w:kern w:val="2"/>
          <w14:ligatures w14:val="standardContextual"/>
        </w:rPr>
        <w:t>fires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judgment</w:t>
      </w:r>
      <w:bookmarkStart w:id="14" w:name="_Hlk196581755"/>
      <w:r w:rsidRPr="00412FB6">
        <w:rPr>
          <w:rFonts w:eastAsia="Aptos" w:cs="Arial"/>
          <w:kern w:val="2"/>
          <w14:ligatures w14:val="standardContextual"/>
        </w:rPr>
        <w:t>.</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Nazarene</w:t>
      </w:r>
      <w:r>
        <w:rPr>
          <w:rFonts w:eastAsia="Aptos" w:cs="Arial"/>
          <w:kern w:val="2"/>
          <w14:ligatures w14:val="standardContextual"/>
        </w:rPr>
        <w:t xml:space="preserve"> </w:t>
      </w:r>
      <w:r w:rsidRPr="00412FB6">
        <w:rPr>
          <w:rFonts w:eastAsia="Aptos" w:cs="Arial"/>
          <w:kern w:val="2"/>
          <w14:ligatures w14:val="standardContextual"/>
        </w:rPr>
        <w:t>Codicil</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(Mt</w:t>
      </w:r>
      <w:r>
        <w:rPr>
          <w:rFonts w:eastAsia="Aptos" w:cs="Arial"/>
          <w:kern w:val="2"/>
          <w14:ligatures w14:val="standardContextual"/>
        </w:rPr>
        <w:t xml:space="preserve"> </w:t>
      </w:r>
      <w:r w:rsidRPr="00412FB6">
        <w:rPr>
          <w:rFonts w:eastAsia="Aptos" w:cs="Arial"/>
          <w:kern w:val="2"/>
          <w14:ligatures w14:val="standardContextual"/>
        </w:rPr>
        <w:t>12:15–21)</w:t>
      </w:r>
      <w:r>
        <w:rPr>
          <w:rFonts w:eastAsia="Aptos" w:cs="Arial"/>
          <w:kern w:val="2"/>
          <w14:ligatures w14:val="standardContextual"/>
        </w:rPr>
        <w:t xml:space="preserve"> </w:t>
      </w:r>
      <w:r w:rsidRPr="00412FB6">
        <w:rPr>
          <w:rFonts w:eastAsia="Aptos" w:cs="Arial"/>
          <w:kern w:val="2"/>
          <w14:ligatures w14:val="standardContextual"/>
        </w:rPr>
        <w:t>is</w:t>
      </w:r>
      <w:r>
        <w:rPr>
          <w:rFonts w:eastAsia="Aptos" w:cs="Arial"/>
          <w:kern w:val="2"/>
          <w14:ligatures w14:val="standardContextual"/>
        </w:rPr>
        <w:t xml:space="preserve"> </w:t>
      </w:r>
      <w:r w:rsidRPr="00412FB6">
        <w:rPr>
          <w:rFonts w:eastAsia="Aptos" w:cs="Arial"/>
          <w:kern w:val="2"/>
          <w14:ligatures w14:val="standardContextual"/>
        </w:rPr>
        <w:t>applied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description</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both</w:t>
      </w:r>
      <w:r>
        <w:rPr>
          <w:rFonts w:eastAsia="Aptos" w:cs="Arial"/>
          <w:kern w:val="2"/>
          <w14:ligatures w14:val="standardContextual"/>
        </w:rPr>
        <w:t xml:space="preserve"> </w:t>
      </w:r>
      <w:r w:rsidRPr="00412FB6">
        <w:rPr>
          <w:rFonts w:eastAsia="Aptos" w:cs="Arial"/>
          <w:kern w:val="2"/>
          <w14:ligatures w14:val="standardContextual"/>
        </w:rPr>
        <w:t>here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three</w:t>
      </w:r>
      <w:r>
        <w:rPr>
          <w:rFonts w:eastAsia="Aptos" w:cs="Arial"/>
          <w:kern w:val="2"/>
          <w14:ligatures w14:val="standardContextual"/>
        </w:rPr>
        <w:t xml:space="preserve"> </w:t>
      </w:r>
      <w:r w:rsidRPr="00412FB6">
        <w:rPr>
          <w:rFonts w:eastAsia="Aptos" w:cs="Arial"/>
          <w:kern w:val="2"/>
          <w14:ligatures w14:val="standardContextual"/>
        </w:rPr>
        <w:t>other</w:t>
      </w:r>
      <w:r>
        <w:rPr>
          <w:rFonts w:eastAsia="Aptos" w:cs="Arial"/>
          <w:kern w:val="2"/>
          <w14:ligatures w14:val="standardContextual"/>
        </w:rPr>
        <w:t xml:space="preserve"> </w:t>
      </w:r>
      <w:r w:rsidRPr="00412FB6">
        <w:rPr>
          <w:rFonts w:eastAsia="Aptos" w:cs="Arial"/>
          <w:kern w:val="2"/>
          <w14:ligatures w14:val="standardContextual"/>
        </w:rPr>
        <w:t>songs,</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Yeshua</w:t>
      </w:r>
      <w:r>
        <w:rPr>
          <w:rFonts w:eastAsia="Aptos" w:cs="Arial"/>
          <w:kern w:val="2"/>
          <w14:ligatures w14:val="standardContextual"/>
        </w:rPr>
        <w:t xml:space="preserve"> </w:t>
      </w:r>
      <w:r w:rsidRPr="00412FB6">
        <w:rPr>
          <w:rFonts w:eastAsia="Aptos" w:cs="Arial"/>
          <w:kern w:val="2"/>
          <w14:ligatures w14:val="standardContextual"/>
        </w:rPr>
        <w:t>as,</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w:t>
      </w:r>
      <w:bookmarkEnd w:id="14"/>
      <w:r w:rsidRPr="00412FB6">
        <w:rPr>
          <w:rFonts w:eastAsia="Aptos" w:cs="Arial"/>
          <w:kern w:val="2"/>
          <w14:ligatures w14:val="standardContextual"/>
        </w:rPr>
        <w:t>.</w:t>
      </w:r>
    </w:p>
    <w:p w14:paraId="41B87442" w14:textId="77777777" w:rsidR="00D90BCC" w:rsidRPr="00412FB6" w:rsidRDefault="00D90BCC" w:rsidP="00D90BCC">
      <w:pPr>
        <w:rPr>
          <w:rFonts w:eastAsia="Aptos" w:cs="Arial"/>
          <w:kern w:val="2"/>
          <w14:ligatures w14:val="standardContextual"/>
        </w:rPr>
      </w:pPr>
    </w:p>
    <w:p w14:paraId="5C50E496" w14:textId="77777777" w:rsidR="00D90BCC" w:rsidRDefault="00D90BCC" w:rsidP="00D90BCC">
      <w:pPr>
        <w:rPr>
          <w:rFonts w:eastAsia="Aptos" w:cs="Arial"/>
          <w:bCs/>
          <w:iCs/>
          <w:kern w:val="2"/>
          <w14:ligatures w14:val="standardContextual"/>
        </w:rPr>
      </w:pPr>
      <w:r w:rsidRPr="00412FB6">
        <w:rPr>
          <w:rFonts w:eastAsia="Aptos" w:cs="Arial"/>
          <w:kern w:val="2"/>
          <w14:ligatures w14:val="standardContextual"/>
        </w:rPr>
        <w:t>One</w:t>
      </w:r>
      <w:r>
        <w:rPr>
          <w:rFonts w:eastAsia="Aptos" w:cs="Arial"/>
          <w:kern w:val="2"/>
          <w14:ligatures w14:val="standardContextual"/>
        </w:rPr>
        <w:t xml:space="preserve"> </w:t>
      </w:r>
      <w:r w:rsidRPr="00412FB6">
        <w:rPr>
          <w:rFonts w:eastAsia="Aptos" w:cs="Arial"/>
          <w:kern w:val="2"/>
          <w14:ligatures w14:val="standardContextual"/>
        </w:rPr>
        <w:t>point</w:t>
      </w:r>
      <w:r>
        <w:rPr>
          <w:rFonts w:eastAsia="Aptos" w:cs="Arial"/>
          <w:kern w:val="2"/>
          <w14:ligatures w14:val="standardContextual"/>
        </w:rPr>
        <w:t xml:space="preserve"> </w:t>
      </w:r>
      <w:r w:rsidRPr="00412FB6">
        <w:rPr>
          <w:rFonts w:eastAsia="Aptos" w:cs="Arial"/>
          <w:kern w:val="2"/>
          <w14:ligatures w14:val="standardContextual"/>
        </w:rPr>
        <w:t>we</w:t>
      </w:r>
      <w:r>
        <w:rPr>
          <w:rFonts w:eastAsia="Aptos" w:cs="Arial"/>
          <w:kern w:val="2"/>
          <w14:ligatures w14:val="standardContextual"/>
        </w:rPr>
        <w:t xml:space="preserve"> </w:t>
      </w:r>
      <w:r w:rsidRPr="00412FB6">
        <w:rPr>
          <w:rFonts w:eastAsia="Aptos" w:cs="Arial"/>
          <w:kern w:val="2"/>
          <w14:ligatures w14:val="standardContextual"/>
        </w:rPr>
        <w:t>should</w:t>
      </w:r>
      <w:r>
        <w:rPr>
          <w:rFonts w:eastAsia="Aptos" w:cs="Arial"/>
          <w:kern w:val="2"/>
          <w14:ligatures w14:val="standardContextual"/>
        </w:rPr>
        <w:t xml:space="preserve"> </w:t>
      </w:r>
      <w:r w:rsidRPr="00412FB6">
        <w:rPr>
          <w:rFonts w:eastAsia="Aptos" w:cs="Arial"/>
          <w:kern w:val="2"/>
          <w14:ligatures w14:val="standardContextual"/>
        </w:rPr>
        <w:t>keep</w:t>
      </w:r>
      <w:r>
        <w:rPr>
          <w:rFonts w:eastAsia="Aptos" w:cs="Arial"/>
          <w:kern w:val="2"/>
          <w14:ligatures w14:val="standardContextual"/>
        </w:rPr>
        <w:t xml:space="preserve"> </w:t>
      </w:r>
      <w:r w:rsidRPr="00412FB6">
        <w:rPr>
          <w:rFonts w:eastAsia="Aptos" w:cs="Arial"/>
          <w:kern w:val="2"/>
          <w14:ligatures w14:val="standardContextual"/>
        </w:rPr>
        <w:t>before</w:t>
      </w:r>
      <w:r>
        <w:rPr>
          <w:rFonts w:eastAsia="Aptos" w:cs="Arial"/>
          <w:kern w:val="2"/>
          <w14:ligatures w14:val="standardContextual"/>
        </w:rPr>
        <w:t xml:space="preserve"> </w:t>
      </w:r>
      <w:r w:rsidRPr="00412FB6">
        <w:rPr>
          <w:rFonts w:eastAsia="Aptos" w:cs="Arial"/>
          <w:kern w:val="2"/>
          <w14:ligatures w14:val="standardContextual"/>
        </w:rPr>
        <w:t>us.</w:t>
      </w:r>
      <w:r>
        <w:rPr>
          <w:rFonts w:eastAsia="Aptos" w:cs="Arial"/>
          <w:kern w:val="2"/>
          <w14:ligatures w14:val="standardContextual"/>
        </w:rPr>
        <w:t xml:space="preserve"> </w:t>
      </w:r>
      <w:r w:rsidRPr="00412FB6">
        <w:rPr>
          <w:rFonts w:eastAsia="Aptos" w:cs="Arial"/>
          <w:kern w:val="2"/>
          <w14:ligatures w14:val="standardContextual"/>
        </w:rPr>
        <w:t>We</w:t>
      </w:r>
      <w:r>
        <w:rPr>
          <w:rFonts w:eastAsia="Aptos" w:cs="Arial"/>
          <w:kern w:val="2"/>
          <w14:ligatures w14:val="standardContextual"/>
        </w:rPr>
        <w:t xml:space="preserve"> </w:t>
      </w:r>
      <w:r w:rsidRPr="00412FB6">
        <w:rPr>
          <w:rFonts w:eastAsia="Aptos" w:cs="Arial"/>
          <w:kern w:val="2"/>
          <w14:ligatures w14:val="standardContextual"/>
        </w:rPr>
        <w:t>should</w:t>
      </w:r>
      <w:r>
        <w:rPr>
          <w:rFonts w:eastAsia="Aptos" w:cs="Arial"/>
          <w:kern w:val="2"/>
          <w14:ligatures w14:val="standardContextual"/>
        </w:rPr>
        <w:t xml:space="preserve"> </w:t>
      </w:r>
      <w:r w:rsidRPr="00412FB6">
        <w:rPr>
          <w:rFonts w:eastAsia="Aptos" w:cs="Arial"/>
          <w:kern w:val="2"/>
          <w14:ligatures w14:val="standardContextual"/>
        </w:rPr>
        <w:t>not</w:t>
      </w:r>
      <w:r>
        <w:rPr>
          <w:rFonts w:eastAsia="Aptos" w:cs="Arial"/>
          <w:kern w:val="2"/>
          <w14:ligatures w14:val="standardContextual"/>
        </w:rPr>
        <w:t xml:space="preserve"> </w:t>
      </w:r>
      <w:r w:rsidRPr="00412FB6">
        <w:rPr>
          <w:rFonts w:eastAsia="Aptos" w:cs="Arial"/>
          <w:kern w:val="2"/>
          <w14:ligatures w14:val="standardContextual"/>
        </w:rPr>
        <w:t>squeeze</w:t>
      </w:r>
      <w:r>
        <w:rPr>
          <w:rFonts w:eastAsia="Aptos" w:cs="Arial"/>
          <w:kern w:val="2"/>
          <w14:ligatures w14:val="standardContextual"/>
        </w:rPr>
        <w:t xml:space="preserve"> </w:t>
      </w:r>
      <w:r w:rsidRPr="00412FB6">
        <w:rPr>
          <w:rFonts w:eastAsia="Aptos" w:cs="Arial"/>
          <w:kern w:val="2"/>
          <w14:ligatures w14:val="standardContextual"/>
        </w:rPr>
        <w:t>too</w:t>
      </w:r>
      <w:r>
        <w:rPr>
          <w:rFonts w:eastAsia="Aptos" w:cs="Arial"/>
          <w:kern w:val="2"/>
          <w14:ligatures w14:val="standardContextual"/>
        </w:rPr>
        <w:t xml:space="preserve"> </w:t>
      </w:r>
      <w:r w:rsidRPr="00412FB6">
        <w:rPr>
          <w:rFonts w:eastAsia="Aptos" w:cs="Arial"/>
          <w:kern w:val="2"/>
          <w14:ligatures w14:val="standardContextual"/>
        </w:rPr>
        <w:t>much</w:t>
      </w:r>
      <w:r>
        <w:rPr>
          <w:rFonts w:eastAsia="Aptos" w:cs="Arial"/>
          <w:kern w:val="2"/>
          <w14:ligatures w14:val="standardContextual"/>
        </w:rPr>
        <w:t xml:space="preserve"> </w:t>
      </w:r>
      <w:r w:rsidRPr="00412FB6">
        <w:rPr>
          <w:rFonts w:eastAsia="Aptos" w:cs="Arial"/>
          <w:kern w:val="2"/>
          <w14:ligatures w14:val="standardContextual"/>
        </w:rPr>
        <w:t>out</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passage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make</w:t>
      </w:r>
      <w:r>
        <w:rPr>
          <w:rFonts w:eastAsia="Aptos" w:cs="Arial"/>
          <w:kern w:val="2"/>
          <w14:ligatures w14:val="standardContextual"/>
        </w:rPr>
        <w:t xml:space="preserve"> </w:t>
      </w:r>
      <w:r w:rsidRPr="00412FB6">
        <w:rPr>
          <w:rFonts w:eastAsia="Aptos" w:cs="Arial"/>
          <w:kern w:val="2"/>
          <w14:ligatures w14:val="standardContextual"/>
        </w:rPr>
        <w:t>it</w:t>
      </w:r>
      <w:r>
        <w:rPr>
          <w:rFonts w:eastAsia="Aptos" w:cs="Arial"/>
          <w:kern w:val="2"/>
          <w14:ligatures w14:val="standardContextual"/>
        </w:rPr>
        <w:t xml:space="preserve"> </w:t>
      </w:r>
      <w:r w:rsidRPr="00412FB6">
        <w:rPr>
          <w:rFonts w:eastAsia="Aptos" w:cs="Arial"/>
          <w:kern w:val="2"/>
          <w14:ligatures w14:val="standardContextual"/>
        </w:rPr>
        <w:t>say</w:t>
      </w:r>
      <w:r>
        <w:rPr>
          <w:rFonts w:eastAsia="Aptos" w:cs="Arial"/>
          <w:kern w:val="2"/>
          <w14:ligatures w14:val="standardContextual"/>
        </w:rPr>
        <w:t xml:space="preserve"> </w:t>
      </w:r>
      <w:r w:rsidRPr="00412FB6">
        <w:rPr>
          <w:rFonts w:eastAsia="Aptos" w:cs="Arial"/>
          <w:kern w:val="2"/>
          <w14:ligatures w14:val="standardContextual"/>
        </w:rPr>
        <w:t>more</w:t>
      </w:r>
      <w:r>
        <w:rPr>
          <w:rFonts w:eastAsia="Aptos" w:cs="Arial"/>
          <w:kern w:val="2"/>
          <w14:ligatures w14:val="standardContextual"/>
        </w:rPr>
        <w:t xml:space="preserve"> </w:t>
      </w:r>
      <w:r w:rsidRPr="00412FB6">
        <w:rPr>
          <w:rFonts w:eastAsia="Aptos" w:cs="Arial"/>
          <w:kern w:val="2"/>
          <w14:ligatures w14:val="standardContextual"/>
        </w:rPr>
        <w:t>than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data</w:t>
      </w:r>
      <w:r>
        <w:rPr>
          <w:rFonts w:eastAsia="Aptos" w:cs="Arial"/>
          <w:kern w:val="2"/>
          <w14:ligatures w14:val="standardContextual"/>
        </w:rPr>
        <w:t xml:space="preserve"> </w:t>
      </w:r>
      <w:r w:rsidRPr="00412FB6">
        <w:rPr>
          <w:rFonts w:eastAsia="Aptos" w:cs="Arial"/>
          <w:kern w:val="2"/>
          <w14:ligatures w14:val="standardContextual"/>
        </w:rPr>
        <w:t>is</w:t>
      </w:r>
      <w:r>
        <w:rPr>
          <w:rFonts w:eastAsia="Aptos" w:cs="Arial"/>
          <w:kern w:val="2"/>
          <w14:ligatures w14:val="standardContextual"/>
        </w:rPr>
        <w:t xml:space="preserve"> </w:t>
      </w:r>
      <w:r w:rsidRPr="00412FB6">
        <w:rPr>
          <w:rFonts w:eastAsia="Aptos" w:cs="Arial"/>
          <w:kern w:val="2"/>
          <w14:ligatures w14:val="standardContextual"/>
        </w:rPr>
        <w:t>saying.</w:t>
      </w:r>
      <w:r>
        <w:rPr>
          <w:rFonts w:eastAsia="Aptos" w:cs="Arial"/>
          <w:kern w:val="2"/>
          <w14:ligatures w14:val="standardContextual"/>
        </w:rPr>
        <w:t xml:space="preserve"> </w:t>
      </w:r>
      <w:r w:rsidRPr="00412FB6">
        <w:rPr>
          <w:rFonts w:eastAsia="Aptos" w:cs="Arial"/>
          <w:kern w:val="2"/>
          <w14:ligatures w14:val="standardContextual"/>
        </w:rPr>
        <w:t>Remember</w:t>
      </w:r>
      <w:r>
        <w:rPr>
          <w:rFonts w:eastAsia="Aptos" w:cs="Arial"/>
          <w:kern w:val="2"/>
          <w14:ligatures w14:val="standardContextual"/>
        </w:rPr>
        <w:t xml:space="preserve"> </w:t>
      </w:r>
      <w:r w:rsidRPr="00412FB6">
        <w:rPr>
          <w:rFonts w:eastAsia="Aptos" w:cs="Arial"/>
          <w:kern w:val="2"/>
          <w14:ligatures w14:val="standardContextual"/>
        </w:rPr>
        <w:t>there</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four</w:t>
      </w:r>
      <w:r>
        <w:rPr>
          <w:rFonts w:eastAsia="Aptos" w:cs="Arial"/>
          <w:kern w:val="2"/>
          <w14:ligatures w14:val="standardContextual"/>
        </w:rPr>
        <w:t xml:space="preserve"> </w:t>
      </w:r>
      <w:r w:rsidRPr="00412FB6">
        <w:rPr>
          <w:rFonts w:eastAsia="Aptos" w:cs="Arial"/>
          <w:kern w:val="2"/>
          <w14:ligatures w14:val="standardContextual"/>
        </w:rPr>
        <w:t>levels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understand</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70</w:t>
      </w:r>
      <w:r>
        <w:rPr>
          <w:rFonts w:eastAsia="Aptos" w:cs="Arial"/>
          <w:kern w:val="2"/>
          <w14:ligatures w14:val="standardContextual"/>
        </w:rPr>
        <w:t xml:space="preserve"> </w:t>
      </w:r>
      <w:r w:rsidRPr="00412FB6">
        <w:rPr>
          <w:rFonts w:eastAsia="Aptos" w:cs="Arial"/>
          <w:kern w:val="2"/>
          <w14:ligatures w14:val="standardContextual"/>
        </w:rPr>
        <w:t>facets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torah.</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both</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Isaiah</w:t>
      </w:r>
      <w:r>
        <w:rPr>
          <w:rFonts w:eastAsia="Aptos" w:cs="Arial"/>
          <w:kern w:val="2"/>
          <w14:ligatures w14:val="standardContextual"/>
        </w:rPr>
        <w:t xml:space="preserve"> </w:t>
      </w:r>
      <w:r w:rsidRPr="00412FB6">
        <w:rPr>
          <w:rFonts w:eastAsia="Aptos" w:cs="Arial"/>
          <w:kern w:val="2"/>
          <w14:ligatures w14:val="standardContextual"/>
        </w:rPr>
        <w:t>41:8-9</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42:1-4</w:t>
      </w:r>
      <w:r>
        <w:rPr>
          <w:rFonts w:eastAsia="Aptos" w:cs="Arial"/>
          <w:kern w:val="2"/>
          <w14:ligatures w14:val="standardContextual"/>
        </w:rPr>
        <w:t xml:space="preserve"> </w:t>
      </w:r>
      <w:r w:rsidRPr="00412FB6">
        <w:rPr>
          <w:rFonts w:eastAsia="Aptos" w:cs="Arial"/>
          <w:kern w:val="2"/>
          <w14:ligatures w14:val="standardContextual"/>
        </w:rPr>
        <w:t>passages,</w:t>
      </w:r>
      <w:r>
        <w:rPr>
          <w:rFonts w:eastAsia="Aptos" w:cs="Arial"/>
          <w:kern w:val="2"/>
          <w14:ligatures w14:val="standardContextual"/>
        </w:rPr>
        <w:t xml:space="preserve"> </w:t>
      </w:r>
      <w:r w:rsidRPr="00412FB6">
        <w:rPr>
          <w:rFonts w:eastAsia="Aptos" w:cs="Arial"/>
          <w:kern w:val="2"/>
          <w14:ligatures w14:val="standardContextual"/>
        </w:rPr>
        <w:t>we</w:t>
      </w:r>
      <w:r>
        <w:rPr>
          <w:rFonts w:eastAsia="Aptos" w:cs="Arial"/>
          <w:kern w:val="2"/>
          <w14:ligatures w14:val="standardContextual"/>
        </w:rPr>
        <w:t xml:space="preserve"> </w:t>
      </w:r>
      <w:r w:rsidRPr="00412FB6">
        <w:rPr>
          <w:rFonts w:eastAsia="Aptos" w:cs="Arial"/>
          <w:kern w:val="2"/>
          <w14:ligatures w14:val="standardContextual"/>
        </w:rPr>
        <w:t>do</w:t>
      </w:r>
      <w:r>
        <w:rPr>
          <w:rFonts w:eastAsia="Aptos" w:cs="Arial"/>
          <w:kern w:val="2"/>
          <w14:ligatures w14:val="standardContextual"/>
        </w:rPr>
        <w:t xml:space="preserve"> </w:t>
      </w:r>
      <w:r w:rsidRPr="00412FB6">
        <w:rPr>
          <w:rFonts w:eastAsia="Aptos" w:cs="Arial"/>
          <w:kern w:val="2"/>
          <w14:ligatures w14:val="standardContextual"/>
        </w:rPr>
        <w:t>not</w:t>
      </w:r>
      <w:r>
        <w:rPr>
          <w:rFonts w:eastAsia="Aptos" w:cs="Arial"/>
          <w:kern w:val="2"/>
          <w14:ligatures w14:val="standardContextual"/>
        </w:rPr>
        <w:t xml:space="preserve"> </w:t>
      </w:r>
      <w:r w:rsidRPr="00412FB6">
        <w:rPr>
          <w:rFonts w:eastAsia="Aptos" w:cs="Arial"/>
          <w:kern w:val="2"/>
          <w14:ligatures w14:val="standardContextual"/>
        </w:rPr>
        <w:t>see</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word</w:t>
      </w:r>
      <w:r>
        <w:rPr>
          <w:rFonts w:eastAsia="Aptos" w:cs="Arial"/>
          <w:kern w:val="2"/>
          <w14:ligatures w14:val="standardContextual"/>
        </w:rPr>
        <w:t xml:space="preserve"> </w:t>
      </w:r>
      <w:r w:rsidRPr="00412FB6">
        <w:rPr>
          <w:rFonts w:eastAsia="Aptos" w:cs="Arial"/>
          <w:kern w:val="2"/>
          <w14:ligatures w14:val="standardContextual"/>
        </w:rPr>
        <w:t>‘Messiah’,</w:t>
      </w:r>
      <w:r>
        <w:rPr>
          <w:rFonts w:eastAsia="Aptos" w:cs="Arial"/>
          <w:kern w:val="2"/>
          <w14:ligatures w14:val="standardContextual"/>
        </w:rPr>
        <w:t xml:space="preserve"> </w:t>
      </w:r>
      <w:r w:rsidRPr="00412FB6">
        <w:rPr>
          <w:rFonts w:eastAsia="Aptos" w:cs="Arial"/>
          <w:kern w:val="2"/>
          <w14:ligatures w14:val="standardContextual"/>
        </w:rPr>
        <w:t>it</w:t>
      </w:r>
      <w:r>
        <w:rPr>
          <w:rFonts w:eastAsia="Aptos" w:cs="Arial"/>
          <w:kern w:val="2"/>
          <w14:ligatures w14:val="standardContextual"/>
        </w:rPr>
        <w:t xml:space="preserve"> </w:t>
      </w:r>
      <w:r w:rsidRPr="00412FB6">
        <w:rPr>
          <w:rFonts w:eastAsia="Aptos" w:cs="Arial"/>
          <w:kern w:val="2"/>
          <w14:ligatures w14:val="standardContextual"/>
        </w:rPr>
        <w:t>only</w:t>
      </w:r>
      <w:r>
        <w:rPr>
          <w:rFonts w:eastAsia="Aptos" w:cs="Arial"/>
          <w:kern w:val="2"/>
          <w14:ligatures w14:val="standardContextual"/>
        </w:rPr>
        <w:t xml:space="preserve"> </w:t>
      </w:r>
      <w:r w:rsidRPr="00412FB6">
        <w:rPr>
          <w:rFonts w:eastAsia="Aptos" w:cs="Arial"/>
          <w:kern w:val="2"/>
          <w14:ligatures w14:val="standardContextual"/>
        </w:rPr>
        <w:t>refers</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this</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as</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tl/>
          <w:lang w:bidi="he-IL"/>
        </w:rPr>
        <w:t>עֶבֶד</w:t>
      </w:r>
      <w:r>
        <w:rPr>
          <w:rFonts w:eastAsia="Aptos" w:cs="Arial"/>
          <w:kern w:val="2"/>
          <w14:ligatures w14:val="standardContextual"/>
        </w:rPr>
        <w:t xml:space="preserve"> </w:t>
      </w:r>
      <w:proofErr w:type="spellStart"/>
      <w:r w:rsidRPr="00412FB6">
        <w:rPr>
          <w:rFonts w:eastAsia="Aptos" w:cs="Arial"/>
          <w:b/>
          <w:i/>
          <w:kern w:val="2"/>
          <w14:ligatures w14:val="standardContextual"/>
        </w:rPr>
        <w:t>ʿeḇeḏ</w:t>
      </w:r>
      <w:proofErr w:type="spellEnd"/>
      <w:r w:rsidRPr="00412FB6">
        <w:rPr>
          <w:rFonts w:eastAsia="Aptos" w:cs="Arial"/>
          <w:bCs/>
          <w:iCs/>
          <w:kern w:val="2"/>
          <w14:ligatures w14:val="standardContextual"/>
        </w:rPr>
        <w:t>,</w:t>
      </w:r>
      <w:r>
        <w:rPr>
          <w:rFonts w:eastAsia="Aptos" w:cs="Arial"/>
          <w:bCs/>
          <w:iCs/>
          <w:kern w:val="2"/>
          <w14:ligatures w14:val="standardContextual"/>
        </w:rPr>
        <w:t xml:space="preserve"> </w:t>
      </w:r>
      <w:r w:rsidRPr="00412FB6">
        <w:rPr>
          <w:rFonts w:eastAsia="Aptos" w:cs="Arial"/>
          <w:bCs/>
          <w:iCs/>
          <w:kern w:val="2"/>
          <w14:ligatures w14:val="standardContextual"/>
        </w:rPr>
        <w:t>which</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a</w:t>
      </w:r>
      <w:r>
        <w:rPr>
          <w:rFonts w:eastAsia="Aptos" w:cs="Arial"/>
          <w:bCs/>
          <w:iCs/>
          <w:kern w:val="2"/>
          <w14:ligatures w14:val="standardContextual"/>
        </w:rPr>
        <w:t xml:space="preserve"> </w:t>
      </w:r>
      <w:r w:rsidRPr="00412FB6">
        <w:rPr>
          <w:rFonts w:eastAsia="Aptos" w:cs="Arial"/>
          <w:bCs/>
          <w:iCs/>
          <w:kern w:val="2"/>
          <w14:ligatures w14:val="standardContextual"/>
        </w:rPr>
        <w:t>servant,</w:t>
      </w:r>
      <w:r>
        <w:rPr>
          <w:rFonts w:eastAsia="Aptos" w:cs="Arial"/>
          <w:bCs/>
          <w:iCs/>
          <w:kern w:val="2"/>
          <w14:ligatures w14:val="standardContextual"/>
        </w:rPr>
        <w:t xml:space="preserve"> </w:t>
      </w:r>
      <w:r w:rsidRPr="00412FB6">
        <w:rPr>
          <w:rFonts w:eastAsia="Aptos" w:cs="Arial"/>
          <w:bCs/>
          <w:iCs/>
          <w:kern w:val="2"/>
          <w14:ligatures w14:val="standardContextual"/>
        </w:rPr>
        <w:t>or</w:t>
      </w:r>
      <w:r>
        <w:rPr>
          <w:rFonts w:eastAsia="Aptos" w:cs="Arial"/>
          <w:bCs/>
          <w:iCs/>
          <w:kern w:val="2"/>
          <w14:ligatures w14:val="standardContextual"/>
        </w:rPr>
        <w:t xml:space="preserve"> </w:t>
      </w:r>
      <w:r w:rsidRPr="00412FB6">
        <w:rPr>
          <w:rFonts w:eastAsia="Aptos" w:cs="Arial"/>
          <w:bCs/>
          <w:iCs/>
          <w:kern w:val="2"/>
          <w14:ligatures w14:val="standardContextual"/>
        </w:rPr>
        <w:t>a</w:t>
      </w:r>
      <w:r>
        <w:rPr>
          <w:rFonts w:eastAsia="Aptos" w:cs="Arial"/>
          <w:bCs/>
          <w:iCs/>
          <w:kern w:val="2"/>
          <w14:ligatures w14:val="standardContextual"/>
        </w:rPr>
        <w:t xml:space="preserve"> </w:t>
      </w:r>
      <w:r w:rsidRPr="00412FB6">
        <w:rPr>
          <w:rFonts w:eastAsia="Aptos" w:cs="Arial"/>
          <w:bCs/>
          <w:iCs/>
          <w:kern w:val="2"/>
          <w14:ligatures w14:val="standardContextual"/>
        </w:rPr>
        <w:t>slave</w:t>
      </w:r>
      <w:r>
        <w:rPr>
          <w:rFonts w:eastAsia="Aptos" w:cs="Arial"/>
          <w:bCs/>
          <w:iCs/>
          <w:kern w:val="2"/>
          <w14:ligatures w14:val="standardContextual"/>
        </w:rPr>
        <w:t xml:space="preserve"> </w:t>
      </w:r>
      <w:r w:rsidRPr="00412FB6">
        <w:rPr>
          <w:rFonts w:eastAsia="Aptos" w:cs="Arial"/>
          <w:bCs/>
          <w:iCs/>
          <w:kern w:val="2"/>
          <w14:ligatures w14:val="standardContextual"/>
        </w:rPr>
        <w:t>someone</w:t>
      </w:r>
      <w:r>
        <w:rPr>
          <w:rFonts w:eastAsia="Aptos" w:cs="Arial"/>
          <w:bCs/>
          <w:iCs/>
          <w:kern w:val="2"/>
          <w14:ligatures w14:val="standardContextual"/>
        </w:rPr>
        <w:t xml:space="preserve"> </w:t>
      </w:r>
      <w:r w:rsidRPr="00412FB6">
        <w:rPr>
          <w:rFonts w:eastAsia="Aptos" w:cs="Arial"/>
          <w:bCs/>
          <w:iCs/>
          <w:kern w:val="2"/>
          <w14:ligatures w14:val="standardContextual"/>
        </w:rPr>
        <w:t>given</w:t>
      </w:r>
      <w:r>
        <w:rPr>
          <w:rFonts w:eastAsia="Aptos" w:cs="Arial"/>
          <w:bCs/>
          <w:iCs/>
          <w:kern w:val="2"/>
          <w14:ligatures w14:val="standardContextual"/>
        </w:rPr>
        <w:t xml:space="preserve"> </w:t>
      </w:r>
      <w:r w:rsidRPr="00412FB6">
        <w:rPr>
          <w:rFonts w:eastAsia="Aptos" w:cs="Arial"/>
          <w:bCs/>
          <w:iCs/>
          <w:kern w:val="2"/>
          <w14:ligatures w14:val="standardContextual"/>
        </w:rPr>
        <w:t>a</w:t>
      </w:r>
      <w:r>
        <w:rPr>
          <w:rFonts w:eastAsia="Aptos" w:cs="Arial"/>
          <w:bCs/>
          <w:iCs/>
          <w:kern w:val="2"/>
          <w14:ligatures w14:val="standardContextual"/>
        </w:rPr>
        <w:t xml:space="preserve"> </w:t>
      </w:r>
      <w:r w:rsidRPr="00412FB6">
        <w:rPr>
          <w:rFonts w:eastAsia="Aptos" w:cs="Arial"/>
          <w:bCs/>
          <w:iCs/>
          <w:kern w:val="2"/>
          <w14:ligatures w14:val="standardContextual"/>
        </w:rPr>
        <w:t>job</w:t>
      </w:r>
      <w:r>
        <w:rPr>
          <w:rFonts w:eastAsia="Aptos" w:cs="Arial"/>
          <w:bCs/>
          <w:iCs/>
          <w:kern w:val="2"/>
          <w14:ligatures w14:val="standardContextual"/>
        </w:rPr>
        <w:t xml:space="preserve"> </w:t>
      </w:r>
      <w:r w:rsidRPr="00412FB6">
        <w:rPr>
          <w:rFonts w:eastAsia="Aptos" w:cs="Arial"/>
          <w:bCs/>
          <w:iCs/>
          <w:kern w:val="2"/>
          <w14:ligatures w14:val="standardContextual"/>
        </w:rPr>
        <w:t>or</w:t>
      </w:r>
      <w:r>
        <w:rPr>
          <w:rFonts w:eastAsia="Aptos" w:cs="Arial"/>
          <w:bCs/>
          <w:iCs/>
          <w:kern w:val="2"/>
          <w14:ligatures w14:val="standardContextual"/>
        </w:rPr>
        <w:t xml:space="preserve"> </w:t>
      </w:r>
      <w:r w:rsidRPr="00412FB6">
        <w:rPr>
          <w:rFonts w:eastAsia="Aptos" w:cs="Arial"/>
          <w:bCs/>
          <w:iCs/>
          <w:kern w:val="2"/>
          <w14:ligatures w14:val="standardContextual"/>
        </w:rPr>
        <w:t>commission,</w:t>
      </w:r>
      <w:r>
        <w:rPr>
          <w:rFonts w:eastAsia="Aptos" w:cs="Arial"/>
          <w:bCs/>
          <w:iCs/>
          <w:kern w:val="2"/>
          <w14:ligatures w14:val="standardContextual"/>
        </w:rPr>
        <w:t xml:space="preserve"> </w:t>
      </w:r>
      <w:r w:rsidRPr="00412FB6">
        <w:rPr>
          <w:rFonts w:eastAsia="Aptos" w:cs="Arial"/>
          <w:bCs/>
          <w:iCs/>
          <w:kern w:val="2"/>
          <w14:ligatures w14:val="standardContextual"/>
        </w:rPr>
        <w:t>responsibility</w:t>
      </w:r>
      <w:r>
        <w:rPr>
          <w:rFonts w:eastAsia="Aptos" w:cs="Arial"/>
          <w:bCs/>
          <w:iCs/>
          <w:kern w:val="2"/>
          <w14:ligatures w14:val="standardContextual"/>
        </w:rPr>
        <w:t xml:space="preserve"> </w:t>
      </w:r>
      <w:r w:rsidRPr="00412FB6">
        <w:rPr>
          <w:rFonts w:eastAsia="Aptos" w:cs="Arial"/>
          <w:bCs/>
          <w:iCs/>
          <w:kern w:val="2"/>
          <w14:ligatures w14:val="standardContextual"/>
        </w:rPr>
        <w:t>for</w:t>
      </w:r>
      <w:r>
        <w:rPr>
          <w:rFonts w:eastAsia="Aptos" w:cs="Arial"/>
          <w:bCs/>
          <w:iCs/>
          <w:kern w:val="2"/>
          <w14:ligatures w14:val="standardContextual"/>
        </w:rPr>
        <w:t xml:space="preserve"> </w:t>
      </w:r>
      <w:r w:rsidRPr="00412FB6">
        <w:rPr>
          <w:rFonts w:eastAsia="Aptos" w:cs="Arial"/>
          <w:bCs/>
          <w:iCs/>
          <w:kern w:val="2"/>
          <w14:ligatures w14:val="standardContextual"/>
        </w:rPr>
        <w:t>no</w:t>
      </w:r>
      <w:r>
        <w:rPr>
          <w:rFonts w:eastAsia="Aptos" w:cs="Arial"/>
          <w:bCs/>
          <w:iCs/>
          <w:kern w:val="2"/>
          <w14:ligatures w14:val="standardContextual"/>
        </w:rPr>
        <w:t xml:space="preserve"> </w:t>
      </w:r>
      <w:r w:rsidRPr="00412FB6">
        <w:rPr>
          <w:rFonts w:eastAsia="Aptos" w:cs="Arial"/>
          <w:bCs/>
          <w:iCs/>
          <w:kern w:val="2"/>
          <w14:ligatures w14:val="standardContextual"/>
        </w:rPr>
        <w:t>more</w:t>
      </w:r>
      <w:r>
        <w:rPr>
          <w:rFonts w:eastAsia="Aptos" w:cs="Arial"/>
          <w:bCs/>
          <w:iCs/>
          <w:kern w:val="2"/>
          <w14:ligatures w14:val="standardContextual"/>
        </w:rPr>
        <w:t xml:space="preserve"> </w:t>
      </w:r>
      <w:r w:rsidRPr="00412FB6">
        <w:rPr>
          <w:rFonts w:eastAsia="Aptos" w:cs="Arial"/>
          <w:bCs/>
          <w:iCs/>
          <w:kern w:val="2"/>
          <w14:ligatures w14:val="standardContextual"/>
        </w:rPr>
        <w:t>than</w:t>
      </w:r>
      <w:r>
        <w:rPr>
          <w:rFonts w:eastAsia="Aptos" w:cs="Arial"/>
          <w:bCs/>
          <w:iCs/>
          <w:kern w:val="2"/>
          <w14:ligatures w14:val="standardContextual"/>
        </w:rPr>
        <w:t xml:space="preserve"> </w:t>
      </w:r>
      <w:r w:rsidRPr="00412FB6">
        <w:rPr>
          <w:rFonts w:eastAsia="Aptos" w:cs="Arial"/>
          <w:bCs/>
          <w:iCs/>
          <w:kern w:val="2"/>
          <w14:ligatures w14:val="standardContextual"/>
        </w:rPr>
        <w:t>six</w:t>
      </w:r>
      <w:r>
        <w:rPr>
          <w:rFonts w:eastAsia="Aptos" w:cs="Arial"/>
          <w:bCs/>
          <w:iCs/>
          <w:kern w:val="2"/>
          <w14:ligatures w14:val="standardContextual"/>
        </w:rPr>
        <w:t xml:space="preserve"> </w:t>
      </w:r>
      <w:r w:rsidRPr="00412FB6">
        <w:rPr>
          <w:rFonts w:eastAsia="Aptos" w:cs="Arial"/>
          <w:bCs/>
          <w:iCs/>
          <w:kern w:val="2"/>
          <w14:ligatures w14:val="standardContextual"/>
        </w:rPr>
        <w:t>years,</w:t>
      </w:r>
      <w:r>
        <w:rPr>
          <w:rFonts w:eastAsia="Aptos" w:cs="Arial"/>
          <w:bCs/>
          <w:iCs/>
          <w:kern w:val="2"/>
          <w14:ligatures w14:val="standardContextual"/>
        </w:rPr>
        <w:t xml:space="preserve"> </w:t>
      </w:r>
      <w:r w:rsidRPr="00412FB6">
        <w:rPr>
          <w:rFonts w:eastAsia="Aptos" w:cs="Arial"/>
          <w:bCs/>
          <w:iCs/>
          <w:kern w:val="2"/>
          <w14:ligatures w14:val="standardContextual"/>
        </w:rPr>
        <w:t>according</w:t>
      </w:r>
      <w:r>
        <w:rPr>
          <w:rFonts w:eastAsia="Aptos" w:cs="Arial"/>
          <w:bCs/>
          <w:iCs/>
          <w:kern w:val="2"/>
          <w14:ligatures w14:val="standardContextual"/>
        </w:rPr>
        <w:t xml:space="preserve"> </w:t>
      </w:r>
      <w:r w:rsidRPr="00412FB6">
        <w:rPr>
          <w:rFonts w:eastAsia="Aptos" w:cs="Arial"/>
          <w:bCs/>
          <w:iCs/>
          <w:kern w:val="2"/>
          <w14:ligatures w14:val="standardContextual"/>
        </w:rPr>
        <w:t>to</w:t>
      </w:r>
      <w:r>
        <w:rPr>
          <w:rFonts w:eastAsia="Aptos" w:cs="Arial"/>
          <w:bCs/>
          <w:iCs/>
          <w:kern w:val="2"/>
          <w14:ligatures w14:val="standardContextual"/>
        </w:rPr>
        <w:t xml:space="preserve"> </w:t>
      </w:r>
      <w:r w:rsidRPr="00412FB6">
        <w:rPr>
          <w:rFonts w:eastAsia="Aptos" w:cs="Arial"/>
          <w:bCs/>
          <w:iCs/>
          <w:kern w:val="2"/>
          <w14:ligatures w14:val="standardContextual"/>
        </w:rPr>
        <w:t>(Exo.21:2,20).</w:t>
      </w:r>
      <w:r>
        <w:rPr>
          <w:rFonts w:eastAsia="Aptos" w:cs="Arial"/>
          <w:bCs/>
          <w:iCs/>
          <w:kern w:val="2"/>
          <w14:ligatures w14:val="standardContextual"/>
        </w:rPr>
        <w:t xml:space="preserve"> </w:t>
      </w:r>
      <w:r w:rsidRPr="00412FB6">
        <w:rPr>
          <w:rFonts w:eastAsia="Aptos" w:cs="Arial"/>
          <w:bCs/>
          <w:iCs/>
          <w:kern w:val="2"/>
          <w14:ligatures w14:val="standardContextual"/>
        </w:rPr>
        <w:t>Commentators</w:t>
      </w:r>
      <w:r>
        <w:rPr>
          <w:rFonts w:eastAsia="Aptos" w:cs="Arial"/>
          <w:bCs/>
          <w:iCs/>
          <w:kern w:val="2"/>
          <w14:ligatures w14:val="standardContextual"/>
        </w:rPr>
        <w:t xml:space="preserve"> </w:t>
      </w:r>
      <w:r w:rsidRPr="00412FB6">
        <w:rPr>
          <w:rFonts w:eastAsia="Aptos" w:cs="Arial"/>
          <w:bCs/>
          <w:iCs/>
          <w:kern w:val="2"/>
          <w14:ligatures w14:val="standardContextual"/>
        </w:rPr>
        <w:t>squeeze</w:t>
      </w:r>
      <w:r>
        <w:rPr>
          <w:rFonts w:eastAsia="Aptos" w:cs="Arial"/>
          <w:bCs/>
          <w:iCs/>
          <w:kern w:val="2"/>
          <w14:ligatures w14:val="standardContextual"/>
        </w:rPr>
        <w:t xml:space="preserve"> </w:t>
      </w:r>
      <w:r w:rsidRPr="00412FB6">
        <w:rPr>
          <w:rFonts w:eastAsia="Aptos" w:cs="Arial"/>
          <w:bCs/>
          <w:iCs/>
          <w:kern w:val="2"/>
          <w14:ligatures w14:val="standardContextual"/>
        </w:rPr>
        <w:t>too</w:t>
      </w:r>
      <w:r>
        <w:rPr>
          <w:rFonts w:eastAsia="Aptos" w:cs="Arial"/>
          <w:bCs/>
          <w:iCs/>
          <w:kern w:val="2"/>
          <w14:ligatures w14:val="standardContextual"/>
        </w:rPr>
        <w:t xml:space="preserve"> </w:t>
      </w:r>
      <w:r w:rsidRPr="00412FB6">
        <w:rPr>
          <w:rFonts w:eastAsia="Aptos" w:cs="Arial"/>
          <w:bCs/>
          <w:iCs/>
          <w:kern w:val="2"/>
          <w14:ligatures w14:val="standardContextual"/>
        </w:rPr>
        <w:t>hard</w:t>
      </w:r>
      <w:r>
        <w:rPr>
          <w:rFonts w:eastAsia="Aptos" w:cs="Arial"/>
          <w:bCs/>
          <w:iCs/>
          <w:kern w:val="2"/>
          <w14:ligatures w14:val="standardContextual"/>
        </w:rPr>
        <w:t xml:space="preserve"> </w:t>
      </w:r>
      <w:r w:rsidRPr="00412FB6">
        <w:rPr>
          <w:rFonts w:eastAsia="Aptos" w:cs="Arial"/>
          <w:bCs/>
          <w:iCs/>
          <w:kern w:val="2"/>
          <w14:ligatures w14:val="standardContextual"/>
        </w:rPr>
        <w:t>on</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phrase,</w:t>
      </w:r>
      <w:r>
        <w:rPr>
          <w:rFonts w:eastAsia="Aptos" w:cs="Arial"/>
          <w:bCs/>
          <w:iCs/>
          <w:kern w:val="2"/>
          <w14:ligatures w14:val="standardContextual"/>
        </w:rPr>
        <w:t xml:space="preserve"> </w:t>
      </w:r>
      <w:r w:rsidRPr="00412FB6">
        <w:rPr>
          <w:rFonts w:eastAsia="Aptos" w:cs="Arial"/>
          <w:b/>
          <w:iCs/>
          <w:kern w:val="2"/>
          <w14:ligatures w14:val="standardContextual"/>
        </w:rPr>
        <w:t>the</w:t>
      </w:r>
      <w:r>
        <w:rPr>
          <w:rFonts w:eastAsia="Aptos" w:cs="Arial"/>
          <w:b/>
          <w:iCs/>
          <w:kern w:val="2"/>
          <w14:ligatures w14:val="standardContextual"/>
        </w:rPr>
        <w:t xml:space="preserve"> </w:t>
      </w:r>
      <w:r w:rsidRPr="00412FB6">
        <w:rPr>
          <w:rFonts w:eastAsia="Aptos" w:cs="Arial"/>
          <w:b/>
          <w:iCs/>
          <w:kern w:val="2"/>
          <w14:ligatures w14:val="standardContextual"/>
        </w:rPr>
        <w:t>servant</w:t>
      </w:r>
      <w:r>
        <w:rPr>
          <w:rFonts w:eastAsia="Aptos" w:cs="Arial"/>
          <w:b/>
          <w:iCs/>
          <w:kern w:val="2"/>
          <w14:ligatures w14:val="standardContextual"/>
        </w:rPr>
        <w:t xml:space="preserve"> </w:t>
      </w:r>
      <w:r w:rsidRPr="00412FB6">
        <w:rPr>
          <w:rFonts w:eastAsia="Aptos" w:cs="Arial"/>
          <w:b/>
          <w:iCs/>
          <w:kern w:val="2"/>
          <w14:ligatures w14:val="standardContextual"/>
        </w:rPr>
        <w:t>of</w:t>
      </w:r>
      <w:r>
        <w:rPr>
          <w:rFonts w:eastAsia="Aptos" w:cs="Arial"/>
          <w:b/>
          <w:iCs/>
          <w:kern w:val="2"/>
          <w14:ligatures w14:val="standardContextual"/>
        </w:rPr>
        <w:t xml:space="preserve"> </w:t>
      </w:r>
      <w:r w:rsidRPr="00412FB6">
        <w:rPr>
          <w:rFonts w:eastAsia="Aptos" w:cs="Arial"/>
          <w:b/>
          <w:iCs/>
          <w:kern w:val="2"/>
          <w14:ligatures w14:val="standardContextual"/>
        </w:rPr>
        <w:t>the</w:t>
      </w:r>
      <w:r>
        <w:rPr>
          <w:rFonts w:eastAsia="Aptos" w:cs="Arial"/>
          <w:b/>
          <w:iCs/>
          <w:kern w:val="2"/>
          <w14:ligatures w14:val="standardContextual"/>
        </w:rPr>
        <w:t xml:space="preserve"> </w:t>
      </w:r>
      <w:r w:rsidRPr="00412FB6">
        <w:rPr>
          <w:rFonts w:eastAsia="Aptos" w:cs="Arial"/>
          <w:b/>
          <w:iCs/>
          <w:kern w:val="2"/>
          <w14:ligatures w14:val="standardContextual"/>
        </w:rPr>
        <w:t>Lord</w:t>
      </w:r>
      <w:r w:rsidRPr="00412FB6">
        <w:rPr>
          <w:rFonts w:eastAsia="Aptos" w:cs="Arial"/>
          <w:bCs/>
          <w:iCs/>
          <w:kern w:val="2"/>
          <w14:ligatures w14:val="standardContextual"/>
        </w:rPr>
        <w:t>,</w:t>
      </w:r>
      <w:r>
        <w:rPr>
          <w:rFonts w:eastAsia="Aptos" w:cs="Arial"/>
          <w:bCs/>
          <w:iCs/>
          <w:kern w:val="2"/>
          <w14:ligatures w14:val="standardContextual"/>
        </w:rPr>
        <w:t xml:space="preserve"> </w:t>
      </w:r>
      <w:r w:rsidRPr="00412FB6">
        <w:rPr>
          <w:rFonts w:eastAsia="Aptos" w:cs="Arial"/>
          <w:bCs/>
          <w:iCs/>
          <w:kern w:val="2"/>
          <w14:ligatures w14:val="standardContextual"/>
        </w:rPr>
        <w:t>it</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they</w:t>
      </w:r>
      <w:r>
        <w:rPr>
          <w:rFonts w:eastAsia="Aptos" w:cs="Arial"/>
          <w:bCs/>
          <w:iCs/>
          <w:kern w:val="2"/>
          <w14:ligatures w14:val="standardContextual"/>
        </w:rPr>
        <w:t xml:space="preserve"> </w:t>
      </w:r>
      <w:r w:rsidRPr="00412FB6">
        <w:rPr>
          <w:rFonts w:eastAsia="Aptos" w:cs="Arial"/>
          <w:bCs/>
          <w:iCs/>
          <w:kern w:val="2"/>
          <w14:ligatures w14:val="standardContextual"/>
        </w:rPr>
        <w:t>say,</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most</w:t>
      </w:r>
      <w:r>
        <w:rPr>
          <w:rFonts w:eastAsia="Aptos" w:cs="Arial"/>
          <w:bCs/>
          <w:iCs/>
          <w:kern w:val="2"/>
          <w14:ligatures w14:val="standardContextual"/>
        </w:rPr>
        <w:t xml:space="preserve"> </w:t>
      </w:r>
      <w:r w:rsidRPr="00412FB6">
        <w:rPr>
          <w:rFonts w:eastAsia="Aptos" w:cs="Arial"/>
          <w:bCs/>
          <w:iCs/>
          <w:kern w:val="2"/>
          <w14:ligatures w14:val="standardContextual"/>
        </w:rPr>
        <w:t>outstanding</w:t>
      </w:r>
      <w:r>
        <w:rPr>
          <w:rFonts w:eastAsia="Aptos" w:cs="Arial"/>
          <w:bCs/>
          <w:iCs/>
          <w:kern w:val="2"/>
          <w14:ligatures w14:val="standardContextual"/>
        </w:rPr>
        <w:t xml:space="preserve"> </w:t>
      </w:r>
      <w:r w:rsidRPr="00412FB6">
        <w:rPr>
          <w:rFonts w:eastAsia="Aptos" w:cs="Arial"/>
          <w:bCs/>
          <w:iCs/>
          <w:kern w:val="2"/>
          <w14:ligatures w14:val="standardContextual"/>
        </w:rPr>
        <w:t>reference</w:t>
      </w:r>
      <w:r>
        <w:rPr>
          <w:rFonts w:eastAsia="Aptos" w:cs="Arial"/>
          <w:bCs/>
          <w:iCs/>
          <w:kern w:val="2"/>
          <w14:ligatures w14:val="standardContextual"/>
        </w:rPr>
        <w:t xml:space="preserve"> </w:t>
      </w:r>
      <w:r w:rsidRPr="00412FB6">
        <w:rPr>
          <w:rFonts w:eastAsia="Aptos" w:cs="Arial"/>
          <w:bCs/>
          <w:iCs/>
          <w:kern w:val="2"/>
          <w14:ligatures w14:val="standardContextual"/>
        </w:rPr>
        <w:t>to</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Messiah</w:t>
      </w:r>
      <w:r>
        <w:rPr>
          <w:rFonts w:eastAsia="Aptos" w:cs="Arial"/>
          <w:bCs/>
          <w:iCs/>
          <w:kern w:val="2"/>
          <w14:ligatures w14:val="standardContextual"/>
        </w:rPr>
        <w:t xml:space="preserve"> </w:t>
      </w:r>
      <w:r w:rsidRPr="00412FB6">
        <w:rPr>
          <w:rFonts w:eastAsia="Aptos" w:cs="Arial"/>
          <w:bCs/>
          <w:iCs/>
          <w:kern w:val="2"/>
          <w14:ligatures w14:val="standardContextual"/>
        </w:rPr>
        <w:t>in</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Old</w:t>
      </w:r>
      <w:r>
        <w:rPr>
          <w:rFonts w:eastAsia="Aptos" w:cs="Arial"/>
          <w:bCs/>
          <w:iCs/>
          <w:kern w:val="2"/>
          <w14:ligatures w14:val="standardContextual"/>
        </w:rPr>
        <w:t xml:space="preserve"> </w:t>
      </w:r>
      <w:r w:rsidRPr="00412FB6">
        <w:rPr>
          <w:rFonts w:eastAsia="Aptos" w:cs="Arial"/>
          <w:bCs/>
          <w:iCs/>
          <w:kern w:val="2"/>
          <w14:ligatures w14:val="standardContextual"/>
        </w:rPr>
        <w:t>Testament,</w:t>
      </w:r>
      <w:r>
        <w:rPr>
          <w:rFonts w:eastAsia="Aptos" w:cs="Arial"/>
          <w:bCs/>
          <w:iCs/>
          <w:kern w:val="2"/>
          <w14:ligatures w14:val="standardContextual"/>
        </w:rPr>
        <w:t xml:space="preserve"> </w:t>
      </w:r>
      <w:r w:rsidRPr="00412FB6">
        <w:rPr>
          <w:rFonts w:eastAsia="Aptos" w:cs="Arial"/>
          <w:bCs/>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its</w:t>
      </w:r>
      <w:r>
        <w:rPr>
          <w:rFonts w:eastAsia="Aptos" w:cs="Arial"/>
          <w:bCs/>
          <w:iCs/>
          <w:kern w:val="2"/>
          <w14:ligatures w14:val="standardContextual"/>
        </w:rPr>
        <w:t xml:space="preserve"> </w:t>
      </w:r>
      <w:r w:rsidRPr="00412FB6">
        <w:rPr>
          <w:rFonts w:eastAsia="Aptos" w:cs="Arial"/>
          <w:bCs/>
          <w:iCs/>
          <w:kern w:val="2"/>
          <w14:ligatures w14:val="standardContextual"/>
        </w:rPr>
        <w:t>teachings</w:t>
      </w:r>
      <w:r>
        <w:rPr>
          <w:rFonts w:eastAsia="Aptos" w:cs="Arial"/>
          <w:bCs/>
          <w:iCs/>
          <w:kern w:val="2"/>
          <w14:ligatures w14:val="standardContextual"/>
        </w:rPr>
        <w:t xml:space="preserve"> </w:t>
      </w:r>
      <w:r w:rsidRPr="00412FB6">
        <w:rPr>
          <w:rFonts w:eastAsia="Aptos" w:cs="Arial"/>
          <w:bCs/>
          <w:iCs/>
          <w:kern w:val="2"/>
          <w14:ligatures w14:val="standardContextual"/>
        </w:rPr>
        <w:t>are</w:t>
      </w:r>
      <w:r>
        <w:rPr>
          <w:rFonts w:eastAsia="Aptos" w:cs="Arial"/>
          <w:bCs/>
          <w:iCs/>
          <w:kern w:val="2"/>
          <w14:ligatures w14:val="standardContextual"/>
        </w:rPr>
        <w:t xml:space="preserve"> </w:t>
      </w:r>
      <w:r w:rsidRPr="00412FB6">
        <w:rPr>
          <w:rFonts w:eastAsia="Aptos" w:cs="Arial"/>
          <w:bCs/>
          <w:iCs/>
          <w:kern w:val="2"/>
          <w14:ligatures w14:val="standardContextual"/>
        </w:rPr>
        <w:t>concentrated</w:t>
      </w:r>
      <w:r>
        <w:rPr>
          <w:rFonts w:eastAsia="Aptos" w:cs="Arial"/>
          <w:bCs/>
          <w:iCs/>
          <w:kern w:val="2"/>
          <w14:ligatures w14:val="standardContextual"/>
        </w:rPr>
        <w:t xml:space="preserve"> </w:t>
      </w:r>
      <w:r w:rsidRPr="00412FB6">
        <w:rPr>
          <w:rFonts w:eastAsia="Aptos" w:cs="Arial"/>
          <w:bCs/>
          <w:iCs/>
          <w:kern w:val="2"/>
          <w14:ligatures w14:val="standardContextual"/>
        </w:rPr>
        <w:t>at</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end</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Isaiah</w:t>
      </w:r>
      <w:r>
        <w:rPr>
          <w:rFonts w:eastAsia="Aptos" w:cs="Arial"/>
          <w:bCs/>
          <w:iCs/>
          <w:kern w:val="2"/>
          <w14:ligatures w14:val="standardContextual"/>
        </w:rPr>
        <w:t xml:space="preserve"> </w:t>
      </w:r>
      <w:r w:rsidRPr="00412FB6">
        <w:rPr>
          <w:rFonts w:eastAsia="Aptos" w:cs="Arial"/>
          <w:bCs/>
          <w:iCs/>
          <w:kern w:val="2"/>
          <w14:ligatures w14:val="standardContextual"/>
        </w:rPr>
        <w:t>(Isa.</w:t>
      </w:r>
      <w:r>
        <w:rPr>
          <w:rFonts w:eastAsia="Aptos" w:cs="Arial"/>
          <w:bCs/>
          <w:iCs/>
          <w:kern w:val="2"/>
          <w14:ligatures w14:val="standardContextual"/>
        </w:rPr>
        <w:t xml:space="preserve"> </w:t>
      </w:r>
      <w:r w:rsidRPr="00412FB6">
        <w:rPr>
          <w:rFonts w:eastAsia="Aptos" w:cs="Arial"/>
          <w:bCs/>
          <w:iCs/>
          <w:kern w:val="2"/>
          <w14:ligatures w14:val="standardContextual"/>
        </w:rPr>
        <w:t>42:1,</w:t>
      </w:r>
      <w:r>
        <w:rPr>
          <w:rFonts w:eastAsia="Aptos" w:cs="Arial"/>
          <w:bCs/>
          <w:iCs/>
          <w:kern w:val="2"/>
          <w14:ligatures w14:val="standardContextual"/>
        </w:rPr>
        <w:t xml:space="preserve"> </w:t>
      </w:r>
      <w:r w:rsidRPr="00412FB6">
        <w:rPr>
          <w:rFonts w:eastAsia="Aptos" w:cs="Arial"/>
          <w:bCs/>
          <w:iCs/>
          <w:kern w:val="2"/>
          <w14:ligatures w14:val="standardContextual"/>
        </w:rPr>
        <w:t>19;</w:t>
      </w:r>
      <w:r>
        <w:rPr>
          <w:rFonts w:eastAsia="Aptos" w:cs="Arial"/>
          <w:bCs/>
          <w:iCs/>
          <w:kern w:val="2"/>
          <w14:ligatures w14:val="standardContextual"/>
        </w:rPr>
        <w:t xml:space="preserve"> </w:t>
      </w:r>
      <w:r w:rsidRPr="00412FB6">
        <w:rPr>
          <w:rFonts w:eastAsia="Aptos" w:cs="Arial"/>
          <w:bCs/>
          <w:iCs/>
          <w:kern w:val="2"/>
          <w14:ligatures w14:val="standardContextual"/>
        </w:rPr>
        <w:t>43:1,</w:t>
      </w:r>
      <w:r>
        <w:rPr>
          <w:rFonts w:eastAsia="Aptos" w:cs="Arial"/>
          <w:bCs/>
          <w:iCs/>
          <w:kern w:val="2"/>
          <w14:ligatures w14:val="standardContextual"/>
        </w:rPr>
        <w:t xml:space="preserve"> </w:t>
      </w:r>
      <w:r w:rsidRPr="00412FB6">
        <w:rPr>
          <w:rFonts w:eastAsia="Aptos" w:cs="Arial"/>
          <w:bCs/>
          <w:iCs/>
          <w:kern w:val="2"/>
          <w14:ligatures w14:val="standardContextual"/>
        </w:rPr>
        <w:t>10;</w:t>
      </w:r>
      <w:r>
        <w:rPr>
          <w:rFonts w:eastAsia="Aptos" w:cs="Arial"/>
          <w:bCs/>
          <w:iCs/>
          <w:kern w:val="2"/>
          <w14:ligatures w14:val="standardContextual"/>
        </w:rPr>
        <w:t xml:space="preserve"> </w:t>
      </w:r>
      <w:r w:rsidRPr="00412FB6">
        <w:rPr>
          <w:rFonts w:eastAsia="Aptos" w:cs="Arial"/>
          <w:bCs/>
          <w:iCs/>
          <w:kern w:val="2"/>
          <w14:ligatures w14:val="standardContextual"/>
        </w:rPr>
        <w:t>49:3,</w:t>
      </w:r>
      <w:r>
        <w:rPr>
          <w:rFonts w:eastAsia="Aptos" w:cs="Arial"/>
          <w:bCs/>
          <w:iCs/>
          <w:kern w:val="2"/>
          <w14:ligatures w14:val="standardContextual"/>
        </w:rPr>
        <w:t xml:space="preserve"> </w:t>
      </w:r>
      <w:r w:rsidRPr="00412FB6">
        <w:rPr>
          <w:rFonts w:eastAsia="Aptos" w:cs="Arial"/>
          <w:bCs/>
          <w:iCs/>
          <w:kern w:val="2"/>
          <w14:ligatures w14:val="standardContextual"/>
        </w:rPr>
        <w:t>5–7;</w:t>
      </w:r>
      <w:r>
        <w:rPr>
          <w:rFonts w:eastAsia="Aptos" w:cs="Arial"/>
          <w:bCs/>
          <w:iCs/>
          <w:kern w:val="2"/>
          <w14:ligatures w14:val="standardContextual"/>
        </w:rPr>
        <w:t xml:space="preserve"> </w:t>
      </w:r>
      <w:r w:rsidRPr="00412FB6">
        <w:rPr>
          <w:rFonts w:eastAsia="Aptos" w:cs="Arial"/>
          <w:bCs/>
          <w:iCs/>
          <w:kern w:val="2"/>
          <w14:ligatures w14:val="standardContextual"/>
        </w:rPr>
        <w:t>52:13;</w:t>
      </w:r>
      <w:r>
        <w:rPr>
          <w:rFonts w:eastAsia="Aptos" w:cs="Arial"/>
          <w:bCs/>
          <w:iCs/>
          <w:kern w:val="2"/>
          <w14:ligatures w14:val="standardContextual"/>
        </w:rPr>
        <w:t xml:space="preserve"> </w:t>
      </w:r>
      <w:r w:rsidRPr="00412FB6">
        <w:rPr>
          <w:rFonts w:eastAsia="Aptos" w:cs="Arial"/>
          <w:bCs/>
          <w:iCs/>
          <w:kern w:val="2"/>
          <w14:ligatures w14:val="standardContextual"/>
        </w:rPr>
        <w:t>53:11).</w:t>
      </w:r>
      <w:r w:rsidRPr="00412FB6">
        <w:rPr>
          <w:rFonts w:eastAsia="Aptos" w:cs="Arial"/>
          <w:bCs/>
          <w:iCs/>
          <w:kern w:val="2"/>
          <w:vertAlign w:val="superscript"/>
          <w14:ligatures w14:val="standardContextual"/>
        </w:rPr>
        <w:footnoteReference w:id="84"/>
      </w:r>
      <w:r>
        <w:rPr>
          <w:rFonts w:eastAsia="Aptos" w:cs="Arial"/>
          <w:bCs/>
          <w:iCs/>
          <w:kern w:val="2"/>
          <w14:ligatures w14:val="standardContextual"/>
        </w:rPr>
        <w:t xml:space="preserve"> </w:t>
      </w:r>
      <w:r w:rsidRPr="00412FB6">
        <w:rPr>
          <w:rFonts w:eastAsia="Aptos" w:cs="Arial"/>
          <w:bCs/>
          <w:iCs/>
          <w:kern w:val="2"/>
          <w14:ligatures w14:val="standardContextual"/>
        </w:rPr>
        <w:t>When</w:t>
      </w:r>
      <w:r>
        <w:rPr>
          <w:rFonts w:eastAsia="Aptos" w:cs="Arial"/>
          <w:bCs/>
          <w:iCs/>
          <w:kern w:val="2"/>
          <w14:ligatures w14:val="standardContextual"/>
        </w:rPr>
        <w:t xml:space="preserve"> </w:t>
      </w:r>
      <w:r w:rsidRPr="00412FB6">
        <w:rPr>
          <w:rFonts w:eastAsia="Aptos" w:cs="Arial"/>
          <w:bCs/>
          <w:iCs/>
          <w:kern w:val="2"/>
          <w14:ligatures w14:val="standardContextual"/>
        </w:rPr>
        <w:t>you</w:t>
      </w:r>
      <w:r>
        <w:rPr>
          <w:rFonts w:eastAsia="Aptos" w:cs="Arial"/>
          <w:bCs/>
          <w:iCs/>
          <w:kern w:val="2"/>
          <w14:ligatures w14:val="standardContextual"/>
        </w:rPr>
        <w:t xml:space="preserve"> </w:t>
      </w:r>
      <w:r w:rsidRPr="00412FB6">
        <w:rPr>
          <w:rFonts w:eastAsia="Aptos" w:cs="Arial"/>
          <w:bCs/>
          <w:iCs/>
          <w:kern w:val="2"/>
          <w14:ligatures w14:val="standardContextual"/>
        </w:rPr>
        <w:t>read</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previous</w:t>
      </w:r>
      <w:r>
        <w:rPr>
          <w:rFonts w:eastAsia="Aptos" w:cs="Arial"/>
          <w:bCs/>
          <w:iCs/>
          <w:kern w:val="2"/>
          <w14:ligatures w14:val="standardContextual"/>
        </w:rPr>
        <w:t xml:space="preserve"> </w:t>
      </w:r>
      <w:r w:rsidRPr="00412FB6">
        <w:rPr>
          <w:rFonts w:eastAsia="Aptos" w:cs="Arial"/>
          <w:bCs/>
          <w:iCs/>
          <w:kern w:val="2"/>
          <w14:ligatures w14:val="standardContextual"/>
        </w:rPr>
        <w:t>list</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passages,</w:t>
      </w:r>
      <w:r>
        <w:rPr>
          <w:rFonts w:eastAsia="Aptos" w:cs="Arial"/>
          <w:bCs/>
          <w:iCs/>
          <w:kern w:val="2"/>
          <w14:ligatures w14:val="standardContextual"/>
        </w:rPr>
        <w:t xml:space="preserve"> </w:t>
      </w:r>
      <w:r w:rsidRPr="00412FB6">
        <w:rPr>
          <w:rFonts w:eastAsia="Aptos" w:cs="Arial"/>
          <w:bCs/>
          <w:iCs/>
          <w:kern w:val="2"/>
          <w14:ligatures w14:val="standardContextual"/>
        </w:rPr>
        <w:t>these</w:t>
      </w:r>
      <w:r>
        <w:rPr>
          <w:rFonts w:eastAsia="Aptos" w:cs="Arial"/>
          <w:bCs/>
          <w:iCs/>
          <w:kern w:val="2"/>
          <w14:ligatures w14:val="standardContextual"/>
        </w:rPr>
        <w:t xml:space="preserve"> </w:t>
      </w:r>
      <w:r w:rsidRPr="00412FB6">
        <w:rPr>
          <w:rFonts w:eastAsia="Aptos" w:cs="Arial"/>
          <w:bCs/>
          <w:iCs/>
          <w:kern w:val="2"/>
          <w14:ligatures w14:val="standardContextual"/>
        </w:rPr>
        <w:t>same</w:t>
      </w:r>
      <w:r>
        <w:rPr>
          <w:rFonts w:eastAsia="Aptos" w:cs="Arial"/>
          <w:bCs/>
          <w:iCs/>
          <w:kern w:val="2"/>
          <w14:ligatures w14:val="standardContextual"/>
        </w:rPr>
        <w:t xml:space="preserve"> </w:t>
      </w:r>
      <w:r w:rsidRPr="00412FB6">
        <w:rPr>
          <w:rFonts w:eastAsia="Aptos" w:cs="Arial"/>
          <w:bCs/>
          <w:iCs/>
          <w:kern w:val="2"/>
          <w14:ligatures w14:val="standardContextual"/>
        </w:rPr>
        <w:t>commentators</w:t>
      </w:r>
      <w:r>
        <w:rPr>
          <w:rFonts w:eastAsia="Aptos" w:cs="Arial"/>
          <w:bCs/>
          <w:iCs/>
          <w:kern w:val="2"/>
          <w14:ligatures w14:val="standardContextual"/>
        </w:rPr>
        <w:t xml:space="preserve"> </w:t>
      </w:r>
      <w:r w:rsidRPr="00412FB6">
        <w:rPr>
          <w:rFonts w:eastAsia="Aptos" w:cs="Arial"/>
          <w:bCs/>
          <w:iCs/>
          <w:kern w:val="2"/>
          <w14:ligatures w14:val="standardContextual"/>
        </w:rPr>
        <w:t>ignore</w:t>
      </w:r>
      <w:r>
        <w:rPr>
          <w:rFonts w:eastAsia="Aptos" w:cs="Arial"/>
          <w:bCs/>
          <w:iCs/>
          <w:kern w:val="2"/>
          <w14:ligatures w14:val="standardContextual"/>
        </w:rPr>
        <w:t xml:space="preserve"> </w:t>
      </w:r>
      <w:r w:rsidRPr="00412FB6">
        <w:rPr>
          <w:rFonts w:eastAsia="Aptos" w:cs="Arial"/>
          <w:bCs/>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make</w:t>
      </w:r>
      <w:r>
        <w:rPr>
          <w:rFonts w:eastAsia="Aptos" w:cs="Arial"/>
          <w:bCs/>
          <w:iCs/>
          <w:kern w:val="2"/>
          <w14:ligatures w14:val="standardContextual"/>
        </w:rPr>
        <w:t xml:space="preserve"> </w:t>
      </w:r>
      <w:r w:rsidRPr="00412FB6">
        <w:rPr>
          <w:rFonts w:eastAsia="Aptos" w:cs="Arial"/>
          <w:bCs/>
          <w:iCs/>
          <w:kern w:val="2"/>
          <w14:ligatures w14:val="standardContextual"/>
        </w:rPr>
        <w:t>no</w:t>
      </w:r>
      <w:r>
        <w:rPr>
          <w:rFonts w:eastAsia="Aptos" w:cs="Arial"/>
          <w:bCs/>
          <w:iCs/>
          <w:kern w:val="2"/>
          <w14:ligatures w14:val="standardContextual"/>
        </w:rPr>
        <w:t xml:space="preserve"> </w:t>
      </w:r>
      <w:r w:rsidRPr="00412FB6">
        <w:rPr>
          <w:rFonts w:eastAsia="Aptos" w:cs="Arial"/>
          <w:bCs/>
          <w:iCs/>
          <w:kern w:val="2"/>
          <w14:ligatures w14:val="standardContextual"/>
        </w:rPr>
        <w:t>distinction</w:t>
      </w:r>
      <w:r>
        <w:rPr>
          <w:rFonts w:eastAsia="Aptos" w:cs="Arial"/>
          <w:bCs/>
          <w:iCs/>
          <w:kern w:val="2"/>
          <w14:ligatures w14:val="standardContextual"/>
        </w:rPr>
        <w:t xml:space="preserve"> </w:t>
      </w:r>
      <w:r w:rsidRPr="00412FB6">
        <w:rPr>
          <w:rFonts w:eastAsia="Aptos" w:cs="Arial"/>
          <w:bCs/>
          <w:iCs/>
          <w:kern w:val="2"/>
          <w14:ligatures w14:val="standardContextual"/>
        </w:rPr>
        <w:t>when</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phrase</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referring</w:t>
      </w:r>
      <w:r>
        <w:rPr>
          <w:rFonts w:eastAsia="Aptos" w:cs="Arial"/>
          <w:bCs/>
          <w:iCs/>
          <w:kern w:val="2"/>
          <w14:ligatures w14:val="standardContextual"/>
        </w:rPr>
        <w:t xml:space="preserve"> </w:t>
      </w:r>
      <w:r w:rsidRPr="00412FB6">
        <w:rPr>
          <w:rFonts w:eastAsia="Aptos" w:cs="Arial"/>
          <w:bCs/>
          <w:iCs/>
          <w:kern w:val="2"/>
          <w14:ligatures w14:val="standardContextual"/>
        </w:rPr>
        <w:t>to</w:t>
      </w:r>
      <w:r>
        <w:rPr>
          <w:rFonts w:eastAsia="Aptos" w:cs="Arial"/>
          <w:bCs/>
          <w:iCs/>
          <w:kern w:val="2"/>
          <w14:ligatures w14:val="standardContextual"/>
        </w:rPr>
        <w:t xml:space="preserve"> </w:t>
      </w:r>
      <w:bookmarkStart w:id="15" w:name="_Hlk196581486"/>
      <w:r w:rsidRPr="00412FB6">
        <w:rPr>
          <w:rFonts w:eastAsia="Aptos" w:cs="Arial"/>
          <w:bCs/>
          <w:iCs/>
          <w:kern w:val="2"/>
          <w14:ligatures w14:val="standardContextual"/>
        </w:rPr>
        <w:t>Israel,</w:t>
      </w:r>
      <w:r>
        <w:rPr>
          <w:rFonts w:eastAsia="Aptos" w:cs="Arial"/>
          <w:bCs/>
          <w:iCs/>
          <w:kern w:val="2"/>
          <w14:ligatures w14:val="standardContextual"/>
        </w:rPr>
        <w:t xml:space="preserve"> </w:t>
      </w:r>
      <w:r w:rsidRPr="00412FB6">
        <w:rPr>
          <w:rFonts w:eastAsia="Aptos" w:cs="Arial"/>
          <w:bCs/>
          <w:iCs/>
          <w:kern w:val="2"/>
          <w14:ligatures w14:val="standardContextual"/>
        </w:rPr>
        <w:t>Judah,</w:t>
      </w:r>
      <w:r>
        <w:rPr>
          <w:rFonts w:eastAsia="Aptos" w:cs="Arial"/>
          <w:bCs/>
          <w:iCs/>
          <w:kern w:val="2"/>
          <w14:ligatures w14:val="standardContextual"/>
        </w:rPr>
        <w:t xml:space="preserve"> </w:t>
      </w:r>
      <w:r w:rsidRPr="00412FB6">
        <w:rPr>
          <w:rFonts w:eastAsia="Aptos" w:cs="Arial"/>
          <w:bCs/>
          <w:iCs/>
          <w:kern w:val="2"/>
          <w14:ligatures w14:val="standardContextual"/>
        </w:rPr>
        <w:t>Jacob,</w:t>
      </w:r>
      <w:r>
        <w:rPr>
          <w:rFonts w:eastAsia="Aptos" w:cs="Arial"/>
          <w:bCs/>
          <w:iCs/>
          <w:kern w:val="2"/>
          <w14:ligatures w14:val="standardContextual"/>
        </w:rPr>
        <w:t xml:space="preserve"> </w:t>
      </w:r>
      <w:r w:rsidRPr="00412FB6">
        <w:rPr>
          <w:rFonts w:eastAsia="Aptos" w:cs="Arial"/>
          <w:bCs/>
          <w:iCs/>
          <w:kern w:val="2"/>
          <w14:ligatures w14:val="standardContextual"/>
        </w:rPr>
        <w:t>Isaiah</w:t>
      </w:r>
      <w:r>
        <w:rPr>
          <w:rFonts w:eastAsia="Aptos" w:cs="Arial"/>
          <w:bCs/>
          <w:iCs/>
          <w:kern w:val="2"/>
          <w14:ligatures w14:val="standardContextual"/>
        </w:rPr>
        <w:t xml:space="preserve"> </w:t>
      </w:r>
      <w:r w:rsidRPr="00412FB6">
        <w:rPr>
          <w:rFonts w:eastAsia="Aptos" w:cs="Arial"/>
          <w:bCs/>
          <w:iCs/>
          <w:kern w:val="2"/>
          <w14:ligatures w14:val="standardContextual"/>
        </w:rPr>
        <w:t>or</w:t>
      </w:r>
      <w:r>
        <w:rPr>
          <w:rFonts w:eastAsia="Aptos" w:cs="Arial"/>
          <w:bCs/>
          <w:iCs/>
          <w:kern w:val="2"/>
          <w14:ligatures w14:val="standardContextual"/>
        </w:rPr>
        <w:t xml:space="preserve"> </w:t>
      </w:r>
      <w:r w:rsidRPr="00412FB6">
        <w:rPr>
          <w:rFonts w:eastAsia="Aptos" w:cs="Arial"/>
          <w:bCs/>
          <w:iCs/>
          <w:kern w:val="2"/>
          <w14:ligatures w14:val="standardContextual"/>
        </w:rPr>
        <w:t>another</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Prophets.</w:t>
      </w:r>
      <w:r>
        <w:rPr>
          <w:rFonts w:eastAsia="Aptos" w:cs="Arial"/>
          <w:bCs/>
          <w:iCs/>
          <w:kern w:val="2"/>
          <w14:ligatures w14:val="standardContextual"/>
        </w:rPr>
        <w:t xml:space="preserve"> </w:t>
      </w:r>
    </w:p>
    <w:p w14:paraId="265E3BD1" w14:textId="77777777" w:rsidR="00D90BCC" w:rsidRPr="00412FB6" w:rsidRDefault="00D90BCC" w:rsidP="00D90BCC">
      <w:pPr>
        <w:rPr>
          <w:rFonts w:eastAsia="Aptos" w:cs="Arial"/>
          <w:bCs/>
          <w:iCs/>
          <w:kern w:val="2"/>
          <w14:ligatures w14:val="standardContextual"/>
        </w:rPr>
      </w:pPr>
    </w:p>
    <w:p w14:paraId="082974EE" w14:textId="77777777" w:rsidR="00D90BCC" w:rsidRDefault="00D90BCC" w:rsidP="00D90BCC">
      <w:pPr>
        <w:rPr>
          <w:rFonts w:eastAsia="Aptos" w:cs="Arial"/>
          <w:bCs/>
          <w:iCs/>
          <w:kern w:val="2"/>
          <w14:ligatures w14:val="standardContextual"/>
        </w:rPr>
      </w:pPr>
      <w:r w:rsidRPr="00412FB6">
        <w:rPr>
          <w:rFonts w:eastAsia="Aptos" w:cs="Arial"/>
          <w:bCs/>
          <w:iCs/>
          <w:kern w:val="2"/>
          <w14:ligatures w14:val="standardContextual"/>
        </w:rPr>
        <w:t>When</w:t>
      </w:r>
      <w:r>
        <w:rPr>
          <w:rFonts w:eastAsia="Aptos" w:cs="Arial"/>
          <w:bCs/>
          <w:iCs/>
          <w:kern w:val="2"/>
          <w14:ligatures w14:val="standardContextual"/>
        </w:rPr>
        <w:t xml:space="preserve"> </w:t>
      </w:r>
      <w:r w:rsidRPr="00412FB6">
        <w:rPr>
          <w:rFonts w:eastAsia="Aptos" w:cs="Arial"/>
          <w:bCs/>
          <w:iCs/>
          <w:kern w:val="2"/>
          <w14:ligatures w14:val="standardContextual"/>
        </w:rPr>
        <w:t>you</w:t>
      </w:r>
      <w:r>
        <w:rPr>
          <w:rFonts w:eastAsia="Aptos" w:cs="Arial"/>
          <w:bCs/>
          <w:iCs/>
          <w:kern w:val="2"/>
          <w14:ligatures w14:val="standardContextual"/>
        </w:rPr>
        <w:t xml:space="preserve"> </w:t>
      </w:r>
      <w:r w:rsidRPr="00412FB6">
        <w:rPr>
          <w:rFonts w:eastAsia="Aptos" w:cs="Arial"/>
          <w:bCs/>
          <w:iCs/>
          <w:kern w:val="2"/>
          <w14:ligatures w14:val="standardContextual"/>
        </w:rPr>
        <w:t>read</w:t>
      </w:r>
      <w:r>
        <w:rPr>
          <w:rFonts w:eastAsia="Aptos" w:cs="Arial"/>
          <w:bCs/>
          <w:iCs/>
          <w:kern w:val="2"/>
          <w14:ligatures w14:val="standardContextual"/>
        </w:rPr>
        <w:t xml:space="preserve"> </w:t>
      </w:r>
      <w:r w:rsidRPr="00412FB6">
        <w:rPr>
          <w:rFonts w:eastAsia="Aptos" w:cs="Arial"/>
          <w:bCs/>
          <w:iCs/>
          <w:kern w:val="2"/>
          <w14:ligatures w14:val="standardContextual"/>
        </w:rPr>
        <w:t>through</w:t>
      </w:r>
      <w:r>
        <w:rPr>
          <w:rFonts w:eastAsia="Aptos" w:cs="Arial"/>
          <w:bCs/>
          <w:iCs/>
          <w:kern w:val="2"/>
          <w14:ligatures w14:val="standardContextual"/>
        </w:rPr>
        <w:t xml:space="preserve"> </w:t>
      </w:r>
      <w:r w:rsidRPr="00412FB6">
        <w:rPr>
          <w:rFonts w:eastAsia="Aptos" w:cs="Arial"/>
          <w:bCs/>
          <w:iCs/>
          <w:kern w:val="2"/>
          <w14:ligatures w14:val="standardContextual"/>
        </w:rPr>
        <w:t>your</w:t>
      </w:r>
      <w:r>
        <w:rPr>
          <w:rFonts w:eastAsia="Aptos" w:cs="Arial"/>
          <w:bCs/>
          <w:iCs/>
          <w:kern w:val="2"/>
          <w14:ligatures w14:val="standardContextual"/>
        </w:rPr>
        <w:t xml:space="preserve"> </w:t>
      </w:r>
      <w:r w:rsidRPr="00412FB6">
        <w:rPr>
          <w:rFonts w:eastAsia="Aptos" w:cs="Arial"/>
          <w:bCs/>
          <w:iCs/>
          <w:kern w:val="2"/>
          <w14:ligatures w14:val="standardContextual"/>
        </w:rPr>
        <w:t>favorite</w:t>
      </w:r>
      <w:r>
        <w:rPr>
          <w:rFonts w:eastAsia="Aptos" w:cs="Arial"/>
          <w:bCs/>
          <w:iCs/>
          <w:kern w:val="2"/>
          <w14:ligatures w14:val="standardContextual"/>
        </w:rPr>
        <w:t xml:space="preserve"> </w:t>
      </w:r>
      <w:r w:rsidRPr="00412FB6">
        <w:rPr>
          <w:rFonts w:eastAsia="Aptos" w:cs="Arial"/>
          <w:bCs/>
          <w:iCs/>
          <w:kern w:val="2"/>
          <w14:ligatures w14:val="standardContextual"/>
        </w:rPr>
        <w:t>translation</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bible</w:t>
      </w:r>
      <w:r>
        <w:rPr>
          <w:rFonts w:eastAsia="Aptos" w:cs="Arial"/>
          <w:bCs/>
          <w:iCs/>
          <w:kern w:val="2"/>
          <w14:ligatures w14:val="standardContextual"/>
        </w:rPr>
        <w:t xml:space="preserve"> </w:t>
      </w:r>
      <w:r w:rsidRPr="00412FB6">
        <w:rPr>
          <w:rFonts w:eastAsia="Aptos" w:cs="Arial"/>
          <w:bCs/>
          <w:iCs/>
          <w:kern w:val="2"/>
          <w14:ligatures w14:val="standardContextual"/>
        </w:rPr>
        <w:t>it</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easy</w:t>
      </w:r>
      <w:r>
        <w:rPr>
          <w:rFonts w:eastAsia="Aptos" w:cs="Arial"/>
          <w:bCs/>
          <w:iCs/>
          <w:kern w:val="2"/>
          <w14:ligatures w14:val="standardContextual"/>
        </w:rPr>
        <w:t xml:space="preserve"> </w:t>
      </w:r>
      <w:r w:rsidRPr="00412FB6">
        <w:rPr>
          <w:rFonts w:eastAsia="Aptos" w:cs="Arial"/>
          <w:bCs/>
          <w:iCs/>
          <w:kern w:val="2"/>
          <w14:ligatures w14:val="standardContextual"/>
        </w:rPr>
        <w:t>to</w:t>
      </w:r>
      <w:r>
        <w:rPr>
          <w:rFonts w:eastAsia="Aptos" w:cs="Arial"/>
          <w:bCs/>
          <w:iCs/>
          <w:kern w:val="2"/>
          <w14:ligatures w14:val="standardContextual"/>
        </w:rPr>
        <w:t xml:space="preserve"> </w:t>
      </w:r>
      <w:r w:rsidRPr="00412FB6">
        <w:rPr>
          <w:rFonts w:eastAsia="Aptos" w:cs="Arial"/>
          <w:bCs/>
          <w:iCs/>
          <w:kern w:val="2"/>
          <w14:ligatures w14:val="standardContextual"/>
        </w:rPr>
        <w:t>see</w:t>
      </w:r>
      <w:r>
        <w:rPr>
          <w:rFonts w:eastAsia="Aptos" w:cs="Arial"/>
          <w:bCs/>
          <w:iCs/>
          <w:kern w:val="2"/>
          <w14:ligatures w14:val="standardContextual"/>
        </w:rPr>
        <w:t xml:space="preserve"> </w:t>
      </w:r>
      <w:r w:rsidRPr="00412FB6">
        <w:rPr>
          <w:rFonts w:eastAsia="Aptos" w:cs="Arial"/>
          <w:bCs/>
          <w:iCs/>
          <w:kern w:val="2"/>
          <w14:ligatures w14:val="standardContextual"/>
        </w:rPr>
        <w:t>that</w:t>
      </w:r>
      <w:r>
        <w:rPr>
          <w:rFonts w:eastAsia="Aptos" w:cs="Arial"/>
          <w:bCs/>
          <w:iCs/>
          <w:kern w:val="2"/>
          <w14:ligatures w14:val="standardContextual"/>
        </w:rPr>
        <w:t xml:space="preserve"> </w:t>
      </w:r>
      <w:r w:rsidRPr="00412FB6">
        <w:rPr>
          <w:rFonts w:eastAsia="Aptos" w:cs="Arial"/>
          <w:bCs/>
          <w:iCs/>
          <w:kern w:val="2"/>
          <w14:ligatures w14:val="standardContextual"/>
        </w:rPr>
        <w:t>all</w:t>
      </w:r>
      <w:r>
        <w:rPr>
          <w:rFonts w:eastAsia="Aptos" w:cs="Arial"/>
          <w:bCs/>
          <w:iCs/>
          <w:kern w:val="2"/>
          <w14:ligatures w14:val="standardContextual"/>
        </w:rPr>
        <w:t xml:space="preserve"> </w:t>
      </w:r>
      <w:r w:rsidRPr="00412FB6">
        <w:rPr>
          <w:rFonts w:eastAsia="Aptos" w:cs="Arial"/>
          <w:bCs/>
          <w:iCs/>
          <w:kern w:val="2"/>
          <w14:ligatures w14:val="standardContextual"/>
        </w:rPr>
        <w:t>these</w:t>
      </w:r>
      <w:r>
        <w:rPr>
          <w:rFonts w:eastAsia="Aptos" w:cs="Arial"/>
          <w:bCs/>
          <w:iCs/>
          <w:kern w:val="2"/>
          <w14:ligatures w14:val="standardContextual"/>
        </w:rPr>
        <w:t xml:space="preserve"> </w:t>
      </w:r>
      <w:r w:rsidRPr="00412FB6">
        <w:rPr>
          <w:rFonts w:eastAsia="Aptos" w:cs="Arial"/>
          <w:bCs/>
          <w:iCs/>
          <w:kern w:val="2"/>
          <w14:ligatures w14:val="standardContextual"/>
        </w:rPr>
        <w:t>are</w:t>
      </w:r>
      <w:r>
        <w:rPr>
          <w:rFonts w:eastAsia="Aptos" w:cs="Arial"/>
          <w:bCs/>
          <w:iCs/>
          <w:kern w:val="2"/>
          <w14:ligatures w14:val="standardContextual"/>
        </w:rPr>
        <w:t xml:space="preserve"> </w:t>
      </w:r>
      <w:r w:rsidRPr="00412FB6">
        <w:rPr>
          <w:rFonts w:eastAsia="Aptos" w:cs="Arial"/>
          <w:bCs/>
          <w:iCs/>
          <w:kern w:val="2"/>
          <w14:ligatures w14:val="standardContextual"/>
        </w:rPr>
        <w:t>not</w:t>
      </w:r>
      <w:r>
        <w:rPr>
          <w:rFonts w:eastAsia="Aptos" w:cs="Arial"/>
          <w:bCs/>
          <w:iCs/>
          <w:kern w:val="2"/>
          <w14:ligatures w14:val="standardContextual"/>
        </w:rPr>
        <w:t xml:space="preserve"> </w:t>
      </w:r>
      <w:r w:rsidRPr="00412FB6">
        <w:rPr>
          <w:rFonts w:eastAsia="Aptos" w:cs="Arial"/>
          <w:bCs/>
          <w:iCs/>
          <w:kern w:val="2"/>
          <w14:ligatures w14:val="standardContextual"/>
        </w:rPr>
        <w:t>speaking</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same</w:t>
      </w:r>
      <w:r>
        <w:rPr>
          <w:rFonts w:eastAsia="Aptos" w:cs="Arial"/>
          <w:bCs/>
          <w:iCs/>
          <w:kern w:val="2"/>
          <w14:ligatures w14:val="standardContextual"/>
        </w:rPr>
        <w:t xml:space="preserve"> </w:t>
      </w:r>
      <w:r w:rsidRPr="00412FB6">
        <w:rPr>
          <w:rFonts w:eastAsia="Aptos" w:cs="Arial"/>
          <w:bCs/>
          <w:iCs/>
          <w:kern w:val="2"/>
          <w14:ligatures w14:val="standardContextual"/>
        </w:rPr>
        <w:t>person.</w:t>
      </w:r>
      <w:bookmarkEnd w:id="15"/>
      <w:r>
        <w:rPr>
          <w:rFonts w:eastAsia="Aptos" w:cs="Arial"/>
          <w:bCs/>
          <w:iCs/>
          <w:kern w:val="2"/>
          <w14:ligatures w14:val="standardContextual"/>
        </w:rPr>
        <w:t xml:space="preserve"> </w:t>
      </w:r>
      <w:r w:rsidRPr="00412FB6">
        <w:rPr>
          <w:rFonts w:eastAsia="Aptos" w:cs="Arial"/>
          <w:bCs/>
          <w:iCs/>
          <w:kern w:val="2"/>
          <w14:ligatures w14:val="standardContextual"/>
        </w:rPr>
        <w:t>To</w:t>
      </w:r>
      <w:r>
        <w:rPr>
          <w:rFonts w:eastAsia="Aptos" w:cs="Arial"/>
          <w:bCs/>
          <w:iCs/>
          <w:kern w:val="2"/>
          <w14:ligatures w14:val="standardContextual"/>
        </w:rPr>
        <w:t xml:space="preserve"> </w:t>
      </w:r>
      <w:r w:rsidRPr="00412FB6">
        <w:rPr>
          <w:rFonts w:eastAsia="Aptos" w:cs="Arial"/>
          <w:bCs/>
          <w:iCs/>
          <w:kern w:val="2"/>
          <w14:ligatures w14:val="standardContextual"/>
        </w:rPr>
        <w:t>broad</w:t>
      </w:r>
      <w:r>
        <w:rPr>
          <w:rFonts w:eastAsia="Aptos" w:cs="Arial"/>
          <w:bCs/>
          <w:iCs/>
          <w:kern w:val="2"/>
          <w14:ligatures w14:val="standardContextual"/>
        </w:rPr>
        <w:t xml:space="preserve"> </w:t>
      </w:r>
      <w:r w:rsidRPr="00412FB6">
        <w:rPr>
          <w:rFonts w:eastAsia="Aptos" w:cs="Arial"/>
          <w:bCs/>
          <w:iCs/>
          <w:kern w:val="2"/>
          <w14:ligatures w14:val="standardContextual"/>
        </w:rPr>
        <w:t>brush</w:t>
      </w:r>
      <w:r>
        <w:rPr>
          <w:rFonts w:eastAsia="Aptos" w:cs="Arial"/>
          <w:bCs/>
          <w:iCs/>
          <w:kern w:val="2"/>
          <w14:ligatures w14:val="standardContextual"/>
        </w:rPr>
        <w:t xml:space="preserve"> </w:t>
      </w:r>
      <w:r w:rsidRPr="00412FB6">
        <w:rPr>
          <w:rFonts w:eastAsia="Aptos" w:cs="Arial"/>
          <w:bCs/>
          <w:iCs/>
          <w:kern w:val="2"/>
          <w14:ligatures w14:val="standardContextual"/>
        </w:rPr>
        <w:t>every</w:t>
      </w:r>
      <w:r>
        <w:rPr>
          <w:rFonts w:eastAsia="Aptos" w:cs="Arial"/>
          <w:bCs/>
          <w:iCs/>
          <w:kern w:val="2"/>
          <w14:ligatures w14:val="standardContextual"/>
        </w:rPr>
        <w:t xml:space="preserve"> </w:t>
      </w:r>
      <w:r w:rsidRPr="00412FB6">
        <w:rPr>
          <w:rFonts w:eastAsia="Aptos" w:cs="Arial"/>
          <w:bCs/>
          <w:iCs/>
          <w:kern w:val="2"/>
          <w14:ligatures w14:val="standardContextual"/>
        </w:rPr>
        <w:t>servant</w:t>
      </w:r>
      <w:r>
        <w:rPr>
          <w:rFonts w:eastAsia="Aptos" w:cs="Arial"/>
          <w:bCs/>
          <w:iCs/>
          <w:kern w:val="2"/>
          <w14:ligatures w14:val="standardContextual"/>
        </w:rPr>
        <w:t xml:space="preserve"> </w:t>
      </w:r>
      <w:r w:rsidRPr="00412FB6">
        <w:rPr>
          <w:rFonts w:eastAsia="Aptos" w:cs="Arial"/>
          <w:bCs/>
          <w:iCs/>
          <w:kern w:val="2"/>
          <w14:ligatures w14:val="standardContextual"/>
        </w:rPr>
        <w:t>passage</w:t>
      </w:r>
      <w:r>
        <w:rPr>
          <w:rFonts w:eastAsia="Aptos" w:cs="Arial"/>
          <w:bCs/>
          <w:iCs/>
          <w:kern w:val="2"/>
          <w14:ligatures w14:val="standardContextual"/>
        </w:rPr>
        <w:t xml:space="preserve"> </w:t>
      </w:r>
      <w:r w:rsidRPr="00412FB6">
        <w:rPr>
          <w:rFonts w:eastAsia="Aptos" w:cs="Arial"/>
          <w:bCs/>
          <w:iCs/>
          <w:kern w:val="2"/>
          <w14:ligatures w14:val="standardContextual"/>
        </w:rPr>
        <w:t>with</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Messiah</w:t>
      </w:r>
      <w:r>
        <w:rPr>
          <w:rFonts w:eastAsia="Aptos" w:cs="Arial"/>
          <w:bCs/>
          <w:iCs/>
          <w:kern w:val="2"/>
          <w14:ligatures w14:val="standardContextual"/>
        </w:rPr>
        <w:t xml:space="preserve"> </w:t>
      </w:r>
      <w:r w:rsidRPr="00412FB6">
        <w:rPr>
          <w:rFonts w:eastAsia="Aptos" w:cs="Arial"/>
          <w:bCs/>
          <w:iCs/>
          <w:kern w:val="2"/>
          <w14:ligatures w14:val="standardContextual"/>
        </w:rPr>
        <w:t>Jesus</w:t>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Christians</w:t>
      </w:r>
      <w:r>
        <w:rPr>
          <w:rFonts w:eastAsia="Aptos" w:cs="Arial"/>
          <w:bCs/>
          <w:iCs/>
          <w:kern w:val="2"/>
          <w14:ligatures w14:val="standardContextual"/>
        </w:rPr>
        <w:t xml:space="preserve"> </w:t>
      </w:r>
      <w:r w:rsidRPr="00412FB6">
        <w:rPr>
          <w:rFonts w:eastAsia="Aptos" w:cs="Arial"/>
          <w:bCs/>
          <w:iCs/>
          <w:kern w:val="2"/>
          <w14:ligatures w14:val="standardContextual"/>
        </w:rPr>
        <w:t>do,</w:t>
      </w:r>
      <w:r>
        <w:rPr>
          <w:rFonts w:eastAsia="Aptos" w:cs="Arial"/>
          <w:bCs/>
          <w:iCs/>
          <w:kern w:val="2"/>
          <w14:ligatures w14:val="standardContextual"/>
        </w:rPr>
        <w:t xml:space="preserve"> </w:t>
      </w:r>
      <w:r w:rsidRPr="00412FB6">
        <w:rPr>
          <w:rFonts w:eastAsia="Aptos" w:cs="Arial"/>
          <w:bCs/>
          <w:iCs/>
          <w:kern w:val="2"/>
          <w14:ligatures w14:val="standardContextual"/>
        </w:rPr>
        <w:t>they</w:t>
      </w:r>
      <w:r>
        <w:rPr>
          <w:rFonts w:eastAsia="Aptos" w:cs="Arial"/>
          <w:bCs/>
          <w:iCs/>
          <w:kern w:val="2"/>
          <w14:ligatures w14:val="standardContextual"/>
        </w:rPr>
        <w:t xml:space="preserve"> </w:t>
      </w:r>
      <w:r w:rsidRPr="00412FB6">
        <w:rPr>
          <w:rFonts w:eastAsia="Aptos" w:cs="Arial"/>
          <w:bCs/>
          <w:iCs/>
          <w:kern w:val="2"/>
          <w14:ligatures w14:val="standardContextual"/>
        </w:rPr>
        <w:t>are</w:t>
      </w:r>
      <w:r>
        <w:rPr>
          <w:rFonts w:eastAsia="Aptos" w:cs="Arial"/>
          <w:bCs/>
          <w:iCs/>
          <w:kern w:val="2"/>
          <w14:ligatures w14:val="standardContextual"/>
        </w:rPr>
        <w:t xml:space="preserve"> </w:t>
      </w:r>
      <w:r w:rsidRPr="00412FB6">
        <w:rPr>
          <w:rFonts w:eastAsia="Aptos" w:cs="Arial"/>
          <w:bCs/>
          <w:iCs/>
          <w:kern w:val="2"/>
          <w14:ligatures w14:val="standardContextual"/>
        </w:rPr>
        <w:t>not</w:t>
      </w:r>
      <w:r>
        <w:rPr>
          <w:rFonts w:eastAsia="Aptos" w:cs="Arial"/>
          <w:bCs/>
          <w:iCs/>
          <w:kern w:val="2"/>
          <w14:ligatures w14:val="standardContextual"/>
        </w:rPr>
        <w:t xml:space="preserve"> </w:t>
      </w:r>
      <w:r w:rsidRPr="00412FB6">
        <w:rPr>
          <w:rFonts w:eastAsia="Aptos" w:cs="Arial"/>
          <w:bCs/>
          <w:iCs/>
          <w:kern w:val="2"/>
          <w14:ligatures w14:val="standardContextual"/>
        </w:rPr>
        <w:t>being</w:t>
      </w:r>
      <w:r>
        <w:rPr>
          <w:rFonts w:eastAsia="Aptos" w:cs="Arial"/>
          <w:bCs/>
          <w:iCs/>
          <w:kern w:val="2"/>
          <w14:ligatures w14:val="standardContextual"/>
        </w:rPr>
        <w:t xml:space="preserve"> </w:t>
      </w:r>
      <w:r w:rsidRPr="00412FB6">
        <w:rPr>
          <w:rFonts w:eastAsia="Aptos" w:cs="Arial"/>
          <w:bCs/>
          <w:iCs/>
          <w:kern w:val="2"/>
          <w14:ligatures w14:val="standardContextual"/>
        </w:rPr>
        <w:t>forthright</w:t>
      </w:r>
      <w:r>
        <w:rPr>
          <w:rFonts w:eastAsia="Aptos" w:cs="Arial"/>
          <w:bCs/>
          <w:iCs/>
          <w:kern w:val="2"/>
          <w14:ligatures w14:val="standardContextual"/>
        </w:rPr>
        <w:t xml:space="preserve"> </w:t>
      </w:r>
      <w:r w:rsidRPr="00412FB6">
        <w:rPr>
          <w:rFonts w:eastAsia="Aptos" w:cs="Arial"/>
          <w:bCs/>
          <w:iCs/>
          <w:kern w:val="2"/>
          <w14:ligatures w14:val="standardContextual"/>
        </w:rPr>
        <w:t>with</w:t>
      </w:r>
      <w:r>
        <w:rPr>
          <w:rFonts w:eastAsia="Aptos" w:cs="Arial"/>
          <w:bCs/>
          <w:iCs/>
          <w:kern w:val="2"/>
          <w14:ligatures w14:val="standardContextual"/>
        </w:rPr>
        <w:t xml:space="preserve"> </w:t>
      </w:r>
      <w:r w:rsidRPr="00412FB6">
        <w:rPr>
          <w:rFonts w:eastAsia="Aptos" w:cs="Arial"/>
          <w:bCs/>
          <w:iCs/>
          <w:kern w:val="2"/>
          <w14:ligatures w14:val="standardContextual"/>
        </w:rPr>
        <w:t>passages</w:t>
      </w:r>
      <w:r>
        <w:rPr>
          <w:rFonts w:eastAsia="Aptos" w:cs="Arial"/>
          <w:bCs/>
          <w:iCs/>
          <w:kern w:val="2"/>
          <w14:ligatures w14:val="standardContextual"/>
        </w:rPr>
        <w:t xml:space="preserve"> </w:t>
      </w:r>
      <w:r w:rsidRPr="00412FB6">
        <w:rPr>
          <w:rFonts w:eastAsia="Aptos" w:cs="Arial"/>
          <w:bCs/>
          <w:iCs/>
          <w:kern w:val="2"/>
          <w14:ligatures w14:val="standardContextual"/>
        </w:rPr>
        <w:t>such</w:t>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(42:18-20)</w:t>
      </w:r>
      <w:r>
        <w:rPr>
          <w:rFonts w:eastAsia="Aptos" w:cs="Arial"/>
          <w:bCs/>
          <w:iCs/>
          <w:kern w:val="2"/>
          <w14:ligatures w14:val="standardContextual"/>
        </w:rPr>
        <w:t xml:space="preserve"> </w:t>
      </w:r>
      <w:r w:rsidRPr="00412FB6">
        <w:rPr>
          <w:rFonts w:eastAsia="Aptos" w:cs="Arial"/>
          <w:bCs/>
          <w:iCs/>
          <w:kern w:val="2"/>
          <w14:ligatures w14:val="standardContextual"/>
        </w:rPr>
        <w:t>this</w:t>
      </w:r>
      <w:r>
        <w:rPr>
          <w:rFonts w:eastAsia="Aptos" w:cs="Arial"/>
          <w:bCs/>
          <w:iCs/>
          <w:kern w:val="2"/>
          <w14:ligatures w14:val="standardContextual"/>
        </w:rPr>
        <w:t xml:space="preserve"> </w:t>
      </w:r>
      <w:r w:rsidRPr="00412FB6">
        <w:rPr>
          <w:rFonts w:eastAsia="Aptos" w:cs="Arial"/>
          <w:bCs/>
          <w:iCs/>
          <w:kern w:val="2"/>
          <w14:ligatures w14:val="standardContextual"/>
        </w:rPr>
        <w:t>deaf,</w:t>
      </w:r>
      <w:r>
        <w:rPr>
          <w:rFonts w:eastAsia="Aptos" w:cs="Arial"/>
          <w:bCs/>
          <w:iCs/>
          <w:kern w:val="2"/>
          <w14:ligatures w14:val="standardContextual"/>
        </w:rPr>
        <w:t xml:space="preserve"> </w:t>
      </w:r>
      <w:r w:rsidRPr="00412FB6">
        <w:rPr>
          <w:rFonts w:eastAsia="Aptos" w:cs="Arial"/>
          <w:bCs/>
          <w:iCs/>
          <w:kern w:val="2"/>
          <w14:ligatures w14:val="standardContextual"/>
        </w:rPr>
        <w:t>blind</w:t>
      </w:r>
      <w:r>
        <w:rPr>
          <w:rFonts w:eastAsia="Aptos" w:cs="Arial"/>
          <w:bCs/>
          <w:iCs/>
          <w:kern w:val="2"/>
          <w14:ligatures w14:val="standardContextual"/>
        </w:rPr>
        <w:t xml:space="preserve"> </w:t>
      </w:r>
      <w:r w:rsidRPr="00412FB6">
        <w:rPr>
          <w:rFonts w:eastAsia="Aptos" w:cs="Arial"/>
          <w:bCs/>
          <w:iCs/>
          <w:kern w:val="2"/>
          <w14:ligatures w14:val="standardContextual"/>
        </w:rPr>
        <w:t>servant</w:t>
      </w:r>
      <w:r>
        <w:rPr>
          <w:rFonts w:eastAsia="Aptos" w:cs="Arial"/>
          <w:bCs/>
          <w:iCs/>
          <w:kern w:val="2"/>
          <w14:ligatures w14:val="standardContextual"/>
        </w:rPr>
        <w:t xml:space="preserve"> </w:t>
      </w:r>
      <w:r w:rsidRPr="00412FB6">
        <w:rPr>
          <w:rFonts w:eastAsia="Aptos" w:cs="Arial"/>
          <w:bCs/>
          <w:iCs/>
          <w:kern w:val="2"/>
          <w14:ligatures w14:val="standardContextual"/>
        </w:rPr>
        <w:t>who</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not</w:t>
      </w:r>
      <w:r>
        <w:rPr>
          <w:rFonts w:eastAsia="Aptos" w:cs="Arial"/>
          <w:bCs/>
          <w:iCs/>
          <w:kern w:val="2"/>
          <w14:ligatures w14:val="standardContextual"/>
        </w:rPr>
        <w:t xml:space="preserve"> </w:t>
      </w:r>
      <w:r w:rsidRPr="00412FB6">
        <w:rPr>
          <w:rFonts w:eastAsia="Aptos" w:cs="Arial"/>
          <w:bCs/>
          <w:iCs/>
          <w:kern w:val="2"/>
          <w14:ligatures w14:val="standardContextual"/>
        </w:rPr>
        <w:t>only</w:t>
      </w:r>
      <w:r>
        <w:rPr>
          <w:rFonts w:eastAsia="Aptos" w:cs="Arial"/>
          <w:bCs/>
          <w:iCs/>
          <w:kern w:val="2"/>
          <w14:ligatures w14:val="standardContextual"/>
        </w:rPr>
        <w:t xml:space="preserve"> </w:t>
      </w:r>
      <w:r w:rsidRPr="00412FB6">
        <w:rPr>
          <w:rFonts w:eastAsia="Aptos" w:cs="Arial"/>
          <w:bCs/>
          <w:iCs/>
          <w:kern w:val="2"/>
          <w14:ligatures w14:val="standardContextual"/>
        </w:rPr>
        <w:t>blind</w:t>
      </w:r>
      <w:r>
        <w:rPr>
          <w:rFonts w:eastAsia="Aptos" w:cs="Arial"/>
          <w:bCs/>
          <w:iCs/>
          <w:kern w:val="2"/>
          <w14:ligatures w14:val="standardContextual"/>
        </w:rPr>
        <w:t xml:space="preserve"> </w:t>
      </w:r>
      <w:r w:rsidRPr="00412FB6">
        <w:rPr>
          <w:rFonts w:eastAsia="Aptos" w:cs="Arial"/>
          <w:bCs/>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deaf</w:t>
      </w:r>
      <w:r>
        <w:rPr>
          <w:rFonts w:eastAsia="Aptos" w:cs="Arial"/>
          <w:bCs/>
          <w:iCs/>
          <w:kern w:val="2"/>
          <w14:ligatures w14:val="standardContextual"/>
        </w:rPr>
        <w:t xml:space="preserve"> </w:t>
      </w:r>
      <w:r w:rsidRPr="00412FB6">
        <w:rPr>
          <w:rFonts w:eastAsia="Aptos" w:cs="Arial"/>
          <w:bCs/>
          <w:iCs/>
          <w:kern w:val="2"/>
          <w14:ligatures w14:val="standardContextual"/>
        </w:rPr>
        <w:t>but</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a</w:t>
      </w:r>
      <w:r>
        <w:rPr>
          <w:rFonts w:eastAsia="Aptos" w:cs="Arial"/>
          <w:bCs/>
          <w:iCs/>
          <w:kern w:val="2"/>
          <w14:ligatures w14:val="standardContextual"/>
        </w:rPr>
        <w:t xml:space="preserve"> </w:t>
      </w:r>
      <w:r w:rsidRPr="00412FB6">
        <w:rPr>
          <w:rFonts w:eastAsia="Aptos" w:cs="Arial"/>
          <w:bCs/>
          <w:iCs/>
          <w:kern w:val="2"/>
          <w14:ligatures w14:val="standardContextual"/>
        </w:rPr>
        <w:t>dedicated</w:t>
      </w:r>
      <w:r>
        <w:rPr>
          <w:rFonts w:eastAsia="Aptos" w:cs="Arial"/>
          <w:bCs/>
          <w:iCs/>
          <w:kern w:val="2"/>
          <w14:ligatures w14:val="standardContextual"/>
        </w:rPr>
        <w:t xml:space="preserve"> </w:t>
      </w:r>
      <w:r w:rsidRPr="00412FB6">
        <w:rPr>
          <w:rFonts w:eastAsia="Aptos" w:cs="Arial"/>
          <w:bCs/>
          <w:iCs/>
          <w:kern w:val="2"/>
          <w14:ligatures w14:val="standardContextual"/>
        </w:rPr>
        <w:t>one</w:t>
      </w:r>
      <w:r>
        <w:rPr>
          <w:rFonts w:eastAsia="Aptos" w:cs="Arial"/>
          <w:bCs/>
          <w:iCs/>
          <w:kern w:val="2"/>
          <w14:ligatures w14:val="standardContextual"/>
        </w:rPr>
        <w:t xml:space="preserve"> </w:t>
      </w:r>
      <w:r w:rsidRPr="00412FB6">
        <w:rPr>
          <w:rFonts w:eastAsia="Aptos" w:cs="Arial"/>
          <w:bCs/>
          <w:iCs/>
          <w:kern w:val="2"/>
          <w14:ligatures w14:val="standardContextual"/>
        </w:rPr>
        <w:t>(per.</w:t>
      </w:r>
      <w:r>
        <w:rPr>
          <w:rFonts w:eastAsia="Aptos" w:cs="Arial"/>
          <w:bCs/>
          <w:iCs/>
          <w:kern w:val="2"/>
          <w14:ligatures w14:val="standardContextual"/>
        </w:rPr>
        <w:t xml:space="preserve"> </w:t>
      </w:r>
      <w:r w:rsidRPr="00412FB6">
        <w:rPr>
          <w:rFonts w:eastAsia="Aptos" w:cs="Arial"/>
          <w:bCs/>
          <w:iCs/>
          <w:kern w:val="2"/>
          <w14:ligatures w14:val="standardContextual"/>
        </w:rPr>
        <w:t>ESV)</w:t>
      </w:r>
      <w:r w:rsidRPr="00412FB6">
        <w:rPr>
          <w:rFonts w:eastAsia="Aptos" w:cs="Arial"/>
          <w:bCs/>
          <w:iCs/>
          <w:kern w:val="2"/>
          <w:vertAlign w:val="superscript"/>
          <w14:ligatures w14:val="standardContextual"/>
        </w:rPr>
        <w:footnoteReference w:id="85"/>
      </w:r>
      <w:r>
        <w:rPr>
          <w:rFonts w:eastAsia="Aptos" w:cs="Arial"/>
          <w:bCs/>
          <w:iCs/>
          <w:kern w:val="2"/>
          <w14:ligatures w14:val="standardContextual"/>
        </w:rPr>
        <w:t xml:space="preserve"> </w:t>
      </w:r>
      <w:r w:rsidRPr="00412FB6">
        <w:rPr>
          <w:rFonts w:eastAsia="Aptos" w:cs="Arial"/>
          <w:bCs/>
          <w:i/>
          <w:kern w:val="2"/>
          <w14:ligatures w14:val="standardContextual"/>
        </w:rPr>
        <w:t>He</w:t>
      </w:r>
      <w:r>
        <w:rPr>
          <w:rFonts w:eastAsia="Aptos" w:cs="Arial"/>
          <w:bCs/>
          <w:i/>
          <w:kern w:val="2"/>
          <w14:ligatures w14:val="standardContextual"/>
        </w:rPr>
        <w:t xml:space="preserve"> </w:t>
      </w:r>
      <w:r w:rsidRPr="00412FB6">
        <w:rPr>
          <w:rFonts w:eastAsia="Aptos" w:cs="Arial"/>
          <w:bCs/>
          <w:i/>
          <w:kern w:val="2"/>
          <w14:ligatures w14:val="standardContextual"/>
        </w:rPr>
        <w:t>sees</w:t>
      </w:r>
      <w:r>
        <w:rPr>
          <w:rFonts w:eastAsia="Aptos" w:cs="Arial"/>
          <w:bCs/>
          <w:i/>
          <w:kern w:val="2"/>
          <w14:ligatures w14:val="standardContextual"/>
        </w:rPr>
        <w:t xml:space="preserve"> </w:t>
      </w:r>
      <w:r w:rsidRPr="00412FB6">
        <w:rPr>
          <w:rFonts w:eastAsia="Aptos" w:cs="Arial"/>
          <w:bCs/>
          <w:i/>
          <w:kern w:val="2"/>
          <w14:ligatures w14:val="standardContextual"/>
        </w:rPr>
        <w:t>many</w:t>
      </w:r>
      <w:r>
        <w:rPr>
          <w:rFonts w:eastAsia="Aptos" w:cs="Arial"/>
          <w:bCs/>
          <w:i/>
          <w:kern w:val="2"/>
          <w14:ligatures w14:val="standardContextual"/>
        </w:rPr>
        <w:t xml:space="preserve"> </w:t>
      </w:r>
      <w:r w:rsidRPr="00412FB6">
        <w:rPr>
          <w:rFonts w:eastAsia="Aptos" w:cs="Arial"/>
          <w:bCs/>
          <w:i/>
          <w:kern w:val="2"/>
          <w14:ligatures w14:val="standardContextual"/>
        </w:rPr>
        <w:t>things</w:t>
      </w:r>
      <w:r>
        <w:rPr>
          <w:rFonts w:eastAsia="Aptos" w:cs="Arial"/>
          <w:bCs/>
          <w:i/>
          <w:kern w:val="2"/>
          <w14:ligatures w14:val="standardContextual"/>
        </w:rPr>
        <w:t xml:space="preserve"> </w:t>
      </w:r>
      <w:r w:rsidRPr="00412FB6">
        <w:rPr>
          <w:rFonts w:eastAsia="Aptos" w:cs="Arial"/>
          <w:bCs/>
          <w:i/>
          <w:kern w:val="2"/>
          <w14:ligatures w14:val="standardContextual"/>
        </w:rPr>
        <w:t>but</w:t>
      </w:r>
      <w:r>
        <w:rPr>
          <w:rFonts w:eastAsia="Aptos" w:cs="Arial"/>
          <w:bCs/>
          <w:i/>
          <w:kern w:val="2"/>
          <w14:ligatures w14:val="standardContextual"/>
        </w:rPr>
        <w:t xml:space="preserve"> </w:t>
      </w:r>
      <w:r w:rsidRPr="00412FB6">
        <w:rPr>
          <w:rFonts w:eastAsia="Aptos" w:cs="Arial"/>
          <w:bCs/>
          <w:i/>
          <w:kern w:val="2"/>
          <w14:ligatures w14:val="standardContextual"/>
        </w:rPr>
        <w:t>does</w:t>
      </w:r>
      <w:r>
        <w:rPr>
          <w:rFonts w:eastAsia="Aptos" w:cs="Arial"/>
          <w:bCs/>
          <w:i/>
          <w:kern w:val="2"/>
          <w14:ligatures w14:val="standardContextual"/>
        </w:rPr>
        <w:t xml:space="preserve"> </w:t>
      </w:r>
      <w:r w:rsidRPr="00412FB6">
        <w:rPr>
          <w:rFonts w:eastAsia="Aptos" w:cs="Arial"/>
          <w:bCs/>
          <w:i/>
          <w:kern w:val="2"/>
          <w14:ligatures w14:val="standardContextual"/>
        </w:rPr>
        <w:t>not</w:t>
      </w:r>
      <w:r>
        <w:rPr>
          <w:rFonts w:eastAsia="Aptos" w:cs="Arial"/>
          <w:bCs/>
          <w:i/>
          <w:kern w:val="2"/>
          <w14:ligatures w14:val="standardContextual"/>
        </w:rPr>
        <w:t xml:space="preserve"> </w:t>
      </w:r>
      <w:r w:rsidRPr="00412FB6">
        <w:rPr>
          <w:rFonts w:eastAsia="Aptos" w:cs="Arial"/>
          <w:bCs/>
          <w:i/>
          <w:kern w:val="2"/>
          <w14:ligatures w14:val="standardContextual"/>
        </w:rPr>
        <w:t>observe</w:t>
      </w:r>
      <w:r>
        <w:rPr>
          <w:rFonts w:eastAsia="Aptos" w:cs="Arial"/>
          <w:bCs/>
          <w:i/>
          <w:kern w:val="2"/>
          <w14:ligatures w14:val="standardContextual"/>
        </w:rPr>
        <w:t xml:space="preserve"> </w:t>
      </w:r>
      <w:r w:rsidRPr="00412FB6">
        <w:rPr>
          <w:rFonts w:eastAsia="Aptos" w:cs="Arial"/>
          <w:bCs/>
          <w:i/>
          <w:kern w:val="2"/>
          <w14:ligatures w14:val="standardContextual"/>
        </w:rPr>
        <w:t>them,</w:t>
      </w:r>
      <w:r>
        <w:rPr>
          <w:rFonts w:eastAsia="Aptos" w:cs="Arial"/>
          <w:bCs/>
          <w:i/>
          <w:kern w:val="2"/>
          <w14:ligatures w14:val="standardContextual"/>
        </w:rPr>
        <w:t xml:space="preserve"> </w:t>
      </w:r>
      <w:r w:rsidRPr="00412FB6">
        <w:rPr>
          <w:rFonts w:eastAsia="Aptos" w:cs="Arial"/>
          <w:bCs/>
          <w:i/>
          <w:kern w:val="2"/>
          <w14:ligatures w14:val="standardContextual"/>
        </w:rPr>
        <w:t>his</w:t>
      </w:r>
      <w:r>
        <w:rPr>
          <w:rFonts w:eastAsia="Aptos" w:cs="Arial"/>
          <w:bCs/>
          <w:i/>
          <w:kern w:val="2"/>
          <w14:ligatures w14:val="standardContextual"/>
        </w:rPr>
        <w:t xml:space="preserve"> </w:t>
      </w:r>
      <w:r w:rsidRPr="00412FB6">
        <w:rPr>
          <w:rFonts w:eastAsia="Aptos" w:cs="Arial"/>
          <w:bCs/>
          <w:i/>
          <w:kern w:val="2"/>
          <w14:ligatures w14:val="standardContextual"/>
        </w:rPr>
        <w:t>ears</w:t>
      </w:r>
      <w:r>
        <w:rPr>
          <w:rFonts w:eastAsia="Aptos" w:cs="Arial"/>
          <w:bCs/>
          <w:i/>
          <w:kern w:val="2"/>
          <w14:ligatures w14:val="standardContextual"/>
        </w:rPr>
        <w:t xml:space="preserve"> </w:t>
      </w:r>
      <w:r w:rsidRPr="00412FB6">
        <w:rPr>
          <w:rFonts w:eastAsia="Aptos" w:cs="Arial"/>
          <w:bCs/>
          <w:i/>
          <w:kern w:val="2"/>
          <w14:ligatures w14:val="standardContextual"/>
        </w:rPr>
        <w:t>are</w:t>
      </w:r>
      <w:r>
        <w:rPr>
          <w:rFonts w:eastAsia="Aptos" w:cs="Arial"/>
          <w:bCs/>
          <w:i/>
          <w:kern w:val="2"/>
          <w14:ligatures w14:val="standardContextual"/>
        </w:rPr>
        <w:t xml:space="preserve"> </w:t>
      </w:r>
      <w:r w:rsidRPr="00412FB6">
        <w:rPr>
          <w:rFonts w:eastAsia="Aptos" w:cs="Arial"/>
          <w:bCs/>
          <w:i/>
          <w:kern w:val="2"/>
          <w14:ligatures w14:val="standardContextual"/>
        </w:rPr>
        <w:t>open,</w:t>
      </w:r>
      <w:r>
        <w:rPr>
          <w:rFonts w:eastAsia="Aptos" w:cs="Arial"/>
          <w:bCs/>
          <w:i/>
          <w:kern w:val="2"/>
          <w14:ligatures w14:val="standardContextual"/>
        </w:rPr>
        <w:t xml:space="preserve"> </w:t>
      </w:r>
      <w:r w:rsidRPr="00412FB6">
        <w:rPr>
          <w:rFonts w:eastAsia="Aptos" w:cs="Arial"/>
          <w:bCs/>
          <w:i/>
          <w:kern w:val="2"/>
          <w14:ligatures w14:val="standardContextual"/>
        </w:rPr>
        <w:t>but</w:t>
      </w:r>
      <w:r>
        <w:rPr>
          <w:rFonts w:eastAsia="Aptos" w:cs="Arial"/>
          <w:bCs/>
          <w:i/>
          <w:kern w:val="2"/>
          <w14:ligatures w14:val="standardContextual"/>
        </w:rPr>
        <w:t xml:space="preserve"> </w:t>
      </w:r>
      <w:r w:rsidRPr="00412FB6">
        <w:rPr>
          <w:rFonts w:eastAsia="Aptos" w:cs="Arial"/>
          <w:bCs/>
          <w:i/>
          <w:kern w:val="2"/>
          <w14:ligatures w14:val="standardContextual"/>
        </w:rPr>
        <w:t>he</w:t>
      </w:r>
      <w:r>
        <w:rPr>
          <w:rFonts w:eastAsia="Aptos" w:cs="Arial"/>
          <w:bCs/>
          <w:i/>
          <w:kern w:val="2"/>
          <w14:ligatures w14:val="standardContextual"/>
        </w:rPr>
        <w:t xml:space="preserve"> </w:t>
      </w:r>
      <w:r w:rsidRPr="00412FB6">
        <w:rPr>
          <w:rFonts w:eastAsia="Aptos" w:cs="Arial"/>
          <w:bCs/>
          <w:i/>
          <w:kern w:val="2"/>
          <w14:ligatures w14:val="standardContextual"/>
        </w:rPr>
        <w:t>does</w:t>
      </w:r>
      <w:r>
        <w:rPr>
          <w:rFonts w:eastAsia="Aptos" w:cs="Arial"/>
          <w:bCs/>
          <w:i/>
          <w:kern w:val="2"/>
          <w14:ligatures w14:val="standardContextual"/>
        </w:rPr>
        <w:t xml:space="preserve"> </w:t>
      </w:r>
      <w:r w:rsidRPr="00412FB6">
        <w:rPr>
          <w:rFonts w:eastAsia="Aptos" w:cs="Arial"/>
          <w:bCs/>
          <w:i/>
          <w:kern w:val="2"/>
          <w14:ligatures w14:val="standardContextual"/>
        </w:rPr>
        <w:t>not</w:t>
      </w:r>
      <w:r>
        <w:rPr>
          <w:rFonts w:eastAsia="Aptos" w:cs="Arial"/>
          <w:bCs/>
          <w:i/>
          <w:kern w:val="2"/>
          <w14:ligatures w14:val="standardContextual"/>
        </w:rPr>
        <w:t xml:space="preserve"> </w:t>
      </w:r>
      <w:r w:rsidRPr="00412FB6">
        <w:rPr>
          <w:rFonts w:eastAsia="Aptos" w:cs="Arial"/>
          <w:bCs/>
          <w:i/>
          <w:kern w:val="2"/>
          <w14:ligatures w14:val="standardContextual"/>
        </w:rPr>
        <w:t>hear.</w:t>
      </w:r>
      <w:r>
        <w:rPr>
          <w:rFonts w:eastAsia="Aptos" w:cs="Arial"/>
          <w:bCs/>
          <w:i/>
          <w:kern w:val="2"/>
          <w14:ligatures w14:val="standardContextual"/>
        </w:rPr>
        <w:t xml:space="preserve"> </w:t>
      </w:r>
      <w:r w:rsidRPr="00412FB6">
        <w:rPr>
          <w:rFonts w:eastAsia="Aptos" w:cs="Arial"/>
          <w:bCs/>
          <w:iCs/>
          <w:kern w:val="2"/>
          <w14:ligatures w14:val="standardContextual"/>
        </w:rPr>
        <w:t>Hashem</w:t>
      </w:r>
      <w:r>
        <w:rPr>
          <w:rFonts w:eastAsia="Aptos" w:cs="Arial"/>
          <w:bCs/>
          <w:iCs/>
          <w:kern w:val="2"/>
          <w14:ligatures w14:val="standardContextual"/>
        </w:rPr>
        <w:t xml:space="preserve"> </w:t>
      </w:r>
      <w:r w:rsidRPr="00412FB6">
        <w:rPr>
          <w:rFonts w:eastAsia="Aptos" w:cs="Arial"/>
          <w:bCs/>
          <w:iCs/>
          <w:kern w:val="2"/>
          <w14:ligatures w14:val="standardContextual"/>
        </w:rPr>
        <w:t>warned</w:t>
      </w:r>
      <w:r>
        <w:rPr>
          <w:rFonts w:eastAsia="Aptos" w:cs="Arial"/>
          <w:bCs/>
          <w:iCs/>
          <w:kern w:val="2"/>
          <w14:ligatures w14:val="standardContextual"/>
        </w:rPr>
        <w:t xml:space="preserve"> </w:t>
      </w:r>
      <w:r w:rsidRPr="00412FB6">
        <w:rPr>
          <w:rFonts w:eastAsia="Aptos" w:cs="Arial"/>
          <w:bCs/>
          <w:iCs/>
          <w:kern w:val="2"/>
          <w14:ligatures w14:val="standardContextual"/>
        </w:rPr>
        <w:t>that</w:t>
      </w:r>
      <w:r>
        <w:rPr>
          <w:rFonts w:eastAsia="Aptos" w:cs="Arial"/>
          <w:bCs/>
          <w:iCs/>
          <w:kern w:val="2"/>
          <w14:ligatures w14:val="standardContextual"/>
        </w:rPr>
        <w:t xml:space="preserve"> </w:t>
      </w:r>
      <w:r w:rsidRPr="00412FB6">
        <w:rPr>
          <w:rFonts w:eastAsia="Aptos" w:cs="Arial"/>
          <w:bCs/>
          <w:iCs/>
          <w:kern w:val="2"/>
          <w14:ligatures w14:val="standardContextual"/>
        </w:rPr>
        <w:t>if</w:t>
      </w:r>
      <w:r>
        <w:rPr>
          <w:rFonts w:eastAsia="Aptos" w:cs="Arial"/>
          <w:bCs/>
          <w:iCs/>
          <w:kern w:val="2"/>
          <w14:ligatures w14:val="standardContextual"/>
        </w:rPr>
        <w:t xml:space="preserve"> </w:t>
      </w:r>
      <w:r w:rsidRPr="00412FB6">
        <w:rPr>
          <w:rFonts w:eastAsia="Aptos" w:cs="Arial"/>
          <w:bCs/>
          <w:iCs/>
          <w:kern w:val="2"/>
          <w14:ligatures w14:val="standardContextual"/>
        </w:rPr>
        <w:t>Israel</w:t>
      </w:r>
      <w:r>
        <w:rPr>
          <w:rFonts w:eastAsia="Aptos" w:cs="Arial"/>
          <w:bCs/>
          <w:iCs/>
          <w:kern w:val="2"/>
          <w14:ligatures w14:val="standardContextual"/>
        </w:rPr>
        <w:t xml:space="preserve"> </w:t>
      </w:r>
      <w:r w:rsidRPr="00412FB6">
        <w:rPr>
          <w:rFonts w:eastAsia="Aptos" w:cs="Arial"/>
          <w:bCs/>
          <w:iCs/>
          <w:kern w:val="2"/>
          <w14:ligatures w14:val="standardContextual"/>
        </w:rPr>
        <w:t>broke</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covenant,</w:t>
      </w:r>
      <w:r>
        <w:rPr>
          <w:rFonts w:eastAsia="Aptos" w:cs="Arial"/>
          <w:bCs/>
          <w:iCs/>
          <w:kern w:val="2"/>
          <w14:ligatures w14:val="standardContextual"/>
        </w:rPr>
        <w:t xml:space="preserve"> </w:t>
      </w:r>
      <w:r w:rsidRPr="00412FB6">
        <w:rPr>
          <w:rFonts w:eastAsia="Aptos" w:cs="Arial"/>
          <w:bCs/>
          <w:iCs/>
          <w:kern w:val="2"/>
          <w14:ligatures w14:val="standardContextual"/>
        </w:rPr>
        <w:t>he</w:t>
      </w:r>
      <w:r>
        <w:rPr>
          <w:rFonts w:eastAsia="Aptos" w:cs="Arial"/>
          <w:bCs/>
          <w:iCs/>
          <w:kern w:val="2"/>
          <w14:ligatures w14:val="standardContextual"/>
        </w:rPr>
        <w:t xml:space="preserve"> </w:t>
      </w:r>
      <w:r w:rsidRPr="00412FB6">
        <w:rPr>
          <w:rFonts w:eastAsia="Aptos" w:cs="Arial"/>
          <w:bCs/>
          <w:iCs/>
          <w:kern w:val="2"/>
          <w14:ligatures w14:val="standardContextual"/>
        </w:rPr>
        <w:t>would</w:t>
      </w:r>
      <w:r>
        <w:rPr>
          <w:rFonts w:eastAsia="Aptos" w:cs="Arial"/>
          <w:bCs/>
          <w:iCs/>
          <w:kern w:val="2"/>
          <w14:ligatures w14:val="standardContextual"/>
        </w:rPr>
        <w:t xml:space="preserve"> </w:t>
      </w:r>
      <w:r w:rsidRPr="00412FB6">
        <w:rPr>
          <w:rFonts w:eastAsia="Aptos" w:cs="Arial"/>
          <w:bCs/>
          <w:iCs/>
          <w:kern w:val="2"/>
          <w14:ligatures w14:val="standardContextual"/>
        </w:rPr>
        <w:t>strike</w:t>
      </w:r>
      <w:r>
        <w:rPr>
          <w:rFonts w:eastAsia="Aptos" w:cs="Arial"/>
          <w:bCs/>
          <w:iCs/>
          <w:kern w:val="2"/>
          <w14:ligatures w14:val="standardContextual"/>
        </w:rPr>
        <w:t xml:space="preserve"> </w:t>
      </w:r>
      <w:r w:rsidRPr="00412FB6">
        <w:rPr>
          <w:rFonts w:eastAsia="Aptos" w:cs="Arial"/>
          <w:bCs/>
          <w:iCs/>
          <w:kern w:val="2"/>
          <w14:ligatures w14:val="standardContextual"/>
        </w:rPr>
        <w:t>them</w:t>
      </w:r>
      <w:r>
        <w:rPr>
          <w:rFonts w:eastAsia="Aptos" w:cs="Arial"/>
          <w:bCs/>
          <w:iCs/>
          <w:kern w:val="2"/>
          <w14:ligatures w14:val="standardContextual"/>
        </w:rPr>
        <w:t xml:space="preserve"> </w:t>
      </w:r>
      <w:r w:rsidRPr="00412FB6">
        <w:rPr>
          <w:rFonts w:eastAsia="Aptos" w:cs="Arial"/>
          <w:bCs/>
          <w:iCs/>
          <w:kern w:val="2"/>
          <w14:ligatures w14:val="standardContextual"/>
        </w:rPr>
        <w:t>with</w:t>
      </w:r>
      <w:r>
        <w:rPr>
          <w:rFonts w:eastAsia="Aptos" w:cs="Arial"/>
          <w:bCs/>
          <w:iCs/>
          <w:kern w:val="2"/>
          <w14:ligatures w14:val="standardContextual"/>
        </w:rPr>
        <w:t xml:space="preserve"> </w:t>
      </w:r>
      <w:r w:rsidRPr="00412FB6">
        <w:rPr>
          <w:rFonts w:eastAsia="Aptos" w:cs="Arial"/>
          <w:bCs/>
          <w:iCs/>
          <w:kern w:val="2"/>
          <w14:ligatures w14:val="standardContextual"/>
        </w:rPr>
        <w:t>blindness</w:t>
      </w:r>
      <w:r>
        <w:rPr>
          <w:rFonts w:eastAsia="Aptos" w:cs="Arial"/>
          <w:bCs/>
          <w:iCs/>
          <w:kern w:val="2"/>
          <w14:ligatures w14:val="standardContextual"/>
        </w:rPr>
        <w:t xml:space="preserve"> </w:t>
      </w:r>
      <w:r w:rsidRPr="00412FB6">
        <w:rPr>
          <w:rFonts w:eastAsia="Aptos" w:cs="Arial"/>
          <w:bCs/>
          <w:iCs/>
          <w:kern w:val="2"/>
          <w14:ligatures w14:val="standardContextual"/>
        </w:rPr>
        <w:t>such</w:t>
      </w:r>
      <w:r>
        <w:rPr>
          <w:rFonts w:eastAsia="Aptos" w:cs="Arial"/>
          <w:bCs/>
          <w:iCs/>
          <w:kern w:val="2"/>
          <w14:ligatures w14:val="standardContextual"/>
        </w:rPr>
        <w:t xml:space="preserve"> </w:t>
      </w:r>
      <w:r w:rsidRPr="00412FB6">
        <w:rPr>
          <w:rFonts w:eastAsia="Aptos" w:cs="Arial"/>
          <w:bCs/>
          <w:iCs/>
          <w:kern w:val="2"/>
          <w14:ligatures w14:val="standardContextual"/>
        </w:rPr>
        <w:t>that</w:t>
      </w:r>
      <w:r>
        <w:rPr>
          <w:rFonts w:eastAsia="Aptos" w:cs="Arial"/>
          <w:bCs/>
          <w:iCs/>
          <w:kern w:val="2"/>
          <w14:ligatures w14:val="standardContextual"/>
        </w:rPr>
        <w:t xml:space="preserve"> </w:t>
      </w:r>
      <w:r w:rsidRPr="00412FB6">
        <w:rPr>
          <w:rFonts w:eastAsia="Aptos" w:cs="Arial"/>
          <w:bCs/>
          <w:iCs/>
          <w:kern w:val="2"/>
          <w14:ligatures w14:val="standardContextual"/>
        </w:rPr>
        <w:t>they</w:t>
      </w:r>
      <w:r>
        <w:rPr>
          <w:rFonts w:eastAsia="Aptos" w:cs="Arial"/>
          <w:bCs/>
          <w:iCs/>
          <w:kern w:val="2"/>
          <w14:ligatures w14:val="standardContextual"/>
        </w:rPr>
        <w:t xml:space="preserve"> </w:t>
      </w:r>
      <w:r w:rsidRPr="00412FB6">
        <w:rPr>
          <w:rFonts w:eastAsia="Aptos" w:cs="Arial"/>
          <w:bCs/>
          <w:iCs/>
          <w:kern w:val="2"/>
          <w14:ligatures w14:val="standardContextual"/>
        </w:rPr>
        <w:t>would</w:t>
      </w:r>
      <w:r>
        <w:rPr>
          <w:rFonts w:eastAsia="Aptos" w:cs="Arial"/>
          <w:bCs/>
          <w:iCs/>
          <w:kern w:val="2"/>
          <w14:ligatures w14:val="standardContextual"/>
        </w:rPr>
        <w:t xml:space="preserve"> </w:t>
      </w:r>
      <w:r w:rsidRPr="00412FB6">
        <w:rPr>
          <w:rFonts w:eastAsia="Aptos" w:cs="Arial"/>
          <w:bCs/>
          <w:iCs/>
          <w:kern w:val="2"/>
          <w14:ligatures w14:val="standardContextual"/>
        </w:rPr>
        <w:t>grope</w:t>
      </w:r>
      <w:r>
        <w:rPr>
          <w:rFonts w:eastAsia="Aptos" w:cs="Arial"/>
          <w:bCs/>
          <w:iCs/>
          <w:kern w:val="2"/>
          <w14:ligatures w14:val="standardContextual"/>
        </w:rPr>
        <w:t xml:space="preserve"> </w:t>
      </w:r>
      <w:r w:rsidRPr="00412FB6">
        <w:rPr>
          <w:rFonts w:eastAsia="Aptos" w:cs="Arial"/>
          <w:bCs/>
          <w:iCs/>
          <w:kern w:val="2"/>
          <w14:ligatures w14:val="standardContextual"/>
        </w:rPr>
        <w:t>in</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darkness</w:t>
      </w:r>
      <w:r>
        <w:rPr>
          <w:rFonts w:eastAsia="Aptos" w:cs="Arial"/>
          <w:bCs/>
          <w:iCs/>
          <w:kern w:val="2"/>
          <w14:ligatures w14:val="standardContextual"/>
        </w:rPr>
        <w:t xml:space="preserve"> </w:t>
      </w:r>
      <w:r w:rsidRPr="00412FB6">
        <w:rPr>
          <w:rFonts w:eastAsia="Aptos" w:cs="Arial"/>
          <w:bCs/>
          <w:iCs/>
          <w:kern w:val="2"/>
          <w14:ligatures w14:val="standardContextual"/>
        </w:rPr>
        <w:t>like</w:t>
      </w:r>
      <w:r>
        <w:rPr>
          <w:rFonts w:eastAsia="Aptos" w:cs="Arial"/>
          <w:bCs/>
          <w:iCs/>
          <w:kern w:val="2"/>
          <w14:ligatures w14:val="standardContextual"/>
        </w:rPr>
        <w:t xml:space="preserve"> </w:t>
      </w:r>
      <w:r w:rsidRPr="00412FB6">
        <w:rPr>
          <w:rFonts w:eastAsia="Aptos" w:cs="Arial"/>
          <w:bCs/>
          <w:iCs/>
          <w:kern w:val="2"/>
          <w14:ligatures w14:val="standardContextual"/>
        </w:rPr>
        <w:t>someone</w:t>
      </w:r>
      <w:r>
        <w:rPr>
          <w:rFonts w:eastAsia="Aptos" w:cs="Arial"/>
          <w:bCs/>
          <w:iCs/>
          <w:kern w:val="2"/>
          <w14:ligatures w14:val="standardContextual"/>
        </w:rPr>
        <w:t xml:space="preserve"> </w:t>
      </w:r>
      <w:r w:rsidRPr="00412FB6">
        <w:rPr>
          <w:rFonts w:eastAsia="Aptos" w:cs="Arial"/>
          <w:bCs/>
          <w:iCs/>
          <w:kern w:val="2"/>
          <w14:ligatures w14:val="standardContextual"/>
        </w:rPr>
        <w:t>blind</w:t>
      </w:r>
      <w:r>
        <w:rPr>
          <w:rFonts w:eastAsia="Aptos" w:cs="Arial"/>
          <w:bCs/>
          <w:iCs/>
          <w:kern w:val="2"/>
          <w14:ligatures w14:val="standardContextual"/>
        </w:rPr>
        <w:t xml:space="preserve"> </w:t>
      </w:r>
      <w:r w:rsidRPr="00412FB6">
        <w:rPr>
          <w:rFonts w:eastAsia="Aptos" w:cs="Arial"/>
          <w:bCs/>
          <w:iCs/>
          <w:kern w:val="2"/>
          <w14:ligatures w14:val="standardContextual"/>
        </w:rPr>
        <w:t>(Deut.</w:t>
      </w:r>
      <w:r>
        <w:rPr>
          <w:rFonts w:eastAsia="Aptos" w:cs="Arial"/>
          <w:bCs/>
          <w:iCs/>
          <w:kern w:val="2"/>
          <w14:ligatures w14:val="standardContextual"/>
        </w:rPr>
        <w:t xml:space="preserve"> </w:t>
      </w:r>
      <w:r w:rsidRPr="00412FB6">
        <w:rPr>
          <w:rFonts w:eastAsia="Aptos" w:cs="Arial"/>
          <w:bCs/>
          <w:iCs/>
          <w:kern w:val="2"/>
          <w14:ligatures w14:val="standardContextual"/>
        </w:rPr>
        <w:t>28:28–29).</w:t>
      </w:r>
      <w:r w:rsidRPr="00412FB6">
        <w:rPr>
          <w:rFonts w:eastAsia="Aptos" w:cs="Arial"/>
          <w:bCs/>
          <w:iCs/>
          <w:kern w:val="2"/>
          <w:vertAlign w:val="superscript"/>
          <w14:ligatures w14:val="standardContextual"/>
        </w:rPr>
        <w:t>11a</w:t>
      </w:r>
      <w:r>
        <w:rPr>
          <w:rFonts w:eastAsia="Aptos" w:cs="Arial"/>
          <w:bCs/>
          <w:iCs/>
          <w:kern w:val="2"/>
          <w14:ligatures w14:val="standardContextual"/>
        </w:rPr>
        <w:t xml:space="preserve"> </w:t>
      </w:r>
      <w:r w:rsidRPr="00412FB6">
        <w:rPr>
          <w:rFonts w:eastAsia="Aptos" w:cs="Arial"/>
          <w:bCs/>
          <w:iCs/>
          <w:kern w:val="2"/>
          <w14:ligatures w14:val="standardContextual"/>
        </w:rPr>
        <w:t>Their</w:t>
      </w:r>
      <w:r>
        <w:rPr>
          <w:rFonts w:eastAsia="Aptos" w:cs="Arial"/>
          <w:bCs/>
          <w:iCs/>
          <w:kern w:val="2"/>
          <w14:ligatures w14:val="standardContextual"/>
        </w:rPr>
        <w:t xml:space="preserve"> </w:t>
      </w:r>
      <w:r w:rsidRPr="00412FB6">
        <w:rPr>
          <w:rFonts w:eastAsia="Aptos" w:cs="Arial"/>
          <w:bCs/>
          <w:iCs/>
          <w:kern w:val="2"/>
          <w14:ligatures w14:val="standardContextual"/>
        </w:rPr>
        <w:t>rebellion</w:t>
      </w:r>
      <w:r>
        <w:rPr>
          <w:rFonts w:eastAsia="Aptos" w:cs="Arial"/>
          <w:bCs/>
          <w:iCs/>
          <w:kern w:val="2"/>
          <w14:ligatures w14:val="standardContextual"/>
        </w:rPr>
        <w:t xml:space="preserve"> </w:t>
      </w:r>
      <w:r w:rsidRPr="00412FB6">
        <w:rPr>
          <w:rFonts w:eastAsia="Aptos" w:cs="Arial"/>
          <w:bCs/>
          <w:iCs/>
          <w:kern w:val="2"/>
          <w14:ligatures w14:val="standardContextual"/>
        </w:rPr>
        <w:t>against</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Lord</w:t>
      </w:r>
      <w:r>
        <w:rPr>
          <w:rFonts w:eastAsia="Aptos" w:cs="Arial"/>
          <w:bCs/>
          <w:iCs/>
          <w:kern w:val="2"/>
          <w14:ligatures w14:val="standardContextual"/>
        </w:rPr>
        <w:t xml:space="preserve"> </w:t>
      </w:r>
      <w:r w:rsidRPr="00412FB6">
        <w:rPr>
          <w:rFonts w:eastAsia="Aptos" w:cs="Arial"/>
          <w:bCs/>
          <w:iCs/>
          <w:kern w:val="2"/>
          <w14:ligatures w14:val="standardContextual"/>
        </w:rPr>
        <w:t>has</w:t>
      </w:r>
      <w:r>
        <w:rPr>
          <w:rFonts w:eastAsia="Aptos" w:cs="Arial"/>
          <w:bCs/>
          <w:iCs/>
          <w:kern w:val="2"/>
          <w14:ligatures w14:val="standardContextual"/>
        </w:rPr>
        <w:t xml:space="preserve"> </w:t>
      </w:r>
      <w:r w:rsidRPr="00412FB6">
        <w:rPr>
          <w:rFonts w:eastAsia="Aptos" w:cs="Arial"/>
          <w:bCs/>
          <w:iCs/>
          <w:kern w:val="2"/>
          <w14:ligatures w14:val="standardContextual"/>
        </w:rPr>
        <w:t>prevented</w:t>
      </w:r>
      <w:r>
        <w:rPr>
          <w:rFonts w:eastAsia="Aptos" w:cs="Arial"/>
          <w:bCs/>
          <w:iCs/>
          <w:kern w:val="2"/>
          <w14:ligatures w14:val="standardContextual"/>
        </w:rPr>
        <w:t xml:space="preserve"> </w:t>
      </w:r>
      <w:r w:rsidRPr="00412FB6">
        <w:rPr>
          <w:rFonts w:eastAsia="Aptos" w:cs="Arial"/>
          <w:bCs/>
          <w:iCs/>
          <w:kern w:val="2"/>
          <w14:ligatures w14:val="standardContextual"/>
        </w:rPr>
        <w:t>them</w:t>
      </w:r>
      <w:r>
        <w:rPr>
          <w:rFonts w:eastAsia="Aptos" w:cs="Arial"/>
          <w:bCs/>
          <w:iCs/>
          <w:kern w:val="2"/>
          <w14:ligatures w14:val="standardContextual"/>
        </w:rPr>
        <w:t xml:space="preserve"> </w:t>
      </w:r>
      <w:r w:rsidRPr="00412FB6">
        <w:rPr>
          <w:rFonts w:eastAsia="Aptos" w:cs="Arial"/>
          <w:bCs/>
          <w:iCs/>
          <w:kern w:val="2"/>
          <w14:ligatures w14:val="standardContextual"/>
        </w:rPr>
        <w:t>from</w:t>
      </w:r>
      <w:r>
        <w:rPr>
          <w:rFonts w:eastAsia="Aptos" w:cs="Arial"/>
          <w:bCs/>
          <w:iCs/>
          <w:kern w:val="2"/>
          <w14:ligatures w14:val="standardContextual"/>
        </w:rPr>
        <w:t xml:space="preserve"> </w:t>
      </w:r>
      <w:r w:rsidRPr="00412FB6">
        <w:rPr>
          <w:rFonts w:eastAsia="Aptos" w:cs="Arial"/>
          <w:bCs/>
          <w:iCs/>
          <w:kern w:val="2"/>
          <w14:ligatures w14:val="standardContextual"/>
        </w:rPr>
        <w:t>carrying</w:t>
      </w:r>
      <w:r>
        <w:rPr>
          <w:rFonts w:eastAsia="Aptos" w:cs="Arial"/>
          <w:bCs/>
          <w:iCs/>
          <w:kern w:val="2"/>
          <w14:ligatures w14:val="standardContextual"/>
        </w:rPr>
        <w:t xml:space="preserve"> </w:t>
      </w:r>
      <w:r w:rsidRPr="00412FB6">
        <w:rPr>
          <w:rFonts w:eastAsia="Aptos" w:cs="Arial"/>
          <w:bCs/>
          <w:iCs/>
          <w:kern w:val="2"/>
          <w14:ligatures w14:val="standardContextual"/>
        </w:rPr>
        <w:t>out</w:t>
      </w:r>
      <w:r>
        <w:rPr>
          <w:rFonts w:eastAsia="Aptos" w:cs="Arial"/>
          <w:bCs/>
          <w:iCs/>
          <w:kern w:val="2"/>
          <w14:ligatures w14:val="standardContextual"/>
        </w:rPr>
        <w:t xml:space="preserve"> </w:t>
      </w:r>
      <w:r w:rsidRPr="00412FB6">
        <w:rPr>
          <w:rFonts w:eastAsia="Aptos" w:cs="Arial"/>
          <w:bCs/>
          <w:iCs/>
          <w:kern w:val="2"/>
          <w14:ligatures w14:val="standardContextual"/>
        </w:rPr>
        <w:t>their</w:t>
      </w:r>
      <w:r>
        <w:rPr>
          <w:rFonts w:eastAsia="Aptos" w:cs="Arial"/>
          <w:bCs/>
          <w:iCs/>
          <w:kern w:val="2"/>
          <w14:ligatures w14:val="standardContextual"/>
        </w:rPr>
        <w:t xml:space="preserve"> </w:t>
      </w:r>
      <w:r w:rsidRPr="00412FB6">
        <w:rPr>
          <w:rFonts w:eastAsia="Aptos" w:cs="Arial"/>
          <w:bCs/>
          <w:iCs/>
          <w:kern w:val="2"/>
          <w14:ligatures w14:val="standardContextual"/>
        </w:rPr>
        <w:t>mission</w:t>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servant.</w:t>
      </w:r>
      <w:r>
        <w:rPr>
          <w:rFonts w:eastAsia="Aptos" w:cs="Arial"/>
          <w:bCs/>
          <w:iCs/>
          <w:kern w:val="2"/>
          <w14:ligatures w14:val="standardContextual"/>
        </w:rPr>
        <w:t xml:space="preserve"> </w:t>
      </w:r>
      <w:r w:rsidRPr="00412FB6">
        <w:rPr>
          <w:rFonts w:eastAsia="Aptos" w:cs="Arial"/>
          <w:bCs/>
          <w:iCs/>
          <w:kern w:val="2"/>
          <w14:ligatures w14:val="standardContextual"/>
        </w:rPr>
        <w:t>[It</w:t>
      </w:r>
      <w:r>
        <w:rPr>
          <w:rFonts w:eastAsia="Aptos" w:cs="Arial"/>
          <w:bCs/>
          <w:iCs/>
          <w:kern w:val="2"/>
          <w14:ligatures w14:val="standardContextual"/>
        </w:rPr>
        <w:t xml:space="preserve"> </w:t>
      </w:r>
      <w:r w:rsidRPr="00412FB6">
        <w:rPr>
          <w:rFonts w:eastAsia="Aptos" w:cs="Arial"/>
          <w:bCs/>
          <w:iCs/>
          <w:kern w:val="2"/>
          <w14:ligatures w14:val="standardContextual"/>
        </w:rPr>
        <w:t>could</w:t>
      </w:r>
      <w:r>
        <w:rPr>
          <w:rFonts w:eastAsia="Aptos" w:cs="Arial"/>
          <w:bCs/>
          <w:iCs/>
          <w:kern w:val="2"/>
          <w14:ligatures w14:val="standardContextual"/>
        </w:rPr>
        <w:t xml:space="preserve"> </w:t>
      </w:r>
      <w:r w:rsidRPr="00412FB6">
        <w:rPr>
          <w:rFonts w:eastAsia="Aptos" w:cs="Arial"/>
          <w:bCs/>
          <w:iCs/>
          <w:kern w:val="2"/>
          <w14:ligatures w14:val="standardContextual"/>
        </w:rPr>
        <w:t>be</w:t>
      </w:r>
      <w:r>
        <w:rPr>
          <w:rFonts w:eastAsia="Aptos" w:cs="Arial"/>
          <w:bCs/>
          <w:iCs/>
          <w:kern w:val="2"/>
          <w14:ligatures w14:val="standardContextual"/>
        </w:rPr>
        <w:t xml:space="preserve"> </w:t>
      </w:r>
      <w:r w:rsidRPr="00412FB6">
        <w:rPr>
          <w:rFonts w:eastAsia="Aptos" w:cs="Arial"/>
          <w:bCs/>
          <w:iCs/>
          <w:kern w:val="2"/>
          <w14:ligatures w14:val="standardContextual"/>
        </w:rPr>
        <w:t>argued</w:t>
      </w:r>
      <w:r>
        <w:rPr>
          <w:rFonts w:eastAsia="Aptos" w:cs="Arial"/>
          <w:bCs/>
          <w:iCs/>
          <w:kern w:val="2"/>
          <w14:ligatures w14:val="standardContextual"/>
        </w:rPr>
        <w:t xml:space="preserve"> </w:t>
      </w:r>
      <w:r w:rsidRPr="00412FB6">
        <w:rPr>
          <w:rFonts w:eastAsia="Aptos" w:cs="Arial"/>
          <w:bCs/>
          <w:iCs/>
          <w:kern w:val="2"/>
          <w14:ligatures w14:val="standardContextual"/>
        </w:rPr>
        <w:t>that</w:t>
      </w:r>
      <w:r>
        <w:rPr>
          <w:rFonts w:eastAsia="Aptos" w:cs="Arial"/>
          <w:bCs/>
          <w:iCs/>
          <w:kern w:val="2"/>
          <w14:ligatures w14:val="standardContextual"/>
        </w:rPr>
        <w:t xml:space="preserve"> </w:t>
      </w:r>
      <w:r w:rsidRPr="00412FB6">
        <w:rPr>
          <w:rFonts w:eastAsia="Aptos" w:cs="Arial"/>
          <w:bCs/>
          <w:iCs/>
          <w:kern w:val="2"/>
          <w14:ligatures w14:val="standardContextual"/>
        </w:rPr>
        <w:t>Israel,</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ten</w:t>
      </w:r>
      <w:r>
        <w:rPr>
          <w:rFonts w:eastAsia="Aptos" w:cs="Arial"/>
          <w:bCs/>
          <w:iCs/>
          <w:kern w:val="2"/>
          <w14:ligatures w14:val="standardContextual"/>
        </w:rPr>
        <w:t xml:space="preserve"> </w:t>
      </w:r>
      <w:r w:rsidRPr="00412FB6">
        <w:rPr>
          <w:rFonts w:eastAsia="Aptos" w:cs="Arial"/>
          <w:bCs/>
          <w:iCs/>
          <w:kern w:val="2"/>
          <w14:ligatures w14:val="standardContextual"/>
        </w:rPr>
        <w:t>tribes</w:t>
      </w:r>
      <w:r>
        <w:rPr>
          <w:rFonts w:eastAsia="Aptos" w:cs="Arial"/>
          <w:bCs/>
          <w:iCs/>
          <w:kern w:val="2"/>
          <w14:ligatures w14:val="standardContextual"/>
        </w:rPr>
        <w:t xml:space="preserve"> </w:t>
      </w:r>
      <w:r w:rsidRPr="00412FB6">
        <w:rPr>
          <w:rFonts w:eastAsia="Aptos" w:cs="Arial"/>
          <w:bCs/>
          <w:iCs/>
          <w:kern w:val="2"/>
          <w14:ligatures w14:val="standardContextual"/>
        </w:rPr>
        <w:t>are</w:t>
      </w:r>
      <w:r>
        <w:rPr>
          <w:rFonts w:eastAsia="Aptos" w:cs="Arial"/>
          <w:bCs/>
          <w:iCs/>
          <w:kern w:val="2"/>
          <w14:ligatures w14:val="standardContextual"/>
        </w:rPr>
        <w:t xml:space="preserve"> </w:t>
      </w:r>
      <w:r w:rsidRPr="00412FB6">
        <w:rPr>
          <w:rFonts w:eastAsia="Aptos" w:cs="Arial"/>
          <w:bCs/>
          <w:iCs/>
          <w:kern w:val="2"/>
          <w14:ligatures w14:val="standardContextual"/>
        </w:rPr>
        <w:t>working</w:t>
      </w:r>
      <w:r>
        <w:rPr>
          <w:rFonts w:eastAsia="Aptos" w:cs="Arial"/>
          <w:bCs/>
          <w:iCs/>
          <w:kern w:val="2"/>
          <w14:ligatures w14:val="standardContextual"/>
        </w:rPr>
        <w:t xml:space="preserve"> </w:t>
      </w:r>
      <w:r w:rsidRPr="00412FB6">
        <w:rPr>
          <w:rFonts w:eastAsia="Aptos" w:cs="Arial"/>
          <w:bCs/>
          <w:iCs/>
          <w:kern w:val="2"/>
          <w14:ligatures w14:val="standardContextual"/>
        </w:rPr>
        <w:t>to</w:t>
      </w:r>
      <w:r>
        <w:rPr>
          <w:rFonts w:eastAsia="Aptos" w:cs="Arial"/>
          <w:bCs/>
          <w:iCs/>
          <w:kern w:val="2"/>
          <w14:ligatures w14:val="standardContextual"/>
        </w:rPr>
        <w:t xml:space="preserve"> </w:t>
      </w:r>
      <w:r w:rsidRPr="00412FB6">
        <w:rPr>
          <w:rFonts w:eastAsia="Aptos" w:cs="Arial"/>
          <w:bCs/>
          <w:iCs/>
          <w:kern w:val="2"/>
          <w14:ligatures w14:val="standardContextual"/>
        </w:rPr>
        <w:t>carry</w:t>
      </w:r>
      <w:r>
        <w:rPr>
          <w:rFonts w:eastAsia="Aptos" w:cs="Arial"/>
          <w:bCs/>
          <w:iCs/>
          <w:kern w:val="2"/>
          <w14:ligatures w14:val="standardContextual"/>
        </w:rPr>
        <w:t xml:space="preserve"> </w:t>
      </w:r>
      <w:r w:rsidRPr="00412FB6">
        <w:rPr>
          <w:rFonts w:eastAsia="Aptos" w:cs="Arial"/>
          <w:bCs/>
          <w:iCs/>
          <w:kern w:val="2"/>
          <w14:ligatures w14:val="standardContextual"/>
        </w:rPr>
        <w:t>out</w:t>
      </w:r>
      <w:r>
        <w:rPr>
          <w:rFonts w:eastAsia="Aptos" w:cs="Arial"/>
          <w:bCs/>
          <w:iCs/>
          <w:kern w:val="2"/>
          <w14:ligatures w14:val="standardContextual"/>
        </w:rPr>
        <w:t xml:space="preserve"> </w:t>
      </w:r>
      <w:r w:rsidRPr="00412FB6">
        <w:rPr>
          <w:rFonts w:eastAsia="Aptos" w:cs="Arial"/>
          <w:bCs/>
          <w:iCs/>
          <w:kern w:val="2"/>
          <w14:ligatures w14:val="standardContextual"/>
        </w:rPr>
        <w:t>their</w:t>
      </w:r>
      <w:r>
        <w:rPr>
          <w:rFonts w:eastAsia="Aptos" w:cs="Arial"/>
          <w:bCs/>
          <w:iCs/>
          <w:kern w:val="2"/>
          <w14:ligatures w14:val="standardContextual"/>
        </w:rPr>
        <w:t xml:space="preserve"> </w:t>
      </w:r>
      <w:r w:rsidRPr="00412FB6">
        <w:rPr>
          <w:rFonts w:eastAsia="Aptos" w:cs="Arial"/>
          <w:bCs/>
          <w:iCs/>
          <w:kern w:val="2"/>
          <w14:ligatures w14:val="standardContextual"/>
        </w:rPr>
        <w:t>mission]</w:t>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servant,</w:t>
      </w:r>
      <w:r>
        <w:rPr>
          <w:rFonts w:eastAsia="Aptos" w:cs="Arial"/>
          <w:bCs/>
          <w:iCs/>
          <w:kern w:val="2"/>
          <w14:ligatures w14:val="standardContextual"/>
        </w:rPr>
        <w:t xml:space="preserve"> </w:t>
      </w:r>
      <w:r w:rsidRPr="00412FB6">
        <w:rPr>
          <w:rFonts w:eastAsia="Aptos" w:cs="Arial"/>
          <w:bCs/>
          <w:iCs/>
          <w:kern w:val="2"/>
          <w14:ligatures w14:val="standardContextual"/>
        </w:rPr>
        <w:t>Israel</w:t>
      </w:r>
      <w:r>
        <w:rPr>
          <w:rFonts w:eastAsia="Aptos" w:cs="Arial"/>
          <w:bCs/>
          <w:iCs/>
          <w:kern w:val="2"/>
          <w14:ligatures w14:val="standardContextual"/>
        </w:rPr>
        <w:t xml:space="preserve"> </w:t>
      </w:r>
      <w:r w:rsidRPr="00412FB6">
        <w:rPr>
          <w:rFonts w:eastAsia="Aptos" w:cs="Arial"/>
          <w:bCs/>
          <w:iCs/>
          <w:kern w:val="2"/>
          <w14:ligatures w14:val="standardContextual"/>
        </w:rPr>
        <w:t>was</w:t>
      </w:r>
      <w:r>
        <w:rPr>
          <w:rFonts w:eastAsia="Aptos" w:cs="Arial"/>
          <w:bCs/>
          <w:iCs/>
          <w:kern w:val="2"/>
          <w14:ligatures w14:val="standardContextual"/>
        </w:rPr>
        <w:t xml:space="preserve"> </w:t>
      </w:r>
      <w:r w:rsidRPr="00412FB6">
        <w:rPr>
          <w:rFonts w:eastAsia="Aptos" w:cs="Arial"/>
          <w:bCs/>
          <w:iCs/>
          <w:kern w:val="2"/>
          <w14:ligatures w14:val="standardContextual"/>
        </w:rPr>
        <w:t>God’s</w:t>
      </w:r>
      <w:r>
        <w:rPr>
          <w:rFonts w:eastAsia="Aptos" w:cs="Arial"/>
          <w:bCs/>
          <w:iCs/>
          <w:kern w:val="2"/>
          <w14:ligatures w14:val="standardContextual"/>
        </w:rPr>
        <w:t xml:space="preserve"> </w:t>
      </w:r>
      <w:r w:rsidRPr="00412FB6">
        <w:rPr>
          <w:rFonts w:eastAsia="Aptos" w:cs="Arial"/>
          <w:bCs/>
          <w:iCs/>
          <w:kern w:val="2"/>
          <w14:ligatures w14:val="standardContextual"/>
        </w:rPr>
        <w:t>messenger</w:t>
      </w:r>
      <w:r>
        <w:rPr>
          <w:rFonts w:eastAsia="Aptos" w:cs="Arial"/>
          <w:bCs/>
          <w:iCs/>
          <w:kern w:val="2"/>
          <w14:ligatures w14:val="standardContextual"/>
        </w:rPr>
        <w:t xml:space="preserve"> </w:t>
      </w:r>
      <w:r w:rsidRPr="00412FB6">
        <w:rPr>
          <w:rFonts w:eastAsia="Aptos" w:cs="Arial"/>
          <w:bCs/>
          <w:iCs/>
          <w:kern w:val="2"/>
          <w14:ligatures w14:val="standardContextual"/>
        </w:rPr>
        <w:t>to</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nations,</w:t>
      </w:r>
      <w:r w:rsidRPr="00412FB6">
        <w:rPr>
          <w:rFonts w:eastAsia="Aptos" w:cs="Arial"/>
          <w:bCs/>
          <w:iCs/>
          <w:kern w:val="2"/>
          <w:vertAlign w:val="superscript"/>
          <w14:ligatures w14:val="standardContextual"/>
        </w:rPr>
        <w:t>11a</w:t>
      </w:r>
      <w:r>
        <w:rPr>
          <w:rFonts w:eastAsia="Aptos" w:cs="Arial"/>
          <w:bCs/>
          <w:iCs/>
          <w:kern w:val="2"/>
          <w14:ligatures w14:val="standardContextual"/>
        </w:rPr>
        <w:t xml:space="preserve"> </w:t>
      </w:r>
      <w:r w:rsidRPr="00412FB6">
        <w:rPr>
          <w:rFonts w:eastAsia="Aptos" w:cs="Arial"/>
          <w:bCs/>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yet</w:t>
      </w:r>
      <w:r>
        <w:rPr>
          <w:rFonts w:eastAsia="Aptos" w:cs="Arial"/>
          <w:bCs/>
          <w:iCs/>
          <w:kern w:val="2"/>
          <w14:ligatures w14:val="standardContextual"/>
        </w:rPr>
        <w:t xml:space="preserve"> </w:t>
      </w:r>
      <w:r w:rsidRPr="00412FB6">
        <w:rPr>
          <w:rFonts w:eastAsia="Aptos" w:cs="Arial"/>
          <w:bCs/>
          <w:iCs/>
          <w:kern w:val="2"/>
          <w14:ligatures w14:val="standardContextual"/>
        </w:rPr>
        <w:t>has</w:t>
      </w:r>
      <w:r>
        <w:rPr>
          <w:rFonts w:eastAsia="Aptos" w:cs="Arial"/>
          <w:bCs/>
          <w:iCs/>
          <w:kern w:val="2"/>
          <w14:ligatures w14:val="standardContextual"/>
        </w:rPr>
        <w:t xml:space="preserve"> </w:t>
      </w:r>
      <w:r w:rsidRPr="00412FB6">
        <w:rPr>
          <w:rFonts w:eastAsia="Aptos" w:cs="Arial"/>
          <w:bCs/>
          <w:iCs/>
          <w:kern w:val="2"/>
          <w14:ligatures w14:val="standardContextual"/>
        </w:rPr>
        <w:t>become</w:t>
      </w:r>
      <w:r>
        <w:rPr>
          <w:rFonts w:eastAsia="Aptos" w:cs="Arial"/>
          <w:bCs/>
          <w:iCs/>
          <w:kern w:val="2"/>
          <w14:ligatures w14:val="standardContextual"/>
        </w:rPr>
        <w:t xml:space="preserve"> </w:t>
      </w:r>
      <w:r w:rsidRPr="00412FB6">
        <w:rPr>
          <w:rFonts w:eastAsia="Aptos" w:cs="Arial"/>
          <w:bCs/>
          <w:iCs/>
          <w:kern w:val="2"/>
          <w14:ligatures w14:val="standardContextual"/>
        </w:rPr>
        <w:t>virtually</w:t>
      </w:r>
      <w:r>
        <w:rPr>
          <w:rFonts w:eastAsia="Aptos" w:cs="Arial"/>
          <w:bCs/>
          <w:iCs/>
          <w:kern w:val="2"/>
          <w14:ligatures w14:val="standardContextual"/>
        </w:rPr>
        <w:t xml:space="preserve"> </w:t>
      </w:r>
      <w:r w:rsidRPr="00412FB6">
        <w:rPr>
          <w:rFonts w:eastAsia="Aptos" w:cs="Arial"/>
          <w:bCs/>
          <w:iCs/>
          <w:kern w:val="2"/>
          <w14:ligatures w14:val="standardContextual"/>
        </w:rPr>
        <w:t>indistinguishable</w:t>
      </w:r>
      <w:r>
        <w:rPr>
          <w:rFonts w:eastAsia="Aptos" w:cs="Arial"/>
          <w:bCs/>
          <w:iCs/>
          <w:kern w:val="2"/>
          <w14:ligatures w14:val="standardContextual"/>
        </w:rPr>
        <w:t xml:space="preserve"> </w:t>
      </w:r>
      <w:r w:rsidRPr="00412FB6">
        <w:rPr>
          <w:rFonts w:eastAsia="Aptos" w:cs="Arial"/>
          <w:bCs/>
          <w:iCs/>
          <w:kern w:val="2"/>
          <w14:ligatures w14:val="standardContextual"/>
        </w:rPr>
        <w:t>from</w:t>
      </w:r>
      <w:r>
        <w:rPr>
          <w:rFonts w:eastAsia="Aptos" w:cs="Arial"/>
          <w:bCs/>
          <w:iCs/>
          <w:kern w:val="2"/>
          <w14:ligatures w14:val="standardContextual"/>
        </w:rPr>
        <w:t xml:space="preserve"> </w:t>
      </w:r>
      <w:r w:rsidRPr="00412FB6">
        <w:rPr>
          <w:rFonts w:eastAsia="Aptos" w:cs="Arial"/>
          <w:bCs/>
          <w:iCs/>
          <w:kern w:val="2"/>
          <w14:ligatures w14:val="standardContextual"/>
        </w:rPr>
        <w:t>them</w:t>
      </w:r>
      <w:r>
        <w:rPr>
          <w:rFonts w:eastAsia="Aptos" w:cs="Arial"/>
          <w:bCs/>
          <w:iCs/>
          <w:kern w:val="2"/>
          <w14:ligatures w14:val="standardContextual"/>
        </w:rPr>
        <w:t xml:space="preserve"> </w:t>
      </w:r>
      <w:r w:rsidRPr="00412FB6">
        <w:rPr>
          <w:rFonts w:eastAsia="Aptos" w:cs="Arial"/>
          <w:bCs/>
          <w:iCs/>
          <w:kern w:val="2"/>
          <w14:ligatures w14:val="standardContextual"/>
        </w:rPr>
        <w:t>in</w:t>
      </w:r>
      <w:r>
        <w:rPr>
          <w:rFonts w:eastAsia="Aptos" w:cs="Arial"/>
          <w:bCs/>
          <w:iCs/>
          <w:kern w:val="2"/>
          <w14:ligatures w14:val="standardContextual"/>
        </w:rPr>
        <w:t xml:space="preserve"> </w:t>
      </w:r>
      <w:r w:rsidRPr="00412FB6">
        <w:rPr>
          <w:rFonts w:eastAsia="Aptos" w:cs="Arial"/>
          <w:bCs/>
          <w:iCs/>
          <w:kern w:val="2"/>
          <w14:ligatures w14:val="standardContextual"/>
        </w:rPr>
        <w:t>their</w:t>
      </w:r>
      <w:r>
        <w:rPr>
          <w:rFonts w:eastAsia="Aptos" w:cs="Arial"/>
          <w:bCs/>
          <w:iCs/>
          <w:kern w:val="2"/>
          <w14:ligatures w14:val="standardContextual"/>
        </w:rPr>
        <w:t xml:space="preserve"> </w:t>
      </w:r>
      <w:r w:rsidRPr="00412FB6">
        <w:rPr>
          <w:rFonts w:eastAsia="Aptos" w:cs="Arial"/>
          <w:bCs/>
          <w:iCs/>
          <w:kern w:val="2"/>
          <w14:ligatures w14:val="standardContextual"/>
        </w:rPr>
        <w:t>idolatry.</w:t>
      </w:r>
      <w:r>
        <w:rPr>
          <w:rFonts w:eastAsia="Aptos" w:cs="Arial"/>
          <w:bCs/>
          <w:iCs/>
          <w:kern w:val="2"/>
          <w14:ligatures w14:val="standardContextual"/>
        </w:rPr>
        <w:t xml:space="preserve"> </w:t>
      </w:r>
      <w:r w:rsidRPr="00412FB6">
        <w:rPr>
          <w:rFonts w:eastAsia="Aptos" w:cs="Arial"/>
          <w:bCs/>
          <w:iCs/>
          <w:kern w:val="2"/>
          <w14:ligatures w14:val="standardContextual"/>
        </w:rPr>
        <w:t>(Isa.</w:t>
      </w:r>
      <w:r>
        <w:rPr>
          <w:rFonts w:eastAsia="Aptos" w:cs="Arial"/>
          <w:bCs/>
          <w:iCs/>
          <w:kern w:val="2"/>
          <w14:ligatures w14:val="standardContextual"/>
        </w:rPr>
        <w:t xml:space="preserve"> </w:t>
      </w:r>
      <w:r w:rsidRPr="00412FB6">
        <w:rPr>
          <w:rFonts w:eastAsia="Aptos" w:cs="Arial"/>
          <w:bCs/>
          <w:iCs/>
          <w:kern w:val="2"/>
          <w14:ligatures w14:val="standardContextual"/>
        </w:rPr>
        <w:t>1:2–17)</w:t>
      </w:r>
      <w:r w:rsidRPr="00412FB6">
        <w:rPr>
          <w:rFonts w:eastAsia="Aptos" w:cs="Arial"/>
          <w:bCs/>
          <w:iCs/>
          <w:kern w:val="2"/>
          <w:vertAlign w:val="superscript"/>
          <w14:ligatures w14:val="standardContextual"/>
        </w:rPr>
        <w:footnoteReference w:id="86"/>
      </w:r>
      <w:r>
        <w:rPr>
          <w:rFonts w:eastAsia="Aptos" w:cs="Arial"/>
          <w:bCs/>
          <w:iCs/>
          <w:kern w:val="2"/>
          <w14:ligatures w14:val="standardContextual"/>
        </w:rPr>
        <w:t xml:space="preserve"> </w:t>
      </w:r>
    </w:p>
    <w:p w14:paraId="3977842F" w14:textId="77777777" w:rsidR="00D90BCC" w:rsidRPr="00412FB6" w:rsidRDefault="00D90BCC" w:rsidP="00D90BCC">
      <w:pPr>
        <w:rPr>
          <w:rFonts w:eastAsia="Aptos" w:cs="Arial"/>
          <w:bCs/>
          <w:iCs/>
          <w:kern w:val="2"/>
          <w14:ligatures w14:val="standardContextual"/>
        </w:rPr>
      </w:pPr>
    </w:p>
    <w:p w14:paraId="3916E1FB" w14:textId="77777777" w:rsidR="00D90BCC" w:rsidRDefault="00D90BCC" w:rsidP="00D90BCC">
      <w:pPr>
        <w:rPr>
          <w:rFonts w:eastAsia="Aptos" w:cs="Arial"/>
          <w:bCs/>
          <w:iCs/>
          <w:kern w:val="2"/>
          <w14:ligatures w14:val="standardContextual"/>
        </w:rPr>
      </w:pPr>
      <w:r w:rsidRPr="00D90BCC">
        <w:rPr>
          <w:rFonts w:eastAsia="Aptos" w:cs="Arial"/>
          <w:bCs/>
          <w:iCs/>
          <w:kern w:val="2"/>
          <w14:ligatures w14:val="standardContextual"/>
        </w:rPr>
        <w:t>All the great men of scripture from Adam to Moses, Joshua, Samson, David, Solomon, Elijah and Isaiah the Prophet, the servant figure in Isaiah and even Jesus, the Apostles, and the people in the church in the NC/NT are referred to as servants of God. They all operated as “servants of Hashem.” God uses key figures to advance his purpose here on earth. This biblical eschatological hope and servant begins to take on more clarity as we move through time, God promises to raise up a servant who will obey where God’s people failed, suffer for their sins, be vindicated, establish a new covenant and create a servant people. The writers of the Nazarene Codicil understood it to be Yeshua; we here today believe that also. We can also see there are others who are servants, that Hashem is currently working though to accomplish his plan on the earth just as he did with Cyrus his anointed. (Isa.45:1) When “The Messiah” - “The servant of the LORD” shows up we will understand his many personas and the work of bringing the kingdom. The servant in these verses is said to be Isaiah himself, others disagree and regard the servant as the personification of the saintly minority of Israel, the faithful remnant.</w:t>
      </w:r>
      <w:r w:rsidRPr="00D90BCC">
        <w:rPr>
          <w:rFonts w:eastAsia="Aptos" w:cs="Arial"/>
          <w:bCs/>
          <w:iCs/>
          <w:kern w:val="2"/>
          <w:vertAlign w:val="superscript"/>
          <w14:ligatures w14:val="standardContextual"/>
        </w:rPr>
        <w:footnoteReference w:id="87"/>
      </w:r>
    </w:p>
    <w:p w14:paraId="3DE82B08" w14:textId="77777777" w:rsidR="00D90BCC" w:rsidRPr="00412FB6" w:rsidRDefault="00D90BCC" w:rsidP="00D90BCC">
      <w:pPr>
        <w:rPr>
          <w:rFonts w:eastAsia="Aptos" w:cs="Arial"/>
          <w:bCs/>
          <w:iCs/>
          <w:kern w:val="2"/>
          <w14:ligatures w14:val="standardContextual"/>
        </w:rPr>
      </w:pPr>
    </w:p>
    <w:p w14:paraId="0EC7AB60" w14:textId="77777777" w:rsidR="00D90BCC" w:rsidRPr="00412FB6" w:rsidRDefault="00D90BCC" w:rsidP="00D90BCC">
      <w:pPr>
        <w:rPr>
          <w:rFonts w:eastAsia="Aptos" w:cs="Arial"/>
          <w:b/>
          <w:i/>
          <w:kern w:val="2"/>
          <w14:ligatures w14:val="standardContextual"/>
        </w:rPr>
      </w:pPr>
      <w:r w:rsidRPr="00412FB6">
        <w:rPr>
          <w:rFonts w:eastAsia="Aptos" w:cs="Arial"/>
          <w:b/>
          <w:i/>
          <w:kern w:val="2"/>
          <w14:ligatures w14:val="standardContextual"/>
        </w:rPr>
        <w:t>Third</w:t>
      </w:r>
      <w:r>
        <w:rPr>
          <w:rFonts w:eastAsia="Aptos" w:cs="Arial"/>
          <w:b/>
          <w:i/>
          <w:kern w:val="2"/>
          <w14:ligatures w14:val="standardContextual"/>
        </w:rPr>
        <w:t xml:space="preserve"> </w:t>
      </w:r>
      <w:r w:rsidRPr="00412FB6">
        <w:rPr>
          <w:rFonts w:eastAsia="Aptos" w:cs="Arial"/>
          <w:b/>
          <w:i/>
          <w:kern w:val="2"/>
          <w14:ligatures w14:val="standardContextual"/>
        </w:rPr>
        <w:t>Strophe:</w:t>
      </w:r>
      <w:r>
        <w:rPr>
          <w:rFonts w:eastAsia="Aptos" w:cs="Arial"/>
          <w:b/>
          <w:i/>
          <w:kern w:val="2"/>
          <w14:ligatures w14:val="standardContextual"/>
        </w:rPr>
        <w:t xml:space="preserve"> </w:t>
      </w:r>
      <w:r w:rsidRPr="00412FB6">
        <w:rPr>
          <w:rFonts w:eastAsia="Aptos" w:cs="Arial"/>
          <w:b/>
          <w:i/>
          <w:kern w:val="2"/>
          <w14:ligatures w14:val="standardContextual"/>
        </w:rPr>
        <w:t>My</w:t>
      </w:r>
      <w:r>
        <w:rPr>
          <w:rFonts w:eastAsia="Aptos" w:cs="Arial"/>
          <w:b/>
          <w:i/>
          <w:kern w:val="2"/>
          <w14:ligatures w14:val="standardContextual"/>
        </w:rPr>
        <w:t xml:space="preserve"> </w:t>
      </w:r>
      <w:r w:rsidRPr="00412FB6">
        <w:rPr>
          <w:rFonts w:eastAsia="Aptos" w:cs="Arial"/>
          <w:b/>
          <w:i/>
          <w:kern w:val="2"/>
          <w14:ligatures w14:val="standardContextual"/>
        </w:rPr>
        <w:t>Helper</w:t>
      </w:r>
      <w:r>
        <w:rPr>
          <w:rFonts w:eastAsia="Aptos" w:cs="Arial"/>
          <w:b/>
          <w:i/>
          <w:kern w:val="2"/>
          <w14:ligatures w14:val="standardContextual"/>
        </w:rPr>
        <w:t xml:space="preserve"> </w:t>
      </w:r>
      <w:r w:rsidRPr="00412FB6">
        <w:rPr>
          <w:rFonts w:eastAsia="Aptos" w:cs="Arial"/>
          <w:b/>
          <w:i/>
          <w:kern w:val="2"/>
          <w14:ligatures w14:val="standardContextual"/>
        </w:rPr>
        <w:t>and</w:t>
      </w:r>
      <w:r>
        <w:rPr>
          <w:rFonts w:eastAsia="Aptos" w:cs="Arial"/>
          <w:b/>
          <w:i/>
          <w:kern w:val="2"/>
          <w14:ligatures w14:val="standardContextual"/>
        </w:rPr>
        <w:t xml:space="preserve"> </w:t>
      </w:r>
      <w:r w:rsidRPr="00412FB6">
        <w:rPr>
          <w:rFonts w:eastAsia="Aptos" w:cs="Arial"/>
          <w:b/>
          <w:i/>
          <w:kern w:val="2"/>
          <w14:ligatures w14:val="standardContextual"/>
        </w:rPr>
        <w:t>Vindicator</w:t>
      </w:r>
      <w:r>
        <w:rPr>
          <w:rFonts w:eastAsia="Aptos" w:cs="Arial"/>
          <w:b/>
          <w:i/>
          <w:kern w:val="2"/>
          <w14:ligatures w14:val="standardContextual"/>
        </w:rPr>
        <w:t xml:space="preserve"> </w:t>
      </w:r>
      <w:r w:rsidRPr="00412FB6">
        <w:rPr>
          <w:rFonts w:eastAsia="Aptos" w:cs="Arial"/>
          <w:b/>
          <w:i/>
          <w:kern w:val="2"/>
          <w14:ligatures w14:val="standardContextual"/>
        </w:rPr>
        <w:t>(50:7–9)</w:t>
      </w:r>
    </w:p>
    <w:p w14:paraId="1D0630B5" w14:textId="77777777" w:rsidR="00D90BCC" w:rsidRDefault="00D90BCC" w:rsidP="00D90BCC">
      <w:pPr>
        <w:rPr>
          <w:rFonts w:eastAsia="Aptos" w:cs="Arial"/>
          <w:bCs/>
          <w:iCs/>
          <w:kern w:val="2"/>
          <w14:ligatures w14:val="standardContextual"/>
        </w:rPr>
      </w:pPr>
    </w:p>
    <w:p w14:paraId="11875763" w14:textId="77777777" w:rsidR="00D90BCC" w:rsidRDefault="00D90BCC" w:rsidP="00D90BCC">
      <w:pPr>
        <w:rPr>
          <w:rFonts w:eastAsia="Aptos" w:cs="Arial"/>
          <w:bCs/>
          <w:iCs/>
          <w:kern w:val="2"/>
          <w14:ligatures w14:val="standardContextual"/>
        </w:rPr>
      </w:pP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questions</w:t>
      </w:r>
      <w:r>
        <w:rPr>
          <w:rFonts w:eastAsia="Aptos" w:cs="Arial"/>
          <w:bCs/>
          <w:iCs/>
          <w:kern w:val="2"/>
          <w14:ligatures w14:val="standardContextual"/>
        </w:rPr>
        <w:t xml:space="preserve"> </w:t>
      </w:r>
      <w:r w:rsidRPr="00412FB6">
        <w:rPr>
          <w:rFonts w:eastAsia="Aptos" w:cs="Arial"/>
          <w:bCs/>
          <w:iCs/>
          <w:kern w:val="2"/>
          <w14:ligatures w14:val="standardContextual"/>
        </w:rPr>
        <w:t>that</w:t>
      </w:r>
      <w:r>
        <w:rPr>
          <w:rFonts w:eastAsia="Aptos" w:cs="Arial"/>
          <w:bCs/>
          <w:iCs/>
          <w:kern w:val="2"/>
          <w14:ligatures w14:val="standardContextual"/>
        </w:rPr>
        <w:t xml:space="preserve"> </w:t>
      </w:r>
      <w:r w:rsidRPr="00412FB6">
        <w:rPr>
          <w:rFonts w:eastAsia="Aptos" w:cs="Arial"/>
          <w:bCs/>
          <w:iCs/>
          <w:kern w:val="2"/>
          <w14:ligatures w14:val="standardContextual"/>
        </w:rPr>
        <w:t>arise</w:t>
      </w:r>
      <w:r>
        <w:rPr>
          <w:rFonts w:eastAsia="Aptos" w:cs="Arial"/>
          <w:bCs/>
          <w:iCs/>
          <w:kern w:val="2"/>
          <w14:ligatures w14:val="standardContextual"/>
        </w:rPr>
        <w:t xml:space="preserve"> </w:t>
      </w:r>
      <w:r w:rsidRPr="00412FB6">
        <w:rPr>
          <w:rFonts w:eastAsia="Aptos" w:cs="Arial"/>
          <w:bCs/>
          <w:iCs/>
          <w:kern w:val="2"/>
          <w14:ligatures w14:val="standardContextual"/>
        </w:rPr>
        <w:t>here;</w:t>
      </w:r>
      <w:r>
        <w:rPr>
          <w:rFonts w:eastAsia="Aptos" w:cs="Arial"/>
          <w:bCs/>
          <w:iCs/>
          <w:kern w:val="2"/>
          <w14:ligatures w14:val="standardContextual"/>
        </w:rPr>
        <w:t xml:space="preserve"> </w:t>
      </w:r>
      <w:r w:rsidRPr="00412FB6">
        <w:rPr>
          <w:rFonts w:eastAsia="Aptos" w:cs="Arial"/>
          <w:bCs/>
          <w:iCs/>
          <w:kern w:val="2"/>
          <w14:ligatures w14:val="standardContextual"/>
        </w:rPr>
        <w:t>Why</w:t>
      </w:r>
      <w:r>
        <w:rPr>
          <w:rFonts w:eastAsia="Aptos" w:cs="Arial"/>
          <w:bCs/>
          <w:iCs/>
          <w:kern w:val="2"/>
          <w14:ligatures w14:val="standardContextual"/>
        </w:rPr>
        <w:t xml:space="preserve"> </w:t>
      </w:r>
      <w:r w:rsidRPr="00412FB6">
        <w:rPr>
          <w:rFonts w:eastAsia="Aptos" w:cs="Arial"/>
          <w:bCs/>
          <w:iCs/>
          <w:kern w:val="2"/>
          <w14:ligatures w14:val="standardContextual"/>
        </w:rPr>
        <w:t>should</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servants</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God</w:t>
      </w:r>
      <w:r>
        <w:rPr>
          <w:rFonts w:eastAsia="Aptos" w:cs="Arial"/>
          <w:bCs/>
          <w:iCs/>
          <w:kern w:val="2"/>
          <w14:ligatures w14:val="standardContextual"/>
        </w:rPr>
        <w:t xml:space="preserve"> </w:t>
      </w:r>
      <w:r w:rsidRPr="00412FB6">
        <w:rPr>
          <w:rFonts w:eastAsia="Aptos" w:cs="Arial"/>
          <w:bCs/>
          <w:iCs/>
          <w:kern w:val="2"/>
          <w14:ligatures w14:val="standardContextual"/>
        </w:rPr>
        <w:t>be</w:t>
      </w:r>
      <w:r>
        <w:rPr>
          <w:rFonts w:eastAsia="Aptos" w:cs="Arial"/>
          <w:bCs/>
          <w:iCs/>
          <w:kern w:val="2"/>
          <w14:ligatures w14:val="standardContextual"/>
        </w:rPr>
        <w:t xml:space="preserve"> </w:t>
      </w:r>
      <w:r w:rsidRPr="00412FB6">
        <w:rPr>
          <w:rFonts w:eastAsia="Aptos" w:cs="Arial"/>
          <w:bCs/>
          <w:iCs/>
          <w:kern w:val="2"/>
          <w14:ligatures w14:val="standardContextual"/>
        </w:rPr>
        <w:t>subjected</w:t>
      </w:r>
      <w:r>
        <w:rPr>
          <w:rFonts w:eastAsia="Aptos" w:cs="Arial"/>
          <w:bCs/>
          <w:iCs/>
          <w:kern w:val="2"/>
          <w14:ligatures w14:val="standardContextual"/>
        </w:rPr>
        <w:t xml:space="preserve"> </w:t>
      </w:r>
      <w:r w:rsidRPr="00412FB6">
        <w:rPr>
          <w:rFonts w:eastAsia="Aptos" w:cs="Arial"/>
          <w:bCs/>
          <w:iCs/>
          <w:kern w:val="2"/>
          <w14:ligatures w14:val="standardContextual"/>
        </w:rPr>
        <w:t>to</w:t>
      </w:r>
      <w:r>
        <w:rPr>
          <w:rFonts w:eastAsia="Aptos" w:cs="Arial"/>
          <w:bCs/>
          <w:iCs/>
          <w:kern w:val="2"/>
          <w14:ligatures w14:val="standardContextual"/>
        </w:rPr>
        <w:t xml:space="preserve"> </w:t>
      </w:r>
      <w:r w:rsidRPr="00412FB6">
        <w:rPr>
          <w:rFonts w:eastAsia="Aptos" w:cs="Arial"/>
          <w:bCs/>
          <w:iCs/>
          <w:kern w:val="2"/>
          <w14:ligatures w14:val="standardContextual"/>
        </w:rPr>
        <w:t>such</w:t>
      </w:r>
      <w:r>
        <w:rPr>
          <w:rFonts w:eastAsia="Aptos" w:cs="Arial"/>
          <w:bCs/>
          <w:iCs/>
          <w:kern w:val="2"/>
          <w14:ligatures w14:val="standardContextual"/>
        </w:rPr>
        <w:t xml:space="preserve"> </w:t>
      </w:r>
      <w:r w:rsidRPr="00412FB6">
        <w:rPr>
          <w:rFonts w:eastAsia="Aptos" w:cs="Arial"/>
          <w:bCs/>
          <w:iCs/>
          <w:kern w:val="2"/>
          <w14:ligatures w14:val="standardContextual"/>
        </w:rPr>
        <w:t>ill-treatment?</w:t>
      </w:r>
      <w:r>
        <w:rPr>
          <w:rFonts w:eastAsia="Aptos" w:cs="Arial"/>
          <w:bCs/>
          <w:iCs/>
          <w:kern w:val="2"/>
          <w14:ligatures w14:val="standardContextual"/>
        </w:rPr>
        <w:t xml:space="preserve"> </w:t>
      </w:r>
      <w:r w:rsidRPr="00412FB6">
        <w:rPr>
          <w:rFonts w:eastAsia="Aptos" w:cs="Arial"/>
          <w:bCs/>
          <w:iCs/>
          <w:kern w:val="2"/>
          <w14:ligatures w14:val="standardContextual"/>
        </w:rPr>
        <w:t>Why</w:t>
      </w:r>
      <w:r>
        <w:rPr>
          <w:rFonts w:eastAsia="Aptos" w:cs="Arial"/>
          <w:bCs/>
          <w:iCs/>
          <w:kern w:val="2"/>
          <w14:ligatures w14:val="standardContextual"/>
        </w:rPr>
        <w:t xml:space="preserve"> </w:t>
      </w:r>
      <w:r w:rsidRPr="00412FB6">
        <w:rPr>
          <w:rFonts w:eastAsia="Aptos" w:cs="Arial"/>
          <w:bCs/>
          <w:iCs/>
          <w:kern w:val="2"/>
          <w14:ligatures w14:val="standardContextual"/>
        </w:rPr>
        <w:t>should</w:t>
      </w:r>
      <w:r>
        <w:rPr>
          <w:rFonts w:eastAsia="Aptos" w:cs="Arial"/>
          <w:bCs/>
          <w:iCs/>
          <w:kern w:val="2"/>
          <w14:ligatures w14:val="standardContextual"/>
        </w:rPr>
        <w:t xml:space="preserve"> </w:t>
      </w:r>
      <w:r w:rsidRPr="00412FB6">
        <w:rPr>
          <w:rFonts w:eastAsia="Aptos" w:cs="Arial"/>
          <w:bCs/>
          <w:iCs/>
          <w:kern w:val="2"/>
          <w14:ligatures w14:val="standardContextual"/>
        </w:rPr>
        <w:t>persecution</w:t>
      </w:r>
      <w:r>
        <w:rPr>
          <w:rFonts w:eastAsia="Aptos" w:cs="Arial"/>
          <w:bCs/>
          <w:iCs/>
          <w:kern w:val="2"/>
          <w14:ligatures w14:val="standardContextual"/>
        </w:rPr>
        <w:t xml:space="preserve"> </w:t>
      </w:r>
      <w:r w:rsidRPr="00412FB6">
        <w:rPr>
          <w:rFonts w:eastAsia="Aptos" w:cs="Arial"/>
          <w:bCs/>
          <w:iCs/>
          <w:kern w:val="2"/>
          <w14:ligatures w14:val="standardContextual"/>
        </w:rPr>
        <w:t>be</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reward</w:t>
      </w:r>
      <w:r>
        <w:rPr>
          <w:rFonts w:eastAsia="Aptos" w:cs="Arial"/>
          <w:bCs/>
          <w:iCs/>
          <w:kern w:val="2"/>
          <w14:ligatures w14:val="standardContextual"/>
        </w:rPr>
        <w:t xml:space="preserve"> </w:t>
      </w:r>
      <w:r w:rsidRPr="00412FB6">
        <w:rPr>
          <w:rFonts w:eastAsia="Aptos" w:cs="Arial"/>
          <w:bCs/>
          <w:iCs/>
          <w:kern w:val="2"/>
          <w14:ligatures w14:val="standardContextual"/>
        </w:rPr>
        <w:t>for/of</w:t>
      </w:r>
      <w:r>
        <w:rPr>
          <w:rFonts w:eastAsia="Aptos" w:cs="Arial"/>
          <w:bCs/>
          <w:iCs/>
          <w:kern w:val="2"/>
          <w14:ligatures w14:val="standardContextual"/>
        </w:rPr>
        <w:t xml:space="preserve"> </w:t>
      </w:r>
      <w:r w:rsidRPr="00412FB6">
        <w:rPr>
          <w:rFonts w:eastAsia="Aptos" w:cs="Arial"/>
          <w:bCs/>
          <w:iCs/>
          <w:kern w:val="2"/>
          <w14:ligatures w14:val="standardContextual"/>
        </w:rPr>
        <w:t>doing</w:t>
      </w:r>
      <w:r>
        <w:rPr>
          <w:rFonts w:eastAsia="Aptos" w:cs="Arial"/>
          <w:bCs/>
          <w:iCs/>
          <w:kern w:val="2"/>
          <w14:ligatures w14:val="standardContextual"/>
        </w:rPr>
        <w:t xml:space="preserve"> </w:t>
      </w:r>
      <w:r w:rsidRPr="00412FB6">
        <w:rPr>
          <w:rFonts w:eastAsia="Aptos" w:cs="Arial"/>
          <w:bCs/>
          <w:iCs/>
          <w:kern w:val="2"/>
          <w14:ligatures w14:val="standardContextual"/>
        </w:rPr>
        <w:t>good?</w:t>
      </w:r>
      <w:r>
        <w:rPr>
          <w:rFonts w:eastAsia="Aptos" w:cs="Arial"/>
          <w:bCs/>
          <w:iCs/>
          <w:kern w:val="2"/>
          <w14:ligatures w14:val="standardContextual"/>
        </w:rPr>
        <w:t xml:space="preserve"> </w:t>
      </w:r>
      <w:r w:rsidRPr="00412FB6">
        <w:rPr>
          <w:rFonts w:eastAsia="Aptos" w:cs="Arial"/>
          <w:bCs/>
          <w:iCs/>
          <w:kern w:val="2"/>
          <w14:ligatures w14:val="standardContextual"/>
        </w:rPr>
        <w:t>Why</w:t>
      </w:r>
      <w:r>
        <w:rPr>
          <w:rFonts w:eastAsia="Aptos" w:cs="Arial"/>
          <w:bCs/>
          <w:iCs/>
          <w:kern w:val="2"/>
          <w14:ligatures w14:val="standardContextual"/>
        </w:rPr>
        <w:t xml:space="preserve"> </w:t>
      </w:r>
      <w:r w:rsidRPr="00412FB6">
        <w:rPr>
          <w:rFonts w:eastAsia="Aptos" w:cs="Arial"/>
          <w:bCs/>
          <w:iCs/>
          <w:kern w:val="2"/>
          <w14:ligatures w14:val="standardContextual"/>
        </w:rPr>
        <w:t>should</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wicked</w:t>
      </w:r>
      <w:r>
        <w:rPr>
          <w:rFonts w:eastAsia="Aptos" w:cs="Arial"/>
          <w:bCs/>
          <w:iCs/>
          <w:kern w:val="2"/>
          <w14:ligatures w14:val="standardContextual"/>
        </w:rPr>
        <w:t xml:space="preserve"> </w:t>
      </w:r>
      <w:r w:rsidRPr="00412FB6">
        <w:rPr>
          <w:rFonts w:eastAsia="Aptos" w:cs="Arial"/>
          <w:bCs/>
          <w:iCs/>
          <w:kern w:val="2"/>
          <w14:ligatures w14:val="standardContextual"/>
        </w:rPr>
        <w:t>domineer</w:t>
      </w:r>
      <w:r>
        <w:rPr>
          <w:rFonts w:eastAsia="Aptos" w:cs="Arial"/>
          <w:bCs/>
          <w:iCs/>
          <w:kern w:val="2"/>
          <w14:ligatures w14:val="standardContextual"/>
        </w:rPr>
        <w:t xml:space="preserve"> </w:t>
      </w:r>
      <w:r w:rsidRPr="00412FB6">
        <w:rPr>
          <w:rFonts w:eastAsia="Aptos" w:cs="Arial"/>
          <w:bCs/>
          <w:iCs/>
          <w:kern w:val="2"/>
          <w14:ligatures w14:val="standardContextual"/>
        </w:rPr>
        <w:t>over</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righteous?</w:t>
      </w:r>
      <w:r w:rsidRPr="00412FB6">
        <w:rPr>
          <w:rFonts w:eastAsia="Aptos" w:cs="Arial"/>
          <w:bCs/>
          <w:i/>
          <w:kern w:val="2"/>
          <w:vertAlign w:val="superscript"/>
          <w14:ligatures w14:val="standardContextual"/>
        </w:rPr>
        <w:footnoteReference w:id="88"/>
      </w:r>
      <w:r>
        <w:rPr>
          <w:rFonts w:eastAsia="Aptos" w:cs="Arial"/>
          <w:bCs/>
          <w:i/>
          <w:kern w:val="2"/>
          <w14:ligatures w14:val="standardContextual"/>
        </w:rPr>
        <w:t xml:space="preserve"> </w:t>
      </w:r>
      <w:r w:rsidRPr="00412FB6">
        <w:rPr>
          <w:rFonts w:eastAsia="Aptos" w:cs="Arial"/>
          <w:bCs/>
          <w:iCs/>
          <w:kern w:val="2"/>
          <w14:ligatures w14:val="standardContextual"/>
        </w:rPr>
        <w:t>Could</w:t>
      </w:r>
      <w:r>
        <w:rPr>
          <w:rFonts w:eastAsia="Aptos" w:cs="Arial"/>
          <w:bCs/>
          <w:iCs/>
          <w:kern w:val="2"/>
          <w14:ligatures w14:val="standardContextual"/>
        </w:rPr>
        <w:t xml:space="preserve"> </w:t>
      </w:r>
      <w:r w:rsidRPr="00412FB6">
        <w:rPr>
          <w:rFonts w:eastAsia="Aptos" w:cs="Arial"/>
          <w:bCs/>
          <w:iCs/>
          <w:kern w:val="2"/>
          <w14:ligatures w14:val="standardContextual"/>
        </w:rPr>
        <w:t>it</w:t>
      </w:r>
      <w:r>
        <w:rPr>
          <w:rFonts w:eastAsia="Aptos" w:cs="Arial"/>
          <w:bCs/>
          <w:iCs/>
          <w:kern w:val="2"/>
          <w14:ligatures w14:val="standardContextual"/>
        </w:rPr>
        <w:t xml:space="preserve"> </w:t>
      </w:r>
      <w:r w:rsidRPr="00412FB6">
        <w:rPr>
          <w:rFonts w:eastAsia="Aptos" w:cs="Arial"/>
          <w:bCs/>
          <w:iCs/>
          <w:kern w:val="2"/>
          <w14:ligatures w14:val="standardContextual"/>
        </w:rPr>
        <w:t>be</w:t>
      </w:r>
      <w:r>
        <w:rPr>
          <w:rFonts w:eastAsia="Aptos" w:cs="Arial"/>
          <w:bCs/>
          <w:iCs/>
          <w:kern w:val="2"/>
          <w14:ligatures w14:val="standardContextual"/>
        </w:rPr>
        <w:t xml:space="preserve"> </w:t>
      </w:r>
      <w:r w:rsidRPr="00412FB6">
        <w:rPr>
          <w:rFonts w:eastAsia="Aptos" w:cs="Arial"/>
          <w:bCs/>
          <w:iCs/>
          <w:kern w:val="2"/>
          <w14:ligatures w14:val="standardContextual"/>
        </w:rPr>
        <w:t>that</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servant's</w:t>
      </w:r>
      <w:r>
        <w:rPr>
          <w:rFonts w:eastAsia="Aptos" w:cs="Arial"/>
          <w:bCs/>
          <w:iCs/>
          <w:kern w:val="2"/>
          <w14:ligatures w14:val="standardContextual"/>
        </w:rPr>
        <w:t xml:space="preserve"> </w:t>
      </w:r>
      <w:r w:rsidRPr="00412FB6">
        <w:rPr>
          <w:rFonts w:eastAsia="Aptos" w:cs="Arial"/>
          <w:bCs/>
          <w:iCs/>
          <w:kern w:val="2"/>
          <w14:ligatures w14:val="standardContextual"/>
        </w:rPr>
        <w:t>suffering</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iCs/>
          <w:kern w:val="2"/>
          <w14:ligatures w14:val="standardContextual"/>
        </w:rPr>
        <w:t>redemptive</w:t>
      </w:r>
      <w:r>
        <w:rPr>
          <w:rFonts w:eastAsia="Aptos" w:cs="Arial"/>
          <w:iCs/>
          <w:kern w:val="2"/>
          <w14:ligatures w14:val="standardContextual"/>
        </w:rPr>
        <w:t xml:space="preserve"> </w:t>
      </w:r>
      <w:r w:rsidRPr="00412FB6">
        <w:rPr>
          <w:rFonts w:eastAsia="Aptos" w:cs="Arial"/>
          <w:iCs/>
          <w:kern w:val="2"/>
          <w14:ligatures w14:val="standardContextual"/>
        </w:rPr>
        <w:t>in</w:t>
      </w:r>
      <w:r>
        <w:rPr>
          <w:rFonts w:eastAsia="Aptos" w:cs="Arial"/>
          <w:iCs/>
          <w:kern w:val="2"/>
          <w14:ligatures w14:val="standardContextual"/>
        </w:rPr>
        <w:t xml:space="preserve"> </w:t>
      </w:r>
      <w:r w:rsidRPr="00412FB6">
        <w:rPr>
          <w:rFonts w:eastAsia="Aptos" w:cs="Arial"/>
          <w:iCs/>
          <w:kern w:val="2"/>
          <w14:ligatures w14:val="standardContextual"/>
        </w:rPr>
        <w:t>nature</w:t>
      </w:r>
      <w:r>
        <w:rPr>
          <w:rFonts w:eastAsia="Aptos" w:cs="Arial"/>
          <w:iCs/>
          <w:kern w:val="2"/>
          <w14:ligatures w14:val="standardContextual"/>
        </w:rPr>
        <w:t xml:space="preserve"> </w:t>
      </w:r>
      <w:r w:rsidRPr="00412FB6">
        <w:rPr>
          <w:rFonts w:eastAsia="Aptos" w:cs="Arial"/>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serves</w:t>
      </w:r>
      <w:r>
        <w:rPr>
          <w:rFonts w:eastAsia="Aptos" w:cs="Arial"/>
          <w:bCs/>
          <w:iCs/>
          <w:kern w:val="2"/>
          <w14:ligatures w14:val="standardContextual"/>
        </w:rPr>
        <w:t xml:space="preserve"> </w:t>
      </w:r>
      <w:r w:rsidRPr="00412FB6">
        <w:rPr>
          <w:rFonts w:eastAsia="Aptos" w:cs="Arial"/>
          <w:bCs/>
          <w:iCs/>
          <w:kern w:val="2"/>
          <w14:ligatures w14:val="standardContextual"/>
        </w:rPr>
        <w:t>a</w:t>
      </w:r>
      <w:r>
        <w:rPr>
          <w:rFonts w:eastAsia="Aptos" w:cs="Arial"/>
          <w:bCs/>
          <w:iCs/>
          <w:kern w:val="2"/>
          <w14:ligatures w14:val="standardContextual"/>
        </w:rPr>
        <w:t xml:space="preserve"> </w:t>
      </w:r>
      <w:r w:rsidRPr="00412FB6">
        <w:rPr>
          <w:rFonts w:eastAsia="Aptos" w:cs="Arial"/>
          <w:bCs/>
          <w:iCs/>
          <w:kern w:val="2"/>
          <w14:ligatures w14:val="standardContextual"/>
        </w:rPr>
        <w:t>divine</w:t>
      </w:r>
      <w:r>
        <w:rPr>
          <w:rFonts w:eastAsia="Aptos" w:cs="Arial"/>
          <w:bCs/>
          <w:iCs/>
          <w:kern w:val="2"/>
          <w14:ligatures w14:val="standardContextual"/>
        </w:rPr>
        <w:t xml:space="preserve"> </w:t>
      </w:r>
      <w:r w:rsidRPr="00412FB6">
        <w:rPr>
          <w:rFonts w:eastAsia="Aptos" w:cs="Arial"/>
          <w:bCs/>
          <w:iCs/>
          <w:kern w:val="2"/>
          <w14:ligatures w14:val="standardContextual"/>
        </w:rPr>
        <w:t>purpose</w:t>
      </w:r>
      <w:r>
        <w:rPr>
          <w:rFonts w:eastAsia="Aptos" w:cs="Arial"/>
          <w:bCs/>
          <w:iCs/>
          <w:kern w:val="2"/>
          <w14:ligatures w14:val="standardContextual"/>
        </w:rPr>
        <w:t xml:space="preserve"> </w:t>
      </w:r>
      <w:r w:rsidRPr="00412FB6">
        <w:rPr>
          <w:rFonts w:eastAsia="Aptos" w:cs="Arial"/>
          <w:bCs/>
          <w:iCs/>
          <w:kern w:val="2"/>
          <w14:ligatures w14:val="standardContextual"/>
        </w:rPr>
        <w:t>in</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plan</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salvation.</w:t>
      </w:r>
      <w:r>
        <w:rPr>
          <w:rFonts w:eastAsia="Aptos" w:cs="Arial"/>
          <w:bCs/>
          <w:iCs/>
          <w:kern w:val="2"/>
          <w14:ligatures w14:val="standardContextual"/>
        </w:rPr>
        <w:t xml:space="preserve"> </w:t>
      </w:r>
      <w:r w:rsidRPr="00412FB6">
        <w:rPr>
          <w:rFonts w:eastAsia="Aptos" w:cs="Arial"/>
          <w:bCs/>
          <w:iCs/>
          <w:kern w:val="2"/>
          <w14:ligatures w14:val="standardContextual"/>
        </w:rPr>
        <w:t>In</w:t>
      </w:r>
      <w:r>
        <w:rPr>
          <w:rFonts w:eastAsia="Aptos" w:cs="Arial"/>
          <w:bCs/>
          <w:iCs/>
          <w:kern w:val="2"/>
          <w14:ligatures w14:val="standardContextual"/>
        </w:rPr>
        <w:t xml:space="preserve"> </w:t>
      </w:r>
      <w:r w:rsidRPr="00412FB6">
        <w:rPr>
          <w:rFonts w:eastAsia="Aptos" w:cs="Arial"/>
          <w:bCs/>
          <w:iCs/>
          <w:kern w:val="2"/>
          <w14:ligatures w14:val="standardContextual"/>
        </w:rPr>
        <w:t>Isaiah</w:t>
      </w:r>
      <w:r>
        <w:rPr>
          <w:rFonts w:eastAsia="Aptos" w:cs="Arial"/>
          <w:bCs/>
          <w:iCs/>
          <w:kern w:val="2"/>
          <w14:ligatures w14:val="standardContextual"/>
        </w:rPr>
        <w:t xml:space="preserve"> </w:t>
      </w:r>
      <w:r w:rsidRPr="00412FB6">
        <w:rPr>
          <w:rFonts w:eastAsia="Aptos" w:cs="Arial"/>
          <w:bCs/>
          <w:iCs/>
          <w:kern w:val="2"/>
          <w14:ligatures w14:val="standardContextual"/>
        </w:rPr>
        <w:t>53:6</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text</w:t>
      </w:r>
      <w:r>
        <w:rPr>
          <w:rFonts w:eastAsia="Aptos" w:cs="Arial"/>
          <w:bCs/>
          <w:iCs/>
          <w:kern w:val="2"/>
          <w14:ligatures w14:val="standardContextual"/>
        </w:rPr>
        <w:t xml:space="preserve"> </w:t>
      </w:r>
      <w:r w:rsidRPr="00412FB6">
        <w:rPr>
          <w:rFonts w:eastAsia="Aptos" w:cs="Arial"/>
          <w:bCs/>
          <w:iCs/>
          <w:kern w:val="2"/>
          <w14:ligatures w14:val="standardContextual"/>
        </w:rPr>
        <w:t>says,</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LORD</w:t>
      </w:r>
      <w:r>
        <w:rPr>
          <w:rFonts w:eastAsia="Aptos" w:cs="Arial"/>
          <w:bCs/>
          <w:iCs/>
          <w:kern w:val="2"/>
          <w14:ligatures w14:val="standardContextual"/>
        </w:rPr>
        <w:t xml:space="preserve"> </w:t>
      </w:r>
      <w:r w:rsidRPr="00412FB6">
        <w:rPr>
          <w:rFonts w:eastAsia="Aptos" w:cs="Arial"/>
          <w:bCs/>
          <w:iCs/>
          <w:kern w:val="2"/>
          <w14:ligatures w14:val="standardContextual"/>
        </w:rPr>
        <w:t>has</w:t>
      </w:r>
      <w:r>
        <w:rPr>
          <w:rFonts w:eastAsia="Aptos" w:cs="Arial"/>
          <w:bCs/>
          <w:iCs/>
          <w:kern w:val="2"/>
          <w14:ligatures w14:val="standardContextual"/>
        </w:rPr>
        <w:t xml:space="preserve"> </w:t>
      </w:r>
      <w:r w:rsidRPr="00412FB6">
        <w:rPr>
          <w:rFonts w:eastAsia="Aptos" w:cs="Arial"/>
          <w:bCs/>
          <w:iCs/>
          <w:kern w:val="2"/>
          <w14:ligatures w14:val="standardContextual"/>
        </w:rPr>
        <w:t>laid</w:t>
      </w:r>
      <w:r>
        <w:rPr>
          <w:rFonts w:eastAsia="Aptos" w:cs="Arial"/>
          <w:bCs/>
          <w:iCs/>
          <w:kern w:val="2"/>
          <w14:ligatures w14:val="standardContextual"/>
        </w:rPr>
        <w:t xml:space="preserve"> </w:t>
      </w:r>
      <w:r w:rsidRPr="00412FB6">
        <w:rPr>
          <w:rFonts w:eastAsia="Aptos" w:cs="Arial"/>
          <w:bCs/>
          <w:iCs/>
          <w:kern w:val="2"/>
          <w14:ligatures w14:val="standardContextual"/>
        </w:rPr>
        <w:t>on</w:t>
      </w:r>
      <w:r>
        <w:rPr>
          <w:rFonts w:eastAsia="Aptos" w:cs="Arial"/>
          <w:bCs/>
          <w:iCs/>
          <w:kern w:val="2"/>
          <w14:ligatures w14:val="standardContextual"/>
        </w:rPr>
        <w:t xml:space="preserve"> </w:t>
      </w:r>
      <w:r w:rsidRPr="00412FB6">
        <w:rPr>
          <w:rFonts w:eastAsia="Aptos" w:cs="Arial"/>
          <w:bCs/>
          <w:iCs/>
          <w:kern w:val="2"/>
          <w14:ligatures w14:val="standardContextual"/>
        </w:rPr>
        <w:t>Him</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iniquity</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us</w:t>
      </w:r>
      <w:r>
        <w:rPr>
          <w:rFonts w:eastAsia="Aptos" w:cs="Arial"/>
          <w:bCs/>
          <w:iCs/>
          <w:kern w:val="2"/>
          <w14:ligatures w14:val="standardContextual"/>
        </w:rPr>
        <w:t xml:space="preserve"> </w:t>
      </w:r>
      <w:r w:rsidRPr="00412FB6">
        <w:rPr>
          <w:rFonts w:eastAsia="Aptos" w:cs="Arial"/>
          <w:bCs/>
          <w:iCs/>
          <w:kern w:val="2"/>
          <w14:ligatures w14:val="standardContextual"/>
        </w:rPr>
        <w:t>all",</w:t>
      </w:r>
      <w:r>
        <w:rPr>
          <w:rFonts w:eastAsia="Aptos" w:cs="Arial"/>
          <w:bCs/>
          <w:iCs/>
          <w:kern w:val="2"/>
          <w14:ligatures w14:val="standardContextual"/>
        </w:rPr>
        <w:t xml:space="preserve"> </w:t>
      </w:r>
      <w:r w:rsidRPr="00412FB6">
        <w:rPr>
          <w:rFonts w:eastAsia="Aptos" w:cs="Arial"/>
          <w:bCs/>
          <w:iCs/>
          <w:kern w:val="2"/>
          <w14:ligatures w14:val="standardContextual"/>
        </w:rPr>
        <w:t>indicating</w:t>
      </w:r>
      <w:r>
        <w:rPr>
          <w:rFonts w:eastAsia="Aptos" w:cs="Arial"/>
          <w:bCs/>
          <w:iCs/>
          <w:kern w:val="2"/>
          <w14:ligatures w14:val="standardContextual"/>
        </w:rPr>
        <w:t xml:space="preserve"> </w:t>
      </w:r>
      <w:r w:rsidRPr="00412FB6">
        <w:rPr>
          <w:rFonts w:eastAsia="Aptos" w:cs="Arial"/>
          <w:bCs/>
          <w:iCs/>
          <w:kern w:val="2"/>
          <w14:ligatures w14:val="standardContextual"/>
        </w:rPr>
        <w:t>a</w:t>
      </w:r>
      <w:r>
        <w:rPr>
          <w:rFonts w:eastAsia="Aptos" w:cs="Arial"/>
          <w:bCs/>
          <w:iCs/>
          <w:kern w:val="2"/>
          <w14:ligatures w14:val="standardContextual"/>
        </w:rPr>
        <w:t xml:space="preserve"> </w:t>
      </w:r>
      <w:r w:rsidRPr="00412FB6">
        <w:rPr>
          <w:rFonts w:eastAsia="Aptos" w:cs="Arial"/>
          <w:bCs/>
          <w:iCs/>
          <w:kern w:val="2"/>
          <w14:ligatures w14:val="standardContextual"/>
        </w:rPr>
        <w:t>substitutionary</w:t>
      </w:r>
      <w:r>
        <w:rPr>
          <w:rFonts w:eastAsia="Aptos" w:cs="Arial"/>
          <w:bCs/>
          <w:iCs/>
          <w:kern w:val="2"/>
          <w14:ligatures w14:val="standardContextual"/>
        </w:rPr>
        <w:t xml:space="preserve"> </w:t>
      </w:r>
      <w:r w:rsidRPr="00412FB6">
        <w:rPr>
          <w:rFonts w:eastAsia="Aptos" w:cs="Arial"/>
          <w:bCs/>
          <w:iCs/>
          <w:kern w:val="2"/>
          <w14:ligatures w14:val="standardContextual"/>
        </w:rPr>
        <w:t>role</w:t>
      </w:r>
      <w:r>
        <w:rPr>
          <w:rFonts w:eastAsia="Aptos" w:cs="Arial"/>
          <w:bCs/>
          <w:iCs/>
          <w:kern w:val="2"/>
          <w14:ligatures w14:val="standardContextual"/>
        </w:rPr>
        <w:t xml:space="preserve"> </w:t>
      </w:r>
      <w:r w:rsidRPr="00412FB6">
        <w:rPr>
          <w:rFonts w:eastAsia="Aptos" w:cs="Arial"/>
          <w:bCs/>
          <w:iCs/>
          <w:kern w:val="2"/>
          <w14:ligatures w14:val="standardContextual"/>
        </w:rPr>
        <w:t>where</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servant</w:t>
      </w:r>
      <w:r>
        <w:rPr>
          <w:rFonts w:eastAsia="Aptos" w:cs="Arial"/>
          <w:bCs/>
          <w:iCs/>
          <w:kern w:val="2"/>
          <w14:ligatures w14:val="standardContextual"/>
        </w:rPr>
        <w:t xml:space="preserve"> </w:t>
      </w:r>
      <w:r w:rsidRPr="00412FB6">
        <w:rPr>
          <w:rFonts w:eastAsia="Aptos" w:cs="Arial"/>
          <w:bCs/>
          <w:iCs/>
          <w:kern w:val="2"/>
          <w14:ligatures w14:val="standardContextual"/>
        </w:rPr>
        <w:t>bears</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sins</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many</w:t>
      </w:r>
      <w:r>
        <w:rPr>
          <w:rFonts w:eastAsia="Aptos" w:cs="Arial"/>
          <w:bCs/>
          <w:iCs/>
          <w:kern w:val="2"/>
          <w14:ligatures w14:val="standardContextual"/>
        </w:rPr>
        <w:t xml:space="preserve"> </w:t>
      </w:r>
      <w:r w:rsidRPr="00412FB6">
        <w:rPr>
          <w:rFonts w:eastAsia="Aptos" w:cs="Arial"/>
          <w:bCs/>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then</w:t>
      </w:r>
      <w:r>
        <w:rPr>
          <w:rFonts w:eastAsia="Aptos" w:cs="Arial"/>
          <w:bCs/>
          <w:iCs/>
          <w:kern w:val="2"/>
          <w14:ligatures w14:val="standardContextual"/>
        </w:rPr>
        <w:t xml:space="preserve"> </w:t>
      </w:r>
      <w:r w:rsidRPr="00412FB6">
        <w:rPr>
          <w:rFonts w:eastAsia="Aptos" w:cs="Arial"/>
          <w:bCs/>
          <w:iCs/>
          <w:kern w:val="2"/>
          <w14:ligatures w14:val="standardContextual"/>
        </w:rPr>
        <w:t>our</w:t>
      </w:r>
      <w:r>
        <w:rPr>
          <w:rFonts w:eastAsia="Aptos" w:cs="Arial"/>
          <w:bCs/>
          <w:iCs/>
          <w:kern w:val="2"/>
          <w14:ligatures w14:val="standardContextual"/>
        </w:rPr>
        <w:t xml:space="preserve"> </w:t>
      </w:r>
      <w:r w:rsidRPr="00412FB6">
        <w:rPr>
          <w:rFonts w:eastAsia="Aptos" w:cs="Arial"/>
          <w:bCs/>
          <w:iCs/>
          <w:kern w:val="2"/>
          <w14:ligatures w14:val="standardContextual"/>
        </w:rPr>
        <w:t>questions</w:t>
      </w:r>
      <w:r>
        <w:rPr>
          <w:rFonts w:eastAsia="Aptos" w:cs="Arial"/>
          <w:bCs/>
          <w:iCs/>
          <w:kern w:val="2"/>
          <w14:ligatures w14:val="standardContextual"/>
        </w:rPr>
        <w:t xml:space="preserve"> </w:t>
      </w:r>
      <w:r w:rsidRPr="00412FB6">
        <w:rPr>
          <w:rFonts w:eastAsia="Aptos" w:cs="Arial"/>
          <w:bCs/>
          <w:iCs/>
          <w:kern w:val="2"/>
          <w14:ligatures w14:val="standardContextual"/>
        </w:rPr>
        <w:t>turn,</w:t>
      </w:r>
      <w:r>
        <w:rPr>
          <w:rFonts w:eastAsia="Aptos" w:cs="Arial"/>
          <w:bCs/>
          <w:iCs/>
          <w:kern w:val="2"/>
          <w14:ligatures w14:val="standardContextual"/>
        </w:rPr>
        <w:t xml:space="preserve"> </w:t>
      </w:r>
      <w:r w:rsidRPr="00412FB6">
        <w:rPr>
          <w:rFonts w:eastAsia="Aptos" w:cs="Arial"/>
          <w:bCs/>
          <w:iCs/>
          <w:kern w:val="2"/>
          <w14:ligatures w14:val="standardContextual"/>
        </w:rPr>
        <w:t>who</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this</w:t>
      </w:r>
      <w:r>
        <w:rPr>
          <w:rFonts w:eastAsia="Aptos" w:cs="Arial"/>
          <w:bCs/>
          <w:iCs/>
          <w:kern w:val="2"/>
          <w14:ligatures w14:val="standardContextual"/>
        </w:rPr>
        <w:t xml:space="preserve"> </w:t>
      </w:r>
      <w:r w:rsidRPr="00412FB6">
        <w:rPr>
          <w:rFonts w:eastAsia="Aptos" w:cs="Arial"/>
          <w:bCs/>
          <w:iCs/>
          <w:kern w:val="2"/>
          <w14:ligatures w14:val="standardContextual"/>
        </w:rPr>
        <w:t>servant?</w:t>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we</w:t>
      </w:r>
      <w:r>
        <w:rPr>
          <w:rFonts w:eastAsia="Aptos" w:cs="Arial"/>
          <w:bCs/>
          <w:iCs/>
          <w:kern w:val="2"/>
          <w14:ligatures w14:val="standardContextual"/>
        </w:rPr>
        <w:t xml:space="preserve"> </w:t>
      </w:r>
      <w:r w:rsidRPr="00412FB6">
        <w:rPr>
          <w:rFonts w:eastAsia="Aptos" w:cs="Arial"/>
          <w:bCs/>
          <w:iCs/>
          <w:kern w:val="2"/>
          <w14:ligatures w14:val="standardContextual"/>
        </w:rPr>
        <w:t>saw</w:t>
      </w:r>
      <w:r>
        <w:rPr>
          <w:rFonts w:eastAsia="Aptos" w:cs="Arial"/>
          <w:bCs/>
          <w:iCs/>
          <w:kern w:val="2"/>
          <w14:ligatures w14:val="standardContextual"/>
        </w:rPr>
        <w:t xml:space="preserve"> </w:t>
      </w:r>
      <w:r w:rsidRPr="00412FB6">
        <w:rPr>
          <w:rFonts w:eastAsia="Aptos" w:cs="Arial"/>
          <w:bCs/>
          <w:iCs/>
          <w:kern w:val="2"/>
          <w14:ligatures w14:val="standardContextual"/>
        </w:rPr>
        <w:t>earlier,</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text</w:t>
      </w:r>
      <w:r>
        <w:rPr>
          <w:rFonts w:eastAsia="Aptos" w:cs="Arial"/>
          <w:bCs/>
          <w:iCs/>
          <w:kern w:val="2"/>
          <w14:ligatures w14:val="standardContextual"/>
        </w:rPr>
        <w:t xml:space="preserve"> </w:t>
      </w:r>
      <w:r w:rsidRPr="00412FB6">
        <w:rPr>
          <w:rFonts w:eastAsia="Aptos" w:cs="Arial"/>
          <w:bCs/>
          <w:iCs/>
          <w:kern w:val="2"/>
          <w14:ligatures w14:val="standardContextual"/>
        </w:rPr>
        <w:t>speaks</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servant</w:t>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many</w:t>
      </w:r>
      <w:r>
        <w:rPr>
          <w:rFonts w:eastAsia="Aptos" w:cs="Arial"/>
          <w:bCs/>
          <w:iCs/>
          <w:kern w:val="2"/>
          <w14:ligatures w14:val="standardContextual"/>
        </w:rPr>
        <w:t xml:space="preserve"> </w:t>
      </w:r>
      <w:r w:rsidRPr="00412FB6">
        <w:rPr>
          <w:rFonts w:eastAsia="Aptos" w:cs="Arial"/>
          <w:bCs/>
          <w:iCs/>
          <w:kern w:val="2"/>
          <w14:ligatures w14:val="standardContextual"/>
        </w:rPr>
        <w:t>different</w:t>
      </w:r>
      <w:r>
        <w:rPr>
          <w:rFonts w:eastAsia="Aptos" w:cs="Arial"/>
          <w:bCs/>
          <w:iCs/>
          <w:kern w:val="2"/>
          <w14:ligatures w14:val="standardContextual"/>
        </w:rPr>
        <w:t xml:space="preserve"> </w:t>
      </w:r>
      <w:r w:rsidRPr="00412FB6">
        <w:rPr>
          <w:rFonts w:eastAsia="Aptos" w:cs="Arial"/>
          <w:bCs/>
          <w:iCs/>
          <w:kern w:val="2"/>
          <w14:ligatures w14:val="standardContextual"/>
        </w:rPr>
        <w:t>individuals.</w:t>
      </w:r>
      <w:r>
        <w:rPr>
          <w:rFonts w:eastAsia="Aptos" w:cs="Arial"/>
          <w:bCs/>
          <w:iCs/>
          <w:kern w:val="2"/>
          <w14:ligatures w14:val="standardContextual"/>
        </w:rPr>
        <w:t xml:space="preserve"> </w:t>
      </w:r>
      <w:r w:rsidRPr="00412FB6">
        <w:rPr>
          <w:rFonts w:eastAsia="Aptos" w:cs="Arial"/>
          <w:bCs/>
          <w:iCs/>
          <w:kern w:val="2"/>
          <w14:ligatures w14:val="standardContextual"/>
        </w:rPr>
        <w:t>Israel,</w:t>
      </w:r>
      <w:r>
        <w:rPr>
          <w:rFonts w:eastAsia="Aptos" w:cs="Arial"/>
          <w:bCs/>
          <w:iCs/>
          <w:kern w:val="2"/>
          <w14:ligatures w14:val="standardContextual"/>
        </w:rPr>
        <w:t xml:space="preserve"> </w:t>
      </w:r>
      <w:r w:rsidRPr="00412FB6">
        <w:rPr>
          <w:rFonts w:eastAsia="Aptos" w:cs="Arial"/>
          <w:bCs/>
          <w:iCs/>
          <w:kern w:val="2"/>
          <w14:ligatures w14:val="standardContextual"/>
        </w:rPr>
        <w:t>Judah,</w:t>
      </w:r>
      <w:r>
        <w:rPr>
          <w:rFonts w:eastAsia="Aptos" w:cs="Arial"/>
          <w:bCs/>
          <w:iCs/>
          <w:kern w:val="2"/>
          <w14:ligatures w14:val="standardContextual"/>
        </w:rPr>
        <w:t xml:space="preserve"> </w:t>
      </w:r>
      <w:r w:rsidRPr="00412FB6">
        <w:rPr>
          <w:rFonts w:eastAsia="Aptos" w:cs="Arial"/>
          <w:bCs/>
          <w:iCs/>
          <w:kern w:val="2"/>
          <w14:ligatures w14:val="standardContextual"/>
        </w:rPr>
        <w:t>Jacob,</w:t>
      </w:r>
      <w:r>
        <w:rPr>
          <w:rFonts w:eastAsia="Aptos" w:cs="Arial"/>
          <w:bCs/>
          <w:iCs/>
          <w:kern w:val="2"/>
          <w14:ligatures w14:val="standardContextual"/>
        </w:rPr>
        <w:t xml:space="preserve"> </w:t>
      </w:r>
      <w:r w:rsidRPr="00412FB6">
        <w:rPr>
          <w:rFonts w:eastAsia="Aptos" w:cs="Arial"/>
          <w:bCs/>
          <w:iCs/>
          <w:kern w:val="2"/>
          <w14:ligatures w14:val="standardContextual"/>
        </w:rPr>
        <w:t>Isaiah</w:t>
      </w:r>
      <w:r>
        <w:rPr>
          <w:rFonts w:eastAsia="Aptos" w:cs="Arial"/>
          <w:bCs/>
          <w:iCs/>
          <w:kern w:val="2"/>
          <w14:ligatures w14:val="standardContextual"/>
        </w:rPr>
        <w:t xml:space="preserve"> </w:t>
      </w:r>
      <w:r w:rsidRPr="00412FB6">
        <w:rPr>
          <w:rFonts w:eastAsia="Aptos" w:cs="Arial"/>
          <w:bCs/>
          <w:iCs/>
          <w:kern w:val="2"/>
          <w14:ligatures w14:val="standardContextual"/>
        </w:rPr>
        <w:t>or</w:t>
      </w:r>
      <w:r>
        <w:rPr>
          <w:rFonts w:eastAsia="Aptos" w:cs="Arial"/>
          <w:bCs/>
          <w:iCs/>
          <w:kern w:val="2"/>
          <w14:ligatures w14:val="standardContextual"/>
        </w:rPr>
        <w:t xml:space="preserve"> </w:t>
      </w:r>
      <w:r w:rsidRPr="00412FB6">
        <w:rPr>
          <w:rFonts w:eastAsia="Aptos" w:cs="Arial"/>
          <w:bCs/>
          <w:iCs/>
          <w:kern w:val="2"/>
          <w14:ligatures w14:val="standardContextual"/>
        </w:rPr>
        <w:t>another</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Prophets.</w:t>
      </w:r>
      <w:r>
        <w:rPr>
          <w:rFonts w:eastAsia="Aptos" w:cs="Arial"/>
          <w:bCs/>
          <w:iCs/>
          <w:kern w:val="2"/>
          <w14:ligatures w14:val="standardContextual"/>
        </w:rPr>
        <w:t xml:space="preserve"> </w:t>
      </w:r>
      <w:r w:rsidRPr="00412FB6">
        <w:rPr>
          <w:rFonts w:eastAsia="Aptos" w:cs="Arial"/>
          <w:bCs/>
          <w:iCs/>
          <w:kern w:val="2"/>
          <w14:ligatures w14:val="standardContextual"/>
        </w:rPr>
        <w:t>Therefore,</w:t>
      </w:r>
      <w:r>
        <w:rPr>
          <w:rFonts w:eastAsia="Aptos" w:cs="Arial"/>
          <w:bCs/>
          <w:iCs/>
          <w:kern w:val="2"/>
          <w14:ligatures w14:val="standardContextual"/>
        </w:rPr>
        <w:t xml:space="preserve"> </w:t>
      </w:r>
      <w:r w:rsidRPr="00412FB6">
        <w:rPr>
          <w:rFonts w:eastAsia="Aptos" w:cs="Arial"/>
          <w:bCs/>
          <w:iCs/>
          <w:kern w:val="2"/>
          <w14:ligatures w14:val="standardContextual"/>
        </w:rPr>
        <w:t>they</w:t>
      </w:r>
      <w:r>
        <w:rPr>
          <w:rFonts w:eastAsia="Aptos" w:cs="Arial"/>
          <w:bCs/>
          <w:iCs/>
          <w:kern w:val="2"/>
          <w14:ligatures w14:val="standardContextual"/>
        </w:rPr>
        <w:t xml:space="preserve"> </w:t>
      </w:r>
      <w:r w:rsidRPr="00412FB6">
        <w:rPr>
          <w:rFonts w:eastAsia="Aptos" w:cs="Arial"/>
          <w:bCs/>
          <w:iCs/>
          <w:kern w:val="2"/>
          <w14:ligatures w14:val="standardContextual"/>
        </w:rPr>
        <w:t>all</w:t>
      </w:r>
      <w:r>
        <w:rPr>
          <w:rFonts w:eastAsia="Aptos" w:cs="Arial"/>
          <w:bCs/>
          <w:iCs/>
          <w:kern w:val="2"/>
          <w14:ligatures w14:val="standardContextual"/>
        </w:rPr>
        <w:t xml:space="preserve"> </w:t>
      </w:r>
      <w:r w:rsidRPr="00412FB6">
        <w:rPr>
          <w:rFonts w:eastAsia="Aptos" w:cs="Arial"/>
          <w:bCs/>
          <w:iCs/>
          <w:kern w:val="2"/>
          <w14:ligatures w14:val="standardContextual"/>
        </w:rPr>
        <w:t>operated</w:t>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“servants</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Hashem.”</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primary</w:t>
      </w:r>
      <w:r>
        <w:rPr>
          <w:rFonts w:eastAsia="Aptos" w:cs="Arial"/>
          <w:bCs/>
          <w:iCs/>
          <w:kern w:val="2"/>
          <w14:ligatures w14:val="standardContextual"/>
        </w:rPr>
        <w:t xml:space="preserve"> </w:t>
      </w:r>
      <w:r w:rsidRPr="00412FB6">
        <w:rPr>
          <w:rFonts w:eastAsia="Aptos" w:cs="Arial"/>
          <w:bCs/>
          <w:iCs/>
          <w:kern w:val="2"/>
          <w14:ligatures w14:val="standardContextual"/>
        </w:rPr>
        <w:t>audience</w:t>
      </w:r>
      <w:r>
        <w:rPr>
          <w:rFonts w:eastAsia="Aptos" w:cs="Arial"/>
          <w:bCs/>
          <w:iCs/>
          <w:kern w:val="2"/>
          <w14:ligatures w14:val="standardContextual"/>
        </w:rPr>
        <w:t xml:space="preserve"> </w:t>
      </w:r>
      <w:r w:rsidRPr="00412FB6">
        <w:rPr>
          <w:rFonts w:eastAsia="Aptos" w:cs="Arial"/>
          <w:bCs/>
          <w:iCs/>
          <w:kern w:val="2"/>
          <w14:ligatures w14:val="standardContextual"/>
        </w:rPr>
        <w:t>throughout</w:t>
      </w:r>
      <w:r>
        <w:rPr>
          <w:rFonts w:eastAsia="Aptos" w:cs="Arial"/>
          <w:bCs/>
          <w:iCs/>
          <w:kern w:val="2"/>
          <w14:ligatures w14:val="standardContextual"/>
        </w:rPr>
        <w:t xml:space="preserve"> </w:t>
      </w:r>
      <w:r w:rsidRPr="00412FB6">
        <w:rPr>
          <w:rFonts w:eastAsia="Aptos" w:cs="Arial"/>
          <w:bCs/>
          <w:iCs/>
          <w:kern w:val="2"/>
          <w14:ligatures w14:val="standardContextual"/>
        </w:rPr>
        <w:t>[our</w:t>
      </w:r>
      <w:r>
        <w:rPr>
          <w:rFonts w:eastAsia="Aptos" w:cs="Arial"/>
          <w:bCs/>
          <w:iCs/>
          <w:kern w:val="2"/>
          <w14:ligatures w14:val="standardContextual"/>
        </w:rPr>
        <w:t xml:space="preserve"> </w:t>
      </w:r>
      <w:r w:rsidRPr="00412FB6">
        <w:rPr>
          <w:rFonts w:eastAsia="Aptos" w:cs="Arial"/>
          <w:bCs/>
          <w:iCs/>
          <w:kern w:val="2"/>
          <w14:ligatures w14:val="standardContextual"/>
        </w:rPr>
        <w:t>parsha]</w:t>
      </w:r>
      <w:r>
        <w:rPr>
          <w:rFonts w:eastAsia="Aptos" w:cs="Arial"/>
          <w:bCs/>
          <w:iCs/>
          <w:kern w:val="2"/>
          <w14:ligatures w14:val="standardContextual"/>
        </w:rPr>
        <w:t xml:space="preserve"> </w:t>
      </w:r>
      <w:r w:rsidRPr="00412FB6">
        <w:rPr>
          <w:rFonts w:eastAsia="Aptos" w:cs="Arial"/>
          <w:bCs/>
          <w:iCs/>
          <w:kern w:val="2"/>
          <w14:ligatures w14:val="standardContextual"/>
        </w:rPr>
        <w:t>seems</w:t>
      </w:r>
      <w:r>
        <w:rPr>
          <w:rFonts w:eastAsia="Aptos" w:cs="Arial"/>
          <w:bCs/>
          <w:iCs/>
          <w:kern w:val="2"/>
          <w14:ligatures w14:val="standardContextual"/>
        </w:rPr>
        <w:t xml:space="preserve"> </w:t>
      </w:r>
      <w:r w:rsidRPr="00412FB6">
        <w:rPr>
          <w:rFonts w:eastAsia="Aptos" w:cs="Arial"/>
          <w:bCs/>
          <w:iCs/>
          <w:kern w:val="2"/>
          <w14:ligatures w14:val="standardContextual"/>
        </w:rPr>
        <w:t>to</w:t>
      </w:r>
      <w:r>
        <w:rPr>
          <w:rFonts w:eastAsia="Aptos" w:cs="Arial"/>
          <w:bCs/>
          <w:iCs/>
          <w:kern w:val="2"/>
          <w14:ligatures w14:val="standardContextual"/>
        </w:rPr>
        <w:t xml:space="preserve"> </w:t>
      </w:r>
      <w:r w:rsidRPr="00412FB6">
        <w:rPr>
          <w:rFonts w:eastAsia="Aptos" w:cs="Arial"/>
          <w:bCs/>
          <w:iCs/>
          <w:kern w:val="2"/>
          <w14:ligatures w14:val="standardContextual"/>
        </w:rPr>
        <w:t>be</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faithful</w:t>
      </w:r>
      <w:r>
        <w:rPr>
          <w:rFonts w:eastAsia="Aptos" w:cs="Arial"/>
          <w:bCs/>
          <w:iCs/>
          <w:kern w:val="2"/>
          <w14:ligatures w14:val="standardContextual"/>
        </w:rPr>
        <w:t xml:space="preserve"> </w:t>
      </w:r>
      <w:r w:rsidRPr="00412FB6">
        <w:rPr>
          <w:rFonts w:eastAsia="Aptos" w:cs="Arial"/>
          <w:bCs/>
          <w:iCs/>
          <w:kern w:val="2"/>
          <w14:ligatures w14:val="standardContextual"/>
        </w:rPr>
        <w:t>disciples</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Hashems</w:t>
      </w:r>
      <w:r>
        <w:rPr>
          <w:rFonts w:eastAsia="Aptos" w:cs="Arial"/>
          <w:bCs/>
          <w:iCs/>
          <w:kern w:val="2"/>
          <w14:ligatures w14:val="standardContextual"/>
        </w:rPr>
        <w:t xml:space="preserve"> </w:t>
      </w:r>
      <w:r w:rsidRPr="00412FB6">
        <w:rPr>
          <w:rFonts w:eastAsia="Aptos" w:cs="Arial"/>
          <w:bCs/>
          <w:iCs/>
          <w:kern w:val="2"/>
          <w14:ligatures w14:val="standardContextual"/>
        </w:rPr>
        <w:t>Servant,</w:t>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identified</w:t>
      </w:r>
      <w:r>
        <w:rPr>
          <w:rFonts w:eastAsia="Aptos" w:cs="Arial"/>
          <w:bCs/>
          <w:iCs/>
          <w:kern w:val="2"/>
          <w14:ligatures w14:val="standardContextual"/>
        </w:rPr>
        <w:t xml:space="preserve"> </w:t>
      </w:r>
      <w:r w:rsidRPr="00412FB6">
        <w:rPr>
          <w:rFonts w:eastAsia="Aptos" w:cs="Arial"/>
          <w:bCs/>
          <w:iCs/>
          <w:kern w:val="2"/>
          <w14:ligatures w14:val="standardContextual"/>
        </w:rPr>
        <w:t>in</w:t>
      </w:r>
      <w:r>
        <w:rPr>
          <w:rFonts w:eastAsia="Aptos" w:cs="Arial"/>
          <w:bCs/>
          <w:iCs/>
          <w:kern w:val="2"/>
          <w14:ligatures w14:val="standardContextual"/>
        </w:rPr>
        <w:t xml:space="preserve"> </w:t>
      </w:r>
      <w:r w:rsidRPr="00412FB6">
        <w:rPr>
          <w:rFonts w:eastAsia="Aptos" w:cs="Arial"/>
          <w:bCs/>
          <w:iCs/>
          <w:kern w:val="2"/>
          <w14:ligatures w14:val="standardContextual"/>
        </w:rPr>
        <w:t>verse</w:t>
      </w:r>
      <w:r>
        <w:rPr>
          <w:rFonts w:eastAsia="Aptos" w:cs="Arial"/>
          <w:bCs/>
          <w:iCs/>
          <w:kern w:val="2"/>
          <w14:ligatures w14:val="standardContextual"/>
        </w:rPr>
        <w:t xml:space="preserve"> </w:t>
      </w:r>
      <w:r w:rsidRPr="00412FB6">
        <w:rPr>
          <w:rFonts w:eastAsia="Aptos" w:cs="Arial"/>
          <w:bCs/>
          <w:iCs/>
          <w:kern w:val="2"/>
          <w14:ligatures w14:val="standardContextual"/>
        </w:rPr>
        <w:t>10.</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Servant</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speaker</w:t>
      </w:r>
      <w:r>
        <w:rPr>
          <w:rFonts w:eastAsia="Aptos" w:cs="Arial"/>
          <w:bCs/>
          <w:iCs/>
          <w:kern w:val="2"/>
          <w14:ligatures w14:val="standardContextual"/>
        </w:rPr>
        <w:t xml:space="preserve"> </w:t>
      </w:r>
      <w:r w:rsidRPr="00412FB6">
        <w:rPr>
          <w:rFonts w:eastAsia="Aptos" w:cs="Arial"/>
          <w:bCs/>
          <w:iCs/>
          <w:kern w:val="2"/>
          <w14:ligatures w14:val="standardContextual"/>
        </w:rPr>
        <w:t>in</w:t>
      </w:r>
      <w:r>
        <w:rPr>
          <w:rFonts w:eastAsia="Aptos" w:cs="Arial"/>
          <w:bCs/>
          <w:iCs/>
          <w:kern w:val="2"/>
          <w14:ligatures w14:val="standardContextual"/>
        </w:rPr>
        <w:t xml:space="preserve"> </w:t>
      </w:r>
      <w:r w:rsidRPr="00412FB6">
        <w:rPr>
          <w:rFonts w:eastAsia="Aptos" w:cs="Arial"/>
          <w:bCs/>
          <w:iCs/>
          <w:kern w:val="2"/>
          <w14:ligatures w14:val="standardContextual"/>
        </w:rPr>
        <w:t>verses</w:t>
      </w:r>
      <w:r>
        <w:rPr>
          <w:rFonts w:eastAsia="Aptos" w:cs="Arial"/>
          <w:bCs/>
          <w:iCs/>
          <w:kern w:val="2"/>
          <w14:ligatures w14:val="standardContextual"/>
        </w:rPr>
        <w:t xml:space="preserve"> </w:t>
      </w:r>
      <w:r w:rsidRPr="00412FB6">
        <w:rPr>
          <w:rFonts w:eastAsia="Aptos" w:cs="Arial"/>
          <w:bCs/>
          <w:iCs/>
          <w:kern w:val="2"/>
          <w14:ligatures w14:val="standardContextual"/>
        </w:rPr>
        <w:t>4–9</w:t>
      </w:r>
      <w:r>
        <w:rPr>
          <w:rFonts w:eastAsia="Aptos" w:cs="Arial"/>
          <w:bCs/>
          <w:iCs/>
          <w:kern w:val="2"/>
          <w14:ligatures w14:val="standardContextual"/>
        </w:rPr>
        <w:t xml:space="preserve"> </w:t>
      </w:r>
      <w:r w:rsidRPr="00412FB6">
        <w:rPr>
          <w:rFonts w:eastAsia="Aptos" w:cs="Arial"/>
          <w:bCs/>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Hashem</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speaker</w:t>
      </w:r>
      <w:r>
        <w:rPr>
          <w:rFonts w:eastAsia="Aptos" w:cs="Arial"/>
          <w:bCs/>
          <w:iCs/>
          <w:kern w:val="2"/>
          <w14:ligatures w14:val="standardContextual"/>
        </w:rPr>
        <w:t xml:space="preserve"> </w:t>
      </w:r>
      <w:r w:rsidRPr="00412FB6">
        <w:rPr>
          <w:rFonts w:eastAsia="Aptos" w:cs="Arial"/>
          <w:bCs/>
          <w:iCs/>
          <w:kern w:val="2"/>
          <w14:ligatures w14:val="standardContextual"/>
        </w:rPr>
        <w:t>in</w:t>
      </w:r>
      <w:r>
        <w:rPr>
          <w:rFonts w:eastAsia="Aptos" w:cs="Arial"/>
          <w:bCs/>
          <w:iCs/>
          <w:kern w:val="2"/>
          <w14:ligatures w14:val="standardContextual"/>
        </w:rPr>
        <w:t xml:space="preserve"> </w:t>
      </w:r>
      <w:r w:rsidRPr="00412FB6">
        <w:rPr>
          <w:rFonts w:eastAsia="Aptos" w:cs="Arial"/>
          <w:bCs/>
          <w:iCs/>
          <w:kern w:val="2"/>
          <w14:ligatures w14:val="standardContextual"/>
        </w:rPr>
        <w:t>verses</w:t>
      </w:r>
      <w:r>
        <w:rPr>
          <w:rFonts w:eastAsia="Aptos" w:cs="Arial"/>
          <w:bCs/>
          <w:iCs/>
          <w:kern w:val="2"/>
          <w14:ligatures w14:val="standardContextual"/>
        </w:rPr>
        <w:t xml:space="preserve"> </w:t>
      </w:r>
      <w:r w:rsidRPr="00412FB6">
        <w:rPr>
          <w:rFonts w:eastAsia="Aptos" w:cs="Arial"/>
          <w:bCs/>
          <w:iCs/>
          <w:kern w:val="2"/>
          <w14:ligatures w14:val="standardContextual"/>
        </w:rPr>
        <w:t>10–11.</w:t>
      </w:r>
      <w:r w:rsidRPr="00412FB6">
        <w:rPr>
          <w:rFonts w:eastAsia="Aptos" w:cs="Arial"/>
          <w:bCs/>
          <w:iCs/>
          <w:kern w:val="2"/>
          <w:vertAlign w:val="superscript"/>
          <w14:ligatures w14:val="standardContextual"/>
        </w:rPr>
        <w:footnoteReference w:id="89"/>
      </w:r>
      <w:r>
        <w:rPr>
          <w:rFonts w:eastAsia="Aptos" w:cs="Arial"/>
          <w:bCs/>
          <w:iCs/>
          <w:kern w:val="2"/>
          <w14:ligatures w14:val="standardContextual"/>
        </w:rPr>
        <w:t xml:space="preserve"> </w:t>
      </w:r>
      <w:r w:rsidRPr="00412FB6">
        <w:rPr>
          <w:rFonts w:eastAsia="Aptos" w:cs="Arial"/>
          <w:bCs/>
          <w:iCs/>
          <w:kern w:val="2"/>
          <w14:ligatures w14:val="standardContextual"/>
        </w:rPr>
        <w:t>Iben</w:t>
      </w:r>
      <w:r>
        <w:rPr>
          <w:rFonts w:eastAsia="Aptos" w:cs="Arial"/>
          <w:bCs/>
          <w:iCs/>
          <w:kern w:val="2"/>
          <w14:ligatures w14:val="standardContextual"/>
        </w:rPr>
        <w:t xml:space="preserve"> </w:t>
      </w:r>
      <w:r w:rsidRPr="00412FB6">
        <w:rPr>
          <w:rFonts w:eastAsia="Aptos" w:cs="Arial"/>
          <w:bCs/>
          <w:iCs/>
          <w:kern w:val="2"/>
          <w14:ligatures w14:val="standardContextual"/>
        </w:rPr>
        <w:t>Ezra</w:t>
      </w:r>
      <w:r>
        <w:rPr>
          <w:rFonts w:eastAsia="Aptos" w:cs="Arial"/>
          <w:bCs/>
          <w:iCs/>
          <w:kern w:val="2"/>
          <w14:ligatures w14:val="standardContextual"/>
        </w:rPr>
        <w:t xml:space="preserve"> </w:t>
      </w:r>
      <w:r w:rsidRPr="00412FB6">
        <w:rPr>
          <w:rFonts w:eastAsia="Aptos" w:cs="Arial"/>
          <w:bCs/>
          <w:iCs/>
          <w:kern w:val="2"/>
          <w14:ligatures w14:val="standardContextual"/>
        </w:rPr>
        <w:t>says</w:t>
      </w:r>
      <w:r>
        <w:rPr>
          <w:rFonts w:eastAsia="Aptos" w:cs="Arial"/>
          <w:bCs/>
          <w:iCs/>
          <w:kern w:val="2"/>
          <w14:ligatures w14:val="standardContextual"/>
        </w:rPr>
        <w:t xml:space="preserve"> </w:t>
      </w:r>
      <w:r w:rsidRPr="00412FB6">
        <w:rPr>
          <w:rFonts w:eastAsia="Aptos" w:cs="Arial"/>
          <w:bCs/>
          <w:iCs/>
          <w:kern w:val="2"/>
          <w14:ligatures w14:val="standardContextual"/>
        </w:rPr>
        <w:t>there</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an</w:t>
      </w:r>
      <w:r>
        <w:rPr>
          <w:rFonts w:eastAsia="Aptos" w:cs="Arial"/>
          <w:bCs/>
          <w:iCs/>
          <w:kern w:val="2"/>
          <w14:ligatures w14:val="standardContextual"/>
        </w:rPr>
        <w:t xml:space="preserve"> </w:t>
      </w:r>
      <w:r w:rsidRPr="00412FB6">
        <w:rPr>
          <w:rFonts w:eastAsia="Aptos" w:cs="Arial"/>
          <w:bCs/>
          <w:iCs/>
          <w:kern w:val="2"/>
          <w14:ligatures w14:val="standardContextual"/>
        </w:rPr>
        <w:t>antithetical</w:t>
      </w:r>
      <w:r>
        <w:rPr>
          <w:rFonts w:eastAsia="Aptos" w:cs="Arial"/>
          <w:bCs/>
          <w:iCs/>
          <w:kern w:val="2"/>
          <w14:ligatures w14:val="standardContextual"/>
        </w:rPr>
        <w:t xml:space="preserve"> </w:t>
      </w:r>
      <w:r w:rsidRPr="00412FB6">
        <w:rPr>
          <w:rFonts w:eastAsia="Aptos" w:cs="Arial"/>
          <w:bCs/>
          <w:iCs/>
          <w:kern w:val="2"/>
          <w14:ligatures w14:val="standardContextual"/>
        </w:rPr>
        <w:t>relationship</w:t>
      </w:r>
      <w:r>
        <w:rPr>
          <w:rFonts w:eastAsia="Aptos" w:cs="Arial"/>
          <w:bCs/>
          <w:iCs/>
          <w:kern w:val="2"/>
          <w14:ligatures w14:val="standardContextual"/>
        </w:rPr>
        <w:t xml:space="preserve"> </w:t>
      </w:r>
      <w:r w:rsidRPr="00412FB6">
        <w:rPr>
          <w:rFonts w:eastAsia="Aptos" w:cs="Arial"/>
          <w:bCs/>
          <w:iCs/>
          <w:kern w:val="2"/>
          <w14:ligatures w14:val="standardContextual"/>
        </w:rPr>
        <w:t>between</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nations</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world</w:t>
      </w:r>
      <w:r>
        <w:rPr>
          <w:rFonts w:eastAsia="Aptos" w:cs="Arial"/>
          <w:bCs/>
          <w:iCs/>
          <w:kern w:val="2"/>
          <w14:ligatures w14:val="standardContextual"/>
        </w:rPr>
        <w:t xml:space="preserve"> </w:t>
      </w:r>
      <w:r w:rsidRPr="00412FB6">
        <w:rPr>
          <w:rFonts w:eastAsia="Aptos" w:cs="Arial"/>
          <w:bCs/>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Israel.</w:t>
      </w:r>
      <w:r w:rsidRPr="00412FB6">
        <w:rPr>
          <w:rFonts w:eastAsia="Aptos" w:cs="Arial"/>
          <w:bCs/>
          <w:iCs/>
          <w:kern w:val="2"/>
          <w:vertAlign w:val="superscript"/>
          <w14:ligatures w14:val="standardContextual"/>
        </w:rPr>
        <w:footnoteReference w:id="90"/>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long</w:t>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Israel</w:t>
      </w:r>
      <w:r>
        <w:rPr>
          <w:rFonts w:eastAsia="Aptos" w:cs="Arial"/>
          <w:bCs/>
          <w:iCs/>
          <w:kern w:val="2"/>
          <w14:ligatures w14:val="standardContextual"/>
        </w:rPr>
        <w:t xml:space="preserve"> </w:t>
      </w:r>
      <w:r w:rsidRPr="00412FB6">
        <w:rPr>
          <w:rFonts w:eastAsia="Aptos" w:cs="Arial"/>
          <w:bCs/>
          <w:iCs/>
          <w:kern w:val="2"/>
          <w14:ligatures w14:val="standardContextual"/>
        </w:rPr>
        <w:t>suffers</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pains</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dispersion,</w:t>
      </w:r>
      <w:r>
        <w:rPr>
          <w:rFonts w:eastAsia="Aptos" w:cs="Arial"/>
          <w:bCs/>
          <w:iCs/>
          <w:kern w:val="2"/>
          <w14:ligatures w14:val="standardContextual"/>
        </w:rPr>
        <w:t xml:space="preserve"> </w:t>
      </w:r>
      <w:r w:rsidRPr="00412FB6">
        <w:rPr>
          <w:rFonts w:eastAsia="Aptos" w:cs="Arial"/>
          <w:bCs/>
          <w:iCs/>
          <w:kern w:val="2"/>
          <w14:ligatures w14:val="standardContextual"/>
        </w:rPr>
        <w:t>there</w:t>
      </w:r>
      <w:r>
        <w:rPr>
          <w:rFonts w:eastAsia="Aptos" w:cs="Arial"/>
          <w:bCs/>
          <w:iCs/>
          <w:kern w:val="2"/>
          <w14:ligatures w14:val="standardContextual"/>
        </w:rPr>
        <w:t xml:space="preserve"> </w:t>
      </w:r>
      <w:r w:rsidRPr="00412FB6">
        <w:rPr>
          <w:rFonts w:eastAsia="Aptos" w:cs="Arial"/>
          <w:bCs/>
          <w:iCs/>
          <w:kern w:val="2"/>
          <w14:ligatures w14:val="standardContextual"/>
        </w:rPr>
        <w:t>will</w:t>
      </w:r>
      <w:r>
        <w:rPr>
          <w:rFonts w:eastAsia="Aptos" w:cs="Arial"/>
          <w:bCs/>
          <w:iCs/>
          <w:kern w:val="2"/>
          <w14:ligatures w14:val="standardContextual"/>
        </w:rPr>
        <w:t xml:space="preserve"> </w:t>
      </w:r>
      <w:r w:rsidRPr="00412FB6">
        <w:rPr>
          <w:rFonts w:eastAsia="Aptos" w:cs="Arial"/>
          <w:bCs/>
          <w:iCs/>
          <w:kern w:val="2"/>
          <w14:ligatures w14:val="standardContextual"/>
        </w:rPr>
        <w:t>be</w:t>
      </w:r>
      <w:r>
        <w:rPr>
          <w:rFonts w:eastAsia="Aptos" w:cs="Arial"/>
          <w:bCs/>
          <w:iCs/>
          <w:kern w:val="2"/>
          <w14:ligatures w14:val="standardContextual"/>
        </w:rPr>
        <w:t xml:space="preserve"> </w:t>
      </w:r>
      <w:r w:rsidRPr="00412FB6">
        <w:rPr>
          <w:rFonts w:eastAsia="Aptos" w:cs="Arial"/>
          <w:bCs/>
          <w:iCs/>
          <w:kern w:val="2"/>
          <w14:ligatures w14:val="standardContextual"/>
        </w:rPr>
        <w:t>peace</w:t>
      </w:r>
      <w:r>
        <w:rPr>
          <w:rFonts w:eastAsia="Aptos" w:cs="Arial"/>
          <w:bCs/>
          <w:iCs/>
          <w:kern w:val="2"/>
          <w14:ligatures w14:val="standardContextual"/>
        </w:rPr>
        <w:t xml:space="preserve"> </w:t>
      </w:r>
      <w:r w:rsidRPr="00412FB6">
        <w:rPr>
          <w:rFonts w:eastAsia="Aptos" w:cs="Arial"/>
          <w:bCs/>
          <w:iCs/>
          <w:kern w:val="2"/>
          <w14:ligatures w14:val="standardContextual"/>
        </w:rPr>
        <w:t>for</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nations,</w:t>
      </w:r>
      <w:r>
        <w:rPr>
          <w:rFonts w:eastAsia="Aptos" w:cs="Arial"/>
          <w:bCs/>
          <w:iCs/>
          <w:kern w:val="2"/>
          <w14:ligatures w14:val="standardContextual"/>
        </w:rPr>
        <w:t xml:space="preserve"> </w:t>
      </w:r>
      <w:r w:rsidRPr="00412FB6">
        <w:rPr>
          <w:rFonts w:eastAsia="Aptos" w:cs="Arial"/>
          <w:bCs/>
          <w:iCs/>
          <w:kern w:val="2"/>
          <w14:ligatures w14:val="standardContextual"/>
        </w:rPr>
        <w:t>whereas</w:t>
      </w:r>
      <w:r>
        <w:rPr>
          <w:rFonts w:eastAsia="Aptos" w:cs="Arial"/>
          <w:bCs/>
          <w:iCs/>
          <w:kern w:val="2"/>
          <w14:ligatures w14:val="standardContextual"/>
        </w:rPr>
        <w:t xml:space="preserve"> </w:t>
      </w:r>
      <w:r w:rsidRPr="00412FB6">
        <w:rPr>
          <w:rFonts w:eastAsia="Aptos" w:cs="Arial"/>
          <w:bCs/>
          <w:iCs/>
          <w:kern w:val="2"/>
          <w14:ligatures w14:val="standardContextual"/>
        </w:rPr>
        <w:t>when</w:t>
      </w:r>
      <w:r>
        <w:rPr>
          <w:rFonts w:eastAsia="Aptos" w:cs="Arial"/>
          <w:bCs/>
          <w:iCs/>
          <w:kern w:val="2"/>
          <w14:ligatures w14:val="standardContextual"/>
        </w:rPr>
        <w:t xml:space="preserve"> </w:t>
      </w:r>
      <w:r w:rsidRPr="00412FB6">
        <w:rPr>
          <w:rFonts w:eastAsia="Aptos" w:cs="Arial"/>
          <w:bCs/>
          <w:iCs/>
          <w:kern w:val="2"/>
          <w14:ligatures w14:val="standardContextual"/>
        </w:rPr>
        <w:t>Israel</w:t>
      </w:r>
      <w:r>
        <w:rPr>
          <w:rFonts w:eastAsia="Aptos" w:cs="Arial"/>
          <w:bCs/>
          <w:iCs/>
          <w:kern w:val="2"/>
          <w14:ligatures w14:val="standardContextual"/>
        </w:rPr>
        <w:t xml:space="preserve"> </w:t>
      </w:r>
      <w:r w:rsidRPr="00412FB6">
        <w:rPr>
          <w:rFonts w:eastAsia="Aptos" w:cs="Arial"/>
          <w:bCs/>
          <w:iCs/>
          <w:kern w:val="2"/>
          <w14:ligatures w14:val="standardContextual"/>
        </w:rPr>
        <w:t>is</w:t>
      </w:r>
      <w:r>
        <w:rPr>
          <w:rFonts w:eastAsia="Aptos" w:cs="Arial"/>
          <w:bCs/>
          <w:iCs/>
          <w:kern w:val="2"/>
          <w14:ligatures w14:val="standardContextual"/>
        </w:rPr>
        <w:t xml:space="preserve"> </w:t>
      </w:r>
      <w:r w:rsidRPr="00412FB6">
        <w:rPr>
          <w:rFonts w:eastAsia="Aptos" w:cs="Arial"/>
          <w:bCs/>
          <w:iCs/>
          <w:kern w:val="2"/>
          <w14:ligatures w14:val="standardContextual"/>
        </w:rPr>
        <w:t>redeemed,</w:t>
      </w:r>
      <w:r>
        <w:rPr>
          <w:rFonts w:eastAsia="Aptos" w:cs="Arial"/>
          <w:bCs/>
          <w:iCs/>
          <w:kern w:val="2"/>
          <w14:ligatures w14:val="standardContextual"/>
        </w:rPr>
        <w:t xml:space="preserve"> </w:t>
      </w:r>
      <w:r w:rsidRPr="00412FB6">
        <w:rPr>
          <w:rFonts w:eastAsia="Aptos" w:cs="Arial"/>
          <w:bCs/>
          <w:iCs/>
          <w:kern w:val="2"/>
          <w14:ligatures w14:val="standardContextual"/>
        </w:rPr>
        <w:t>it</w:t>
      </w:r>
      <w:r>
        <w:rPr>
          <w:rFonts w:eastAsia="Aptos" w:cs="Arial"/>
          <w:bCs/>
          <w:iCs/>
          <w:kern w:val="2"/>
          <w14:ligatures w14:val="standardContextual"/>
        </w:rPr>
        <w:t xml:space="preserve"> </w:t>
      </w:r>
      <w:r w:rsidRPr="00412FB6">
        <w:rPr>
          <w:rFonts w:eastAsia="Aptos" w:cs="Arial"/>
          <w:bCs/>
          <w:iCs/>
          <w:kern w:val="2"/>
          <w14:ligatures w14:val="standardContextual"/>
        </w:rPr>
        <w:t>will</w:t>
      </w:r>
      <w:r>
        <w:rPr>
          <w:rFonts w:eastAsia="Aptos" w:cs="Arial"/>
          <w:bCs/>
          <w:iCs/>
          <w:kern w:val="2"/>
          <w14:ligatures w14:val="standardContextual"/>
        </w:rPr>
        <w:t xml:space="preserve"> </w:t>
      </w:r>
      <w:r w:rsidRPr="00412FB6">
        <w:rPr>
          <w:rFonts w:eastAsia="Aptos" w:cs="Arial"/>
          <w:bCs/>
          <w:iCs/>
          <w:kern w:val="2"/>
          <w14:ligatures w14:val="standardContextual"/>
        </w:rPr>
        <w:t>be</w:t>
      </w:r>
      <w:r>
        <w:rPr>
          <w:rFonts w:eastAsia="Aptos" w:cs="Arial"/>
          <w:bCs/>
          <w:iCs/>
          <w:kern w:val="2"/>
          <w14:ligatures w14:val="standardContextual"/>
        </w:rPr>
        <w:t xml:space="preserve"> </w:t>
      </w:r>
      <w:r w:rsidRPr="00412FB6">
        <w:rPr>
          <w:rFonts w:eastAsia="Aptos" w:cs="Arial"/>
          <w:bCs/>
          <w:iCs/>
          <w:kern w:val="2"/>
          <w14:ligatures w14:val="standardContextual"/>
        </w:rPr>
        <w:t>a</w:t>
      </w:r>
      <w:r>
        <w:rPr>
          <w:rFonts w:eastAsia="Aptos" w:cs="Arial"/>
          <w:bCs/>
          <w:iCs/>
          <w:kern w:val="2"/>
          <w14:ligatures w14:val="standardContextual"/>
        </w:rPr>
        <w:t xml:space="preserve"> </w:t>
      </w:r>
      <w:r w:rsidRPr="00412FB6">
        <w:rPr>
          <w:rFonts w:eastAsia="Aptos" w:cs="Arial"/>
          <w:bCs/>
          <w:iCs/>
          <w:kern w:val="2"/>
          <w14:ligatures w14:val="standardContextual"/>
        </w:rPr>
        <w:t>time</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great</w:t>
      </w:r>
      <w:r>
        <w:rPr>
          <w:rFonts w:eastAsia="Aptos" w:cs="Arial"/>
          <w:bCs/>
          <w:iCs/>
          <w:kern w:val="2"/>
          <w14:ligatures w14:val="standardContextual"/>
        </w:rPr>
        <w:t xml:space="preserve"> </w:t>
      </w:r>
      <w:r w:rsidRPr="00412FB6">
        <w:rPr>
          <w:rFonts w:eastAsia="Aptos" w:cs="Arial"/>
          <w:bCs/>
          <w:iCs/>
          <w:kern w:val="2"/>
          <w14:ligatures w14:val="standardContextual"/>
        </w:rPr>
        <w:t>trouble</w:t>
      </w:r>
      <w:r>
        <w:rPr>
          <w:rFonts w:eastAsia="Aptos" w:cs="Arial"/>
          <w:bCs/>
          <w:iCs/>
          <w:kern w:val="2"/>
          <w14:ligatures w14:val="standardContextual"/>
        </w:rPr>
        <w:t xml:space="preserve"> </w:t>
      </w:r>
      <w:r w:rsidRPr="00412FB6">
        <w:rPr>
          <w:rFonts w:eastAsia="Aptos" w:cs="Arial"/>
          <w:bCs/>
          <w:iCs/>
          <w:kern w:val="2"/>
          <w14:ligatures w14:val="standardContextual"/>
        </w:rPr>
        <w:t>for</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nations.</w:t>
      </w:r>
      <w:r w:rsidRPr="00412FB6">
        <w:rPr>
          <w:rFonts w:eastAsia="Aptos" w:cs="Arial"/>
          <w:bCs/>
          <w:iCs/>
          <w:kern w:val="2"/>
          <w:vertAlign w:val="superscript"/>
          <w14:ligatures w14:val="standardContextual"/>
        </w:rPr>
        <w:footnoteReference w:id="91"/>
      </w:r>
      <w:r>
        <w:rPr>
          <w:rFonts w:eastAsia="Aptos" w:cs="Arial"/>
          <w:bCs/>
          <w:iCs/>
          <w:kern w:val="2"/>
          <w14:ligatures w14:val="standardContextual"/>
        </w:rPr>
        <w:t xml:space="preserve"> </w:t>
      </w:r>
      <w:r w:rsidRPr="00412FB6">
        <w:rPr>
          <w:rFonts w:eastAsia="Aptos" w:cs="Arial"/>
          <w:bCs/>
          <w:iCs/>
          <w:kern w:val="2"/>
          <w14:ligatures w14:val="standardContextual"/>
        </w:rPr>
        <w:t>Radak</w:t>
      </w:r>
      <w:r>
        <w:rPr>
          <w:rFonts w:eastAsia="Aptos" w:cs="Arial"/>
          <w:bCs/>
          <w:iCs/>
          <w:kern w:val="2"/>
          <w14:ligatures w14:val="standardContextual"/>
        </w:rPr>
        <w:t xml:space="preserve"> </w:t>
      </w:r>
      <w:r w:rsidRPr="00412FB6">
        <w:rPr>
          <w:rFonts w:eastAsia="Aptos" w:cs="Arial"/>
          <w:bCs/>
          <w:iCs/>
          <w:kern w:val="2"/>
          <w14:ligatures w14:val="standardContextual"/>
        </w:rPr>
        <w:t>goes</w:t>
      </w:r>
      <w:r>
        <w:rPr>
          <w:rFonts w:eastAsia="Aptos" w:cs="Arial"/>
          <w:bCs/>
          <w:iCs/>
          <w:kern w:val="2"/>
          <w14:ligatures w14:val="standardContextual"/>
        </w:rPr>
        <w:t xml:space="preserve"> </w:t>
      </w:r>
      <w:r w:rsidRPr="00412FB6">
        <w:rPr>
          <w:rFonts w:eastAsia="Aptos" w:cs="Arial"/>
          <w:bCs/>
          <w:iCs/>
          <w:kern w:val="2"/>
          <w14:ligatures w14:val="standardContextual"/>
        </w:rPr>
        <w:t>on</w:t>
      </w:r>
      <w:r>
        <w:rPr>
          <w:rFonts w:eastAsia="Aptos" w:cs="Arial"/>
          <w:bCs/>
          <w:iCs/>
          <w:kern w:val="2"/>
          <w14:ligatures w14:val="standardContextual"/>
        </w:rPr>
        <w:t xml:space="preserve"> </w:t>
      </w:r>
      <w:r w:rsidRPr="00412FB6">
        <w:rPr>
          <w:rFonts w:eastAsia="Aptos" w:cs="Arial"/>
          <w:bCs/>
          <w:iCs/>
          <w:kern w:val="2"/>
          <w14:ligatures w14:val="standardContextual"/>
        </w:rPr>
        <w:t>to</w:t>
      </w:r>
      <w:r>
        <w:rPr>
          <w:rFonts w:eastAsia="Aptos" w:cs="Arial"/>
          <w:bCs/>
          <w:iCs/>
          <w:kern w:val="2"/>
          <w14:ligatures w14:val="standardContextual"/>
        </w:rPr>
        <w:t xml:space="preserve"> </w:t>
      </w:r>
      <w:r w:rsidRPr="00412FB6">
        <w:rPr>
          <w:rFonts w:eastAsia="Aptos" w:cs="Arial"/>
          <w:bCs/>
          <w:iCs/>
          <w:kern w:val="2"/>
          <w14:ligatures w14:val="standardContextual"/>
        </w:rPr>
        <w:t>say</w:t>
      </w:r>
      <w:r>
        <w:rPr>
          <w:rFonts w:eastAsia="Aptos" w:cs="Arial"/>
          <w:bCs/>
          <w:iCs/>
          <w:kern w:val="2"/>
          <w14:ligatures w14:val="standardContextual"/>
        </w:rPr>
        <w:t xml:space="preserve"> </w:t>
      </w:r>
      <w:r w:rsidRPr="00412FB6">
        <w:rPr>
          <w:rFonts w:eastAsia="Aptos" w:cs="Arial"/>
          <w:bCs/>
          <w:iCs/>
          <w:kern w:val="2"/>
          <w14:ligatures w14:val="standardContextual"/>
        </w:rPr>
        <w:t>that</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nations</w:t>
      </w:r>
      <w:r>
        <w:rPr>
          <w:rFonts w:eastAsia="Aptos" w:cs="Arial"/>
          <w:bCs/>
          <w:iCs/>
          <w:kern w:val="2"/>
          <w14:ligatures w14:val="standardContextual"/>
        </w:rPr>
        <w:t xml:space="preserve"> </w:t>
      </w:r>
      <w:r w:rsidRPr="00412FB6">
        <w:rPr>
          <w:rFonts w:eastAsia="Aptos" w:cs="Arial"/>
          <w:bCs/>
          <w:iCs/>
          <w:kern w:val="2"/>
          <w14:ligatures w14:val="standardContextual"/>
        </w:rPr>
        <w:t>will</w:t>
      </w:r>
      <w:r>
        <w:rPr>
          <w:rFonts w:eastAsia="Aptos" w:cs="Arial"/>
          <w:bCs/>
          <w:iCs/>
          <w:kern w:val="2"/>
          <w14:ligatures w14:val="standardContextual"/>
        </w:rPr>
        <w:t xml:space="preserve"> </w:t>
      </w:r>
      <w:r w:rsidRPr="00412FB6">
        <w:rPr>
          <w:rFonts w:eastAsia="Aptos" w:cs="Arial"/>
          <w:bCs/>
          <w:iCs/>
          <w:kern w:val="2"/>
          <w14:ligatures w14:val="standardContextual"/>
        </w:rPr>
        <w:t>acknowledge</w:t>
      </w:r>
      <w:r>
        <w:rPr>
          <w:rFonts w:eastAsia="Aptos" w:cs="Arial"/>
          <w:bCs/>
          <w:iCs/>
          <w:kern w:val="2"/>
          <w14:ligatures w14:val="standardContextual"/>
        </w:rPr>
        <w:t xml:space="preserve"> </w:t>
      </w:r>
      <w:r w:rsidRPr="00412FB6">
        <w:rPr>
          <w:rFonts w:eastAsia="Aptos" w:cs="Arial"/>
          <w:bCs/>
          <w:iCs/>
          <w:kern w:val="2"/>
          <w14:ligatures w14:val="standardContextual"/>
        </w:rPr>
        <w:t>that</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exile</w:t>
      </w:r>
      <w:r>
        <w:rPr>
          <w:rFonts w:eastAsia="Aptos" w:cs="Arial"/>
          <w:bCs/>
          <w:iCs/>
          <w:kern w:val="2"/>
          <w14:ligatures w14:val="standardContextual"/>
        </w:rPr>
        <w:t xml:space="preserve"> </w:t>
      </w:r>
      <w:r w:rsidRPr="00412FB6">
        <w:rPr>
          <w:rFonts w:eastAsia="Aptos" w:cs="Arial"/>
          <w:bCs/>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suffering</w:t>
      </w:r>
      <w:r>
        <w:rPr>
          <w:rFonts w:eastAsia="Aptos" w:cs="Arial"/>
          <w:bCs/>
          <w:iCs/>
          <w:kern w:val="2"/>
          <w14:ligatures w14:val="standardContextual"/>
        </w:rPr>
        <w:t xml:space="preserve"> </w:t>
      </w:r>
      <w:r w:rsidRPr="00412FB6">
        <w:rPr>
          <w:rFonts w:eastAsia="Aptos" w:cs="Arial"/>
          <w:bCs/>
          <w:iCs/>
          <w:kern w:val="2"/>
          <w14:ligatures w14:val="standardContextual"/>
        </w:rPr>
        <w:t>that</w:t>
      </w:r>
      <w:r>
        <w:rPr>
          <w:rFonts w:eastAsia="Aptos" w:cs="Arial"/>
          <w:bCs/>
          <w:iCs/>
          <w:kern w:val="2"/>
          <w14:ligatures w14:val="standardContextual"/>
        </w:rPr>
        <w:t xml:space="preserve"> </w:t>
      </w:r>
      <w:r w:rsidRPr="00412FB6">
        <w:rPr>
          <w:rFonts w:eastAsia="Aptos" w:cs="Arial"/>
          <w:bCs/>
          <w:iCs/>
          <w:kern w:val="2"/>
          <w14:ligatures w14:val="standardContextual"/>
        </w:rPr>
        <w:t>should</w:t>
      </w:r>
      <w:r>
        <w:rPr>
          <w:rFonts w:eastAsia="Aptos" w:cs="Arial"/>
          <w:bCs/>
          <w:iCs/>
          <w:kern w:val="2"/>
          <w14:ligatures w14:val="standardContextual"/>
        </w:rPr>
        <w:t xml:space="preserve"> </w:t>
      </w:r>
      <w:r w:rsidRPr="00412FB6">
        <w:rPr>
          <w:rFonts w:eastAsia="Aptos" w:cs="Arial"/>
          <w:bCs/>
          <w:iCs/>
          <w:kern w:val="2"/>
          <w14:ligatures w14:val="standardContextual"/>
        </w:rPr>
        <w:t>have</w:t>
      </w:r>
      <w:r>
        <w:rPr>
          <w:rFonts w:eastAsia="Aptos" w:cs="Arial"/>
          <w:bCs/>
          <w:iCs/>
          <w:kern w:val="2"/>
          <w14:ligatures w14:val="standardContextual"/>
        </w:rPr>
        <w:t xml:space="preserve"> </w:t>
      </w:r>
      <w:r w:rsidRPr="00412FB6">
        <w:rPr>
          <w:rFonts w:eastAsia="Aptos" w:cs="Arial"/>
          <w:bCs/>
          <w:iCs/>
          <w:kern w:val="2"/>
          <w14:ligatures w14:val="standardContextual"/>
        </w:rPr>
        <w:t>come</w:t>
      </w:r>
      <w:r>
        <w:rPr>
          <w:rFonts w:eastAsia="Aptos" w:cs="Arial"/>
          <w:bCs/>
          <w:iCs/>
          <w:kern w:val="2"/>
          <w14:ligatures w14:val="standardContextual"/>
        </w:rPr>
        <w:t xml:space="preserve"> </w:t>
      </w:r>
      <w:r w:rsidRPr="00412FB6">
        <w:rPr>
          <w:rFonts w:eastAsia="Aptos" w:cs="Arial"/>
          <w:bCs/>
          <w:iCs/>
          <w:kern w:val="2"/>
          <w14:ligatures w14:val="standardContextual"/>
        </w:rPr>
        <w:t>upon</w:t>
      </w:r>
      <w:r>
        <w:rPr>
          <w:rFonts w:eastAsia="Aptos" w:cs="Arial"/>
          <w:bCs/>
          <w:iCs/>
          <w:kern w:val="2"/>
          <w14:ligatures w14:val="standardContextual"/>
        </w:rPr>
        <w:t xml:space="preserve"> </w:t>
      </w:r>
      <w:r w:rsidRPr="00412FB6">
        <w:rPr>
          <w:rFonts w:eastAsia="Aptos" w:cs="Arial"/>
          <w:bCs/>
          <w:iCs/>
          <w:kern w:val="2"/>
          <w14:ligatures w14:val="standardContextual"/>
        </w:rPr>
        <w:t>them,</w:t>
      </w:r>
      <w:r>
        <w:rPr>
          <w:rFonts w:eastAsia="Aptos" w:cs="Arial"/>
          <w:bCs/>
          <w:iCs/>
          <w:kern w:val="2"/>
          <w14:ligatures w14:val="standardContextual"/>
        </w:rPr>
        <w:t xml:space="preserve"> </w:t>
      </w:r>
      <w:r w:rsidRPr="00412FB6">
        <w:rPr>
          <w:rFonts w:eastAsia="Aptos" w:cs="Arial"/>
          <w:bCs/>
          <w:iCs/>
          <w:kern w:val="2"/>
          <w14:ligatures w14:val="standardContextual"/>
        </w:rPr>
        <w:t>has</w:t>
      </w:r>
      <w:r>
        <w:rPr>
          <w:rFonts w:eastAsia="Aptos" w:cs="Arial"/>
          <w:bCs/>
          <w:iCs/>
          <w:kern w:val="2"/>
          <w14:ligatures w14:val="standardContextual"/>
        </w:rPr>
        <w:t xml:space="preserve"> </w:t>
      </w:r>
      <w:r w:rsidRPr="00412FB6">
        <w:rPr>
          <w:rFonts w:eastAsia="Aptos" w:cs="Arial"/>
          <w:bCs/>
          <w:iCs/>
          <w:kern w:val="2"/>
          <w14:ligatures w14:val="standardContextual"/>
        </w:rPr>
        <w:t>instead</w:t>
      </w:r>
      <w:r>
        <w:rPr>
          <w:rFonts w:eastAsia="Aptos" w:cs="Arial"/>
          <w:bCs/>
          <w:iCs/>
          <w:kern w:val="2"/>
          <w14:ligatures w14:val="standardContextual"/>
        </w:rPr>
        <w:t xml:space="preserve"> </w:t>
      </w:r>
      <w:r w:rsidRPr="00412FB6">
        <w:rPr>
          <w:rFonts w:eastAsia="Aptos" w:cs="Arial"/>
          <w:bCs/>
          <w:iCs/>
          <w:kern w:val="2"/>
          <w14:ligatures w14:val="standardContextual"/>
        </w:rPr>
        <w:t>been</w:t>
      </w:r>
      <w:r>
        <w:rPr>
          <w:rFonts w:eastAsia="Aptos" w:cs="Arial"/>
          <w:bCs/>
          <w:iCs/>
          <w:kern w:val="2"/>
          <w14:ligatures w14:val="standardContextual"/>
        </w:rPr>
        <w:t xml:space="preserve"> </w:t>
      </w:r>
      <w:r w:rsidRPr="00412FB6">
        <w:rPr>
          <w:rFonts w:eastAsia="Aptos" w:cs="Arial"/>
          <w:bCs/>
          <w:iCs/>
          <w:kern w:val="2"/>
          <w14:ligatures w14:val="standardContextual"/>
        </w:rPr>
        <w:t>borne</w:t>
      </w:r>
      <w:r>
        <w:rPr>
          <w:rFonts w:eastAsia="Aptos" w:cs="Arial"/>
          <w:bCs/>
          <w:iCs/>
          <w:kern w:val="2"/>
          <w14:ligatures w14:val="standardContextual"/>
        </w:rPr>
        <w:t xml:space="preserve"> </w:t>
      </w:r>
      <w:r w:rsidRPr="00412FB6">
        <w:rPr>
          <w:rFonts w:eastAsia="Aptos" w:cs="Arial"/>
          <w:bCs/>
          <w:iCs/>
          <w:kern w:val="2"/>
          <w14:ligatures w14:val="standardContextual"/>
        </w:rPr>
        <w:t>by</w:t>
      </w:r>
      <w:r>
        <w:rPr>
          <w:rFonts w:eastAsia="Aptos" w:cs="Arial"/>
          <w:bCs/>
          <w:iCs/>
          <w:kern w:val="2"/>
          <w14:ligatures w14:val="standardContextual"/>
        </w:rPr>
        <w:t xml:space="preserve"> </w:t>
      </w:r>
      <w:r w:rsidRPr="00412FB6">
        <w:rPr>
          <w:rFonts w:eastAsia="Aptos" w:cs="Arial"/>
          <w:bCs/>
          <w:iCs/>
          <w:kern w:val="2"/>
          <w14:ligatures w14:val="standardContextual"/>
        </w:rPr>
        <w:t>Israel.</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relationship</w:t>
      </w:r>
      <w:r>
        <w:rPr>
          <w:rFonts w:eastAsia="Aptos" w:cs="Arial"/>
          <w:bCs/>
          <w:iCs/>
          <w:kern w:val="2"/>
          <w14:ligatures w14:val="standardContextual"/>
        </w:rPr>
        <w:t xml:space="preserve"> </w:t>
      </w:r>
      <w:r w:rsidRPr="00412FB6">
        <w:rPr>
          <w:rFonts w:eastAsia="Aptos" w:cs="Arial"/>
          <w:bCs/>
          <w:iCs/>
          <w:kern w:val="2"/>
          <w14:ligatures w14:val="standardContextual"/>
        </w:rPr>
        <w:t>was</w:t>
      </w:r>
      <w:r>
        <w:rPr>
          <w:rFonts w:eastAsia="Aptos" w:cs="Arial"/>
          <w:bCs/>
          <w:iCs/>
          <w:kern w:val="2"/>
          <w14:ligatures w14:val="standardContextual"/>
        </w:rPr>
        <w:t xml:space="preserve"> </w:t>
      </w:r>
      <w:r w:rsidRPr="00412FB6">
        <w:rPr>
          <w:rFonts w:eastAsia="Aptos" w:cs="Arial"/>
          <w:bCs/>
          <w:iCs/>
          <w:kern w:val="2"/>
          <w14:ligatures w14:val="standardContextual"/>
        </w:rPr>
        <w:t>foreshadowed</w:t>
      </w:r>
      <w:r>
        <w:rPr>
          <w:rFonts w:eastAsia="Aptos" w:cs="Arial"/>
          <w:bCs/>
          <w:iCs/>
          <w:kern w:val="2"/>
          <w14:ligatures w14:val="standardContextual"/>
        </w:rPr>
        <w:t xml:space="preserve"> </w:t>
      </w:r>
      <w:r w:rsidRPr="00412FB6">
        <w:rPr>
          <w:rFonts w:eastAsia="Aptos" w:cs="Arial"/>
          <w:bCs/>
          <w:iCs/>
          <w:kern w:val="2"/>
          <w14:ligatures w14:val="standardContextual"/>
        </w:rPr>
        <w:t>when</w:t>
      </w:r>
      <w:r>
        <w:rPr>
          <w:rFonts w:eastAsia="Aptos" w:cs="Arial"/>
          <w:bCs/>
          <w:iCs/>
          <w:kern w:val="2"/>
          <w14:ligatures w14:val="standardContextual"/>
        </w:rPr>
        <w:t xml:space="preserve"> </w:t>
      </w:r>
      <w:r w:rsidRPr="00412FB6">
        <w:rPr>
          <w:rFonts w:eastAsia="Aptos" w:cs="Arial"/>
          <w:bCs/>
          <w:iCs/>
          <w:kern w:val="2"/>
          <w14:ligatures w14:val="standardContextual"/>
        </w:rPr>
        <w:t>Rebecca</w:t>
      </w:r>
      <w:r>
        <w:rPr>
          <w:rFonts w:eastAsia="Aptos" w:cs="Arial"/>
          <w:bCs/>
          <w:iCs/>
          <w:kern w:val="2"/>
          <w14:ligatures w14:val="standardContextual"/>
        </w:rPr>
        <w:t xml:space="preserve"> </w:t>
      </w:r>
      <w:r w:rsidRPr="00412FB6">
        <w:rPr>
          <w:rFonts w:eastAsia="Aptos" w:cs="Arial"/>
          <w:bCs/>
          <w:iCs/>
          <w:kern w:val="2"/>
          <w14:ligatures w14:val="standardContextual"/>
        </w:rPr>
        <w:t>was</w:t>
      </w:r>
      <w:r>
        <w:rPr>
          <w:rFonts w:eastAsia="Aptos" w:cs="Arial"/>
          <w:bCs/>
          <w:iCs/>
          <w:kern w:val="2"/>
          <w14:ligatures w14:val="standardContextual"/>
        </w:rPr>
        <w:t xml:space="preserve"> </w:t>
      </w:r>
      <w:r w:rsidRPr="00412FB6">
        <w:rPr>
          <w:rFonts w:eastAsia="Aptos" w:cs="Arial"/>
          <w:bCs/>
          <w:iCs/>
          <w:kern w:val="2"/>
          <w14:ligatures w14:val="standardContextual"/>
        </w:rPr>
        <w:t>pregnant</w:t>
      </w:r>
      <w:r>
        <w:rPr>
          <w:rFonts w:eastAsia="Aptos" w:cs="Arial"/>
          <w:bCs/>
          <w:iCs/>
          <w:kern w:val="2"/>
          <w14:ligatures w14:val="standardContextual"/>
        </w:rPr>
        <w:t xml:space="preserve"> </w:t>
      </w:r>
      <w:r w:rsidRPr="00412FB6">
        <w:rPr>
          <w:rFonts w:eastAsia="Aptos" w:cs="Arial"/>
          <w:bCs/>
          <w:iCs/>
          <w:kern w:val="2"/>
          <w14:ligatures w14:val="standardContextual"/>
        </w:rPr>
        <w:t>with</w:t>
      </w:r>
      <w:r>
        <w:rPr>
          <w:rFonts w:eastAsia="Aptos" w:cs="Arial"/>
          <w:bCs/>
          <w:iCs/>
          <w:kern w:val="2"/>
          <w14:ligatures w14:val="standardContextual"/>
        </w:rPr>
        <w:t xml:space="preserve"> </w:t>
      </w:r>
      <w:r w:rsidRPr="00412FB6">
        <w:rPr>
          <w:rFonts w:eastAsia="Aptos" w:cs="Arial"/>
          <w:bCs/>
          <w:iCs/>
          <w:kern w:val="2"/>
          <w14:ligatures w14:val="standardContextual"/>
        </w:rPr>
        <w:t>Esau</w:t>
      </w:r>
      <w:r>
        <w:rPr>
          <w:rFonts w:eastAsia="Aptos" w:cs="Arial"/>
          <w:bCs/>
          <w:iCs/>
          <w:kern w:val="2"/>
          <w14:ligatures w14:val="standardContextual"/>
        </w:rPr>
        <w:t xml:space="preserve"> </w:t>
      </w:r>
      <w:r w:rsidRPr="00412FB6">
        <w:rPr>
          <w:rFonts w:eastAsia="Aptos" w:cs="Arial"/>
          <w:bCs/>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Jacob.</w:t>
      </w:r>
      <w:r>
        <w:rPr>
          <w:rFonts w:eastAsia="Aptos" w:cs="Arial"/>
          <w:bCs/>
          <w:iCs/>
          <w:kern w:val="2"/>
          <w14:ligatures w14:val="standardContextual"/>
        </w:rPr>
        <w:t xml:space="preserve"> </w:t>
      </w:r>
      <w:r w:rsidRPr="00412FB6">
        <w:rPr>
          <w:rFonts w:eastAsia="Aptos" w:cs="Arial"/>
          <w:bCs/>
          <w:iCs/>
          <w:kern w:val="2"/>
          <w14:ligatures w14:val="standardContextual"/>
        </w:rPr>
        <w:t>Therefore,</w:t>
      </w:r>
      <w:r>
        <w:rPr>
          <w:rFonts w:eastAsia="Aptos" w:cs="Arial"/>
          <w:bCs/>
          <w:iCs/>
          <w:kern w:val="2"/>
          <w14:ligatures w14:val="standardContextual"/>
        </w:rPr>
        <w:t xml:space="preserve"> </w:t>
      </w:r>
      <w:r w:rsidRPr="00412FB6">
        <w:rPr>
          <w:rFonts w:eastAsia="Aptos" w:cs="Arial"/>
          <w:bCs/>
          <w:iCs/>
          <w:kern w:val="2"/>
          <w14:ligatures w14:val="standardContextual"/>
        </w:rPr>
        <w:t>we</w:t>
      </w:r>
      <w:r>
        <w:rPr>
          <w:rFonts w:eastAsia="Aptos" w:cs="Arial"/>
          <w:bCs/>
          <w:iCs/>
          <w:kern w:val="2"/>
          <w14:ligatures w14:val="standardContextual"/>
        </w:rPr>
        <w:t xml:space="preserve"> </w:t>
      </w:r>
      <w:r w:rsidRPr="00412FB6">
        <w:rPr>
          <w:rFonts w:eastAsia="Aptos" w:cs="Arial"/>
          <w:bCs/>
          <w:iCs/>
          <w:kern w:val="2"/>
          <w14:ligatures w14:val="standardContextual"/>
        </w:rPr>
        <w:t>can</w:t>
      </w:r>
      <w:r>
        <w:rPr>
          <w:rFonts w:eastAsia="Aptos" w:cs="Arial"/>
          <w:bCs/>
          <w:iCs/>
          <w:kern w:val="2"/>
          <w14:ligatures w14:val="standardContextual"/>
        </w:rPr>
        <w:t xml:space="preserve"> </w:t>
      </w:r>
      <w:r w:rsidRPr="00412FB6">
        <w:rPr>
          <w:rFonts w:eastAsia="Aptos" w:cs="Arial"/>
          <w:bCs/>
          <w:iCs/>
          <w:kern w:val="2"/>
          <w14:ligatures w14:val="standardContextual"/>
        </w:rPr>
        <w:t>see</w:t>
      </w:r>
      <w:r>
        <w:rPr>
          <w:rFonts w:eastAsia="Aptos" w:cs="Arial"/>
          <w:bCs/>
          <w:iCs/>
          <w:kern w:val="2"/>
          <w14:ligatures w14:val="standardContextual"/>
        </w:rPr>
        <w:t xml:space="preserve"> </w:t>
      </w:r>
      <w:r w:rsidRPr="00412FB6">
        <w:rPr>
          <w:rFonts w:eastAsia="Aptos" w:cs="Arial"/>
          <w:bCs/>
          <w:iCs/>
          <w:kern w:val="2"/>
          <w14:ligatures w14:val="standardContextual"/>
        </w:rPr>
        <w:t>that</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people</w:t>
      </w:r>
      <w:r>
        <w:rPr>
          <w:rFonts w:eastAsia="Aptos" w:cs="Arial"/>
          <w:bCs/>
          <w:iCs/>
          <w:kern w:val="2"/>
          <w14:ligatures w14:val="standardContextual"/>
        </w:rPr>
        <w:t xml:space="preserve"> </w:t>
      </w:r>
      <w:r w:rsidRPr="00412FB6">
        <w:rPr>
          <w:rFonts w:eastAsia="Aptos" w:cs="Arial"/>
          <w:bCs/>
          <w:iCs/>
          <w:kern w:val="2"/>
          <w14:ligatures w14:val="standardContextual"/>
        </w:rPr>
        <w:t>of</w:t>
      </w:r>
      <w:r>
        <w:rPr>
          <w:rFonts w:eastAsia="Aptos" w:cs="Arial"/>
          <w:bCs/>
          <w:iCs/>
          <w:kern w:val="2"/>
          <w14:ligatures w14:val="standardContextual"/>
        </w:rPr>
        <w:t xml:space="preserve"> </w:t>
      </w:r>
      <w:r w:rsidRPr="00412FB6">
        <w:rPr>
          <w:rFonts w:eastAsia="Aptos" w:cs="Arial"/>
          <w:bCs/>
          <w:iCs/>
          <w:kern w:val="2"/>
          <w14:ligatures w14:val="standardContextual"/>
        </w:rPr>
        <w:t>Israel</w:t>
      </w:r>
      <w:r>
        <w:rPr>
          <w:rFonts w:eastAsia="Aptos" w:cs="Arial"/>
          <w:bCs/>
          <w:iCs/>
          <w:kern w:val="2"/>
          <w14:ligatures w14:val="standardContextual"/>
        </w:rPr>
        <w:t xml:space="preserve"> </w:t>
      </w:r>
      <w:r w:rsidRPr="00412FB6">
        <w:rPr>
          <w:rFonts w:eastAsia="Aptos" w:cs="Arial"/>
          <w:bCs/>
          <w:iCs/>
          <w:kern w:val="2"/>
          <w14:ligatures w14:val="standardContextual"/>
        </w:rPr>
        <w:t>are</w:t>
      </w:r>
      <w:r>
        <w:rPr>
          <w:rFonts w:eastAsia="Aptos" w:cs="Arial"/>
          <w:bCs/>
          <w:iCs/>
          <w:kern w:val="2"/>
          <w14:ligatures w14:val="standardContextual"/>
        </w:rPr>
        <w:t xml:space="preserve"> </w:t>
      </w:r>
      <w:r w:rsidRPr="00412FB6">
        <w:rPr>
          <w:rFonts w:eastAsia="Aptos" w:cs="Arial"/>
          <w:bCs/>
          <w:iCs/>
          <w:kern w:val="2"/>
          <w14:ligatures w14:val="standardContextual"/>
        </w:rPr>
        <w:t>in</w:t>
      </w:r>
      <w:r>
        <w:rPr>
          <w:rFonts w:eastAsia="Aptos" w:cs="Arial"/>
          <w:bCs/>
          <w:iCs/>
          <w:kern w:val="2"/>
          <w14:ligatures w14:val="standardContextual"/>
        </w:rPr>
        <w:t xml:space="preserve"> </w:t>
      </w:r>
      <w:r w:rsidRPr="00412FB6">
        <w:rPr>
          <w:rFonts w:eastAsia="Aptos" w:cs="Arial"/>
          <w:bCs/>
          <w:iCs/>
          <w:kern w:val="2"/>
          <w14:ligatures w14:val="standardContextual"/>
        </w:rPr>
        <w:t>totality</w:t>
      </w:r>
      <w:r>
        <w:rPr>
          <w:rFonts w:eastAsia="Aptos" w:cs="Arial"/>
          <w:bCs/>
          <w:iCs/>
          <w:kern w:val="2"/>
          <w14:ligatures w14:val="standardContextual"/>
        </w:rPr>
        <w:t xml:space="preserve"> </w:t>
      </w:r>
      <w:r w:rsidRPr="00412FB6">
        <w:rPr>
          <w:rFonts w:eastAsia="Aptos" w:cs="Arial"/>
          <w:bCs/>
          <w:iCs/>
          <w:kern w:val="2"/>
          <w14:ligatures w14:val="standardContextual"/>
        </w:rPr>
        <w:t>and</w:t>
      </w:r>
      <w:r>
        <w:rPr>
          <w:rFonts w:eastAsia="Aptos" w:cs="Arial"/>
          <w:bCs/>
          <w:iCs/>
          <w:kern w:val="2"/>
          <w14:ligatures w14:val="standardContextual"/>
        </w:rPr>
        <w:t xml:space="preserve"> </w:t>
      </w:r>
      <w:r w:rsidRPr="00412FB6">
        <w:rPr>
          <w:rFonts w:eastAsia="Aptos" w:cs="Arial"/>
          <w:bCs/>
          <w:iCs/>
          <w:kern w:val="2"/>
          <w14:ligatures w14:val="standardContextual"/>
        </w:rPr>
        <w:t>corporately</w:t>
      </w:r>
      <w:r>
        <w:rPr>
          <w:rFonts w:eastAsia="Aptos" w:cs="Arial"/>
          <w:bCs/>
          <w:iCs/>
          <w:kern w:val="2"/>
          <w14:ligatures w14:val="standardContextual"/>
        </w:rPr>
        <w:t xml:space="preserve"> </w:t>
      </w:r>
      <w:r w:rsidRPr="00412FB6">
        <w:rPr>
          <w:rFonts w:eastAsia="Aptos" w:cs="Arial"/>
          <w:bCs/>
          <w:iCs/>
          <w:kern w:val="2"/>
          <w14:ligatures w14:val="standardContextual"/>
        </w:rPr>
        <w:t>operating</w:t>
      </w:r>
      <w:r>
        <w:rPr>
          <w:rFonts w:eastAsia="Aptos" w:cs="Arial"/>
          <w:bCs/>
          <w:iCs/>
          <w:kern w:val="2"/>
          <w14:ligatures w14:val="standardContextual"/>
        </w:rPr>
        <w:t xml:space="preserve"> </w:t>
      </w:r>
      <w:r w:rsidRPr="00412FB6">
        <w:rPr>
          <w:rFonts w:eastAsia="Aptos" w:cs="Arial"/>
          <w:bCs/>
          <w:iCs/>
          <w:kern w:val="2"/>
          <w14:ligatures w14:val="standardContextual"/>
        </w:rPr>
        <w:t>as</w:t>
      </w:r>
      <w:r>
        <w:rPr>
          <w:rFonts w:eastAsia="Aptos" w:cs="Arial"/>
          <w:bCs/>
          <w:iCs/>
          <w:kern w:val="2"/>
          <w14:ligatures w14:val="standardContextual"/>
        </w:rPr>
        <w:t xml:space="preserve"> </w:t>
      </w:r>
      <w:r w:rsidRPr="00412FB6">
        <w:rPr>
          <w:rFonts w:eastAsia="Aptos" w:cs="Arial"/>
          <w:bCs/>
          <w:iCs/>
          <w:kern w:val="2"/>
          <w14:ligatures w14:val="standardContextual"/>
        </w:rPr>
        <w:t>the</w:t>
      </w:r>
      <w:r>
        <w:rPr>
          <w:rFonts w:eastAsia="Aptos" w:cs="Arial"/>
          <w:bCs/>
          <w:iCs/>
          <w:kern w:val="2"/>
          <w14:ligatures w14:val="standardContextual"/>
        </w:rPr>
        <w:t xml:space="preserve"> </w:t>
      </w:r>
      <w:r w:rsidRPr="00412FB6">
        <w:rPr>
          <w:rFonts w:eastAsia="Aptos" w:cs="Arial"/>
          <w:bCs/>
          <w:iCs/>
          <w:kern w:val="2"/>
          <w14:ligatures w14:val="standardContextual"/>
        </w:rPr>
        <w:t>suffering</w:t>
      </w:r>
      <w:r>
        <w:rPr>
          <w:rFonts w:eastAsia="Aptos" w:cs="Arial"/>
          <w:bCs/>
          <w:iCs/>
          <w:kern w:val="2"/>
          <w14:ligatures w14:val="standardContextual"/>
        </w:rPr>
        <w:t xml:space="preserve"> </w:t>
      </w:r>
      <w:r w:rsidRPr="00412FB6">
        <w:rPr>
          <w:rFonts w:eastAsia="Aptos" w:cs="Arial"/>
          <w:bCs/>
          <w:iCs/>
          <w:kern w:val="2"/>
          <w14:ligatures w14:val="standardContextual"/>
        </w:rPr>
        <w:t>servant</w:t>
      </w:r>
    </w:p>
    <w:p w14:paraId="10303D52" w14:textId="77777777" w:rsidR="00D90BCC" w:rsidRPr="00412FB6" w:rsidRDefault="00D90BCC" w:rsidP="00D90BCC">
      <w:pPr>
        <w:rPr>
          <w:rFonts w:eastAsia="Aptos" w:cs="Arial"/>
          <w:bCs/>
          <w:iCs/>
          <w:kern w:val="2"/>
          <w14:ligatures w14:val="standardContextual"/>
        </w:rPr>
      </w:pPr>
    </w:p>
    <w:p w14:paraId="25AD29CA" w14:textId="77777777" w:rsidR="00D90BCC" w:rsidRPr="00412FB6" w:rsidRDefault="00D90BCC" w:rsidP="00D90BCC">
      <w:pPr>
        <w:rPr>
          <w:rFonts w:eastAsia="Aptos" w:cs="Arial"/>
          <w:kern w:val="2"/>
          <w14:ligatures w14:val="standardContextual"/>
        </w:rPr>
      </w:pPr>
      <w:r w:rsidRPr="00412FB6">
        <w:rPr>
          <w:rFonts w:eastAsia="Aptos" w:cs="Arial"/>
          <w:b/>
          <w:i/>
          <w:kern w:val="2"/>
          <w14:ligatures w14:val="standardContextual"/>
        </w:rPr>
        <w:t>Fourth</w:t>
      </w:r>
      <w:r>
        <w:rPr>
          <w:rFonts w:eastAsia="Aptos" w:cs="Arial"/>
          <w:b/>
          <w:i/>
          <w:kern w:val="2"/>
          <w14:ligatures w14:val="standardContextual"/>
        </w:rPr>
        <w:t xml:space="preserve"> </w:t>
      </w:r>
      <w:r w:rsidRPr="00412FB6">
        <w:rPr>
          <w:rFonts w:eastAsia="Aptos" w:cs="Arial"/>
          <w:b/>
          <w:i/>
          <w:kern w:val="2"/>
          <w14:ligatures w14:val="standardContextual"/>
        </w:rPr>
        <w:t>Strophe:</w:t>
      </w:r>
      <w:r>
        <w:rPr>
          <w:rFonts w:eastAsia="Aptos" w:cs="Arial"/>
          <w:b/>
          <w:i/>
          <w:kern w:val="2"/>
          <w14:ligatures w14:val="standardContextual"/>
        </w:rPr>
        <w:t xml:space="preserve"> </w:t>
      </w:r>
      <w:r w:rsidRPr="00412FB6">
        <w:rPr>
          <w:rFonts w:eastAsia="Aptos" w:cs="Arial"/>
          <w:b/>
          <w:i/>
          <w:kern w:val="2"/>
          <w14:ligatures w14:val="standardContextual"/>
        </w:rPr>
        <w:t>The</w:t>
      </w:r>
      <w:r>
        <w:rPr>
          <w:rFonts w:eastAsia="Aptos" w:cs="Arial"/>
          <w:b/>
          <w:i/>
          <w:kern w:val="2"/>
          <w14:ligatures w14:val="standardContextual"/>
        </w:rPr>
        <w:t xml:space="preserve"> </w:t>
      </w:r>
      <w:r w:rsidRPr="00412FB6">
        <w:rPr>
          <w:rFonts w:eastAsia="Aptos" w:cs="Arial"/>
          <w:b/>
          <w:i/>
          <w:kern w:val="2"/>
          <w14:ligatures w14:val="standardContextual"/>
        </w:rPr>
        <w:t>Light</w:t>
      </w:r>
      <w:r>
        <w:rPr>
          <w:rFonts w:eastAsia="Aptos" w:cs="Arial"/>
          <w:b/>
          <w:i/>
          <w:kern w:val="2"/>
          <w14:ligatures w14:val="standardContextual"/>
        </w:rPr>
        <w:t xml:space="preserve"> </w:t>
      </w:r>
      <w:r w:rsidRPr="00412FB6">
        <w:rPr>
          <w:rFonts w:eastAsia="Aptos" w:cs="Arial"/>
          <w:b/>
          <w:i/>
          <w:kern w:val="2"/>
          <w14:ligatures w14:val="standardContextual"/>
        </w:rPr>
        <w:t>of</w:t>
      </w:r>
      <w:r>
        <w:rPr>
          <w:rFonts w:eastAsia="Aptos" w:cs="Arial"/>
          <w:b/>
          <w:i/>
          <w:kern w:val="2"/>
          <w14:ligatures w14:val="standardContextual"/>
        </w:rPr>
        <w:t xml:space="preserve"> </w:t>
      </w:r>
      <w:r w:rsidRPr="00412FB6">
        <w:rPr>
          <w:rFonts w:eastAsia="Aptos" w:cs="Arial"/>
          <w:b/>
          <w:i/>
          <w:kern w:val="2"/>
          <w14:ligatures w14:val="standardContextual"/>
        </w:rPr>
        <w:t>Faith</w:t>
      </w:r>
      <w:r>
        <w:rPr>
          <w:rFonts w:eastAsia="Aptos" w:cs="Arial"/>
          <w:b/>
          <w:i/>
          <w:kern w:val="2"/>
          <w14:ligatures w14:val="standardContextual"/>
        </w:rPr>
        <w:t xml:space="preserve"> </w:t>
      </w:r>
      <w:r w:rsidRPr="00412FB6">
        <w:rPr>
          <w:rFonts w:eastAsia="Aptos" w:cs="Arial"/>
          <w:b/>
          <w:i/>
          <w:kern w:val="2"/>
          <w14:ligatures w14:val="standardContextual"/>
        </w:rPr>
        <w:t>and</w:t>
      </w:r>
      <w:r>
        <w:rPr>
          <w:rFonts w:eastAsia="Aptos" w:cs="Arial"/>
          <w:b/>
          <w:i/>
          <w:kern w:val="2"/>
          <w14:ligatures w14:val="standardContextual"/>
        </w:rPr>
        <w:t xml:space="preserve"> </w:t>
      </w:r>
      <w:r w:rsidRPr="00412FB6">
        <w:rPr>
          <w:rFonts w:eastAsia="Aptos" w:cs="Arial"/>
          <w:b/>
          <w:i/>
          <w:kern w:val="2"/>
          <w14:ligatures w14:val="standardContextual"/>
        </w:rPr>
        <w:t>the</w:t>
      </w:r>
      <w:r>
        <w:rPr>
          <w:rFonts w:eastAsia="Aptos" w:cs="Arial"/>
          <w:b/>
          <w:i/>
          <w:kern w:val="2"/>
          <w14:ligatures w14:val="standardContextual"/>
        </w:rPr>
        <w:t xml:space="preserve"> </w:t>
      </w:r>
      <w:r w:rsidRPr="00412FB6">
        <w:rPr>
          <w:rFonts w:eastAsia="Aptos" w:cs="Arial"/>
          <w:b/>
          <w:i/>
          <w:kern w:val="2"/>
          <w14:ligatures w14:val="standardContextual"/>
        </w:rPr>
        <w:t>Fire</w:t>
      </w:r>
      <w:r>
        <w:rPr>
          <w:rFonts w:eastAsia="Aptos" w:cs="Arial"/>
          <w:b/>
          <w:i/>
          <w:kern w:val="2"/>
          <w14:ligatures w14:val="standardContextual"/>
        </w:rPr>
        <w:t xml:space="preserve"> </w:t>
      </w:r>
      <w:r w:rsidRPr="00412FB6">
        <w:rPr>
          <w:rFonts w:eastAsia="Aptos" w:cs="Arial"/>
          <w:b/>
          <w:i/>
          <w:kern w:val="2"/>
          <w14:ligatures w14:val="standardContextual"/>
        </w:rPr>
        <w:t>of</w:t>
      </w:r>
      <w:r>
        <w:rPr>
          <w:rFonts w:eastAsia="Aptos" w:cs="Arial"/>
          <w:b/>
          <w:i/>
          <w:kern w:val="2"/>
          <w14:ligatures w14:val="standardContextual"/>
        </w:rPr>
        <w:t xml:space="preserve"> </w:t>
      </w:r>
      <w:r w:rsidRPr="00412FB6">
        <w:rPr>
          <w:rFonts w:eastAsia="Aptos" w:cs="Arial"/>
          <w:b/>
          <w:i/>
          <w:kern w:val="2"/>
          <w14:ligatures w14:val="standardContextual"/>
        </w:rPr>
        <w:t>Judgment</w:t>
      </w:r>
      <w:r>
        <w:rPr>
          <w:rFonts w:eastAsia="Aptos" w:cs="Arial"/>
          <w:b/>
          <w:i/>
          <w:kern w:val="2"/>
          <w14:ligatures w14:val="standardContextual"/>
        </w:rPr>
        <w:t xml:space="preserve"> </w:t>
      </w:r>
      <w:r w:rsidRPr="00412FB6">
        <w:rPr>
          <w:rFonts w:eastAsia="Aptos" w:cs="Arial"/>
          <w:b/>
          <w:i/>
          <w:kern w:val="2"/>
          <w14:ligatures w14:val="standardContextual"/>
        </w:rPr>
        <w:t>(50:10–11)</w:t>
      </w:r>
    </w:p>
    <w:p w14:paraId="7F28EA4B" w14:textId="77777777" w:rsidR="00D90BCC" w:rsidRDefault="00D90BCC" w:rsidP="00D90BCC">
      <w:pPr>
        <w:rPr>
          <w:rFonts w:eastAsia="Aptos" w:cs="Arial"/>
          <w:kern w:val="2"/>
          <w14:ligatures w14:val="standardContextual"/>
        </w:rPr>
      </w:pPr>
    </w:p>
    <w:p w14:paraId="5FB13D20" w14:textId="77777777" w:rsidR="00D90BCC" w:rsidRDefault="00D90BCC" w:rsidP="00D90BCC">
      <w:pPr>
        <w:rPr>
          <w:rFonts w:eastAsia="Aptos" w:cs="Arial"/>
          <w:kern w:val="2"/>
          <w14:ligatures w14:val="standardContextual"/>
        </w:rPr>
      </w:pPr>
      <w:r w:rsidRPr="00412FB6">
        <w:rPr>
          <w:rFonts w:eastAsia="Aptos" w:cs="Arial"/>
          <w:kern w:val="2"/>
          <w14:ligatures w14:val="standardContextual"/>
        </w:rPr>
        <w:t>This</w:t>
      </w:r>
      <w:r>
        <w:rPr>
          <w:rFonts w:eastAsia="Aptos" w:cs="Arial"/>
          <w:kern w:val="2"/>
          <w14:ligatures w14:val="standardContextual"/>
        </w:rPr>
        <w:t xml:space="preserve"> </w:t>
      </w:r>
      <w:r w:rsidRPr="00412FB6">
        <w:rPr>
          <w:rFonts w:eastAsia="Aptos" w:cs="Arial"/>
          <w:kern w:val="2"/>
          <w14:ligatures w14:val="standardContextual"/>
        </w:rPr>
        <w:t>group</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verses</w:t>
      </w:r>
      <w:r>
        <w:rPr>
          <w:rFonts w:eastAsia="Aptos" w:cs="Arial"/>
          <w:kern w:val="2"/>
          <w14:ligatures w14:val="standardContextual"/>
        </w:rPr>
        <w:t xml:space="preserve"> </w:t>
      </w:r>
      <w:r w:rsidRPr="00412FB6">
        <w:rPr>
          <w:rFonts w:eastAsia="Aptos" w:cs="Arial"/>
          <w:kern w:val="2"/>
          <w14:ligatures w14:val="standardContextual"/>
        </w:rPr>
        <w:t>forms</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conclusion</w:t>
      </w:r>
      <w:r>
        <w:rPr>
          <w:rFonts w:eastAsia="Aptos" w:cs="Arial"/>
          <w:kern w:val="2"/>
          <w14:ligatures w14:val="standardContextual"/>
        </w:rPr>
        <w:t xml:space="preserve"> </w:t>
      </w:r>
      <w:r w:rsidRPr="00412FB6">
        <w:rPr>
          <w:rFonts w:eastAsia="Aptos" w:cs="Arial"/>
          <w:kern w:val="2"/>
          <w14:ligatures w14:val="standardContextual"/>
        </w:rPr>
        <w:t>or</w:t>
      </w:r>
      <w:r>
        <w:rPr>
          <w:rFonts w:eastAsia="Aptos" w:cs="Arial"/>
          <w:kern w:val="2"/>
          <w14:ligatures w14:val="standardContextual"/>
        </w:rPr>
        <w:t xml:space="preserve"> </w:t>
      </w:r>
      <w:r w:rsidRPr="00412FB6">
        <w:rPr>
          <w:rFonts w:eastAsia="Aptos" w:cs="Arial"/>
          <w:kern w:val="2"/>
          <w14:ligatures w14:val="standardContextual"/>
        </w:rPr>
        <w:t>shows</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contrast</w:t>
      </w:r>
      <w:r>
        <w:rPr>
          <w:rFonts w:eastAsia="Aptos" w:cs="Arial"/>
          <w:kern w:val="2"/>
          <w14:ligatures w14:val="standardContextual"/>
        </w:rPr>
        <w:t xml:space="preserve"> </w:t>
      </w:r>
      <w:r w:rsidRPr="00412FB6">
        <w:rPr>
          <w:rFonts w:eastAsia="Aptos" w:cs="Arial"/>
          <w:kern w:val="2"/>
          <w14:ligatures w14:val="standardContextual"/>
        </w:rPr>
        <w:t>between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faithful</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(v.</w:t>
      </w:r>
      <w:r>
        <w:rPr>
          <w:rFonts w:eastAsia="Aptos" w:cs="Arial"/>
          <w:kern w:val="2"/>
          <w14:ligatures w14:val="standardContextual"/>
        </w:rPr>
        <w:t xml:space="preserve"> </w:t>
      </w:r>
      <w:r w:rsidRPr="00412FB6">
        <w:rPr>
          <w:rFonts w:eastAsia="Aptos" w:cs="Arial"/>
          <w:kern w:val="2"/>
          <w14:ligatures w14:val="standardContextual"/>
        </w:rPr>
        <w:t>4–9)</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those</w:t>
      </w:r>
      <w:r>
        <w:rPr>
          <w:rFonts w:eastAsia="Aptos" w:cs="Arial"/>
          <w:kern w:val="2"/>
          <w14:ligatures w14:val="standardContextual"/>
        </w:rPr>
        <w:t xml:space="preserve"> </w:t>
      </w:r>
      <w:r w:rsidRPr="00412FB6">
        <w:rPr>
          <w:rFonts w:eastAsia="Aptos" w:cs="Arial"/>
          <w:kern w:val="2"/>
          <w14:ligatures w14:val="standardContextual"/>
        </w:rPr>
        <w:t>who</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faithless</w:t>
      </w:r>
      <w:r>
        <w:rPr>
          <w:rFonts w:eastAsia="Aptos" w:cs="Arial"/>
          <w:kern w:val="2"/>
          <w14:ligatures w14:val="standardContextual"/>
        </w:rPr>
        <w:t xml:space="preserve"> </w:t>
      </w:r>
      <w:r w:rsidRPr="00412FB6">
        <w:rPr>
          <w:rFonts w:eastAsia="Aptos" w:cs="Arial"/>
          <w:kern w:val="2"/>
          <w14:ligatures w14:val="standardContextual"/>
        </w:rPr>
        <w:t>(v.</w:t>
      </w:r>
      <w:r>
        <w:rPr>
          <w:rFonts w:eastAsia="Aptos" w:cs="Arial"/>
          <w:kern w:val="2"/>
          <w14:ligatures w14:val="standardContextual"/>
        </w:rPr>
        <w:t xml:space="preserve"> </w:t>
      </w:r>
      <w:r w:rsidRPr="00412FB6">
        <w:rPr>
          <w:rFonts w:eastAsia="Aptos" w:cs="Arial"/>
          <w:kern w:val="2"/>
          <w14:ligatures w14:val="standardContextual"/>
        </w:rPr>
        <w:t>1–3).</w:t>
      </w:r>
      <w:r>
        <w:rPr>
          <w:rFonts w:eastAsia="Aptos" w:cs="Arial"/>
          <w:kern w:val="2"/>
          <w14:ligatures w14:val="standardContextual"/>
        </w:rPr>
        <w:t xml:space="preserve"> </w:t>
      </w:r>
      <w:r w:rsidRPr="00412FB6">
        <w:rPr>
          <w:rFonts w:eastAsia="Aptos" w:cs="Arial"/>
          <w:kern w:val="2"/>
          <w14:ligatures w14:val="standardContextual"/>
        </w:rPr>
        <w:t>According</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scholars,</w:t>
      </w:r>
      <w:r>
        <w:rPr>
          <w:rFonts w:eastAsia="Aptos" w:cs="Arial"/>
          <w:kern w:val="2"/>
          <w14:ligatures w14:val="standardContextual"/>
        </w:rPr>
        <w:t xml:space="preserve"> </w:t>
      </w:r>
      <w:r w:rsidRPr="00412FB6">
        <w:rPr>
          <w:rFonts w:eastAsia="Aptos" w:cs="Arial"/>
          <w:kern w:val="2"/>
          <w14:ligatures w14:val="standardContextual"/>
        </w:rPr>
        <w:t>both</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style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thought</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characteristic</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prophet</w:t>
      </w:r>
      <w:r>
        <w:rPr>
          <w:rFonts w:eastAsia="Aptos" w:cs="Arial"/>
          <w:kern w:val="2"/>
          <w14:ligatures w14:val="standardContextual"/>
        </w:rPr>
        <w:t xml:space="preserve"> </w:t>
      </w:r>
      <w:r w:rsidRPr="00412FB6">
        <w:rPr>
          <w:rFonts w:eastAsia="Aptos" w:cs="Arial"/>
          <w:kern w:val="2"/>
          <w14:ligatures w14:val="standardContextual"/>
        </w:rPr>
        <w:t>Isaiah.</w:t>
      </w:r>
      <w:r>
        <w:rPr>
          <w:rFonts w:eastAsia="Aptos" w:cs="Arial"/>
          <w:kern w:val="2"/>
          <w14:ligatures w14:val="standardContextual"/>
        </w:rPr>
        <w:t xml:space="preserve"> </w:t>
      </w:r>
      <w:r w:rsidRPr="00412FB6">
        <w:rPr>
          <w:rFonts w:eastAsia="Aptos" w:cs="Arial"/>
          <w:i/>
          <w:iCs/>
          <w:kern w:val="2"/>
          <w14:ligatures w14:val="standardContextual"/>
        </w:rPr>
        <w:t>Who’s</w:t>
      </w:r>
      <w:r>
        <w:rPr>
          <w:rFonts w:eastAsia="Aptos" w:cs="Arial"/>
          <w:i/>
          <w:iCs/>
          <w:kern w:val="2"/>
          <w14:ligatures w14:val="standardContextual"/>
        </w:rPr>
        <w:t xml:space="preserve"> </w:t>
      </w:r>
      <w:r w:rsidRPr="00412FB6">
        <w:rPr>
          <w:rFonts w:eastAsia="Aptos" w:cs="Arial"/>
          <w:i/>
          <w:iCs/>
          <w:kern w:val="2"/>
          <w14:ligatures w14:val="standardContextual"/>
        </w:rPr>
        <w:t>among</w:t>
      </w:r>
      <w:r>
        <w:rPr>
          <w:rFonts w:eastAsia="Aptos" w:cs="Arial"/>
          <w:i/>
          <w:iCs/>
          <w:kern w:val="2"/>
          <w14:ligatures w14:val="standardContextual"/>
        </w:rPr>
        <w:t xml:space="preserve"> </w:t>
      </w:r>
      <w:r w:rsidRPr="00412FB6">
        <w:rPr>
          <w:rFonts w:eastAsia="Aptos" w:cs="Arial"/>
          <w:i/>
          <w:iCs/>
          <w:kern w:val="2"/>
          <w14:ligatures w14:val="standardContextual"/>
        </w:rPr>
        <w:t>you</w:t>
      </w:r>
      <w:r>
        <w:rPr>
          <w:rFonts w:eastAsia="Aptos" w:cs="Arial"/>
          <w:i/>
          <w:iCs/>
          <w:kern w:val="2"/>
          <w14:ligatures w14:val="standardContextual"/>
        </w:rPr>
        <w:t xml:space="preserve"> </w:t>
      </w:r>
      <w:r w:rsidRPr="00412FB6">
        <w:rPr>
          <w:rFonts w:eastAsia="Aptos" w:cs="Arial"/>
          <w:i/>
          <w:iCs/>
          <w:kern w:val="2"/>
          <w14:ligatures w14:val="standardContextual"/>
        </w:rPr>
        <w:t>that</w:t>
      </w:r>
      <w:r>
        <w:rPr>
          <w:rFonts w:eastAsia="Aptos" w:cs="Arial"/>
          <w:i/>
          <w:iCs/>
          <w:kern w:val="2"/>
          <w14:ligatures w14:val="standardContextual"/>
        </w:rPr>
        <w:t xml:space="preserve"> </w:t>
      </w:r>
      <w:r w:rsidRPr="00412FB6">
        <w:rPr>
          <w:rFonts w:eastAsia="Aptos" w:cs="Arial"/>
          <w:i/>
          <w:iCs/>
          <w:kern w:val="2"/>
          <w14:ligatures w14:val="standardContextual"/>
        </w:rPr>
        <w:t>fears</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Lord,</w:t>
      </w:r>
      <w:r>
        <w:rPr>
          <w:rFonts w:eastAsia="Aptos" w:cs="Arial"/>
          <w:i/>
          <w:iCs/>
          <w:kern w:val="2"/>
          <w14:ligatures w14:val="standardContextual"/>
        </w:rPr>
        <w:t xml:space="preserve"> </w:t>
      </w:r>
      <w:r w:rsidRPr="00412FB6">
        <w:rPr>
          <w:rFonts w:eastAsia="Aptos" w:cs="Arial"/>
          <w:i/>
          <w:iCs/>
          <w:kern w:val="2"/>
          <w14:ligatures w14:val="standardContextual"/>
        </w:rPr>
        <w:t>that</w:t>
      </w:r>
      <w:r>
        <w:rPr>
          <w:rFonts w:eastAsia="Aptos" w:cs="Arial"/>
          <w:i/>
          <w:iCs/>
          <w:kern w:val="2"/>
          <w14:ligatures w14:val="standardContextual"/>
        </w:rPr>
        <w:t xml:space="preserve"> </w:t>
      </w:r>
      <w:r w:rsidRPr="00412FB6">
        <w:rPr>
          <w:rFonts w:eastAsia="Aptos" w:cs="Arial"/>
          <w:i/>
          <w:iCs/>
          <w:kern w:val="2"/>
          <w14:ligatures w14:val="standardContextual"/>
        </w:rPr>
        <w:t>obeys</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voice</w:t>
      </w:r>
      <w:r>
        <w:rPr>
          <w:rFonts w:eastAsia="Aptos" w:cs="Arial"/>
          <w:i/>
          <w:iCs/>
          <w:kern w:val="2"/>
          <w14:ligatures w14:val="standardContextual"/>
        </w:rPr>
        <w:t xml:space="preserve"> </w:t>
      </w:r>
      <w:r w:rsidRPr="00412FB6">
        <w:rPr>
          <w:rFonts w:eastAsia="Aptos" w:cs="Arial"/>
          <w:i/>
          <w:iCs/>
          <w:kern w:val="2"/>
          <w14:ligatures w14:val="standardContextual"/>
        </w:rPr>
        <w:t>of</w:t>
      </w:r>
      <w:r>
        <w:rPr>
          <w:rFonts w:eastAsia="Aptos" w:cs="Arial"/>
          <w:i/>
          <w:iCs/>
          <w:kern w:val="2"/>
          <w14:ligatures w14:val="standardContextual"/>
        </w:rPr>
        <w:t xml:space="preserve"> </w:t>
      </w:r>
      <w:r w:rsidRPr="00412FB6">
        <w:rPr>
          <w:rFonts w:eastAsia="Aptos" w:cs="Arial"/>
          <w:i/>
          <w:iCs/>
          <w:kern w:val="2"/>
          <w14:ligatures w14:val="standardContextual"/>
        </w:rPr>
        <w:t>His</w:t>
      </w:r>
      <w:r>
        <w:rPr>
          <w:rFonts w:eastAsia="Aptos" w:cs="Arial"/>
          <w:i/>
          <w:iCs/>
          <w:kern w:val="2"/>
          <w14:ligatures w14:val="standardContextual"/>
        </w:rPr>
        <w:t xml:space="preserve"> </w:t>
      </w:r>
      <w:r w:rsidRPr="00412FB6">
        <w:rPr>
          <w:rFonts w:eastAsia="Aptos" w:cs="Arial"/>
          <w:i/>
          <w:iCs/>
          <w:kern w:val="2"/>
          <w14:ligatures w14:val="standardContextual"/>
        </w:rPr>
        <w:t>servant?</w:t>
      </w:r>
      <w:r>
        <w:rPr>
          <w:rFonts w:eastAsia="Aptos" w:cs="Arial"/>
          <w:kern w:val="2"/>
          <w14:ligatures w14:val="standardContextual"/>
        </w:rPr>
        <w:t xml:space="preserve"> </w:t>
      </w:r>
      <w:r w:rsidRPr="00412FB6">
        <w:rPr>
          <w:rFonts w:eastAsia="Aptos" w:cs="Arial"/>
          <w:i/>
          <w:iCs/>
          <w:kern w:val="2"/>
          <w14:ligatures w14:val="standardContextual"/>
        </w:rPr>
        <w:t>Though</w:t>
      </w:r>
      <w:r>
        <w:rPr>
          <w:rFonts w:eastAsia="Aptos" w:cs="Arial"/>
          <w:i/>
          <w:iCs/>
          <w:kern w:val="2"/>
          <w14:ligatures w14:val="standardContextual"/>
        </w:rPr>
        <w:t xml:space="preserve"> </w:t>
      </w:r>
      <w:r w:rsidRPr="00412FB6">
        <w:rPr>
          <w:rFonts w:eastAsia="Aptos" w:cs="Arial"/>
          <w:i/>
          <w:iCs/>
          <w:kern w:val="2"/>
          <w14:ligatures w14:val="standardContextual"/>
        </w:rPr>
        <w:t>he</w:t>
      </w:r>
      <w:r>
        <w:rPr>
          <w:rFonts w:eastAsia="Aptos" w:cs="Arial"/>
          <w:i/>
          <w:iCs/>
          <w:kern w:val="2"/>
          <w14:ligatures w14:val="standardContextual"/>
        </w:rPr>
        <w:t xml:space="preserve"> </w:t>
      </w:r>
      <w:r w:rsidRPr="00412FB6">
        <w:rPr>
          <w:rFonts w:eastAsia="Aptos" w:cs="Arial"/>
          <w:i/>
          <w:iCs/>
          <w:kern w:val="2"/>
          <w14:ligatures w14:val="standardContextual"/>
        </w:rPr>
        <w:t>walks</w:t>
      </w:r>
      <w:r>
        <w:rPr>
          <w:rFonts w:eastAsia="Aptos" w:cs="Arial"/>
          <w:i/>
          <w:iCs/>
          <w:kern w:val="2"/>
          <w14:ligatures w14:val="standardContextual"/>
        </w:rPr>
        <w:t xml:space="preserve"> </w:t>
      </w:r>
      <w:r w:rsidRPr="00412FB6">
        <w:rPr>
          <w:rFonts w:eastAsia="Aptos" w:cs="Arial"/>
          <w:i/>
          <w:iCs/>
          <w:kern w:val="2"/>
          <w14:ligatures w14:val="standardContextual"/>
        </w:rPr>
        <w:t>in</w:t>
      </w:r>
      <w:r>
        <w:rPr>
          <w:rFonts w:eastAsia="Aptos" w:cs="Arial"/>
          <w:i/>
          <w:iCs/>
          <w:kern w:val="2"/>
          <w14:ligatures w14:val="standardContextual"/>
        </w:rPr>
        <w:t xml:space="preserve"> </w:t>
      </w:r>
      <w:r w:rsidRPr="00412FB6">
        <w:rPr>
          <w:rFonts w:eastAsia="Aptos" w:cs="Arial"/>
          <w:i/>
          <w:iCs/>
          <w:kern w:val="2"/>
          <w14:ligatures w14:val="standardContextual"/>
        </w:rPr>
        <w:t>darkness,</w:t>
      </w:r>
      <w:r>
        <w:rPr>
          <w:rFonts w:eastAsia="Aptos" w:cs="Arial"/>
          <w:i/>
          <w:iCs/>
          <w:kern w:val="2"/>
          <w14:ligatures w14:val="standardContextual"/>
        </w:rPr>
        <w:t xml:space="preserve"> </w:t>
      </w:r>
      <w:r w:rsidRPr="00412FB6">
        <w:rPr>
          <w:rFonts w:eastAsia="Aptos" w:cs="Arial"/>
          <w:i/>
          <w:iCs/>
          <w:kern w:val="2"/>
          <w14:ligatures w14:val="standardContextual"/>
        </w:rPr>
        <w:t>and</w:t>
      </w:r>
      <w:r>
        <w:rPr>
          <w:rFonts w:eastAsia="Aptos" w:cs="Arial"/>
          <w:i/>
          <w:iCs/>
          <w:kern w:val="2"/>
          <w14:ligatures w14:val="standardContextual"/>
        </w:rPr>
        <w:t xml:space="preserve"> </w:t>
      </w:r>
      <w:r w:rsidRPr="00412FB6">
        <w:rPr>
          <w:rFonts w:eastAsia="Aptos" w:cs="Arial"/>
          <w:i/>
          <w:iCs/>
          <w:kern w:val="2"/>
          <w14:ligatures w14:val="standardContextual"/>
        </w:rPr>
        <w:t>hath</w:t>
      </w:r>
      <w:r>
        <w:rPr>
          <w:rFonts w:eastAsia="Aptos" w:cs="Arial"/>
          <w:i/>
          <w:iCs/>
          <w:kern w:val="2"/>
          <w14:ligatures w14:val="standardContextual"/>
        </w:rPr>
        <w:t xml:space="preserve"> </w:t>
      </w:r>
      <w:r w:rsidRPr="00412FB6">
        <w:rPr>
          <w:rFonts w:eastAsia="Aptos" w:cs="Arial"/>
          <w:i/>
          <w:iCs/>
          <w:kern w:val="2"/>
          <w14:ligatures w14:val="standardContextual"/>
        </w:rPr>
        <w:t>no</w:t>
      </w:r>
      <w:r>
        <w:rPr>
          <w:rFonts w:eastAsia="Aptos" w:cs="Arial"/>
          <w:i/>
          <w:iCs/>
          <w:kern w:val="2"/>
          <w14:ligatures w14:val="standardContextual"/>
        </w:rPr>
        <w:t xml:space="preserve"> </w:t>
      </w:r>
      <w:r w:rsidRPr="00412FB6">
        <w:rPr>
          <w:rFonts w:eastAsia="Aptos" w:cs="Arial"/>
          <w:i/>
          <w:iCs/>
          <w:kern w:val="2"/>
          <w14:ligatures w14:val="standardContextual"/>
        </w:rPr>
        <w:t>light,</w:t>
      </w:r>
      <w:r>
        <w:rPr>
          <w:rFonts w:eastAsia="Aptos" w:cs="Arial"/>
          <w:i/>
          <w:iCs/>
          <w:kern w:val="2"/>
          <w14:ligatures w14:val="standardContextual"/>
        </w:rPr>
        <w:t xml:space="preserve"> </w:t>
      </w:r>
      <w:r w:rsidRPr="00412FB6">
        <w:rPr>
          <w:rFonts w:eastAsia="Aptos" w:cs="Arial"/>
          <w:i/>
          <w:iCs/>
          <w:kern w:val="2"/>
          <w14:ligatures w14:val="standardContextual"/>
        </w:rPr>
        <w:t>let</w:t>
      </w:r>
      <w:r>
        <w:rPr>
          <w:rFonts w:eastAsia="Aptos" w:cs="Arial"/>
          <w:i/>
          <w:iCs/>
          <w:kern w:val="2"/>
          <w14:ligatures w14:val="standardContextual"/>
        </w:rPr>
        <w:t xml:space="preserve"> </w:t>
      </w:r>
      <w:r w:rsidRPr="00412FB6">
        <w:rPr>
          <w:rFonts w:eastAsia="Aptos" w:cs="Arial"/>
          <w:i/>
          <w:iCs/>
          <w:kern w:val="2"/>
          <w14:ligatures w14:val="standardContextual"/>
        </w:rPr>
        <w:t>him</w:t>
      </w:r>
      <w:r>
        <w:rPr>
          <w:rFonts w:eastAsia="Aptos" w:cs="Arial"/>
          <w:i/>
          <w:iCs/>
          <w:kern w:val="2"/>
          <w14:ligatures w14:val="standardContextual"/>
        </w:rPr>
        <w:t xml:space="preserve"> </w:t>
      </w:r>
      <w:r w:rsidRPr="00412FB6">
        <w:rPr>
          <w:rFonts w:eastAsia="Aptos" w:cs="Arial"/>
          <w:i/>
          <w:iCs/>
          <w:kern w:val="2"/>
          <w14:ligatures w14:val="standardContextual"/>
        </w:rPr>
        <w:t>trust</w:t>
      </w:r>
      <w:r>
        <w:rPr>
          <w:rFonts w:eastAsia="Aptos" w:cs="Arial"/>
          <w:i/>
          <w:iCs/>
          <w:kern w:val="2"/>
          <w14:ligatures w14:val="standardContextual"/>
        </w:rPr>
        <w:t xml:space="preserve"> </w:t>
      </w:r>
      <w:r w:rsidRPr="00412FB6">
        <w:rPr>
          <w:rFonts w:eastAsia="Aptos" w:cs="Arial"/>
          <w:i/>
          <w:iCs/>
          <w:kern w:val="2"/>
          <w14:ligatures w14:val="standardContextual"/>
        </w:rPr>
        <w:t>in</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name</w:t>
      </w:r>
      <w:r>
        <w:rPr>
          <w:rFonts w:eastAsia="Aptos" w:cs="Arial"/>
          <w:i/>
          <w:iCs/>
          <w:kern w:val="2"/>
          <w14:ligatures w14:val="standardContextual"/>
        </w:rPr>
        <w:t xml:space="preserve"> </w:t>
      </w:r>
      <w:r w:rsidRPr="00412FB6">
        <w:rPr>
          <w:rFonts w:eastAsia="Aptos" w:cs="Arial"/>
          <w:i/>
          <w:iCs/>
          <w:kern w:val="2"/>
          <w14:ligatures w14:val="standardContextual"/>
        </w:rPr>
        <w:t>of</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Lord,</w:t>
      </w:r>
      <w:r>
        <w:rPr>
          <w:rFonts w:eastAsia="Aptos" w:cs="Arial"/>
          <w:i/>
          <w:iCs/>
          <w:kern w:val="2"/>
          <w14:ligatures w14:val="standardContextual"/>
        </w:rPr>
        <w:t xml:space="preserve"> </w:t>
      </w:r>
      <w:r w:rsidRPr="00412FB6">
        <w:rPr>
          <w:rFonts w:eastAsia="Aptos" w:cs="Arial"/>
          <w:i/>
          <w:iCs/>
          <w:kern w:val="2"/>
          <w14:ligatures w14:val="standardContextual"/>
        </w:rPr>
        <w:t>and</w:t>
      </w:r>
      <w:r>
        <w:rPr>
          <w:rFonts w:eastAsia="Aptos" w:cs="Arial"/>
          <w:i/>
          <w:iCs/>
          <w:kern w:val="2"/>
          <w14:ligatures w14:val="standardContextual"/>
        </w:rPr>
        <w:t xml:space="preserve"> </w:t>
      </w:r>
      <w:r w:rsidRPr="00412FB6">
        <w:rPr>
          <w:rFonts w:eastAsia="Aptos" w:cs="Arial"/>
          <w:i/>
          <w:iCs/>
          <w:kern w:val="2"/>
          <w14:ligatures w14:val="standardContextual"/>
        </w:rPr>
        <w:t>stay</w:t>
      </w:r>
      <w:r>
        <w:rPr>
          <w:rFonts w:eastAsia="Aptos" w:cs="Arial"/>
          <w:i/>
          <w:iCs/>
          <w:kern w:val="2"/>
          <w14:ligatures w14:val="standardContextual"/>
        </w:rPr>
        <w:t xml:space="preserve"> </w:t>
      </w:r>
      <w:r w:rsidRPr="00412FB6">
        <w:rPr>
          <w:rFonts w:eastAsia="Aptos" w:cs="Arial"/>
          <w:i/>
          <w:iCs/>
          <w:kern w:val="2"/>
          <w14:ligatures w14:val="standardContextual"/>
        </w:rPr>
        <w:t>upon</w:t>
      </w:r>
      <w:r>
        <w:rPr>
          <w:rFonts w:eastAsia="Aptos" w:cs="Arial"/>
          <w:i/>
          <w:iCs/>
          <w:kern w:val="2"/>
          <w14:ligatures w14:val="standardContextual"/>
        </w:rPr>
        <w:t xml:space="preserve"> </w:t>
      </w:r>
      <w:r w:rsidRPr="00412FB6">
        <w:rPr>
          <w:rFonts w:eastAsia="Aptos" w:cs="Arial"/>
          <w:i/>
          <w:iCs/>
          <w:kern w:val="2"/>
          <w14:ligatures w14:val="standardContextual"/>
        </w:rPr>
        <w:t>his</w:t>
      </w:r>
      <w:r>
        <w:rPr>
          <w:rFonts w:eastAsia="Aptos" w:cs="Arial"/>
          <w:i/>
          <w:iCs/>
          <w:kern w:val="2"/>
          <w14:ligatures w14:val="standardContextual"/>
        </w:rPr>
        <w:t xml:space="preserve"> </w:t>
      </w:r>
      <w:r w:rsidRPr="00412FB6">
        <w:rPr>
          <w:rFonts w:eastAsia="Aptos" w:cs="Arial"/>
          <w:i/>
          <w:iCs/>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Isaiah</w:t>
      </w:r>
      <w:r>
        <w:rPr>
          <w:rFonts w:eastAsia="Aptos" w:cs="Arial"/>
          <w:kern w:val="2"/>
          <w14:ligatures w14:val="standardContextual"/>
        </w:rPr>
        <w:t xml:space="preserve"> </w:t>
      </w:r>
      <w:r w:rsidRPr="00412FB6">
        <w:rPr>
          <w:rFonts w:eastAsia="Aptos" w:cs="Arial"/>
          <w:kern w:val="2"/>
          <w14:ligatures w14:val="standardContextual"/>
        </w:rPr>
        <w:t>exhorts</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godly</w:t>
      </w:r>
      <w:r>
        <w:rPr>
          <w:rFonts w:eastAsia="Aptos" w:cs="Arial"/>
          <w:kern w:val="2"/>
          <w14:ligatures w14:val="standardContextual"/>
        </w:rPr>
        <w:t xml:space="preserve"> </w:t>
      </w:r>
      <w:r w:rsidRPr="00412FB6">
        <w:rPr>
          <w:rFonts w:eastAsia="Aptos" w:cs="Arial"/>
          <w:kern w:val="2"/>
          <w14:ligatures w14:val="standardContextual"/>
        </w:rPr>
        <w:t>after</w:t>
      </w:r>
      <w:r>
        <w:rPr>
          <w:rFonts w:eastAsia="Aptos" w:cs="Arial"/>
          <w:kern w:val="2"/>
          <w14:ligatures w14:val="standardContextual"/>
        </w:rPr>
        <w:t xml:space="preserve"> </w:t>
      </w:r>
      <w:r w:rsidRPr="00412FB6">
        <w:rPr>
          <w:rFonts w:eastAsia="Aptos" w:cs="Arial"/>
          <w:kern w:val="2"/>
          <w14:ligatures w14:val="standardContextual"/>
        </w:rPr>
        <w:t>His</w:t>
      </w:r>
      <w:r>
        <w:rPr>
          <w:rFonts w:eastAsia="Aptos" w:cs="Arial"/>
          <w:kern w:val="2"/>
          <w14:ligatures w14:val="standardContextual"/>
        </w:rPr>
        <w:t xml:space="preserve"> </w:t>
      </w:r>
      <w:r w:rsidRPr="00412FB6">
        <w:rPr>
          <w:rFonts w:eastAsia="Aptos" w:cs="Arial"/>
          <w:kern w:val="2"/>
          <w14:ligatures w14:val="standardContextual"/>
        </w:rPr>
        <w:t>example</w:t>
      </w:r>
      <w:r>
        <w:rPr>
          <w:rFonts w:eastAsia="Aptos" w:cs="Arial"/>
          <w:kern w:val="2"/>
          <w14:ligatures w14:val="standardContextual"/>
        </w:rPr>
        <w:t xml:space="preserve"> </w:t>
      </w:r>
      <w:r w:rsidRPr="00412FB6">
        <w:rPr>
          <w:rFonts w:eastAsia="Aptos" w:cs="Arial"/>
          <w:kern w:val="2"/>
          <w14:ligatures w14:val="standardContextual"/>
        </w:rPr>
        <w:t>(49:4,</w:t>
      </w:r>
      <w:r>
        <w:rPr>
          <w:rFonts w:eastAsia="Aptos" w:cs="Arial"/>
          <w:kern w:val="2"/>
          <w14:ligatures w14:val="standardContextual"/>
        </w:rPr>
        <w:t xml:space="preserve"> </w:t>
      </w:r>
      <w:r w:rsidRPr="00412FB6">
        <w:rPr>
          <w:rFonts w:eastAsia="Aptos" w:cs="Arial"/>
          <w:kern w:val="2"/>
          <w14:ligatures w14:val="standardContextual"/>
        </w:rPr>
        <w:t>5;</w:t>
      </w:r>
      <w:r>
        <w:rPr>
          <w:rFonts w:eastAsia="Aptos" w:cs="Arial"/>
          <w:kern w:val="2"/>
          <w14:ligatures w14:val="standardContextual"/>
        </w:rPr>
        <w:t xml:space="preserve"> </w:t>
      </w:r>
      <w:r w:rsidRPr="00412FB6">
        <w:rPr>
          <w:rFonts w:eastAsia="Aptos" w:cs="Arial"/>
          <w:kern w:val="2"/>
          <w14:ligatures w14:val="standardContextual"/>
        </w:rPr>
        <w:t>42:4),</w:t>
      </w:r>
      <w:r>
        <w:rPr>
          <w:rFonts w:eastAsia="Aptos" w:cs="Arial"/>
          <w:kern w:val="2"/>
          <w14:ligatures w14:val="standardContextual"/>
        </w:rPr>
        <w:t xml:space="preserve"> </w:t>
      </w:r>
      <w:r w:rsidRPr="00412FB6">
        <w:rPr>
          <w:rFonts w:eastAsia="Aptos" w:cs="Arial"/>
          <w:kern w:val="2"/>
          <w14:ligatures w14:val="standardContextual"/>
        </w:rPr>
        <w:t>when</w:t>
      </w:r>
      <w:r>
        <w:rPr>
          <w:rFonts w:eastAsia="Aptos" w:cs="Arial"/>
          <w:kern w:val="2"/>
          <w14:ligatures w14:val="standardContextual"/>
        </w:rPr>
        <w:t xml:space="preserve"> </w:t>
      </w:r>
      <w:r w:rsidRPr="00412FB6">
        <w:rPr>
          <w:rFonts w:eastAsia="Aptos" w:cs="Arial"/>
          <w:kern w:val="2"/>
          <w14:ligatures w14:val="standardContextual"/>
        </w:rPr>
        <w:t>one</w:t>
      </w:r>
      <w:r>
        <w:rPr>
          <w:rFonts w:eastAsia="Aptos" w:cs="Arial"/>
          <w:kern w:val="2"/>
          <w14:ligatures w14:val="standardContextual"/>
        </w:rPr>
        <w:t xml:space="preserve"> </w:t>
      </w:r>
      <w:r w:rsidRPr="00412FB6">
        <w:rPr>
          <w:rFonts w:eastAsia="Aptos" w:cs="Arial"/>
          <w:kern w:val="2"/>
          <w14:ligatures w14:val="standardContextual"/>
        </w:rPr>
        <w:t>is</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circumstances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trial</w:t>
      </w:r>
      <w:r>
        <w:rPr>
          <w:rFonts w:eastAsia="Aptos" w:cs="Arial"/>
          <w:kern w:val="2"/>
          <w14:ligatures w14:val="standardContextual"/>
        </w:rPr>
        <w:t xml:space="preserve"> </w:t>
      </w:r>
      <w:r w:rsidRPr="00412FB6">
        <w:rPr>
          <w:rFonts w:eastAsia="Aptos" w:cs="Arial"/>
          <w:kern w:val="2"/>
          <w14:ligatures w14:val="standardContextual"/>
        </w:rPr>
        <w:t>(47:5),</w:t>
      </w:r>
      <w:r>
        <w:rPr>
          <w:rFonts w:eastAsia="Aptos" w:cs="Arial"/>
          <w:kern w:val="2"/>
          <w14:ligatures w14:val="standardContextual"/>
        </w:rPr>
        <w:t xml:space="preserve"> </w:t>
      </w:r>
      <w:r w:rsidRPr="00412FB6">
        <w:rPr>
          <w:rFonts w:eastAsia="Aptos" w:cs="Arial"/>
          <w:kern w:val="2"/>
          <w14:ligatures w14:val="standardContextual"/>
        </w:rPr>
        <w:t>trust</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arm</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Hashem.</w:t>
      </w:r>
      <w:r>
        <w:rPr>
          <w:rFonts w:eastAsia="Aptos" w:cs="Arial"/>
          <w:kern w:val="2"/>
          <w14:ligatures w14:val="standardContextual"/>
        </w:rPr>
        <w:t xml:space="preserve"> </w:t>
      </w:r>
      <w:r w:rsidRPr="00412FB6">
        <w:rPr>
          <w:rFonts w:eastAsia="Aptos" w:cs="Arial"/>
          <w:kern w:val="2"/>
          <w14:ligatures w14:val="standardContextual"/>
        </w:rPr>
        <w:t>God’s</w:t>
      </w:r>
      <w:r>
        <w:rPr>
          <w:rFonts w:eastAsia="Aptos" w:cs="Arial"/>
          <w:kern w:val="2"/>
          <w14:ligatures w14:val="standardContextual"/>
        </w:rPr>
        <w:t xml:space="preserve"> </w:t>
      </w:r>
      <w:r w:rsidRPr="00412FB6">
        <w:rPr>
          <w:rFonts w:eastAsia="Aptos" w:cs="Arial"/>
          <w:kern w:val="2"/>
          <w14:ligatures w14:val="standardContextual"/>
        </w:rPr>
        <w:t>children</w:t>
      </w:r>
      <w:r>
        <w:rPr>
          <w:rFonts w:eastAsia="Aptos" w:cs="Arial"/>
          <w:kern w:val="2"/>
          <w14:ligatures w14:val="standardContextual"/>
        </w:rPr>
        <w:t xml:space="preserve"> </w:t>
      </w:r>
      <w:r w:rsidRPr="00412FB6">
        <w:rPr>
          <w:rFonts w:eastAsia="Aptos" w:cs="Arial"/>
          <w:kern w:val="2"/>
          <w14:ligatures w14:val="standardContextual"/>
        </w:rPr>
        <w:t>or</w:t>
      </w:r>
      <w:r>
        <w:rPr>
          <w:rFonts w:eastAsia="Aptos" w:cs="Arial"/>
          <w:kern w:val="2"/>
          <w14:ligatures w14:val="standardContextual"/>
        </w:rPr>
        <w:t xml:space="preserve"> </w:t>
      </w:r>
      <w:r w:rsidRPr="00412FB6">
        <w:rPr>
          <w:rFonts w:eastAsia="Aptos" w:cs="Arial"/>
          <w:kern w:val="2"/>
          <w14:ligatures w14:val="standardContextual"/>
        </w:rPr>
        <w:t>son</w:t>
      </w:r>
      <w:r>
        <w:rPr>
          <w:rFonts w:eastAsia="Aptos" w:cs="Arial"/>
          <w:kern w:val="2"/>
          <w14:ligatures w14:val="standardContextual"/>
        </w:rPr>
        <w:t xml:space="preserve"> </w:t>
      </w:r>
      <w:r w:rsidRPr="00412FB6">
        <w:rPr>
          <w:rFonts w:eastAsia="Aptos" w:cs="Arial"/>
          <w:kern w:val="2"/>
          <w14:ligatures w14:val="standardContextual"/>
        </w:rPr>
        <w:t>from</w:t>
      </w:r>
      <w:r>
        <w:rPr>
          <w:rFonts w:eastAsia="Aptos" w:cs="Arial"/>
          <w:kern w:val="2"/>
          <w14:ligatures w14:val="standardContextual"/>
        </w:rPr>
        <w:t xml:space="preserve"> </w:t>
      </w:r>
      <w:r w:rsidRPr="00412FB6">
        <w:rPr>
          <w:rFonts w:eastAsia="Aptos" w:cs="Arial"/>
          <w:kern w:val="2"/>
          <w14:ligatures w14:val="standardContextual"/>
        </w:rPr>
        <w:t>time</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time</w:t>
      </w:r>
      <w:r>
        <w:rPr>
          <w:rFonts w:eastAsia="Aptos" w:cs="Arial"/>
          <w:kern w:val="2"/>
          <w14:ligatures w14:val="standardContextual"/>
        </w:rPr>
        <w:t xml:space="preserve"> </w:t>
      </w:r>
      <w:r w:rsidRPr="00412FB6">
        <w:rPr>
          <w:rFonts w:eastAsia="Aptos" w:cs="Arial"/>
          <w:kern w:val="2"/>
          <w14:ligatures w14:val="standardContextual"/>
        </w:rPr>
        <w:t>will</w:t>
      </w:r>
      <w:r>
        <w:rPr>
          <w:rFonts w:eastAsia="Aptos" w:cs="Arial"/>
          <w:kern w:val="2"/>
          <w14:ligatures w14:val="standardContextual"/>
        </w:rPr>
        <w:t xml:space="preserve"> </w:t>
      </w:r>
      <w:r w:rsidRPr="00412FB6">
        <w:rPr>
          <w:rFonts w:eastAsia="Aptos" w:cs="Arial"/>
          <w:kern w:val="2"/>
          <w14:ligatures w14:val="standardContextual"/>
        </w:rPr>
        <w:t>find</w:t>
      </w:r>
      <w:r>
        <w:rPr>
          <w:rFonts w:eastAsia="Aptos" w:cs="Arial"/>
          <w:kern w:val="2"/>
          <w14:ligatures w14:val="standardContextual"/>
        </w:rPr>
        <w:t xml:space="preserve"> </w:t>
      </w:r>
      <w:r w:rsidRPr="00412FB6">
        <w:rPr>
          <w:rFonts w:eastAsia="Aptos" w:cs="Arial"/>
          <w:kern w:val="2"/>
          <w14:ligatures w14:val="standardContextual"/>
        </w:rPr>
        <w:t>themselves</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dark.</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godly</w:t>
      </w:r>
      <w:r>
        <w:rPr>
          <w:rFonts w:eastAsia="Aptos" w:cs="Arial"/>
          <w:kern w:val="2"/>
          <w14:ligatures w14:val="standardContextual"/>
        </w:rPr>
        <w:t xml:space="preserve"> </w:t>
      </w:r>
      <w:r w:rsidRPr="00412FB6">
        <w:rPr>
          <w:rFonts w:eastAsia="Aptos" w:cs="Arial"/>
          <w:kern w:val="2"/>
          <w14:ligatures w14:val="standardContextual"/>
        </w:rPr>
        <w:t>man’s</w:t>
      </w:r>
      <w:r>
        <w:rPr>
          <w:rFonts w:eastAsia="Aptos" w:cs="Arial"/>
          <w:kern w:val="2"/>
          <w14:ligatures w14:val="standardContextual"/>
        </w:rPr>
        <w:t xml:space="preserve"> </w:t>
      </w:r>
      <w:r w:rsidRPr="00412FB6">
        <w:rPr>
          <w:rFonts w:eastAsia="Aptos" w:cs="Arial"/>
          <w:kern w:val="2"/>
          <w14:ligatures w14:val="standardContextual"/>
        </w:rPr>
        <w:t>way</w:t>
      </w:r>
      <w:r>
        <w:rPr>
          <w:rFonts w:eastAsia="Aptos" w:cs="Arial"/>
          <w:kern w:val="2"/>
          <w14:ligatures w14:val="standardContextual"/>
        </w:rPr>
        <w:t xml:space="preserve"> </w:t>
      </w:r>
      <w:r w:rsidRPr="00412FB6">
        <w:rPr>
          <w:rFonts w:eastAsia="Aptos" w:cs="Arial"/>
          <w:kern w:val="2"/>
          <w14:ligatures w14:val="standardContextual"/>
        </w:rPr>
        <w:t>may</w:t>
      </w:r>
      <w:r>
        <w:rPr>
          <w:rFonts w:eastAsia="Aptos" w:cs="Arial"/>
          <w:kern w:val="2"/>
          <w14:ligatures w14:val="standardContextual"/>
        </w:rPr>
        <w:t xml:space="preserve"> </w:t>
      </w:r>
      <w:r w:rsidRPr="00412FB6">
        <w:rPr>
          <w:rFonts w:eastAsia="Aptos" w:cs="Arial"/>
          <w:kern w:val="2"/>
          <w14:ligatures w14:val="standardContextual"/>
        </w:rPr>
        <w:t>be</w:t>
      </w:r>
      <w:r>
        <w:rPr>
          <w:rFonts w:eastAsia="Aptos" w:cs="Arial"/>
          <w:kern w:val="2"/>
          <w14:ligatures w14:val="standardContextual"/>
        </w:rPr>
        <w:t xml:space="preserve"> </w:t>
      </w:r>
      <w:r w:rsidRPr="00412FB6">
        <w:rPr>
          <w:rFonts w:eastAsia="Aptos" w:cs="Arial"/>
          <w:kern w:val="2"/>
          <w14:ligatures w14:val="standardContextual"/>
        </w:rPr>
        <w:t>dark,</w:t>
      </w:r>
      <w:r>
        <w:rPr>
          <w:rFonts w:eastAsia="Aptos" w:cs="Arial"/>
          <w:kern w:val="2"/>
          <w14:ligatures w14:val="standardContextual"/>
        </w:rPr>
        <w:t xml:space="preserve"> </w:t>
      </w:r>
      <w:r w:rsidRPr="00412FB6">
        <w:rPr>
          <w:rFonts w:eastAsia="Aptos" w:cs="Arial"/>
          <w:kern w:val="2"/>
          <w14:ligatures w14:val="standardContextual"/>
        </w:rPr>
        <w:t>but</w:t>
      </w:r>
      <w:r>
        <w:rPr>
          <w:rFonts w:eastAsia="Aptos" w:cs="Arial"/>
          <w:kern w:val="2"/>
          <w14:ligatures w14:val="standardContextual"/>
        </w:rPr>
        <w:t xml:space="preserve"> </w:t>
      </w:r>
      <w:r w:rsidRPr="00412FB6">
        <w:rPr>
          <w:rFonts w:eastAsia="Aptos" w:cs="Arial"/>
          <w:kern w:val="2"/>
          <w14:ligatures w14:val="standardContextual"/>
        </w:rPr>
        <w:t>his</w:t>
      </w:r>
      <w:r>
        <w:rPr>
          <w:rFonts w:eastAsia="Aptos" w:cs="Arial"/>
          <w:kern w:val="2"/>
          <w14:ligatures w14:val="standardContextual"/>
        </w:rPr>
        <w:t xml:space="preserve"> </w:t>
      </w:r>
      <w:r w:rsidRPr="00412FB6">
        <w:rPr>
          <w:rFonts w:eastAsia="Aptos" w:cs="Arial"/>
          <w:kern w:val="2"/>
          <w14:ligatures w14:val="standardContextual"/>
        </w:rPr>
        <w:t>end</w:t>
      </w:r>
      <w:r>
        <w:rPr>
          <w:rFonts w:eastAsia="Aptos" w:cs="Arial"/>
          <w:kern w:val="2"/>
          <w14:ligatures w14:val="standardContextual"/>
        </w:rPr>
        <w:t xml:space="preserve"> </w:t>
      </w:r>
      <w:r w:rsidRPr="00412FB6">
        <w:rPr>
          <w:rFonts w:eastAsia="Aptos" w:cs="Arial"/>
          <w:kern w:val="2"/>
          <w14:ligatures w14:val="standardContextual"/>
        </w:rPr>
        <w:t>shall</w:t>
      </w:r>
      <w:r>
        <w:rPr>
          <w:rFonts w:eastAsia="Aptos" w:cs="Arial"/>
          <w:kern w:val="2"/>
          <w14:ligatures w14:val="standardContextual"/>
        </w:rPr>
        <w:t xml:space="preserve"> </w:t>
      </w:r>
      <w:r w:rsidRPr="00412FB6">
        <w:rPr>
          <w:rFonts w:eastAsia="Aptos" w:cs="Arial"/>
          <w:kern w:val="2"/>
          <w14:ligatures w14:val="standardContextual"/>
        </w:rPr>
        <w:t>be</w:t>
      </w:r>
      <w:r>
        <w:rPr>
          <w:rFonts w:eastAsia="Aptos" w:cs="Arial"/>
          <w:kern w:val="2"/>
          <w14:ligatures w14:val="standardContextual"/>
        </w:rPr>
        <w:t xml:space="preserve"> </w:t>
      </w:r>
      <w:r w:rsidRPr="00412FB6">
        <w:rPr>
          <w:rFonts w:eastAsia="Aptos" w:cs="Arial"/>
          <w:kern w:val="2"/>
          <w14:ligatures w14:val="standardContextual"/>
        </w:rPr>
        <w:t>peace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light.</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wicked</w:t>
      </w:r>
      <w:r>
        <w:rPr>
          <w:rFonts w:eastAsia="Aptos" w:cs="Arial"/>
          <w:kern w:val="2"/>
          <w14:ligatures w14:val="standardContextual"/>
        </w:rPr>
        <w:t xml:space="preserve"> </w:t>
      </w:r>
      <w:r w:rsidRPr="00412FB6">
        <w:rPr>
          <w:rFonts w:eastAsia="Aptos" w:cs="Arial"/>
          <w:kern w:val="2"/>
          <w14:ligatures w14:val="standardContextual"/>
        </w:rPr>
        <w:t>man’s</w:t>
      </w:r>
      <w:r>
        <w:rPr>
          <w:rFonts w:eastAsia="Aptos" w:cs="Arial"/>
          <w:kern w:val="2"/>
          <w14:ligatures w14:val="standardContextual"/>
        </w:rPr>
        <w:t xml:space="preserve"> </w:t>
      </w:r>
      <w:r w:rsidRPr="00412FB6">
        <w:rPr>
          <w:rFonts w:eastAsia="Aptos" w:cs="Arial"/>
          <w:kern w:val="2"/>
          <w14:ligatures w14:val="standardContextual"/>
        </w:rPr>
        <w:t>way</w:t>
      </w:r>
      <w:r>
        <w:rPr>
          <w:rFonts w:eastAsia="Aptos" w:cs="Arial"/>
          <w:kern w:val="2"/>
          <w14:ligatures w14:val="standardContextual"/>
        </w:rPr>
        <w:t xml:space="preserve"> </w:t>
      </w:r>
      <w:r w:rsidRPr="00412FB6">
        <w:rPr>
          <w:rFonts w:eastAsia="Aptos" w:cs="Arial"/>
          <w:kern w:val="2"/>
          <w14:ligatures w14:val="standardContextual"/>
        </w:rPr>
        <w:t>may</w:t>
      </w:r>
      <w:r>
        <w:rPr>
          <w:rFonts w:eastAsia="Aptos" w:cs="Arial"/>
          <w:kern w:val="2"/>
          <w14:ligatures w14:val="standardContextual"/>
        </w:rPr>
        <w:t xml:space="preserve"> </w:t>
      </w:r>
      <w:r w:rsidRPr="00412FB6">
        <w:rPr>
          <w:rFonts w:eastAsia="Aptos" w:cs="Arial"/>
          <w:kern w:val="2"/>
          <w14:ligatures w14:val="standardContextual"/>
        </w:rPr>
        <w:t>be</w:t>
      </w:r>
      <w:r>
        <w:rPr>
          <w:rFonts w:eastAsia="Aptos" w:cs="Arial"/>
          <w:kern w:val="2"/>
          <w14:ligatures w14:val="standardContextual"/>
        </w:rPr>
        <w:t xml:space="preserve"> </w:t>
      </w:r>
      <w:r w:rsidRPr="00412FB6">
        <w:rPr>
          <w:rFonts w:eastAsia="Aptos" w:cs="Arial"/>
          <w:kern w:val="2"/>
          <w14:ligatures w14:val="standardContextual"/>
        </w:rPr>
        <w:t>bright,</w:t>
      </w:r>
      <w:r>
        <w:rPr>
          <w:rFonts w:eastAsia="Aptos" w:cs="Arial"/>
          <w:kern w:val="2"/>
          <w14:ligatures w14:val="standardContextual"/>
        </w:rPr>
        <w:t xml:space="preserve"> </w:t>
      </w:r>
      <w:r w:rsidRPr="00412FB6">
        <w:rPr>
          <w:rFonts w:eastAsia="Aptos" w:cs="Arial"/>
          <w:kern w:val="2"/>
          <w14:ligatures w14:val="standardContextual"/>
        </w:rPr>
        <w:t>but</w:t>
      </w:r>
      <w:r>
        <w:rPr>
          <w:rFonts w:eastAsia="Aptos" w:cs="Arial"/>
          <w:kern w:val="2"/>
          <w14:ligatures w14:val="standardContextual"/>
        </w:rPr>
        <w:t xml:space="preserve"> </w:t>
      </w:r>
      <w:r w:rsidRPr="00412FB6">
        <w:rPr>
          <w:rFonts w:eastAsia="Aptos" w:cs="Arial"/>
          <w:kern w:val="2"/>
          <w14:ligatures w14:val="standardContextual"/>
        </w:rPr>
        <w:t>his</w:t>
      </w:r>
      <w:r>
        <w:rPr>
          <w:rFonts w:eastAsia="Aptos" w:cs="Arial"/>
          <w:kern w:val="2"/>
          <w14:ligatures w14:val="standardContextual"/>
        </w:rPr>
        <w:t xml:space="preserve"> </w:t>
      </w:r>
      <w:r w:rsidRPr="00412FB6">
        <w:rPr>
          <w:rFonts w:eastAsia="Aptos" w:cs="Arial"/>
          <w:kern w:val="2"/>
          <w14:ligatures w14:val="standardContextual"/>
        </w:rPr>
        <w:t>end</w:t>
      </w:r>
      <w:r>
        <w:rPr>
          <w:rFonts w:eastAsia="Aptos" w:cs="Arial"/>
          <w:kern w:val="2"/>
          <w14:ligatures w14:val="standardContextual"/>
        </w:rPr>
        <w:t xml:space="preserve"> </w:t>
      </w:r>
      <w:r w:rsidRPr="00412FB6">
        <w:rPr>
          <w:rFonts w:eastAsia="Aptos" w:cs="Arial"/>
          <w:kern w:val="2"/>
          <w14:ligatures w14:val="standardContextual"/>
        </w:rPr>
        <w:t>shall</w:t>
      </w:r>
      <w:r>
        <w:rPr>
          <w:rFonts w:eastAsia="Aptos" w:cs="Arial"/>
          <w:kern w:val="2"/>
          <w14:ligatures w14:val="standardContextual"/>
        </w:rPr>
        <w:t xml:space="preserve"> </w:t>
      </w:r>
      <w:r w:rsidRPr="00412FB6">
        <w:rPr>
          <w:rFonts w:eastAsia="Aptos" w:cs="Arial"/>
          <w:kern w:val="2"/>
          <w14:ligatures w14:val="standardContextual"/>
        </w:rPr>
        <w:t>be</w:t>
      </w:r>
      <w:r>
        <w:rPr>
          <w:rFonts w:eastAsia="Aptos" w:cs="Arial"/>
          <w:kern w:val="2"/>
          <w14:ligatures w14:val="standardContextual"/>
        </w:rPr>
        <w:t xml:space="preserve"> </w:t>
      </w:r>
      <w:r w:rsidRPr="00412FB6">
        <w:rPr>
          <w:rFonts w:eastAsia="Aptos" w:cs="Arial"/>
          <w:kern w:val="2"/>
          <w14:ligatures w14:val="standardContextual"/>
        </w:rPr>
        <w:t>utter</w:t>
      </w:r>
      <w:r>
        <w:rPr>
          <w:rFonts w:eastAsia="Aptos" w:cs="Arial"/>
          <w:kern w:val="2"/>
          <w14:ligatures w14:val="standardContextual"/>
        </w:rPr>
        <w:t xml:space="preserve"> </w:t>
      </w:r>
      <w:r w:rsidRPr="00412FB6">
        <w:rPr>
          <w:rFonts w:eastAsia="Aptos" w:cs="Arial"/>
          <w:kern w:val="2"/>
          <w14:ligatures w14:val="standardContextual"/>
        </w:rPr>
        <w:t>darkness</w:t>
      </w:r>
      <w:r>
        <w:rPr>
          <w:rFonts w:eastAsia="Aptos" w:cs="Arial"/>
          <w:kern w:val="2"/>
          <w14:ligatures w14:val="standardContextual"/>
        </w:rPr>
        <w:t xml:space="preserve"> </w:t>
      </w:r>
      <w:r w:rsidRPr="00412FB6">
        <w:rPr>
          <w:rFonts w:eastAsia="Aptos" w:cs="Arial"/>
          <w:kern w:val="2"/>
          <w14:ligatures w14:val="standardContextual"/>
        </w:rPr>
        <w:t>(Ps.37:24-27;</w:t>
      </w:r>
      <w:r>
        <w:rPr>
          <w:rFonts w:eastAsia="Aptos" w:cs="Arial"/>
          <w:kern w:val="2"/>
          <w14:ligatures w14:val="standardContextual"/>
        </w:rPr>
        <w:t xml:space="preserve"> </w:t>
      </w:r>
      <w:r w:rsidRPr="00412FB6">
        <w:rPr>
          <w:rFonts w:eastAsia="Aptos" w:cs="Arial"/>
          <w:kern w:val="2"/>
          <w14:ligatures w14:val="standardContextual"/>
        </w:rPr>
        <w:t>97:10-11;</w:t>
      </w:r>
      <w:r>
        <w:rPr>
          <w:rFonts w:eastAsia="Aptos" w:cs="Arial"/>
          <w:kern w:val="2"/>
          <w14:ligatures w14:val="standardContextual"/>
        </w:rPr>
        <w:t xml:space="preserve"> </w:t>
      </w:r>
      <w:r w:rsidRPr="00412FB6">
        <w:rPr>
          <w:rFonts w:eastAsia="Aptos" w:cs="Arial"/>
          <w:kern w:val="2"/>
          <w14:ligatures w14:val="standardContextual"/>
        </w:rPr>
        <w:t>112:1-4).</w:t>
      </w:r>
      <w:r>
        <w:rPr>
          <w:rFonts w:eastAsia="Aptos" w:cs="Arial"/>
          <w:kern w:val="2"/>
          <w14:ligatures w14:val="standardContextual"/>
        </w:rPr>
        <w:t xml:space="preserve"> </w:t>
      </w:r>
    </w:p>
    <w:p w14:paraId="2D82D476" w14:textId="77777777" w:rsidR="00D90BCC" w:rsidRPr="00412FB6" w:rsidRDefault="00D90BCC" w:rsidP="00D90BCC">
      <w:pPr>
        <w:rPr>
          <w:rFonts w:eastAsia="Aptos" w:cs="Arial"/>
          <w:kern w:val="2"/>
          <w14:ligatures w14:val="standardContextual"/>
        </w:rPr>
      </w:pPr>
    </w:p>
    <w:p w14:paraId="0F1D728F" w14:textId="77777777" w:rsidR="00D90BCC" w:rsidRDefault="00D90BCC" w:rsidP="00D90BCC">
      <w:pPr>
        <w:rPr>
          <w:rFonts w:eastAsia="Aptos" w:cs="Arial"/>
          <w:kern w:val="2"/>
          <w14:ligatures w14:val="standardContextual"/>
        </w:rPr>
      </w:pPr>
      <w:r w:rsidRPr="00412FB6">
        <w:rPr>
          <w:rFonts w:eastAsia="Aptos" w:cs="Arial"/>
          <w:bCs/>
          <w:kern w:val="2"/>
          <w14:ligatures w14:val="standardContextual"/>
        </w:rPr>
        <w:t>The</w:t>
      </w:r>
      <w:r>
        <w:rPr>
          <w:rFonts w:eastAsia="Aptos" w:cs="Arial"/>
          <w:bCs/>
          <w:kern w:val="2"/>
          <w14:ligatures w14:val="standardContextual"/>
        </w:rPr>
        <w:t xml:space="preserve"> </w:t>
      </w:r>
      <w:r w:rsidRPr="00412FB6">
        <w:rPr>
          <w:rFonts w:eastAsia="Aptos" w:cs="Arial"/>
          <w:bCs/>
          <w:kern w:val="2"/>
          <w14:ligatures w14:val="standardContextual"/>
        </w:rPr>
        <w:t>prophet</w:t>
      </w:r>
      <w:r>
        <w:rPr>
          <w:rFonts w:eastAsia="Aptos" w:cs="Arial"/>
          <w:bCs/>
          <w:kern w:val="2"/>
          <w14:ligatures w14:val="standardContextual"/>
        </w:rPr>
        <w:t xml:space="preserve"> </w:t>
      </w:r>
      <w:r w:rsidRPr="00412FB6">
        <w:rPr>
          <w:rFonts w:eastAsia="Aptos" w:cs="Arial"/>
          <w:bCs/>
          <w:kern w:val="2"/>
          <w14:ligatures w14:val="standardContextual"/>
        </w:rPr>
        <w:t>speaks</w:t>
      </w:r>
      <w:r>
        <w:rPr>
          <w:rFonts w:eastAsia="Aptos" w:cs="Arial"/>
          <w:bCs/>
          <w:kern w:val="2"/>
          <w14:ligatures w14:val="standardContextual"/>
        </w:rPr>
        <w:t xml:space="preserve"> </w:t>
      </w:r>
      <w:r w:rsidRPr="00412FB6">
        <w:rPr>
          <w:rFonts w:eastAsia="Aptos" w:cs="Arial"/>
          <w:bCs/>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him</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bCs/>
          <w:kern w:val="2"/>
          <w14:ligatures w14:val="standardContextual"/>
        </w:rPr>
        <w:t>walks</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impenetrable</w:t>
      </w:r>
      <w:r>
        <w:rPr>
          <w:rFonts w:eastAsia="Aptos" w:cs="Arial"/>
          <w:kern w:val="2"/>
          <w14:ligatures w14:val="standardContextual"/>
        </w:rPr>
        <w:t xml:space="preserve"> </w:t>
      </w:r>
      <w:r w:rsidRPr="00412FB6">
        <w:rPr>
          <w:rFonts w:eastAsia="Aptos" w:cs="Arial"/>
          <w:kern w:val="2"/>
          <w14:ligatures w14:val="standardContextual"/>
        </w:rPr>
        <w:t>darkness,</w:t>
      </w:r>
      <w:r>
        <w:rPr>
          <w:rFonts w:eastAsia="Aptos" w:cs="Arial"/>
          <w:kern w:val="2"/>
          <w14:ligatures w14:val="standardContextual"/>
        </w:rPr>
        <w:t xml:space="preserve"> </w:t>
      </w:r>
      <w:r w:rsidRPr="00412FB6">
        <w:rPr>
          <w:rFonts w:eastAsia="Aptos" w:cs="Arial"/>
          <w:kern w:val="2"/>
          <w14:ligatures w14:val="standardContextual"/>
        </w:rPr>
        <w:t>yet</w:t>
      </w:r>
      <w:r>
        <w:rPr>
          <w:rFonts w:eastAsia="Aptos" w:cs="Arial"/>
          <w:kern w:val="2"/>
          <w14:ligatures w14:val="standardContextual"/>
        </w:rPr>
        <w:t xml:space="preserve"> </w:t>
      </w:r>
      <w:r w:rsidRPr="00412FB6">
        <w:rPr>
          <w:rFonts w:eastAsia="Aptos" w:cs="Arial"/>
          <w:kern w:val="2"/>
          <w14:ligatures w14:val="standardContextual"/>
        </w:rPr>
        <w:t>he</w:t>
      </w:r>
      <w:r>
        <w:rPr>
          <w:rFonts w:eastAsia="Aptos" w:cs="Arial"/>
          <w:kern w:val="2"/>
          <w14:ligatures w14:val="standardContextual"/>
        </w:rPr>
        <w:t xml:space="preserve"> </w:t>
      </w:r>
      <w:r w:rsidRPr="00412FB6">
        <w:rPr>
          <w:rFonts w:eastAsia="Aptos" w:cs="Arial"/>
          <w:b/>
          <w:i/>
          <w:iCs/>
          <w:kern w:val="2"/>
          <w14:ligatures w14:val="standardContextual"/>
        </w:rPr>
        <w:t>trusts</w:t>
      </w:r>
      <w:r>
        <w:rPr>
          <w:rFonts w:eastAsia="Aptos" w:cs="Arial"/>
          <w:b/>
          <w:i/>
          <w:iCs/>
          <w:kern w:val="2"/>
          <w14:ligatures w14:val="standardContextual"/>
        </w:rPr>
        <w:t xml:space="preserve"> </w:t>
      </w:r>
      <w:r w:rsidRPr="00412FB6">
        <w:rPr>
          <w:rFonts w:eastAsia="Aptos" w:cs="Arial"/>
          <w:b/>
          <w:i/>
          <w:iCs/>
          <w:kern w:val="2"/>
          <w14:ligatures w14:val="standardContextual"/>
        </w:rPr>
        <w:t>in</w:t>
      </w:r>
      <w:r>
        <w:rPr>
          <w:rFonts w:eastAsia="Aptos" w:cs="Arial"/>
          <w:b/>
          <w:i/>
          <w:iCs/>
          <w:kern w:val="2"/>
          <w14:ligatures w14:val="standardContextual"/>
        </w:rPr>
        <w:t xml:space="preserve"> </w:t>
      </w:r>
      <w:r w:rsidRPr="00412FB6">
        <w:rPr>
          <w:rFonts w:eastAsia="Aptos" w:cs="Arial"/>
          <w:b/>
          <w:i/>
          <w:iCs/>
          <w:kern w:val="2"/>
          <w14:ligatures w14:val="standardContextual"/>
        </w:rPr>
        <w:t>the</w:t>
      </w:r>
      <w:r>
        <w:rPr>
          <w:rFonts w:eastAsia="Aptos" w:cs="Arial"/>
          <w:b/>
          <w:i/>
          <w:iCs/>
          <w:kern w:val="2"/>
          <w14:ligatures w14:val="standardContextual"/>
        </w:rPr>
        <w:t xml:space="preserve"> </w:t>
      </w:r>
      <w:r w:rsidRPr="00412FB6">
        <w:rPr>
          <w:rFonts w:eastAsia="Aptos" w:cs="Arial"/>
          <w:b/>
          <w:i/>
          <w:iCs/>
          <w:kern w:val="2"/>
          <w14:ligatures w14:val="standardContextual"/>
        </w:rPr>
        <w:t>name</w:t>
      </w:r>
      <w:r>
        <w:rPr>
          <w:rFonts w:eastAsia="Aptos" w:cs="Arial"/>
          <w:b/>
          <w:i/>
          <w:iCs/>
          <w:kern w:val="2"/>
          <w14:ligatures w14:val="standardContextual"/>
        </w:rPr>
        <w:t xml:space="preserve"> </w:t>
      </w:r>
      <w:r w:rsidRPr="00412FB6">
        <w:rPr>
          <w:rFonts w:eastAsia="Aptos" w:cs="Arial"/>
          <w:b/>
          <w:i/>
          <w:iCs/>
          <w:kern w:val="2"/>
          <w14:ligatures w14:val="standardContextual"/>
        </w:rPr>
        <w:t>of</w:t>
      </w:r>
      <w:r>
        <w:rPr>
          <w:rFonts w:eastAsia="Aptos" w:cs="Arial"/>
          <w:b/>
          <w:i/>
          <w:iCs/>
          <w:kern w:val="2"/>
          <w14:ligatures w14:val="standardContextual"/>
        </w:rPr>
        <w:t xml:space="preserve"> </w:t>
      </w:r>
      <w:r w:rsidRPr="00412FB6">
        <w:rPr>
          <w:rFonts w:eastAsia="Aptos" w:cs="Arial"/>
          <w:b/>
          <w:i/>
          <w:iCs/>
          <w:kern w:val="2"/>
          <w14:ligatures w14:val="standardContextual"/>
        </w:rPr>
        <w:t>the</w:t>
      </w:r>
      <w:r>
        <w:rPr>
          <w:rFonts w:eastAsia="Aptos" w:cs="Arial"/>
          <w:b/>
          <w:i/>
          <w:iCs/>
          <w:kern w:val="2"/>
          <w14:ligatures w14:val="standardContextual"/>
        </w:rPr>
        <w:t xml:space="preserve"> </w:t>
      </w:r>
      <w:r w:rsidRPr="00412FB6">
        <w:rPr>
          <w:rFonts w:eastAsia="Aptos" w:cs="Arial"/>
          <w:b/>
          <w:i/>
          <w:iCs/>
          <w:kern w:val="2"/>
          <w14:ligatures w14:val="standardContextual"/>
        </w:rPr>
        <w:t>Lord</w:t>
      </w:r>
      <w:r w:rsidRPr="00412FB6">
        <w:rPr>
          <w:rFonts w:eastAsia="Aptos" w:cs="Arial"/>
          <w:i/>
          <w:iCs/>
          <w:kern w:val="2"/>
          <w14:ligatures w14:val="standardContextual"/>
        </w:rPr>
        <w:t>,</w:t>
      </w:r>
      <w:r>
        <w:rPr>
          <w:rFonts w:eastAsia="Aptos" w:cs="Arial"/>
          <w:i/>
          <w:iCs/>
          <w:kern w:val="2"/>
          <w14:ligatures w14:val="standardContextual"/>
        </w:rPr>
        <w:t xml:space="preserve"> </w:t>
      </w:r>
      <w:r w:rsidRPr="00412FB6">
        <w:rPr>
          <w:rFonts w:eastAsia="Aptos" w:cs="Arial"/>
          <w:i/>
          <w:iCs/>
          <w:kern w:val="2"/>
          <w14:ligatures w14:val="standardContextual"/>
        </w:rPr>
        <w:t>and</w:t>
      </w:r>
      <w:r>
        <w:rPr>
          <w:rFonts w:eastAsia="Aptos" w:cs="Arial"/>
          <w:i/>
          <w:iCs/>
          <w:kern w:val="2"/>
          <w14:ligatures w14:val="standardContextual"/>
        </w:rPr>
        <w:t xml:space="preserve"> </w:t>
      </w:r>
      <w:r w:rsidRPr="00412FB6">
        <w:rPr>
          <w:rFonts w:eastAsia="Aptos" w:cs="Arial"/>
          <w:b/>
          <w:i/>
          <w:iCs/>
          <w:kern w:val="2"/>
          <w14:ligatures w14:val="standardContextual"/>
        </w:rPr>
        <w:t>relies</w:t>
      </w:r>
      <w:r>
        <w:rPr>
          <w:rFonts w:eastAsia="Aptos" w:cs="Arial"/>
          <w:b/>
          <w:i/>
          <w:iCs/>
          <w:kern w:val="2"/>
          <w14:ligatures w14:val="standardContextual"/>
        </w:rPr>
        <w:t xml:space="preserve"> </w:t>
      </w:r>
      <w:r w:rsidRPr="00412FB6">
        <w:rPr>
          <w:rFonts w:eastAsia="Aptos" w:cs="Arial"/>
          <w:b/>
          <w:i/>
          <w:iCs/>
          <w:kern w:val="2"/>
          <w14:ligatures w14:val="standardContextual"/>
        </w:rPr>
        <w:t>upon</w:t>
      </w:r>
      <w:r>
        <w:rPr>
          <w:rFonts w:eastAsia="Aptos" w:cs="Arial"/>
          <w:b/>
          <w:i/>
          <w:iCs/>
          <w:kern w:val="2"/>
          <w14:ligatures w14:val="standardContextual"/>
        </w:rPr>
        <w:t xml:space="preserve"> </w:t>
      </w:r>
      <w:r w:rsidRPr="00412FB6">
        <w:rPr>
          <w:rFonts w:eastAsia="Aptos" w:cs="Arial"/>
          <w:b/>
          <w:i/>
          <w:iCs/>
          <w:kern w:val="2"/>
          <w14:ligatures w14:val="standardContextual"/>
        </w:rPr>
        <w:t>his</w:t>
      </w:r>
      <w:r>
        <w:rPr>
          <w:rFonts w:eastAsia="Aptos" w:cs="Arial"/>
          <w:b/>
          <w:i/>
          <w:iCs/>
          <w:kern w:val="2"/>
          <w14:ligatures w14:val="standardContextual"/>
        </w:rPr>
        <w:t xml:space="preserve"> </w:t>
      </w:r>
      <w:r w:rsidRPr="00412FB6">
        <w:rPr>
          <w:rFonts w:eastAsia="Aptos" w:cs="Arial"/>
          <w:b/>
          <w:i/>
          <w:iCs/>
          <w:kern w:val="2"/>
          <w14:ligatures w14:val="standardContextual"/>
        </w:rPr>
        <w:t>God</w:t>
      </w:r>
      <w:r w:rsidRPr="00412FB6">
        <w:rPr>
          <w:rFonts w:eastAsia="Aptos" w:cs="Arial"/>
          <w:b/>
          <w:kern w:val="2"/>
          <w14:ligatures w14:val="standardContextual"/>
        </w:rPr>
        <w:t>.</w:t>
      </w:r>
      <w:r>
        <w:rPr>
          <w:rFonts w:eastAsia="Aptos" w:cs="Arial"/>
          <w:b/>
          <w:kern w:val="2"/>
          <w14:ligatures w14:val="standardContextual"/>
        </w:rPr>
        <w:t xml:space="preserve"> </w:t>
      </w:r>
      <w:r w:rsidRPr="00412FB6">
        <w:rPr>
          <w:rFonts w:eastAsia="Aptos" w:cs="Arial"/>
          <w:bCs/>
          <w:i/>
          <w:iCs/>
          <w:kern w:val="2"/>
          <w14:ligatures w14:val="standardContextual"/>
        </w:rPr>
        <w:t>Who</w:t>
      </w:r>
      <w:r>
        <w:rPr>
          <w:rFonts w:eastAsia="Aptos" w:cs="Arial"/>
          <w:bCs/>
          <w:i/>
          <w:iCs/>
          <w:kern w:val="2"/>
          <w14:ligatures w14:val="standardContextual"/>
        </w:rPr>
        <w:t xml:space="preserve"> </w:t>
      </w:r>
      <w:r w:rsidRPr="00412FB6">
        <w:rPr>
          <w:rFonts w:eastAsia="Aptos" w:cs="Arial"/>
          <w:bCs/>
          <w:i/>
          <w:iCs/>
          <w:kern w:val="2"/>
          <w14:ligatures w14:val="standardContextual"/>
        </w:rPr>
        <w:t>among</w:t>
      </w:r>
      <w:r>
        <w:rPr>
          <w:rFonts w:eastAsia="Aptos" w:cs="Arial"/>
          <w:bCs/>
          <w:i/>
          <w:iCs/>
          <w:kern w:val="2"/>
          <w14:ligatures w14:val="standardContextual"/>
        </w:rPr>
        <w:t xml:space="preserve"> </w:t>
      </w:r>
      <w:r w:rsidRPr="00412FB6">
        <w:rPr>
          <w:rFonts w:eastAsia="Aptos" w:cs="Arial"/>
          <w:bCs/>
          <w:i/>
          <w:iCs/>
          <w:kern w:val="2"/>
          <w14:ligatures w14:val="standardContextual"/>
        </w:rPr>
        <w:t>you</w:t>
      </w:r>
      <w:r>
        <w:rPr>
          <w:rFonts w:eastAsia="Aptos" w:cs="Arial"/>
          <w:bCs/>
          <w:i/>
          <w:iCs/>
          <w:kern w:val="2"/>
          <w14:ligatures w14:val="standardContextual"/>
        </w:rPr>
        <w:t xml:space="preserve"> </w:t>
      </w:r>
      <w:r w:rsidRPr="00412FB6">
        <w:rPr>
          <w:rFonts w:eastAsia="Aptos" w:cs="Arial"/>
          <w:bCs/>
          <w:i/>
          <w:iCs/>
          <w:kern w:val="2"/>
          <w14:ligatures w14:val="standardContextual"/>
        </w:rPr>
        <w:t>that</w:t>
      </w:r>
      <w:r>
        <w:rPr>
          <w:rFonts w:eastAsia="Aptos" w:cs="Arial"/>
          <w:bCs/>
          <w:i/>
          <w:iCs/>
          <w:kern w:val="2"/>
          <w14:ligatures w14:val="standardContextual"/>
        </w:rPr>
        <w:t xml:space="preserve"> </w:t>
      </w:r>
      <w:r w:rsidRPr="00412FB6">
        <w:rPr>
          <w:rFonts w:eastAsia="Aptos" w:cs="Arial"/>
          <w:bCs/>
          <w:i/>
          <w:iCs/>
          <w:kern w:val="2"/>
          <w14:ligatures w14:val="standardContextual"/>
        </w:rPr>
        <w:t>fears</w:t>
      </w:r>
      <w:r>
        <w:rPr>
          <w:rFonts w:eastAsia="Aptos" w:cs="Arial"/>
          <w:bCs/>
          <w:i/>
          <w:iCs/>
          <w:kern w:val="2"/>
          <w14:ligatures w14:val="standardContextual"/>
        </w:rPr>
        <w:t xml:space="preserve"> </w:t>
      </w:r>
      <w:r w:rsidRPr="00412FB6">
        <w:rPr>
          <w:rFonts w:eastAsia="Aptos" w:cs="Arial"/>
          <w:bCs/>
          <w:i/>
          <w:iCs/>
          <w:kern w:val="2"/>
          <w14:ligatures w14:val="standardContextual"/>
        </w:rPr>
        <w:t>the</w:t>
      </w:r>
      <w:r>
        <w:rPr>
          <w:rFonts w:eastAsia="Aptos" w:cs="Arial"/>
          <w:bCs/>
          <w:i/>
          <w:iCs/>
          <w:kern w:val="2"/>
          <w14:ligatures w14:val="standardContextual"/>
        </w:rPr>
        <w:t xml:space="preserve"> </w:t>
      </w:r>
      <w:r w:rsidRPr="00412FB6">
        <w:rPr>
          <w:rFonts w:eastAsia="Aptos" w:cs="Arial"/>
          <w:bCs/>
          <w:i/>
          <w:iCs/>
          <w:kern w:val="2"/>
          <w14:ligatures w14:val="standardContextual"/>
        </w:rPr>
        <w:t>Lord,</w:t>
      </w:r>
      <w:r>
        <w:rPr>
          <w:rFonts w:eastAsia="Aptos" w:cs="Arial"/>
          <w:bCs/>
          <w:i/>
          <w:iCs/>
          <w:kern w:val="2"/>
          <w14:ligatures w14:val="standardContextual"/>
        </w:rPr>
        <w:t xml:space="preserve"> </w:t>
      </w:r>
      <w:r w:rsidRPr="00412FB6">
        <w:rPr>
          <w:rFonts w:eastAsia="Aptos" w:cs="Arial"/>
          <w:bCs/>
          <w:i/>
          <w:iCs/>
          <w:kern w:val="2"/>
          <w14:ligatures w14:val="standardContextual"/>
        </w:rPr>
        <w:t>(v.10a)</w:t>
      </w:r>
      <w:r>
        <w:rPr>
          <w:rFonts w:eastAsia="Aptos" w:cs="Arial"/>
          <w:kern w:val="2"/>
          <w14:ligatures w14:val="standardContextual"/>
        </w:rPr>
        <w:t xml:space="preserve"> </w:t>
      </w:r>
      <w:r w:rsidRPr="00412FB6">
        <w:rPr>
          <w:rFonts w:eastAsia="Aptos" w:cs="Arial"/>
          <w:kern w:val="2"/>
          <w14:ligatures w14:val="standardContextual"/>
        </w:rPr>
        <w:t>If</w:t>
      </w:r>
      <w:r>
        <w:rPr>
          <w:rFonts w:eastAsia="Aptos" w:cs="Arial"/>
          <w:kern w:val="2"/>
          <w14:ligatures w14:val="standardContextual"/>
        </w:rPr>
        <w:t xml:space="preserve"> </w:t>
      </w:r>
      <w:r w:rsidRPr="00412FB6">
        <w:rPr>
          <w:rFonts w:eastAsia="Aptos" w:cs="Arial"/>
          <w:kern w:val="2"/>
          <w14:ligatures w14:val="standardContextual"/>
        </w:rPr>
        <w:t>we</w:t>
      </w:r>
      <w:r>
        <w:rPr>
          <w:rFonts w:eastAsia="Aptos" w:cs="Arial"/>
          <w:kern w:val="2"/>
          <w14:ligatures w14:val="standardContextual"/>
        </w:rPr>
        <w:t xml:space="preserve"> </w:t>
      </w:r>
      <w:r w:rsidRPr="00412FB6">
        <w:rPr>
          <w:rFonts w:eastAsia="Aptos" w:cs="Arial"/>
          <w:kern w:val="2"/>
          <w14:ligatures w14:val="standardContextual"/>
        </w:rPr>
        <w:t>compare</w:t>
      </w:r>
      <w:r>
        <w:rPr>
          <w:rFonts w:eastAsia="Aptos" w:cs="Arial"/>
          <w:kern w:val="2"/>
          <w14:ligatures w14:val="standardContextual"/>
        </w:rPr>
        <w:t xml:space="preserve"> </w:t>
      </w:r>
      <w:r w:rsidRPr="00412FB6">
        <w:rPr>
          <w:rFonts w:eastAsia="Aptos" w:cs="Arial"/>
          <w:kern w:val="2"/>
          <w14:ligatures w14:val="standardContextual"/>
        </w:rPr>
        <w:t>(42:22-25)</w:t>
      </w:r>
      <w:r>
        <w:rPr>
          <w:rFonts w:eastAsia="Aptos" w:cs="Arial"/>
          <w:kern w:val="2"/>
          <w14:ligatures w14:val="standardContextual"/>
        </w:rPr>
        <w:t xml:space="preserve"> </w:t>
      </w:r>
      <w:r w:rsidRPr="00412FB6">
        <w:rPr>
          <w:rFonts w:eastAsia="Aptos" w:cs="Arial"/>
          <w:kern w:val="2"/>
          <w14:ligatures w14:val="standardContextual"/>
        </w:rPr>
        <w:t>we</w:t>
      </w:r>
      <w:r>
        <w:rPr>
          <w:rFonts w:eastAsia="Aptos" w:cs="Arial"/>
          <w:kern w:val="2"/>
          <w14:ligatures w14:val="standardContextual"/>
        </w:rPr>
        <w:t xml:space="preserve"> </w:t>
      </w:r>
      <w:r w:rsidRPr="00412FB6">
        <w:rPr>
          <w:rFonts w:eastAsia="Aptos" w:cs="Arial"/>
          <w:kern w:val="2"/>
          <w14:ligatures w14:val="standardContextual"/>
        </w:rPr>
        <w:t>see</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all</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happens</w:t>
      </w:r>
      <w:r>
        <w:rPr>
          <w:rFonts w:eastAsia="Aptos" w:cs="Arial"/>
          <w:kern w:val="2"/>
          <w14:ligatures w14:val="standardContextual"/>
        </w:rPr>
        <w:t xml:space="preserve"> </w:t>
      </w:r>
      <w:r w:rsidRPr="00412FB6">
        <w:rPr>
          <w:rFonts w:eastAsia="Aptos" w:cs="Arial"/>
          <w:kern w:val="2"/>
          <w14:ligatures w14:val="standardContextual"/>
        </w:rPr>
        <w:t>is</w:t>
      </w:r>
      <w:r>
        <w:rPr>
          <w:rFonts w:eastAsia="Aptos" w:cs="Arial"/>
          <w:kern w:val="2"/>
          <w14:ligatures w14:val="standardContextual"/>
        </w:rPr>
        <w:t xml:space="preserve"> </w:t>
      </w:r>
      <w:r w:rsidRPr="00412FB6">
        <w:rPr>
          <w:rFonts w:eastAsia="Aptos" w:cs="Arial"/>
          <w:kern w:val="2"/>
          <w14:ligatures w14:val="standardContextual"/>
        </w:rPr>
        <w:t>for</w:t>
      </w:r>
      <w:r>
        <w:rPr>
          <w:rFonts w:eastAsia="Aptos" w:cs="Arial"/>
          <w:kern w:val="2"/>
          <w14:ligatures w14:val="standardContextual"/>
        </w:rPr>
        <w:t xml:space="preserve"> </w:t>
      </w:r>
      <w:r w:rsidRPr="00412FB6">
        <w:rPr>
          <w:rFonts w:eastAsia="Aptos" w:cs="Arial"/>
          <w:kern w:val="2"/>
          <w14:ligatures w14:val="standardContextual"/>
        </w:rPr>
        <w:t>our</w:t>
      </w:r>
      <w:r>
        <w:rPr>
          <w:rFonts w:eastAsia="Aptos" w:cs="Arial"/>
          <w:kern w:val="2"/>
          <w14:ligatures w14:val="standardContextual"/>
        </w:rPr>
        <w:t xml:space="preserve"> </w:t>
      </w:r>
      <w:r w:rsidRPr="00412FB6">
        <w:rPr>
          <w:rFonts w:eastAsia="Aptos" w:cs="Arial"/>
          <w:kern w:val="2"/>
          <w14:ligatures w14:val="standardContextual"/>
        </w:rPr>
        <w:t>good,</w:t>
      </w:r>
      <w:r>
        <w:rPr>
          <w:rFonts w:eastAsia="Aptos" w:cs="Arial"/>
          <w:kern w:val="2"/>
          <w14:ligatures w14:val="standardContextual"/>
        </w:rPr>
        <w:t xml:space="preserve"> </w:t>
      </w:r>
      <w:r w:rsidRPr="00412FB6">
        <w:rPr>
          <w:rFonts w:eastAsia="Aptos" w:cs="Arial"/>
          <w:kern w:val="2"/>
          <w14:ligatures w14:val="standardContextual"/>
        </w:rPr>
        <w:t>both</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personal</w:t>
      </w:r>
      <w:r>
        <w:rPr>
          <w:rFonts w:eastAsia="Aptos" w:cs="Arial"/>
          <w:kern w:val="2"/>
          <w14:ligatures w14:val="standardContextual"/>
        </w:rPr>
        <w:t xml:space="preserve"> </w:t>
      </w:r>
      <w:r w:rsidRPr="00412FB6">
        <w:rPr>
          <w:rFonts w:eastAsia="Aptos" w:cs="Arial"/>
          <w:kern w:val="2"/>
          <w14:ligatures w14:val="standardContextual"/>
        </w:rPr>
        <w:t>way</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for</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good</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nation</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Israel</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nations</w:t>
      </w:r>
      <w:r>
        <w:rPr>
          <w:rFonts w:eastAsia="Aptos" w:cs="Arial"/>
          <w:kern w:val="2"/>
          <w14:ligatures w14:val="standardContextual"/>
        </w:rPr>
        <w:t xml:space="preserve"> </w:t>
      </w:r>
      <w:r w:rsidRPr="00412FB6">
        <w:rPr>
          <w:rFonts w:eastAsia="Aptos" w:cs="Arial"/>
          <w:kern w:val="2"/>
          <w14:ligatures w14:val="standardContextual"/>
        </w:rPr>
        <w:t>round</w:t>
      </w:r>
      <w:r>
        <w:rPr>
          <w:rFonts w:eastAsia="Aptos" w:cs="Arial"/>
          <w:kern w:val="2"/>
          <w14:ligatures w14:val="standardContextual"/>
        </w:rPr>
        <w:t xml:space="preserve"> </w:t>
      </w:r>
      <w:r w:rsidRPr="00412FB6">
        <w:rPr>
          <w:rFonts w:eastAsia="Aptos" w:cs="Arial"/>
          <w:kern w:val="2"/>
          <w14:ligatures w14:val="standardContextual"/>
        </w:rPr>
        <w:t>about</w:t>
      </w:r>
      <w:r>
        <w:rPr>
          <w:rFonts w:eastAsia="Aptos" w:cs="Arial"/>
          <w:kern w:val="2"/>
          <w14:ligatures w14:val="standardContextual"/>
        </w:rPr>
        <w:t xml:space="preserve"> </w:t>
      </w:r>
      <w:r w:rsidRPr="00412FB6">
        <w:rPr>
          <w:rFonts w:eastAsia="Aptos" w:cs="Arial"/>
          <w:kern w:val="2"/>
          <w14:ligatures w14:val="standardContextual"/>
        </w:rPr>
        <w:t>them.</w:t>
      </w:r>
      <w:r>
        <w:rPr>
          <w:rFonts w:eastAsia="Aptos" w:cs="Arial"/>
          <w:kern w:val="2"/>
          <w14:ligatures w14:val="standardContextual"/>
        </w:rPr>
        <w:t xml:space="preserve"> </w:t>
      </w:r>
      <w:r w:rsidRPr="00412FB6">
        <w:rPr>
          <w:rFonts w:eastAsia="Aptos" w:cs="Arial"/>
          <w:kern w:val="2"/>
          <w14:ligatures w14:val="standardContextual"/>
        </w:rPr>
        <w:t>Those</w:t>
      </w:r>
      <w:r>
        <w:rPr>
          <w:rFonts w:eastAsia="Aptos" w:cs="Arial"/>
          <w:kern w:val="2"/>
          <w14:ligatures w14:val="standardContextual"/>
        </w:rPr>
        <w:t xml:space="preserve"> </w:t>
      </w:r>
      <w:r w:rsidRPr="00412FB6">
        <w:rPr>
          <w:rFonts w:eastAsia="Aptos" w:cs="Arial"/>
          <w:kern w:val="2"/>
          <w14:ligatures w14:val="standardContextual"/>
        </w:rPr>
        <w:t>addressed</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fellow</w:t>
      </w:r>
      <w:r>
        <w:rPr>
          <w:rFonts w:eastAsia="Aptos" w:cs="Arial"/>
          <w:kern w:val="2"/>
          <w14:ligatures w14:val="standardContextual"/>
        </w:rPr>
        <w:t xml:space="preserve"> </w:t>
      </w:r>
      <w:r w:rsidRPr="00412FB6">
        <w:rPr>
          <w:rFonts w:eastAsia="Aptos" w:cs="Arial"/>
          <w:kern w:val="2"/>
          <w14:ligatures w14:val="standardContextual"/>
        </w:rPr>
        <w:t>Israelites,</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unfaithful,</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those</w:t>
      </w:r>
      <w:r>
        <w:rPr>
          <w:rFonts w:eastAsia="Aptos" w:cs="Arial"/>
          <w:kern w:val="2"/>
          <w14:ligatures w14:val="standardContextual"/>
        </w:rPr>
        <w:t xml:space="preserve"> </w:t>
      </w:r>
      <w:r w:rsidRPr="00412FB6">
        <w:rPr>
          <w:rFonts w:eastAsia="Aptos" w:cs="Arial"/>
          <w:kern w:val="2"/>
          <w14:ligatures w14:val="standardContextual"/>
        </w:rPr>
        <w:t>who</w:t>
      </w:r>
      <w:r>
        <w:rPr>
          <w:rFonts w:eastAsia="Aptos" w:cs="Arial"/>
          <w:kern w:val="2"/>
          <w14:ligatures w14:val="standardContextual"/>
        </w:rPr>
        <w:t xml:space="preserve"> </w:t>
      </w:r>
      <w:r w:rsidRPr="00412FB6">
        <w:rPr>
          <w:rFonts w:eastAsia="Aptos" w:cs="Arial"/>
          <w:kern w:val="2"/>
          <w14:ligatures w14:val="standardContextual"/>
        </w:rPr>
        <w:t>have</w:t>
      </w:r>
      <w:r>
        <w:rPr>
          <w:rFonts w:eastAsia="Aptos" w:cs="Arial"/>
          <w:kern w:val="2"/>
          <w14:ligatures w14:val="standardContextual"/>
        </w:rPr>
        <w:t xml:space="preserve"> </w:t>
      </w:r>
      <w:r w:rsidRPr="00412FB6">
        <w:rPr>
          <w:rFonts w:eastAsia="Aptos" w:cs="Arial"/>
          <w:kern w:val="2"/>
          <w14:ligatures w14:val="standardContextual"/>
        </w:rPr>
        <w:t>lost</w:t>
      </w:r>
      <w:r>
        <w:rPr>
          <w:rFonts w:eastAsia="Aptos" w:cs="Arial"/>
          <w:kern w:val="2"/>
          <w14:ligatures w14:val="standardContextual"/>
        </w:rPr>
        <w:t xml:space="preserve"> </w:t>
      </w:r>
      <w:r w:rsidRPr="00412FB6">
        <w:rPr>
          <w:rFonts w:eastAsia="Aptos" w:cs="Arial"/>
          <w:kern w:val="2"/>
          <w14:ligatures w14:val="standardContextual"/>
        </w:rPr>
        <w:t>their</w:t>
      </w:r>
      <w:r>
        <w:rPr>
          <w:rFonts w:eastAsia="Aptos" w:cs="Arial"/>
          <w:kern w:val="2"/>
          <w14:ligatures w14:val="standardContextual"/>
        </w:rPr>
        <w:t xml:space="preserve"> </w:t>
      </w:r>
      <w:r w:rsidRPr="00412FB6">
        <w:rPr>
          <w:rFonts w:eastAsia="Aptos" w:cs="Arial"/>
          <w:kern w:val="2"/>
          <w14:ligatures w14:val="standardContextual"/>
        </w:rPr>
        <w:t>roots</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covenant</w:t>
      </w:r>
      <w:r>
        <w:rPr>
          <w:rFonts w:eastAsia="Aptos" w:cs="Arial"/>
          <w:kern w:val="2"/>
          <w14:ligatures w14:val="standardContextual"/>
        </w:rPr>
        <w:t xml:space="preserve"> </w:t>
      </w:r>
      <w:r w:rsidRPr="00412FB6">
        <w:rPr>
          <w:rFonts w:eastAsia="Aptos" w:cs="Arial"/>
          <w:kern w:val="2"/>
          <w14:ligatures w14:val="standardContextual"/>
        </w:rPr>
        <w:t>people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others</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faithful</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Hashem</w:t>
      </w:r>
      <w:r>
        <w:rPr>
          <w:rFonts w:eastAsia="Aptos" w:cs="Arial"/>
          <w:kern w:val="2"/>
          <w14:ligatures w14:val="standardContextual"/>
        </w:rPr>
        <w:t xml:space="preserve"> </w:t>
      </w:r>
      <w:r w:rsidRPr="00412FB6">
        <w:rPr>
          <w:rFonts w:eastAsia="Aptos" w:cs="Arial"/>
          <w:kern w:val="2"/>
          <w14:ligatures w14:val="standardContextual"/>
        </w:rPr>
        <w:t>but</w:t>
      </w:r>
      <w:r>
        <w:rPr>
          <w:rFonts w:eastAsia="Aptos" w:cs="Arial"/>
          <w:kern w:val="2"/>
          <w14:ligatures w14:val="standardContextual"/>
        </w:rPr>
        <w:t xml:space="preserve"> </w:t>
      </w:r>
      <w:r w:rsidRPr="00412FB6">
        <w:rPr>
          <w:rFonts w:eastAsia="Aptos" w:cs="Arial"/>
          <w:kern w:val="2"/>
          <w14:ligatures w14:val="standardContextual"/>
        </w:rPr>
        <w:t>have</w:t>
      </w:r>
      <w:r>
        <w:rPr>
          <w:rFonts w:eastAsia="Aptos" w:cs="Arial"/>
          <w:kern w:val="2"/>
          <w14:ligatures w14:val="standardContextual"/>
        </w:rPr>
        <w:t xml:space="preserve"> </w:t>
      </w:r>
      <w:r w:rsidRPr="00412FB6">
        <w:rPr>
          <w:rFonts w:eastAsia="Aptos" w:cs="Arial"/>
          <w:kern w:val="2"/>
          <w14:ligatures w14:val="standardContextual"/>
        </w:rPr>
        <w:t>gotten</w:t>
      </w:r>
      <w:r>
        <w:rPr>
          <w:rFonts w:eastAsia="Aptos" w:cs="Arial"/>
          <w:kern w:val="2"/>
          <w14:ligatures w14:val="standardContextual"/>
        </w:rPr>
        <w:t xml:space="preserve"> </w:t>
      </w:r>
      <w:r w:rsidRPr="00412FB6">
        <w:rPr>
          <w:rFonts w:eastAsia="Aptos" w:cs="Arial"/>
          <w:kern w:val="2"/>
          <w14:ligatures w14:val="standardContextual"/>
        </w:rPr>
        <w:t>caught</w:t>
      </w:r>
      <w:r>
        <w:rPr>
          <w:rFonts w:eastAsia="Aptos" w:cs="Arial"/>
          <w:kern w:val="2"/>
          <w14:ligatures w14:val="standardContextual"/>
        </w:rPr>
        <w:t xml:space="preserve"> </w:t>
      </w:r>
      <w:r w:rsidRPr="00412FB6">
        <w:rPr>
          <w:rFonts w:eastAsia="Aptos" w:cs="Arial"/>
          <w:kern w:val="2"/>
          <w14:ligatures w14:val="standardContextual"/>
        </w:rPr>
        <w:t>up</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darkness.</w:t>
      </w:r>
      <w:r>
        <w:rPr>
          <w:rFonts w:eastAsia="Aptos" w:cs="Arial"/>
          <w:kern w:val="2"/>
          <w14:ligatures w14:val="standardContextual"/>
        </w:rPr>
        <w:t xml:space="preserve"> </w:t>
      </w:r>
      <w:r w:rsidRPr="00412FB6">
        <w:rPr>
          <w:rFonts w:eastAsia="Aptos" w:cs="Arial"/>
          <w:kern w:val="2"/>
          <w14:ligatures w14:val="standardContextual"/>
        </w:rPr>
        <w:t>(51:1,7).</w:t>
      </w:r>
      <w:r>
        <w:rPr>
          <w:rFonts w:eastAsia="Aptos" w:cs="Arial"/>
          <w:kern w:val="2"/>
          <w14:ligatures w14:val="standardContextual"/>
        </w:rPr>
        <w:t xml:space="preserve"> </w:t>
      </w:r>
      <w:r w:rsidRPr="00412FB6">
        <w:rPr>
          <w:rFonts w:eastAsia="Aptos" w:cs="Arial"/>
          <w:kern w:val="2"/>
          <w14:ligatures w14:val="standardContextual"/>
        </w:rPr>
        <w:t>Isaiah</w:t>
      </w:r>
      <w:r>
        <w:rPr>
          <w:rFonts w:eastAsia="Aptos" w:cs="Arial"/>
          <w:kern w:val="2"/>
          <w14:ligatures w14:val="standardContextual"/>
        </w:rPr>
        <w:t xml:space="preserve"> </w:t>
      </w:r>
      <w:r w:rsidRPr="00412FB6">
        <w:rPr>
          <w:rFonts w:eastAsia="Aptos" w:cs="Arial"/>
          <w:kern w:val="2"/>
          <w14:ligatures w14:val="standardContextual"/>
        </w:rPr>
        <w:t>42:22-25</w:t>
      </w:r>
      <w:r>
        <w:rPr>
          <w:rFonts w:eastAsia="Aptos" w:cs="Arial"/>
          <w:kern w:val="2"/>
          <w14:ligatures w14:val="standardContextual"/>
        </w:rPr>
        <w:t xml:space="preserve"> </w:t>
      </w:r>
      <w:r w:rsidRPr="00412FB6">
        <w:rPr>
          <w:rFonts w:eastAsia="Aptos" w:cs="Arial"/>
          <w:kern w:val="2"/>
          <w14:ligatures w14:val="standardContextual"/>
        </w:rPr>
        <w:t>tells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depreciations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exile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criticizes</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people</w:t>
      </w:r>
      <w:r>
        <w:rPr>
          <w:rFonts w:eastAsia="Aptos" w:cs="Arial"/>
          <w:kern w:val="2"/>
          <w14:ligatures w14:val="standardContextual"/>
        </w:rPr>
        <w:t xml:space="preserve"> </w:t>
      </w:r>
      <w:r w:rsidRPr="00412FB6">
        <w:rPr>
          <w:rFonts w:eastAsia="Aptos" w:cs="Arial"/>
          <w:kern w:val="2"/>
          <w14:ligatures w14:val="standardContextual"/>
        </w:rPr>
        <w:t>for</w:t>
      </w:r>
      <w:r>
        <w:rPr>
          <w:rFonts w:eastAsia="Aptos" w:cs="Arial"/>
          <w:kern w:val="2"/>
          <w14:ligatures w14:val="standardContextual"/>
        </w:rPr>
        <w:t xml:space="preserve"> </w:t>
      </w:r>
      <w:r w:rsidRPr="00412FB6">
        <w:rPr>
          <w:rFonts w:eastAsia="Aptos" w:cs="Arial"/>
          <w:kern w:val="2"/>
          <w14:ligatures w14:val="standardContextual"/>
        </w:rPr>
        <w:t>not</w:t>
      </w:r>
      <w:r>
        <w:rPr>
          <w:rFonts w:eastAsia="Aptos" w:cs="Arial"/>
          <w:kern w:val="2"/>
          <w14:ligatures w14:val="standardContextual"/>
        </w:rPr>
        <w:t xml:space="preserve"> </w:t>
      </w:r>
      <w:r w:rsidRPr="00412FB6">
        <w:rPr>
          <w:rFonts w:eastAsia="Aptos" w:cs="Arial"/>
          <w:kern w:val="2"/>
          <w14:ligatures w14:val="standardContextual"/>
        </w:rPr>
        <w:t>returning</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alleviate</w:t>
      </w:r>
      <w:r>
        <w:rPr>
          <w:rFonts w:eastAsia="Aptos" w:cs="Arial"/>
          <w:kern w:val="2"/>
          <w14:ligatures w14:val="standardContextual"/>
        </w:rPr>
        <w:t xml:space="preserve"> </w:t>
      </w:r>
      <w:r w:rsidRPr="00412FB6">
        <w:rPr>
          <w:rFonts w:eastAsia="Aptos" w:cs="Arial"/>
          <w:kern w:val="2"/>
          <w14:ligatures w14:val="standardContextual"/>
        </w:rPr>
        <w:t>their</w:t>
      </w:r>
      <w:r>
        <w:rPr>
          <w:rFonts w:eastAsia="Aptos" w:cs="Arial"/>
          <w:kern w:val="2"/>
          <w14:ligatures w14:val="standardContextual"/>
        </w:rPr>
        <w:t xml:space="preserve"> </w:t>
      </w:r>
      <w:r w:rsidRPr="00412FB6">
        <w:rPr>
          <w:rFonts w:eastAsia="Aptos" w:cs="Arial"/>
          <w:kern w:val="2"/>
          <w14:ligatures w14:val="standardContextual"/>
        </w:rPr>
        <w:t>horrible</w:t>
      </w:r>
      <w:r>
        <w:rPr>
          <w:rFonts w:eastAsia="Aptos" w:cs="Arial"/>
          <w:kern w:val="2"/>
          <w14:ligatures w14:val="standardContextual"/>
        </w:rPr>
        <w:t xml:space="preserve"> </w:t>
      </w:r>
      <w:r w:rsidRPr="00412FB6">
        <w:rPr>
          <w:rFonts w:eastAsia="Aptos" w:cs="Arial"/>
          <w:kern w:val="2"/>
          <w14:ligatures w14:val="standardContextual"/>
        </w:rPr>
        <w:t>situation.</w:t>
      </w:r>
      <w:r>
        <w:rPr>
          <w:rFonts w:eastAsia="Aptos" w:cs="Arial"/>
          <w:kern w:val="2"/>
          <w14:ligatures w14:val="standardContextual"/>
        </w:rPr>
        <w:t xml:space="preserve"> </w:t>
      </w:r>
      <w:r w:rsidRPr="00412FB6">
        <w:rPr>
          <w:rFonts w:eastAsia="Aptos" w:cs="Arial"/>
          <w:kern w:val="2"/>
          <w14:ligatures w14:val="standardContextual"/>
        </w:rPr>
        <w:t>Historically</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Jews</w:t>
      </w:r>
      <w:r>
        <w:rPr>
          <w:rFonts w:eastAsia="Aptos" w:cs="Arial"/>
          <w:kern w:val="2"/>
          <w14:ligatures w14:val="standardContextual"/>
        </w:rPr>
        <w:t xml:space="preserve"> </w:t>
      </w:r>
      <w:r w:rsidRPr="00412FB6">
        <w:rPr>
          <w:rFonts w:eastAsia="Aptos" w:cs="Arial"/>
          <w:kern w:val="2"/>
          <w14:ligatures w14:val="standardContextual"/>
        </w:rPr>
        <w:t>have</w:t>
      </w:r>
      <w:r>
        <w:rPr>
          <w:rFonts w:eastAsia="Aptos" w:cs="Arial"/>
          <w:kern w:val="2"/>
          <w14:ligatures w14:val="standardContextual"/>
        </w:rPr>
        <w:t xml:space="preserve"> </w:t>
      </w:r>
      <w:r w:rsidRPr="00412FB6">
        <w:rPr>
          <w:rFonts w:eastAsia="Aptos" w:cs="Arial"/>
          <w:kern w:val="2"/>
          <w14:ligatures w14:val="standardContextual"/>
        </w:rPr>
        <w:t>been</w:t>
      </w:r>
      <w:r>
        <w:rPr>
          <w:rFonts w:eastAsia="Aptos" w:cs="Arial"/>
          <w:kern w:val="2"/>
          <w14:ligatures w14:val="standardContextual"/>
        </w:rPr>
        <w:t xml:space="preserve"> </w:t>
      </w:r>
      <w:r w:rsidRPr="00412FB6">
        <w:rPr>
          <w:rFonts w:eastAsia="Aptos" w:cs="Arial"/>
          <w:kern w:val="2"/>
          <w14:ligatures w14:val="standardContextual"/>
        </w:rPr>
        <w:t>extraordinarily</w:t>
      </w:r>
      <w:r>
        <w:rPr>
          <w:rFonts w:eastAsia="Aptos" w:cs="Arial"/>
          <w:kern w:val="2"/>
          <w14:ligatures w14:val="standardContextual"/>
        </w:rPr>
        <w:t xml:space="preserve"> </w:t>
      </w:r>
      <w:r w:rsidRPr="00412FB6">
        <w:rPr>
          <w:rFonts w:eastAsia="Aptos" w:cs="Arial"/>
          <w:kern w:val="2"/>
          <w14:ligatures w14:val="standardContextual"/>
        </w:rPr>
        <w:t>creative</w:t>
      </w:r>
      <w:r>
        <w:rPr>
          <w:rFonts w:eastAsia="Aptos" w:cs="Arial"/>
          <w:kern w:val="2"/>
          <w14:ligatures w14:val="standardContextual"/>
        </w:rPr>
        <w:t xml:space="preserve"> </w:t>
      </w:r>
      <w:r w:rsidRPr="00412FB6">
        <w:rPr>
          <w:rFonts w:eastAsia="Aptos" w:cs="Arial"/>
          <w:kern w:val="2"/>
          <w14:ligatures w14:val="standardContextual"/>
        </w:rPr>
        <w:t>at</w:t>
      </w:r>
      <w:r>
        <w:rPr>
          <w:rFonts w:eastAsia="Aptos" w:cs="Arial"/>
          <w:kern w:val="2"/>
          <w14:ligatures w14:val="standardContextual"/>
        </w:rPr>
        <w:t xml:space="preserve"> </w:t>
      </w:r>
      <w:r w:rsidRPr="00412FB6">
        <w:rPr>
          <w:rFonts w:eastAsia="Aptos" w:cs="Arial"/>
          <w:kern w:val="2"/>
          <w14:ligatures w14:val="standardContextual"/>
        </w:rPr>
        <w:t>times</w:t>
      </w:r>
      <w:r>
        <w:rPr>
          <w:rFonts w:eastAsia="Aptos" w:cs="Arial"/>
          <w:kern w:val="2"/>
          <w14:ligatures w14:val="standardContextual"/>
        </w:rPr>
        <w:t xml:space="preserve"> </w:t>
      </w:r>
      <w:r w:rsidRPr="00412FB6">
        <w:rPr>
          <w:rFonts w:eastAsia="Aptos" w:cs="Arial"/>
          <w:kern w:val="2"/>
          <w14:ligatures w14:val="standardContextual"/>
        </w:rPr>
        <w:t>when</w:t>
      </w:r>
      <w:r>
        <w:rPr>
          <w:rFonts w:eastAsia="Aptos" w:cs="Arial"/>
          <w:kern w:val="2"/>
          <w14:ligatures w14:val="standardContextual"/>
        </w:rPr>
        <w:t xml:space="preserve"> </w:t>
      </w:r>
      <w:r w:rsidRPr="00412FB6">
        <w:rPr>
          <w:rFonts w:eastAsia="Aptos" w:cs="Arial"/>
          <w:kern w:val="2"/>
          <w14:ligatures w14:val="standardContextual"/>
        </w:rPr>
        <w:t>they</w:t>
      </w:r>
      <w:r>
        <w:rPr>
          <w:rFonts w:eastAsia="Aptos" w:cs="Arial"/>
          <w:kern w:val="2"/>
          <w14:ligatures w14:val="standardContextual"/>
        </w:rPr>
        <w:t xml:space="preserve"> </w:t>
      </w:r>
      <w:r w:rsidRPr="00412FB6">
        <w:rPr>
          <w:rFonts w:eastAsia="Aptos" w:cs="Arial"/>
          <w:kern w:val="2"/>
          <w14:ligatures w14:val="standardContextual"/>
        </w:rPr>
        <w:t>were</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looted</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downtrodden</w:t>
      </w:r>
      <w:r>
        <w:rPr>
          <w:rFonts w:eastAsia="Aptos" w:cs="Arial"/>
          <w:kern w:val="2"/>
          <w14:ligatures w14:val="standardContextual"/>
        </w:rPr>
        <w:t xml:space="preserve"> </w:t>
      </w:r>
      <w:r w:rsidRPr="00412FB6">
        <w:rPr>
          <w:rFonts w:eastAsia="Aptos" w:cs="Arial"/>
          <w:kern w:val="2"/>
          <w14:ligatures w14:val="standardContextual"/>
        </w:rPr>
        <w:t>people.</w:t>
      </w:r>
      <w:r>
        <w:rPr>
          <w:rFonts w:eastAsia="Aptos" w:cs="Arial"/>
          <w:kern w:val="2"/>
          <w14:ligatures w14:val="standardContextual"/>
        </w:rPr>
        <w:t xml:space="preserve"> </w:t>
      </w:r>
      <w:r w:rsidRPr="00412FB6">
        <w:rPr>
          <w:rFonts w:eastAsia="Aptos" w:cs="Arial"/>
          <w:kern w:val="2"/>
          <w14:ligatures w14:val="standardContextual"/>
        </w:rPr>
        <w:t>Torah</w:t>
      </w:r>
      <w:r>
        <w:rPr>
          <w:rFonts w:eastAsia="Aptos" w:cs="Arial"/>
          <w:kern w:val="2"/>
          <w14:ligatures w14:val="standardContextual"/>
        </w:rPr>
        <w:t xml:space="preserve"> </w:t>
      </w:r>
      <w:r w:rsidRPr="00412FB6">
        <w:rPr>
          <w:rFonts w:eastAsia="Aptos" w:cs="Arial"/>
          <w:kern w:val="2"/>
          <w14:ligatures w14:val="standardContextual"/>
        </w:rPr>
        <w:t>study</w:t>
      </w:r>
      <w:r>
        <w:rPr>
          <w:rFonts w:eastAsia="Aptos" w:cs="Arial"/>
          <w:kern w:val="2"/>
          <w14:ligatures w14:val="standardContextual"/>
        </w:rPr>
        <w:t xml:space="preserve"> </w:t>
      </w:r>
      <w:r w:rsidRPr="00412FB6">
        <w:rPr>
          <w:rFonts w:eastAsia="Aptos" w:cs="Arial"/>
          <w:kern w:val="2"/>
          <w14:ligatures w14:val="standardContextual"/>
        </w:rPr>
        <w:t>flourished</w:t>
      </w:r>
      <w:r>
        <w:rPr>
          <w:rFonts w:eastAsia="Aptos" w:cs="Arial"/>
          <w:kern w:val="2"/>
          <w14:ligatures w14:val="standardContextual"/>
        </w:rPr>
        <w:t xml:space="preserve"> </w:t>
      </w:r>
      <w:r w:rsidRPr="00412FB6">
        <w:rPr>
          <w:rFonts w:eastAsia="Aptos" w:cs="Arial"/>
          <w:kern w:val="2"/>
          <w14:ligatures w14:val="standardContextual"/>
        </w:rPr>
        <w:t>during</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period</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second</w:t>
      </w:r>
      <w:r>
        <w:rPr>
          <w:rFonts w:eastAsia="Aptos" w:cs="Arial"/>
          <w:kern w:val="2"/>
          <w14:ligatures w14:val="standardContextual"/>
        </w:rPr>
        <w:t xml:space="preserve"> </w:t>
      </w:r>
      <w:r w:rsidRPr="00412FB6">
        <w:rPr>
          <w:rFonts w:eastAsia="Aptos" w:cs="Arial"/>
          <w:kern w:val="2"/>
          <w14:ligatures w14:val="standardContextual"/>
        </w:rPr>
        <w:t>temple</w:t>
      </w:r>
      <w:r>
        <w:rPr>
          <w:rFonts w:eastAsia="Aptos" w:cs="Arial"/>
          <w:kern w:val="2"/>
          <w14:ligatures w14:val="standardContextual"/>
        </w:rPr>
        <w:t xml:space="preserve"> </w:t>
      </w:r>
      <w:r w:rsidRPr="00412FB6">
        <w:rPr>
          <w:rFonts w:eastAsia="Aptos" w:cs="Arial"/>
          <w:kern w:val="2"/>
          <w14:ligatures w14:val="standardContextual"/>
        </w:rPr>
        <w:t>when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land</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Israel</w:t>
      </w:r>
      <w:r>
        <w:rPr>
          <w:rFonts w:eastAsia="Aptos" w:cs="Arial"/>
          <w:kern w:val="2"/>
          <w14:ligatures w14:val="standardContextual"/>
        </w:rPr>
        <w:t xml:space="preserve"> </w:t>
      </w:r>
      <w:r w:rsidRPr="00412FB6">
        <w:rPr>
          <w:rFonts w:eastAsia="Aptos" w:cs="Arial"/>
          <w:kern w:val="2"/>
          <w14:ligatures w14:val="standardContextual"/>
        </w:rPr>
        <w:t>was</w:t>
      </w:r>
      <w:r>
        <w:rPr>
          <w:rFonts w:eastAsia="Aptos" w:cs="Arial"/>
          <w:kern w:val="2"/>
          <w14:ligatures w14:val="standardContextual"/>
        </w:rPr>
        <w:t xml:space="preserve"> </w:t>
      </w:r>
      <w:r w:rsidRPr="00412FB6">
        <w:rPr>
          <w:rFonts w:eastAsia="Aptos" w:cs="Arial"/>
          <w:kern w:val="2"/>
          <w14:ligatures w14:val="standardContextual"/>
        </w:rPr>
        <w:t>mostly</w:t>
      </w:r>
      <w:r>
        <w:rPr>
          <w:rFonts w:eastAsia="Aptos" w:cs="Arial"/>
          <w:kern w:val="2"/>
          <w14:ligatures w14:val="standardContextual"/>
        </w:rPr>
        <w:t xml:space="preserve"> </w:t>
      </w:r>
      <w:r w:rsidRPr="00412FB6">
        <w:rPr>
          <w:rFonts w:eastAsia="Aptos" w:cs="Arial"/>
          <w:kern w:val="2"/>
          <w14:ligatures w14:val="standardContextual"/>
        </w:rPr>
        <w:t>under</w:t>
      </w:r>
      <w:r>
        <w:rPr>
          <w:rFonts w:eastAsia="Aptos" w:cs="Arial"/>
          <w:kern w:val="2"/>
          <w14:ligatures w14:val="standardContextual"/>
        </w:rPr>
        <w:t xml:space="preserve"> </w:t>
      </w:r>
      <w:r w:rsidRPr="00412FB6">
        <w:rPr>
          <w:rFonts w:eastAsia="Aptos" w:cs="Arial"/>
          <w:kern w:val="2"/>
          <w14:ligatures w14:val="standardContextual"/>
        </w:rPr>
        <w:t>foreign</w:t>
      </w:r>
      <w:r>
        <w:rPr>
          <w:rFonts w:eastAsia="Aptos" w:cs="Arial"/>
          <w:kern w:val="2"/>
          <w14:ligatures w14:val="standardContextual"/>
        </w:rPr>
        <w:t xml:space="preserve"> </w:t>
      </w:r>
      <w:r w:rsidRPr="00412FB6">
        <w:rPr>
          <w:rFonts w:eastAsia="Aptos" w:cs="Arial"/>
          <w:kern w:val="2"/>
          <w14:ligatures w14:val="standardContextual"/>
        </w:rPr>
        <w:t>dominion.</w:t>
      </w:r>
      <w:r>
        <w:rPr>
          <w:rFonts w:eastAsia="Aptos" w:cs="Arial"/>
          <w:kern w:val="2"/>
          <w14:ligatures w14:val="standardContextual"/>
        </w:rPr>
        <w:t xml:space="preserve"> </w:t>
      </w:r>
      <w:r w:rsidRPr="00412FB6">
        <w:rPr>
          <w:rFonts w:eastAsia="Aptos" w:cs="Arial"/>
          <w:kern w:val="2"/>
          <w14:ligatures w14:val="standardContextual"/>
        </w:rPr>
        <w:t>After</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destruction</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temple,</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exile</w:t>
      </w:r>
      <w:r>
        <w:rPr>
          <w:rFonts w:eastAsia="Aptos" w:cs="Arial"/>
          <w:kern w:val="2"/>
          <w14:ligatures w14:val="standardContextual"/>
        </w:rPr>
        <w:t xml:space="preserve"> </w:t>
      </w:r>
      <w:r w:rsidRPr="00412FB6">
        <w:rPr>
          <w:rFonts w:eastAsia="Aptos" w:cs="Arial"/>
          <w:kern w:val="2"/>
          <w14:ligatures w14:val="standardContextual"/>
        </w:rPr>
        <w:t>Rambam</w:t>
      </w:r>
      <w:r>
        <w:rPr>
          <w:rFonts w:eastAsia="Aptos" w:cs="Arial"/>
          <w:kern w:val="2"/>
          <w14:ligatures w14:val="standardContextual"/>
        </w:rPr>
        <w:t xml:space="preserve"> </w:t>
      </w:r>
      <w:r w:rsidRPr="00412FB6">
        <w:rPr>
          <w:rFonts w:eastAsia="Aptos" w:cs="Arial"/>
          <w:kern w:val="2"/>
          <w14:ligatures w14:val="standardContextual"/>
        </w:rPr>
        <w:t>wrote</w:t>
      </w:r>
      <w:r>
        <w:rPr>
          <w:rFonts w:eastAsia="Aptos" w:cs="Arial"/>
          <w:kern w:val="2"/>
          <w14:ligatures w14:val="standardContextual"/>
        </w:rPr>
        <w:t xml:space="preserve"> </w:t>
      </w:r>
      <w:r w:rsidRPr="00412FB6">
        <w:rPr>
          <w:rFonts w:eastAsia="Aptos" w:cs="Arial"/>
          <w:kern w:val="2"/>
          <w14:ligatures w14:val="standardContextual"/>
        </w:rPr>
        <w:t>his</w:t>
      </w:r>
      <w:r>
        <w:rPr>
          <w:rFonts w:eastAsia="Aptos" w:cs="Arial"/>
          <w:kern w:val="2"/>
          <w14:ligatures w14:val="standardContextual"/>
        </w:rPr>
        <w:t xml:space="preserve"> </w:t>
      </w:r>
      <w:r w:rsidRPr="00412FB6">
        <w:rPr>
          <w:rFonts w:eastAsia="Aptos" w:cs="Arial"/>
          <w:kern w:val="2"/>
          <w14:ligatures w14:val="standardContextual"/>
        </w:rPr>
        <w:t>commentary</w:t>
      </w:r>
      <w:r>
        <w:rPr>
          <w:rFonts w:eastAsia="Aptos" w:cs="Arial"/>
          <w:kern w:val="2"/>
          <w14:ligatures w14:val="standardContextual"/>
        </w:rPr>
        <w:t xml:space="preserve"> </w:t>
      </w:r>
      <w:r w:rsidRPr="00412FB6">
        <w:rPr>
          <w:rFonts w:eastAsia="Aptos" w:cs="Arial"/>
          <w:kern w:val="2"/>
          <w14:ligatures w14:val="standardContextual"/>
        </w:rPr>
        <w:t>on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Mishna</w:t>
      </w:r>
      <w:r>
        <w:rPr>
          <w:rFonts w:eastAsia="Aptos" w:cs="Arial"/>
          <w:kern w:val="2"/>
          <w14:ligatures w14:val="standardContextual"/>
        </w:rPr>
        <w:t xml:space="preserve"> </w:t>
      </w:r>
      <w:r w:rsidRPr="00412FB6">
        <w:rPr>
          <w:rFonts w:eastAsia="Aptos" w:cs="Arial"/>
          <w:kern w:val="2"/>
          <w14:ligatures w14:val="standardContextual"/>
        </w:rPr>
        <w:t>while</w:t>
      </w:r>
      <w:r>
        <w:rPr>
          <w:rFonts w:eastAsia="Aptos" w:cs="Arial"/>
          <w:kern w:val="2"/>
          <w14:ligatures w14:val="standardContextual"/>
        </w:rPr>
        <w:t xml:space="preserve"> </w:t>
      </w:r>
      <w:r w:rsidRPr="00412FB6">
        <w:rPr>
          <w:rFonts w:eastAsia="Aptos" w:cs="Arial"/>
          <w:kern w:val="2"/>
          <w14:ligatures w14:val="standardContextual"/>
        </w:rPr>
        <w:t>he</w:t>
      </w:r>
      <w:r>
        <w:rPr>
          <w:rFonts w:eastAsia="Aptos" w:cs="Arial"/>
          <w:kern w:val="2"/>
          <w14:ligatures w14:val="standardContextual"/>
        </w:rPr>
        <w:t xml:space="preserve"> </w:t>
      </w:r>
      <w:r w:rsidRPr="00412FB6">
        <w:rPr>
          <w:rFonts w:eastAsia="Aptos" w:cs="Arial"/>
          <w:kern w:val="2"/>
          <w14:ligatures w14:val="standardContextual"/>
        </w:rPr>
        <w:t>was</w:t>
      </w:r>
      <w:r>
        <w:rPr>
          <w:rFonts w:eastAsia="Aptos" w:cs="Arial"/>
          <w:kern w:val="2"/>
          <w14:ligatures w14:val="standardContextual"/>
        </w:rPr>
        <w:t xml:space="preserve"> </w:t>
      </w:r>
      <w:r w:rsidRPr="00412FB6">
        <w:rPr>
          <w:rFonts w:eastAsia="Aptos" w:cs="Arial"/>
          <w:kern w:val="2"/>
          <w14:ligatures w14:val="standardContextual"/>
        </w:rPr>
        <w:t>aboard</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boat</w:t>
      </w:r>
      <w:r>
        <w:rPr>
          <w:rFonts w:eastAsia="Aptos" w:cs="Arial"/>
          <w:kern w:val="2"/>
          <w14:ligatures w14:val="standardContextual"/>
        </w:rPr>
        <w:t xml:space="preserve"> </w:t>
      </w:r>
      <w:r w:rsidRPr="00412FB6">
        <w:rPr>
          <w:rFonts w:eastAsia="Aptos" w:cs="Arial"/>
          <w:kern w:val="2"/>
          <w14:ligatures w14:val="standardContextual"/>
        </w:rPr>
        <w:t>fleeing</w:t>
      </w:r>
      <w:r>
        <w:rPr>
          <w:rFonts w:eastAsia="Aptos" w:cs="Arial"/>
          <w:kern w:val="2"/>
          <w14:ligatures w14:val="standardContextual"/>
        </w:rPr>
        <w:t xml:space="preserve"> </w:t>
      </w:r>
      <w:r w:rsidRPr="00412FB6">
        <w:rPr>
          <w:rFonts w:eastAsia="Aptos" w:cs="Arial"/>
          <w:kern w:val="2"/>
          <w14:ligatures w14:val="standardContextual"/>
        </w:rPr>
        <w:t>from</w:t>
      </w:r>
      <w:r>
        <w:rPr>
          <w:rFonts w:eastAsia="Aptos" w:cs="Arial"/>
          <w:kern w:val="2"/>
          <w14:ligatures w14:val="standardContextual"/>
        </w:rPr>
        <w:t xml:space="preserve"> </w:t>
      </w:r>
      <w:r w:rsidRPr="00412FB6">
        <w:rPr>
          <w:rFonts w:eastAsia="Aptos" w:cs="Arial"/>
          <w:kern w:val="2"/>
          <w14:ligatures w14:val="standardContextual"/>
        </w:rPr>
        <w:t>persecution.</w:t>
      </w:r>
      <w:r>
        <w:rPr>
          <w:rFonts w:eastAsia="Aptos" w:cs="Arial"/>
          <w:kern w:val="2"/>
          <w14:ligatures w14:val="standardContextual"/>
        </w:rPr>
        <w:t xml:space="preserve"> </w:t>
      </w:r>
      <w:r w:rsidRPr="00412FB6">
        <w:rPr>
          <w:rFonts w:eastAsia="Aptos" w:cs="Arial"/>
          <w:kern w:val="2"/>
          <w14:ligatures w14:val="standardContextual"/>
        </w:rPr>
        <w:t>Rashi</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Tosafists</w:t>
      </w:r>
      <w:r>
        <w:rPr>
          <w:rFonts w:eastAsia="Aptos" w:cs="Arial"/>
          <w:kern w:val="2"/>
          <w14:ligatures w14:val="standardContextual"/>
        </w:rPr>
        <w:t xml:space="preserve"> </w:t>
      </w:r>
      <w:r w:rsidRPr="00412FB6">
        <w:rPr>
          <w:rFonts w:eastAsia="Aptos" w:cs="Arial"/>
          <w:kern w:val="2"/>
          <w14:ligatures w14:val="standardContextual"/>
        </w:rPr>
        <w:t>lived</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flourished</w:t>
      </w:r>
      <w:r>
        <w:rPr>
          <w:rFonts w:eastAsia="Aptos" w:cs="Arial"/>
          <w:kern w:val="2"/>
          <w14:ligatures w14:val="standardContextual"/>
        </w:rPr>
        <w:t xml:space="preserve"> </w:t>
      </w:r>
      <w:r w:rsidRPr="00412FB6">
        <w:rPr>
          <w:rFonts w:eastAsia="Aptos" w:cs="Arial"/>
          <w:kern w:val="2"/>
          <w14:ligatures w14:val="standardContextual"/>
        </w:rPr>
        <w:t>during</w:t>
      </w:r>
      <w:r>
        <w:rPr>
          <w:rFonts w:eastAsia="Aptos" w:cs="Arial"/>
          <w:kern w:val="2"/>
          <w14:ligatures w14:val="standardContextual"/>
        </w:rPr>
        <w:t xml:space="preserve"> </w:t>
      </w:r>
      <w:r w:rsidRPr="00412FB6">
        <w:rPr>
          <w:rFonts w:eastAsia="Aptos" w:cs="Arial"/>
          <w:kern w:val="2"/>
          <w14:ligatures w14:val="standardContextual"/>
        </w:rPr>
        <w:t>an</w:t>
      </w:r>
      <w:r>
        <w:rPr>
          <w:rFonts w:eastAsia="Aptos" w:cs="Arial"/>
          <w:kern w:val="2"/>
          <w14:ligatures w14:val="standardContextual"/>
        </w:rPr>
        <w:t xml:space="preserve"> </w:t>
      </w:r>
      <w:r w:rsidRPr="00412FB6">
        <w:rPr>
          <w:rFonts w:eastAsia="Aptos" w:cs="Arial"/>
          <w:kern w:val="2"/>
          <w14:ligatures w14:val="standardContextual"/>
        </w:rPr>
        <w:t>extremely</w:t>
      </w:r>
      <w:r>
        <w:rPr>
          <w:rFonts w:eastAsia="Aptos" w:cs="Arial"/>
          <w:kern w:val="2"/>
          <w14:ligatures w14:val="standardContextual"/>
        </w:rPr>
        <w:t xml:space="preserve"> </w:t>
      </w:r>
      <w:r w:rsidRPr="00412FB6">
        <w:rPr>
          <w:rFonts w:eastAsia="Aptos" w:cs="Arial"/>
          <w:kern w:val="2"/>
          <w14:ligatures w14:val="standardContextual"/>
        </w:rPr>
        <w:t>difficult</w:t>
      </w:r>
      <w:r>
        <w:rPr>
          <w:rFonts w:eastAsia="Aptos" w:cs="Arial"/>
          <w:kern w:val="2"/>
          <w14:ligatures w14:val="standardContextual"/>
        </w:rPr>
        <w:t xml:space="preserve"> </w:t>
      </w:r>
      <w:r w:rsidRPr="00412FB6">
        <w:rPr>
          <w:rFonts w:eastAsia="Aptos" w:cs="Arial"/>
          <w:kern w:val="2"/>
          <w14:ligatures w14:val="standardContextual"/>
        </w:rPr>
        <w:t>period</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Crusades.</w:t>
      </w:r>
      <w:r>
        <w:rPr>
          <w:rFonts w:eastAsia="Aptos" w:cs="Arial"/>
          <w:kern w:val="2"/>
          <w14:ligatures w14:val="standardContextual"/>
        </w:rPr>
        <w:t xml:space="preserve"> </w:t>
      </w:r>
      <w:r w:rsidRPr="00412FB6">
        <w:rPr>
          <w:rFonts w:eastAsia="Aptos" w:cs="Arial"/>
          <w:kern w:val="2"/>
          <w14:ligatures w14:val="standardContextual"/>
        </w:rPr>
        <w:t>Maharsha</w:t>
      </w:r>
      <w:r>
        <w:rPr>
          <w:rFonts w:eastAsia="Aptos" w:cs="Arial"/>
          <w:kern w:val="2"/>
          <w14:ligatures w14:val="standardContextual"/>
        </w:rPr>
        <w:t xml:space="preserve"> </w:t>
      </w:r>
      <w:r w:rsidRPr="00412FB6">
        <w:rPr>
          <w:rFonts w:eastAsia="Aptos" w:cs="Arial"/>
          <w:kern w:val="2"/>
          <w14:ligatures w14:val="standardContextual"/>
        </w:rPr>
        <w:t>wrote</w:t>
      </w:r>
      <w:r>
        <w:rPr>
          <w:rFonts w:eastAsia="Aptos" w:cs="Arial"/>
          <w:kern w:val="2"/>
          <w14:ligatures w14:val="standardContextual"/>
        </w:rPr>
        <w:t xml:space="preserve"> </w:t>
      </w:r>
      <w:r w:rsidRPr="00412FB6">
        <w:rPr>
          <w:rFonts w:eastAsia="Aptos" w:cs="Arial"/>
          <w:kern w:val="2"/>
          <w14:ligatures w14:val="standardContextual"/>
        </w:rPr>
        <w:t>his</w:t>
      </w:r>
      <w:r>
        <w:rPr>
          <w:rFonts w:eastAsia="Aptos" w:cs="Arial"/>
          <w:kern w:val="2"/>
          <w14:ligatures w14:val="standardContextual"/>
        </w:rPr>
        <w:t xml:space="preserve"> </w:t>
      </w:r>
      <w:r w:rsidRPr="00412FB6">
        <w:rPr>
          <w:rFonts w:eastAsia="Aptos" w:cs="Arial"/>
          <w:kern w:val="2"/>
          <w14:ligatures w14:val="standardContextual"/>
        </w:rPr>
        <w:t>commentary</w:t>
      </w:r>
      <w:r>
        <w:rPr>
          <w:rFonts w:eastAsia="Aptos" w:cs="Arial"/>
          <w:kern w:val="2"/>
          <w14:ligatures w14:val="standardContextual"/>
        </w:rPr>
        <w:t xml:space="preserve"> </w:t>
      </w:r>
      <w:r w:rsidRPr="00412FB6">
        <w:rPr>
          <w:rFonts w:eastAsia="Aptos" w:cs="Arial"/>
          <w:kern w:val="2"/>
          <w14:ligatures w14:val="standardContextual"/>
        </w:rPr>
        <w:t>on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Talmud</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chalk</w:t>
      </w:r>
      <w:r>
        <w:rPr>
          <w:rFonts w:eastAsia="Aptos" w:cs="Arial"/>
          <w:kern w:val="2"/>
          <w14:ligatures w14:val="standardContextual"/>
        </w:rPr>
        <w:t xml:space="preserve"> </w:t>
      </w:r>
      <w:r w:rsidRPr="00412FB6">
        <w:rPr>
          <w:rFonts w:eastAsia="Aptos" w:cs="Arial"/>
          <w:kern w:val="2"/>
          <w14:ligatures w14:val="standardContextual"/>
        </w:rPr>
        <w:t>on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walls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his</w:t>
      </w:r>
      <w:r>
        <w:rPr>
          <w:rFonts w:eastAsia="Aptos" w:cs="Arial"/>
          <w:kern w:val="2"/>
          <w14:ligatures w14:val="standardContextual"/>
        </w:rPr>
        <w:t xml:space="preserve"> </w:t>
      </w:r>
      <w:r w:rsidRPr="00412FB6">
        <w:rPr>
          <w:rFonts w:eastAsia="Aptos" w:cs="Arial"/>
          <w:kern w:val="2"/>
          <w14:ligatures w14:val="standardContextual"/>
        </w:rPr>
        <w:t>house</w:t>
      </w:r>
      <w:r>
        <w:rPr>
          <w:rFonts w:eastAsia="Aptos" w:cs="Arial"/>
          <w:kern w:val="2"/>
          <w14:ligatures w14:val="standardContextual"/>
        </w:rPr>
        <w:t xml:space="preserve"> </w:t>
      </w:r>
      <w:r w:rsidRPr="00412FB6">
        <w:rPr>
          <w:rFonts w:eastAsia="Aptos" w:cs="Arial"/>
          <w:kern w:val="2"/>
          <w14:ligatures w14:val="standardContextual"/>
        </w:rPr>
        <w:t>because</w:t>
      </w:r>
      <w:r>
        <w:rPr>
          <w:rFonts w:eastAsia="Aptos" w:cs="Arial"/>
          <w:kern w:val="2"/>
          <w14:ligatures w14:val="standardContextual"/>
        </w:rPr>
        <w:t xml:space="preserve"> </w:t>
      </w:r>
      <w:r w:rsidRPr="00412FB6">
        <w:rPr>
          <w:rFonts w:eastAsia="Aptos" w:cs="Arial"/>
          <w:kern w:val="2"/>
          <w14:ligatures w14:val="standardContextual"/>
        </w:rPr>
        <w:t>he</w:t>
      </w:r>
      <w:r>
        <w:rPr>
          <w:rFonts w:eastAsia="Aptos" w:cs="Arial"/>
          <w:kern w:val="2"/>
          <w14:ligatures w14:val="standardContextual"/>
        </w:rPr>
        <w:t xml:space="preserve"> </w:t>
      </w:r>
      <w:r w:rsidRPr="00412FB6">
        <w:rPr>
          <w:rFonts w:eastAsia="Aptos" w:cs="Arial"/>
          <w:kern w:val="2"/>
          <w14:ligatures w14:val="standardContextual"/>
        </w:rPr>
        <w:t>was</w:t>
      </w:r>
      <w:r>
        <w:rPr>
          <w:rFonts w:eastAsia="Aptos" w:cs="Arial"/>
          <w:kern w:val="2"/>
          <w14:ligatures w14:val="standardContextual"/>
        </w:rPr>
        <w:t xml:space="preserve"> </w:t>
      </w:r>
      <w:r w:rsidRPr="00412FB6">
        <w:rPr>
          <w:rFonts w:eastAsia="Aptos" w:cs="Arial"/>
          <w:kern w:val="2"/>
          <w14:ligatures w14:val="standardContextual"/>
        </w:rPr>
        <w:t>too</w:t>
      </w:r>
      <w:r>
        <w:rPr>
          <w:rFonts w:eastAsia="Aptos" w:cs="Arial"/>
          <w:kern w:val="2"/>
          <w14:ligatures w14:val="standardContextual"/>
        </w:rPr>
        <w:t xml:space="preserve"> </w:t>
      </w:r>
      <w:r w:rsidRPr="00412FB6">
        <w:rPr>
          <w:rFonts w:eastAsia="Aptos" w:cs="Arial"/>
          <w:kern w:val="2"/>
          <w14:ligatures w14:val="standardContextual"/>
        </w:rPr>
        <w:t>poor</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buy</w:t>
      </w:r>
      <w:r>
        <w:rPr>
          <w:rFonts w:eastAsia="Aptos" w:cs="Arial"/>
          <w:kern w:val="2"/>
          <w14:ligatures w14:val="standardContextual"/>
        </w:rPr>
        <w:t xml:space="preserve"> </w:t>
      </w:r>
      <w:r w:rsidRPr="00412FB6">
        <w:rPr>
          <w:rFonts w:eastAsia="Aptos" w:cs="Arial"/>
          <w:kern w:val="2"/>
          <w14:ligatures w14:val="standardContextual"/>
        </w:rPr>
        <w:t>paper</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ink.</w:t>
      </w:r>
      <w:r>
        <w:rPr>
          <w:rFonts w:eastAsia="Aptos" w:cs="Arial"/>
          <w:kern w:val="2"/>
          <w14:ligatures w14:val="standardContextual"/>
        </w:rPr>
        <w:t xml:space="preserve"> </w:t>
      </w:r>
      <w:r w:rsidRPr="00412FB6">
        <w:rPr>
          <w:rFonts w:eastAsia="Aptos" w:cs="Arial"/>
          <w:kern w:val="2"/>
          <w14:ligatures w14:val="standardContextual"/>
        </w:rPr>
        <w:t>Practically</w:t>
      </w:r>
      <w:r>
        <w:rPr>
          <w:rFonts w:eastAsia="Aptos" w:cs="Arial"/>
          <w:kern w:val="2"/>
          <w14:ligatures w14:val="standardContextual"/>
        </w:rPr>
        <w:t xml:space="preserve"> </w:t>
      </w:r>
      <w:r w:rsidRPr="00412FB6">
        <w:rPr>
          <w:rFonts w:eastAsia="Aptos" w:cs="Arial"/>
          <w:kern w:val="2"/>
          <w14:ligatures w14:val="standardContextual"/>
        </w:rPr>
        <w:t>everything</w:t>
      </w:r>
      <w:r>
        <w:rPr>
          <w:rFonts w:eastAsia="Aptos" w:cs="Arial"/>
          <w:kern w:val="2"/>
          <w14:ligatures w14:val="standardContextual"/>
        </w:rPr>
        <w:t xml:space="preserve"> </w:t>
      </w:r>
      <w:r w:rsidRPr="00412FB6">
        <w:rPr>
          <w:rFonts w:eastAsia="Aptos" w:cs="Arial"/>
          <w:kern w:val="2"/>
          <w14:ligatures w14:val="standardContextual"/>
        </w:rPr>
        <w:t>we</w:t>
      </w:r>
      <w:r>
        <w:rPr>
          <w:rFonts w:eastAsia="Aptos" w:cs="Arial"/>
          <w:kern w:val="2"/>
          <w14:ligatures w14:val="standardContextual"/>
        </w:rPr>
        <w:t xml:space="preserve"> </w:t>
      </w:r>
      <w:r w:rsidRPr="00412FB6">
        <w:rPr>
          <w:rFonts w:eastAsia="Aptos" w:cs="Arial"/>
          <w:kern w:val="2"/>
          <w14:ligatures w14:val="standardContextual"/>
        </w:rPr>
        <w:t>have</w:t>
      </w:r>
      <w:r>
        <w:rPr>
          <w:rFonts w:eastAsia="Aptos" w:cs="Arial"/>
          <w:kern w:val="2"/>
          <w14:ligatures w14:val="standardContextual"/>
        </w:rPr>
        <w:t xml:space="preserve"> </w:t>
      </w:r>
      <w:r w:rsidRPr="00412FB6">
        <w:rPr>
          <w:rFonts w:eastAsia="Aptos" w:cs="Arial"/>
          <w:kern w:val="2"/>
          <w14:ligatures w14:val="standardContextual"/>
        </w:rPr>
        <w:t>today</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area</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Torah</w:t>
      </w:r>
      <w:r>
        <w:rPr>
          <w:rFonts w:eastAsia="Aptos" w:cs="Arial"/>
          <w:kern w:val="2"/>
          <w14:ligatures w14:val="standardContextual"/>
        </w:rPr>
        <w:t xml:space="preserve"> </w:t>
      </w:r>
      <w:r w:rsidRPr="00412FB6">
        <w:rPr>
          <w:rFonts w:eastAsia="Aptos" w:cs="Arial"/>
          <w:kern w:val="2"/>
          <w14:ligatures w14:val="standardContextual"/>
        </w:rPr>
        <w:t>learning</w:t>
      </w:r>
      <w:r>
        <w:rPr>
          <w:rFonts w:eastAsia="Aptos" w:cs="Arial"/>
          <w:kern w:val="2"/>
          <w14:ligatures w14:val="standardContextual"/>
        </w:rPr>
        <w:t xml:space="preserve"> </w:t>
      </w:r>
      <w:r w:rsidRPr="00412FB6">
        <w:rPr>
          <w:rFonts w:eastAsia="Aptos" w:cs="Arial"/>
          <w:kern w:val="2"/>
          <w14:ligatures w14:val="standardContextual"/>
        </w:rPr>
        <w:t>is</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product</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Galus,</w:t>
      </w:r>
      <w:r>
        <w:rPr>
          <w:rFonts w:eastAsia="Aptos" w:cs="Arial"/>
          <w:kern w:val="2"/>
          <w14:ligatures w14:val="standardContextual"/>
        </w:rPr>
        <w:t xml:space="preserve"> </w:t>
      </w:r>
      <w:r w:rsidRPr="00412FB6">
        <w:rPr>
          <w:rFonts w:eastAsia="Aptos" w:cs="Arial"/>
          <w:kern w:val="2"/>
          <w14:ligatures w14:val="standardContextual"/>
        </w:rPr>
        <w:t>it</w:t>
      </w:r>
      <w:r>
        <w:rPr>
          <w:rFonts w:eastAsia="Aptos" w:cs="Arial"/>
          <w:kern w:val="2"/>
          <w14:ligatures w14:val="standardContextual"/>
        </w:rPr>
        <w:t xml:space="preserve"> </w:t>
      </w:r>
      <w:r w:rsidRPr="00412FB6">
        <w:rPr>
          <w:rFonts w:eastAsia="Aptos" w:cs="Arial"/>
          <w:kern w:val="2"/>
          <w14:ligatures w14:val="standardContextual"/>
        </w:rPr>
        <w:t>seems</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worst</w:t>
      </w:r>
      <w:r>
        <w:rPr>
          <w:rFonts w:eastAsia="Aptos" w:cs="Arial"/>
          <w:kern w:val="2"/>
          <w14:ligatures w14:val="standardContextual"/>
        </w:rPr>
        <w:t xml:space="preserve"> </w:t>
      </w:r>
      <w:r w:rsidRPr="00412FB6">
        <w:rPr>
          <w:rFonts w:eastAsia="Aptos" w:cs="Arial"/>
          <w:kern w:val="2"/>
          <w14:ligatures w14:val="standardContextual"/>
        </w:rPr>
        <w:t>times,</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more</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Torah</w:t>
      </w:r>
      <w:r>
        <w:rPr>
          <w:rFonts w:eastAsia="Aptos" w:cs="Arial"/>
          <w:kern w:val="2"/>
          <w14:ligatures w14:val="standardContextual"/>
        </w:rPr>
        <w:t xml:space="preserve"> </w:t>
      </w:r>
      <w:r w:rsidRPr="00412FB6">
        <w:rPr>
          <w:rFonts w:eastAsia="Aptos" w:cs="Arial"/>
          <w:kern w:val="2"/>
          <w14:ligatures w14:val="standardContextual"/>
        </w:rPr>
        <w:t>flourished</w:t>
      </w:r>
      <w:r w:rsidRPr="00412FB6">
        <w:rPr>
          <w:rFonts w:eastAsia="Aptos" w:cs="Arial"/>
          <w:kern w:val="2"/>
          <w:vertAlign w:val="superscript"/>
          <w14:ligatures w14:val="standardContextual"/>
        </w:rPr>
        <w:footnoteReference w:id="92"/>
      </w:r>
      <w:r>
        <w:rPr>
          <w:rFonts w:eastAsia="Aptos" w:cs="Arial"/>
          <w:kern w:val="2"/>
          <w14:ligatures w14:val="standardContextual"/>
        </w:rPr>
        <w:t xml:space="preserve"> </w:t>
      </w:r>
    </w:p>
    <w:p w14:paraId="77C09A8F" w14:textId="77777777" w:rsidR="00D90BCC" w:rsidRPr="00412FB6" w:rsidRDefault="00D90BCC" w:rsidP="00D90BCC">
      <w:pPr>
        <w:rPr>
          <w:rFonts w:eastAsia="Aptos" w:cs="Arial"/>
          <w:kern w:val="2"/>
          <w14:ligatures w14:val="standardContextual"/>
        </w:rPr>
      </w:pPr>
    </w:p>
    <w:p w14:paraId="32F64C26" w14:textId="77777777" w:rsidR="00D90BCC" w:rsidRDefault="00D90BCC" w:rsidP="00D90BCC">
      <w:pPr>
        <w:rPr>
          <w:rFonts w:eastAsia="Aptos" w:cs="Arial"/>
          <w:kern w:val="2"/>
          <w14:ligatures w14:val="standardContextual"/>
        </w:rPr>
      </w:pPr>
      <w:r w:rsidRPr="00412FB6">
        <w:rPr>
          <w:rFonts w:eastAsia="Aptos" w:cs="Arial"/>
          <w:kern w:val="2"/>
          <w14:ligatures w14:val="standardContextual"/>
        </w:rPr>
        <w:t>We</w:t>
      </w:r>
      <w:r>
        <w:rPr>
          <w:rFonts w:eastAsia="Aptos" w:cs="Arial"/>
          <w:kern w:val="2"/>
          <w14:ligatures w14:val="standardContextual"/>
        </w:rPr>
        <w:t xml:space="preserve"> </w:t>
      </w:r>
      <w:r w:rsidRPr="00412FB6">
        <w:rPr>
          <w:rFonts w:eastAsia="Aptos" w:cs="Arial"/>
          <w:kern w:val="2"/>
          <w14:ligatures w14:val="standardContextual"/>
        </w:rPr>
        <w:t>see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understand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actual</w:t>
      </w:r>
      <w:r>
        <w:rPr>
          <w:rFonts w:eastAsia="Aptos" w:cs="Arial"/>
          <w:kern w:val="2"/>
          <w14:ligatures w14:val="standardContextual"/>
        </w:rPr>
        <w:t xml:space="preserve"> </w:t>
      </w:r>
      <w:r w:rsidRPr="00412FB6">
        <w:rPr>
          <w:rFonts w:eastAsia="Aptos" w:cs="Arial"/>
          <w:kern w:val="2"/>
          <w14:ligatures w14:val="standardContextual"/>
        </w:rPr>
        <w:t>division</w:t>
      </w:r>
      <w:r>
        <w:rPr>
          <w:rFonts w:eastAsia="Aptos" w:cs="Arial"/>
          <w:kern w:val="2"/>
          <w14:ligatures w14:val="standardContextual"/>
        </w:rPr>
        <w:t xml:space="preserve"> </w:t>
      </w:r>
      <w:r w:rsidRPr="00412FB6">
        <w:rPr>
          <w:rFonts w:eastAsia="Aptos" w:cs="Arial"/>
          <w:kern w:val="2"/>
          <w14:ligatures w14:val="standardContextual"/>
        </w:rPr>
        <w:t>began</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be</w:t>
      </w:r>
      <w:r>
        <w:rPr>
          <w:rFonts w:eastAsia="Aptos" w:cs="Arial"/>
          <w:kern w:val="2"/>
          <w14:ligatures w14:val="standardContextual"/>
        </w:rPr>
        <w:t xml:space="preserve"> </w:t>
      </w:r>
      <w:r w:rsidRPr="00412FB6">
        <w:rPr>
          <w:rFonts w:eastAsia="Aptos" w:cs="Arial"/>
          <w:kern w:val="2"/>
          <w14:ligatures w14:val="standardContextual"/>
        </w:rPr>
        <w:t>apparent</w:t>
      </w:r>
      <w:r>
        <w:rPr>
          <w:rFonts w:eastAsia="Aptos" w:cs="Arial"/>
          <w:kern w:val="2"/>
          <w14:ligatures w14:val="standardContextual"/>
        </w:rPr>
        <w:t xml:space="preserve"> </w:t>
      </w:r>
      <w:r w:rsidRPr="00412FB6">
        <w:rPr>
          <w:rFonts w:eastAsia="Aptos" w:cs="Arial"/>
          <w:kern w:val="2"/>
          <w14:ligatures w14:val="standardContextual"/>
        </w:rPr>
        <w:t>between</w:t>
      </w:r>
      <w:r>
        <w:rPr>
          <w:rFonts w:eastAsia="Aptos" w:cs="Arial"/>
          <w:kern w:val="2"/>
          <w14:ligatures w14:val="standardContextual"/>
        </w:rPr>
        <w:t xml:space="preserve"> </w:t>
      </w:r>
      <w:r w:rsidRPr="00412FB6">
        <w:rPr>
          <w:rFonts w:eastAsia="Aptos" w:cs="Arial"/>
          <w:kern w:val="2"/>
          <w14:ligatures w14:val="standardContextual"/>
        </w:rPr>
        <w:t>those</w:t>
      </w:r>
      <w:r>
        <w:rPr>
          <w:rFonts w:eastAsia="Aptos" w:cs="Arial"/>
          <w:kern w:val="2"/>
          <w14:ligatures w14:val="standardContextual"/>
        </w:rPr>
        <w:t xml:space="preserve"> </w:t>
      </w:r>
      <w:r w:rsidRPr="00412FB6">
        <w:rPr>
          <w:rFonts w:eastAsia="Aptos" w:cs="Arial"/>
          <w:i/>
          <w:iCs/>
          <w:kern w:val="2"/>
          <w14:ligatures w14:val="standardContextual"/>
        </w:rPr>
        <w:t>who</w:t>
      </w:r>
      <w:r>
        <w:rPr>
          <w:rFonts w:eastAsia="Aptos" w:cs="Arial"/>
          <w:i/>
          <w:iCs/>
          <w:kern w:val="2"/>
          <w14:ligatures w14:val="standardContextual"/>
        </w:rPr>
        <w:t xml:space="preserve"> </w:t>
      </w:r>
      <w:r w:rsidRPr="00412FB6">
        <w:rPr>
          <w:rFonts w:eastAsia="Aptos" w:cs="Arial"/>
          <w:i/>
          <w:iCs/>
          <w:kern w:val="2"/>
          <w14:ligatures w14:val="standardContextual"/>
        </w:rPr>
        <w:t>fear</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Lord</w:t>
      </w:r>
      <w:r>
        <w:rPr>
          <w:rFonts w:eastAsia="Aptos" w:cs="Arial"/>
          <w:i/>
          <w:iCs/>
          <w:kern w:val="2"/>
          <w14:ligatures w14:val="standardContextual"/>
        </w:rPr>
        <w:t xml:space="preserve"> </w:t>
      </w:r>
      <w:r w:rsidRPr="00412FB6">
        <w:rPr>
          <w:rFonts w:eastAsia="Aptos" w:cs="Arial"/>
          <w:i/>
          <w:iCs/>
          <w:kern w:val="2"/>
          <w14:ligatures w14:val="standardContextual"/>
        </w:rPr>
        <w:t>and</w:t>
      </w:r>
      <w:r>
        <w:rPr>
          <w:rFonts w:eastAsia="Aptos" w:cs="Arial"/>
          <w:i/>
          <w:iCs/>
          <w:kern w:val="2"/>
          <w14:ligatures w14:val="standardContextual"/>
        </w:rPr>
        <w:t xml:space="preserve"> </w:t>
      </w:r>
      <w:r w:rsidRPr="00412FB6">
        <w:rPr>
          <w:rFonts w:eastAsia="Aptos" w:cs="Arial"/>
          <w:i/>
          <w:iCs/>
          <w:kern w:val="2"/>
          <w14:ligatures w14:val="standardContextual"/>
        </w:rPr>
        <w:t>obey</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voice</w:t>
      </w:r>
      <w:r>
        <w:rPr>
          <w:rFonts w:eastAsia="Aptos" w:cs="Arial"/>
          <w:i/>
          <w:iCs/>
          <w:kern w:val="2"/>
          <w14:ligatures w14:val="standardContextual"/>
        </w:rPr>
        <w:t xml:space="preserve"> </w:t>
      </w:r>
      <w:r w:rsidRPr="00412FB6">
        <w:rPr>
          <w:rFonts w:eastAsia="Aptos" w:cs="Arial"/>
          <w:i/>
          <w:iCs/>
          <w:kern w:val="2"/>
          <w14:ligatures w14:val="standardContextual"/>
        </w:rPr>
        <w:t>of</w:t>
      </w:r>
      <w:r>
        <w:rPr>
          <w:rFonts w:eastAsia="Aptos" w:cs="Arial"/>
          <w:i/>
          <w:iCs/>
          <w:kern w:val="2"/>
          <w14:ligatures w14:val="standardContextual"/>
        </w:rPr>
        <w:t xml:space="preserve"> </w:t>
      </w:r>
      <w:r w:rsidRPr="00412FB6">
        <w:rPr>
          <w:rFonts w:eastAsia="Aptos" w:cs="Arial"/>
          <w:i/>
          <w:iCs/>
          <w:kern w:val="2"/>
          <w14:ligatures w14:val="standardContextual"/>
        </w:rPr>
        <w:t>his</w:t>
      </w:r>
      <w:r>
        <w:rPr>
          <w:rFonts w:eastAsia="Aptos" w:cs="Arial"/>
          <w:i/>
          <w:iCs/>
          <w:kern w:val="2"/>
          <w14:ligatures w14:val="standardContextual"/>
        </w:rPr>
        <w:t xml:space="preserve"> </w:t>
      </w:r>
      <w:r w:rsidRPr="00412FB6">
        <w:rPr>
          <w:rFonts w:eastAsia="Aptos" w:cs="Arial"/>
          <w:i/>
          <w:iCs/>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those</w:t>
      </w:r>
      <w:r>
        <w:rPr>
          <w:rFonts w:eastAsia="Aptos" w:cs="Arial"/>
          <w:kern w:val="2"/>
          <w14:ligatures w14:val="standardContextual"/>
        </w:rPr>
        <w:t xml:space="preserve"> </w:t>
      </w:r>
      <w:r w:rsidRPr="00412FB6">
        <w:rPr>
          <w:rFonts w:eastAsia="Aptos" w:cs="Arial"/>
          <w:kern w:val="2"/>
          <w14:ligatures w14:val="standardContextual"/>
        </w:rPr>
        <w:t>who</w:t>
      </w:r>
      <w:r>
        <w:rPr>
          <w:rFonts w:eastAsia="Aptos" w:cs="Arial"/>
          <w:kern w:val="2"/>
          <w14:ligatures w14:val="standardContextual"/>
        </w:rPr>
        <w:t xml:space="preserve"> </w:t>
      </w:r>
      <w:r w:rsidRPr="00412FB6">
        <w:rPr>
          <w:rFonts w:eastAsia="Aptos" w:cs="Arial"/>
          <w:kern w:val="2"/>
          <w14:ligatures w14:val="standardContextual"/>
        </w:rPr>
        <w:t>disregard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words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bookmarkStart w:id="17" w:name="_Hlk196635337"/>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people</w:t>
      </w:r>
      <w:r>
        <w:rPr>
          <w:rFonts w:eastAsia="Aptos" w:cs="Arial"/>
          <w:kern w:val="2"/>
          <w14:ligatures w14:val="standardContextual"/>
        </w:rPr>
        <w:t xml:space="preserve"> </w:t>
      </w:r>
      <w:r w:rsidRPr="00412FB6">
        <w:rPr>
          <w:rFonts w:eastAsia="Aptos" w:cs="Arial"/>
          <w:kern w:val="2"/>
          <w14:ligatures w14:val="standardContextual"/>
        </w:rPr>
        <w:t>who</w:t>
      </w:r>
      <w:r>
        <w:rPr>
          <w:rFonts w:eastAsia="Aptos" w:cs="Arial"/>
          <w:kern w:val="2"/>
          <w14:ligatures w14:val="standardContextual"/>
        </w:rPr>
        <w:t xml:space="preserve"> </w:t>
      </w:r>
      <w:r w:rsidRPr="00412FB6">
        <w:rPr>
          <w:rFonts w:eastAsia="Aptos" w:cs="Arial"/>
          <w:kern w:val="2"/>
          <w14:ligatures w14:val="standardContextual"/>
        </w:rPr>
        <w:t>obey</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fact,</w:t>
      </w:r>
      <w:r>
        <w:rPr>
          <w:rFonts w:eastAsia="Aptos" w:cs="Arial"/>
          <w:kern w:val="2"/>
          <w14:ligatures w14:val="standardContextual"/>
        </w:rPr>
        <w:t xml:space="preserve"> </w:t>
      </w:r>
      <w:r w:rsidRPr="00412FB6">
        <w:rPr>
          <w:rFonts w:eastAsia="Aptos" w:cs="Arial"/>
          <w:kern w:val="2"/>
          <w14:ligatures w14:val="standardContextual"/>
        </w:rPr>
        <w:t>identifying</w:t>
      </w:r>
      <w:r>
        <w:rPr>
          <w:rFonts w:eastAsia="Aptos" w:cs="Arial"/>
          <w:kern w:val="2"/>
          <w14:ligatures w14:val="standardContextual"/>
        </w:rPr>
        <w:t xml:space="preserve"> </w:t>
      </w:r>
      <w:r w:rsidRPr="00412FB6">
        <w:rPr>
          <w:rFonts w:eastAsia="Aptos" w:cs="Arial"/>
          <w:kern w:val="2"/>
          <w14:ligatures w14:val="standardContextual"/>
        </w:rPr>
        <w:t>themselves</w:t>
      </w:r>
      <w:r>
        <w:rPr>
          <w:rFonts w:eastAsia="Aptos" w:cs="Arial"/>
          <w:kern w:val="2"/>
          <w14:ligatures w14:val="standardContextual"/>
        </w:rPr>
        <w:t xml:space="preserve"> </w:t>
      </w:r>
      <w:r w:rsidRPr="00412FB6">
        <w:rPr>
          <w:rFonts w:eastAsia="Aptos" w:cs="Arial"/>
          <w:kern w:val="2"/>
          <w14:ligatures w14:val="standardContextual"/>
        </w:rPr>
        <w:t>with</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Servant’s</w:t>
      </w:r>
      <w:r>
        <w:rPr>
          <w:rFonts w:eastAsia="Aptos" w:cs="Arial"/>
          <w:kern w:val="2"/>
          <w14:ligatures w14:val="standardContextual"/>
        </w:rPr>
        <w:t xml:space="preserve"> </w:t>
      </w:r>
      <w:r w:rsidRPr="00412FB6">
        <w:rPr>
          <w:rFonts w:eastAsia="Aptos" w:cs="Arial"/>
          <w:kern w:val="2"/>
          <w14:ligatures w14:val="standardContextual"/>
        </w:rPr>
        <w:t>own</w:t>
      </w:r>
      <w:r>
        <w:rPr>
          <w:rFonts w:eastAsia="Aptos" w:cs="Arial"/>
          <w:kern w:val="2"/>
          <w14:ligatures w14:val="standardContextual"/>
        </w:rPr>
        <w:t xml:space="preserve"> </w:t>
      </w:r>
      <w:r w:rsidRPr="00412FB6">
        <w:rPr>
          <w:rFonts w:eastAsia="Aptos" w:cs="Arial"/>
          <w:kern w:val="2"/>
          <w14:ligatures w14:val="standardContextual"/>
        </w:rPr>
        <w:t>attitude</w:t>
      </w:r>
      <w:r>
        <w:rPr>
          <w:rFonts w:eastAsia="Aptos" w:cs="Arial"/>
          <w:kern w:val="2"/>
          <w14:ligatures w14:val="standardContextual"/>
        </w:rPr>
        <w:t xml:space="preserve"> </w:t>
      </w:r>
      <w:r w:rsidRPr="00412FB6">
        <w:rPr>
          <w:rFonts w:eastAsia="Aptos" w:cs="Arial"/>
          <w:kern w:val="2"/>
          <w14:ligatures w14:val="standardContextual"/>
        </w:rPr>
        <w:t>(v.5)</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so</w:t>
      </w:r>
      <w:r>
        <w:rPr>
          <w:rFonts w:eastAsia="Aptos" w:cs="Arial"/>
          <w:kern w:val="2"/>
          <w14:ligatures w14:val="standardContextual"/>
        </w:rPr>
        <w:t xml:space="preserve"> </w:t>
      </w:r>
      <w:r w:rsidRPr="00412FB6">
        <w:rPr>
          <w:rFonts w:eastAsia="Aptos" w:cs="Arial"/>
          <w:kern w:val="2"/>
          <w14:ligatures w14:val="standardContextual"/>
        </w:rPr>
        <w:t>expressing</w:t>
      </w:r>
      <w:r>
        <w:rPr>
          <w:rFonts w:eastAsia="Aptos" w:cs="Arial"/>
          <w:kern w:val="2"/>
          <w14:ligatures w14:val="standardContextual"/>
        </w:rPr>
        <w:t xml:space="preserve"> </w:t>
      </w:r>
      <w:r w:rsidRPr="00412FB6">
        <w:rPr>
          <w:rFonts w:eastAsia="Aptos" w:cs="Arial"/>
          <w:kern w:val="2"/>
          <w14:ligatures w14:val="standardContextual"/>
        </w:rPr>
        <w:t>their</w:t>
      </w:r>
      <w:r>
        <w:rPr>
          <w:rFonts w:eastAsia="Aptos" w:cs="Arial"/>
          <w:kern w:val="2"/>
          <w14:ligatures w14:val="standardContextual"/>
        </w:rPr>
        <w:t xml:space="preserve"> </w:t>
      </w:r>
      <w:r w:rsidRPr="00412FB6">
        <w:rPr>
          <w:rFonts w:eastAsia="Aptos" w:cs="Arial"/>
          <w:kern w:val="2"/>
          <w14:ligatures w14:val="standardContextual"/>
        </w:rPr>
        <w:t>reverential</w:t>
      </w:r>
      <w:r>
        <w:rPr>
          <w:rFonts w:eastAsia="Aptos" w:cs="Arial"/>
          <w:kern w:val="2"/>
          <w14:ligatures w14:val="standardContextual"/>
        </w:rPr>
        <w:t xml:space="preserve"> </w:t>
      </w:r>
      <w:r w:rsidRPr="00412FB6">
        <w:rPr>
          <w:rFonts w:eastAsia="Aptos" w:cs="Arial"/>
          <w:kern w:val="2"/>
          <w14:ligatures w14:val="standardContextual"/>
        </w:rPr>
        <w:t>fear</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w:t>
      </w:r>
      <w:proofErr w:type="spellStart"/>
      <w:r w:rsidRPr="00412FB6">
        <w:rPr>
          <w:rFonts w:eastAsia="Aptos" w:cs="Arial"/>
          <w:kern w:val="2"/>
          <w14:ligatures w14:val="standardContextual"/>
        </w:rPr>
        <w:t>Deut</w:t>
      </w:r>
      <w:proofErr w:type="spellEnd"/>
      <w:r>
        <w:rPr>
          <w:rFonts w:eastAsia="Aptos" w:cs="Arial"/>
          <w:kern w:val="2"/>
          <w14:ligatures w14:val="standardContextual"/>
        </w:rPr>
        <w:t xml:space="preserve"> </w:t>
      </w:r>
      <w:r w:rsidRPr="00412FB6">
        <w:rPr>
          <w:rFonts w:eastAsia="Aptos" w:cs="Arial"/>
          <w:kern w:val="2"/>
          <w14:ligatures w14:val="standardContextual"/>
        </w:rPr>
        <w:t>18:15–18).</w:t>
      </w:r>
      <w:bookmarkEnd w:id="17"/>
      <w:r>
        <w:rPr>
          <w:rFonts w:eastAsia="Aptos" w:cs="Arial"/>
          <w:kern w:val="2"/>
          <w14:ligatures w14:val="standardContextual"/>
        </w:rPr>
        <w:t xml:space="preserve"> </w:t>
      </w:r>
      <w:r w:rsidRPr="00412FB6">
        <w:rPr>
          <w:rFonts w:eastAsia="Aptos" w:cs="Arial"/>
          <w:kern w:val="2"/>
          <w14:ligatures w14:val="standardContextual"/>
        </w:rPr>
        <w:t>This</w:t>
      </w:r>
      <w:r>
        <w:rPr>
          <w:rFonts w:eastAsia="Aptos" w:cs="Arial"/>
          <w:kern w:val="2"/>
          <w14:ligatures w14:val="standardContextual"/>
        </w:rPr>
        <w:t xml:space="preserve"> </w:t>
      </w:r>
      <w:r w:rsidRPr="00412FB6">
        <w:rPr>
          <w:rFonts w:eastAsia="Aptos" w:cs="Arial"/>
          <w:kern w:val="2"/>
          <w14:ligatures w14:val="standardContextual"/>
        </w:rPr>
        <w:t>fear</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awe</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not</w:t>
      </w:r>
      <w:r>
        <w:rPr>
          <w:rFonts w:eastAsia="Aptos" w:cs="Arial"/>
          <w:kern w:val="2"/>
          <w14:ligatures w14:val="standardContextual"/>
        </w:rPr>
        <w:t xml:space="preserve"> </w:t>
      </w:r>
      <w:r w:rsidRPr="00412FB6">
        <w:rPr>
          <w:rFonts w:eastAsia="Aptos" w:cs="Arial"/>
          <w:kern w:val="2"/>
          <w14:ligatures w14:val="standardContextual"/>
        </w:rPr>
        <w:t>one</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makes</w:t>
      </w:r>
      <w:r>
        <w:rPr>
          <w:rFonts w:eastAsia="Aptos" w:cs="Arial"/>
          <w:kern w:val="2"/>
          <w14:ligatures w14:val="standardContextual"/>
        </w:rPr>
        <w:t xml:space="preserve"> </w:t>
      </w:r>
      <w:r w:rsidRPr="00412FB6">
        <w:rPr>
          <w:rFonts w:eastAsia="Aptos" w:cs="Arial"/>
          <w:kern w:val="2"/>
          <w14:ligatures w14:val="standardContextual"/>
        </w:rPr>
        <w:t>men</w:t>
      </w:r>
      <w:r>
        <w:rPr>
          <w:rFonts w:eastAsia="Aptos" w:cs="Arial"/>
          <w:kern w:val="2"/>
          <w14:ligatures w14:val="standardContextual"/>
        </w:rPr>
        <w:t xml:space="preserve"> </w:t>
      </w:r>
      <w:r w:rsidRPr="00412FB6">
        <w:rPr>
          <w:rFonts w:eastAsia="Aptos" w:cs="Arial"/>
          <w:kern w:val="2"/>
          <w14:ligatures w14:val="standardContextual"/>
        </w:rPr>
        <w:t>run</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hide</w:t>
      </w:r>
      <w:r>
        <w:rPr>
          <w:rFonts w:eastAsia="Aptos" w:cs="Arial"/>
          <w:kern w:val="2"/>
          <w14:ligatures w14:val="standardContextual"/>
        </w:rPr>
        <w:t xml:space="preserve"> </w:t>
      </w:r>
      <w:r w:rsidRPr="00412FB6">
        <w:rPr>
          <w:rFonts w:eastAsia="Aptos" w:cs="Arial"/>
          <w:kern w:val="2"/>
          <w14:ligatures w14:val="standardContextual"/>
        </w:rPr>
        <w:t>(2:10–11ff)</w:t>
      </w:r>
      <w:r>
        <w:rPr>
          <w:rFonts w:eastAsia="Aptos" w:cs="Arial"/>
          <w:kern w:val="2"/>
          <w14:ligatures w14:val="standardContextual"/>
        </w:rPr>
        <w:t xml:space="preserve"> </w:t>
      </w:r>
      <w:r w:rsidRPr="00412FB6">
        <w:rPr>
          <w:rFonts w:eastAsia="Aptos" w:cs="Arial"/>
          <w:kern w:val="2"/>
          <w14:ligatures w14:val="standardContextual"/>
        </w:rPr>
        <w:t>but</w:t>
      </w:r>
      <w:r>
        <w:rPr>
          <w:rFonts w:eastAsia="Aptos" w:cs="Arial"/>
          <w:kern w:val="2"/>
          <w14:ligatures w14:val="standardContextual"/>
        </w:rPr>
        <w:t xml:space="preserve"> </w:t>
      </w:r>
      <w:r w:rsidRPr="00412FB6">
        <w:rPr>
          <w:rFonts w:eastAsia="Aptos" w:cs="Arial"/>
          <w:kern w:val="2"/>
          <w14:ligatures w14:val="standardContextual"/>
        </w:rPr>
        <w:t>draws</w:t>
      </w:r>
      <w:r>
        <w:rPr>
          <w:rFonts w:eastAsia="Aptos" w:cs="Arial"/>
          <w:kern w:val="2"/>
          <w14:ligatures w14:val="standardContextual"/>
        </w:rPr>
        <w:t xml:space="preserve"> </w:t>
      </w:r>
      <w:r w:rsidRPr="00412FB6">
        <w:rPr>
          <w:rFonts w:eastAsia="Aptos" w:cs="Arial"/>
          <w:kern w:val="2"/>
          <w14:ligatures w14:val="standardContextual"/>
        </w:rPr>
        <w:t>them</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faith.</w:t>
      </w:r>
      <w:r>
        <w:rPr>
          <w:rFonts w:eastAsia="Aptos" w:cs="Arial"/>
          <w:kern w:val="2"/>
          <w14:ligatures w14:val="standardContextual"/>
        </w:rPr>
        <w:t xml:space="preserve"> </w:t>
      </w:r>
      <w:r w:rsidRPr="00412FB6">
        <w:rPr>
          <w:rFonts w:eastAsia="Aptos" w:cs="Arial"/>
          <w:kern w:val="2"/>
          <w14:ligatures w14:val="standardContextual"/>
        </w:rPr>
        <w:t>Hashem</w:t>
      </w:r>
      <w:r>
        <w:rPr>
          <w:rFonts w:eastAsia="Aptos" w:cs="Arial"/>
          <w:kern w:val="2"/>
          <w14:ligatures w14:val="standardContextual"/>
        </w:rPr>
        <w:t xml:space="preserve"> </w:t>
      </w:r>
      <w:r w:rsidRPr="00412FB6">
        <w:rPr>
          <w:rFonts w:eastAsia="Aptos" w:cs="Arial"/>
          <w:kern w:val="2"/>
          <w14:ligatures w14:val="standardContextual"/>
        </w:rPr>
        <w:t>told</w:t>
      </w:r>
      <w:r>
        <w:rPr>
          <w:rFonts w:eastAsia="Aptos" w:cs="Arial"/>
          <w:kern w:val="2"/>
          <w14:ligatures w14:val="standardContextual"/>
        </w:rPr>
        <w:t xml:space="preserve"> </w:t>
      </w:r>
      <w:r w:rsidRPr="00412FB6">
        <w:rPr>
          <w:rFonts w:eastAsia="Aptos" w:cs="Arial"/>
          <w:kern w:val="2"/>
          <w14:ligatures w14:val="standardContextual"/>
        </w:rPr>
        <w:t>Moses</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he</w:t>
      </w:r>
      <w:r>
        <w:rPr>
          <w:rFonts w:eastAsia="Aptos" w:cs="Arial"/>
          <w:kern w:val="2"/>
          <w14:ligatures w14:val="standardContextual"/>
        </w:rPr>
        <w:t xml:space="preserve"> </w:t>
      </w:r>
      <w:r w:rsidRPr="00412FB6">
        <w:rPr>
          <w:rFonts w:eastAsia="Aptos" w:cs="Arial"/>
          <w:kern w:val="2"/>
          <w14:ligatures w14:val="standardContextual"/>
        </w:rPr>
        <w:t>would</w:t>
      </w:r>
      <w:r>
        <w:rPr>
          <w:rFonts w:eastAsia="Aptos" w:cs="Arial"/>
          <w:kern w:val="2"/>
          <w14:ligatures w14:val="standardContextual"/>
        </w:rPr>
        <w:t xml:space="preserve"> </w:t>
      </w:r>
      <w:r w:rsidRPr="00412FB6">
        <w:rPr>
          <w:rFonts w:eastAsia="Aptos" w:cs="Arial"/>
          <w:kern w:val="2"/>
          <w14:ligatures w14:val="standardContextual"/>
        </w:rPr>
        <w:t>send</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prophet.</w:t>
      </w:r>
      <w:r>
        <w:rPr>
          <w:rFonts w:eastAsia="Aptos" w:cs="Arial"/>
          <w:kern w:val="2"/>
          <w14:ligatures w14:val="standardContextual"/>
        </w:rPr>
        <w:t xml:space="preserve"> </w:t>
      </w:r>
      <w:r w:rsidRPr="00412FB6">
        <w:rPr>
          <w:rFonts w:eastAsia="Aptos" w:cs="Arial"/>
          <w:kern w:val="2"/>
          <w14:ligatures w14:val="standardContextual"/>
        </w:rPr>
        <w:t>Although</w:t>
      </w:r>
      <w:r>
        <w:rPr>
          <w:rFonts w:eastAsia="Aptos" w:cs="Arial"/>
          <w:kern w:val="2"/>
          <w14:ligatures w14:val="standardContextual"/>
        </w:rPr>
        <w:t xml:space="preserve"> </w:t>
      </w:r>
      <w:r w:rsidRPr="00412FB6">
        <w:rPr>
          <w:rFonts w:eastAsia="Aptos" w:cs="Arial"/>
          <w:kern w:val="2"/>
          <w14:ligatures w14:val="standardContextual"/>
        </w:rPr>
        <w:t>we</w:t>
      </w:r>
      <w:r>
        <w:rPr>
          <w:rFonts w:eastAsia="Aptos" w:cs="Arial"/>
          <w:kern w:val="2"/>
          <w14:ligatures w14:val="standardContextual"/>
        </w:rPr>
        <w:t xml:space="preserve"> </w:t>
      </w:r>
      <w:r w:rsidRPr="00412FB6">
        <w:rPr>
          <w:rFonts w:eastAsia="Aptos" w:cs="Arial"/>
          <w:kern w:val="2"/>
          <w14:ligatures w14:val="standardContextual"/>
        </w:rPr>
        <w:t>look</w:t>
      </w:r>
      <w:r>
        <w:rPr>
          <w:rFonts w:eastAsia="Aptos" w:cs="Arial"/>
          <w:kern w:val="2"/>
          <w14:ligatures w14:val="standardContextual"/>
        </w:rPr>
        <w:t xml:space="preserve"> </w:t>
      </w:r>
      <w:r w:rsidRPr="00412FB6">
        <w:rPr>
          <w:rFonts w:eastAsia="Aptos" w:cs="Arial"/>
          <w:kern w:val="2"/>
          <w14:ligatures w14:val="standardContextual"/>
        </w:rPr>
        <w:t>for</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Prophet”</w:t>
      </w:r>
      <w:r>
        <w:rPr>
          <w:rFonts w:eastAsia="Aptos" w:cs="Arial"/>
          <w:kern w:val="2"/>
          <w14:ligatures w14:val="standardContextual"/>
        </w:rPr>
        <w:t xml:space="preserve"> </w:t>
      </w:r>
      <w:r w:rsidRPr="00412FB6">
        <w:rPr>
          <w:rFonts w:eastAsia="Aptos" w:cs="Arial"/>
          <w:kern w:val="2"/>
          <w14:ligatures w14:val="standardContextual"/>
        </w:rPr>
        <w:t>at</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end</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age</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every</w:t>
      </w:r>
      <w:r>
        <w:rPr>
          <w:rFonts w:eastAsia="Aptos" w:cs="Arial"/>
          <w:kern w:val="2"/>
          <w14:ligatures w14:val="standardContextual"/>
        </w:rPr>
        <w:t xml:space="preserve"> </w:t>
      </w:r>
      <w:r w:rsidRPr="00412FB6">
        <w:rPr>
          <w:rFonts w:eastAsia="Aptos" w:cs="Arial"/>
          <w:kern w:val="2"/>
          <w14:ligatures w14:val="standardContextual"/>
        </w:rPr>
        <w:t>generation</w:t>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has</w:t>
      </w:r>
      <w:r>
        <w:rPr>
          <w:rFonts w:eastAsia="Aptos" w:cs="Arial"/>
          <w:kern w:val="2"/>
          <w14:ligatures w14:val="standardContextual"/>
        </w:rPr>
        <w:t xml:space="preserve"> </w:t>
      </w:r>
      <w:r w:rsidRPr="00412FB6">
        <w:rPr>
          <w:rFonts w:eastAsia="Aptos" w:cs="Arial"/>
          <w:kern w:val="2"/>
          <w14:ligatures w14:val="standardContextual"/>
        </w:rPr>
        <w:t>sent</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word</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voice</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lead</w:t>
      </w:r>
      <w:r>
        <w:rPr>
          <w:rFonts w:eastAsia="Aptos" w:cs="Arial"/>
          <w:kern w:val="2"/>
          <w14:ligatures w14:val="standardContextual"/>
        </w:rPr>
        <w:t xml:space="preserve"> </w:t>
      </w:r>
      <w:r w:rsidRPr="00412FB6">
        <w:rPr>
          <w:rFonts w:eastAsia="Aptos" w:cs="Arial"/>
          <w:kern w:val="2"/>
          <w14:ligatures w14:val="standardContextual"/>
        </w:rPr>
        <w:t>us</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“darkness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exile”.</w:t>
      </w:r>
      <w:r>
        <w:rPr>
          <w:rFonts w:eastAsia="Aptos" w:cs="Arial"/>
          <w:kern w:val="2"/>
          <w14:ligatures w14:val="standardContextual"/>
        </w:rPr>
        <w:t xml:space="preserve"> </w:t>
      </w:r>
      <w:r w:rsidRPr="00412FB6">
        <w:rPr>
          <w:rFonts w:eastAsia="Aptos" w:cs="Arial"/>
          <w:kern w:val="2"/>
          <w14:ligatures w14:val="standardContextual"/>
        </w:rPr>
        <w:t>If</w:t>
      </w:r>
      <w:r>
        <w:rPr>
          <w:rFonts w:eastAsia="Aptos" w:cs="Arial"/>
          <w:kern w:val="2"/>
          <w14:ligatures w14:val="standardContextual"/>
        </w:rPr>
        <w:t xml:space="preserve"> </w:t>
      </w:r>
      <w:r w:rsidRPr="00412FB6">
        <w:rPr>
          <w:rFonts w:eastAsia="Aptos" w:cs="Arial"/>
          <w:kern w:val="2"/>
          <w14:ligatures w14:val="standardContextual"/>
        </w:rPr>
        <w:t>we</w:t>
      </w:r>
      <w:r>
        <w:rPr>
          <w:rFonts w:eastAsia="Aptos" w:cs="Arial"/>
          <w:kern w:val="2"/>
          <w14:ligatures w14:val="standardContextual"/>
        </w:rPr>
        <w:t xml:space="preserve"> </w:t>
      </w:r>
      <w:r w:rsidRPr="00412FB6">
        <w:rPr>
          <w:rFonts w:eastAsia="Aptos" w:cs="Arial"/>
          <w:kern w:val="2"/>
          <w14:ligatures w14:val="standardContextual"/>
        </w:rPr>
        <w:t>listen</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follow</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i/>
          <w:iCs/>
          <w:kern w:val="2"/>
          <w14:ligatures w14:val="standardContextual"/>
        </w:rPr>
        <w:t>‘word’</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i/>
          <w:iCs/>
          <w:kern w:val="2"/>
          <w14:ligatures w14:val="standardContextual"/>
        </w:rPr>
        <w:t>‘voice’</w:t>
      </w:r>
      <w:r>
        <w:rPr>
          <w:rFonts w:eastAsia="Aptos" w:cs="Arial"/>
          <w:kern w:val="2"/>
          <w14:ligatures w14:val="standardContextual"/>
        </w:rPr>
        <w:t xml:space="preserve"> </w:t>
      </w:r>
      <w:r w:rsidRPr="00412FB6">
        <w:rPr>
          <w:rFonts w:eastAsia="Aptos" w:cs="Arial"/>
          <w:kern w:val="2"/>
          <w14:ligatures w14:val="standardContextual"/>
        </w:rPr>
        <w:t>it</w:t>
      </w:r>
      <w:r>
        <w:rPr>
          <w:rFonts w:eastAsia="Aptos" w:cs="Arial"/>
          <w:kern w:val="2"/>
          <w14:ligatures w14:val="standardContextual"/>
        </w:rPr>
        <w:t xml:space="preserve"> </w:t>
      </w:r>
      <w:r w:rsidRPr="00412FB6">
        <w:rPr>
          <w:rFonts w:eastAsia="Aptos" w:cs="Arial"/>
          <w:kern w:val="2"/>
          <w14:ligatures w14:val="standardContextual"/>
        </w:rPr>
        <w:t>will</w:t>
      </w:r>
      <w:r>
        <w:rPr>
          <w:rFonts w:eastAsia="Aptos" w:cs="Arial"/>
          <w:kern w:val="2"/>
          <w14:ligatures w14:val="standardContextual"/>
        </w:rPr>
        <w:t xml:space="preserve"> </w:t>
      </w:r>
      <w:r w:rsidRPr="00412FB6">
        <w:rPr>
          <w:rFonts w:eastAsia="Aptos" w:cs="Arial"/>
          <w:kern w:val="2"/>
          <w14:ligatures w14:val="standardContextual"/>
        </w:rPr>
        <w:t>be</w:t>
      </w:r>
      <w:r>
        <w:rPr>
          <w:rFonts w:eastAsia="Aptos" w:cs="Arial"/>
          <w:kern w:val="2"/>
          <w14:ligatures w14:val="standardContextual"/>
        </w:rPr>
        <w:t xml:space="preserve"> </w:t>
      </w:r>
      <w:r w:rsidRPr="00412FB6">
        <w:rPr>
          <w:rFonts w:eastAsia="Aptos" w:cs="Arial"/>
          <w:kern w:val="2"/>
          <w14:ligatures w14:val="standardContextual"/>
        </w:rPr>
        <w:t>well</w:t>
      </w:r>
      <w:r>
        <w:rPr>
          <w:rFonts w:eastAsia="Aptos" w:cs="Arial"/>
          <w:kern w:val="2"/>
          <w14:ligatures w14:val="standardContextual"/>
        </w:rPr>
        <w:t xml:space="preserve"> </w:t>
      </w:r>
      <w:r w:rsidRPr="00412FB6">
        <w:rPr>
          <w:rFonts w:eastAsia="Aptos" w:cs="Arial"/>
          <w:kern w:val="2"/>
          <w14:ligatures w14:val="standardContextual"/>
        </w:rPr>
        <w:t>with</w:t>
      </w:r>
      <w:r>
        <w:rPr>
          <w:rFonts w:eastAsia="Aptos" w:cs="Arial"/>
          <w:kern w:val="2"/>
          <w14:ligatures w14:val="standardContextual"/>
        </w:rPr>
        <w:t xml:space="preserve"> </w:t>
      </w:r>
      <w:r w:rsidRPr="00412FB6">
        <w:rPr>
          <w:rFonts w:eastAsia="Aptos" w:cs="Arial"/>
          <w:kern w:val="2"/>
          <w14:ligatures w14:val="standardContextual"/>
        </w:rPr>
        <w:t>us</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if</w:t>
      </w:r>
      <w:r>
        <w:rPr>
          <w:rFonts w:eastAsia="Aptos" w:cs="Arial"/>
          <w:kern w:val="2"/>
          <w14:ligatures w14:val="standardContextual"/>
        </w:rPr>
        <w:t xml:space="preserve"> </w:t>
      </w:r>
      <w:r w:rsidRPr="00412FB6">
        <w:rPr>
          <w:rFonts w:eastAsia="Aptos" w:cs="Arial"/>
          <w:kern w:val="2"/>
          <w14:ligatures w14:val="standardContextual"/>
        </w:rPr>
        <w:t>not,</w:t>
      </w:r>
      <w:r>
        <w:rPr>
          <w:rFonts w:eastAsia="Aptos" w:cs="Arial"/>
          <w:kern w:val="2"/>
          <w14:ligatures w14:val="standardContextual"/>
        </w:rPr>
        <w:t xml:space="preserve"> </w:t>
      </w:r>
      <w:r w:rsidRPr="00412FB6">
        <w:rPr>
          <w:rFonts w:eastAsia="Aptos" w:cs="Arial"/>
          <w:i/>
          <w:iCs/>
          <w:kern w:val="2"/>
          <w14:ligatures w14:val="standardContextual"/>
        </w:rPr>
        <w:t>“Hashem</w:t>
      </w:r>
      <w:r>
        <w:rPr>
          <w:rFonts w:eastAsia="Aptos" w:cs="Arial"/>
          <w:i/>
          <w:iCs/>
          <w:kern w:val="2"/>
          <w14:ligatures w14:val="standardContextual"/>
        </w:rPr>
        <w:t xml:space="preserve"> </w:t>
      </w:r>
      <w:r w:rsidRPr="00412FB6">
        <w:rPr>
          <w:rFonts w:eastAsia="Aptos" w:cs="Arial"/>
          <w:i/>
          <w:iCs/>
          <w:kern w:val="2"/>
          <w14:ligatures w14:val="standardContextual"/>
        </w:rPr>
        <w:t>will</w:t>
      </w:r>
      <w:r>
        <w:rPr>
          <w:rFonts w:eastAsia="Aptos" w:cs="Arial"/>
          <w:i/>
          <w:iCs/>
          <w:kern w:val="2"/>
          <w14:ligatures w14:val="standardContextual"/>
        </w:rPr>
        <w:t xml:space="preserve"> </w:t>
      </w:r>
      <w:r w:rsidRPr="00412FB6">
        <w:rPr>
          <w:rFonts w:eastAsia="Aptos" w:cs="Arial"/>
          <w:i/>
          <w:iCs/>
          <w:kern w:val="2"/>
          <w14:ligatures w14:val="standardContextual"/>
        </w:rPr>
        <w:t>require</w:t>
      </w:r>
      <w:r>
        <w:rPr>
          <w:rFonts w:eastAsia="Aptos" w:cs="Arial"/>
          <w:i/>
          <w:iCs/>
          <w:kern w:val="2"/>
          <w14:ligatures w14:val="standardContextual"/>
        </w:rPr>
        <w:t xml:space="preserve"> </w:t>
      </w:r>
      <w:r w:rsidRPr="00412FB6">
        <w:rPr>
          <w:rFonts w:eastAsia="Aptos" w:cs="Arial"/>
          <w:i/>
          <w:iCs/>
          <w:kern w:val="2"/>
          <w14:ligatures w14:val="standardContextual"/>
        </w:rPr>
        <w:t>it</w:t>
      </w:r>
      <w:r>
        <w:rPr>
          <w:rFonts w:eastAsia="Aptos" w:cs="Arial"/>
          <w:i/>
          <w:iCs/>
          <w:kern w:val="2"/>
          <w14:ligatures w14:val="standardContextual"/>
        </w:rPr>
        <w:t xml:space="preserve"> </w:t>
      </w:r>
      <w:r w:rsidRPr="00412FB6">
        <w:rPr>
          <w:rFonts w:eastAsia="Aptos" w:cs="Arial"/>
          <w:i/>
          <w:iCs/>
          <w:kern w:val="2"/>
          <w14:ligatures w14:val="standardContextual"/>
        </w:rPr>
        <w:t>of</w:t>
      </w:r>
      <w:r>
        <w:rPr>
          <w:rFonts w:eastAsia="Aptos" w:cs="Arial"/>
          <w:i/>
          <w:iCs/>
          <w:kern w:val="2"/>
          <w14:ligatures w14:val="standardContextual"/>
        </w:rPr>
        <w:t xml:space="preserve"> </w:t>
      </w:r>
      <w:r w:rsidRPr="00412FB6">
        <w:rPr>
          <w:rFonts w:eastAsia="Aptos" w:cs="Arial"/>
          <w:i/>
          <w:iCs/>
          <w:kern w:val="2"/>
          <w14:ligatures w14:val="standardContextual"/>
        </w:rPr>
        <w:t>us”.</w:t>
      </w:r>
      <w:r>
        <w:rPr>
          <w:rFonts w:eastAsia="Aptos" w:cs="Arial"/>
          <w:i/>
          <w:iCs/>
          <w:kern w:val="2"/>
          <w14:ligatures w14:val="standardContextual"/>
        </w:rPr>
        <w:t xml:space="preserve"> </w:t>
      </w:r>
      <w:r w:rsidRPr="00412FB6">
        <w:rPr>
          <w:rFonts w:eastAsia="Aptos" w:cs="Arial"/>
          <w:kern w:val="2"/>
          <w14:ligatures w14:val="standardContextual"/>
        </w:rPr>
        <w:t>Each</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us</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our</w:t>
      </w:r>
      <w:r>
        <w:rPr>
          <w:rFonts w:eastAsia="Aptos" w:cs="Arial"/>
          <w:kern w:val="2"/>
          <w14:ligatures w14:val="standardContextual"/>
        </w:rPr>
        <w:t xml:space="preserve"> </w:t>
      </w:r>
      <w:r w:rsidRPr="00412FB6">
        <w:rPr>
          <w:rFonts w:eastAsia="Aptos" w:cs="Arial"/>
          <w:kern w:val="2"/>
          <w14:ligatures w14:val="standardContextual"/>
        </w:rPr>
        <w:t>special</w:t>
      </w:r>
      <w:r>
        <w:rPr>
          <w:rFonts w:eastAsia="Aptos" w:cs="Arial"/>
          <w:kern w:val="2"/>
          <w14:ligatures w14:val="standardContextual"/>
        </w:rPr>
        <w:t xml:space="preserve"> </w:t>
      </w:r>
      <w:r w:rsidRPr="00412FB6">
        <w:rPr>
          <w:rFonts w:eastAsia="Aptos" w:cs="Arial"/>
          <w:kern w:val="2"/>
          <w14:ligatures w14:val="standardContextual"/>
        </w:rPr>
        <w:t>calling</w:t>
      </w:r>
      <w:r>
        <w:rPr>
          <w:rFonts w:eastAsia="Aptos" w:cs="Arial"/>
          <w:kern w:val="2"/>
          <w14:ligatures w14:val="standardContextual"/>
        </w:rPr>
        <w:t xml:space="preserve"> </w:t>
      </w:r>
      <w:r w:rsidRPr="00412FB6">
        <w:rPr>
          <w:rFonts w:eastAsia="Aptos" w:cs="Arial"/>
          <w:kern w:val="2"/>
          <w14:ligatures w14:val="standardContextual"/>
        </w:rPr>
        <w:t>is</w:t>
      </w:r>
      <w:r>
        <w:rPr>
          <w:rFonts w:eastAsia="Aptos" w:cs="Arial"/>
          <w:kern w:val="2"/>
          <w14:ligatures w14:val="standardContextual"/>
        </w:rPr>
        <w:t xml:space="preserve"> </w:t>
      </w:r>
      <w:r w:rsidRPr="00412FB6">
        <w:rPr>
          <w:rFonts w:eastAsia="Aptos" w:cs="Arial"/>
          <w:kern w:val="2"/>
          <w14:ligatures w14:val="standardContextual"/>
        </w:rPr>
        <w:t>acting</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operating</w:t>
      </w:r>
      <w:r>
        <w:rPr>
          <w:rFonts w:eastAsia="Aptos" w:cs="Arial"/>
          <w:kern w:val="2"/>
          <w14:ligatures w14:val="standardContextual"/>
        </w:rPr>
        <w:t xml:space="preserve"> </w:t>
      </w:r>
      <w:r w:rsidRPr="00412FB6">
        <w:rPr>
          <w:rFonts w:eastAsia="Aptos" w:cs="Arial"/>
          <w:kern w:val="2"/>
          <w14:ligatures w14:val="standardContextual"/>
        </w:rPr>
        <w:t>as</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servant</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Hashem.</w:t>
      </w:r>
      <w:r>
        <w:rPr>
          <w:rFonts w:eastAsia="Aptos" w:cs="Arial"/>
          <w:kern w:val="2"/>
          <w14:ligatures w14:val="standardContextual"/>
        </w:rPr>
        <w:t xml:space="preserve"> </w:t>
      </w:r>
      <w:r w:rsidRPr="00412FB6">
        <w:rPr>
          <w:rFonts w:eastAsia="Aptos" w:cs="Arial"/>
          <w:kern w:val="2"/>
          <w14:ligatures w14:val="standardContextual"/>
        </w:rPr>
        <w:t>As</w:t>
      </w:r>
      <w:r>
        <w:rPr>
          <w:rFonts w:eastAsia="Aptos" w:cs="Arial"/>
          <w:kern w:val="2"/>
          <w14:ligatures w14:val="standardContextual"/>
        </w:rPr>
        <w:t xml:space="preserve"> </w:t>
      </w:r>
      <w:r w:rsidRPr="00412FB6">
        <w:rPr>
          <w:rFonts w:eastAsia="Aptos" w:cs="Arial"/>
          <w:kern w:val="2"/>
          <w14:ligatures w14:val="standardContextual"/>
        </w:rPr>
        <w:t>stated</w:t>
      </w:r>
      <w:r>
        <w:rPr>
          <w:rFonts w:eastAsia="Aptos" w:cs="Arial"/>
          <w:kern w:val="2"/>
          <w14:ligatures w14:val="standardContextual"/>
        </w:rPr>
        <w:t xml:space="preserve"> </w:t>
      </w:r>
      <w:r w:rsidRPr="00412FB6">
        <w:rPr>
          <w:rFonts w:eastAsia="Aptos" w:cs="Arial"/>
          <w:kern w:val="2"/>
          <w14:ligatures w14:val="standardContextual"/>
        </w:rPr>
        <w:t>above,</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ones</w:t>
      </w:r>
      <w:r>
        <w:rPr>
          <w:rFonts w:eastAsia="Aptos" w:cs="Arial"/>
          <w:kern w:val="2"/>
          <w14:ligatures w14:val="standardContextual"/>
        </w:rPr>
        <w:t xml:space="preserve"> </w:t>
      </w:r>
      <w:r w:rsidRPr="00412FB6">
        <w:rPr>
          <w:rFonts w:eastAsia="Aptos" w:cs="Arial"/>
          <w:kern w:val="2"/>
          <w14:ligatures w14:val="standardContextual"/>
        </w:rPr>
        <w:t>who</w:t>
      </w:r>
      <w:r>
        <w:rPr>
          <w:rFonts w:eastAsia="Aptos" w:cs="Arial"/>
          <w:kern w:val="2"/>
          <w14:ligatures w14:val="standardContextual"/>
        </w:rPr>
        <w:t xml:space="preserve"> </w:t>
      </w:r>
      <w:r w:rsidRPr="00412FB6">
        <w:rPr>
          <w:rFonts w:eastAsia="Aptos" w:cs="Arial"/>
          <w:kern w:val="2"/>
          <w14:ligatures w14:val="standardContextual"/>
        </w:rPr>
        <w:t>obey</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word</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voice”</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fact,</w:t>
      </w:r>
      <w:r>
        <w:rPr>
          <w:rFonts w:eastAsia="Aptos" w:cs="Arial"/>
          <w:kern w:val="2"/>
          <w14:ligatures w14:val="standardContextual"/>
        </w:rPr>
        <w:t xml:space="preserve"> </w:t>
      </w:r>
      <w:r w:rsidRPr="00412FB6">
        <w:rPr>
          <w:rFonts w:eastAsia="Aptos" w:cs="Arial"/>
          <w:kern w:val="2"/>
          <w14:ligatures w14:val="standardContextual"/>
        </w:rPr>
        <w:t>identifying</w:t>
      </w:r>
      <w:r>
        <w:rPr>
          <w:rFonts w:eastAsia="Aptos" w:cs="Arial"/>
          <w:kern w:val="2"/>
          <w14:ligatures w14:val="standardContextual"/>
        </w:rPr>
        <w:t xml:space="preserve"> </w:t>
      </w:r>
      <w:r w:rsidRPr="00412FB6">
        <w:rPr>
          <w:rFonts w:eastAsia="Aptos" w:cs="Arial"/>
          <w:kern w:val="2"/>
          <w14:ligatures w14:val="standardContextual"/>
        </w:rPr>
        <w:t>themselves</w:t>
      </w:r>
      <w:r>
        <w:rPr>
          <w:rFonts w:eastAsia="Aptos" w:cs="Arial"/>
          <w:kern w:val="2"/>
          <w14:ligatures w14:val="standardContextual"/>
        </w:rPr>
        <w:t xml:space="preserve"> </w:t>
      </w:r>
      <w:r w:rsidRPr="00412FB6">
        <w:rPr>
          <w:rFonts w:eastAsia="Aptos" w:cs="Arial"/>
          <w:kern w:val="2"/>
          <w14:ligatures w14:val="standardContextual"/>
        </w:rPr>
        <w:t>with</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Servant’s</w:t>
      </w:r>
      <w:r>
        <w:rPr>
          <w:rFonts w:eastAsia="Aptos" w:cs="Arial"/>
          <w:kern w:val="2"/>
          <w14:ligatures w14:val="standardContextual"/>
        </w:rPr>
        <w:t xml:space="preserve"> </w:t>
      </w:r>
      <w:r w:rsidRPr="00412FB6">
        <w:rPr>
          <w:rFonts w:eastAsia="Aptos" w:cs="Arial"/>
          <w:kern w:val="2"/>
          <w14:ligatures w14:val="standardContextual"/>
        </w:rPr>
        <w:t>own</w:t>
      </w:r>
      <w:r>
        <w:rPr>
          <w:rFonts w:eastAsia="Aptos" w:cs="Arial"/>
          <w:kern w:val="2"/>
          <w14:ligatures w14:val="standardContextual"/>
        </w:rPr>
        <w:t xml:space="preserve"> </w:t>
      </w:r>
      <w:r w:rsidRPr="00412FB6">
        <w:rPr>
          <w:rFonts w:eastAsia="Aptos" w:cs="Arial"/>
          <w:kern w:val="2"/>
          <w14:ligatures w14:val="standardContextual"/>
        </w:rPr>
        <w:t>attitude</w:t>
      </w:r>
      <w:r>
        <w:rPr>
          <w:rFonts w:eastAsia="Aptos" w:cs="Arial"/>
          <w:kern w:val="2"/>
          <w14:ligatures w14:val="standardContextual"/>
        </w:rPr>
        <w:t xml:space="preserve"> </w:t>
      </w:r>
      <w:r w:rsidRPr="00412FB6">
        <w:rPr>
          <w:rFonts w:eastAsia="Aptos" w:cs="Arial"/>
          <w:kern w:val="2"/>
          <w14:ligatures w14:val="standardContextual"/>
        </w:rPr>
        <w:t>(v.5)</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so</w:t>
      </w:r>
      <w:r>
        <w:rPr>
          <w:rFonts w:eastAsia="Aptos" w:cs="Arial"/>
          <w:kern w:val="2"/>
          <w14:ligatures w14:val="standardContextual"/>
        </w:rPr>
        <w:t xml:space="preserve"> </w:t>
      </w:r>
      <w:r w:rsidRPr="00412FB6">
        <w:rPr>
          <w:rFonts w:eastAsia="Aptos" w:cs="Arial"/>
          <w:kern w:val="2"/>
          <w14:ligatures w14:val="standardContextual"/>
        </w:rPr>
        <w:t>expressing</w:t>
      </w:r>
      <w:r>
        <w:rPr>
          <w:rFonts w:eastAsia="Aptos" w:cs="Arial"/>
          <w:kern w:val="2"/>
          <w14:ligatures w14:val="standardContextual"/>
        </w:rPr>
        <w:t xml:space="preserve"> </w:t>
      </w:r>
      <w:r w:rsidRPr="00412FB6">
        <w:rPr>
          <w:rFonts w:eastAsia="Aptos" w:cs="Arial"/>
          <w:kern w:val="2"/>
          <w14:ligatures w14:val="standardContextual"/>
        </w:rPr>
        <w:t>their</w:t>
      </w:r>
      <w:r>
        <w:rPr>
          <w:rFonts w:eastAsia="Aptos" w:cs="Arial"/>
          <w:kern w:val="2"/>
          <w14:ligatures w14:val="standardContextual"/>
        </w:rPr>
        <w:t xml:space="preserve"> </w:t>
      </w:r>
      <w:r w:rsidRPr="00412FB6">
        <w:rPr>
          <w:rFonts w:eastAsia="Aptos" w:cs="Arial"/>
          <w:kern w:val="2"/>
          <w14:ligatures w14:val="standardContextual"/>
        </w:rPr>
        <w:t>reverential</w:t>
      </w:r>
      <w:r>
        <w:rPr>
          <w:rFonts w:eastAsia="Aptos" w:cs="Arial"/>
          <w:kern w:val="2"/>
          <w14:ligatures w14:val="standardContextual"/>
        </w:rPr>
        <w:t xml:space="preserve"> </w:t>
      </w:r>
      <w:r w:rsidRPr="00412FB6">
        <w:rPr>
          <w:rFonts w:eastAsia="Aptos" w:cs="Arial"/>
          <w:kern w:val="2"/>
          <w14:ligatures w14:val="standardContextual"/>
        </w:rPr>
        <w:t>fear</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God.</w:t>
      </w:r>
    </w:p>
    <w:p w14:paraId="2DD40C5F" w14:textId="77777777" w:rsidR="00D90BCC" w:rsidRPr="00412FB6" w:rsidRDefault="00D90BCC" w:rsidP="00D90BCC">
      <w:pPr>
        <w:rPr>
          <w:rFonts w:eastAsia="Aptos" w:cs="Arial"/>
          <w:kern w:val="2"/>
          <w14:ligatures w14:val="standardContextual"/>
        </w:rPr>
      </w:pPr>
    </w:p>
    <w:p w14:paraId="3AEB65B0" w14:textId="77777777" w:rsidR="00D90BCC" w:rsidRDefault="00D90BCC" w:rsidP="00D90BCC">
      <w:pPr>
        <w:rPr>
          <w:rFonts w:eastAsia="Aptos" w:cs="Arial"/>
          <w:kern w:val="2"/>
          <w14:ligatures w14:val="standardContextual"/>
        </w:rPr>
      </w:pP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Israelites</w:t>
      </w:r>
      <w:r>
        <w:rPr>
          <w:rFonts w:eastAsia="Aptos" w:cs="Arial"/>
          <w:kern w:val="2"/>
          <w14:ligatures w14:val="standardContextual"/>
        </w:rPr>
        <w:t xml:space="preserve"> </w:t>
      </w:r>
      <w:r w:rsidRPr="00412FB6">
        <w:rPr>
          <w:rFonts w:eastAsia="Aptos" w:cs="Arial"/>
          <w:kern w:val="2"/>
          <w14:ligatures w14:val="standardContextual"/>
        </w:rPr>
        <w:t>viewed</w:t>
      </w:r>
      <w:r>
        <w:rPr>
          <w:rFonts w:eastAsia="Aptos" w:cs="Arial"/>
          <w:kern w:val="2"/>
          <w14:ligatures w14:val="standardContextual"/>
        </w:rPr>
        <w:t xml:space="preserve"> </w:t>
      </w:r>
      <w:r w:rsidRPr="00412FB6">
        <w:rPr>
          <w:rFonts w:eastAsia="Aptos" w:cs="Arial"/>
          <w:kern w:val="2"/>
          <w14:ligatures w14:val="standardContextual"/>
        </w:rPr>
        <w:t>themselves</w:t>
      </w:r>
      <w:r>
        <w:rPr>
          <w:rFonts w:eastAsia="Aptos" w:cs="Arial"/>
          <w:kern w:val="2"/>
          <w14:ligatures w14:val="standardContextual"/>
        </w:rPr>
        <w:t xml:space="preserve"> </w:t>
      </w:r>
      <w:r w:rsidRPr="00412FB6">
        <w:rPr>
          <w:rFonts w:eastAsia="Aptos" w:cs="Arial"/>
          <w:kern w:val="2"/>
          <w14:ligatures w14:val="standardContextual"/>
        </w:rPr>
        <w:t>metaphorically</w:t>
      </w:r>
      <w:r>
        <w:rPr>
          <w:rFonts w:eastAsia="Aptos" w:cs="Arial"/>
          <w:kern w:val="2"/>
          <w14:ligatures w14:val="standardContextual"/>
        </w:rPr>
        <w:t xml:space="preserve"> </w:t>
      </w:r>
      <w:r w:rsidRPr="00412FB6">
        <w:rPr>
          <w:rFonts w:eastAsia="Aptos" w:cs="Arial"/>
          <w:kern w:val="2"/>
          <w14:ligatures w14:val="standardContextual"/>
        </w:rPr>
        <w:t>as</w:t>
      </w:r>
      <w:r>
        <w:rPr>
          <w:rFonts w:eastAsia="Aptos" w:cs="Arial"/>
          <w:kern w:val="2"/>
          <w14:ligatures w14:val="standardContextual"/>
        </w:rPr>
        <w:t xml:space="preserve"> </w:t>
      </w:r>
      <w:r w:rsidRPr="00412FB6">
        <w:rPr>
          <w:rFonts w:eastAsia="Aptos" w:cs="Arial"/>
          <w:kern w:val="2"/>
          <w14:ligatures w14:val="standardContextual"/>
        </w:rPr>
        <w:t>God’s</w:t>
      </w:r>
      <w:r>
        <w:rPr>
          <w:rFonts w:eastAsia="Aptos" w:cs="Arial"/>
          <w:kern w:val="2"/>
          <w14:ligatures w14:val="standardContextual"/>
        </w:rPr>
        <w:t xml:space="preserve"> </w:t>
      </w:r>
      <w:r w:rsidRPr="00412FB6">
        <w:rPr>
          <w:rFonts w:eastAsia="Aptos" w:cs="Arial"/>
          <w:kern w:val="2"/>
          <w14:ligatures w14:val="standardContextual"/>
        </w:rPr>
        <w:t>wife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as</w:t>
      </w:r>
      <w:r>
        <w:rPr>
          <w:rFonts w:eastAsia="Aptos" w:cs="Arial"/>
          <w:kern w:val="2"/>
          <w14:ligatures w14:val="standardContextual"/>
        </w:rPr>
        <w:t xml:space="preserve"> </w:t>
      </w:r>
      <w:r w:rsidRPr="00412FB6">
        <w:rPr>
          <w:rFonts w:eastAsia="Aptos" w:cs="Arial"/>
          <w:kern w:val="2"/>
          <w14:ligatures w14:val="standardContextual"/>
        </w:rPr>
        <w:t>God’s</w:t>
      </w:r>
      <w:r>
        <w:rPr>
          <w:rFonts w:eastAsia="Aptos" w:cs="Arial"/>
          <w:kern w:val="2"/>
          <w14:ligatures w14:val="standardContextual"/>
        </w:rPr>
        <w:t xml:space="preserve"> </w:t>
      </w:r>
      <w:r w:rsidRPr="00412FB6">
        <w:rPr>
          <w:rFonts w:eastAsia="Aptos" w:cs="Arial"/>
          <w:kern w:val="2"/>
          <w14:ligatures w14:val="standardContextual"/>
        </w:rPr>
        <w:t>children.</w:t>
      </w:r>
      <w:r>
        <w:rPr>
          <w:rFonts w:eastAsia="Aptos" w:cs="Arial"/>
          <w:kern w:val="2"/>
          <w14:ligatures w14:val="standardContextual"/>
        </w:rPr>
        <w:t xml:space="preserve"> </w:t>
      </w:r>
      <w:r w:rsidRPr="00412FB6">
        <w:rPr>
          <w:rFonts w:eastAsia="Aptos" w:cs="Arial"/>
          <w:kern w:val="2"/>
          <w14:ligatures w14:val="standardContextual"/>
        </w:rPr>
        <w:t>If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former,</w:t>
      </w:r>
      <w:r>
        <w:rPr>
          <w:rFonts w:eastAsia="Aptos" w:cs="Arial"/>
          <w:kern w:val="2"/>
          <w14:ligatures w14:val="standardContextual"/>
        </w:rPr>
        <w:t xml:space="preserve"> </w:t>
      </w:r>
      <w:r w:rsidRPr="00412FB6">
        <w:rPr>
          <w:rFonts w:eastAsia="Aptos" w:cs="Arial"/>
          <w:kern w:val="2"/>
          <w14:ligatures w14:val="standardContextual"/>
        </w:rPr>
        <w:t>they</w:t>
      </w:r>
      <w:r>
        <w:rPr>
          <w:rFonts w:eastAsia="Aptos" w:cs="Arial"/>
          <w:kern w:val="2"/>
          <w14:ligatures w14:val="standardContextual"/>
        </w:rPr>
        <w:t xml:space="preserve"> </w:t>
      </w:r>
      <w:r w:rsidRPr="00412FB6">
        <w:rPr>
          <w:rFonts w:eastAsia="Aptos" w:cs="Arial"/>
          <w:kern w:val="2"/>
          <w14:ligatures w14:val="standardContextual"/>
        </w:rPr>
        <w:t>worry</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had</w:t>
      </w:r>
      <w:r>
        <w:rPr>
          <w:rFonts w:eastAsia="Aptos" w:cs="Arial"/>
          <w:kern w:val="2"/>
          <w14:ligatures w14:val="standardContextual"/>
        </w:rPr>
        <w:t xml:space="preserve"> </w:t>
      </w:r>
      <w:r w:rsidRPr="00412FB6">
        <w:rPr>
          <w:rFonts w:eastAsia="Aptos" w:cs="Arial"/>
          <w:kern w:val="2"/>
          <w14:ligatures w14:val="standardContextual"/>
        </w:rPr>
        <w:t>divorced</w:t>
      </w:r>
      <w:r>
        <w:rPr>
          <w:rFonts w:eastAsia="Aptos" w:cs="Arial"/>
          <w:kern w:val="2"/>
          <w14:ligatures w14:val="standardContextual"/>
        </w:rPr>
        <w:t xml:space="preserve"> </w:t>
      </w:r>
      <w:r w:rsidRPr="00412FB6">
        <w:rPr>
          <w:rFonts w:eastAsia="Aptos" w:cs="Arial"/>
          <w:kern w:val="2"/>
          <w14:ligatures w14:val="standardContextual"/>
        </w:rPr>
        <w:t>them</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therefore</w:t>
      </w:r>
      <w:r>
        <w:rPr>
          <w:rFonts w:eastAsia="Aptos" w:cs="Arial"/>
          <w:kern w:val="2"/>
          <w14:ligatures w14:val="standardContextual"/>
        </w:rPr>
        <w:t xml:space="preserve"> </w:t>
      </w:r>
      <w:r w:rsidRPr="00412FB6">
        <w:rPr>
          <w:rFonts w:eastAsia="Aptos" w:cs="Arial"/>
          <w:kern w:val="2"/>
          <w14:ligatures w14:val="standardContextual"/>
        </w:rPr>
        <w:t>cannot</w:t>
      </w:r>
      <w:r>
        <w:rPr>
          <w:rFonts w:eastAsia="Aptos" w:cs="Arial"/>
          <w:kern w:val="2"/>
          <w14:ligatures w14:val="standardContextual"/>
        </w:rPr>
        <w:t xml:space="preserve"> </w:t>
      </w:r>
      <w:r w:rsidRPr="00412FB6">
        <w:rPr>
          <w:rFonts w:eastAsia="Aptos" w:cs="Arial"/>
          <w:kern w:val="2"/>
          <w14:ligatures w14:val="standardContextual"/>
        </w:rPr>
        <w:t>take</w:t>
      </w:r>
      <w:r>
        <w:rPr>
          <w:rFonts w:eastAsia="Aptos" w:cs="Arial"/>
          <w:kern w:val="2"/>
          <w14:ligatures w14:val="standardContextual"/>
        </w:rPr>
        <w:t xml:space="preserve"> </w:t>
      </w:r>
      <w:r w:rsidRPr="00412FB6">
        <w:rPr>
          <w:rFonts w:eastAsia="Aptos" w:cs="Arial"/>
          <w:kern w:val="2"/>
          <w14:ligatures w14:val="standardContextual"/>
        </w:rPr>
        <w:t>them</w:t>
      </w:r>
      <w:r>
        <w:rPr>
          <w:rFonts w:eastAsia="Aptos" w:cs="Arial"/>
          <w:kern w:val="2"/>
          <w14:ligatures w14:val="standardContextual"/>
        </w:rPr>
        <w:t xml:space="preserve"> </w:t>
      </w:r>
      <w:r w:rsidRPr="00412FB6">
        <w:rPr>
          <w:rFonts w:eastAsia="Aptos" w:cs="Arial"/>
          <w:kern w:val="2"/>
          <w14:ligatures w14:val="standardContextual"/>
        </w:rPr>
        <w:t>back</w:t>
      </w:r>
      <w:r>
        <w:rPr>
          <w:rFonts w:eastAsia="Aptos" w:cs="Arial"/>
          <w:kern w:val="2"/>
          <w14:ligatures w14:val="standardContextual"/>
        </w:rPr>
        <w:t xml:space="preserve"> </w:t>
      </w:r>
      <w:r w:rsidRPr="00412FB6">
        <w:rPr>
          <w:rFonts w:eastAsia="Aptos" w:cs="Arial"/>
          <w:kern w:val="2"/>
          <w14:ligatures w14:val="standardContextual"/>
        </w:rPr>
        <w:t>(Jer.</w:t>
      </w:r>
      <w:r>
        <w:rPr>
          <w:rFonts w:eastAsia="Aptos" w:cs="Arial"/>
          <w:kern w:val="2"/>
          <w14:ligatures w14:val="standardContextual"/>
        </w:rPr>
        <w:t xml:space="preserve"> </w:t>
      </w:r>
      <w:r w:rsidRPr="00412FB6">
        <w:rPr>
          <w:rFonts w:eastAsia="Aptos" w:cs="Arial"/>
          <w:kern w:val="2"/>
          <w14:ligatures w14:val="standardContextual"/>
        </w:rPr>
        <w:t>3:1;</w:t>
      </w:r>
      <w:r>
        <w:rPr>
          <w:rFonts w:eastAsia="Aptos" w:cs="Arial"/>
          <w:kern w:val="2"/>
          <w14:ligatures w14:val="standardContextual"/>
        </w:rPr>
        <w:t xml:space="preserve"> </w:t>
      </w:r>
      <w:r w:rsidRPr="00412FB6">
        <w:rPr>
          <w:rFonts w:eastAsia="Aptos" w:cs="Arial"/>
          <w:kern w:val="2"/>
          <w14:ligatures w14:val="standardContextual"/>
        </w:rPr>
        <w:t>Deut.</w:t>
      </w:r>
      <w:r>
        <w:rPr>
          <w:rFonts w:eastAsia="Aptos" w:cs="Arial"/>
          <w:kern w:val="2"/>
          <w14:ligatures w14:val="standardContextual"/>
        </w:rPr>
        <w:t xml:space="preserve"> </w:t>
      </w:r>
      <w:r w:rsidRPr="00412FB6">
        <w:rPr>
          <w:rFonts w:eastAsia="Aptos" w:cs="Arial"/>
          <w:kern w:val="2"/>
          <w14:ligatures w14:val="standardContextual"/>
        </w:rPr>
        <w:t>24:1–4).</w:t>
      </w:r>
      <w:r>
        <w:rPr>
          <w:rFonts w:eastAsia="Aptos" w:cs="Arial"/>
          <w:kern w:val="2"/>
          <w14:ligatures w14:val="standardContextual"/>
        </w:rPr>
        <w:t xml:space="preserve"> </w:t>
      </w:r>
      <w:r w:rsidRPr="00412FB6">
        <w:rPr>
          <w:rFonts w:eastAsia="Aptos" w:cs="Arial"/>
          <w:kern w:val="2"/>
          <w14:ligatures w14:val="standardContextual"/>
        </w:rPr>
        <w:t>If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latter,</w:t>
      </w:r>
      <w:r>
        <w:rPr>
          <w:rFonts w:eastAsia="Aptos" w:cs="Arial"/>
          <w:kern w:val="2"/>
          <w14:ligatures w14:val="standardContextual"/>
        </w:rPr>
        <w:t xml:space="preserve"> </w:t>
      </w:r>
      <w:r w:rsidRPr="00412FB6">
        <w:rPr>
          <w:rFonts w:eastAsia="Aptos" w:cs="Arial"/>
          <w:kern w:val="2"/>
          <w14:ligatures w14:val="standardContextual"/>
        </w:rPr>
        <w:t>then</w:t>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has</w:t>
      </w:r>
      <w:r>
        <w:rPr>
          <w:rFonts w:eastAsia="Aptos" w:cs="Arial"/>
          <w:kern w:val="2"/>
          <w14:ligatures w14:val="standardContextual"/>
        </w:rPr>
        <w:t xml:space="preserve"> </w:t>
      </w:r>
      <w:r w:rsidRPr="00412FB6">
        <w:rPr>
          <w:rFonts w:eastAsia="Aptos" w:cs="Arial"/>
          <w:kern w:val="2"/>
          <w14:ligatures w14:val="standardContextual"/>
        </w:rPr>
        <w:t>sold</w:t>
      </w:r>
      <w:r>
        <w:rPr>
          <w:rFonts w:eastAsia="Aptos" w:cs="Arial"/>
          <w:kern w:val="2"/>
          <w14:ligatures w14:val="standardContextual"/>
        </w:rPr>
        <w:t xml:space="preserve"> </w:t>
      </w:r>
      <w:r w:rsidRPr="00412FB6">
        <w:rPr>
          <w:rFonts w:eastAsia="Aptos" w:cs="Arial"/>
          <w:kern w:val="2"/>
          <w14:ligatures w14:val="standardContextual"/>
        </w:rPr>
        <w:t>them</w:t>
      </w:r>
      <w:r>
        <w:rPr>
          <w:rFonts w:eastAsia="Aptos" w:cs="Arial"/>
          <w:kern w:val="2"/>
          <w14:ligatures w14:val="standardContextual"/>
        </w:rPr>
        <w:t xml:space="preserve"> </w:t>
      </w:r>
      <w:r w:rsidRPr="00412FB6">
        <w:rPr>
          <w:rFonts w:eastAsia="Aptos" w:cs="Arial"/>
          <w:kern w:val="2"/>
          <w14:ligatures w14:val="standardContextual"/>
        </w:rPr>
        <w:t>away</w:t>
      </w:r>
      <w:r>
        <w:rPr>
          <w:rFonts w:eastAsia="Aptos" w:cs="Arial"/>
          <w:kern w:val="2"/>
          <w14:ligatures w14:val="standardContextual"/>
        </w:rPr>
        <w:t xml:space="preserve"> </w:t>
      </w:r>
      <w:r w:rsidRPr="00412FB6">
        <w:rPr>
          <w:rFonts w:eastAsia="Aptos" w:cs="Arial"/>
          <w:kern w:val="2"/>
          <w14:ligatures w14:val="standardContextual"/>
        </w:rPr>
        <w:t>(Exod.</w:t>
      </w:r>
      <w:r>
        <w:rPr>
          <w:rFonts w:eastAsia="Aptos" w:cs="Arial"/>
          <w:kern w:val="2"/>
          <w14:ligatures w14:val="standardContextual"/>
        </w:rPr>
        <w:t xml:space="preserve"> </w:t>
      </w:r>
      <w:r w:rsidRPr="00412FB6">
        <w:rPr>
          <w:rFonts w:eastAsia="Aptos" w:cs="Arial"/>
          <w:kern w:val="2"/>
          <w14:ligatures w14:val="standardContextual"/>
        </w:rPr>
        <w:t>21:7–11;</w:t>
      </w:r>
      <w:r>
        <w:rPr>
          <w:rFonts w:eastAsia="Aptos" w:cs="Arial"/>
          <w:kern w:val="2"/>
          <w14:ligatures w14:val="standardContextual"/>
        </w:rPr>
        <w:t xml:space="preserve"> </w:t>
      </w:r>
      <w:r w:rsidRPr="00412FB6">
        <w:rPr>
          <w:rFonts w:eastAsia="Aptos" w:cs="Arial"/>
          <w:kern w:val="2"/>
          <w14:ligatures w14:val="standardContextual"/>
        </w:rPr>
        <w:t>2</w:t>
      </w:r>
      <w:r>
        <w:rPr>
          <w:rFonts w:eastAsia="Aptos" w:cs="Arial"/>
          <w:kern w:val="2"/>
          <w14:ligatures w14:val="standardContextual"/>
        </w:rPr>
        <w:t xml:space="preserve"> </w:t>
      </w:r>
      <w:r w:rsidRPr="00412FB6">
        <w:rPr>
          <w:rFonts w:eastAsia="Aptos" w:cs="Arial"/>
          <w:kern w:val="2"/>
          <w14:ligatures w14:val="standardContextual"/>
        </w:rPr>
        <w:t>Kings</w:t>
      </w:r>
      <w:r>
        <w:rPr>
          <w:rFonts w:eastAsia="Aptos" w:cs="Arial"/>
          <w:kern w:val="2"/>
          <w14:ligatures w14:val="standardContextual"/>
        </w:rPr>
        <w:t xml:space="preserve"> </w:t>
      </w:r>
      <w:r w:rsidRPr="00412FB6">
        <w:rPr>
          <w:rFonts w:eastAsia="Aptos" w:cs="Arial"/>
          <w:kern w:val="2"/>
          <w14:ligatures w14:val="standardContextual"/>
        </w:rPr>
        <w:t>4:1).</w:t>
      </w:r>
      <w:r>
        <w:rPr>
          <w:rFonts w:eastAsia="Aptos" w:cs="Arial"/>
          <w:kern w:val="2"/>
          <w14:ligatures w14:val="standardContextual"/>
        </w:rPr>
        <w:t xml:space="preserve"> </w:t>
      </w:r>
      <w:r w:rsidRPr="00412FB6">
        <w:rPr>
          <w:rFonts w:eastAsia="Aptos" w:cs="Arial"/>
          <w:kern w:val="2"/>
          <w14:ligatures w14:val="standardContextual"/>
        </w:rPr>
        <w:t>But</w:t>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insists</w:t>
      </w:r>
      <w:r>
        <w:rPr>
          <w:rFonts w:eastAsia="Aptos" w:cs="Arial"/>
          <w:kern w:val="2"/>
          <w14:ligatures w14:val="standardContextual"/>
        </w:rPr>
        <w:t xml:space="preserve"> </w:t>
      </w:r>
      <w:r w:rsidRPr="00412FB6">
        <w:rPr>
          <w:rFonts w:eastAsia="Aptos" w:cs="Arial"/>
          <w:kern w:val="2"/>
          <w14:ligatures w14:val="standardContextual"/>
        </w:rPr>
        <w:t>that</w:t>
      </w:r>
      <w:r>
        <w:rPr>
          <w:rFonts w:eastAsia="Aptos" w:cs="Arial"/>
          <w:kern w:val="2"/>
          <w14:ligatures w14:val="standardContextual"/>
        </w:rPr>
        <w:t xml:space="preserve"> </w:t>
      </w:r>
      <w:r w:rsidRPr="00412FB6">
        <w:rPr>
          <w:rFonts w:eastAsia="Aptos" w:cs="Arial"/>
          <w:kern w:val="2"/>
          <w14:ligatures w14:val="standardContextual"/>
        </w:rPr>
        <w:t>no</w:t>
      </w:r>
      <w:r>
        <w:rPr>
          <w:rFonts w:eastAsia="Aptos" w:cs="Arial"/>
          <w:kern w:val="2"/>
          <w14:ligatures w14:val="standardContextual"/>
        </w:rPr>
        <w:t xml:space="preserve"> </w:t>
      </w:r>
      <w:r w:rsidRPr="00412FB6">
        <w:rPr>
          <w:rFonts w:eastAsia="Aptos" w:cs="Arial"/>
          <w:kern w:val="2"/>
          <w14:ligatures w14:val="standardContextual"/>
        </w:rPr>
        <w:t>divorce</w:t>
      </w:r>
      <w:r>
        <w:rPr>
          <w:rFonts w:eastAsia="Aptos" w:cs="Arial"/>
          <w:kern w:val="2"/>
          <w14:ligatures w14:val="standardContextual"/>
        </w:rPr>
        <w:t xml:space="preserve"> </w:t>
      </w:r>
      <w:r w:rsidRPr="00412FB6">
        <w:rPr>
          <w:rFonts w:eastAsia="Aptos" w:cs="Arial"/>
          <w:kern w:val="2"/>
          <w14:ligatures w14:val="standardContextual"/>
        </w:rPr>
        <w:t>has</w:t>
      </w:r>
      <w:r>
        <w:rPr>
          <w:rFonts w:eastAsia="Aptos" w:cs="Arial"/>
          <w:kern w:val="2"/>
          <w14:ligatures w14:val="standardContextual"/>
        </w:rPr>
        <w:t xml:space="preserve"> </w:t>
      </w:r>
      <w:r w:rsidRPr="00412FB6">
        <w:rPr>
          <w:rFonts w:eastAsia="Aptos" w:cs="Arial"/>
          <w:kern w:val="2"/>
          <w14:ligatures w14:val="standardContextual"/>
        </w:rPr>
        <w:t>taken</w:t>
      </w:r>
      <w:r>
        <w:rPr>
          <w:rFonts w:eastAsia="Aptos" w:cs="Arial"/>
          <w:kern w:val="2"/>
          <w14:ligatures w14:val="standardContextual"/>
        </w:rPr>
        <w:t xml:space="preserve"> </w:t>
      </w:r>
      <w:r w:rsidRPr="00412FB6">
        <w:rPr>
          <w:rFonts w:eastAsia="Aptos" w:cs="Arial"/>
          <w:kern w:val="2"/>
          <w14:ligatures w14:val="standardContextual"/>
        </w:rPr>
        <w:t>place,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his</w:t>
      </w:r>
      <w:r>
        <w:rPr>
          <w:rFonts w:eastAsia="Aptos" w:cs="Arial"/>
          <w:kern w:val="2"/>
          <w14:ligatures w14:val="standardContextual"/>
        </w:rPr>
        <w:t xml:space="preserve"> </w:t>
      </w:r>
      <w:r w:rsidRPr="00412FB6">
        <w:rPr>
          <w:rFonts w:eastAsia="Aptos" w:cs="Arial"/>
          <w:kern w:val="2"/>
          <w14:ligatures w14:val="standardContextual"/>
        </w:rPr>
        <w:t>children</w:t>
      </w:r>
      <w:r>
        <w:rPr>
          <w:rFonts w:eastAsia="Aptos" w:cs="Arial"/>
          <w:kern w:val="2"/>
          <w14:ligatures w14:val="standardContextual"/>
        </w:rPr>
        <w:t xml:space="preserve"> </w:t>
      </w:r>
      <w:r w:rsidRPr="00412FB6">
        <w:rPr>
          <w:rFonts w:eastAsia="Aptos" w:cs="Arial"/>
          <w:kern w:val="2"/>
          <w14:ligatures w14:val="standardContextual"/>
        </w:rPr>
        <w:t>remain</w:t>
      </w:r>
      <w:r>
        <w:rPr>
          <w:rFonts w:eastAsia="Aptos" w:cs="Arial"/>
          <w:kern w:val="2"/>
          <w14:ligatures w14:val="standardContextual"/>
        </w:rPr>
        <w:t xml:space="preserve"> </w:t>
      </w:r>
      <w:r w:rsidRPr="00412FB6">
        <w:rPr>
          <w:rFonts w:eastAsia="Aptos" w:cs="Arial"/>
          <w:kern w:val="2"/>
          <w14:ligatures w14:val="standardContextual"/>
        </w:rPr>
        <w:t>God’s</w:t>
      </w:r>
      <w:r>
        <w:rPr>
          <w:rFonts w:eastAsia="Aptos" w:cs="Arial"/>
          <w:kern w:val="2"/>
          <w14:ligatures w14:val="standardContextual"/>
        </w:rPr>
        <w:t xml:space="preserve"> </w:t>
      </w:r>
      <w:r w:rsidRPr="00412FB6">
        <w:rPr>
          <w:rFonts w:eastAsia="Aptos" w:cs="Arial"/>
          <w:kern w:val="2"/>
          <w14:ligatures w14:val="standardContextual"/>
        </w:rPr>
        <w:t>own</w:t>
      </w:r>
      <w:r>
        <w:rPr>
          <w:rFonts w:eastAsia="Aptos" w:cs="Arial"/>
          <w:kern w:val="2"/>
          <w14:ligatures w14:val="standardContextual"/>
        </w:rPr>
        <w:t xml:space="preserve"> </w:t>
      </w:r>
      <w:r w:rsidRPr="00412FB6">
        <w:rPr>
          <w:rFonts w:eastAsia="Aptos" w:cs="Arial"/>
          <w:kern w:val="2"/>
          <w14:ligatures w14:val="standardContextual"/>
        </w:rPr>
        <w:t>property.</w:t>
      </w:r>
      <w:r>
        <w:rPr>
          <w:rFonts w:eastAsia="Aptos" w:cs="Arial"/>
          <w:kern w:val="2"/>
          <w14:ligatures w14:val="standardContextual"/>
        </w:rPr>
        <w:t xml:space="preserve"> </w:t>
      </w:r>
      <w:r w:rsidRPr="00412FB6">
        <w:rPr>
          <w:rFonts w:eastAsia="Aptos" w:cs="Arial"/>
          <w:kern w:val="2"/>
          <w14:ligatures w14:val="standardContextual"/>
        </w:rPr>
        <w:t>Behind</w:t>
      </w:r>
      <w:r>
        <w:rPr>
          <w:rFonts w:eastAsia="Aptos" w:cs="Arial"/>
          <w:kern w:val="2"/>
          <w14:ligatures w14:val="standardContextual"/>
        </w:rPr>
        <w:t xml:space="preserve"> </w:t>
      </w:r>
      <w:r w:rsidRPr="00412FB6">
        <w:rPr>
          <w:rFonts w:eastAsia="Aptos" w:cs="Arial"/>
          <w:kern w:val="2"/>
          <w14:ligatures w14:val="standardContextual"/>
        </w:rPr>
        <w:t>God’s</w:t>
      </w:r>
      <w:r>
        <w:rPr>
          <w:rFonts w:eastAsia="Aptos" w:cs="Arial"/>
          <w:kern w:val="2"/>
          <w14:ligatures w14:val="standardContextual"/>
        </w:rPr>
        <w:t xml:space="preserve"> </w:t>
      </w:r>
      <w:r w:rsidRPr="00412FB6">
        <w:rPr>
          <w:rFonts w:eastAsia="Aptos" w:cs="Arial"/>
          <w:kern w:val="2"/>
          <w14:ligatures w14:val="standardContextual"/>
        </w:rPr>
        <w:t>frustrated</w:t>
      </w:r>
      <w:r>
        <w:rPr>
          <w:rFonts w:eastAsia="Aptos" w:cs="Arial"/>
          <w:kern w:val="2"/>
          <w14:ligatures w14:val="standardContextual"/>
        </w:rPr>
        <w:t xml:space="preserve"> </w:t>
      </w:r>
      <w:r w:rsidRPr="00412FB6">
        <w:rPr>
          <w:rFonts w:eastAsia="Aptos" w:cs="Arial"/>
          <w:kern w:val="2"/>
          <w14:ligatures w14:val="standardContextual"/>
        </w:rPr>
        <w:t>words</w:t>
      </w:r>
      <w:r>
        <w:rPr>
          <w:rFonts w:eastAsia="Aptos" w:cs="Arial"/>
          <w:kern w:val="2"/>
          <w14:ligatures w14:val="standardContextual"/>
        </w:rPr>
        <w:t xml:space="preserve"> </w:t>
      </w:r>
      <w:r w:rsidRPr="00412FB6">
        <w:rPr>
          <w:rFonts w:eastAsia="Aptos" w:cs="Arial"/>
          <w:kern w:val="2"/>
          <w14:ligatures w14:val="standardContextual"/>
        </w:rPr>
        <w:t>may</w:t>
      </w:r>
      <w:r>
        <w:rPr>
          <w:rFonts w:eastAsia="Aptos" w:cs="Arial"/>
          <w:kern w:val="2"/>
          <w14:ligatures w14:val="standardContextual"/>
        </w:rPr>
        <w:t xml:space="preserve"> </w:t>
      </w:r>
      <w:r w:rsidRPr="00412FB6">
        <w:rPr>
          <w:rFonts w:eastAsia="Aptos" w:cs="Arial"/>
          <w:kern w:val="2"/>
          <w14:ligatures w14:val="standardContextual"/>
        </w:rPr>
        <w:t>lie</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failure</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exiles</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accept</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message</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consolation.</w:t>
      </w:r>
      <w:r>
        <w:rPr>
          <w:rFonts w:eastAsia="Aptos" w:cs="Arial"/>
          <w:kern w:val="2"/>
          <w14:ligatures w14:val="standardContextual"/>
        </w:rPr>
        <w:t xml:space="preserve"> </w:t>
      </w:r>
      <w:r w:rsidRPr="00412FB6">
        <w:rPr>
          <w:rFonts w:eastAsia="Aptos" w:cs="Arial"/>
          <w:kern w:val="2"/>
          <w14:ligatures w14:val="standardContextual"/>
        </w:rPr>
        <w:t>Only</w:t>
      </w:r>
      <w:r>
        <w:rPr>
          <w:rFonts w:eastAsia="Aptos" w:cs="Arial"/>
          <w:kern w:val="2"/>
          <w14:ligatures w14:val="standardContextual"/>
        </w:rPr>
        <w:t xml:space="preserve"> </w:t>
      </w:r>
      <w:r w:rsidRPr="00412FB6">
        <w:rPr>
          <w:rFonts w:eastAsia="Aptos" w:cs="Arial"/>
          <w:kern w:val="2"/>
          <w14:ligatures w14:val="standardContextual"/>
        </w:rPr>
        <w:t>a</w:t>
      </w:r>
      <w:r>
        <w:rPr>
          <w:rFonts w:eastAsia="Aptos" w:cs="Arial"/>
          <w:kern w:val="2"/>
          <w14:ligatures w14:val="standardContextual"/>
        </w:rPr>
        <w:t xml:space="preserve"> </w:t>
      </w:r>
      <w:r w:rsidRPr="00412FB6">
        <w:rPr>
          <w:rFonts w:eastAsia="Aptos" w:cs="Arial"/>
          <w:kern w:val="2"/>
          <w14:ligatures w14:val="standardContextual"/>
        </w:rPr>
        <w:t>small</w:t>
      </w:r>
      <w:r>
        <w:rPr>
          <w:rFonts w:eastAsia="Aptos" w:cs="Arial"/>
          <w:kern w:val="2"/>
          <w14:ligatures w14:val="standardContextual"/>
        </w:rPr>
        <w:t xml:space="preserve"> </w:t>
      </w:r>
      <w:r w:rsidRPr="00412FB6">
        <w:rPr>
          <w:rFonts w:eastAsia="Aptos" w:cs="Arial"/>
          <w:kern w:val="2"/>
          <w14:ligatures w14:val="standardContextual"/>
        </w:rPr>
        <w:t>number</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exiles</w:t>
      </w:r>
      <w:r>
        <w:rPr>
          <w:rFonts w:eastAsia="Aptos" w:cs="Arial"/>
          <w:kern w:val="2"/>
          <w14:ligatures w14:val="standardContextual"/>
        </w:rPr>
        <w:t xml:space="preserve"> </w:t>
      </w:r>
      <w:r w:rsidRPr="00412FB6">
        <w:rPr>
          <w:rFonts w:eastAsia="Aptos" w:cs="Arial"/>
          <w:kern w:val="2"/>
          <w14:ligatures w14:val="standardContextual"/>
        </w:rPr>
        <w:t>took</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opportunity</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return</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Zion</w:t>
      </w:r>
      <w:r>
        <w:rPr>
          <w:rFonts w:eastAsia="Aptos" w:cs="Arial"/>
          <w:kern w:val="2"/>
          <w14:ligatures w14:val="standardContextual"/>
        </w:rPr>
        <w:t xml:space="preserve"> </w:t>
      </w:r>
      <w:r w:rsidRPr="00412FB6">
        <w:rPr>
          <w:rFonts w:eastAsia="Aptos" w:cs="Arial"/>
          <w:kern w:val="2"/>
          <w14:ligatures w14:val="standardContextual"/>
        </w:rPr>
        <w:t>after</w:t>
      </w:r>
      <w:r>
        <w:rPr>
          <w:rFonts w:eastAsia="Aptos" w:cs="Arial"/>
          <w:kern w:val="2"/>
          <w14:ligatures w14:val="standardContextual"/>
        </w:rPr>
        <w:t xml:space="preserve"> </w:t>
      </w:r>
      <w:r w:rsidRPr="00412FB6">
        <w:rPr>
          <w:rFonts w:eastAsia="Aptos" w:cs="Arial"/>
          <w:kern w:val="2"/>
          <w14:ligatures w14:val="standardContextual"/>
        </w:rPr>
        <w:t>Cyrus</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Persian</w:t>
      </w:r>
      <w:r>
        <w:rPr>
          <w:rFonts w:eastAsia="Aptos" w:cs="Arial"/>
          <w:kern w:val="2"/>
          <w14:ligatures w14:val="standardContextual"/>
        </w:rPr>
        <w:t xml:space="preserve"> </w:t>
      </w:r>
      <w:r w:rsidRPr="00412FB6">
        <w:rPr>
          <w:rFonts w:eastAsia="Aptos" w:cs="Arial"/>
          <w:kern w:val="2"/>
          <w14:ligatures w14:val="standardContextual"/>
        </w:rPr>
        <w:t>king</w:t>
      </w:r>
      <w:r>
        <w:rPr>
          <w:rFonts w:eastAsia="Aptos" w:cs="Arial"/>
          <w:kern w:val="2"/>
          <w14:ligatures w14:val="standardContextual"/>
        </w:rPr>
        <w:t xml:space="preserve"> </w:t>
      </w:r>
      <w:r w:rsidRPr="00412FB6">
        <w:rPr>
          <w:rFonts w:eastAsia="Aptos" w:cs="Arial"/>
          <w:kern w:val="2"/>
          <w14:ligatures w14:val="standardContextual"/>
        </w:rPr>
        <w:t>who</w:t>
      </w:r>
      <w:r>
        <w:rPr>
          <w:rFonts w:eastAsia="Aptos" w:cs="Arial"/>
          <w:kern w:val="2"/>
          <w14:ligatures w14:val="standardContextual"/>
        </w:rPr>
        <w:t xml:space="preserve"> </w:t>
      </w:r>
      <w:r w:rsidRPr="00412FB6">
        <w:rPr>
          <w:rFonts w:eastAsia="Aptos" w:cs="Arial"/>
          <w:kern w:val="2"/>
          <w14:ligatures w14:val="standardContextual"/>
        </w:rPr>
        <w:t>conquered</w:t>
      </w:r>
      <w:r>
        <w:rPr>
          <w:rFonts w:eastAsia="Aptos" w:cs="Arial"/>
          <w:kern w:val="2"/>
          <w14:ligatures w14:val="standardContextual"/>
        </w:rPr>
        <w:t xml:space="preserve"> </w:t>
      </w:r>
      <w:r w:rsidRPr="00412FB6">
        <w:rPr>
          <w:rFonts w:eastAsia="Aptos" w:cs="Arial"/>
          <w:kern w:val="2"/>
          <w14:ligatures w14:val="standardContextual"/>
        </w:rPr>
        <w:t>Babylonia)</w:t>
      </w:r>
      <w:r>
        <w:rPr>
          <w:rFonts w:eastAsia="Aptos" w:cs="Arial"/>
          <w:kern w:val="2"/>
          <w14:ligatures w14:val="standardContextual"/>
        </w:rPr>
        <w:t xml:space="preserve"> </w:t>
      </w:r>
      <w:r w:rsidRPr="00412FB6">
        <w:rPr>
          <w:rFonts w:eastAsia="Aptos" w:cs="Arial"/>
          <w:kern w:val="2"/>
          <w14:ligatures w14:val="standardContextual"/>
        </w:rPr>
        <w:t>allowed</w:t>
      </w:r>
      <w:r>
        <w:rPr>
          <w:rFonts w:eastAsia="Aptos" w:cs="Arial"/>
          <w:kern w:val="2"/>
          <w14:ligatures w14:val="standardContextual"/>
        </w:rPr>
        <w:t xml:space="preserve"> </w:t>
      </w:r>
      <w:r w:rsidRPr="00412FB6">
        <w:rPr>
          <w:rFonts w:eastAsia="Aptos" w:cs="Arial"/>
          <w:kern w:val="2"/>
          <w14:ligatures w14:val="standardContextual"/>
        </w:rPr>
        <w:t>them</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do</w:t>
      </w:r>
      <w:r>
        <w:rPr>
          <w:rFonts w:eastAsia="Aptos" w:cs="Arial"/>
          <w:kern w:val="2"/>
          <w14:ligatures w14:val="standardContextual"/>
        </w:rPr>
        <w:t xml:space="preserve"> </w:t>
      </w:r>
      <w:r w:rsidRPr="00412FB6">
        <w:rPr>
          <w:rFonts w:eastAsia="Aptos" w:cs="Arial"/>
          <w:kern w:val="2"/>
          <w14:ligatures w14:val="standardContextual"/>
        </w:rPr>
        <w:t>so.</w:t>
      </w:r>
      <w:r w:rsidRPr="00412FB6">
        <w:rPr>
          <w:rFonts w:eastAsia="Aptos" w:cs="Arial"/>
          <w:kern w:val="2"/>
          <w:vertAlign w:val="superscript"/>
          <w14:ligatures w14:val="standardContextual"/>
        </w:rPr>
        <w:footnoteReference w:id="93"/>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responded</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people’s</w:t>
      </w:r>
      <w:r>
        <w:rPr>
          <w:rFonts w:eastAsia="Aptos" w:cs="Arial"/>
          <w:kern w:val="2"/>
          <w14:ligatures w14:val="standardContextual"/>
        </w:rPr>
        <w:t xml:space="preserve"> </w:t>
      </w:r>
      <w:r w:rsidRPr="00412FB6">
        <w:rPr>
          <w:rFonts w:eastAsia="Aptos" w:cs="Arial"/>
          <w:kern w:val="2"/>
          <w14:ligatures w14:val="standardContextual"/>
        </w:rPr>
        <w:t>complaint</w:t>
      </w:r>
      <w:r>
        <w:rPr>
          <w:rFonts w:eastAsia="Aptos" w:cs="Arial"/>
          <w:kern w:val="2"/>
          <w14:ligatures w14:val="standardContextual"/>
        </w:rPr>
        <w:t xml:space="preserve"> </w:t>
      </w:r>
      <w:r w:rsidRPr="00412FB6">
        <w:rPr>
          <w:rFonts w:eastAsia="Aptos" w:cs="Arial"/>
          <w:kern w:val="2"/>
          <w14:ligatures w14:val="standardContextual"/>
        </w:rPr>
        <w:t>by</w:t>
      </w:r>
      <w:r>
        <w:rPr>
          <w:rFonts w:eastAsia="Aptos" w:cs="Arial"/>
          <w:kern w:val="2"/>
          <w14:ligatures w14:val="standardContextual"/>
        </w:rPr>
        <w:t xml:space="preserve"> </w:t>
      </w:r>
      <w:r w:rsidRPr="00412FB6">
        <w:rPr>
          <w:rFonts w:eastAsia="Aptos" w:cs="Arial"/>
          <w:kern w:val="2"/>
          <w14:ligatures w14:val="standardContextual"/>
        </w:rPr>
        <w:t>asking</w:t>
      </w:r>
      <w:r>
        <w:rPr>
          <w:rFonts w:eastAsia="Aptos" w:cs="Arial"/>
          <w:kern w:val="2"/>
          <w14:ligatures w14:val="standardContextual"/>
        </w:rPr>
        <w:t xml:space="preserve"> </w:t>
      </w:r>
      <w:r w:rsidRPr="00412FB6">
        <w:rPr>
          <w:rFonts w:eastAsia="Aptos" w:cs="Arial"/>
          <w:kern w:val="2"/>
          <w14:ligatures w14:val="standardContextual"/>
        </w:rPr>
        <w:t>where</w:t>
      </w:r>
      <w:r>
        <w:rPr>
          <w:rFonts w:eastAsia="Aptos" w:cs="Arial"/>
          <w:kern w:val="2"/>
          <w14:ligatures w14:val="standardContextual"/>
        </w:rPr>
        <w:t xml:space="preserve"> </w:t>
      </w:r>
      <w:r w:rsidRPr="00412FB6">
        <w:rPr>
          <w:rFonts w:eastAsia="Aptos" w:cs="Arial"/>
          <w:kern w:val="2"/>
          <w14:ligatures w14:val="standardContextual"/>
        </w:rPr>
        <w:t>their</w:t>
      </w:r>
      <w:r>
        <w:rPr>
          <w:rFonts w:eastAsia="Aptos" w:cs="Arial"/>
          <w:kern w:val="2"/>
          <w14:ligatures w14:val="standardContextual"/>
        </w:rPr>
        <w:t xml:space="preserve"> </w:t>
      </w:r>
      <w:r w:rsidRPr="00412FB6">
        <w:rPr>
          <w:rFonts w:eastAsia="Aptos" w:cs="Arial"/>
          <w:kern w:val="2"/>
          <w14:ligatures w14:val="standardContextual"/>
        </w:rPr>
        <w:t>bill</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divorcement</w:t>
      </w:r>
      <w:r>
        <w:rPr>
          <w:rFonts w:eastAsia="Aptos" w:cs="Arial"/>
          <w:kern w:val="2"/>
          <w14:ligatures w14:val="standardContextual"/>
        </w:rPr>
        <w:t xml:space="preserve"> </w:t>
      </w:r>
      <w:r w:rsidRPr="00412FB6">
        <w:rPr>
          <w:rFonts w:eastAsia="Aptos" w:cs="Arial"/>
          <w:kern w:val="2"/>
          <w14:ligatures w14:val="standardContextual"/>
        </w:rPr>
        <w:t>was,</w:t>
      </w:r>
      <w:r>
        <w:rPr>
          <w:rFonts w:eastAsia="Aptos" w:cs="Arial"/>
          <w:kern w:val="2"/>
          <w14:ligatures w14:val="standardContextual"/>
        </w:rPr>
        <w:t xml:space="preserve"> </w:t>
      </w:r>
      <w:r w:rsidRPr="00412FB6">
        <w:rPr>
          <w:rFonts w:eastAsia="Aptos" w:cs="Arial"/>
          <w:kern w:val="2"/>
          <w14:ligatures w14:val="standardContextual"/>
        </w:rPr>
        <w:t>which</w:t>
      </w:r>
      <w:r>
        <w:rPr>
          <w:rFonts w:eastAsia="Aptos" w:cs="Arial"/>
          <w:kern w:val="2"/>
          <w14:ligatures w14:val="standardContextual"/>
        </w:rPr>
        <w:t xml:space="preserve"> </w:t>
      </w:r>
      <w:r w:rsidRPr="00412FB6">
        <w:rPr>
          <w:rFonts w:eastAsia="Aptos" w:cs="Arial"/>
          <w:kern w:val="2"/>
          <w14:ligatures w14:val="standardContextual"/>
        </w:rPr>
        <w:t>they</w:t>
      </w:r>
      <w:r>
        <w:rPr>
          <w:rFonts w:eastAsia="Aptos" w:cs="Arial"/>
          <w:kern w:val="2"/>
          <w14:ligatures w14:val="standardContextual"/>
        </w:rPr>
        <w:t xml:space="preserve"> </w:t>
      </w:r>
      <w:r w:rsidRPr="00412FB6">
        <w:rPr>
          <w:rFonts w:eastAsia="Aptos" w:cs="Arial"/>
          <w:kern w:val="2"/>
          <w14:ligatures w14:val="standardContextual"/>
        </w:rPr>
        <w:t>were</w:t>
      </w:r>
      <w:r>
        <w:rPr>
          <w:rFonts w:eastAsia="Aptos" w:cs="Arial"/>
          <w:kern w:val="2"/>
          <w14:ligatures w14:val="standardContextual"/>
        </w:rPr>
        <w:t xml:space="preserve"> </w:t>
      </w:r>
      <w:r w:rsidRPr="00412FB6">
        <w:rPr>
          <w:rFonts w:eastAsia="Aptos" w:cs="Arial"/>
          <w:kern w:val="2"/>
          <w14:ligatures w14:val="standardContextual"/>
        </w:rPr>
        <w:t>unable</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produce.</w:t>
      </w:r>
      <w:r>
        <w:rPr>
          <w:rFonts w:eastAsia="Aptos" w:cs="Arial"/>
          <w:kern w:val="2"/>
          <w14:ligatures w14:val="standardContextual"/>
        </w:rPr>
        <w:t xml:space="preserve"> </w:t>
      </w:r>
      <w:r w:rsidRPr="00412FB6">
        <w:rPr>
          <w:rFonts w:eastAsia="Aptos" w:cs="Arial"/>
          <w:kern w:val="2"/>
          <w14:ligatures w14:val="standardContextual"/>
        </w:rPr>
        <w:t>God</w:t>
      </w:r>
      <w:r>
        <w:rPr>
          <w:rFonts w:eastAsia="Aptos" w:cs="Arial"/>
          <w:kern w:val="2"/>
          <w14:ligatures w14:val="standardContextual"/>
        </w:rPr>
        <w:t xml:space="preserve"> </w:t>
      </w:r>
      <w:r w:rsidRPr="00412FB6">
        <w:rPr>
          <w:rFonts w:eastAsia="Aptos" w:cs="Arial"/>
          <w:kern w:val="2"/>
          <w14:ligatures w14:val="standardContextual"/>
        </w:rPr>
        <w:t>then</w:t>
      </w:r>
      <w:r>
        <w:rPr>
          <w:rFonts w:eastAsia="Aptos" w:cs="Arial"/>
          <w:kern w:val="2"/>
          <w14:ligatures w14:val="standardContextual"/>
        </w:rPr>
        <w:t xml:space="preserve"> </w:t>
      </w:r>
      <w:r w:rsidRPr="00412FB6">
        <w:rPr>
          <w:rFonts w:eastAsia="Aptos" w:cs="Arial"/>
          <w:kern w:val="2"/>
          <w14:ligatures w14:val="standardContextual"/>
        </w:rPr>
        <w:t>asked,</w:t>
      </w:r>
      <w:r>
        <w:rPr>
          <w:rFonts w:eastAsia="Aptos" w:cs="Arial"/>
          <w:kern w:val="2"/>
          <w14:ligatures w14:val="standardContextual"/>
        </w:rPr>
        <w:t xml:space="preserve"> </w:t>
      </w:r>
      <w:r w:rsidRPr="00412FB6">
        <w:rPr>
          <w:rFonts w:eastAsia="Aptos" w:cs="Arial"/>
          <w:kern w:val="2"/>
          <w14:ligatures w14:val="standardContextual"/>
        </w:rPr>
        <w:t>where</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my</w:t>
      </w:r>
      <w:r>
        <w:rPr>
          <w:rFonts w:eastAsia="Aptos" w:cs="Arial"/>
          <w:kern w:val="2"/>
          <w14:ligatures w14:val="standardContextual"/>
        </w:rPr>
        <w:t xml:space="preserve"> </w:t>
      </w:r>
      <w:r w:rsidRPr="00412FB6">
        <w:rPr>
          <w:rFonts w:eastAsia="Aptos" w:cs="Arial"/>
          <w:kern w:val="2"/>
          <w14:ligatures w14:val="standardContextual"/>
        </w:rPr>
        <w:t>creditors,</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whom</w:t>
      </w:r>
      <w:r>
        <w:rPr>
          <w:rFonts w:eastAsia="Aptos" w:cs="Arial"/>
          <w:kern w:val="2"/>
          <w14:ligatures w14:val="standardContextual"/>
        </w:rPr>
        <w:t xml:space="preserve"> </w:t>
      </w:r>
      <w:r w:rsidRPr="00412FB6">
        <w:rPr>
          <w:rFonts w:eastAsia="Aptos" w:cs="Arial"/>
          <w:kern w:val="2"/>
          <w14:ligatures w14:val="standardContextual"/>
        </w:rPr>
        <w:t>I</w:t>
      </w:r>
      <w:r>
        <w:rPr>
          <w:rFonts w:eastAsia="Aptos" w:cs="Arial"/>
          <w:kern w:val="2"/>
          <w14:ligatures w14:val="standardContextual"/>
        </w:rPr>
        <w:t xml:space="preserve"> </w:t>
      </w:r>
      <w:r w:rsidRPr="00412FB6">
        <w:rPr>
          <w:rFonts w:eastAsia="Aptos" w:cs="Arial"/>
          <w:kern w:val="2"/>
          <w14:ligatures w14:val="standardContextual"/>
        </w:rPr>
        <w:t>sold</w:t>
      </w:r>
      <w:r>
        <w:rPr>
          <w:rFonts w:eastAsia="Aptos" w:cs="Arial"/>
          <w:kern w:val="2"/>
          <w14:ligatures w14:val="standardContextual"/>
        </w:rPr>
        <w:t xml:space="preserve"> </w:t>
      </w:r>
      <w:r w:rsidRPr="00412FB6">
        <w:rPr>
          <w:rFonts w:eastAsia="Aptos" w:cs="Arial"/>
          <w:kern w:val="2"/>
          <w14:ligatures w14:val="standardContextual"/>
        </w:rPr>
        <w:t>you</w:t>
      </w:r>
      <w:r>
        <w:rPr>
          <w:rFonts w:eastAsia="Aptos" w:cs="Arial"/>
          <w:kern w:val="2"/>
          <w14:ligatures w14:val="standardContextual"/>
        </w:rPr>
        <w:t xml:space="preserve"> </w:t>
      </w:r>
      <w:r w:rsidRPr="00412FB6">
        <w:rPr>
          <w:rFonts w:eastAsia="Aptos" w:cs="Arial"/>
          <w:kern w:val="2"/>
          <w14:ligatures w14:val="standardContextual"/>
        </w:rPr>
        <w:t>off?</w:t>
      </w:r>
      <w:r>
        <w:rPr>
          <w:rFonts w:eastAsia="Aptos" w:cs="Arial"/>
          <w:kern w:val="2"/>
          <w14:ligatures w14:val="standardContextual"/>
        </w:rPr>
        <w:t xml:space="preserve"> </w:t>
      </w:r>
      <w:r w:rsidRPr="00412FB6">
        <w:rPr>
          <w:rFonts w:eastAsia="Aptos" w:cs="Arial"/>
          <w:kern w:val="2"/>
          <w14:ligatures w14:val="standardContextual"/>
        </w:rPr>
        <w:t>Hashem</w:t>
      </w:r>
      <w:r>
        <w:rPr>
          <w:rFonts w:eastAsia="Aptos" w:cs="Arial"/>
          <w:kern w:val="2"/>
          <w14:ligatures w14:val="standardContextual"/>
        </w:rPr>
        <w:t xml:space="preserve"> </w:t>
      </w:r>
      <w:r w:rsidRPr="00412FB6">
        <w:rPr>
          <w:rFonts w:eastAsia="Aptos" w:cs="Arial"/>
          <w:kern w:val="2"/>
          <w14:ligatures w14:val="standardContextual"/>
        </w:rPr>
        <w:t>asks</w:t>
      </w:r>
      <w:r>
        <w:rPr>
          <w:rFonts w:eastAsia="Aptos" w:cs="Arial"/>
          <w:kern w:val="2"/>
          <w14:ligatures w14:val="standardContextual"/>
        </w:rPr>
        <w:t xml:space="preserve"> </w:t>
      </w:r>
      <w:r w:rsidRPr="00412FB6">
        <w:rPr>
          <w:rFonts w:eastAsia="Aptos" w:cs="Arial"/>
          <w:kern w:val="2"/>
          <w14:ligatures w14:val="standardContextual"/>
        </w:rPr>
        <w:t>Isaiah</w:t>
      </w:r>
      <w:r>
        <w:rPr>
          <w:rFonts w:eastAsia="Aptos" w:cs="Arial"/>
          <w:kern w:val="2"/>
          <w14:ligatures w14:val="standardContextual"/>
        </w:rPr>
        <w:t xml:space="preserve"> </w:t>
      </w:r>
      <w:r w:rsidRPr="00412FB6">
        <w:rPr>
          <w:rFonts w:eastAsia="Aptos" w:cs="Arial"/>
          <w:kern w:val="2"/>
          <w14:ligatures w14:val="standardContextual"/>
        </w:rPr>
        <w:t>just</w:t>
      </w:r>
      <w:r>
        <w:rPr>
          <w:rFonts w:eastAsia="Aptos" w:cs="Arial"/>
          <w:kern w:val="2"/>
          <w14:ligatures w14:val="standardContextual"/>
        </w:rPr>
        <w:t xml:space="preserve"> </w:t>
      </w:r>
      <w:r w:rsidRPr="00412FB6">
        <w:rPr>
          <w:rFonts w:eastAsia="Aptos" w:cs="Arial"/>
          <w:kern w:val="2"/>
          <w14:ligatures w14:val="standardContextual"/>
        </w:rPr>
        <w:t>like</w:t>
      </w:r>
      <w:r>
        <w:rPr>
          <w:rFonts w:eastAsia="Aptos" w:cs="Arial"/>
          <w:kern w:val="2"/>
          <w14:ligatures w14:val="standardContextual"/>
        </w:rPr>
        <w:t xml:space="preserve"> </w:t>
      </w:r>
      <w:r w:rsidRPr="00412FB6">
        <w:rPr>
          <w:rFonts w:eastAsia="Aptos" w:cs="Arial"/>
          <w:kern w:val="2"/>
          <w14:ligatures w14:val="standardContextual"/>
        </w:rPr>
        <w:t>he</w:t>
      </w:r>
      <w:r>
        <w:rPr>
          <w:rFonts w:eastAsia="Aptos" w:cs="Arial"/>
          <w:kern w:val="2"/>
          <w14:ligatures w14:val="standardContextual"/>
        </w:rPr>
        <w:t xml:space="preserve"> </w:t>
      </w:r>
      <w:r w:rsidRPr="00412FB6">
        <w:rPr>
          <w:rFonts w:eastAsia="Aptos" w:cs="Arial"/>
          <w:kern w:val="2"/>
          <w14:ligatures w14:val="standardContextual"/>
        </w:rPr>
        <w:t>did</w:t>
      </w:r>
      <w:r>
        <w:rPr>
          <w:rFonts w:eastAsia="Aptos" w:cs="Arial"/>
          <w:kern w:val="2"/>
          <w14:ligatures w14:val="standardContextual"/>
        </w:rPr>
        <w:t xml:space="preserve"> </w:t>
      </w:r>
      <w:r w:rsidRPr="00412FB6">
        <w:rPr>
          <w:rFonts w:eastAsia="Aptos" w:cs="Arial"/>
          <w:kern w:val="2"/>
          <w14:ligatures w14:val="standardContextual"/>
        </w:rPr>
        <w:t>Moses,</w:t>
      </w:r>
      <w:r>
        <w:rPr>
          <w:rFonts w:eastAsia="Aptos" w:cs="Arial"/>
          <w:kern w:val="2"/>
          <w14:ligatures w14:val="standardContextual"/>
        </w:rPr>
        <w:t xml:space="preserve"> </w:t>
      </w:r>
      <w:r w:rsidRPr="00412FB6">
        <w:rPr>
          <w:rFonts w:eastAsia="Aptos" w:cs="Arial"/>
          <w:i/>
          <w:iCs/>
          <w:kern w:val="2"/>
          <w14:ligatures w14:val="standardContextual"/>
        </w:rPr>
        <w:t>Is</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Lord’s</w:t>
      </w:r>
      <w:r>
        <w:rPr>
          <w:rFonts w:eastAsia="Aptos" w:cs="Arial"/>
          <w:i/>
          <w:iCs/>
          <w:kern w:val="2"/>
          <w14:ligatures w14:val="standardContextual"/>
        </w:rPr>
        <w:t xml:space="preserve"> </w:t>
      </w:r>
      <w:r w:rsidRPr="00412FB6">
        <w:rPr>
          <w:rFonts w:eastAsia="Aptos" w:cs="Arial"/>
          <w:i/>
          <w:iCs/>
          <w:kern w:val="2"/>
          <w14:ligatures w14:val="standardContextual"/>
        </w:rPr>
        <w:t>hand</w:t>
      </w:r>
      <w:r>
        <w:rPr>
          <w:rFonts w:eastAsia="Aptos" w:cs="Arial"/>
          <w:i/>
          <w:iCs/>
          <w:kern w:val="2"/>
          <w14:ligatures w14:val="standardContextual"/>
        </w:rPr>
        <w:t xml:space="preserve"> </w:t>
      </w:r>
      <w:r w:rsidRPr="00412FB6">
        <w:rPr>
          <w:rFonts w:eastAsia="Aptos" w:cs="Arial"/>
          <w:i/>
          <w:iCs/>
          <w:kern w:val="2"/>
          <w14:ligatures w14:val="standardContextual"/>
        </w:rPr>
        <w:t>shortened?</w:t>
      </w:r>
      <w:r>
        <w:rPr>
          <w:rFonts w:eastAsia="Aptos" w:cs="Arial"/>
          <w:i/>
          <w:iCs/>
          <w:kern w:val="2"/>
          <w14:ligatures w14:val="standardContextual"/>
        </w:rPr>
        <w:t xml:space="preserve"> </w:t>
      </w:r>
      <w:r w:rsidRPr="00412FB6">
        <w:rPr>
          <w:rFonts w:eastAsia="Aptos" w:cs="Arial"/>
          <w:i/>
          <w:iCs/>
          <w:kern w:val="2"/>
          <w14:ligatures w14:val="standardContextual"/>
        </w:rPr>
        <w:t>Now</w:t>
      </w:r>
      <w:r>
        <w:rPr>
          <w:rFonts w:eastAsia="Aptos" w:cs="Arial"/>
          <w:i/>
          <w:iCs/>
          <w:kern w:val="2"/>
          <w14:ligatures w14:val="standardContextual"/>
        </w:rPr>
        <w:t xml:space="preserve"> </w:t>
      </w:r>
      <w:r w:rsidRPr="00412FB6">
        <w:rPr>
          <w:rFonts w:eastAsia="Aptos" w:cs="Arial"/>
          <w:i/>
          <w:iCs/>
          <w:kern w:val="2"/>
          <w14:ligatures w14:val="standardContextual"/>
        </w:rPr>
        <w:t>you</w:t>
      </w:r>
      <w:r>
        <w:rPr>
          <w:rFonts w:eastAsia="Aptos" w:cs="Arial"/>
          <w:i/>
          <w:iCs/>
          <w:kern w:val="2"/>
          <w14:ligatures w14:val="standardContextual"/>
        </w:rPr>
        <w:t xml:space="preserve"> </w:t>
      </w:r>
      <w:r w:rsidRPr="00412FB6">
        <w:rPr>
          <w:rFonts w:eastAsia="Aptos" w:cs="Arial"/>
          <w:i/>
          <w:iCs/>
          <w:kern w:val="2"/>
          <w14:ligatures w14:val="standardContextual"/>
        </w:rPr>
        <w:t>shall</w:t>
      </w:r>
      <w:r>
        <w:rPr>
          <w:rFonts w:eastAsia="Aptos" w:cs="Arial"/>
          <w:i/>
          <w:iCs/>
          <w:kern w:val="2"/>
          <w14:ligatures w14:val="standardContextual"/>
        </w:rPr>
        <w:t xml:space="preserve"> </w:t>
      </w:r>
      <w:r w:rsidRPr="00412FB6">
        <w:rPr>
          <w:rFonts w:eastAsia="Aptos" w:cs="Arial"/>
          <w:i/>
          <w:iCs/>
          <w:kern w:val="2"/>
          <w14:ligatures w14:val="standardContextual"/>
        </w:rPr>
        <w:t>see</w:t>
      </w:r>
      <w:r>
        <w:rPr>
          <w:rFonts w:eastAsia="Aptos" w:cs="Arial"/>
          <w:i/>
          <w:iCs/>
          <w:kern w:val="2"/>
          <w14:ligatures w14:val="standardContextual"/>
        </w:rPr>
        <w:t xml:space="preserve"> </w:t>
      </w:r>
      <w:r w:rsidRPr="00412FB6">
        <w:rPr>
          <w:rFonts w:eastAsia="Aptos" w:cs="Arial"/>
          <w:i/>
          <w:iCs/>
          <w:kern w:val="2"/>
          <w14:ligatures w14:val="standardContextual"/>
        </w:rPr>
        <w:t>whether</w:t>
      </w:r>
      <w:r>
        <w:rPr>
          <w:rFonts w:eastAsia="Aptos" w:cs="Arial"/>
          <w:i/>
          <w:iCs/>
          <w:kern w:val="2"/>
          <w14:ligatures w14:val="standardContextual"/>
        </w:rPr>
        <w:t xml:space="preserve"> </w:t>
      </w:r>
      <w:r w:rsidRPr="00412FB6">
        <w:rPr>
          <w:rFonts w:eastAsia="Aptos" w:cs="Arial"/>
          <w:i/>
          <w:iCs/>
          <w:kern w:val="2"/>
          <w14:ligatures w14:val="standardContextual"/>
        </w:rPr>
        <w:t>my</w:t>
      </w:r>
      <w:r>
        <w:rPr>
          <w:rFonts w:eastAsia="Aptos" w:cs="Arial"/>
          <w:i/>
          <w:iCs/>
          <w:kern w:val="2"/>
          <w14:ligatures w14:val="standardContextual"/>
        </w:rPr>
        <w:t xml:space="preserve"> </w:t>
      </w:r>
      <w:r w:rsidRPr="00412FB6">
        <w:rPr>
          <w:rFonts w:eastAsia="Aptos" w:cs="Arial"/>
          <w:i/>
          <w:iCs/>
          <w:kern w:val="2"/>
          <w14:ligatures w14:val="standardContextual"/>
        </w:rPr>
        <w:t>word</w:t>
      </w:r>
      <w:r>
        <w:rPr>
          <w:rFonts w:eastAsia="Aptos" w:cs="Arial"/>
          <w:i/>
          <w:iCs/>
          <w:kern w:val="2"/>
          <w14:ligatures w14:val="standardContextual"/>
        </w:rPr>
        <w:t xml:space="preserve"> </w:t>
      </w:r>
      <w:r w:rsidRPr="00412FB6">
        <w:rPr>
          <w:rFonts w:eastAsia="Aptos" w:cs="Arial"/>
          <w:i/>
          <w:iCs/>
          <w:kern w:val="2"/>
          <w14:ligatures w14:val="standardContextual"/>
        </w:rPr>
        <w:t>will</w:t>
      </w:r>
      <w:r>
        <w:rPr>
          <w:rFonts w:eastAsia="Aptos" w:cs="Arial"/>
          <w:i/>
          <w:iCs/>
          <w:kern w:val="2"/>
          <w14:ligatures w14:val="standardContextual"/>
        </w:rPr>
        <w:t xml:space="preserve"> </w:t>
      </w:r>
      <w:r w:rsidRPr="00412FB6">
        <w:rPr>
          <w:rFonts w:eastAsia="Aptos" w:cs="Arial"/>
          <w:i/>
          <w:iCs/>
          <w:kern w:val="2"/>
          <w14:ligatures w14:val="standardContextual"/>
        </w:rPr>
        <w:t>come</w:t>
      </w:r>
      <w:r>
        <w:rPr>
          <w:rFonts w:eastAsia="Aptos" w:cs="Arial"/>
          <w:i/>
          <w:iCs/>
          <w:kern w:val="2"/>
          <w14:ligatures w14:val="standardContextual"/>
        </w:rPr>
        <w:t xml:space="preserve"> </w:t>
      </w:r>
      <w:r w:rsidRPr="00412FB6">
        <w:rPr>
          <w:rFonts w:eastAsia="Aptos" w:cs="Arial"/>
          <w:i/>
          <w:iCs/>
          <w:kern w:val="2"/>
          <w14:ligatures w14:val="standardContextual"/>
        </w:rPr>
        <w:t>true</w:t>
      </w:r>
      <w:r>
        <w:rPr>
          <w:rFonts w:eastAsia="Aptos" w:cs="Arial"/>
          <w:i/>
          <w:iCs/>
          <w:kern w:val="2"/>
          <w14:ligatures w14:val="standardContextual"/>
        </w:rPr>
        <w:t xml:space="preserve"> </w:t>
      </w:r>
      <w:r w:rsidRPr="00412FB6">
        <w:rPr>
          <w:rFonts w:eastAsia="Aptos" w:cs="Arial"/>
          <w:i/>
          <w:iCs/>
          <w:kern w:val="2"/>
          <w14:ligatures w14:val="standardContextual"/>
        </w:rPr>
        <w:t>for</w:t>
      </w:r>
      <w:r>
        <w:rPr>
          <w:rFonts w:eastAsia="Aptos" w:cs="Arial"/>
          <w:i/>
          <w:iCs/>
          <w:kern w:val="2"/>
          <w14:ligatures w14:val="standardContextual"/>
        </w:rPr>
        <w:t xml:space="preserve"> </w:t>
      </w:r>
      <w:r w:rsidRPr="00412FB6">
        <w:rPr>
          <w:rFonts w:eastAsia="Aptos" w:cs="Arial"/>
          <w:i/>
          <w:iCs/>
          <w:kern w:val="2"/>
          <w14:ligatures w14:val="standardContextual"/>
        </w:rPr>
        <w:t>you</w:t>
      </w:r>
      <w:r>
        <w:rPr>
          <w:rFonts w:eastAsia="Aptos" w:cs="Arial"/>
          <w:i/>
          <w:iCs/>
          <w:kern w:val="2"/>
          <w14:ligatures w14:val="standardContextual"/>
        </w:rPr>
        <w:t xml:space="preserve"> </w:t>
      </w:r>
      <w:r w:rsidRPr="00412FB6">
        <w:rPr>
          <w:rFonts w:eastAsia="Aptos" w:cs="Arial"/>
          <w:i/>
          <w:iCs/>
          <w:kern w:val="2"/>
          <w14:ligatures w14:val="standardContextual"/>
        </w:rPr>
        <w:t>or</w:t>
      </w:r>
      <w:r>
        <w:rPr>
          <w:rFonts w:eastAsia="Aptos" w:cs="Arial"/>
          <w:i/>
          <w:iCs/>
          <w:kern w:val="2"/>
          <w14:ligatures w14:val="standardContextual"/>
        </w:rPr>
        <w:t xml:space="preserve"> </w:t>
      </w:r>
      <w:r w:rsidRPr="00412FB6">
        <w:rPr>
          <w:rFonts w:eastAsia="Aptos" w:cs="Arial"/>
          <w:i/>
          <w:iCs/>
          <w:kern w:val="2"/>
          <w14:ligatures w14:val="standardContextual"/>
        </w:rPr>
        <w:t>not.</w:t>
      </w:r>
      <w:r w:rsidRPr="00412FB6">
        <w:rPr>
          <w:rFonts w:eastAsia="Aptos" w:cs="Arial"/>
          <w:kern w:val="2"/>
          <w14:ligatures w14:val="standardContextual"/>
        </w:rPr>
        <w:t>”</w:t>
      </w:r>
      <w:r>
        <w:rPr>
          <w:rFonts w:eastAsia="Aptos" w:cs="Arial"/>
          <w:kern w:val="2"/>
          <w14:ligatures w14:val="standardContextual"/>
        </w:rPr>
        <w:t xml:space="preserve"> </w:t>
      </w:r>
      <w:r w:rsidRPr="00412FB6">
        <w:rPr>
          <w:rFonts w:eastAsia="Aptos" w:cs="Arial"/>
          <w:kern w:val="2"/>
          <w14:ligatures w14:val="standardContextual"/>
        </w:rPr>
        <w:t>(Number</w:t>
      </w:r>
      <w:r>
        <w:rPr>
          <w:rFonts w:eastAsia="Aptos" w:cs="Arial"/>
          <w:kern w:val="2"/>
          <w14:ligatures w14:val="standardContextual"/>
        </w:rPr>
        <w:t xml:space="preserve"> </w:t>
      </w:r>
      <w:r w:rsidRPr="00412FB6">
        <w:rPr>
          <w:rFonts w:eastAsia="Aptos" w:cs="Arial"/>
          <w:kern w:val="2"/>
          <w14:ligatures w14:val="standardContextual"/>
        </w:rPr>
        <w:t>11:23)</w:t>
      </w:r>
    </w:p>
    <w:p w14:paraId="73A8EE38" w14:textId="77777777" w:rsidR="00D90BCC" w:rsidRPr="00412FB6" w:rsidRDefault="00D90BCC" w:rsidP="00D90BCC">
      <w:pPr>
        <w:rPr>
          <w:rFonts w:eastAsia="Aptos" w:cs="Arial"/>
          <w:kern w:val="2"/>
          <w14:ligatures w14:val="standardContextual"/>
        </w:rPr>
      </w:pPr>
    </w:p>
    <w:p w14:paraId="32C7E004" w14:textId="77777777" w:rsidR="00D90BCC" w:rsidRPr="00412FB6" w:rsidRDefault="00D90BCC" w:rsidP="00D90BCC">
      <w:pPr>
        <w:rPr>
          <w:rFonts w:eastAsia="Aptos" w:cs="Arial"/>
          <w:kern w:val="2"/>
          <w14:ligatures w14:val="standardContextual"/>
        </w:rPr>
      </w:pPr>
      <w:r w:rsidRPr="00412FB6">
        <w:rPr>
          <w:rFonts w:eastAsia="Aptos" w:cs="Arial"/>
          <w:kern w:val="2"/>
          <w14:ligatures w14:val="standardContextual"/>
        </w:rPr>
        <w:t>Again,</w:t>
      </w:r>
      <w:r>
        <w:rPr>
          <w:rFonts w:eastAsia="Aptos" w:cs="Arial"/>
          <w:kern w:val="2"/>
          <w14:ligatures w14:val="standardContextual"/>
        </w:rPr>
        <w:t xml:space="preserve"> </w:t>
      </w:r>
      <w:r w:rsidRPr="00412FB6">
        <w:rPr>
          <w:rFonts w:eastAsia="Aptos" w:cs="Arial"/>
          <w:kern w:val="2"/>
          <w14:ligatures w14:val="standardContextual"/>
        </w:rPr>
        <w:t>they</w:t>
      </w:r>
      <w:r>
        <w:rPr>
          <w:rFonts w:eastAsia="Aptos" w:cs="Arial"/>
          <w:kern w:val="2"/>
          <w14:ligatures w14:val="standardContextual"/>
        </w:rPr>
        <w:t xml:space="preserve"> </w:t>
      </w:r>
      <w:r w:rsidRPr="00412FB6">
        <w:rPr>
          <w:rFonts w:eastAsia="Aptos" w:cs="Arial"/>
          <w:kern w:val="2"/>
          <w14:ligatures w14:val="standardContextual"/>
        </w:rPr>
        <w:t>were</w:t>
      </w:r>
      <w:r>
        <w:rPr>
          <w:rFonts w:eastAsia="Aptos" w:cs="Arial"/>
          <w:kern w:val="2"/>
          <w14:ligatures w14:val="standardContextual"/>
        </w:rPr>
        <w:t xml:space="preserve"> </w:t>
      </w:r>
      <w:r w:rsidRPr="00412FB6">
        <w:rPr>
          <w:rFonts w:eastAsia="Aptos" w:cs="Arial"/>
          <w:kern w:val="2"/>
          <w14:ligatures w14:val="standardContextual"/>
        </w:rPr>
        <w:t>unable</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produce</w:t>
      </w:r>
      <w:r>
        <w:rPr>
          <w:rFonts w:eastAsia="Aptos" w:cs="Arial"/>
          <w:kern w:val="2"/>
          <w14:ligatures w14:val="standardContextual"/>
        </w:rPr>
        <w:t xml:space="preserve"> </w:t>
      </w:r>
      <w:r w:rsidRPr="00412FB6">
        <w:rPr>
          <w:rFonts w:eastAsia="Aptos" w:cs="Arial"/>
          <w:kern w:val="2"/>
          <w14:ligatures w14:val="standardContextual"/>
        </w:rPr>
        <w:t>any</w:t>
      </w:r>
      <w:r>
        <w:rPr>
          <w:rFonts w:eastAsia="Aptos" w:cs="Arial"/>
          <w:kern w:val="2"/>
          <w14:ligatures w14:val="standardContextual"/>
        </w:rPr>
        <w:t xml:space="preserve"> </w:t>
      </w:r>
      <w:r w:rsidRPr="00412FB6">
        <w:rPr>
          <w:rFonts w:eastAsia="Aptos" w:cs="Arial"/>
          <w:kern w:val="2"/>
          <w14:ligatures w14:val="standardContextual"/>
        </w:rPr>
        <w:t>bill</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sale</w:t>
      </w:r>
      <w:r>
        <w:rPr>
          <w:rFonts w:eastAsia="Aptos" w:cs="Arial"/>
          <w:kern w:val="2"/>
          <w14:ligatures w14:val="standardContextual"/>
        </w:rPr>
        <w:t xml:space="preserve"> </w:t>
      </w:r>
      <w:r w:rsidRPr="00412FB6">
        <w:rPr>
          <w:rFonts w:eastAsia="Aptos" w:cs="Arial"/>
          <w:kern w:val="2"/>
          <w14:ligatures w14:val="standardContextual"/>
        </w:rPr>
        <w:t>or</w:t>
      </w:r>
      <w:r>
        <w:rPr>
          <w:rFonts w:eastAsia="Aptos" w:cs="Arial"/>
          <w:kern w:val="2"/>
          <w14:ligatures w14:val="standardContextual"/>
        </w:rPr>
        <w:t xml:space="preserve"> </w:t>
      </w:r>
      <w:r w:rsidRPr="00412FB6">
        <w:rPr>
          <w:rFonts w:eastAsia="Aptos" w:cs="Arial"/>
          <w:kern w:val="2"/>
          <w14:ligatures w14:val="standardContextual"/>
        </w:rPr>
        <w:t>divorce.</w:t>
      </w:r>
      <w:r>
        <w:rPr>
          <w:rFonts w:eastAsia="Aptos" w:cs="Arial"/>
          <w:kern w:val="2"/>
          <w14:ligatures w14:val="standardContextual"/>
        </w:rPr>
        <w:t xml:space="preserve"> </w:t>
      </w:r>
      <w:r w:rsidRPr="00412FB6">
        <w:rPr>
          <w:rFonts w:eastAsia="Aptos" w:cs="Arial"/>
          <w:kern w:val="2"/>
          <w14:ligatures w14:val="standardContextual"/>
        </w:rPr>
        <w:t>Isaiah</w:t>
      </w:r>
      <w:r>
        <w:rPr>
          <w:rFonts w:eastAsia="Aptos" w:cs="Arial"/>
          <w:kern w:val="2"/>
          <w14:ligatures w14:val="standardContextual"/>
        </w:rPr>
        <w:t xml:space="preserve"> </w:t>
      </w:r>
      <w:r w:rsidRPr="00412FB6">
        <w:rPr>
          <w:rFonts w:eastAsia="Aptos" w:cs="Arial"/>
          <w:kern w:val="2"/>
          <w14:ligatures w14:val="standardContextual"/>
        </w:rPr>
        <w:t>50:10</w:t>
      </w:r>
      <w:r>
        <w:rPr>
          <w:rFonts w:eastAsia="Aptos" w:cs="Arial"/>
          <w:kern w:val="2"/>
          <w14:ligatures w14:val="standardContextual"/>
        </w:rPr>
        <w:t xml:space="preserve"> </w:t>
      </w:r>
      <w:r w:rsidRPr="00412FB6">
        <w:rPr>
          <w:rFonts w:eastAsia="Aptos" w:cs="Arial"/>
          <w:kern w:val="2"/>
          <w14:ligatures w14:val="standardContextual"/>
        </w:rPr>
        <w:t>says,</w:t>
      </w:r>
      <w:r>
        <w:rPr>
          <w:rFonts w:eastAsia="Aptos" w:cs="Arial"/>
          <w:kern w:val="2"/>
          <w14:ligatures w14:val="standardContextual"/>
        </w:rPr>
        <w:t xml:space="preserve"> </w:t>
      </w:r>
      <w:r w:rsidRPr="00412FB6">
        <w:rPr>
          <w:rFonts w:eastAsia="Aptos" w:cs="Arial"/>
          <w:i/>
          <w:iCs/>
          <w:kern w:val="2"/>
          <w14:ligatures w14:val="standardContextual"/>
        </w:rPr>
        <w:t>“Who</w:t>
      </w:r>
      <w:r>
        <w:rPr>
          <w:rFonts w:eastAsia="Aptos" w:cs="Arial"/>
          <w:i/>
          <w:iCs/>
          <w:kern w:val="2"/>
          <w14:ligatures w14:val="standardContextual"/>
        </w:rPr>
        <w:t xml:space="preserve"> </w:t>
      </w:r>
      <w:r w:rsidRPr="00412FB6">
        <w:rPr>
          <w:rFonts w:eastAsia="Aptos" w:cs="Arial"/>
          <w:i/>
          <w:iCs/>
          <w:kern w:val="2"/>
          <w14:ligatures w14:val="standardContextual"/>
        </w:rPr>
        <w:t>among</w:t>
      </w:r>
      <w:r>
        <w:rPr>
          <w:rFonts w:eastAsia="Aptos" w:cs="Arial"/>
          <w:i/>
          <w:iCs/>
          <w:kern w:val="2"/>
          <w14:ligatures w14:val="standardContextual"/>
        </w:rPr>
        <w:t xml:space="preserve"> </w:t>
      </w:r>
      <w:r w:rsidRPr="00412FB6">
        <w:rPr>
          <w:rFonts w:eastAsia="Aptos" w:cs="Arial"/>
          <w:i/>
          <w:iCs/>
          <w:kern w:val="2"/>
          <w14:ligatures w14:val="standardContextual"/>
        </w:rPr>
        <w:t>you</w:t>
      </w:r>
      <w:r>
        <w:rPr>
          <w:rFonts w:eastAsia="Aptos" w:cs="Arial"/>
          <w:i/>
          <w:iCs/>
          <w:kern w:val="2"/>
          <w14:ligatures w14:val="standardContextual"/>
        </w:rPr>
        <w:t xml:space="preserve"> </w:t>
      </w:r>
      <w:r w:rsidRPr="00412FB6">
        <w:rPr>
          <w:rFonts w:eastAsia="Aptos" w:cs="Arial"/>
          <w:i/>
          <w:iCs/>
          <w:kern w:val="2"/>
          <w14:ligatures w14:val="standardContextual"/>
        </w:rPr>
        <w:t>fears</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Lord</w:t>
      </w:r>
      <w:r>
        <w:rPr>
          <w:rFonts w:eastAsia="Aptos" w:cs="Arial"/>
          <w:i/>
          <w:iCs/>
          <w:kern w:val="2"/>
          <w14:ligatures w14:val="standardContextual"/>
        </w:rPr>
        <w:t xml:space="preserve"> </w:t>
      </w:r>
      <w:r w:rsidRPr="00412FB6">
        <w:rPr>
          <w:rFonts w:eastAsia="Aptos" w:cs="Arial"/>
          <w:i/>
          <w:iCs/>
          <w:kern w:val="2"/>
          <w14:ligatures w14:val="standardContextual"/>
        </w:rPr>
        <w:t>and</w:t>
      </w:r>
      <w:r>
        <w:rPr>
          <w:rFonts w:eastAsia="Aptos" w:cs="Arial"/>
          <w:i/>
          <w:iCs/>
          <w:kern w:val="2"/>
          <w14:ligatures w14:val="standardContextual"/>
        </w:rPr>
        <w:t xml:space="preserve"> </w:t>
      </w:r>
      <w:r w:rsidRPr="00412FB6">
        <w:rPr>
          <w:rFonts w:eastAsia="Aptos" w:cs="Arial"/>
          <w:i/>
          <w:iCs/>
          <w:kern w:val="2"/>
          <w14:ligatures w14:val="standardContextual"/>
        </w:rPr>
        <w:t>obeys</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voice</w:t>
      </w:r>
      <w:r>
        <w:rPr>
          <w:rFonts w:eastAsia="Aptos" w:cs="Arial"/>
          <w:i/>
          <w:iCs/>
          <w:kern w:val="2"/>
          <w14:ligatures w14:val="standardContextual"/>
        </w:rPr>
        <w:t xml:space="preserve"> </w:t>
      </w:r>
      <w:r w:rsidRPr="00412FB6">
        <w:rPr>
          <w:rFonts w:eastAsia="Aptos" w:cs="Arial"/>
          <w:i/>
          <w:iCs/>
          <w:kern w:val="2"/>
          <w14:ligatures w14:val="standardContextual"/>
        </w:rPr>
        <w:t>of</w:t>
      </w:r>
      <w:r>
        <w:rPr>
          <w:rFonts w:eastAsia="Aptos" w:cs="Arial"/>
          <w:i/>
          <w:iCs/>
          <w:kern w:val="2"/>
          <w14:ligatures w14:val="standardContextual"/>
        </w:rPr>
        <w:t xml:space="preserve"> </w:t>
      </w:r>
      <w:r w:rsidRPr="00412FB6">
        <w:rPr>
          <w:rFonts w:eastAsia="Aptos" w:cs="Arial"/>
          <w:i/>
          <w:iCs/>
          <w:kern w:val="2"/>
          <w14:ligatures w14:val="standardContextual"/>
        </w:rPr>
        <w:t>his</w:t>
      </w:r>
      <w:r>
        <w:rPr>
          <w:rFonts w:eastAsia="Aptos" w:cs="Arial"/>
          <w:i/>
          <w:iCs/>
          <w:kern w:val="2"/>
          <w14:ligatures w14:val="standardContextual"/>
        </w:rPr>
        <w:t xml:space="preserve"> </w:t>
      </w:r>
      <w:r w:rsidRPr="00412FB6">
        <w:rPr>
          <w:rFonts w:eastAsia="Aptos" w:cs="Arial"/>
          <w:i/>
          <w:iCs/>
          <w:kern w:val="2"/>
          <w14:ligatures w14:val="standardContextual"/>
        </w:rPr>
        <w:t>servant?</w:t>
      </w:r>
      <w:r>
        <w:rPr>
          <w:rFonts w:eastAsia="Aptos" w:cs="Arial"/>
          <w:i/>
          <w:iCs/>
          <w:kern w:val="2"/>
          <w14:ligatures w14:val="standardContextual"/>
        </w:rPr>
        <w:t xml:space="preserve"> </w:t>
      </w:r>
      <w:r w:rsidRPr="00412FB6">
        <w:rPr>
          <w:rFonts w:eastAsia="Aptos" w:cs="Arial"/>
          <w:i/>
          <w:iCs/>
          <w:kern w:val="2"/>
          <w14:ligatures w14:val="standardContextual"/>
        </w:rPr>
        <w:t>Let</w:t>
      </w:r>
      <w:r>
        <w:rPr>
          <w:rFonts w:eastAsia="Aptos" w:cs="Arial"/>
          <w:i/>
          <w:iCs/>
          <w:kern w:val="2"/>
          <w14:ligatures w14:val="standardContextual"/>
        </w:rPr>
        <w:t xml:space="preserve"> </w:t>
      </w:r>
      <w:r w:rsidRPr="00412FB6">
        <w:rPr>
          <w:rFonts w:eastAsia="Aptos" w:cs="Arial"/>
          <w:i/>
          <w:iCs/>
          <w:kern w:val="2"/>
          <w14:ligatures w14:val="standardContextual"/>
        </w:rPr>
        <w:t>him</w:t>
      </w:r>
      <w:r>
        <w:rPr>
          <w:rFonts w:eastAsia="Aptos" w:cs="Arial"/>
          <w:i/>
          <w:iCs/>
          <w:kern w:val="2"/>
          <w14:ligatures w14:val="standardContextual"/>
        </w:rPr>
        <w:t xml:space="preserve"> </w:t>
      </w:r>
      <w:r w:rsidRPr="00412FB6">
        <w:rPr>
          <w:rFonts w:eastAsia="Aptos" w:cs="Arial"/>
          <w:i/>
          <w:iCs/>
          <w:kern w:val="2"/>
          <w14:ligatures w14:val="standardContextual"/>
        </w:rPr>
        <w:t>who</w:t>
      </w:r>
      <w:r>
        <w:rPr>
          <w:rFonts w:eastAsia="Aptos" w:cs="Arial"/>
          <w:i/>
          <w:iCs/>
          <w:kern w:val="2"/>
          <w14:ligatures w14:val="standardContextual"/>
        </w:rPr>
        <w:t xml:space="preserve"> </w:t>
      </w:r>
      <w:r w:rsidRPr="00412FB6">
        <w:rPr>
          <w:rFonts w:eastAsia="Aptos" w:cs="Arial"/>
          <w:i/>
          <w:iCs/>
          <w:kern w:val="2"/>
          <w14:ligatures w14:val="standardContextual"/>
        </w:rPr>
        <w:t>walks</w:t>
      </w:r>
      <w:r>
        <w:rPr>
          <w:rFonts w:eastAsia="Aptos" w:cs="Arial"/>
          <w:i/>
          <w:iCs/>
          <w:kern w:val="2"/>
          <w14:ligatures w14:val="standardContextual"/>
        </w:rPr>
        <w:t xml:space="preserve"> </w:t>
      </w:r>
      <w:r w:rsidRPr="00412FB6">
        <w:rPr>
          <w:rFonts w:eastAsia="Aptos" w:cs="Arial"/>
          <w:i/>
          <w:iCs/>
          <w:kern w:val="2"/>
          <w14:ligatures w14:val="standardContextual"/>
        </w:rPr>
        <w:t>in</w:t>
      </w:r>
      <w:r>
        <w:rPr>
          <w:rFonts w:eastAsia="Aptos" w:cs="Arial"/>
          <w:i/>
          <w:iCs/>
          <w:kern w:val="2"/>
          <w14:ligatures w14:val="standardContextual"/>
        </w:rPr>
        <w:t xml:space="preserve"> </w:t>
      </w:r>
      <w:r w:rsidRPr="00412FB6">
        <w:rPr>
          <w:rFonts w:eastAsia="Aptos" w:cs="Arial"/>
          <w:i/>
          <w:iCs/>
          <w:kern w:val="2"/>
          <w14:ligatures w14:val="standardContextual"/>
        </w:rPr>
        <w:t>darkness</w:t>
      </w:r>
      <w:r>
        <w:rPr>
          <w:rFonts w:eastAsia="Aptos" w:cs="Arial"/>
          <w:i/>
          <w:iCs/>
          <w:kern w:val="2"/>
          <w14:ligatures w14:val="standardContextual"/>
        </w:rPr>
        <w:t xml:space="preserve"> </w:t>
      </w:r>
      <w:r w:rsidRPr="00412FB6">
        <w:rPr>
          <w:rFonts w:eastAsia="Aptos" w:cs="Arial"/>
          <w:i/>
          <w:iCs/>
          <w:kern w:val="2"/>
          <w14:ligatures w14:val="standardContextual"/>
        </w:rPr>
        <w:t>and</w:t>
      </w:r>
      <w:r>
        <w:rPr>
          <w:rFonts w:eastAsia="Aptos" w:cs="Arial"/>
          <w:i/>
          <w:iCs/>
          <w:kern w:val="2"/>
          <w14:ligatures w14:val="standardContextual"/>
        </w:rPr>
        <w:t xml:space="preserve"> </w:t>
      </w:r>
      <w:r w:rsidRPr="00412FB6">
        <w:rPr>
          <w:rFonts w:eastAsia="Aptos" w:cs="Arial"/>
          <w:i/>
          <w:iCs/>
          <w:kern w:val="2"/>
          <w14:ligatures w14:val="standardContextual"/>
        </w:rPr>
        <w:t>has</w:t>
      </w:r>
      <w:r>
        <w:rPr>
          <w:rFonts w:eastAsia="Aptos" w:cs="Arial"/>
          <w:i/>
          <w:iCs/>
          <w:kern w:val="2"/>
          <w14:ligatures w14:val="standardContextual"/>
        </w:rPr>
        <w:t xml:space="preserve"> </w:t>
      </w:r>
      <w:r w:rsidRPr="00412FB6">
        <w:rPr>
          <w:rFonts w:eastAsia="Aptos" w:cs="Arial"/>
          <w:i/>
          <w:iCs/>
          <w:kern w:val="2"/>
          <w14:ligatures w14:val="standardContextual"/>
        </w:rPr>
        <w:t>no</w:t>
      </w:r>
      <w:r>
        <w:rPr>
          <w:rFonts w:eastAsia="Aptos" w:cs="Arial"/>
          <w:i/>
          <w:iCs/>
          <w:kern w:val="2"/>
          <w14:ligatures w14:val="standardContextual"/>
        </w:rPr>
        <w:t xml:space="preserve"> </w:t>
      </w:r>
      <w:r w:rsidRPr="00412FB6">
        <w:rPr>
          <w:rFonts w:eastAsia="Aptos" w:cs="Arial"/>
          <w:i/>
          <w:iCs/>
          <w:kern w:val="2"/>
          <w14:ligatures w14:val="standardContextual"/>
        </w:rPr>
        <w:t>light</w:t>
      </w:r>
      <w:r>
        <w:rPr>
          <w:rFonts w:eastAsia="Aptos" w:cs="Arial"/>
          <w:i/>
          <w:iCs/>
          <w:kern w:val="2"/>
          <w14:ligatures w14:val="standardContextual"/>
        </w:rPr>
        <w:t xml:space="preserve"> </w:t>
      </w:r>
      <w:r w:rsidRPr="00412FB6">
        <w:rPr>
          <w:rFonts w:eastAsia="Aptos" w:cs="Arial"/>
          <w:i/>
          <w:iCs/>
          <w:kern w:val="2"/>
          <w14:ligatures w14:val="standardContextual"/>
        </w:rPr>
        <w:t>trust</w:t>
      </w:r>
      <w:r>
        <w:rPr>
          <w:rFonts w:eastAsia="Aptos" w:cs="Arial"/>
          <w:i/>
          <w:iCs/>
          <w:kern w:val="2"/>
          <w14:ligatures w14:val="standardContextual"/>
        </w:rPr>
        <w:t xml:space="preserve"> </w:t>
      </w:r>
      <w:r w:rsidRPr="00412FB6">
        <w:rPr>
          <w:rFonts w:eastAsia="Aptos" w:cs="Arial"/>
          <w:i/>
          <w:iCs/>
          <w:kern w:val="2"/>
          <w14:ligatures w14:val="standardContextual"/>
        </w:rPr>
        <w:t>in</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name</w:t>
      </w:r>
      <w:r>
        <w:rPr>
          <w:rFonts w:eastAsia="Aptos" w:cs="Arial"/>
          <w:i/>
          <w:iCs/>
          <w:kern w:val="2"/>
          <w14:ligatures w14:val="standardContextual"/>
        </w:rPr>
        <w:t xml:space="preserve"> </w:t>
      </w:r>
      <w:r w:rsidRPr="00412FB6">
        <w:rPr>
          <w:rFonts w:eastAsia="Aptos" w:cs="Arial"/>
          <w:i/>
          <w:iCs/>
          <w:kern w:val="2"/>
          <w14:ligatures w14:val="standardContextual"/>
        </w:rPr>
        <w:t>of</w:t>
      </w:r>
      <w:r>
        <w:rPr>
          <w:rFonts w:eastAsia="Aptos" w:cs="Arial"/>
          <w:i/>
          <w:iCs/>
          <w:kern w:val="2"/>
          <w14:ligatures w14:val="standardContextual"/>
        </w:rPr>
        <w:t xml:space="preserve"> </w:t>
      </w:r>
      <w:r w:rsidRPr="00412FB6">
        <w:rPr>
          <w:rFonts w:eastAsia="Aptos" w:cs="Arial"/>
          <w:i/>
          <w:iCs/>
          <w:kern w:val="2"/>
          <w14:ligatures w14:val="standardContextual"/>
        </w:rPr>
        <w:t>the</w:t>
      </w:r>
      <w:r>
        <w:rPr>
          <w:rFonts w:eastAsia="Aptos" w:cs="Arial"/>
          <w:i/>
          <w:iCs/>
          <w:kern w:val="2"/>
          <w14:ligatures w14:val="standardContextual"/>
        </w:rPr>
        <w:t xml:space="preserve"> </w:t>
      </w:r>
      <w:r w:rsidRPr="00412FB6">
        <w:rPr>
          <w:rFonts w:eastAsia="Aptos" w:cs="Arial"/>
          <w:i/>
          <w:iCs/>
          <w:kern w:val="2"/>
          <w14:ligatures w14:val="standardContextual"/>
        </w:rPr>
        <w:t>Lord</w:t>
      </w:r>
      <w:r>
        <w:rPr>
          <w:rFonts w:eastAsia="Aptos" w:cs="Arial"/>
          <w:i/>
          <w:iCs/>
          <w:kern w:val="2"/>
          <w14:ligatures w14:val="standardContextual"/>
        </w:rPr>
        <w:t xml:space="preserve"> </w:t>
      </w:r>
      <w:r w:rsidRPr="00412FB6">
        <w:rPr>
          <w:rFonts w:eastAsia="Aptos" w:cs="Arial"/>
          <w:i/>
          <w:iCs/>
          <w:kern w:val="2"/>
          <w14:ligatures w14:val="standardContextual"/>
        </w:rPr>
        <w:t>and</w:t>
      </w:r>
      <w:r>
        <w:rPr>
          <w:rFonts w:eastAsia="Aptos" w:cs="Arial"/>
          <w:i/>
          <w:iCs/>
          <w:kern w:val="2"/>
          <w14:ligatures w14:val="standardContextual"/>
        </w:rPr>
        <w:t xml:space="preserve"> </w:t>
      </w:r>
      <w:r w:rsidRPr="00412FB6">
        <w:rPr>
          <w:rFonts w:eastAsia="Aptos" w:cs="Arial"/>
          <w:i/>
          <w:iCs/>
          <w:kern w:val="2"/>
          <w14:ligatures w14:val="standardContextual"/>
        </w:rPr>
        <w:t>rely</w:t>
      </w:r>
      <w:r>
        <w:rPr>
          <w:rFonts w:eastAsia="Aptos" w:cs="Arial"/>
          <w:i/>
          <w:iCs/>
          <w:kern w:val="2"/>
          <w14:ligatures w14:val="standardContextual"/>
        </w:rPr>
        <w:t xml:space="preserve"> </w:t>
      </w:r>
      <w:r w:rsidRPr="00412FB6">
        <w:rPr>
          <w:rFonts w:eastAsia="Aptos" w:cs="Arial"/>
          <w:i/>
          <w:iCs/>
          <w:kern w:val="2"/>
          <w14:ligatures w14:val="standardContextual"/>
        </w:rPr>
        <w:t>on</w:t>
      </w:r>
      <w:r>
        <w:rPr>
          <w:rFonts w:eastAsia="Aptos" w:cs="Arial"/>
          <w:i/>
          <w:iCs/>
          <w:kern w:val="2"/>
          <w14:ligatures w14:val="standardContextual"/>
        </w:rPr>
        <w:t xml:space="preserve"> </w:t>
      </w:r>
      <w:r w:rsidRPr="00412FB6">
        <w:rPr>
          <w:rFonts w:eastAsia="Aptos" w:cs="Arial"/>
          <w:i/>
          <w:iCs/>
          <w:kern w:val="2"/>
          <w14:ligatures w14:val="standardContextual"/>
        </w:rPr>
        <w:t>his</w:t>
      </w:r>
      <w:r>
        <w:rPr>
          <w:rFonts w:eastAsia="Aptos" w:cs="Arial"/>
          <w:i/>
          <w:iCs/>
          <w:kern w:val="2"/>
          <w14:ligatures w14:val="standardContextual"/>
        </w:rPr>
        <w:t xml:space="preserve"> </w:t>
      </w:r>
      <w:r w:rsidRPr="00412FB6">
        <w:rPr>
          <w:rFonts w:eastAsia="Aptos" w:cs="Arial"/>
          <w:i/>
          <w:iCs/>
          <w:kern w:val="2"/>
          <w14:ligatures w14:val="standardContextual"/>
        </w:rPr>
        <w:t>God.</w:t>
      </w:r>
      <w:r>
        <w:rPr>
          <w:rFonts w:eastAsia="Aptos" w:cs="Arial"/>
          <w:i/>
          <w:iCs/>
          <w:kern w:val="2"/>
          <w14:ligatures w14:val="standardContextual"/>
        </w:rPr>
        <w:t xml:space="preserve"> </w:t>
      </w:r>
      <w:r w:rsidRPr="00412FB6">
        <w:rPr>
          <w:rFonts w:eastAsia="Aptos" w:cs="Arial"/>
          <w:kern w:val="2"/>
          <w14:ligatures w14:val="standardContextual"/>
        </w:rPr>
        <w:t>These</w:t>
      </w:r>
      <w:r>
        <w:rPr>
          <w:rFonts w:eastAsia="Aptos" w:cs="Arial"/>
          <w:kern w:val="2"/>
          <w14:ligatures w14:val="standardContextual"/>
        </w:rPr>
        <w:t xml:space="preserve"> </w:t>
      </w:r>
      <w:r w:rsidRPr="00412FB6">
        <w:rPr>
          <w:rFonts w:eastAsia="Aptos" w:cs="Arial"/>
          <w:kern w:val="2"/>
          <w14:ligatures w14:val="standardContextual"/>
        </w:rPr>
        <w:t>are</w:t>
      </w:r>
      <w:r>
        <w:rPr>
          <w:rFonts w:eastAsia="Aptos" w:cs="Arial"/>
          <w:kern w:val="2"/>
          <w14:ligatures w14:val="standardContextual"/>
        </w:rPr>
        <w:t xml:space="preserve"> </w:t>
      </w:r>
      <w:r w:rsidRPr="00412FB6">
        <w:rPr>
          <w:rFonts w:eastAsia="Aptos" w:cs="Arial"/>
          <w:kern w:val="2"/>
          <w14:ligatures w14:val="standardContextual"/>
        </w:rPr>
        <w:t>good</w:t>
      </w:r>
      <w:r>
        <w:rPr>
          <w:rFonts w:eastAsia="Aptos" w:cs="Arial"/>
          <w:kern w:val="2"/>
          <w14:ligatures w14:val="standardContextual"/>
        </w:rPr>
        <w:t xml:space="preserve"> </w:t>
      </w:r>
      <w:r w:rsidRPr="00412FB6">
        <w:rPr>
          <w:rFonts w:eastAsia="Aptos" w:cs="Arial"/>
          <w:kern w:val="2"/>
          <w14:ligatures w14:val="standardContextual"/>
        </w:rPr>
        <w:t>words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exhortation,</w:t>
      </w:r>
      <w:r>
        <w:rPr>
          <w:rFonts w:eastAsia="Aptos" w:cs="Arial"/>
          <w:kern w:val="2"/>
          <w14:ligatures w14:val="standardContextual"/>
        </w:rPr>
        <w:t xml:space="preserve"> </w:t>
      </w:r>
      <w:r w:rsidRPr="00412FB6">
        <w:rPr>
          <w:rFonts w:eastAsia="Aptos" w:cs="Arial"/>
          <w:kern w:val="2"/>
          <w14:ligatures w14:val="standardContextual"/>
        </w:rPr>
        <w:t>fear</w:t>
      </w:r>
      <w:r>
        <w:rPr>
          <w:rFonts w:eastAsia="Aptos" w:cs="Arial"/>
          <w:kern w:val="2"/>
          <w14:ligatures w14:val="standardContextual"/>
        </w:rPr>
        <w:t xml:space="preserve"> </w:t>
      </w:r>
      <w:r w:rsidRPr="00412FB6">
        <w:rPr>
          <w:rFonts w:eastAsia="Aptos" w:cs="Arial"/>
          <w:kern w:val="2"/>
          <w14:ligatures w14:val="standardContextual"/>
        </w:rPr>
        <w:t>me,</w:t>
      </w:r>
      <w:r>
        <w:rPr>
          <w:rFonts w:eastAsia="Aptos" w:cs="Arial"/>
          <w:kern w:val="2"/>
          <w14:ligatures w14:val="standardContextual"/>
        </w:rPr>
        <w:t xml:space="preserve"> </w:t>
      </w:r>
      <w:r w:rsidRPr="00412FB6">
        <w:rPr>
          <w:rFonts w:eastAsia="Aptos" w:cs="Arial"/>
          <w:kern w:val="2"/>
          <w14:ligatures w14:val="standardContextual"/>
        </w:rPr>
        <w:t>obey</w:t>
      </w:r>
      <w:r>
        <w:rPr>
          <w:rFonts w:eastAsia="Aptos" w:cs="Arial"/>
          <w:kern w:val="2"/>
          <w14:ligatures w14:val="standardContextual"/>
        </w:rPr>
        <w:t xml:space="preserve"> </w:t>
      </w:r>
      <w:r w:rsidRPr="00412FB6">
        <w:rPr>
          <w:rFonts w:eastAsia="Aptos" w:cs="Arial"/>
          <w:kern w:val="2"/>
          <w14:ligatures w14:val="standardContextual"/>
        </w:rPr>
        <w:t>my</w:t>
      </w:r>
      <w:r>
        <w:rPr>
          <w:rFonts w:eastAsia="Aptos" w:cs="Arial"/>
          <w:kern w:val="2"/>
          <w14:ligatures w14:val="standardContextual"/>
        </w:rPr>
        <w:t xml:space="preserve"> </w:t>
      </w:r>
      <w:r w:rsidRPr="00412FB6">
        <w:rPr>
          <w:rFonts w:eastAsia="Aptos" w:cs="Arial"/>
          <w:kern w:val="2"/>
          <w14:ligatures w14:val="standardContextual"/>
        </w:rPr>
        <w:t>voice,</w:t>
      </w:r>
      <w:r>
        <w:rPr>
          <w:rFonts w:eastAsia="Aptos" w:cs="Arial"/>
          <w:kern w:val="2"/>
          <w14:ligatures w14:val="standardContextual"/>
        </w:rPr>
        <w:t xml:space="preserve"> </w:t>
      </w:r>
      <w:r w:rsidRPr="00412FB6">
        <w:rPr>
          <w:rFonts w:eastAsia="Aptos" w:cs="Arial"/>
          <w:kern w:val="2"/>
          <w14:ligatures w14:val="standardContextual"/>
        </w:rPr>
        <w:t>as</w:t>
      </w:r>
      <w:r>
        <w:rPr>
          <w:rFonts w:eastAsia="Aptos" w:cs="Arial"/>
          <w:kern w:val="2"/>
          <w14:ligatures w14:val="standardContextual"/>
        </w:rPr>
        <w:t xml:space="preserve"> </w:t>
      </w:r>
      <w:r w:rsidRPr="00412FB6">
        <w:rPr>
          <w:rFonts w:eastAsia="Aptos" w:cs="Arial"/>
          <w:kern w:val="2"/>
          <w14:ligatures w14:val="standardContextual"/>
        </w:rPr>
        <w:t>you</w:t>
      </w:r>
      <w:r>
        <w:rPr>
          <w:rFonts w:eastAsia="Aptos" w:cs="Arial"/>
          <w:kern w:val="2"/>
          <w14:ligatures w14:val="standardContextual"/>
        </w:rPr>
        <w:t xml:space="preserve"> </w:t>
      </w:r>
      <w:r w:rsidRPr="00412FB6">
        <w:rPr>
          <w:rFonts w:eastAsia="Aptos" w:cs="Arial"/>
          <w:kern w:val="2"/>
          <w14:ligatures w14:val="standardContextual"/>
        </w:rPr>
        <w:t>walk</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darkness</w:t>
      </w:r>
      <w:r>
        <w:rPr>
          <w:rFonts w:eastAsia="Aptos" w:cs="Arial"/>
          <w:kern w:val="2"/>
          <w14:ligatures w14:val="standardContextual"/>
        </w:rPr>
        <w:t xml:space="preserve"> </w:t>
      </w:r>
      <w:r w:rsidRPr="00412FB6">
        <w:rPr>
          <w:rFonts w:eastAsia="Aptos" w:cs="Arial"/>
          <w:kern w:val="2"/>
          <w14:ligatures w14:val="standardContextual"/>
        </w:rPr>
        <w:t>trust</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my</w:t>
      </w:r>
      <w:r>
        <w:rPr>
          <w:rFonts w:eastAsia="Aptos" w:cs="Arial"/>
          <w:kern w:val="2"/>
          <w14:ligatures w14:val="standardContextual"/>
        </w:rPr>
        <w:t xml:space="preserve"> </w:t>
      </w:r>
      <w:r w:rsidRPr="00412FB6">
        <w:rPr>
          <w:rFonts w:eastAsia="Aptos" w:cs="Arial"/>
          <w:kern w:val="2"/>
          <w14:ligatures w14:val="standardContextual"/>
        </w:rPr>
        <w:t>Name!</w:t>
      </w:r>
      <w:r>
        <w:rPr>
          <w:rFonts w:eastAsia="Aptos" w:cs="Arial"/>
          <w:kern w:val="2"/>
          <w14:ligatures w14:val="standardContextual"/>
        </w:rPr>
        <w:t xml:space="preserve"> </w:t>
      </w:r>
      <w:r w:rsidRPr="00412FB6">
        <w:rPr>
          <w:rFonts w:eastAsia="Aptos" w:cs="Arial"/>
          <w:kern w:val="2"/>
          <w14:ligatures w14:val="standardContextual"/>
        </w:rPr>
        <w:t>Following</w:t>
      </w:r>
      <w:r>
        <w:rPr>
          <w:rFonts w:eastAsia="Aptos" w:cs="Arial"/>
          <w:kern w:val="2"/>
          <w14:ligatures w14:val="standardContextual"/>
        </w:rPr>
        <w:t xml:space="preserve"> </w:t>
      </w:r>
      <w:r w:rsidRPr="00412FB6">
        <w:rPr>
          <w:rFonts w:eastAsia="Aptos" w:cs="Arial"/>
          <w:kern w:val="2"/>
          <w14:ligatures w14:val="standardContextual"/>
        </w:rPr>
        <w:t>this</w:t>
      </w:r>
      <w:r>
        <w:rPr>
          <w:rFonts w:eastAsia="Aptos" w:cs="Arial"/>
          <w:kern w:val="2"/>
          <w14:ligatures w14:val="standardContextual"/>
        </w:rPr>
        <w:t xml:space="preserve"> </w:t>
      </w:r>
      <w:r w:rsidRPr="00412FB6">
        <w:rPr>
          <w:rFonts w:eastAsia="Aptos" w:cs="Arial"/>
          <w:kern w:val="2"/>
          <w14:ligatures w14:val="standardContextual"/>
        </w:rPr>
        <w:t>sound</w:t>
      </w:r>
      <w:r>
        <w:rPr>
          <w:rFonts w:eastAsia="Aptos" w:cs="Arial"/>
          <w:kern w:val="2"/>
          <w14:ligatures w14:val="standardContextual"/>
        </w:rPr>
        <w:t xml:space="preserve"> </w:t>
      </w:r>
      <w:r w:rsidRPr="00412FB6">
        <w:rPr>
          <w:rFonts w:eastAsia="Aptos" w:cs="Arial"/>
          <w:kern w:val="2"/>
          <w14:ligatures w14:val="standardContextual"/>
        </w:rPr>
        <w:t>advice</w:t>
      </w:r>
      <w:r>
        <w:rPr>
          <w:rFonts w:eastAsia="Aptos" w:cs="Arial"/>
          <w:kern w:val="2"/>
          <w14:ligatures w14:val="standardContextual"/>
        </w:rPr>
        <w:t xml:space="preserve"> </w:t>
      </w:r>
      <w:r w:rsidRPr="00412FB6">
        <w:rPr>
          <w:rFonts w:eastAsia="Aptos" w:cs="Arial"/>
          <w:kern w:val="2"/>
          <w14:ligatures w14:val="standardContextual"/>
        </w:rPr>
        <w:t>will</w:t>
      </w:r>
      <w:r>
        <w:rPr>
          <w:rFonts w:eastAsia="Aptos" w:cs="Arial"/>
          <w:kern w:val="2"/>
          <w14:ligatures w14:val="standardContextual"/>
        </w:rPr>
        <w:t xml:space="preserve"> </w:t>
      </w:r>
      <w:r w:rsidRPr="00412FB6">
        <w:rPr>
          <w:rFonts w:eastAsia="Aptos" w:cs="Arial"/>
          <w:kern w:val="2"/>
          <w14:ligatures w14:val="standardContextual"/>
        </w:rPr>
        <w:t>carry</w:t>
      </w:r>
      <w:r>
        <w:rPr>
          <w:rFonts w:eastAsia="Aptos" w:cs="Arial"/>
          <w:kern w:val="2"/>
          <w14:ligatures w14:val="standardContextual"/>
        </w:rPr>
        <w:t xml:space="preserve"> </w:t>
      </w:r>
      <w:r w:rsidRPr="00412FB6">
        <w:rPr>
          <w:rFonts w:eastAsia="Aptos" w:cs="Arial"/>
          <w:kern w:val="2"/>
          <w14:ligatures w14:val="standardContextual"/>
        </w:rPr>
        <w:t>one</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very</w:t>
      </w:r>
      <w:r>
        <w:rPr>
          <w:rFonts w:eastAsia="Aptos" w:cs="Arial"/>
          <w:kern w:val="2"/>
          <w14:ligatures w14:val="standardContextual"/>
        </w:rPr>
        <w:t xml:space="preserve"> </w:t>
      </w:r>
      <w:r w:rsidRPr="00412FB6">
        <w:rPr>
          <w:rFonts w:eastAsia="Aptos" w:cs="Arial"/>
          <w:kern w:val="2"/>
          <w14:ligatures w14:val="standardContextual"/>
        </w:rPr>
        <w:t>end</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their</w:t>
      </w:r>
      <w:r>
        <w:rPr>
          <w:rFonts w:eastAsia="Aptos" w:cs="Arial"/>
          <w:kern w:val="2"/>
          <w14:ligatures w14:val="standardContextual"/>
        </w:rPr>
        <w:t xml:space="preserve"> </w:t>
      </w:r>
      <w:r w:rsidRPr="00412FB6">
        <w:rPr>
          <w:rFonts w:eastAsia="Aptos" w:cs="Arial"/>
          <w:kern w:val="2"/>
          <w14:ligatures w14:val="standardContextual"/>
        </w:rPr>
        <w:t>days.</w:t>
      </w:r>
      <w:r>
        <w:rPr>
          <w:rFonts w:eastAsia="Aptos" w:cs="Arial"/>
          <w:kern w:val="2"/>
          <w14:ligatures w14:val="standardContextual"/>
        </w:rPr>
        <w:t xml:space="preserve"> </w:t>
      </w:r>
      <w:r w:rsidRPr="00412FB6">
        <w:rPr>
          <w:rFonts w:eastAsia="Aptos" w:cs="Arial"/>
          <w:kern w:val="2"/>
          <w14:ligatures w14:val="standardContextual"/>
        </w:rPr>
        <w:t>Hashem’s</w:t>
      </w:r>
      <w:r>
        <w:rPr>
          <w:rFonts w:eastAsia="Aptos" w:cs="Arial"/>
          <w:kern w:val="2"/>
          <w14:ligatures w14:val="standardContextual"/>
        </w:rPr>
        <w:t xml:space="preserve"> </w:t>
      </w:r>
      <w:r w:rsidRPr="00412FB6">
        <w:rPr>
          <w:rFonts w:eastAsia="Aptos" w:cs="Arial"/>
          <w:kern w:val="2"/>
          <w14:ligatures w14:val="standardContextual"/>
        </w:rPr>
        <w:t>words</w:t>
      </w:r>
      <w:r>
        <w:rPr>
          <w:rFonts w:eastAsia="Aptos" w:cs="Arial"/>
          <w:kern w:val="2"/>
          <w14:ligatures w14:val="standardContextual"/>
        </w:rPr>
        <w:t xml:space="preserve"> </w:t>
      </w:r>
      <w:r w:rsidRPr="00412FB6">
        <w:rPr>
          <w:rFonts w:eastAsia="Aptos" w:cs="Arial"/>
          <w:kern w:val="2"/>
          <w14:ligatures w14:val="standardContextual"/>
        </w:rPr>
        <w:t>of</w:t>
      </w:r>
      <w:r>
        <w:rPr>
          <w:rFonts w:eastAsia="Aptos" w:cs="Arial"/>
          <w:kern w:val="2"/>
          <w14:ligatures w14:val="standardContextual"/>
        </w:rPr>
        <w:t xml:space="preserve"> </w:t>
      </w:r>
      <w:r w:rsidRPr="00412FB6">
        <w:rPr>
          <w:rFonts w:eastAsia="Aptos" w:cs="Arial"/>
          <w:kern w:val="2"/>
          <w14:ligatures w14:val="standardContextual"/>
        </w:rPr>
        <w:t>encouragement,</w:t>
      </w:r>
      <w:r>
        <w:rPr>
          <w:rFonts w:eastAsia="Aptos" w:cs="Arial"/>
          <w:kern w:val="2"/>
          <w14:ligatures w14:val="standardContextual"/>
        </w:rPr>
        <w:t xml:space="preserve"> </w:t>
      </w:r>
      <w:r w:rsidRPr="00412FB6">
        <w:rPr>
          <w:rFonts w:eastAsia="Aptos" w:cs="Arial"/>
          <w:kern w:val="2"/>
          <w14:ligatures w14:val="standardContextual"/>
        </w:rPr>
        <w:t>listen</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me</w:t>
      </w:r>
      <w:r>
        <w:rPr>
          <w:rFonts w:eastAsia="Aptos" w:cs="Arial"/>
          <w:kern w:val="2"/>
          <w14:ligatures w14:val="standardContextual"/>
        </w:rPr>
        <w:t xml:space="preserve"> </w:t>
      </w:r>
      <w:r w:rsidRPr="00412FB6">
        <w:rPr>
          <w:rFonts w:eastAsia="Aptos" w:cs="Arial"/>
          <w:kern w:val="2"/>
          <w14:ligatures w14:val="standardContextual"/>
        </w:rPr>
        <w:t>you</w:t>
      </w:r>
      <w:r>
        <w:rPr>
          <w:rFonts w:eastAsia="Aptos" w:cs="Arial"/>
          <w:kern w:val="2"/>
          <w14:ligatures w14:val="standardContextual"/>
        </w:rPr>
        <w:t xml:space="preserve"> </w:t>
      </w:r>
      <w:r w:rsidRPr="00412FB6">
        <w:rPr>
          <w:rFonts w:eastAsia="Aptos" w:cs="Arial"/>
          <w:kern w:val="2"/>
          <w14:ligatures w14:val="standardContextual"/>
        </w:rPr>
        <w:t>who</w:t>
      </w:r>
      <w:r>
        <w:rPr>
          <w:rFonts w:eastAsia="Aptos" w:cs="Arial"/>
          <w:kern w:val="2"/>
          <w14:ligatures w14:val="standardContextual"/>
        </w:rPr>
        <w:t xml:space="preserve"> </w:t>
      </w:r>
      <w:r w:rsidRPr="00412FB6">
        <w:rPr>
          <w:rFonts w:eastAsia="Aptos" w:cs="Arial"/>
          <w:kern w:val="2"/>
          <w14:ligatures w14:val="standardContextual"/>
        </w:rPr>
        <w:t>pursue</w:t>
      </w:r>
      <w:r>
        <w:rPr>
          <w:rFonts w:eastAsia="Aptos" w:cs="Arial"/>
          <w:kern w:val="2"/>
          <w14:ligatures w14:val="standardContextual"/>
        </w:rPr>
        <w:t xml:space="preserve"> </w:t>
      </w:r>
      <w:r w:rsidRPr="00412FB6">
        <w:rPr>
          <w:rFonts w:eastAsia="Aptos" w:cs="Arial"/>
          <w:kern w:val="2"/>
          <w14:ligatures w14:val="standardContextual"/>
        </w:rPr>
        <w:t>justice…</w:t>
      </w:r>
      <w:r>
        <w:rPr>
          <w:rFonts w:eastAsia="Aptos" w:cs="Arial"/>
          <w:kern w:val="2"/>
          <w14:ligatures w14:val="standardContextual"/>
        </w:rPr>
        <w:t xml:space="preserve"> </w:t>
      </w:r>
      <w:r w:rsidRPr="00412FB6">
        <w:rPr>
          <w:rFonts w:eastAsia="Aptos" w:cs="Arial"/>
          <w:kern w:val="2"/>
          <w14:ligatures w14:val="standardContextual"/>
        </w:rPr>
        <w:t>Deut.16:20,</w:t>
      </w:r>
      <w:r>
        <w:rPr>
          <w:rFonts w:eastAsia="Aptos" w:cs="Arial"/>
          <w:kern w:val="2"/>
          <w14:ligatures w14:val="standardContextual"/>
        </w:rPr>
        <w:t xml:space="preserve"> </w:t>
      </w:r>
      <w:r w:rsidRPr="00412FB6">
        <w:rPr>
          <w:rFonts w:eastAsia="Aptos" w:cs="Arial"/>
          <w:kern w:val="2"/>
          <w14:ligatures w14:val="standardContextual"/>
        </w:rPr>
        <w:t>you</w:t>
      </w:r>
      <w:r>
        <w:rPr>
          <w:rFonts w:eastAsia="Aptos" w:cs="Arial"/>
          <w:kern w:val="2"/>
          <w14:ligatures w14:val="standardContextual"/>
        </w:rPr>
        <w:t xml:space="preserve"> </w:t>
      </w:r>
      <w:r w:rsidRPr="00412FB6">
        <w:rPr>
          <w:rFonts w:eastAsia="Aptos" w:cs="Arial"/>
          <w:kern w:val="2"/>
          <w14:ligatures w14:val="standardContextual"/>
        </w:rPr>
        <w:t>who</w:t>
      </w:r>
      <w:r>
        <w:rPr>
          <w:rFonts w:eastAsia="Aptos" w:cs="Arial"/>
          <w:kern w:val="2"/>
          <w14:ligatures w14:val="standardContextual"/>
        </w:rPr>
        <w:t xml:space="preserve"> </w:t>
      </w:r>
      <w:r w:rsidRPr="00412FB6">
        <w:rPr>
          <w:rFonts w:eastAsia="Aptos" w:cs="Arial"/>
          <w:kern w:val="2"/>
          <w14:ligatures w14:val="standardContextual"/>
        </w:rPr>
        <w:t>seek</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LORD…Zeph</w:t>
      </w:r>
      <w:r>
        <w:rPr>
          <w:rFonts w:eastAsia="Aptos" w:cs="Arial"/>
          <w:kern w:val="2"/>
          <w14:ligatures w14:val="standardContextual"/>
        </w:rPr>
        <w:t xml:space="preserve"> </w:t>
      </w:r>
      <w:r w:rsidRPr="00412FB6">
        <w:rPr>
          <w:rFonts w:eastAsia="Aptos" w:cs="Arial"/>
          <w:kern w:val="2"/>
          <w14:ligatures w14:val="standardContextual"/>
        </w:rPr>
        <w:t>2:3</w:t>
      </w:r>
      <w:r>
        <w:rPr>
          <w:rFonts w:eastAsia="Aptos" w:cs="Arial"/>
          <w:kern w:val="2"/>
          <w14:ligatures w14:val="standardContextual"/>
        </w:rPr>
        <w:t xml:space="preserve"> </w:t>
      </w:r>
      <w:r w:rsidRPr="00412FB6">
        <w:rPr>
          <w:rFonts w:eastAsia="Aptos" w:cs="Arial"/>
          <w:kern w:val="2"/>
          <w14:ligatures w14:val="standardContextual"/>
        </w:rPr>
        <w:t>Look</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rock</w:t>
      </w:r>
      <w:r>
        <w:rPr>
          <w:rFonts w:eastAsia="Aptos" w:cs="Arial"/>
          <w:kern w:val="2"/>
          <w14:ligatures w14:val="standardContextual"/>
        </w:rPr>
        <w:t xml:space="preserve"> </w:t>
      </w:r>
      <w:r w:rsidRPr="00412FB6">
        <w:rPr>
          <w:rFonts w:eastAsia="Aptos" w:cs="Arial"/>
          <w:kern w:val="2"/>
          <w14:ligatures w14:val="standardContextual"/>
        </w:rPr>
        <w:t>from</w:t>
      </w:r>
      <w:r>
        <w:rPr>
          <w:rFonts w:eastAsia="Aptos" w:cs="Arial"/>
          <w:kern w:val="2"/>
          <w14:ligatures w14:val="standardContextual"/>
        </w:rPr>
        <w:t xml:space="preserve"> </w:t>
      </w:r>
      <w:r w:rsidRPr="00412FB6">
        <w:rPr>
          <w:rFonts w:eastAsia="Aptos" w:cs="Arial"/>
          <w:kern w:val="2"/>
          <w14:ligatures w14:val="standardContextual"/>
        </w:rPr>
        <w:t>which</w:t>
      </w:r>
      <w:r>
        <w:rPr>
          <w:rFonts w:eastAsia="Aptos" w:cs="Arial"/>
          <w:kern w:val="2"/>
          <w14:ligatures w14:val="standardContextual"/>
        </w:rPr>
        <w:t xml:space="preserve"> </w:t>
      </w:r>
      <w:r w:rsidRPr="00412FB6">
        <w:rPr>
          <w:rFonts w:eastAsia="Aptos" w:cs="Arial"/>
          <w:kern w:val="2"/>
          <w14:ligatures w14:val="standardContextual"/>
        </w:rPr>
        <w:t>you</w:t>
      </w:r>
      <w:r>
        <w:rPr>
          <w:rFonts w:eastAsia="Aptos" w:cs="Arial"/>
          <w:kern w:val="2"/>
          <w14:ligatures w14:val="standardContextual"/>
        </w:rPr>
        <w:t xml:space="preserve"> </w:t>
      </w:r>
      <w:r w:rsidRPr="00412FB6">
        <w:rPr>
          <w:rFonts w:eastAsia="Aptos" w:cs="Arial"/>
          <w:kern w:val="2"/>
          <w14:ligatures w14:val="standardContextual"/>
        </w:rPr>
        <w:t>came…</w:t>
      </w:r>
      <w:r>
        <w:rPr>
          <w:rFonts w:eastAsia="Aptos" w:cs="Arial"/>
          <w:kern w:val="2"/>
          <w14:ligatures w14:val="standardContextual"/>
        </w:rPr>
        <w:t xml:space="preserve"> </w:t>
      </w:r>
      <w:r w:rsidRPr="00412FB6">
        <w:rPr>
          <w:rFonts w:eastAsia="Aptos" w:cs="Arial"/>
          <w:kern w:val="2"/>
          <w14:ligatures w14:val="standardContextual"/>
        </w:rPr>
        <w:t>Look</w:t>
      </w:r>
      <w:r>
        <w:rPr>
          <w:rFonts w:eastAsia="Aptos" w:cs="Arial"/>
          <w:kern w:val="2"/>
          <w14:ligatures w14:val="standardContextual"/>
        </w:rPr>
        <w:t xml:space="preserve"> </w:t>
      </w:r>
      <w:r w:rsidRPr="00412FB6">
        <w:rPr>
          <w:rFonts w:eastAsia="Aptos" w:cs="Arial"/>
          <w:kern w:val="2"/>
          <w14:ligatures w14:val="standardContextual"/>
        </w:rPr>
        <w:t>to</w:t>
      </w:r>
      <w:r>
        <w:rPr>
          <w:rFonts w:eastAsia="Aptos" w:cs="Arial"/>
          <w:kern w:val="2"/>
          <w14:ligatures w14:val="standardContextual"/>
        </w:rPr>
        <w:t xml:space="preserve"> </w:t>
      </w:r>
      <w:r w:rsidRPr="00412FB6">
        <w:rPr>
          <w:rFonts w:eastAsia="Aptos" w:cs="Arial"/>
          <w:kern w:val="2"/>
          <w14:ligatures w14:val="standardContextual"/>
        </w:rPr>
        <w:t>Abraham,</w:t>
      </w:r>
      <w:r>
        <w:rPr>
          <w:rFonts w:eastAsia="Aptos" w:cs="Arial"/>
          <w:kern w:val="2"/>
          <w14:ligatures w14:val="standardContextual"/>
        </w:rPr>
        <w:t xml:space="preserve"> </w:t>
      </w:r>
      <w:r w:rsidRPr="00412FB6">
        <w:rPr>
          <w:rFonts w:eastAsia="Aptos" w:cs="Arial"/>
          <w:kern w:val="2"/>
          <w14:ligatures w14:val="standardContextual"/>
        </w:rPr>
        <w:t>your</w:t>
      </w:r>
      <w:r>
        <w:rPr>
          <w:rFonts w:eastAsia="Aptos" w:cs="Arial"/>
          <w:kern w:val="2"/>
          <w14:ligatures w14:val="standardContextual"/>
        </w:rPr>
        <w:t xml:space="preserve"> </w:t>
      </w:r>
      <w:r w:rsidRPr="00412FB6">
        <w:rPr>
          <w:rFonts w:eastAsia="Aptos" w:cs="Arial"/>
          <w:kern w:val="2"/>
          <w14:ligatures w14:val="standardContextual"/>
        </w:rPr>
        <w:t>father,</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Sarah,</w:t>
      </w:r>
      <w:r>
        <w:rPr>
          <w:rFonts w:eastAsia="Aptos" w:cs="Arial"/>
          <w:kern w:val="2"/>
          <w14:ligatures w14:val="standardContextual"/>
        </w:rPr>
        <w:t xml:space="preserve"> </w:t>
      </w:r>
      <w:r w:rsidRPr="00412FB6">
        <w:rPr>
          <w:rFonts w:eastAsia="Aptos" w:cs="Arial"/>
          <w:kern w:val="2"/>
          <w14:ligatures w14:val="standardContextual"/>
        </w:rPr>
        <w:t>your</w:t>
      </w:r>
      <w:r>
        <w:rPr>
          <w:rFonts w:eastAsia="Aptos" w:cs="Arial"/>
          <w:kern w:val="2"/>
          <w14:ligatures w14:val="standardContextual"/>
        </w:rPr>
        <w:t xml:space="preserve"> </w:t>
      </w:r>
      <w:r w:rsidRPr="00412FB6">
        <w:rPr>
          <w:rFonts w:eastAsia="Aptos" w:cs="Arial"/>
          <w:kern w:val="2"/>
          <w14:ligatures w14:val="standardContextual"/>
        </w:rPr>
        <w:t>mother.</w:t>
      </w:r>
      <w:r>
        <w:rPr>
          <w:rFonts w:eastAsia="Aptos" w:cs="Arial"/>
          <w:kern w:val="2"/>
          <w14:ligatures w14:val="standardContextual"/>
        </w:rPr>
        <w:t xml:space="preserve"> </w:t>
      </w:r>
      <w:r w:rsidRPr="00412FB6">
        <w:rPr>
          <w:rFonts w:eastAsia="Aptos" w:cs="Arial"/>
          <w:kern w:val="2"/>
          <w14:ligatures w14:val="standardContextual"/>
        </w:rPr>
        <w:t>Trust</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me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in</w:t>
      </w:r>
      <w:r>
        <w:rPr>
          <w:rFonts w:eastAsia="Aptos" w:cs="Arial"/>
          <w:kern w:val="2"/>
          <w14:ligatures w14:val="standardContextual"/>
        </w:rPr>
        <w:t xml:space="preserve"> </w:t>
      </w:r>
      <w:r w:rsidRPr="00412FB6">
        <w:rPr>
          <w:rFonts w:eastAsia="Aptos" w:cs="Arial"/>
          <w:kern w:val="2"/>
          <w14:ligatures w14:val="standardContextual"/>
        </w:rPr>
        <w:t>my</w:t>
      </w:r>
      <w:r>
        <w:rPr>
          <w:rFonts w:eastAsia="Aptos" w:cs="Arial"/>
          <w:kern w:val="2"/>
          <w14:ligatures w14:val="standardContextual"/>
        </w:rPr>
        <w:t xml:space="preserve"> </w:t>
      </w:r>
      <w:r w:rsidRPr="00412FB6">
        <w:rPr>
          <w:rFonts w:eastAsia="Aptos" w:cs="Arial"/>
          <w:kern w:val="2"/>
          <w14:ligatures w14:val="standardContextual"/>
        </w:rPr>
        <w:t>Name</w:t>
      </w:r>
      <w:r>
        <w:rPr>
          <w:rFonts w:eastAsia="Aptos" w:cs="Arial"/>
          <w:kern w:val="2"/>
          <w14:ligatures w14:val="standardContextual"/>
        </w:rPr>
        <w:t xml:space="preserve"> </w:t>
      </w:r>
      <w:r w:rsidRPr="00412FB6">
        <w:rPr>
          <w:rFonts w:eastAsia="Aptos" w:cs="Arial"/>
          <w:kern w:val="2"/>
          <w14:ligatures w14:val="standardContextual"/>
        </w:rPr>
        <w:t>and</w:t>
      </w:r>
      <w:r>
        <w:rPr>
          <w:rFonts w:eastAsia="Aptos" w:cs="Arial"/>
          <w:kern w:val="2"/>
          <w14:ligatures w14:val="standardContextual"/>
        </w:rPr>
        <w:t xml:space="preserve"> </w:t>
      </w:r>
      <w:r w:rsidRPr="00412FB6">
        <w:rPr>
          <w:rFonts w:eastAsia="Aptos" w:cs="Arial"/>
          <w:kern w:val="2"/>
          <w14:ligatures w14:val="standardContextual"/>
        </w:rPr>
        <w:t>truly,</w:t>
      </w:r>
      <w:r>
        <w:rPr>
          <w:rFonts w:eastAsia="Aptos" w:cs="Arial"/>
          <w:kern w:val="2"/>
          <w14:ligatures w14:val="standardContextual"/>
        </w:rPr>
        <w:t xml:space="preserve"> </w:t>
      </w:r>
      <w:r w:rsidRPr="00412FB6">
        <w:rPr>
          <w:rFonts w:eastAsia="Aptos" w:cs="Arial"/>
          <w:kern w:val="2"/>
          <w14:ligatures w14:val="standardContextual"/>
        </w:rPr>
        <w:t>the</w:t>
      </w:r>
      <w:r>
        <w:rPr>
          <w:rFonts w:eastAsia="Aptos" w:cs="Arial"/>
          <w:kern w:val="2"/>
          <w14:ligatures w14:val="standardContextual"/>
        </w:rPr>
        <w:t xml:space="preserve"> </w:t>
      </w:r>
      <w:r w:rsidRPr="00412FB6">
        <w:rPr>
          <w:rFonts w:eastAsia="Aptos" w:cs="Arial"/>
          <w:kern w:val="2"/>
          <w14:ligatures w14:val="standardContextual"/>
        </w:rPr>
        <w:t>LORD</w:t>
      </w:r>
      <w:r>
        <w:rPr>
          <w:rFonts w:eastAsia="Aptos" w:cs="Arial"/>
          <w:kern w:val="2"/>
          <w14:ligatures w14:val="standardContextual"/>
        </w:rPr>
        <w:t xml:space="preserve"> </w:t>
      </w:r>
      <w:r w:rsidRPr="00412FB6">
        <w:rPr>
          <w:rFonts w:eastAsia="Aptos" w:cs="Arial"/>
          <w:kern w:val="2"/>
          <w14:ligatures w14:val="standardContextual"/>
        </w:rPr>
        <w:t>has</w:t>
      </w:r>
      <w:r>
        <w:rPr>
          <w:rFonts w:eastAsia="Aptos" w:cs="Arial"/>
          <w:kern w:val="2"/>
          <w14:ligatures w14:val="standardContextual"/>
        </w:rPr>
        <w:t xml:space="preserve"> </w:t>
      </w:r>
      <w:r w:rsidRPr="00412FB6">
        <w:rPr>
          <w:rFonts w:eastAsia="Aptos" w:cs="Arial"/>
          <w:kern w:val="2"/>
          <w14:ligatures w14:val="standardContextual"/>
        </w:rPr>
        <w:t>comforted</w:t>
      </w:r>
      <w:r>
        <w:rPr>
          <w:rFonts w:eastAsia="Aptos" w:cs="Arial"/>
          <w:kern w:val="2"/>
          <w14:ligatures w14:val="standardContextual"/>
        </w:rPr>
        <w:t xml:space="preserve"> </w:t>
      </w:r>
      <w:r w:rsidRPr="00412FB6">
        <w:rPr>
          <w:rFonts w:eastAsia="Aptos" w:cs="Arial"/>
          <w:kern w:val="2"/>
          <w14:ligatures w14:val="standardContextual"/>
        </w:rPr>
        <w:t>Zion.</w:t>
      </w:r>
    </w:p>
    <w:p w14:paraId="43112429" w14:textId="77777777" w:rsidR="00C63DCC" w:rsidRPr="0059081E" w:rsidRDefault="00C63DCC" w:rsidP="0012576C">
      <w:pPr>
        <w:pBdr>
          <w:bottom w:val="double" w:sz="4" w:space="1" w:color="auto"/>
        </w:pBdr>
        <w:rPr>
          <w:sz w:val="16"/>
          <w:szCs w:val="16"/>
        </w:rPr>
      </w:pPr>
    </w:p>
    <w:bookmarkEnd w:id="11"/>
    <w:p w14:paraId="6F42FDC7" w14:textId="77777777" w:rsidR="00DF566A" w:rsidRDefault="00DF566A" w:rsidP="0012576C">
      <w:pPr>
        <w:rPr>
          <w:lang w:bidi="he-IL"/>
        </w:rPr>
      </w:pPr>
    </w:p>
    <w:p w14:paraId="649C63DA" w14:textId="77777777" w:rsidR="007B1D37" w:rsidRDefault="007B1D37" w:rsidP="0012576C">
      <w:pPr>
        <w:pStyle w:val="Heading1"/>
        <w:rPr>
          <w:rFonts w:eastAsia="Times New Roman"/>
          <w:lang w:bidi="he-IL"/>
        </w:rPr>
      </w:pPr>
      <w:r>
        <w:rPr>
          <w:rFonts w:eastAsia="Times New Roman"/>
          <w:lang w:bidi="he-IL"/>
        </w:rPr>
        <w:br w:type="page"/>
      </w:r>
    </w:p>
    <w:p w14:paraId="3EAD9641" w14:textId="42B63F04" w:rsidR="00C63DCC" w:rsidRPr="00425DBE" w:rsidRDefault="00C63DCC" w:rsidP="0012576C">
      <w:pPr>
        <w:pStyle w:val="Heading1"/>
        <w:rPr>
          <w:rFonts w:eastAsia="Times New Roman"/>
          <w:lang w:bidi="he-IL"/>
        </w:rPr>
      </w:pPr>
      <w:r w:rsidRPr="00425DBE">
        <w:rPr>
          <w:rFonts w:eastAsia="Times New Roman"/>
          <w:lang w:bidi="he-IL"/>
        </w:rPr>
        <w:t>Verbal</w:t>
      </w:r>
      <w:r w:rsidR="004D2E20" w:rsidRPr="00425DBE">
        <w:rPr>
          <w:rFonts w:eastAsia="Times New Roman"/>
          <w:lang w:bidi="he-IL"/>
        </w:rPr>
        <w:t xml:space="preserve"> </w:t>
      </w:r>
      <w:r w:rsidRPr="00425DBE">
        <w:rPr>
          <w:rFonts w:eastAsia="Times New Roman"/>
          <w:lang w:bidi="he-IL"/>
        </w:rPr>
        <w:t>Tallies</w:t>
      </w:r>
      <w:r w:rsidR="004D2E20" w:rsidRPr="00425DBE">
        <w:rPr>
          <w:rFonts w:eastAsia="Times New Roman"/>
          <w:lang w:bidi="he-IL"/>
        </w:rPr>
        <w:t xml:space="preserve"> </w:t>
      </w:r>
      <w:r w:rsidRPr="00425DBE">
        <w:rPr>
          <w:rFonts w:eastAsia="Times New Roman"/>
          <w:lang w:bidi="he-IL"/>
        </w:rPr>
        <w:t>and</w:t>
      </w:r>
      <w:r w:rsidR="004D2E20" w:rsidRPr="00425DBE">
        <w:rPr>
          <w:rFonts w:eastAsia="Times New Roman"/>
          <w:lang w:bidi="he-IL"/>
        </w:rPr>
        <w:t xml:space="preserve"> </w:t>
      </w:r>
      <w:r w:rsidRPr="00425DBE">
        <w:rPr>
          <w:rFonts w:eastAsia="Times New Roman"/>
          <w:lang w:bidi="he-IL"/>
        </w:rPr>
        <w:t>Connections</w:t>
      </w:r>
    </w:p>
    <w:p w14:paraId="246A1D9F" w14:textId="7D91BEB9" w:rsidR="00C63DCC" w:rsidRPr="0059081E" w:rsidRDefault="00C63DCC" w:rsidP="0012576C">
      <w:pPr>
        <w:jc w:val="center"/>
        <w:rPr>
          <w:rFonts w:asciiTheme="minorHAnsi" w:eastAsia="Times New Roman" w:hAnsiTheme="minorHAnsi" w:cstheme="minorHAnsi"/>
          <w:color w:val="000000"/>
          <w:lang w:bidi="he-IL"/>
        </w:rPr>
      </w:pPr>
      <w:r w:rsidRPr="00425DBE">
        <w:rPr>
          <w:rFonts w:asciiTheme="minorHAnsi" w:eastAsia="Times New Roman" w:hAnsiTheme="minorHAnsi" w:cstheme="minorHAnsi"/>
          <w:color w:val="000000"/>
          <w:lang w:bidi="he-IL"/>
        </w:rPr>
        <w:t>By:</w:t>
      </w:r>
      <w:r w:rsidR="004D2E20" w:rsidRPr="00425DBE">
        <w:rPr>
          <w:rFonts w:asciiTheme="minorHAnsi" w:eastAsia="Times New Roman" w:hAnsiTheme="minorHAnsi" w:cstheme="minorHAnsi"/>
          <w:color w:val="000000"/>
          <w:lang w:bidi="he-IL"/>
        </w:rPr>
        <w:t xml:space="preserve"> </w:t>
      </w:r>
      <w:r w:rsidRPr="00425DBE">
        <w:rPr>
          <w:rFonts w:asciiTheme="minorHAnsi" w:eastAsia="Times New Roman" w:hAnsiTheme="minorHAnsi" w:cstheme="minorHAnsi"/>
          <w:color w:val="000000"/>
          <w:lang w:bidi="he-IL"/>
        </w:rPr>
        <w:t>Hakham</w:t>
      </w:r>
      <w:r w:rsidR="004D2E20" w:rsidRPr="00425DBE">
        <w:rPr>
          <w:rFonts w:asciiTheme="minorHAnsi" w:eastAsia="Times New Roman" w:hAnsiTheme="minorHAnsi" w:cstheme="minorHAnsi"/>
          <w:color w:val="000000"/>
          <w:lang w:bidi="he-IL"/>
        </w:rPr>
        <w:t xml:space="preserve"> </w:t>
      </w:r>
      <w:r w:rsidRPr="00425DBE">
        <w:rPr>
          <w:rFonts w:asciiTheme="minorHAnsi" w:eastAsia="Times New Roman" w:hAnsiTheme="minorHAnsi" w:cstheme="minorHAnsi"/>
          <w:color w:val="000000"/>
          <w:lang w:bidi="he-IL"/>
        </w:rPr>
        <w:t>Dr.</w:t>
      </w:r>
      <w:r w:rsidR="004D2E20" w:rsidRPr="00425DBE">
        <w:rPr>
          <w:rFonts w:asciiTheme="minorHAnsi" w:eastAsia="Times New Roman" w:hAnsiTheme="minorHAnsi" w:cstheme="minorHAnsi"/>
          <w:color w:val="000000"/>
          <w:lang w:bidi="he-IL"/>
        </w:rPr>
        <w:t xml:space="preserve"> </w:t>
      </w:r>
      <w:r w:rsidRPr="00425DBE">
        <w:rPr>
          <w:rFonts w:asciiTheme="minorHAnsi" w:eastAsia="Times New Roman" w:hAnsiTheme="minorHAnsi" w:cstheme="minorHAnsi"/>
          <w:color w:val="000000"/>
          <w:lang w:bidi="he-IL"/>
        </w:rPr>
        <w:t>Hillel</w:t>
      </w:r>
      <w:r w:rsidR="004D2E20" w:rsidRPr="00425DBE">
        <w:rPr>
          <w:rFonts w:asciiTheme="minorHAnsi" w:eastAsia="Times New Roman" w:hAnsiTheme="minorHAnsi" w:cstheme="minorHAnsi"/>
          <w:color w:val="000000"/>
          <w:lang w:bidi="he-IL"/>
        </w:rPr>
        <w:t xml:space="preserve"> </w:t>
      </w:r>
      <w:r w:rsidRPr="00425DBE">
        <w:rPr>
          <w:rFonts w:asciiTheme="minorHAnsi" w:eastAsia="Times New Roman" w:hAnsiTheme="minorHAnsi" w:cstheme="minorHAnsi"/>
          <w:color w:val="000000"/>
          <w:lang w:bidi="he-IL"/>
        </w:rPr>
        <w:t>ben</w:t>
      </w:r>
      <w:r w:rsidR="004D2E20" w:rsidRPr="00425DBE">
        <w:rPr>
          <w:rFonts w:asciiTheme="minorHAnsi" w:eastAsia="Times New Roman" w:hAnsiTheme="minorHAnsi" w:cstheme="minorHAnsi"/>
          <w:color w:val="000000"/>
          <w:lang w:bidi="he-IL"/>
        </w:rPr>
        <w:t xml:space="preserve"> </w:t>
      </w:r>
      <w:r w:rsidRPr="00425DBE">
        <w:rPr>
          <w:rFonts w:asciiTheme="minorHAnsi" w:eastAsia="Times New Roman" w:hAnsiTheme="minorHAnsi" w:cstheme="minorHAnsi"/>
          <w:color w:val="000000"/>
          <w:lang w:bidi="he-IL"/>
        </w:rPr>
        <w:t>David</w:t>
      </w:r>
      <w:r w:rsidR="004D2E20">
        <w:rPr>
          <w:rFonts w:asciiTheme="minorHAnsi" w:eastAsia="Times New Roman" w:hAnsiTheme="minorHAnsi" w:cstheme="minorHAnsi"/>
          <w:color w:val="000000"/>
          <w:lang w:bidi="he-IL"/>
        </w:rPr>
        <w:t xml:space="preserve"> </w:t>
      </w:r>
    </w:p>
    <w:p w14:paraId="15FF26B8" w14:textId="77777777" w:rsidR="00C63DCC" w:rsidRPr="0059081E" w:rsidRDefault="00C63DCC" w:rsidP="0012576C">
      <w:pPr>
        <w:rPr>
          <w:sz w:val="16"/>
          <w:szCs w:val="16"/>
        </w:rPr>
      </w:pPr>
    </w:p>
    <w:p w14:paraId="7C73ABF7" w14:textId="77777777" w:rsidR="003E7FCF" w:rsidRDefault="003E7FCF" w:rsidP="0012576C">
      <w:r w:rsidRPr="003E7FCF">
        <w:t>Looking at the Hebrew words and their Strong's numbers, the significant verbal and nominal tallies connecting Numbers 11:23 and Isaiah 50:2 are:</w:t>
      </w:r>
    </w:p>
    <w:p w14:paraId="41255EB0" w14:textId="77777777" w:rsidR="003E7FCF" w:rsidRPr="003E7FCF" w:rsidRDefault="003E7FCF" w:rsidP="0012576C"/>
    <w:p w14:paraId="7C9926AD" w14:textId="77777777" w:rsidR="003E7FCF" w:rsidRPr="003E7FCF" w:rsidRDefault="003E7FCF" w:rsidP="0012576C">
      <w:pPr>
        <w:numPr>
          <w:ilvl w:val="0"/>
          <w:numId w:val="53"/>
        </w:numPr>
      </w:pPr>
      <w:r w:rsidRPr="003E7FCF">
        <w:rPr>
          <w:b/>
          <w:bCs/>
          <w:rtl/>
          <w:lang w:bidi="he-IL"/>
        </w:rPr>
        <w:t>יָד</w:t>
      </w:r>
      <w:r w:rsidRPr="003E7FCF">
        <w:rPr>
          <w:b/>
          <w:bCs/>
        </w:rPr>
        <w:t xml:space="preserve"> (yad) - Hand (Noun, H3027):</w:t>
      </w:r>
      <w:r w:rsidRPr="003E7FCF">
        <w:t xml:space="preserve"> Appears in both verses in the phrase "hand of the LORD / My hand," signifying God's power or ability.</w:t>
      </w:r>
    </w:p>
    <w:p w14:paraId="1A6DB61B" w14:textId="77777777" w:rsidR="003E7FCF" w:rsidRPr="003E7FCF" w:rsidRDefault="003E7FCF" w:rsidP="0012576C">
      <w:pPr>
        <w:numPr>
          <w:ilvl w:val="1"/>
          <w:numId w:val="53"/>
        </w:numPr>
      </w:pPr>
      <w:r w:rsidRPr="003E7FCF">
        <w:t>Numbers 11:23: "</w:t>
      </w:r>
      <w:r w:rsidRPr="003E7FCF">
        <w:rPr>
          <w:rtl/>
          <w:lang w:bidi="he-IL"/>
        </w:rPr>
        <w:t>הֲיַ֥ד יְהֹוָ֖ה תִּקְצָ֑ר</w:t>
      </w:r>
      <w:r w:rsidRPr="003E7FCF">
        <w:t>" - Is the hand of the LORD waxed short?</w:t>
      </w:r>
    </w:p>
    <w:p w14:paraId="7DEFFC00" w14:textId="77777777" w:rsidR="003E7FCF" w:rsidRDefault="003E7FCF" w:rsidP="0012576C">
      <w:pPr>
        <w:numPr>
          <w:ilvl w:val="1"/>
          <w:numId w:val="53"/>
        </w:numPr>
      </w:pPr>
      <w:r w:rsidRPr="003E7FCF">
        <w:t>Isaiah 50:2: "</w:t>
      </w:r>
      <w:proofErr w:type="spellStart"/>
      <w:r w:rsidRPr="003E7FCF">
        <w:rPr>
          <w:rtl/>
          <w:lang w:bidi="he-IL"/>
        </w:rPr>
        <w:t>הֲקָצ֣וֹר</w:t>
      </w:r>
      <w:proofErr w:type="spellEnd"/>
      <w:r w:rsidRPr="003E7FCF">
        <w:rPr>
          <w:rtl/>
          <w:lang w:bidi="he-IL"/>
        </w:rPr>
        <w:t xml:space="preserve"> קָצְרָ֤ה </w:t>
      </w:r>
      <w:r w:rsidRPr="003E7FCF">
        <w:rPr>
          <w:b/>
          <w:bCs/>
          <w:rtl/>
          <w:lang w:bidi="he-IL"/>
        </w:rPr>
        <w:t>יָדִי</w:t>
      </w:r>
      <w:r w:rsidRPr="003E7FCF">
        <w:rPr>
          <w:rtl/>
          <w:lang w:bidi="he-IL"/>
        </w:rPr>
        <w:t>֙</w:t>
      </w:r>
      <w:r w:rsidRPr="003E7FCF">
        <w:t xml:space="preserve">" - Is My </w:t>
      </w:r>
      <w:r w:rsidRPr="003E7FCF">
        <w:rPr>
          <w:b/>
          <w:bCs/>
        </w:rPr>
        <w:t>hand</w:t>
      </w:r>
      <w:r w:rsidRPr="003E7FCF">
        <w:t xml:space="preserve"> shortened at all?</w:t>
      </w:r>
    </w:p>
    <w:p w14:paraId="2C0A0B08" w14:textId="77777777" w:rsidR="003E7FCF" w:rsidRPr="003E7FCF" w:rsidRDefault="003E7FCF" w:rsidP="0012576C">
      <w:pPr>
        <w:ind w:left="1440"/>
      </w:pPr>
    </w:p>
    <w:p w14:paraId="7AA3962A" w14:textId="77777777" w:rsidR="003E7FCF" w:rsidRPr="003E7FCF" w:rsidRDefault="003E7FCF" w:rsidP="0012576C">
      <w:pPr>
        <w:numPr>
          <w:ilvl w:val="0"/>
          <w:numId w:val="53"/>
        </w:numPr>
      </w:pPr>
      <w:r w:rsidRPr="003E7FCF">
        <w:rPr>
          <w:b/>
          <w:bCs/>
          <w:rtl/>
          <w:lang w:bidi="he-IL"/>
        </w:rPr>
        <w:t>קָצַר</w:t>
      </w:r>
      <w:r w:rsidRPr="003E7FCF">
        <w:rPr>
          <w:b/>
          <w:bCs/>
        </w:rPr>
        <w:t xml:space="preserve"> (</w:t>
      </w:r>
      <w:proofErr w:type="spellStart"/>
      <w:r w:rsidRPr="003E7FCF">
        <w:rPr>
          <w:b/>
          <w:bCs/>
        </w:rPr>
        <w:t>qatsar</w:t>
      </w:r>
      <w:proofErr w:type="spellEnd"/>
      <w:r w:rsidRPr="003E7FCF">
        <w:rPr>
          <w:b/>
          <w:bCs/>
        </w:rPr>
        <w:t>) - to be short, shortened (Verb, H7114):</w:t>
      </w:r>
      <w:r w:rsidRPr="003E7FCF">
        <w:t xml:space="preserve"> This verb is used in both verses to question the limitation of God's "hand" or power.</w:t>
      </w:r>
    </w:p>
    <w:p w14:paraId="70C4C75C" w14:textId="77777777" w:rsidR="003E7FCF" w:rsidRPr="003E7FCF" w:rsidRDefault="003E7FCF" w:rsidP="0012576C">
      <w:pPr>
        <w:numPr>
          <w:ilvl w:val="1"/>
          <w:numId w:val="53"/>
        </w:numPr>
      </w:pPr>
      <w:r w:rsidRPr="003E7FCF">
        <w:t>Numbers 11:23: "</w:t>
      </w:r>
      <w:r w:rsidRPr="003E7FCF">
        <w:rPr>
          <w:rtl/>
          <w:lang w:bidi="he-IL"/>
        </w:rPr>
        <w:t>תִּקְצָ֑ר</w:t>
      </w:r>
      <w:r w:rsidRPr="003E7FCF">
        <w:t xml:space="preserve">" - waxed </w:t>
      </w:r>
      <w:r w:rsidRPr="003E7FCF">
        <w:rPr>
          <w:b/>
          <w:bCs/>
        </w:rPr>
        <w:t>short</w:t>
      </w:r>
      <w:r w:rsidRPr="003E7FCF">
        <w:t xml:space="preserve"> (infinitive or imperfect form, referring to the hand being short)</w:t>
      </w:r>
    </w:p>
    <w:p w14:paraId="4821093C" w14:textId="77777777" w:rsidR="003E7FCF" w:rsidRDefault="003E7FCF" w:rsidP="0012576C">
      <w:pPr>
        <w:numPr>
          <w:ilvl w:val="1"/>
          <w:numId w:val="53"/>
        </w:numPr>
      </w:pPr>
      <w:r w:rsidRPr="003E7FCF">
        <w:t>Isaiah 50:2: "</w:t>
      </w:r>
      <w:proofErr w:type="spellStart"/>
      <w:r w:rsidRPr="003E7FCF">
        <w:rPr>
          <w:rtl/>
          <w:lang w:bidi="he-IL"/>
        </w:rPr>
        <w:t>הֲקָצ֣וֹר</w:t>
      </w:r>
      <w:proofErr w:type="spellEnd"/>
      <w:r w:rsidRPr="003E7FCF">
        <w:rPr>
          <w:rtl/>
          <w:lang w:bidi="he-IL"/>
        </w:rPr>
        <w:t xml:space="preserve"> קָצְרָ֤ה</w:t>
      </w:r>
      <w:r w:rsidRPr="003E7FCF">
        <w:t xml:space="preserve">" - Is... </w:t>
      </w:r>
      <w:r w:rsidRPr="003E7FCF">
        <w:rPr>
          <w:b/>
          <w:bCs/>
        </w:rPr>
        <w:t>shortened</w:t>
      </w:r>
      <w:r w:rsidRPr="003E7FCF">
        <w:t xml:space="preserve"> (infinitive absolute and perfect forms, emphasizing the state of being shortened)</w:t>
      </w:r>
    </w:p>
    <w:p w14:paraId="36D13E49" w14:textId="77777777" w:rsidR="003E7FCF" w:rsidRPr="003E7FCF" w:rsidRDefault="003E7FCF" w:rsidP="0012576C">
      <w:pPr>
        <w:ind w:left="1440"/>
      </w:pPr>
    </w:p>
    <w:p w14:paraId="366C2388" w14:textId="77777777" w:rsidR="003E7FCF" w:rsidRPr="003E7FCF" w:rsidRDefault="003E7FCF" w:rsidP="0012576C">
      <w:pPr>
        <w:numPr>
          <w:ilvl w:val="0"/>
          <w:numId w:val="53"/>
        </w:numPr>
      </w:pPr>
      <w:r w:rsidRPr="003E7FCF">
        <w:rPr>
          <w:b/>
          <w:bCs/>
          <w:rtl/>
          <w:lang w:bidi="he-IL"/>
        </w:rPr>
        <w:t>קָרָא</w:t>
      </w:r>
      <w:r w:rsidRPr="003E7FCF">
        <w:rPr>
          <w:b/>
          <w:bCs/>
        </w:rPr>
        <w:t xml:space="preserve"> (</w:t>
      </w:r>
      <w:proofErr w:type="spellStart"/>
      <w:r w:rsidRPr="003E7FCF">
        <w:rPr>
          <w:b/>
          <w:bCs/>
        </w:rPr>
        <w:t>qara</w:t>
      </w:r>
      <w:proofErr w:type="spellEnd"/>
      <w:r w:rsidRPr="003E7FCF">
        <w:rPr>
          <w:b/>
          <w:bCs/>
        </w:rPr>
        <w:t>) - to call, called (Verb, H7121):</w:t>
      </w:r>
      <w:r w:rsidRPr="003E7FCF">
        <w:t xml:space="preserve"> While translated differently in JPS in Numbers 11:23 ("come to pass"), the Hebrew root is present in both verses, relating to divine utterance or calling.</w:t>
      </w:r>
    </w:p>
    <w:p w14:paraId="6D9BDEFC" w14:textId="77777777" w:rsidR="003E7FCF" w:rsidRPr="003E7FCF" w:rsidRDefault="003E7FCF" w:rsidP="0012576C">
      <w:pPr>
        <w:numPr>
          <w:ilvl w:val="1"/>
          <w:numId w:val="53"/>
        </w:numPr>
      </w:pPr>
      <w:r w:rsidRPr="003E7FCF">
        <w:t>Numbers 11:23: "</w:t>
      </w:r>
      <w:r w:rsidRPr="003E7FCF">
        <w:rPr>
          <w:rtl/>
          <w:lang w:bidi="he-IL"/>
        </w:rPr>
        <w:t>הֲיִקְרְךָ֥</w:t>
      </w:r>
      <w:r w:rsidRPr="003E7FCF">
        <w:t xml:space="preserve">" - whether shall </w:t>
      </w:r>
      <w:r w:rsidRPr="003E7FCF">
        <w:rPr>
          <w:b/>
          <w:bCs/>
        </w:rPr>
        <w:t>come to pass</w:t>
      </w:r>
      <w:r w:rsidRPr="003E7FCF">
        <w:t xml:space="preserve"> unto thee (from the root </w:t>
      </w:r>
      <w:r w:rsidRPr="003E7FCF">
        <w:rPr>
          <w:rtl/>
          <w:lang w:bidi="he-IL"/>
        </w:rPr>
        <w:t>קָרָא</w:t>
      </w:r>
      <w:r w:rsidRPr="003E7FCF">
        <w:t>)</w:t>
      </w:r>
    </w:p>
    <w:p w14:paraId="0FC66DCC" w14:textId="77777777" w:rsidR="003E7FCF" w:rsidRPr="003E7FCF" w:rsidRDefault="003E7FCF" w:rsidP="0012576C">
      <w:pPr>
        <w:numPr>
          <w:ilvl w:val="1"/>
          <w:numId w:val="53"/>
        </w:numPr>
      </w:pPr>
      <w:r w:rsidRPr="003E7FCF">
        <w:t>Isaiah 50:2: "</w:t>
      </w:r>
      <w:r w:rsidRPr="003E7FCF">
        <w:rPr>
          <w:rtl/>
          <w:lang w:bidi="he-IL"/>
        </w:rPr>
        <w:t>קָרָ֔אתִי֙</w:t>
      </w:r>
      <w:r w:rsidRPr="003E7FCF">
        <w:t xml:space="preserve">" - When I </w:t>
      </w:r>
      <w:r w:rsidRPr="003E7FCF">
        <w:rPr>
          <w:b/>
          <w:bCs/>
        </w:rPr>
        <w:t>called</w:t>
      </w:r>
      <w:r w:rsidRPr="003E7FCF">
        <w:t xml:space="preserve"> (perfect form)</w:t>
      </w:r>
    </w:p>
    <w:p w14:paraId="40AB3807" w14:textId="77777777" w:rsidR="003E7FCF" w:rsidRDefault="003E7FCF" w:rsidP="0012576C"/>
    <w:p w14:paraId="4A6EF583" w14:textId="144F48DE" w:rsidR="003E7FCF" w:rsidRPr="003E7FCF" w:rsidRDefault="003E7FCF" w:rsidP="0012576C">
      <w:r w:rsidRPr="003E7FCF">
        <w:t xml:space="preserve">The most direct and prominent verbal and nominal tally is the combination of the noun </w:t>
      </w:r>
      <w:r w:rsidRPr="003E7FCF">
        <w:rPr>
          <w:b/>
          <w:bCs/>
          <w:rtl/>
          <w:lang w:bidi="he-IL"/>
        </w:rPr>
        <w:t>יָד</w:t>
      </w:r>
      <w:r w:rsidRPr="003E7FCF">
        <w:rPr>
          <w:b/>
          <w:bCs/>
        </w:rPr>
        <w:t xml:space="preserve"> (yad - hand, H3027)</w:t>
      </w:r>
      <w:r w:rsidRPr="003E7FCF">
        <w:t xml:space="preserve"> and the verb </w:t>
      </w:r>
      <w:r w:rsidRPr="003E7FCF">
        <w:rPr>
          <w:b/>
          <w:bCs/>
          <w:rtl/>
          <w:lang w:bidi="he-IL"/>
        </w:rPr>
        <w:t>קָצַר</w:t>
      </w:r>
      <w:r w:rsidRPr="003E7FCF">
        <w:rPr>
          <w:b/>
          <w:bCs/>
        </w:rPr>
        <w:t xml:space="preserve"> (</w:t>
      </w:r>
      <w:proofErr w:type="spellStart"/>
      <w:r w:rsidRPr="003E7FCF">
        <w:rPr>
          <w:b/>
          <w:bCs/>
        </w:rPr>
        <w:t>qatsar</w:t>
      </w:r>
      <w:proofErr w:type="spellEnd"/>
      <w:r w:rsidRPr="003E7FCF">
        <w:rPr>
          <w:b/>
          <w:bCs/>
        </w:rPr>
        <w:t xml:space="preserve"> - to be short, H7114)</w:t>
      </w:r>
      <w:r w:rsidRPr="003E7FCF">
        <w:t xml:space="preserve">, which together form the core question in both verses regarding the perceived limitation of God's power or ability. The root </w:t>
      </w:r>
      <w:r w:rsidRPr="003E7FCF">
        <w:rPr>
          <w:b/>
          <w:bCs/>
          <w:rtl/>
          <w:lang w:bidi="he-IL"/>
        </w:rPr>
        <w:t>קָרָא</w:t>
      </w:r>
      <w:r w:rsidRPr="003E7FCF">
        <w:rPr>
          <w:b/>
          <w:bCs/>
        </w:rPr>
        <w:t xml:space="preserve"> (</w:t>
      </w:r>
      <w:proofErr w:type="spellStart"/>
      <w:r w:rsidRPr="003E7FCF">
        <w:rPr>
          <w:b/>
          <w:bCs/>
        </w:rPr>
        <w:t>qara</w:t>
      </w:r>
      <w:proofErr w:type="spellEnd"/>
      <w:r w:rsidRPr="003E7FCF">
        <w:rPr>
          <w:b/>
          <w:bCs/>
        </w:rPr>
        <w:t xml:space="preserve"> - to call/come to pass, H7121)</w:t>
      </w:r>
      <w:r w:rsidRPr="003E7FCF">
        <w:t xml:space="preserve"> is also a significant verbal link, though the JPS translation obscures this connection in Numbers.</w:t>
      </w:r>
    </w:p>
    <w:p w14:paraId="787D1F08" w14:textId="77777777" w:rsidR="00C63DCC" w:rsidRDefault="00C63DCC" w:rsidP="0012576C"/>
    <w:p w14:paraId="4D467A77" w14:textId="77777777" w:rsidR="003E7FCF" w:rsidRPr="00D3744F" w:rsidRDefault="003E7FCF" w:rsidP="0012576C">
      <w:pPr>
        <w:jc w:val="center"/>
        <w:rPr>
          <w:b/>
          <w:bCs/>
          <w:sz w:val="24"/>
          <w:lang w:bidi="he-IL"/>
        </w:rPr>
      </w:pPr>
      <w:r w:rsidRPr="00D3744F">
        <w:rPr>
          <w:b/>
          <w:bCs/>
          <w:sz w:val="24"/>
          <w:lang w:bidi="he-IL"/>
        </w:rPr>
        <w:t>The connection between the Torah seder and the Ashlamata, though seemingly strictly verbal, is in addition eschatological.</w:t>
      </w:r>
      <w:r w:rsidRPr="00D3744F">
        <w:rPr>
          <w:rStyle w:val="FootnoteReference"/>
          <w:b/>
          <w:bCs/>
          <w:sz w:val="24"/>
          <w:lang w:bidi="he-IL"/>
        </w:rPr>
        <w:footnoteReference w:id="94"/>
      </w:r>
      <w:r w:rsidRPr="00D3744F">
        <w:rPr>
          <w:b/>
          <w:bCs/>
          <w:sz w:val="24"/>
          <w:lang w:bidi="he-IL"/>
        </w:rPr>
        <w:t xml:space="preserve"> The messianic kingdom, rather than the related contents of the Torah lesson, is the dominant theme of the Ashlamata.</w:t>
      </w:r>
    </w:p>
    <w:p w14:paraId="0224D7B9" w14:textId="77777777" w:rsidR="001B2001" w:rsidRDefault="001B2001" w:rsidP="0012576C">
      <w:pPr>
        <w:rPr>
          <w:rFonts w:ascii="Times New Roman" w:eastAsia="Times New Roman" w:hAnsi="Times New Roman"/>
          <w:sz w:val="24"/>
          <w:lang w:bidi="he-IL"/>
        </w:rPr>
      </w:pPr>
    </w:p>
    <w:p w14:paraId="16A9B2C1" w14:textId="5DD6526C" w:rsidR="001B2001" w:rsidRPr="001B2001" w:rsidRDefault="001B2001" w:rsidP="0012576C">
      <w:pPr>
        <w:rPr>
          <w:rFonts w:asciiTheme="minorHAnsi" w:eastAsia="Times New Roman" w:hAnsiTheme="minorHAnsi" w:cstheme="minorHAnsi"/>
          <w:szCs w:val="22"/>
          <w:lang w:bidi="he-IL"/>
        </w:rPr>
      </w:pPr>
      <w:r w:rsidRPr="001B2001">
        <w:rPr>
          <w:rFonts w:asciiTheme="minorHAnsi" w:eastAsia="Times New Roman" w:hAnsiTheme="minorHAnsi" w:cstheme="minorHAnsi"/>
          <w:szCs w:val="22"/>
          <w:lang w:bidi="he-IL"/>
        </w:rPr>
        <w:t xml:space="preserve">What is the eschatological message of Isaiah 50:2-10 + 51:1-3? </w:t>
      </w:r>
    </w:p>
    <w:p w14:paraId="43CDF304" w14:textId="77777777" w:rsidR="001B2001" w:rsidRPr="00220F46" w:rsidRDefault="001B2001" w:rsidP="0012576C">
      <w:pPr>
        <w:rPr>
          <w:rFonts w:asciiTheme="minorHAnsi" w:eastAsia="Times New Roman" w:hAnsiTheme="minorHAnsi" w:cstheme="minorHAnsi"/>
          <w:szCs w:val="22"/>
          <w:lang w:bidi="he-IL"/>
        </w:rPr>
      </w:pPr>
    </w:p>
    <w:p w14:paraId="0ACA7D47" w14:textId="2AF0D8CB" w:rsidR="001B2001" w:rsidRPr="00220F46" w:rsidRDefault="001B2001" w:rsidP="0012576C">
      <w:pPr>
        <w:rPr>
          <w:rFonts w:asciiTheme="minorHAnsi" w:eastAsia="Times New Roman" w:hAnsiTheme="minorHAnsi" w:cstheme="minorHAnsi"/>
          <w:szCs w:val="22"/>
          <w:lang w:bidi="he-IL"/>
        </w:rPr>
      </w:pPr>
      <w:r w:rsidRPr="001B2001">
        <w:rPr>
          <w:rFonts w:asciiTheme="minorHAnsi" w:eastAsia="Times New Roman" w:hAnsiTheme="minorHAnsi" w:cstheme="minorHAnsi"/>
          <w:szCs w:val="22"/>
          <w:lang w:bidi="he-IL"/>
        </w:rPr>
        <w:t xml:space="preserve">Based on interpretations from both Jewish and Christian sources, the passages of Isaiah 50:2-10 and 51:1-3 offer a powerful eschatological message centered on </w:t>
      </w:r>
      <w:r w:rsidR="00811B3A" w:rsidRPr="00220F46">
        <w:rPr>
          <w:rFonts w:asciiTheme="minorHAnsi" w:eastAsia="Times New Roman" w:hAnsiTheme="minorHAnsi" w:cstheme="minorHAnsi"/>
          <w:szCs w:val="22"/>
          <w:lang w:bidi="he-IL"/>
        </w:rPr>
        <w:t>HaShem</w:t>
      </w:r>
      <w:r w:rsidRPr="001B2001">
        <w:rPr>
          <w:rFonts w:asciiTheme="minorHAnsi" w:eastAsia="Times New Roman" w:hAnsiTheme="minorHAnsi" w:cstheme="minorHAnsi"/>
          <w:szCs w:val="22"/>
          <w:lang w:bidi="he-IL"/>
        </w:rPr>
        <w:t>'s ultimate power to redeem and restore, despite present suffering and the apparent limitations of humanity. While there are shared themes, the identity of key figures and the nature of the promised future differ significantly between the two traditions</w:t>
      </w:r>
      <w:r w:rsidR="00811B3A" w:rsidRPr="00220F46">
        <w:rPr>
          <w:rFonts w:asciiTheme="minorHAnsi" w:eastAsia="Times New Roman" w:hAnsiTheme="minorHAnsi" w:cstheme="minorHAnsi"/>
          <w:szCs w:val="22"/>
          <w:lang w:bidi="he-IL"/>
        </w:rPr>
        <w:t xml:space="preserve"> of Judaism and Christianity</w:t>
      </w:r>
      <w:r w:rsidRPr="001B2001">
        <w:rPr>
          <w:rFonts w:asciiTheme="minorHAnsi" w:eastAsia="Times New Roman" w:hAnsiTheme="minorHAnsi" w:cstheme="minorHAnsi"/>
          <w:szCs w:val="22"/>
          <w:lang w:bidi="he-IL"/>
        </w:rPr>
        <w:t>.</w:t>
      </w:r>
    </w:p>
    <w:p w14:paraId="0397E763" w14:textId="77777777" w:rsidR="001B2001" w:rsidRPr="001B2001" w:rsidRDefault="001B2001" w:rsidP="0012576C">
      <w:pPr>
        <w:rPr>
          <w:rFonts w:asciiTheme="minorHAnsi" w:eastAsia="Times New Roman" w:hAnsiTheme="minorHAnsi" w:cstheme="minorHAnsi"/>
          <w:szCs w:val="22"/>
          <w:lang w:bidi="he-IL"/>
        </w:rPr>
      </w:pPr>
    </w:p>
    <w:p w14:paraId="1534C73D" w14:textId="77777777" w:rsidR="001B2001" w:rsidRPr="001B2001" w:rsidRDefault="001B2001" w:rsidP="0012576C">
      <w:p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Shared Eschatological Themes:</w:t>
      </w:r>
    </w:p>
    <w:p w14:paraId="24CC3CB7" w14:textId="5C0BE08A" w:rsidR="001B2001" w:rsidRPr="001B2001" w:rsidRDefault="00220F46" w:rsidP="0012576C">
      <w:pPr>
        <w:numPr>
          <w:ilvl w:val="0"/>
          <w:numId w:val="54"/>
        </w:numPr>
        <w:rPr>
          <w:rFonts w:asciiTheme="minorHAnsi" w:eastAsia="Times New Roman" w:hAnsiTheme="minorHAnsi" w:cstheme="minorHAnsi"/>
          <w:szCs w:val="22"/>
          <w:lang w:bidi="he-IL"/>
        </w:rPr>
      </w:pPr>
      <w:r w:rsidRPr="00220F46">
        <w:rPr>
          <w:rFonts w:asciiTheme="minorHAnsi" w:eastAsia="Times New Roman" w:hAnsiTheme="minorHAnsi" w:cstheme="minorHAnsi"/>
          <w:b/>
          <w:bCs/>
          <w:szCs w:val="22"/>
          <w:lang w:bidi="he-IL"/>
        </w:rPr>
        <w:t>HaShem</w:t>
      </w:r>
      <w:r w:rsidR="001B2001" w:rsidRPr="001B2001">
        <w:rPr>
          <w:rFonts w:asciiTheme="minorHAnsi" w:eastAsia="Times New Roman" w:hAnsiTheme="minorHAnsi" w:cstheme="minorHAnsi"/>
          <w:b/>
          <w:bCs/>
          <w:szCs w:val="22"/>
          <w:lang w:bidi="he-IL"/>
        </w:rPr>
        <w:t>'s Unwavering Power:</w:t>
      </w:r>
      <w:r w:rsidR="001B2001" w:rsidRPr="001B2001">
        <w:rPr>
          <w:rFonts w:asciiTheme="minorHAnsi" w:eastAsia="Times New Roman" w:hAnsiTheme="minorHAnsi" w:cstheme="minorHAnsi"/>
          <w:szCs w:val="22"/>
          <w:lang w:bidi="he-IL"/>
        </w:rPr>
        <w:t xml:space="preserve"> Both traditions emphasize that the current state of suffering or exile is not due to any weakness or inability on </w:t>
      </w:r>
      <w:r w:rsidR="00811B3A" w:rsidRPr="00220F46">
        <w:rPr>
          <w:rFonts w:asciiTheme="minorHAnsi" w:eastAsia="Times New Roman" w:hAnsiTheme="minorHAnsi" w:cstheme="minorHAnsi"/>
          <w:szCs w:val="22"/>
          <w:lang w:bidi="he-IL"/>
        </w:rPr>
        <w:t>HaShem</w:t>
      </w:r>
      <w:r w:rsidR="001B2001" w:rsidRPr="001B2001">
        <w:rPr>
          <w:rFonts w:asciiTheme="minorHAnsi" w:eastAsia="Times New Roman" w:hAnsiTheme="minorHAnsi" w:cstheme="minorHAnsi"/>
          <w:szCs w:val="22"/>
          <w:lang w:bidi="he-IL"/>
        </w:rPr>
        <w:t xml:space="preserve">'s part. The rhetorical question "Is My hand shortened at all, that it cannot redeem?" (Isaiah 50:2) underscores </w:t>
      </w:r>
      <w:r w:rsidR="00811B3A" w:rsidRPr="00220F46">
        <w:rPr>
          <w:rFonts w:asciiTheme="minorHAnsi" w:eastAsia="Times New Roman" w:hAnsiTheme="minorHAnsi" w:cstheme="minorHAnsi"/>
          <w:szCs w:val="22"/>
          <w:lang w:bidi="he-IL"/>
        </w:rPr>
        <w:t>HaShem</w:t>
      </w:r>
      <w:r w:rsidR="001B2001" w:rsidRPr="001B2001">
        <w:rPr>
          <w:rFonts w:asciiTheme="minorHAnsi" w:eastAsia="Times New Roman" w:hAnsiTheme="minorHAnsi" w:cstheme="minorHAnsi"/>
          <w:szCs w:val="22"/>
          <w:lang w:bidi="he-IL"/>
        </w:rPr>
        <w:t>'s enduring omnipotence, drawing on past acts of deliverance (like drying the sea).</w:t>
      </w:r>
    </w:p>
    <w:p w14:paraId="4A41EBE2" w14:textId="6346339C" w:rsidR="001B2001" w:rsidRPr="001B2001" w:rsidRDefault="001B2001" w:rsidP="0012576C">
      <w:pPr>
        <w:numPr>
          <w:ilvl w:val="0"/>
          <w:numId w:val="54"/>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Consequence of Human Action:</w:t>
      </w:r>
      <w:r w:rsidRPr="001B2001">
        <w:rPr>
          <w:rFonts w:asciiTheme="minorHAnsi" w:eastAsia="Times New Roman" w:hAnsiTheme="minorHAnsi" w:cstheme="minorHAnsi"/>
          <w:szCs w:val="22"/>
          <w:lang w:bidi="he-IL"/>
        </w:rPr>
        <w:t xml:space="preserve"> Both Jewish and Christian interpretations acknowledge that the difficult circumstances faced by the people are a consequence of their own sins and transgressions, not a failure of </w:t>
      </w:r>
      <w:r w:rsidR="00220F46" w:rsidRPr="00220F46">
        <w:rPr>
          <w:rFonts w:asciiTheme="minorHAnsi" w:eastAsia="Times New Roman" w:hAnsiTheme="minorHAnsi" w:cstheme="minorHAnsi"/>
          <w:szCs w:val="22"/>
          <w:lang w:bidi="he-IL"/>
        </w:rPr>
        <w:t>HaShem</w:t>
      </w:r>
      <w:r w:rsidRPr="001B2001">
        <w:rPr>
          <w:rFonts w:asciiTheme="minorHAnsi" w:eastAsia="Times New Roman" w:hAnsiTheme="minorHAnsi" w:cstheme="minorHAnsi"/>
          <w:szCs w:val="22"/>
          <w:lang w:bidi="he-IL"/>
        </w:rPr>
        <w:t>'s covenant or power.</w:t>
      </w:r>
    </w:p>
    <w:p w14:paraId="5E0307CE" w14:textId="77777777" w:rsidR="001B2001" w:rsidRPr="001B2001" w:rsidRDefault="001B2001" w:rsidP="0012576C">
      <w:pPr>
        <w:numPr>
          <w:ilvl w:val="0"/>
          <w:numId w:val="54"/>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The Role of a Suffering Figure:</w:t>
      </w:r>
      <w:r w:rsidRPr="001B2001">
        <w:rPr>
          <w:rFonts w:asciiTheme="minorHAnsi" w:eastAsia="Times New Roman" w:hAnsiTheme="minorHAnsi" w:cstheme="minorHAnsi"/>
          <w:szCs w:val="22"/>
          <w:lang w:bidi="he-IL"/>
        </w:rPr>
        <w:t xml:space="preserve"> Both traditions identify a figure or group that experiences suffering within these passages, particularly in Isaiah 50:4-9. This suffering is seen as having significance within the broader redemptive narrative.</w:t>
      </w:r>
    </w:p>
    <w:p w14:paraId="354F4759" w14:textId="6185A50C" w:rsidR="001B2001" w:rsidRPr="001B2001" w:rsidRDefault="001B2001" w:rsidP="0012576C">
      <w:pPr>
        <w:numPr>
          <w:ilvl w:val="0"/>
          <w:numId w:val="54"/>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 xml:space="preserve">Call to Trust in </w:t>
      </w:r>
      <w:r w:rsidR="00220F46" w:rsidRPr="00220F46">
        <w:rPr>
          <w:rFonts w:asciiTheme="minorHAnsi" w:eastAsia="Times New Roman" w:hAnsiTheme="minorHAnsi" w:cstheme="minorHAnsi"/>
          <w:b/>
          <w:bCs/>
          <w:szCs w:val="22"/>
          <w:lang w:bidi="he-IL"/>
        </w:rPr>
        <w:t>HaShem</w:t>
      </w:r>
      <w:r w:rsidRPr="001B2001">
        <w:rPr>
          <w:rFonts w:asciiTheme="minorHAnsi" w:eastAsia="Times New Roman" w:hAnsiTheme="minorHAnsi" w:cstheme="minorHAnsi"/>
          <w:b/>
          <w:bCs/>
          <w:szCs w:val="22"/>
          <w:lang w:bidi="he-IL"/>
        </w:rPr>
        <w:t>:</w:t>
      </w:r>
      <w:r w:rsidRPr="001B2001">
        <w:rPr>
          <w:rFonts w:asciiTheme="minorHAnsi" w:eastAsia="Times New Roman" w:hAnsiTheme="minorHAnsi" w:cstheme="minorHAnsi"/>
          <w:szCs w:val="22"/>
          <w:lang w:bidi="he-IL"/>
        </w:rPr>
        <w:t xml:space="preserve"> Amidst darkness and adversity, both interpretations find a call to those who fear and obey </w:t>
      </w:r>
      <w:r w:rsidR="00220F46" w:rsidRPr="00220F46">
        <w:rPr>
          <w:rFonts w:asciiTheme="minorHAnsi" w:eastAsia="Times New Roman" w:hAnsiTheme="minorHAnsi" w:cstheme="minorHAnsi"/>
          <w:szCs w:val="22"/>
          <w:lang w:bidi="he-IL"/>
        </w:rPr>
        <w:t>HaShem</w:t>
      </w:r>
      <w:r w:rsidRPr="001B2001">
        <w:rPr>
          <w:rFonts w:asciiTheme="minorHAnsi" w:eastAsia="Times New Roman" w:hAnsiTheme="minorHAnsi" w:cstheme="minorHAnsi"/>
          <w:szCs w:val="22"/>
          <w:lang w:bidi="he-IL"/>
        </w:rPr>
        <w:t xml:space="preserve"> to place their trust and reliance solely on Him.</w:t>
      </w:r>
    </w:p>
    <w:p w14:paraId="3D70EF2F" w14:textId="24AA5F00" w:rsidR="001B2001" w:rsidRPr="001B2001" w:rsidRDefault="001B2001" w:rsidP="0012576C">
      <w:pPr>
        <w:numPr>
          <w:ilvl w:val="0"/>
          <w:numId w:val="54"/>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Looking to Abraham and Sarah as a Foundation:</w:t>
      </w:r>
      <w:r w:rsidRPr="001B2001">
        <w:rPr>
          <w:rFonts w:asciiTheme="minorHAnsi" w:eastAsia="Times New Roman" w:hAnsiTheme="minorHAnsi" w:cstheme="minorHAnsi"/>
          <w:szCs w:val="22"/>
          <w:lang w:bidi="he-IL"/>
        </w:rPr>
        <w:t xml:space="preserve"> The instruction to "Look unto the rock whence ye were hewn... look unto Abraham your father, and unto Sarah that bore you" (Isaiah 51:1-2) serves as a foundational reminder of </w:t>
      </w:r>
      <w:r w:rsidR="00220F46" w:rsidRPr="00220F46">
        <w:rPr>
          <w:rFonts w:asciiTheme="minorHAnsi" w:eastAsia="Times New Roman" w:hAnsiTheme="minorHAnsi" w:cstheme="minorHAnsi"/>
          <w:szCs w:val="22"/>
          <w:lang w:bidi="he-IL"/>
        </w:rPr>
        <w:t>HaShem</w:t>
      </w:r>
      <w:r w:rsidRPr="001B2001">
        <w:rPr>
          <w:rFonts w:asciiTheme="minorHAnsi" w:eastAsia="Times New Roman" w:hAnsiTheme="minorHAnsi" w:cstheme="minorHAnsi"/>
          <w:szCs w:val="22"/>
          <w:lang w:bidi="he-IL"/>
        </w:rPr>
        <w:t>'s ability to create something great from humble beginnings, providing hope for future multiplication and restoration.</w:t>
      </w:r>
    </w:p>
    <w:p w14:paraId="3094AD5A" w14:textId="77777777" w:rsidR="001B2001" w:rsidRPr="001B2001" w:rsidRDefault="001B2001" w:rsidP="0012576C">
      <w:pPr>
        <w:numPr>
          <w:ilvl w:val="0"/>
          <w:numId w:val="54"/>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Future Comfort and Transformation:</w:t>
      </w:r>
      <w:r w:rsidRPr="001B2001">
        <w:rPr>
          <w:rFonts w:asciiTheme="minorHAnsi" w:eastAsia="Times New Roman" w:hAnsiTheme="minorHAnsi" w:cstheme="minorHAnsi"/>
          <w:szCs w:val="22"/>
          <w:lang w:bidi="he-IL"/>
        </w:rPr>
        <w:t xml:space="preserve"> Both traditions foresee a future time of profound comfort and the transformation of desolate places into abundance, symbolized by the comparison to the Garden of Eden (Isaiah 51:3). This speaks to a coming era of joy and gladness.</w:t>
      </w:r>
    </w:p>
    <w:p w14:paraId="52CB0FEA" w14:textId="74D833B4" w:rsidR="001B2001" w:rsidRPr="00220F46" w:rsidRDefault="001B2001" w:rsidP="0012576C">
      <w:pPr>
        <w:numPr>
          <w:ilvl w:val="0"/>
          <w:numId w:val="54"/>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The Triumph of God's Salvation and Righteousness:</w:t>
      </w:r>
      <w:r w:rsidRPr="001B2001">
        <w:rPr>
          <w:rFonts w:asciiTheme="minorHAnsi" w:eastAsia="Times New Roman" w:hAnsiTheme="minorHAnsi" w:cstheme="minorHAnsi"/>
          <w:szCs w:val="22"/>
          <w:lang w:bidi="he-IL"/>
        </w:rPr>
        <w:t xml:space="preserve"> Ultimately, both perspectives affirm that </w:t>
      </w:r>
      <w:r w:rsidR="00220F46" w:rsidRPr="00220F46">
        <w:rPr>
          <w:rFonts w:asciiTheme="minorHAnsi" w:eastAsia="Times New Roman" w:hAnsiTheme="minorHAnsi" w:cstheme="minorHAnsi"/>
          <w:szCs w:val="22"/>
          <w:lang w:bidi="he-IL"/>
        </w:rPr>
        <w:t>HaShem</w:t>
      </w:r>
      <w:r w:rsidR="00220F46" w:rsidRPr="001B2001">
        <w:rPr>
          <w:rFonts w:asciiTheme="minorHAnsi" w:eastAsia="Times New Roman" w:hAnsiTheme="minorHAnsi" w:cstheme="minorHAnsi"/>
          <w:szCs w:val="22"/>
          <w:lang w:bidi="he-IL"/>
        </w:rPr>
        <w:t>'s</w:t>
      </w:r>
      <w:r w:rsidRPr="001B2001">
        <w:rPr>
          <w:rFonts w:asciiTheme="minorHAnsi" w:eastAsia="Times New Roman" w:hAnsiTheme="minorHAnsi" w:cstheme="minorHAnsi"/>
          <w:szCs w:val="22"/>
          <w:lang w:bidi="he-IL"/>
        </w:rPr>
        <w:t xml:space="preserve"> salvation and righteousness will prevail and endure eternally.</w:t>
      </w:r>
    </w:p>
    <w:p w14:paraId="5D54CCED" w14:textId="77777777" w:rsidR="001B2001" w:rsidRPr="001B2001" w:rsidRDefault="001B2001" w:rsidP="0012576C">
      <w:pPr>
        <w:ind w:left="720"/>
        <w:rPr>
          <w:rFonts w:asciiTheme="minorHAnsi" w:eastAsia="Times New Roman" w:hAnsiTheme="minorHAnsi" w:cstheme="minorHAnsi"/>
          <w:szCs w:val="22"/>
          <w:lang w:bidi="he-IL"/>
        </w:rPr>
      </w:pPr>
    </w:p>
    <w:p w14:paraId="532E6304" w14:textId="77777777" w:rsidR="001B2001" w:rsidRPr="00220F46" w:rsidRDefault="001B2001" w:rsidP="0012576C">
      <w:pPr>
        <w:rPr>
          <w:rFonts w:asciiTheme="minorHAnsi" w:eastAsia="Times New Roman" w:hAnsiTheme="minorHAnsi" w:cstheme="minorHAnsi"/>
          <w:b/>
          <w:bCs/>
          <w:szCs w:val="22"/>
          <w:lang w:bidi="he-IL"/>
        </w:rPr>
      </w:pPr>
      <w:r w:rsidRPr="001B2001">
        <w:rPr>
          <w:rFonts w:asciiTheme="minorHAnsi" w:eastAsia="Times New Roman" w:hAnsiTheme="minorHAnsi" w:cstheme="minorHAnsi"/>
          <w:b/>
          <w:bCs/>
          <w:szCs w:val="22"/>
          <w:lang w:bidi="he-IL"/>
        </w:rPr>
        <w:t>Distinct Eschatological Interpretations:</w:t>
      </w:r>
    </w:p>
    <w:p w14:paraId="410E2EDC" w14:textId="77777777" w:rsidR="001B2001" w:rsidRPr="001B2001" w:rsidRDefault="001B2001" w:rsidP="0012576C">
      <w:pPr>
        <w:rPr>
          <w:rFonts w:asciiTheme="minorHAnsi" w:eastAsia="Times New Roman" w:hAnsiTheme="minorHAnsi" w:cstheme="minorHAnsi"/>
          <w:szCs w:val="22"/>
          <w:lang w:bidi="he-IL"/>
        </w:rPr>
      </w:pPr>
    </w:p>
    <w:p w14:paraId="35997695" w14:textId="77777777" w:rsidR="001B2001" w:rsidRPr="001B2001" w:rsidRDefault="001B2001" w:rsidP="0012576C">
      <w:pPr>
        <w:numPr>
          <w:ilvl w:val="0"/>
          <w:numId w:val="55"/>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Identity of the Suffering Servant (Isaiah 50:4-9):</w:t>
      </w:r>
    </w:p>
    <w:p w14:paraId="5B66FBB5" w14:textId="77777777" w:rsidR="001B2001" w:rsidRPr="001B2001" w:rsidRDefault="001B2001" w:rsidP="0012576C">
      <w:pPr>
        <w:numPr>
          <w:ilvl w:val="1"/>
          <w:numId w:val="55"/>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Jewish Interpretation:</w:t>
      </w:r>
      <w:r w:rsidRPr="001B2001">
        <w:rPr>
          <w:rFonts w:asciiTheme="minorHAnsi" w:eastAsia="Times New Roman" w:hAnsiTheme="minorHAnsi" w:cstheme="minorHAnsi"/>
          <w:szCs w:val="22"/>
          <w:lang w:bidi="he-IL"/>
        </w:rPr>
        <w:t xml:space="preserve"> Traditionally, the "Servant" is often understood as referring to the nation of Israel collectively, or to a righteous individual or group within Israel, who suffers during exile and persecution. This suffering is seen as part of the redemptive process and, in some views, can have an atoning effect, though typically not as a singular, vicarious sacrifice for the sins of all humanity in the same way as in mainstream Christianity.</w:t>
      </w:r>
    </w:p>
    <w:p w14:paraId="18D336D5" w14:textId="203A08EE" w:rsidR="001B2001" w:rsidRPr="00220F46" w:rsidRDefault="001B2001" w:rsidP="0012576C">
      <w:pPr>
        <w:numPr>
          <w:ilvl w:val="1"/>
          <w:numId w:val="55"/>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Christian Interpretation:</w:t>
      </w:r>
      <w:r w:rsidRPr="001B2001">
        <w:rPr>
          <w:rFonts w:asciiTheme="minorHAnsi" w:eastAsia="Times New Roman" w:hAnsiTheme="minorHAnsi" w:cstheme="minorHAnsi"/>
          <w:szCs w:val="22"/>
          <w:lang w:bidi="he-IL"/>
        </w:rPr>
        <w:t xml:space="preserve"> Christian sources overwhelmingly identify the Suffering Servant with </w:t>
      </w:r>
      <w:r w:rsidR="00EC4C8F" w:rsidRPr="00220F46">
        <w:rPr>
          <w:rFonts w:asciiTheme="minorHAnsi" w:eastAsia="Times New Roman" w:hAnsiTheme="minorHAnsi" w:cstheme="minorHAnsi"/>
          <w:szCs w:val="22"/>
          <w:lang w:bidi="he-IL"/>
        </w:rPr>
        <w:t>Yeshua</w:t>
      </w:r>
      <w:r w:rsidRPr="001B2001">
        <w:rPr>
          <w:rFonts w:asciiTheme="minorHAnsi" w:eastAsia="Times New Roman" w:hAnsiTheme="minorHAnsi" w:cstheme="minorHAnsi"/>
          <w:szCs w:val="22"/>
          <w:lang w:bidi="he-IL"/>
        </w:rPr>
        <w:t xml:space="preserve"> </w:t>
      </w:r>
      <w:r w:rsidR="00EC4C8F" w:rsidRPr="00220F46">
        <w:rPr>
          <w:rFonts w:asciiTheme="minorHAnsi" w:eastAsia="Times New Roman" w:hAnsiTheme="minorHAnsi" w:cstheme="minorHAnsi"/>
          <w:szCs w:val="22"/>
          <w:lang w:bidi="he-IL"/>
        </w:rPr>
        <w:t>HaMashiach</w:t>
      </w:r>
      <w:r w:rsidRPr="001B2001">
        <w:rPr>
          <w:rFonts w:asciiTheme="minorHAnsi" w:eastAsia="Times New Roman" w:hAnsiTheme="minorHAnsi" w:cstheme="minorHAnsi"/>
          <w:szCs w:val="22"/>
          <w:lang w:bidi="he-IL"/>
        </w:rPr>
        <w:t xml:space="preserve">. His experiences described in these verses are seen as direct prophecies of his willingness to suffer humiliation, persecution, and ultimately death as a vicarious atonement for the sins of humanity. His vindication by </w:t>
      </w:r>
      <w:r w:rsidR="00EC4C8F" w:rsidRPr="00220F46">
        <w:rPr>
          <w:rFonts w:asciiTheme="minorHAnsi" w:eastAsia="Times New Roman" w:hAnsiTheme="minorHAnsi" w:cstheme="minorHAnsi"/>
          <w:szCs w:val="22"/>
          <w:lang w:bidi="he-IL"/>
        </w:rPr>
        <w:t>HaShem</w:t>
      </w:r>
      <w:r w:rsidRPr="001B2001">
        <w:rPr>
          <w:rFonts w:asciiTheme="minorHAnsi" w:eastAsia="Times New Roman" w:hAnsiTheme="minorHAnsi" w:cstheme="minorHAnsi"/>
          <w:szCs w:val="22"/>
          <w:lang w:bidi="he-IL"/>
        </w:rPr>
        <w:t xml:space="preserve"> is interpreted as his resurrection and exaltation.</w:t>
      </w:r>
    </w:p>
    <w:p w14:paraId="233574D0" w14:textId="77777777" w:rsidR="001B2001" w:rsidRPr="001B2001" w:rsidRDefault="001B2001" w:rsidP="0012576C">
      <w:pPr>
        <w:ind w:left="1440"/>
        <w:rPr>
          <w:rFonts w:asciiTheme="minorHAnsi" w:eastAsia="Times New Roman" w:hAnsiTheme="minorHAnsi" w:cstheme="minorHAnsi"/>
          <w:szCs w:val="22"/>
          <w:lang w:bidi="he-IL"/>
        </w:rPr>
      </w:pPr>
    </w:p>
    <w:p w14:paraId="79EB4851" w14:textId="77777777" w:rsidR="001B2001" w:rsidRPr="001B2001" w:rsidRDefault="001B2001" w:rsidP="0012576C">
      <w:pPr>
        <w:numPr>
          <w:ilvl w:val="0"/>
          <w:numId w:val="55"/>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Nature of Future Redemption and "Zion" (Isaiah 51:1-3):</w:t>
      </w:r>
    </w:p>
    <w:p w14:paraId="52423B71" w14:textId="77777777" w:rsidR="001B2001" w:rsidRPr="001B2001" w:rsidRDefault="001B2001" w:rsidP="0012576C">
      <w:pPr>
        <w:numPr>
          <w:ilvl w:val="1"/>
          <w:numId w:val="55"/>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Jewish Interpretation:</w:t>
      </w:r>
      <w:r w:rsidRPr="001B2001">
        <w:rPr>
          <w:rFonts w:asciiTheme="minorHAnsi" w:eastAsia="Times New Roman" w:hAnsiTheme="minorHAnsi" w:cstheme="minorHAnsi"/>
          <w:szCs w:val="22"/>
          <w:lang w:bidi="he-IL"/>
        </w:rPr>
        <w:t xml:space="preserve"> The eschatological focus is primarily on the future redemption and restoration of the Jewish people to the land of Israel, the rebuilding of Jerusalem ("Zion"), and a period of national and spiritual flourishing under the reign of the Messiah (Mashiach ben David), accompanied by universal recognition of God.</w:t>
      </w:r>
    </w:p>
    <w:p w14:paraId="51EF4D2B" w14:textId="6F61BBA3" w:rsidR="001B2001" w:rsidRPr="001B2001" w:rsidRDefault="001B2001" w:rsidP="0012576C">
      <w:pPr>
        <w:numPr>
          <w:ilvl w:val="1"/>
          <w:numId w:val="55"/>
        </w:numPr>
        <w:rPr>
          <w:rFonts w:asciiTheme="minorHAnsi" w:eastAsia="Times New Roman" w:hAnsiTheme="minorHAnsi" w:cstheme="minorHAnsi"/>
          <w:szCs w:val="22"/>
          <w:lang w:bidi="he-IL"/>
        </w:rPr>
      </w:pPr>
      <w:r w:rsidRPr="001B2001">
        <w:rPr>
          <w:rFonts w:asciiTheme="minorHAnsi" w:eastAsia="Times New Roman" w:hAnsiTheme="minorHAnsi" w:cstheme="minorHAnsi"/>
          <w:b/>
          <w:bCs/>
          <w:szCs w:val="22"/>
          <w:lang w:bidi="he-IL"/>
        </w:rPr>
        <w:t>Christian Interpretation:</w:t>
      </w:r>
      <w:r w:rsidRPr="001B2001">
        <w:rPr>
          <w:rFonts w:asciiTheme="minorHAnsi" w:eastAsia="Times New Roman" w:hAnsiTheme="minorHAnsi" w:cstheme="minorHAnsi"/>
          <w:szCs w:val="22"/>
          <w:lang w:bidi="he-IL"/>
        </w:rPr>
        <w:t xml:space="preserve"> While acknowledging a future for ethnic Israel, the "comfort of Zion" and the future transformation are often interpreted more broadly to include the Church (the community of believers, both Jewish and Gentile) and the coming of God's Kingdom. The transformation into "Eden" can symbolize a renewed creation or the blessed state of believers in the presence of God in the eschatological age, initiated by </w:t>
      </w:r>
      <w:r w:rsidR="00EC4C8F" w:rsidRPr="00220F46">
        <w:rPr>
          <w:rFonts w:asciiTheme="minorHAnsi" w:eastAsia="Times New Roman" w:hAnsiTheme="minorHAnsi" w:cstheme="minorHAnsi"/>
          <w:szCs w:val="22"/>
          <w:lang w:bidi="he-IL"/>
        </w:rPr>
        <w:t>the Mashiach</w:t>
      </w:r>
      <w:r w:rsidRPr="001B2001">
        <w:rPr>
          <w:rFonts w:asciiTheme="minorHAnsi" w:eastAsia="Times New Roman" w:hAnsiTheme="minorHAnsi" w:cstheme="minorHAnsi"/>
          <w:szCs w:val="22"/>
          <w:lang w:bidi="he-IL"/>
        </w:rPr>
        <w:t>'s coming.</w:t>
      </w:r>
    </w:p>
    <w:p w14:paraId="7BB8064B" w14:textId="77777777" w:rsidR="001B2001" w:rsidRPr="00220F46" w:rsidRDefault="001B2001" w:rsidP="0012576C">
      <w:pPr>
        <w:rPr>
          <w:rFonts w:asciiTheme="minorHAnsi" w:eastAsia="Times New Roman" w:hAnsiTheme="minorHAnsi" w:cstheme="minorHAnsi"/>
          <w:szCs w:val="22"/>
          <w:lang w:bidi="he-IL"/>
        </w:rPr>
      </w:pPr>
    </w:p>
    <w:p w14:paraId="647052C5" w14:textId="0B830227" w:rsidR="001B2001" w:rsidRPr="001B2001" w:rsidRDefault="001B2001" w:rsidP="0012576C">
      <w:pPr>
        <w:rPr>
          <w:rFonts w:asciiTheme="minorHAnsi" w:eastAsia="Times New Roman" w:hAnsiTheme="minorHAnsi" w:cstheme="minorHAnsi"/>
          <w:szCs w:val="22"/>
          <w:lang w:bidi="he-IL"/>
        </w:rPr>
      </w:pPr>
      <w:r w:rsidRPr="001B2001">
        <w:rPr>
          <w:rFonts w:asciiTheme="minorHAnsi" w:eastAsia="Times New Roman" w:hAnsiTheme="minorHAnsi" w:cstheme="minorHAnsi"/>
          <w:szCs w:val="22"/>
          <w:lang w:bidi="he-IL"/>
        </w:rPr>
        <w:t xml:space="preserve">In conclusion, Isaiah 50:2-10 and 51:1-3 offer a shared message of hope in </w:t>
      </w:r>
      <w:r w:rsidR="00220F46" w:rsidRPr="00220F46">
        <w:rPr>
          <w:rFonts w:asciiTheme="minorHAnsi" w:eastAsia="Times New Roman" w:hAnsiTheme="minorHAnsi" w:cstheme="minorHAnsi"/>
          <w:szCs w:val="22"/>
          <w:lang w:bidi="he-IL"/>
        </w:rPr>
        <w:t>HaShem</w:t>
      </w:r>
      <w:r w:rsidR="00220F46" w:rsidRPr="001B2001">
        <w:rPr>
          <w:rFonts w:asciiTheme="minorHAnsi" w:eastAsia="Times New Roman" w:hAnsiTheme="minorHAnsi" w:cstheme="minorHAnsi"/>
          <w:szCs w:val="22"/>
          <w:lang w:bidi="he-IL"/>
        </w:rPr>
        <w:t>'s</w:t>
      </w:r>
      <w:r w:rsidRPr="001B2001">
        <w:rPr>
          <w:rFonts w:asciiTheme="minorHAnsi" w:eastAsia="Times New Roman" w:hAnsiTheme="minorHAnsi" w:cstheme="minorHAnsi"/>
          <w:szCs w:val="22"/>
          <w:lang w:bidi="he-IL"/>
        </w:rPr>
        <w:t xml:space="preserve"> powerful and certain future redemption. However, the specific lens through which this hope is viewed – particularly concerning the identity and role of the Suffering Servant and the nature of the fulfilled eschatological state – represents a fundamental divergence between Jewish and Christian theological frameworks. Both traditions find in these passages a source of comfort and an imperative to trust in </w:t>
      </w:r>
      <w:r w:rsidR="00220F46" w:rsidRPr="00220F46">
        <w:rPr>
          <w:rFonts w:asciiTheme="minorHAnsi" w:eastAsia="Times New Roman" w:hAnsiTheme="minorHAnsi" w:cstheme="minorHAnsi"/>
          <w:szCs w:val="22"/>
          <w:lang w:bidi="he-IL"/>
        </w:rPr>
        <w:t>HaShem</w:t>
      </w:r>
      <w:r w:rsidR="00220F46" w:rsidRPr="001B2001">
        <w:rPr>
          <w:rFonts w:asciiTheme="minorHAnsi" w:eastAsia="Times New Roman" w:hAnsiTheme="minorHAnsi" w:cstheme="minorHAnsi"/>
          <w:szCs w:val="22"/>
          <w:lang w:bidi="he-IL"/>
        </w:rPr>
        <w:t>'s</w:t>
      </w:r>
      <w:r w:rsidRPr="001B2001">
        <w:rPr>
          <w:rFonts w:asciiTheme="minorHAnsi" w:eastAsia="Times New Roman" w:hAnsiTheme="minorHAnsi" w:cstheme="minorHAnsi"/>
          <w:szCs w:val="22"/>
          <w:lang w:bidi="he-IL"/>
        </w:rPr>
        <w:t xml:space="preserve"> ultimate plan for salvation and restoration.</w:t>
      </w:r>
    </w:p>
    <w:p w14:paraId="2073683F" w14:textId="77777777" w:rsidR="003E7FCF" w:rsidRPr="00D3744F" w:rsidRDefault="003E7FCF" w:rsidP="0012576C"/>
    <w:p w14:paraId="06730DEF" w14:textId="26BB9585" w:rsidR="003E7FCF" w:rsidRPr="00D3744F" w:rsidRDefault="003E7FCF" w:rsidP="0012576C">
      <w:pPr>
        <w:jc w:val="center"/>
        <w:rPr>
          <w:b/>
          <w:bCs/>
          <w:sz w:val="24"/>
        </w:rPr>
      </w:pPr>
      <w:r w:rsidRPr="00D3744F">
        <w:rPr>
          <w:b/>
          <w:bCs/>
          <w:sz w:val="24"/>
        </w:rPr>
        <w:t xml:space="preserve">The thematic connections between the Torah portions, Bamidbar (Numbers) </w:t>
      </w:r>
      <w:r>
        <w:rPr>
          <w:b/>
          <w:bCs/>
          <w:sz w:val="24"/>
        </w:rPr>
        <w:t>11</w:t>
      </w:r>
      <w:r w:rsidRPr="00D3744F">
        <w:rPr>
          <w:b/>
          <w:bCs/>
          <w:sz w:val="24"/>
        </w:rPr>
        <w:t>:2</w:t>
      </w:r>
      <w:r>
        <w:rPr>
          <w:b/>
          <w:bCs/>
          <w:sz w:val="24"/>
        </w:rPr>
        <w:t>3</w:t>
      </w:r>
      <w:r w:rsidRPr="00D3744F">
        <w:rPr>
          <w:b/>
          <w:bCs/>
          <w:sz w:val="24"/>
        </w:rPr>
        <w:t xml:space="preserve">, </w:t>
      </w:r>
    </w:p>
    <w:p w14:paraId="06EA4386" w14:textId="4D2EA657" w:rsidR="003E7FCF" w:rsidRPr="00D3744F" w:rsidRDefault="003E7FCF" w:rsidP="0012576C">
      <w:pPr>
        <w:jc w:val="center"/>
        <w:rPr>
          <w:b/>
          <w:bCs/>
          <w:sz w:val="24"/>
        </w:rPr>
      </w:pPr>
      <w:r w:rsidRPr="00D3744F">
        <w:rPr>
          <w:b/>
          <w:bCs/>
          <w:sz w:val="24"/>
        </w:rPr>
        <w:t xml:space="preserve">and our chapter of Tehillim (Psalms) </w:t>
      </w:r>
      <w:r>
        <w:rPr>
          <w:b/>
          <w:bCs/>
          <w:sz w:val="24"/>
        </w:rPr>
        <w:t>100</w:t>
      </w:r>
      <w:r w:rsidRPr="00D3744F">
        <w:rPr>
          <w:b/>
          <w:bCs/>
          <w:sz w:val="24"/>
        </w:rPr>
        <w:t>:1-</w:t>
      </w:r>
      <w:r>
        <w:rPr>
          <w:b/>
          <w:bCs/>
          <w:sz w:val="24"/>
        </w:rPr>
        <w:t>5</w:t>
      </w:r>
      <w:r w:rsidRPr="00D3744F">
        <w:rPr>
          <w:b/>
          <w:bCs/>
          <w:sz w:val="24"/>
        </w:rPr>
        <w:t xml:space="preserve"> are:</w:t>
      </w:r>
    </w:p>
    <w:p w14:paraId="642D19E9" w14:textId="77777777" w:rsidR="003E7FCF" w:rsidRPr="00D3744F" w:rsidRDefault="003E7FCF" w:rsidP="0012576C">
      <w:pPr>
        <w:rPr>
          <w:sz w:val="16"/>
          <w:szCs w:val="16"/>
        </w:rPr>
      </w:pPr>
    </w:p>
    <w:p w14:paraId="2956997B" w14:textId="05C1DDC5" w:rsidR="003E7FCF" w:rsidRDefault="00220F46" w:rsidP="0012576C">
      <w:r w:rsidRPr="00220F46">
        <w:t xml:space="preserve">Both passages highlight God's </w:t>
      </w:r>
      <w:r w:rsidRPr="00220F46">
        <w:rPr>
          <w:b/>
          <w:bCs/>
        </w:rPr>
        <w:t>unwavering power and faithfulness</w:t>
      </w:r>
      <w:r w:rsidRPr="00220F46">
        <w:t xml:space="preserve"> towards Israel. Numbers illustrates God's ability to fulfill His promises and </w:t>
      </w:r>
      <w:proofErr w:type="gramStart"/>
      <w:r w:rsidRPr="00220F46">
        <w:t>His</w:t>
      </w:r>
      <w:proofErr w:type="gramEnd"/>
      <w:r w:rsidRPr="00220F46">
        <w:t xml:space="preserve"> unique relationship with His chosen leader. Psalm 100 is a call to </w:t>
      </w:r>
      <w:r w:rsidRPr="00220F46">
        <w:rPr>
          <w:b/>
          <w:bCs/>
        </w:rPr>
        <w:t>joyful acknowledgment and worship</w:t>
      </w:r>
      <w:r w:rsidRPr="00220F46">
        <w:t xml:space="preserve"> of this powerful and faithful God, recognizing that Israel is </w:t>
      </w:r>
      <w:r w:rsidRPr="00220F46">
        <w:rPr>
          <w:b/>
          <w:bCs/>
        </w:rPr>
        <w:t>His people</w:t>
      </w:r>
      <w:r w:rsidRPr="00220F46">
        <w:t xml:space="preserve"> and belongs to Him. The narrative in Numbers provides the foundation for the grateful and celebratory response expressed in Psalm 100.</w:t>
      </w:r>
    </w:p>
    <w:p w14:paraId="731C6CF7" w14:textId="77777777" w:rsidR="00C63DCC" w:rsidRPr="0059081E" w:rsidRDefault="00C63DCC" w:rsidP="0012576C">
      <w:pPr>
        <w:pBdr>
          <w:bottom w:val="double" w:sz="4" w:space="1" w:color="auto"/>
        </w:pBdr>
      </w:pPr>
    </w:p>
    <w:p w14:paraId="2479A54F" w14:textId="77777777" w:rsidR="006A197E" w:rsidRDefault="006A197E" w:rsidP="0012576C">
      <w:pPr>
        <w:rPr>
          <w:lang w:bidi="he-IL"/>
        </w:rPr>
      </w:pPr>
    </w:p>
    <w:p w14:paraId="7C2F80D0" w14:textId="77777777" w:rsidR="00353A6B" w:rsidRPr="00353A6B" w:rsidRDefault="00353A6B" w:rsidP="0012576C">
      <w:pPr>
        <w:pStyle w:val="Heading1"/>
        <w:rPr>
          <w:rFonts w:eastAsia="Book Antiqua"/>
        </w:rPr>
      </w:pPr>
      <w:r w:rsidRPr="00353A6B">
        <w:rPr>
          <w:rFonts w:eastAsia="Book Antiqua"/>
        </w:rPr>
        <w:t>Nazarean Talmud</w:t>
      </w:r>
    </w:p>
    <w:p w14:paraId="456DB37C" w14:textId="77777777" w:rsidR="00353A6B" w:rsidRPr="00353A6B" w:rsidRDefault="00353A6B" w:rsidP="0012576C">
      <w:pPr>
        <w:widowControl w:val="0"/>
        <w:jc w:val="center"/>
        <w:rPr>
          <w:rFonts w:asciiTheme="minorHAnsi" w:eastAsia="Book Antiqua" w:hAnsiTheme="minorHAnsi" w:cstheme="minorHAnsi"/>
          <w:b/>
          <w:sz w:val="24"/>
          <w:szCs w:val="22"/>
        </w:rPr>
      </w:pPr>
      <w:r w:rsidRPr="00353A6B">
        <w:rPr>
          <w:rFonts w:asciiTheme="minorHAnsi" w:eastAsia="Book Antiqua" w:hAnsiTheme="minorHAnsi" w:cstheme="minorHAnsi"/>
          <w:b/>
          <w:sz w:val="24"/>
          <w:szCs w:val="22"/>
        </w:rPr>
        <w:t xml:space="preserve">Sidra of </w:t>
      </w:r>
      <w:proofErr w:type="spellStart"/>
      <w:r w:rsidRPr="00353A6B">
        <w:rPr>
          <w:rFonts w:asciiTheme="minorHAnsi" w:eastAsia="Book Antiqua" w:hAnsiTheme="minorHAnsi" w:cstheme="minorHAnsi"/>
          <w:b/>
          <w:sz w:val="24"/>
          <w:szCs w:val="22"/>
        </w:rPr>
        <w:t>B’Midbar</w:t>
      </w:r>
      <w:proofErr w:type="spellEnd"/>
      <w:r w:rsidRPr="00353A6B">
        <w:rPr>
          <w:rFonts w:asciiTheme="minorHAnsi" w:eastAsia="Book Antiqua" w:hAnsiTheme="minorHAnsi" w:cstheme="minorHAnsi"/>
          <w:b/>
          <w:sz w:val="24"/>
          <w:szCs w:val="22"/>
        </w:rPr>
        <w:t xml:space="preserve"> (Num.) 11:23 – 12:16</w:t>
      </w:r>
    </w:p>
    <w:p w14:paraId="1C8B62B5" w14:textId="77777777" w:rsidR="00353A6B" w:rsidRPr="00353A6B" w:rsidRDefault="00353A6B" w:rsidP="0012576C">
      <w:pPr>
        <w:widowControl w:val="0"/>
        <w:jc w:val="center"/>
        <w:rPr>
          <w:rFonts w:asciiTheme="minorHAnsi" w:eastAsia="Book Antiqua" w:hAnsiTheme="minorHAnsi" w:cstheme="minorHAnsi"/>
          <w:b/>
          <w:sz w:val="24"/>
          <w:szCs w:val="22"/>
        </w:rPr>
      </w:pPr>
      <w:r w:rsidRPr="00353A6B">
        <w:rPr>
          <w:rFonts w:asciiTheme="minorHAnsi" w:eastAsia="Book Antiqua" w:hAnsiTheme="minorHAnsi" w:cstheme="minorHAnsi"/>
          <w:b/>
          <w:sz w:val="24"/>
          <w:szCs w:val="22"/>
        </w:rPr>
        <w:t>“</w:t>
      </w:r>
      <w:proofErr w:type="spellStart"/>
      <w:r w:rsidRPr="00353A6B">
        <w:rPr>
          <w:rFonts w:asciiTheme="minorHAnsi" w:eastAsia="Times New Roman" w:hAnsiTheme="minorHAnsi" w:cstheme="minorHAnsi"/>
          <w:b/>
          <w:sz w:val="24"/>
          <w:szCs w:val="22"/>
          <w:lang w:eastAsia="en-AU" w:bidi="he-IL"/>
        </w:rPr>
        <w:t>HaYad</w:t>
      </w:r>
      <w:proofErr w:type="spellEnd"/>
      <w:r w:rsidRPr="00353A6B">
        <w:rPr>
          <w:rFonts w:asciiTheme="minorHAnsi" w:eastAsia="Times New Roman" w:hAnsiTheme="minorHAnsi" w:cstheme="minorHAnsi"/>
          <w:b/>
          <w:sz w:val="24"/>
          <w:szCs w:val="22"/>
          <w:lang w:eastAsia="en-AU" w:bidi="he-IL"/>
        </w:rPr>
        <w:t xml:space="preserve"> HaShem </w:t>
      </w:r>
      <w:proofErr w:type="spellStart"/>
      <w:r w:rsidRPr="00353A6B">
        <w:rPr>
          <w:rFonts w:asciiTheme="minorHAnsi" w:eastAsia="Times New Roman" w:hAnsiTheme="minorHAnsi" w:cstheme="minorHAnsi"/>
          <w:b/>
          <w:sz w:val="24"/>
          <w:szCs w:val="22"/>
          <w:lang w:eastAsia="en-AU" w:bidi="he-IL"/>
        </w:rPr>
        <w:t>Tiktzer</w:t>
      </w:r>
      <w:proofErr w:type="spellEnd"/>
      <w:r w:rsidRPr="00353A6B">
        <w:rPr>
          <w:rFonts w:asciiTheme="minorHAnsi" w:eastAsia="Book Antiqua" w:hAnsiTheme="minorHAnsi" w:cstheme="minorHAnsi"/>
          <w:b/>
          <w:sz w:val="24"/>
          <w:szCs w:val="22"/>
        </w:rPr>
        <w:t>” “Is the hand of HaShem limited?”</w:t>
      </w:r>
    </w:p>
    <w:p w14:paraId="2A56783F" w14:textId="75C8DE51" w:rsidR="00353A6B" w:rsidRPr="006D2F6E" w:rsidRDefault="00353A6B" w:rsidP="0012576C">
      <w:pPr>
        <w:widowControl w:val="0"/>
        <w:jc w:val="center"/>
        <w:rPr>
          <w:rFonts w:asciiTheme="minorHAnsi" w:eastAsia="Book Antiqua" w:hAnsiTheme="minorHAnsi" w:cstheme="minorHAnsi"/>
          <w:bCs/>
          <w:szCs w:val="22"/>
        </w:rPr>
      </w:pPr>
      <w:r w:rsidRPr="006D2F6E">
        <w:rPr>
          <w:rFonts w:asciiTheme="minorHAnsi" w:eastAsia="Book Antiqua" w:hAnsiTheme="minorHAnsi" w:cstheme="minorHAnsi"/>
          <w:bCs/>
          <w:szCs w:val="22"/>
        </w:rPr>
        <w:t xml:space="preserve">By: </w:t>
      </w:r>
      <w:proofErr w:type="spellStart"/>
      <w:r w:rsidR="0012576C" w:rsidRPr="006D2F6E">
        <w:rPr>
          <w:rFonts w:asciiTheme="minorHAnsi" w:eastAsia="Book Antiqua" w:hAnsiTheme="minorHAnsi" w:cstheme="minorHAnsi"/>
          <w:bCs/>
          <w:szCs w:val="22"/>
        </w:rPr>
        <w:t>Hakhm</w:t>
      </w:r>
      <w:proofErr w:type="spellEnd"/>
      <w:r w:rsidRPr="006D2F6E">
        <w:rPr>
          <w:rFonts w:asciiTheme="minorHAnsi" w:eastAsia="Book Antiqua" w:hAnsiTheme="minorHAnsi" w:cstheme="minorHAnsi"/>
          <w:bCs/>
          <w:szCs w:val="22"/>
        </w:rPr>
        <w:t xml:space="preserve"> Dr. Adon Eliyahu ben Abraham</w:t>
      </w:r>
    </w:p>
    <w:p w14:paraId="524FCF18" w14:textId="77777777" w:rsidR="00353A6B" w:rsidRPr="00353A6B" w:rsidRDefault="00353A6B" w:rsidP="0012576C">
      <w:pPr>
        <w:widowControl w:val="0"/>
        <w:jc w:val="center"/>
        <w:rPr>
          <w:rFonts w:eastAsia="Book Antiqua" w:cs="Calibri"/>
          <w:b/>
          <w:sz w:val="24"/>
          <w:szCs w:val="22"/>
        </w:rPr>
      </w:pPr>
    </w:p>
    <w:tbl>
      <w:tblPr>
        <w:tblStyle w:val="TableGrid2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590"/>
      </w:tblGrid>
      <w:tr w:rsidR="00353A6B" w:rsidRPr="00353A6B" w14:paraId="293CA3F2" w14:textId="77777777" w:rsidTr="00353A6B">
        <w:tc>
          <w:tcPr>
            <w:tcW w:w="4770" w:type="dxa"/>
            <w:hideMark/>
          </w:tcPr>
          <w:p w14:paraId="5AC8AD20" w14:textId="77777777" w:rsidR="00353A6B" w:rsidRPr="00353A6B" w:rsidRDefault="00353A6B" w:rsidP="0012576C">
            <w:pPr>
              <w:widowControl w:val="0"/>
              <w:contextualSpacing/>
              <w:jc w:val="center"/>
              <w:rPr>
                <w:rFonts w:ascii="Cambria" w:eastAsia="Book Antiqua" w:hAnsi="Cambria" w:cs="Calibri"/>
                <w:b/>
                <w:szCs w:val="22"/>
              </w:rPr>
            </w:pPr>
            <w:r w:rsidRPr="00353A6B">
              <w:rPr>
                <w:rFonts w:ascii="Cambria" w:eastAsia="Book Antiqua" w:hAnsi="Cambria" w:cs="Calibri"/>
                <w:b/>
                <w:szCs w:val="22"/>
              </w:rPr>
              <w:t>School of Hakham Shaul</w:t>
            </w:r>
          </w:p>
          <w:p w14:paraId="5FA6838F" w14:textId="77777777" w:rsidR="00353A6B" w:rsidRPr="00353A6B" w:rsidRDefault="00353A6B" w:rsidP="0012576C">
            <w:pPr>
              <w:widowControl w:val="0"/>
              <w:contextualSpacing/>
              <w:jc w:val="center"/>
              <w:rPr>
                <w:rFonts w:eastAsia="Book Antiqua" w:cs="Calibri"/>
                <w:b/>
                <w:szCs w:val="22"/>
              </w:rPr>
            </w:pPr>
            <w:proofErr w:type="gramStart"/>
            <w:r w:rsidRPr="00353A6B">
              <w:rPr>
                <w:rFonts w:ascii="Cambria" w:eastAsia="Book Antiqua" w:hAnsi="Cambria" w:cs="Calibri"/>
                <w:b/>
                <w:szCs w:val="22"/>
              </w:rPr>
              <w:t>Tosefta  Luqas</w:t>
            </w:r>
            <w:proofErr w:type="gramEnd"/>
            <w:r w:rsidRPr="00353A6B">
              <w:rPr>
                <w:rFonts w:ascii="Cambria" w:eastAsia="Book Antiqua" w:hAnsi="Cambria" w:cs="Calibri"/>
                <w:b/>
                <w:szCs w:val="22"/>
              </w:rPr>
              <w:t xml:space="preserve"> (Lk)</w:t>
            </w:r>
          </w:p>
        </w:tc>
        <w:tc>
          <w:tcPr>
            <w:tcW w:w="4590" w:type="dxa"/>
            <w:hideMark/>
          </w:tcPr>
          <w:p w14:paraId="4EA62BCE" w14:textId="77777777" w:rsidR="00547268" w:rsidRPr="00D3744F" w:rsidRDefault="00547268" w:rsidP="00547268">
            <w:pPr>
              <w:keepNext/>
              <w:widowControl w:val="0"/>
              <w:jc w:val="center"/>
              <w:rPr>
                <w:rFonts w:ascii="Cambria" w:eastAsia="Book Antiqua" w:hAnsi="Cambria" w:cs="David"/>
                <w:b/>
                <w:szCs w:val="22"/>
              </w:rPr>
            </w:pPr>
            <w:r w:rsidRPr="00D3744F">
              <w:rPr>
                <w:rFonts w:ascii="Cambria" w:eastAsia="Book Antiqua" w:hAnsi="Cambria" w:cs="David"/>
                <w:b/>
                <w:szCs w:val="22"/>
              </w:rPr>
              <w:t xml:space="preserve">Hakham </w:t>
            </w:r>
            <w:proofErr w:type="spellStart"/>
            <w:r w:rsidRPr="00D3744F">
              <w:rPr>
                <w:rFonts w:ascii="Cambria" w:eastAsia="Book Antiqua" w:hAnsi="Cambria" w:cs="David"/>
                <w:b/>
                <w:szCs w:val="22"/>
              </w:rPr>
              <w:t>Tsefet’s</w:t>
            </w:r>
            <w:proofErr w:type="spellEnd"/>
            <w:r w:rsidRPr="00D3744F">
              <w:rPr>
                <w:rFonts w:ascii="Cambria" w:eastAsia="Book Antiqua" w:hAnsi="Cambria" w:cs="David"/>
                <w:b/>
                <w:szCs w:val="22"/>
              </w:rPr>
              <w:t xml:space="preserve"> School of </w:t>
            </w:r>
            <w:proofErr w:type="spellStart"/>
            <w:r w:rsidRPr="00D3744F">
              <w:rPr>
                <w:rFonts w:ascii="Cambria" w:eastAsia="Book Antiqua" w:hAnsi="Cambria" w:cs="David"/>
                <w:b/>
                <w:szCs w:val="22"/>
              </w:rPr>
              <w:t>Peshat</w:t>
            </w:r>
            <w:proofErr w:type="spellEnd"/>
          </w:p>
          <w:p w14:paraId="57EB52CE" w14:textId="77777777" w:rsidR="00547268" w:rsidRPr="00D3744F" w:rsidRDefault="00547268" w:rsidP="00547268">
            <w:pPr>
              <w:keepNext/>
              <w:widowControl w:val="0"/>
              <w:jc w:val="center"/>
              <w:rPr>
                <w:rFonts w:ascii="Cambria" w:eastAsia="Book Antiqua" w:hAnsi="Cambria" w:cs="David"/>
                <w:b/>
                <w:szCs w:val="22"/>
              </w:rPr>
            </w:pPr>
            <w:r w:rsidRPr="00D3744F">
              <w:rPr>
                <w:rFonts w:ascii="Cambria" w:eastAsia="Book Antiqua" w:hAnsi="Cambria" w:cs="David"/>
                <w:b/>
                <w:szCs w:val="22"/>
              </w:rPr>
              <w:t>Mordechai (Mk)</w:t>
            </w:r>
          </w:p>
          <w:p w14:paraId="5368D3DF" w14:textId="67CA1576" w:rsidR="00353A6B" w:rsidRPr="00353A6B" w:rsidRDefault="00353A6B" w:rsidP="0012576C">
            <w:pPr>
              <w:widowControl w:val="0"/>
              <w:contextualSpacing/>
              <w:jc w:val="center"/>
              <w:rPr>
                <w:rFonts w:ascii="Cambria" w:eastAsia="Book Antiqua" w:hAnsi="Cambria" w:cs="Calibri"/>
                <w:b/>
                <w:szCs w:val="22"/>
              </w:rPr>
            </w:pPr>
          </w:p>
          <w:p w14:paraId="7794F9B6" w14:textId="07729EE1" w:rsidR="00353A6B" w:rsidRPr="00353A6B" w:rsidRDefault="00353A6B" w:rsidP="0012576C">
            <w:pPr>
              <w:widowControl w:val="0"/>
              <w:contextualSpacing/>
              <w:jc w:val="center"/>
              <w:rPr>
                <w:rFonts w:eastAsia="Book Antiqua" w:cs="Calibri"/>
                <w:b/>
                <w:szCs w:val="22"/>
              </w:rPr>
            </w:pPr>
          </w:p>
        </w:tc>
      </w:tr>
      <w:tr w:rsidR="00353A6B" w:rsidRPr="00353A6B" w14:paraId="3C8F9ED4" w14:textId="77777777" w:rsidTr="00353A6B">
        <w:tc>
          <w:tcPr>
            <w:tcW w:w="4770" w:type="dxa"/>
            <w:hideMark/>
          </w:tcPr>
          <w:p w14:paraId="166A32E3" w14:textId="77777777" w:rsidR="00353A6B" w:rsidRPr="00353A6B" w:rsidRDefault="00353A6B" w:rsidP="0012576C">
            <w:pPr>
              <w:rPr>
                <w:rFonts w:cs="Calibri"/>
                <w:szCs w:val="22"/>
              </w:rPr>
            </w:pPr>
            <w:r w:rsidRPr="00353A6B">
              <w:rPr>
                <w:rFonts w:eastAsia="Book Antiqua" w:cs="Calibri"/>
                <w:b/>
                <w:szCs w:val="22"/>
                <w:lang w:val="x-none"/>
              </w:rPr>
              <w:t xml:space="preserve">¶ </w:t>
            </w:r>
            <w:r w:rsidRPr="00353A6B">
              <w:rPr>
                <w:rFonts w:cs="Calibri"/>
                <w:szCs w:val="22"/>
              </w:rPr>
              <w:t xml:space="preserve">“Salt is excellent. But if even the salt becomes tasteless, what can be used to season it? It is fit for neither soil nor manure—people throw it out. Those who have ears that can hear, let them </w:t>
            </w:r>
            <w:proofErr w:type="spellStart"/>
            <w:r w:rsidRPr="00353A6B">
              <w:rPr>
                <w:rFonts w:cs="Calibri"/>
                <w:szCs w:val="22"/>
              </w:rPr>
              <w:t>hear</w:t>
            </w:r>
            <w:proofErr w:type="spellEnd"/>
            <w:r w:rsidRPr="00353A6B">
              <w:rPr>
                <w:rFonts w:cs="Calibri"/>
                <w:szCs w:val="22"/>
              </w:rPr>
              <w:t>!”</w:t>
            </w:r>
          </w:p>
        </w:tc>
        <w:tc>
          <w:tcPr>
            <w:tcW w:w="4590" w:type="dxa"/>
            <w:hideMark/>
          </w:tcPr>
          <w:p w14:paraId="032EFC3F" w14:textId="77777777" w:rsidR="00353A6B" w:rsidRPr="00353A6B" w:rsidRDefault="00353A6B" w:rsidP="0012576C">
            <w:pPr>
              <w:widowControl w:val="0"/>
              <w:contextualSpacing/>
              <w:rPr>
                <w:rFonts w:eastAsia="Book Antiqua" w:cs="Calibri"/>
                <w:b/>
                <w:szCs w:val="22"/>
              </w:rPr>
            </w:pPr>
            <w:r w:rsidRPr="00353A6B">
              <w:rPr>
                <w:rFonts w:eastAsia="Book Antiqua" w:cs="Calibri"/>
                <w:b/>
                <w:szCs w:val="22"/>
                <w:lang w:val="x-none"/>
              </w:rPr>
              <w:t xml:space="preserve">¶ </w:t>
            </w:r>
            <w:r w:rsidRPr="00353A6B">
              <w:rPr>
                <w:rFonts w:cs="Calibri"/>
                <w:szCs w:val="22"/>
              </w:rPr>
              <w:t xml:space="preserve">Indeed, everyone is going to be salted (tested-purified )with fire. </w:t>
            </w:r>
            <w:r w:rsidRPr="00353A6B">
              <w:rPr>
                <w:rFonts w:cs="Calibri"/>
                <w:szCs w:val="22"/>
                <w:vertAlign w:val="superscript"/>
              </w:rPr>
              <w:t>50 </w:t>
            </w:r>
            <w:r w:rsidRPr="00353A6B">
              <w:rPr>
                <w:rFonts w:cs="Calibri"/>
                <w:szCs w:val="22"/>
              </w:rPr>
              <w:t>Salt is excellent, but if it loses its saltiness, how will you season it? So have salt in yourselves—that is, be at peace with each other</w:t>
            </w:r>
          </w:p>
        </w:tc>
      </w:tr>
    </w:tbl>
    <w:p w14:paraId="11E0FB7C" w14:textId="3B2828B0" w:rsidR="00353A6B" w:rsidRPr="00353A6B" w:rsidRDefault="00353A6B" w:rsidP="0012576C">
      <w:pPr>
        <w:widowControl w:val="0"/>
        <w:pBdr>
          <w:bottom w:val="double" w:sz="4" w:space="1" w:color="auto"/>
        </w:pBdr>
        <w:contextualSpacing/>
        <w:jc w:val="center"/>
        <w:rPr>
          <w:rFonts w:ascii="Times New Roman" w:eastAsia="Book Antiqua" w:hAnsi="Times New Roman" w:cs="David"/>
          <w:szCs w:val="22"/>
        </w:rPr>
      </w:pPr>
    </w:p>
    <w:p w14:paraId="7F1C7E6A" w14:textId="77777777" w:rsidR="00353A6B" w:rsidRPr="00353A6B" w:rsidRDefault="00353A6B" w:rsidP="0012576C">
      <w:pPr>
        <w:widowControl w:val="0"/>
        <w:contextualSpacing/>
        <w:jc w:val="center"/>
        <w:rPr>
          <w:rFonts w:eastAsia="Book Antiqua" w:cs="Calibri"/>
          <w:b/>
          <w:szCs w:val="22"/>
        </w:rPr>
      </w:pPr>
    </w:p>
    <w:p w14:paraId="032A9575" w14:textId="77777777" w:rsidR="00353A6B" w:rsidRPr="00353A6B" w:rsidRDefault="00353A6B" w:rsidP="0012576C">
      <w:pPr>
        <w:widowControl w:val="0"/>
        <w:contextualSpacing/>
        <w:jc w:val="center"/>
        <w:rPr>
          <w:rFonts w:eastAsia="Book Antiqua" w:cs="Calibri"/>
          <w:b/>
          <w:szCs w:val="22"/>
        </w:rPr>
      </w:pPr>
      <w:r w:rsidRPr="00353A6B">
        <w:rPr>
          <w:rFonts w:eastAsia="Book Antiqua" w:cs="Calibri"/>
          <w:b/>
          <w:szCs w:val="22"/>
        </w:rPr>
        <w:t>Nazarean Codicil to be read in conjunction with the following Torah Seder</w:t>
      </w:r>
    </w:p>
    <w:p w14:paraId="13B4612E" w14:textId="77777777" w:rsidR="00353A6B" w:rsidRPr="00353A6B" w:rsidRDefault="00353A6B" w:rsidP="0012576C">
      <w:pPr>
        <w:widowControl w:val="0"/>
        <w:contextualSpacing/>
        <w:jc w:val="center"/>
        <w:rPr>
          <w:rFonts w:eastAsia="Book Antiqua" w:cs="Calibri"/>
          <w:b/>
          <w:szCs w:val="22"/>
        </w:rPr>
      </w:pPr>
    </w:p>
    <w:tbl>
      <w:tblPr>
        <w:tblStyle w:val="TableGrid21"/>
        <w:tblW w:w="9090" w:type="dxa"/>
        <w:jc w:val="center"/>
        <w:tblInd w:w="0" w:type="dxa"/>
        <w:shd w:val="clear" w:color="auto" w:fill="EAF1DD"/>
        <w:tblLook w:val="04A0" w:firstRow="1" w:lastRow="0" w:firstColumn="1" w:lastColumn="0" w:noHBand="0" w:noVBand="1"/>
      </w:tblPr>
      <w:tblGrid>
        <w:gridCol w:w="2340"/>
        <w:gridCol w:w="1350"/>
        <w:gridCol w:w="2160"/>
        <w:gridCol w:w="1530"/>
        <w:gridCol w:w="1710"/>
      </w:tblGrid>
      <w:tr w:rsidR="00353A6B" w:rsidRPr="00353A6B" w14:paraId="55CF5BB0" w14:textId="77777777" w:rsidTr="00353A6B">
        <w:trPr>
          <w:trHeight w:val="197"/>
          <w:jc w:val="center"/>
        </w:trPr>
        <w:tc>
          <w:tcPr>
            <w:tcW w:w="2340" w:type="dxa"/>
            <w:tcBorders>
              <w:top w:val="single" w:sz="4" w:space="0" w:color="auto"/>
              <w:left w:val="single" w:sz="4" w:space="0" w:color="auto"/>
              <w:bottom w:val="single" w:sz="4" w:space="0" w:color="auto"/>
              <w:right w:val="single" w:sz="4" w:space="0" w:color="auto"/>
            </w:tcBorders>
            <w:shd w:val="clear" w:color="auto" w:fill="EAF1DD"/>
            <w:hideMark/>
          </w:tcPr>
          <w:p w14:paraId="0A00D39F" w14:textId="77777777" w:rsidR="00353A6B" w:rsidRPr="00353A6B" w:rsidRDefault="00353A6B" w:rsidP="0012576C">
            <w:pPr>
              <w:widowControl w:val="0"/>
              <w:contextualSpacing/>
              <w:jc w:val="center"/>
              <w:rPr>
                <w:rFonts w:eastAsia="Book Antiqua" w:cs="Calibri"/>
                <w:b/>
                <w:bCs/>
                <w:szCs w:val="22"/>
                <w:lang w:val="en-AU"/>
              </w:rPr>
            </w:pPr>
            <w:r w:rsidRPr="00353A6B">
              <w:rPr>
                <w:rFonts w:cs="Calibri"/>
                <w:b/>
                <w:bCs/>
                <w:szCs w:val="22"/>
                <w:lang w:eastAsia="en-AU" w:bidi="he-IL"/>
              </w:rPr>
              <w:t xml:space="preserve">Num. </w:t>
            </w:r>
            <w:r w:rsidRPr="00353A6B">
              <w:rPr>
                <w:rFonts w:cs="Calibri"/>
                <w:b/>
                <w:bCs/>
                <w:szCs w:val="22"/>
                <w:lang w:bidi="he-IL"/>
              </w:rPr>
              <w:t>11:23 – 12:16</w:t>
            </w:r>
          </w:p>
        </w:tc>
        <w:tc>
          <w:tcPr>
            <w:tcW w:w="1350" w:type="dxa"/>
            <w:tcBorders>
              <w:top w:val="single" w:sz="4" w:space="0" w:color="auto"/>
              <w:left w:val="single" w:sz="4" w:space="0" w:color="auto"/>
              <w:bottom w:val="single" w:sz="4" w:space="0" w:color="auto"/>
              <w:right w:val="single" w:sz="4" w:space="0" w:color="auto"/>
            </w:tcBorders>
            <w:shd w:val="clear" w:color="auto" w:fill="EAF1DD"/>
            <w:hideMark/>
          </w:tcPr>
          <w:p w14:paraId="5CC31DD4" w14:textId="77777777" w:rsidR="00353A6B" w:rsidRPr="00353A6B" w:rsidRDefault="00353A6B" w:rsidP="0012576C">
            <w:pPr>
              <w:widowControl w:val="0"/>
              <w:contextualSpacing/>
              <w:jc w:val="center"/>
              <w:rPr>
                <w:rFonts w:eastAsia="Book Antiqua" w:cs="Calibri"/>
                <w:b/>
                <w:bCs/>
                <w:szCs w:val="22"/>
                <w:lang w:val="en-AU"/>
              </w:rPr>
            </w:pPr>
            <w:proofErr w:type="spellStart"/>
            <w:r w:rsidRPr="00353A6B">
              <w:rPr>
                <w:rFonts w:eastAsia="Book Antiqua" w:cs="Calibri"/>
                <w:b/>
                <w:bCs/>
                <w:szCs w:val="22"/>
                <w:lang w:val="en-AU"/>
              </w:rPr>
              <w:t>Psa</w:t>
            </w:r>
            <w:proofErr w:type="spellEnd"/>
            <w:r w:rsidRPr="00353A6B">
              <w:rPr>
                <w:rFonts w:eastAsia="Book Antiqua" w:cs="Calibri"/>
                <w:b/>
                <w:bCs/>
                <w:szCs w:val="22"/>
                <w:lang w:val="en-AU"/>
              </w:rPr>
              <w:t xml:space="preserve"> 100:1-5</w:t>
            </w:r>
          </w:p>
        </w:tc>
        <w:tc>
          <w:tcPr>
            <w:tcW w:w="2160" w:type="dxa"/>
            <w:tcBorders>
              <w:top w:val="single" w:sz="4" w:space="0" w:color="auto"/>
              <w:left w:val="single" w:sz="4" w:space="0" w:color="auto"/>
              <w:bottom w:val="single" w:sz="4" w:space="0" w:color="auto"/>
              <w:right w:val="single" w:sz="4" w:space="0" w:color="auto"/>
            </w:tcBorders>
            <w:shd w:val="clear" w:color="auto" w:fill="EAF1DD"/>
            <w:hideMark/>
          </w:tcPr>
          <w:p w14:paraId="445C2828" w14:textId="77777777" w:rsidR="00353A6B" w:rsidRPr="00353A6B" w:rsidRDefault="00353A6B" w:rsidP="0012576C">
            <w:pPr>
              <w:widowControl w:val="0"/>
              <w:contextualSpacing/>
              <w:jc w:val="center"/>
              <w:rPr>
                <w:rFonts w:eastAsia="Book Antiqua" w:cs="Calibri"/>
                <w:b/>
                <w:bCs/>
                <w:szCs w:val="22"/>
                <w:lang w:val="en-AU"/>
              </w:rPr>
            </w:pPr>
            <w:r w:rsidRPr="00353A6B">
              <w:rPr>
                <w:rFonts w:cs="Calibri"/>
                <w:b/>
                <w:bCs/>
                <w:szCs w:val="22"/>
                <w:lang w:eastAsia="en-AU" w:bidi="he-IL"/>
              </w:rPr>
              <w:t>Isa. 50:2-10 +51:1-3</w:t>
            </w:r>
          </w:p>
        </w:tc>
        <w:tc>
          <w:tcPr>
            <w:tcW w:w="1530" w:type="dxa"/>
            <w:tcBorders>
              <w:top w:val="single" w:sz="4" w:space="0" w:color="auto"/>
              <w:left w:val="single" w:sz="4" w:space="0" w:color="auto"/>
              <w:bottom w:val="single" w:sz="4" w:space="0" w:color="auto"/>
              <w:right w:val="single" w:sz="4" w:space="0" w:color="auto"/>
            </w:tcBorders>
            <w:shd w:val="clear" w:color="auto" w:fill="EAF1DD"/>
            <w:hideMark/>
          </w:tcPr>
          <w:p w14:paraId="1E7D4DB7" w14:textId="77777777" w:rsidR="00353A6B" w:rsidRPr="00353A6B" w:rsidRDefault="00353A6B" w:rsidP="0012576C">
            <w:pPr>
              <w:widowControl w:val="0"/>
              <w:contextualSpacing/>
              <w:jc w:val="center"/>
              <w:rPr>
                <w:rFonts w:eastAsia="Book Antiqua" w:cs="Calibri"/>
                <w:b/>
                <w:bCs/>
                <w:szCs w:val="22"/>
                <w:lang w:val="en-AU"/>
              </w:rPr>
            </w:pPr>
            <w:r w:rsidRPr="00353A6B">
              <w:rPr>
                <w:rFonts w:eastAsia="Book Antiqua" w:cs="Calibri"/>
                <w:b/>
                <w:bCs/>
                <w:szCs w:val="22"/>
                <w:lang w:val="en-AU"/>
              </w:rPr>
              <w:t>Mk. 9:49-50</w:t>
            </w:r>
          </w:p>
        </w:tc>
        <w:tc>
          <w:tcPr>
            <w:tcW w:w="1710" w:type="dxa"/>
            <w:tcBorders>
              <w:top w:val="single" w:sz="4" w:space="0" w:color="auto"/>
              <w:left w:val="single" w:sz="4" w:space="0" w:color="auto"/>
              <w:bottom w:val="single" w:sz="4" w:space="0" w:color="auto"/>
              <w:right w:val="single" w:sz="4" w:space="0" w:color="auto"/>
            </w:tcBorders>
            <w:shd w:val="clear" w:color="auto" w:fill="EAF1DD"/>
            <w:hideMark/>
          </w:tcPr>
          <w:p w14:paraId="481B2E63" w14:textId="77777777" w:rsidR="00353A6B" w:rsidRPr="00353A6B" w:rsidRDefault="00353A6B" w:rsidP="0012576C">
            <w:pPr>
              <w:widowControl w:val="0"/>
              <w:contextualSpacing/>
              <w:jc w:val="center"/>
              <w:rPr>
                <w:rFonts w:eastAsia="Book Antiqua" w:cs="Calibri"/>
                <w:b/>
                <w:bCs/>
                <w:szCs w:val="22"/>
                <w:lang w:val="en-AU"/>
              </w:rPr>
            </w:pPr>
            <w:r w:rsidRPr="00353A6B">
              <w:rPr>
                <w:rFonts w:eastAsia="Book Antiqua" w:cs="Calibri"/>
                <w:b/>
                <w:bCs/>
                <w:szCs w:val="22"/>
                <w:lang w:val="en-AU"/>
              </w:rPr>
              <w:t>Lk 14:34-35</w:t>
            </w:r>
          </w:p>
        </w:tc>
      </w:tr>
    </w:tbl>
    <w:p w14:paraId="0EFD52F8" w14:textId="77777777" w:rsidR="00353A6B" w:rsidRPr="00353A6B" w:rsidRDefault="00353A6B" w:rsidP="0012576C">
      <w:pPr>
        <w:widowControl w:val="0"/>
        <w:contextualSpacing/>
        <w:jc w:val="center"/>
        <w:rPr>
          <w:rFonts w:eastAsia="Book Antiqua" w:cs="Calibri"/>
          <w:b/>
          <w:sz w:val="16"/>
          <w:szCs w:val="16"/>
        </w:rPr>
      </w:pPr>
    </w:p>
    <w:p w14:paraId="2764BA61" w14:textId="77777777" w:rsidR="00353A6B" w:rsidRPr="00353A6B" w:rsidRDefault="00353A6B" w:rsidP="0012576C">
      <w:pPr>
        <w:widowControl w:val="0"/>
        <w:contextualSpacing/>
        <w:jc w:val="center"/>
        <w:rPr>
          <w:rFonts w:ascii="Cambria" w:eastAsia="Book Antiqua" w:hAnsi="Cambria" w:cs="David"/>
          <w:b/>
          <w:szCs w:val="22"/>
        </w:rPr>
      </w:pPr>
      <w:bookmarkStart w:id="18" w:name="OLE_LINK3"/>
      <w:bookmarkStart w:id="19" w:name="OLE_LINK4"/>
      <w:r w:rsidRPr="00353A6B">
        <w:rPr>
          <w:rFonts w:ascii="Cambria" w:eastAsia="Book Antiqua" w:hAnsi="Cambria" w:cs="David"/>
          <w:b/>
          <w:sz w:val="24"/>
          <w:szCs w:val="22"/>
        </w:rPr>
        <w:t xml:space="preserve">Commentary to Hakham </w:t>
      </w:r>
      <w:proofErr w:type="spellStart"/>
      <w:r w:rsidRPr="00353A6B">
        <w:rPr>
          <w:rFonts w:ascii="Cambria" w:eastAsia="Book Antiqua" w:hAnsi="Cambria" w:cs="David"/>
          <w:b/>
          <w:sz w:val="24"/>
          <w:szCs w:val="22"/>
        </w:rPr>
        <w:t>Tsefet’s</w:t>
      </w:r>
      <w:proofErr w:type="spellEnd"/>
      <w:r w:rsidRPr="00353A6B">
        <w:rPr>
          <w:rFonts w:ascii="Cambria" w:eastAsia="Book Antiqua" w:hAnsi="Cambria" w:cs="David"/>
          <w:b/>
          <w:sz w:val="24"/>
          <w:szCs w:val="22"/>
        </w:rPr>
        <w:t xml:space="preserve"> School of </w:t>
      </w:r>
      <w:proofErr w:type="spellStart"/>
      <w:r w:rsidRPr="00353A6B">
        <w:rPr>
          <w:rFonts w:ascii="Cambria" w:eastAsia="Book Antiqua" w:hAnsi="Cambria" w:cs="David"/>
          <w:b/>
          <w:sz w:val="24"/>
          <w:szCs w:val="22"/>
        </w:rPr>
        <w:t>Peshat</w:t>
      </w:r>
      <w:proofErr w:type="spellEnd"/>
    </w:p>
    <w:p w14:paraId="5E4EDD40" w14:textId="77777777" w:rsidR="00353A6B" w:rsidRPr="00353A6B" w:rsidRDefault="00353A6B" w:rsidP="0012576C">
      <w:pPr>
        <w:widowControl w:val="0"/>
        <w:contextualSpacing/>
        <w:rPr>
          <w:rFonts w:eastAsia="Book Antiqua" w:cs="Calibri"/>
          <w:szCs w:val="22"/>
        </w:rPr>
      </w:pPr>
    </w:p>
    <w:p w14:paraId="128ABB11" w14:textId="77777777" w:rsidR="00353A6B" w:rsidRPr="00353A6B" w:rsidRDefault="00353A6B" w:rsidP="0012576C">
      <w:pPr>
        <w:widowControl w:val="0"/>
        <w:contextualSpacing/>
        <w:rPr>
          <w:rFonts w:eastAsia="Book Antiqua" w:cs="Calibri"/>
          <w:szCs w:val="22"/>
        </w:rPr>
      </w:pPr>
      <w:r w:rsidRPr="00353A6B">
        <w:rPr>
          <w:rFonts w:eastAsia="Book Antiqua" w:cs="Calibri"/>
          <w:szCs w:val="22"/>
        </w:rPr>
        <w:t xml:space="preserve">Given </w:t>
      </w:r>
      <w:proofErr w:type="spellStart"/>
      <w:r w:rsidRPr="00353A6B">
        <w:rPr>
          <w:rFonts w:eastAsia="Book Antiqua" w:cs="Calibri"/>
          <w:szCs w:val="22"/>
        </w:rPr>
        <w:t>Peshat</w:t>
      </w:r>
      <w:proofErr w:type="spellEnd"/>
      <w:r w:rsidRPr="00353A6B">
        <w:rPr>
          <w:rFonts w:eastAsia="Book Antiqua" w:cs="Calibri"/>
          <w:szCs w:val="22"/>
        </w:rPr>
        <w:t xml:space="preserve"> constraints and the difficulties of no verbal connection, we look at the idea of “Salt” and “Prophecy” as a means of thematic connection.</w:t>
      </w:r>
    </w:p>
    <w:p w14:paraId="6F373458" w14:textId="77777777" w:rsidR="00353A6B" w:rsidRPr="00353A6B" w:rsidRDefault="00353A6B" w:rsidP="0012576C">
      <w:pPr>
        <w:widowControl w:val="0"/>
        <w:contextualSpacing/>
        <w:rPr>
          <w:rFonts w:eastAsia="Book Antiqua" w:cs="Calibri"/>
          <w:szCs w:val="22"/>
        </w:rPr>
      </w:pPr>
    </w:p>
    <w:p w14:paraId="33E00483" w14:textId="77777777" w:rsidR="00353A6B" w:rsidRPr="00353A6B" w:rsidRDefault="00353A6B" w:rsidP="0012576C">
      <w:pPr>
        <w:widowControl w:val="0"/>
        <w:contextualSpacing/>
        <w:rPr>
          <w:rFonts w:eastAsia="Book Antiqua" w:cs="Calibri"/>
          <w:szCs w:val="22"/>
        </w:rPr>
      </w:pPr>
      <w:r w:rsidRPr="00353A6B">
        <w:rPr>
          <w:rFonts w:eastAsia="Book Antiqua" w:cs="Calibri"/>
          <w:b/>
          <w:bCs/>
          <w:szCs w:val="22"/>
        </w:rPr>
        <w:t>1. The Covenant of Salt and the Enduring Word of Prophecy:</w:t>
      </w:r>
    </w:p>
    <w:p w14:paraId="3419E8D6" w14:textId="77777777" w:rsidR="00353A6B" w:rsidRPr="00353A6B" w:rsidRDefault="00353A6B" w:rsidP="0012576C">
      <w:pPr>
        <w:widowControl w:val="0"/>
        <w:contextualSpacing/>
        <w:rPr>
          <w:rFonts w:eastAsia="Book Antiqua" w:cs="Calibri"/>
          <w:szCs w:val="22"/>
        </w:rPr>
      </w:pPr>
      <w:r w:rsidRPr="00353A6B">
        <w:rPr>
          <w:rFonts w:eastAsia="Book Antiqua" w:cs="Calibri"/>
          <w:szCs w:val="22"/>
        </w:rPr>
        <w:t xml:space="preserve">In the Hebrew Bible, salt is often associated with the concept of a </w:t>
      </w:r>
      <w:r w:rsidRPr="00353A6B">
        <w:rPr>
          <w:rFonts w:eastAsia="Book Antiqua" w:cs="Calibri"/>
          <w:b/>
          <w:bCs/>
          <w:szCs w:val="22"/>
        </w:rPr>
        <w:t>covenant</w:t>
      </w:r>
      <w:r w:rsidRPr="00353A6B">
        <w:rPr>
          <w:rFonts w:eastAsia="Book Antiqua" w:cs="Calibri"/>
          <w:szCs w:val="22"/>
        </w:rPr>
        <w:t xml:space="preserve"> (</w:t>
      </w:r>
      <w:proofErr w:type="spellStart"/>
      <w:r w:rsidRPr="00353A6B">
        <w:rPr>
          <w:rFonts w:eastAsia="Book Antiqua" w:cs="Calibri"/>
          <w:i/>
          <w:iCs/>
          <w:szCs w:val="22"/>
        </w:rPr>
        <w:t>b'rit</w:t>
      </w:r>
      <w:proofErr w:type="spellEnd"/>
      <w:r w:rsidRPr="00353A6B">
        <w:rPr>
          <w:rFonts w:eastAsia="Book Antiqua" w:cs="Calibri"/>
          <w:i/>
          <w:iCs/>
          <w:szCs w:val="22"/>
        </w:rPr>
        <w:t xml:space="preserve"> </w:t>
      </w:r>
      <w:proofErr w:type="spellStart"/>
      <w:r w:rsidRPr="00353A6B">
        <w:rPr>
          <w:rFonts w:eastAsia="Book Antiqua" w:cs="Calibri"/>
          <w:i/>
          <w:iCs/>
          <w:szCs w:val="22"/>
        </w:rPr>
        <w:t>melach</w:t>
      </w:r>
      <w:proofErr w:type="spellEnd"/>
      <w:r w:rsidRPr="00353A6B">
        <w:rPr>
          <w:rFonts w:eastAsia="Book Antiqua" w:cs="Calibri"/>
          <w:szCs w:val="22"/>
        </w:rPr>
        <w:t xml:space="preserve"> - covenant of salt), signifying permanence, incorruptibility, and an enduring agreement (Leviticus 2:13, Numbers 18:19, 2 Chronicles 13:5). Prophecy, as the communication of G-d's word and will, shares this characteristic of enduring truth. Just as salt preserves and does not easily decay, the prophetic word is meant to stand the test of time, revealing G-d's eternal purposes. Therefore, the </w:t>
      </w:r>
      <w:r w:rsidRPr="00353A6B">
        <w:rPr>
          <w:rFonts w:eastAsia="Book Antiqua" w:cs="Calibri"/>
          <w:b/>
          <w:bCs/>
          <w:szCs w:val="22"/>
        </w:rPr>
        <w:t>unwavering and lasting nature</w:t>
      </w:r>
      <w:r w:rsidRPr="00353A6B">
        <w:rPr>
          <w:rFonts w:eastAsia="Book Antiqua" w:cs="Calibri"/>
          <w:szCs w:val="22"/>
        </w:rPr>
        <w:t xml:space="preserve"> of prophecy and the prophetic message can be spiritually linked to the enduring quality symbolized by salt.</w:t>
      </w:r>
    </w:p>
    <w:p w14:paraId="61062C03" w14:textId="77777777" w:rsidR="00353A6B" w:rsidRPr="00353A6B" w:rsidRDefault="00353A6B" w:rsidP="0012576C">
      <w:pPr>
        <w:widowControl w:val="0"/>
        <w:contextualSpacing/>
        <w:rPr>
          <w:rFonts w:eastAsia="Book Antiqua" w:cs="Calibri"/>
          <w:szCs w:val="22"/>
        </w:rPr>
      </w:pPr>
    </w:p>
    <w:p w14:paraId="44D359DD" w14:textId="77777777" w:rsidR="00353A6B" w:rsidRPr="00353A6B" w:rsidRDefault="00353A6B" w:rsidP="0012576C">
      <w:pPr>
        <w:widowControl w:val="0"/>
        <w:contextualSpacing/>
        <w:rPr>
          <w:rFonts w:eastAsia="Book Antiqua" w:cs="Calibri"/>
          <w:szCs w:val="22"/>
        </w:rPr>
      </w:pPr>
      <w:r w:rsidRPr="00353A6B">
        <w:rPr>
          <w:rFonts w:eastAsia="Book Antiqua" w:cs="Calibri"/>
          <w:b/>
          <w:bCs/>
          <w:szCs w:val="22"/>
        </w:rPr>
        <w:t>2. Salt as a Purifier and the Refining Fire of Prophecy:</w:t>
      </w:r>
    </w:p>
    <w:p w14:paraId="7B2B46E7" w14:textId="77777777" w:rsidR="00353A6B" w:rsidRPr="00353A6B" w:rsidRDefault="00353A6B" w:rsidP="0012576C">
      <w:pPr>
        <w:widowControl w:val="0"/>
        <w:contextualSpacing/>
        <w:rPr>
          <w:rFonts w:eastAsia="Book Antiqua" w:cs="Calibri"/>
          <w:szCs w:val="22"/>
        </w:rPr>
      </w:pPr>
      <w:r w:rsidRPr="00353A6B">
        <w:rPr>
          <w:rFonts w:eastAsia="Book Antiqua" w:cs="Calibri"/>
          <w:szCs w:val="22"/>
        </w:rPr>
        <w:t xml:space="preserve">As we discussed with purification, salt has cleansing properties. Prophecy often acts as a </w:t>
      </w:r>
      <w:r w:rsidRPr="00353A6B">
        <w:rPr>
          <w:rFonts w:eastAsia="Book Antiqua" w:cs="Calibri"/>
          <w:b/>
          <w:bCs/>
          <w:szCs w:val="22"/>
        </w:rPr>
        <w:t>spiritual purifier</w:t>
      </w:r>
      <w:r w:rsidRPr="00353A6B">
        <w:rPr>
          <w:rFonts w:eastAsia="Book Antiqua" w:cs="Calibri"/>
          <w:szCs w:val="22"/>
        </w:rPr>
        <w:t>, exposing sin, calling for repentance, and refining the hearts of individuals and communities. The prophetic word can be like a "fire" (as seen in Jeremiah 23:29: "</w:t>
      </w:r>
      <w:r w:rsidRPr="00353A6B">
        <w:rPr>
          <w:rFonts w:eastAsia="Book Antiqua" w:cs="Calibri"/>
          <w:i/>
          <w:iCs/>
          <w:szCs w:val="22"/>
        </w:rPr>
        <w:t>Is not my word like fire, declares the Lord, and like a hammer that breaks the rock in pieces?</w:t>
      </w:r>
      <w:r w:rsidRPr="00353A6B">
        <w:rPr>
          <w:rFonts w:eastAsia="Book Antiqua" w:cs="Calibri"/>
          <w:szCs w:val="22"/>
        </w:rPr>
        <w:t>"), burning away falsehood and leading to spiritual cleansing. Salt, with its purifying qualities, can be seen as a parallel to this refining aspect of prophecy.</w:t>
      </w:r>
    </w:p>
    <w:p w14:paraId="464C0108" w14:textId="77777777" w:rsidR="00353A6B" w:rsidRPr="00353A6B" w:rsidRDefault="00353A6B" w:rsidP="0012576C">
      <w:pPr>
        <w:widowControl w:val="0"/>
        <w:contextualSpacing/>
        <w:rPr>
          <w:rFonts w:eastAsia="Book Antiqua" w:cs="Calibri"/>
          <w:szCs w:val="22"/>
        </w:rPr>
      </w:pPr>
    </w:p>
    <w:p w14:paraId="6CD06625" w14:textId="77777777" w:rsidR="00353A6B" w:rsidRPr="00353A6B" w:rsidRDefault="00353A6B" w:rsidP="0012576C">
      <w:pPr>
        <w:widowControl w:val="0"/>
        <w:contextualSpacing/>
        <w:rPr>
          <w:rFonts w:eastAsia="Book Antiqua" w:cs="Calibri"/>
          <w:szCs w:val="22"/>
        </w:rPr>
      </w:pPr>
      <w:r w:rsidRPr="00353A6B">
        <w:rPr>
          <w:rFonts w:eastAsia="Book Antiqua" w:cs="Calibri"/>
          <w:b/>
          <w:bCs/>
          <w:szCs w:val="22"/>
        </w:rPr>
        <w:t>3. Salt as Flavor and the Impact of Prophetic Utterance:</w:t>
      </w:r>
    </w:p>
    <w:p w14:paraId="11EB9C45" w14:textId="77777777" w:rsidR="00353A6B" w:rsidRPr="00353A6B" w:rsidRDefault="00353A6B" w:rsidP="0012576C">
      <w:pPr>
        <w:widowControl w:val="0"/>
        <w:contextualSpacing/>
        <w:rPr>
          <w:rFonts w:eastAsia="Book Antiqua" w:cs="Calibri"/>
          <w:szCs w:val="22"/>
        </w:rPr>
      </w:pPr>
      <w:r w:rsidRPr="00353A6B">
        <w:rPr>
          <w:rFonts w:eastAsia="Book Antiqua" w:cs="Calibri"/>
          <w:szCs w:val="22"/>
        </w:rPr>
        <w:t xml:space="preserve">Salt enhances the flavor of food, making it more palatable and impactful. Similarly, prophetic utterances are meant to </w:t>
      </w:r>
      <w:r w:rsidRPr="00353A6B">
        <w:rPr>
          <w:rFonts w:eastAsia="Book Antiqua" w:cs="Calibri"/>
          <w:b/>
          <w:bCs/>
          <w:szCs w:val="22"/>
        </w:rPr>
        <w:t>bring a distinct "flavor" or clarity to understanding G-d's will</w:t>
      </w:r>
      <w:r w:rsidRPr="00353A6B">
        <w:rPr>
          <w:rFonts w:eastAsia="Book Antiqua" w:cs="Calibri"/>
          <w:szCs w:val="22"/>
        </w:rPr>
        <w:t>. They can awaken, challenge, and transform individuals and societies, preventing them from becoming bland or losing their spiritual essence. The impactful nature of true prophecy can be likened to the way salt transforms taste.</w:t>
      </w:r>
    </w:p>
    <w:p w14:paraId="16D6BC3D" w14:textId="77777777" w:rsidR="00353A6B" w:rsidRPr="00353A6B" w:rsidRDefault="00353A6B" w:rsidP="0012576C">
      <w:pPr>
        <w:widowControl w:val="0"/>
        <w:contextualSpacing/>
        <w:rPr>
          <w:rFonts w:eastAsia="Book Antiqua" w:cs="Calibri"/>
          <w:szCs w:val="22"/>
        </w:rPr>
      </w:pPr>
    </w:p>
    <w:p w14:paraId="47003A57" w14:textId="77777777" w:rsidR="00353A6B" w:rsidRPr="00353A6B" w:rsidRDefault="00353A6B" w:rsidP="0012576C">
      <w:pPr>
        <w:widowControl w:val="0"/>
        <w:contextualSpacing/>
        <w:rPr>
          <w:rFonts w:eastAsia="Book Antiqua" w:cs="Calibri"/>
          <w:szCs w:val="22"/>
        </w:rPr>
      </w:pPr>
      <w:r w:rsidRPr="00353A6B">
        <w:rPr>
          <w:rFonts w:eastAsia="Book Antiqua" w:cs="Calibri"/>
          <w:b/>
          <w:bCs/>
          <w:szCs w:val="22"/>
        </w:rPr>
        <w:t>4. Salt as a Preservative and the Role of Prophecy in Spiritual Preservation:</w:t>
      </w:r>
    </w:p>
    <w:p w14:paraId="6ECAEEB3" w14:textId="77777777" w:rsidR="00353A6B" w:rsidRPr="00353A6B" w:rsidRDefault="00353A6B" w:rsidP="0012576C">
      <w:pPr>
        <w:widowControl w:val="0"/>
        <w:contextualSpacing/>
        <w:rPr>
          <w:rFonts w:eastAsia="Book Antiqua" w:cs="Calibri"/>
          <w:szCs w:val="22"/>
        </w:rPr>
      </w:pPr>
      <w:r w:rsidRPr="00353A6B">
        <w:rPr>
          <w:rFonts w:eastAsia="Book Antiqua" w:cs="Calibri"/>
          <w:szCs w:val="22"/>
        </w:rPr>
        <w:t xml:space="preserve">Salt's primary function as a preservative against decay can be spiritually linked to the role of prophecy in </w:t>
      </w:r>
      <w:r w:rsidRPr="00353A6B">
        <w:rPr>
          <w:rFonts w:eastAsia="Book Antiqua" w:cs="Calibri"/>
          <w:b/>
          <w:bCs/>
          <w:szCs w:val="22"/>
        </w:rPr>
        <w:t>preserving spiritual health and warning against moral corruption</w:t>
      </w:r>
      <w:r w:rsidRPr="00353A6B">
        <w:rPr>
          <w:rFonts w:eastAsia="Book Antiqua" w:cs="Calibri"/>
          <w:szCs w:val="22"/>
        </w:rPr>
        <w:t>. Prophets often spoke out against injustice and idolatry, acting as a spiritual "salt" to prevent the decay of the covenant relationship between G-d and His people. Their warnings aimed to preserve the spiritual life of the community.</w:t>
      </w:r>
    </w:p>
    <w:p w14:paraId="7A3433B9" w14:textId="77777777" w:rsidR="00353A6B" w:rsidRPr="00353A6B" w:rsidRDefault="00353A6B" w:rsidP="0012576C">
      <w:pPr>
        <w:widowControl w:val="0"/>
        <w:contextualSpacing/>
        <w:rPr>
          <w:rFonts w:eastAsia="Book Antiqua" w:cs="Calibri"/>
          <w:szCs w:val="22"/>
        </w:rPr>
      </w:pPr>
    </w:p>
    <w:p w14:paraId="3FB13339" w14:textId="77777777" w:rsidR="00353A6B" w:rsidRPr="00353A6B" w:rsidRDefault="00353A6B" w:rsidP="0012576C">
      <w:pPr>
        <w:widowControl w:val="0"/>
        <w:contextualSpacing/>
        <w:rPr>
          <w:rFonts w:eastAsia="Book Antiqua" w:cs="Calibri"/>
          <w:szCs w:val="22"/>
        </w:rPr>
      </w:pPr>
      <w:r w:rsidRPr="00353A6B">
        <w:rPr>
          <w:rFonts w:eastAsia="Book Antiqua" w:cs="Calibri"/>
          <w:b/>
          <w:bCs/>
          <w:szCs w:val="22"/>
        </w:rPr>
        <w:t>5. Prophetic Acts Involving Salt:</w:t>
      </w:r>
    </w:p>
    <w:p w14:paraId="0C06E4A8" w14:textId="77777777" w:rsidR="00353A6B" w:rsidRPr="00353A6B" w:rsidRDefault="00353A6B" w:rsidP="0012576C">
      <w:pPr>
        <w:widowControl w:val="0"/>
        <w:contextualSpacing/>
        <w:rPr>
          <w:rFonts w:eastAsia="Book Antiqua" w:cs="Calibri"/>
          <w:szCs w:val="22"/>
        </w:rPr>
      </w:pPr>
      <w:r w:rsidRPr="00353A6B">
        <w:rPr>
          <w:rFonts w:eastAsia="Book Antiqua" w:cs="Calibri"/>
          <w:szCs w:val="22"/>
        </w:rPr>
        <w:t>There are instances in the Tanakh where prophets use salt in symbolic actions. For example, Elisha used salt to purify the water source in Jericho (2 Kings 2:19-22), signifying a fresh start and the removal of barrenness. This prophetic act demonstrates the power of divine intervention to bring about healing and renewal, a message often inherent in prophetic pronouncements.</w:t>
      </w:r>
    </w:p>
    <w:p w14:paraId="7F7EB76D" w14:textId="77777777" w:rsidR="00353A6B" w:rsidRPr="00353A6B" w:rsidRDefault="00353A6B" w:rsidP="0012576C">
      <w:pPr>
        <w:widowControl w:val="0"/>
        <w:contextualSpacing/>
        <w:rPr>
          <w:rFonts w:eastAsia="Book Antiqua" w:cs="Calibri"/>
          <w:szCs w:val="22"/>
        </w:rPr>
      </w:pPr>
    </w:p>
    <w:p w14:paraId="3B4FCBDB" w14:textId="77777777" w:rsidR="00353A6B" w:rsidRPr="00353A6B" w:rsidRDefault="00353A6B" w:rsidP="0012576C">
      <w:pPr>
        <w:widowControl w:val="0"/>
        <w:contextualSpacing/>
        <w:rPr>
          <w:rFonts w:eastAsia="Book Antiqua" w:cs="Calibri"/>
          <w:szCs w:val="22"/>
        </w:rPr>
      </w:pPr>
      <w:r w:rsidRPr="00353A6B">
        <w:rPr>
          <w:rFonts w:eastAsia="Book Antiqua" w:cs="Calibri"/>
          <w:szCs w:val="22"/>
        </w:rPr>
        <w:t>While prophecy and salt are not always directly linked through explicit verbal connections, the spiritual symbolism of salt – its enduring nature, purifying qualities, ability to add impact, preservative function, and use in prophetic acts – offers rich parallels to the nature and purpose of prophecy as a vital communication from the Divine.</w:t>
      </w:r>
    </w:p>
    <w:p w14:paraId="7F4C62C0" w14:textId="77777777" w:rsidR="00353A6B" w:rsidRPr="00353A6B" w:rsidRDefault="00353A6B" w:rsidP="0012576C">
      <w:pPr>
        <w:widowControl w:val="0"/>
        <w:contextualSpacing/>
        <w:rPr>
          <w:rFonts w:eastAsia="Book Antiqua" w:cs="Calibri"/>
          <w:szCs w:val="22"/>
        </w:rPr>
      </w:pPr>
    </w:p>
    <w:p w14:paraId="307569EB" w14:textId="77777777" w:rsidR="00353A6B" w:rsidRPr="00353A6B" w:rsidRDefault="00353A6B" w:rsidP="0012576C">
      <w:pPr>
        <w:widowControl w:val="0"/>
        <w:contextualSpacing/>
        <w:rPr>
          <w:rFonts w:eastAsia="Book Antiqua" w:cs="Calibri"/>
          <w:b/>
          <w:bCs/>
          <w:szCs w:val="22"/>
        </w:rPr>
      </w:pPr>
      <w:r w:rsidRPr="00353A6B">
        <w:rPr>
          <w:rFonts w:eastAsia="Book Antiqua" w:cs="Calibri"/>
          <w:b/>
          <w:bCs/>
          <w:szCs w:val="22"/>
        </w:rPr>
        <w:t>The Future of Prophecy</w:t>
      </w:r>
    </w:p>
    <w:p w14:paraId="236D341D" w14:textId="77777777" w:rsidR="00353A6B" w:rsidRPr="00353A6B" w:rsidRDefault="00353A6B" w:rsidP="0012576C">
      <w:pPr>
        <w:widowControl w:val="0"/>
        <w:contextualSpacing/>
        <w:rPr>
          <w:rFonts w:eastAsia="Book Antiqua" w:cs="Calibri"/>
          <w:szCs w:val="22"/>
        </w:rPr>
      </w:pPr>
    </w:p>
    <w:p w14:paraId="2F750AE9" w14:textId="46EF5B42" w:rsidR="00353A6B" w:rsidRPr="00353A6B" w:rsidRDefault="00353A6B" w:rsidP="0012576C">
      <w:pPr>
        <w:widowControl w:val="0"/>
        <w:contextualSpacing/>
        <w:rPr>
          <w:rFonts w:eastAsia="Book Antiqua" w:cs="Calibri"/>
          <w:szCs w:val="22"/>
        </w:rPr>
      </w:pPr>
      <w:r w:rsidRPr="00353A6B">
        <w:rPr>
          <w:rFonts w:eastAsia="Book Antiqua" w:cs="Calibri"/>
          <w:szCs w:val="22"/>
        </w:rPr>
        <w:t xml:space="preserve">While the Sages tell us that prophecy has ceased, it is noteworthy to mention that Hakham </w:t>
      </w:r>
      <w:proofErr w:type="spellStart"/>
      <w:r w:rsidRPr="00353A6B">
        <w:rPr>
          <w:rFonts w:eastAsia="Book Antiqua" w:cs="Calibri"/>
          <w:szCs w:val="22"/>
        </w:rPr>
        <w:t>Tsefet</w:t>
      </w:r>
      <w:proofErr w:type="spellEnd"/>
      <w:r w:rsidRPr="00353A6B">
        <w:rPr>
          <w:rFonts w:eastAsia="Book Antiqua" w:cs="Calibri"/>
          <w:szCs w:val="22"/>
        </w:rPr>
        <w:t xml:space="preserve"> picked up Yoel on </w:t>
      </w:r>
      <w:r w:rsidRPr="00353A6B">
        <w:rPr>
          <w:rFonts w:eastAsia="Book Antiqua" w:cs="Calibri"/>
          <w:i/>
          <w:iCs/>
          <w:szCs w:val="22"/>
        </w:rPr>
        <w:t>Shavuot</w:t>
      </w:r>
      <w:r w:rsidRPr="00353A6B">
        <w:rPr>
          <w:rFonts w:eastAsia="Book Antiqua" w:cs="Calibri"/>
          <w:szCs w:val="22"/>
        </w:rPr>
        <w:t>, which is not in the distant future.</w:t>
      </w:r>
    </w:p>
    <w:p w14:paraId="38306656" w14:textId="77777777" w:rsidR="00353A6B" w:rsidRPr="00353A6B" w:rsidRDefault="00353A6B" w:rsidP="0012576C">
      <w:pPr>
        <w:widowControl w:val="0"/>
        <w:contextualSpacing/>
        <w:rPr>
          <w:rFonts w:eastAsia="Book Antiqua" w:cs="Calibri"/>
          <w:szCs w:val="22"/>
        </w:rPr>
      </w:pPr>
    </w:p>
    <w:p w14:paraId="33D2B4FA" w14:textId="77777777" w:rsidR="00353A6B" w:rsidRPr="00353A6B" w:rsidRDefault="00353A6B" w:rsidP="0012576C">
      <w:pPr>
        <w:autoSpaceDE w:val="0"/>
        <w:autoSpaceDN w:val="0"/>
        <w:adjustRightInd w:val="0"/>
        <w:ind w:left="720"/>
        <w:rPr>
          <w:rFonts w:eastAsia="Calibri" w:cs="Calibri"/>
          <w:i/>
          <w:iCs/>
          <w:sz w:val="24"/>
        </w:rPr>
      </w:pPr>
      <w:r w:rsidRPr="00353A6B">
        <w:rPr>
          <w:rFonts w:eastAsia="Calibri" w:cs="Calibri"/>
          <w:i/>
          <w:iCs/>
          <w:sz w:val="24"/>
        </w:rPr>
        <w:t xml:space="preserve">Yoel 3:1-5 “After this, I will pour out my Spirit on all humanity. Your sons and daughters will prophesy, your old men will dream dreams, your young men will see visions; and </w:t>
      </w:r>
      <w:proofErr w:type="gramStart"/>
      <w:r w:rsidRPr="00353A6B">
        <w:rPr>
          <w:rFonts w:eastAsia="Calibri" w:cs="Calibri"/>
          <w:i/>
          <w:iCs/>
          <w:sz w:val="24"/>
        </w:rPr>
        <w:t>also</w:t>
      </w:r>
      <w:proofErr w:type="gramEnd"/>
      <w:r w:rsidRPr="00353A6B">
        <w:rPr>
          <w:rFonts w:eastAsia="Calibri" w:cs="Calibri"/>
          <w:i/>
          <w:iCs/>
          <w:sz w:val="24"/>
        </w:rPr>
        <w:t xml:space="preserve"> on male and female slaves in those days I will pour out my Spirit. I will show wonders in the sky and on earth— blood, fire and columns of smoke. The sun will be turned into darkness and the moon into blood before the coming of the great and terrible Day of </w:t>
      </w:r>
      <w:r w:rsidRPr="00353A6B">
        <w:rPr>
          <w:rFonts w:eastAsia="Calibri" w:cs="Calibri"/>
          <w:i/>
          <w:iCs/>
          <w:smallCaps/>
          <w:sz w:val="24"/>
        </w:rPr>
        <w:t>Adonai</w:t>
      </w:r>
      <w:r w:rsidRPr="00353A6B">
        <w:rPr>
          <w:rFonts w:eastAsia="Calibri" w:cs="Calibri"/>
          <w:i/>
          <w:iCs/>
          <w:sz w:val="24"/>
        </w:rPr>
        <w:t xml:space="preserve">.” At that time, whoever calls on the name of </w:t>
      </w:r>
      <w:r w:rsidRPr="00353A6B">
        <w:rPr>
          <w:rFonts w:eastAsia="Calibri" w:cs="Calibri"/>
          <w:i/>
          <w:iCs/>
          <w:smallCaps/>
          <w:sz w:val="24"/>
        </w:rPr>
        <w:t>Adonai</w:t>
      </w:r>
      <w:r w:rsidRPr="00353A6B">
        <w:rPr>
          <w:rFonts w:eastAsia="Calibri" w:cs="Calibri"/>
          <w:i/>
          <w:iCs/>
          <w:sz w:val="24"/>
        </w:rPr>
        <w:t xml:space="preserve"> will be saved. For in Mount Tziyon and Yerushalayim, there will be those who escape, as </w:t>
      </w:r>
      <w:r w:rsidRPr="00353A6B">
        <w:rPr>
          <w:rFonts w:eastAsia="Calibri" w:cs="Calibri"/>
          <w:i/>
          <w:iCs/>
          <w:smallCaps/>
          <w:sz w:val="24"/>
        </w:rPr>
        <w:t>Adonai</w:t>
      </w:r>
      <w:r w:rsidRPr="00353A6B">
        <w:rPr>
          <w:rFonts w:eastAsia="Calibri" w:cs="Calibri"/>
          <w:i/>
          <w:iCs/>
          <w:sz w:val="24"/>
        </w:rPr>
        <w:t xml:space="preserve"> has promised; among the survivors will be those whom </w:t>
      </w:r>
      <w:r w:rsidRPr="00353A6B">
        <w:rPr>
          <w:rFonts w:eastAsia="Calibri" w:cs="Calibri"/>
          <w:i/>
          <w:iCs/>
          <w:smallCaps/>
          <w:sz w:val="24"/>
        </w:rPr>
        <w:t>Adonai</w:t>
      </w:r>
      <w:r w:rsidRPr="00353A6B">
        <w:rPr>
          <w:rFonts w:eastAsia="Calibri" w:cs="Calibri"/>
          <w:i/>
          <w:iCs/>
          <w:sz w:val="24"/>
        </w:rPr>
        <w:t xml:space="preserve"> has called.</w:t>
      </w:r>
    </w:p>
    <w:p w14:paraId="3575BC74" w14:textId="77777777" w:rsidR="00353A6B" w:rsidRPr="00353A6B" w:rsidRDefault="00353A6B" w:rsidP="0012576C">
      <w:pPr>
        <w:widowControl w:val="0"/>
        <w:contextualSpacing/>
        <w:rPr>
          <w:rFonts w:eastAsia="Book Antiqua" w:cs="Calibri"/>
          <w:szCs w:val="22"/>
        </w:rPr>
      </w:pPr>
    </w:p>
    <w:p w14:paraId="00CB7B9F" w14:textId="77777777" w:rsidR="00353A6B" w:rsidRDefault="00353A6B" w:rsidP="0012576C">
      <w:pPr>
        <w:widowControl w:val="0"/>
        <w:contextualSpacing/>
        <w:rPr>
          <w:rFonts w:eastAsia="Book Antiqua" w:cs="Calibri"/>
          <w:szCs w:val="22"/>
        </w:rPr>
      </w:pPr>
      <w:r w:rsidRPr="00353A6B">
        <w:rPr>
          <w:rFonts w:eastAsia="Book Antiqua" w:cs="Calibri"/>
          <w:szCs w:val="22"/>
        </w:rPr>
        <w:t xml:space="preserve">Now, the true sense of prophecy is that of correction and guidance. Therefore, we see that rather than believing we are all prophets, a measure of Prophecy still exists. However, that “Prophecy” has become more and more internal guidance than “Thus says the L-RD.” </w:t>
      </w:r>
    </w:p>
    <w:p w14:paraId="69E617B3" w14:textId="77777777" w:rsidR="0012576C" w:rsidRPr="00353A6B" w:rsidRDefault="0012576C" w:rsidP="0012576C">
      <w:pPr>
        <w:widowControl w:val="0"/>
        <w:contextualSpacing/>
        <w:rPr>
          <w:rFonts w:eastAsia="Book Antiqua" w:cs="Calibri"/>
          <w:szCs w:val="22"/>
        </w:rPr>
      </w:pPr>
    </w:p>
    <w:p w14:paraId="19522F32" w14:textId="678CD402" w:rsidR="00353A6B" w:rsidRDefault="00353A6B" w:rsidP="0012576C">
      <w:pPr>
        <w:rPr>
          <w:rFonts w:eastAsia="Times New Roman" w:cs="Calibri"/>
          <w:szCs w:val="22"/>
        </w:rPr>
      </w:pPr>
      <w:r w:rsidRPr="00353A6B">
        <w:rPr>
          <w:rFonts w:eastAsia="Times New Roman" w:cs="Calibri"/>
          <w:i/>
          <w:iCs/>
          <w:szCs w:val="22"/>
        </w:rPr>
        <w:t>Shavuot</w:t>
      </w:r>
      <w:r w:rsidRPr="00353A6B">
        <w:rPr>
          <w:rFonts w:eastAsia="Times New Roman" w:cs="Calibri"/>
          <w:szCs w:val="22"/>
        </w:rPr>
        <w:t xml:space="preserve"> as understood through the lens of the </w:t>
      </w:r>
      <w:r w:rsidRPr="00353A6B">
        <w:rPr>
          <w:rFonts w:eastAsia="Times New Roman" w:cs="Calibri"/>
          <w:i/>
          <w:iCs/>
          <w:szCs w:val="22"/>
        </w:rPr>
        <w:t>Nazarean Codicil</w:t>
      </w:r>
      <w:r w:rsidRPr="00353A6B">
        <w:rPr>
          <w:rFonts w:eastAsia="Times New Roman" w:cs="Calibri"/>
          <w:szCs w:val="22"/>
        </w:rPr>
        <w:t xml:space="preserve"> and the teachings concerning </w:t>
      </w:r>
      <w:r w:rsidRPr="00353A6B">
        <w:rPr>
          <w:rFonts w:eastAsia="Times New Roman" w:cs="Calibri"/>
          <w:i/>
          <w:iCs/>
          <w:szCs w:val="22"/>
        </w:rPr>
        <w:t xml:space="preserve">Hakham </w:t>
      </w:r>
      <w:proofErr w:type="spellStart"/>
      <w:r w:rsidRPr="00353A6B">
        <w:rPr>
          <w:rFonts w:eastAsia="Times New Roman" w:cs="Calibri"/>
          <w:i/>
          <w:iCs/>
          <w:szCs w:val="22"/>
        </w:rPr>
        <w:t>Tsefet</w:t>
      </w:r>
      <w:proofErr w:type="spellEnd"/>
      <w:r w:rsidRPr="00353A6B">
        <w:rPr>
          <w:rFonts w:eastAsia="Times New Roman" w:cs="Calibri"/>
          <w:szCs w:val="22"/>
        </w:rPr>
        <w:t xml:space="preserve"> (the Ruach </w:t>
      </w:r>
      <w:proofErr w:type="spellStart"/>
      <w:r w:rsidRPr="00353A6B">
        <w:rPr>
          <w:rFonts w:eastAsia="Times New Roman" w:cs="Calibri"/>
          <w:szCs w:val="22"/>
        </w:rPr>
        <w:t>HaKodesh</w:t>
      </w:r>
      <w:proofErr w:type="spellEnd"/>
      <w:r w:rsidRPr="00353A6B">
        <w:rPr>
          <w:rFonts w:eastAsia="Times New Roman" w:cs="Calibri"/>
          <w:szCs w:val="22"/>
        </w:rPr>
        <w:t>). This connection highlights prophecy's fulfillment and the divine Spirit's transformative outpouring.</w:t>
      </w:r>
    </w:p>
    <w:p w14:paraId="454DD09D" w14:textId="77777777" w:rsidR="0012576C" w:rsidRPr="00353A6B" w:rsidRDefault="0012576C" w:rsidP="0012576C">
      <w:pPr>
        <w:rPr>
          <w:rFonts w:eastAsia="Times New Roman" w:cs="Calibri"/>
          <w:szCs w:val="22"/>
        </w:rPr>
      </w:pPr>
    </w:p>
    <w:p w14:paraId="00E95FFE" w14:textId="20AE332F" w:rsidR="00353A6B" w:rsidRDefault="00353A6B" w:rsidP="0012576C">
      <w:pPr>
        <w:rPr>
          <w:rFonts w:eastAsia="Times New Roman" w:cs="Calibri"/>
          <w:szCs w:val="22"/>
        </w:rPr>
      </w:pPr>
      <w:r w:rsidRPr="00353A6B">
        <w:rPr>
          <w:rFonts w:eastAsia="Times New Roman" w:cs="Calibri"/>
          <w:szCs w:val="22"/>
        </w:rPr>
        <w:t>The passage from Yoel speaks of a future outpouring of G-d's Spirit "on all humanity," transcending traditional social boundaries of age, gender, and status ("</w:t>
      </w:r>
      <w:r w:rsidRPr="00353A6B">
        <w:rPr>
          <w:rFonts w:eastAsia="Times New Roman" w:cs="Calibri"/>
          <w:i/>
          <w:iCs/>
          <w:szCs w:val="22"/>
        </w:rPr>
        <w:t xml:space="preserve">Your sons and daughters will prophesy, your old men will dream dreams, your young men will see visions; and </w:t>
      </w:r>
      <w:proofErr w:type="gramStart"/>
      <w:r w:rsidRPr="00353A6B">
        <w:rPr>
          <w:rFonts w:eastAsia="Times New Roman" w:cs="Calibri"/>
          <w:i/>
          <w:iCs/>
          <w:szCs w:val="22"/>
        </w:rPr>
        <w:t>also</w:t>
      </w:r>
      <w:proofErr w:type="gramEnd"/>
      <w:r w:rsidRPr="00353A6B">
        <w:rPr>
          <w:rFonts w:eastAsia="Times New Roman" w:cs="Calibri"/>
          <w:i/>
          <w:iCs/>
          <w:szCs w:val="22"/>
        </w:rPr>
        <w:t xml:space="preserve"> on male and female slaves in those days I will pour out my Spirit</w:t>
      </w:r>
      <w:r w:rsidRPr="00353A6B">
        <w:rPr>
          <w:rFonts w:eastAsia="Times New Roman" w:cs="Calibri"/>
          <w:szCs w:val="22"/>
        </w:rPr>
        <w:t xml:space="preserve">"). This universal promise of prophetic gifting finds its initial and pivotal realization in the events recorded in Acts 2, which traditionally occurred on the festival of </w:t>
      </w:r>
      <w:r w:rsidRPr="00353A6B">
        <w:rPr>
          <w:rFonts w:eastAsia="Times New Roman" w:cs="Calibri"/>
          <w:i/>
          <w:iCs/>
          <w:szCs w:val="22"/>
        </w:rPr>
        <w:t>Shavuot</w:t>
      </w:r>
      <w:r w:rsidRPr="00353A6B">
        <w:rPr>
          <w:rFonts w:eastAsia="Times New Roman" w:cs="Calibri"/>
          <w:szCs w:val="22"/>
        </w:rPr>
        <w:t>.</w:t>
      </w:r>
    </w:p>
    <w:p w14:paraId="04D874D6" w14:textId="77777777" w:rsidR="0012576C" w:rsidRPr="00353A6B" w:rsidRDefault="0012576C" w:rsidP="0012576C">
      <w:pPr>
        <w:rPr>
          <w:rFonts w:eastAsia="Times New Roman" w:cs="Calibri"/>
          <w:szCs w:val="22"/>
        </w:rPr>
      </w:pPr>
    </w:p>
    <w:p w14:paraId="1414558D" w14:textId="55EE5F79" w:rsidR="00353A6B" w:rsidRDefault="00353A6B" w:rsidP="0012576C">
      <w:pPr>
        <w:rPr>
          <w:rFonts w:eastAsia="Times New Roman" w:cs="Calibri"/>
          <w:szCs w:val="22"/>
        </w:rPr>
      </w:pPr>
      <w:r w:rsidRPr="00353A6B">
        <w:rPr>
          <w:rFonts w:eastAsia="Times New Roman" w:cs="Calibri"/>
          <w:szCs w:val="22"/>
        </w:rPr>
        <w:t xml:space="preserve">On </w:t>
      </w:r>
      <w:r w:rsidRPr="00353A6B">
        <w:rPr>
          <w:rFonts w:eastAsia="Times New Roman" w:cs="Calibri"/>
          <w:i/>
          <w:iCs/>
          <w:szCs w:val="22"/>
        </w:rPr>
        <w:t>Shavuot</w:t>
      </w:r>
      <w:r w:rsidRPr="00353A6B">
        <w:rPr>
          <w:rFonts w:eastAsia="Times New Roman" w:cs="Calibri"/>
          <w:szCs w:val="22"/>
        </w:rPr>
        <w:t xml:space="preserve">, the disciples of </w:t>
      </w:r>
      <w:r w:rsidRPr="00353A6B">
        <w:rPr>
          <w:rFonts w:eastAsia="Times New Roman" w:cs="Calibri"/>
          <w:i/>
          <w:iCs/>
          <w:szCs w:val="22"/>
        </w:rPr>
        <w:t>Yeshua</w:t>
      </w:r>
      <w:r w:rsidRPr="00353A6B">
        <w:rPr>
          <w:rFonts w:eastAsia="Times New Roman" w:cs="Calibri"/>
          <w:szCs w:val="22"/>
        </w:rPr>
        <w:t xml:space="preserve"> were gathered in </w:t>
      </w:r>
      <w:r w:rsidRPr="00353A6B">
        <w:rPr>
          <w:rFonts w:eastAsia="Times New Roman" w:cs="Calibri"/>
          <w:i/>
          <w:iCs/>
          <w:szCs w:val="22"/>
        </w:rPr>
        <w:t xml:space="preserve">Yerushalayim </w:t>
      </w:r>
      <w:r w:rsidRPr="00353A6B">
        <w:rPr>
          <w:rFonts w:eastAsia="Times New Roman" w:cs="Calibri"/>
          <w:szCs w:val="22"/>
        </w:rPr>
        <w:t>when "</w:t>
      </w:r>
      <w:r w:rsidRPr="00353A6B">
        <w:rPr>
          <w:rFonts w:eastAsia="Times New Roman" w:cs="Calibri"/>
          <w:i/>
          <w:iCs/>
          <w:szCs w:val="22"/>
        </w:rPr>
        <w:t xml:space="preserve">suddenly there came from heaven a sound like a mighty rushing wind, and it filled the entire house where they were sitting. And divided tongues as of fire appeared to them and rested on each one of them. And they were all filled with the Ruach </w:t>
      </w:r>
      <w:proofErr w:type="spellStart"/>
      <w:r w:rsidRPr="00353A6B">
        <w:rPr>
          <w:rFonts w:eastAsia="Times New Roman" w:cs="Calibri"/>
          <w:i/>
          <w:iCs/>
          <w:szCs w:val="22"/>
        </w:rPr>
        <w:t>HaKodesh</w:t>
      </w:r>
      <w:proofErr w:type="spellEnd"/>
      <w:r w:rsidRPr="00353A6B">
        <w:rPr>
          <w:rFonts w:eastAsia="Times New Roman" w:cs="Calibri"/>
          <w:i/>
          <w:iCs/>
          <w:szCs w:val="22"/>
        </w:rPr>
        <w:t xml:space="preserve"> and began to speak in other tongues as the Spirit gave them utterance</w:t>
      </w:r>
      <w:r w:rsidRPr="00353A6B">
        <w:rPr>
          <w:rFonts w:eastAsia="Times New Roman" w:cs="Calibri"/>
          <w:szCs w:val="22"/>
        </w:rPr>
        <w:t>" (Acts 2:2-4).  </w:t>
      </w:r>
    </w:p>
    <w:p w14:paraId="2FE5DD42" w14:textId="77777777" w:rsidR="0012576C" w:rsidRPr="00353A6B" w:rsidRDefault="0012576C" w:rsidP="0012576C">
      <w:pPr>
        <w:rPr>
          <w:rFonts w:eastAsia="Times New Roman" w:cs="Calibri"/>
          <w:szCs w:val="22"/>
        </w:rPr>
      </w:pPr>
    </w:p>
    <w:p w14:paraId="2EB9C07D" w14:textId="009C3FA3" w:rsidR="00C63DCC" w:rsidRDefault="00353A6B" w:rsidP="0012576C">
      <w:pPr>
        <w:rPr>
          <w:rFonts w:eastAsia="Times New Roman" w:cs="Calibri"/>
          <w:color w:val="000000"/>
          <w:sz w:val="16"/>
          <w:szCs w:val="16"/>
          <w:lang w:bidi="he-IL"/>
        </w:rPr>
      </w:pPr>
      <w:r w:rsidRPr="00353A6B">
        <w:rPr>
          <w:rFonts w:eastAsia="Times New Roman" w:cs="Calibri"/>
          <w:szCs w:val="22"/>
        </w:rPr>
        <w:t xml:space="preserve">This, in turn, fulfils </w:t>
      </w:r>
      <w:r w:rsidRPr="00353A6B">
        <w:rPr>
          <w:rFonts w:eastAsia="Times New Roman" w:cs="Calibri"/>
          <w:i/>
          <w:iCs/>
          <w:szCs w:val="22"/>
        </w:rPr>
        <w:t xml:space="preserve">Moshe </w:t>
      </w:r>
      <w:proofErr w:type="spellStart"/>
      <w:r w:rsidRPr="00353A6B">
        <w:rPr>
          <w:rFonts w:eastAsia="Times New Roman" w:cs="Calibri"/>
          <w:i/>
          <w:iCs/>
          <w:szCs w:val="22"/>
        </w:rPr>
        <w:t>Rebbenu’s</w:t>
      </w:r>
      <w:proofErr w:type="spellEnd"/>
      <w:r w:rsidRPr="00353A6B">
        <w:rPr>
          <w:rFonts w:eastAsia="Times New Roman" w:cs="Calibri"/>
          <w:szCs w:val="22"/>
        </w:rPr>
        <w:t xml:space="preserve"> desire “</w:t>
      </w:r>
      <w:r w:rsidRPr="00353A6B">
        <w:rPr>
          <w:rFonts w:eastAsia="Times New Roman" w:cs="Calibri"/>
          <w:i/>
          <w:iCs/>
          <w:szCs w:val="22"/>
        </w:rPr>
        <w:t>that all of G-d’s people would be prophets.</w:t>
      </w:r>
      <w:r w:rsidRPr="00353A6B">
        <w:rPr>
          <w:rFonts w:eastAsia="Times New Roman" w:cs="Calibri"/>
          <w:szCs w:val="22"/>
        </w:rPr>
        <w:t>” But we must also remember that knowing the times and seasons and how to read the spiritual environment of the global situation is still worth pursuing. Yet we caution those who have too many teachers because they will soon be confused or led astray.</w:t>
      </w:r>
      <w:bookmarkEnd w:id="18"/>
      <w:bookmarkEnd w:id="19"/>
    </w:p>
    <w:p w14:paraId="271A34E2" w14:textId="77777777" w:rsidR="00C63DCC" w:rsidRPr="0059081E" w:rsidRDefault="00C63DCC" w:rsidP="0012576C">
      <w:pPr>
        <w:pBdr>
          <w:bottom w:val="double" w:sz="4" w:space="1" w:color="auto"/>
        </w:pBdr>
        <w:rPr>
          <w:rFonts w:eastAsia="Times New Roman" w:cs="Calibri"/>
          <w:color w:val="000000"/>
          <w:sz w:val="16"/>
          <w:szCs w:val="16"/>
          <w:lang w:bidi="he-IL"/>
        </w:rPr>
      </w:pPr>
    </w:p>
    <w:p w14:paraId="09316DFE" w14:textId="77777777" w:rsidR="00B279A3" w:rsidRPr="00A26801" w:rsidRDefault="00B279A3" w:rsidP="0012576C"/>
    <w:p w14:paraId="6E839817" w14:textId="4969C82C" w:rsidR="00C63DCC" w:rsidRPr="0059081E" w:rsidRDefault="00C63DCC" w:rsidP="0012576C">
      <w:pPr>
        <w:pStyle w:val="Heading1"/>
        <w:rPr>
          <w:rFonts w:eastAsia="Times New Roman"/>
          <w:lang w:bidi="he-IL"/>
        </w:rPr>
      </w:pPr>
      <w:bookmarkStart w:id="20" w:name="_Hlk191644857"/>
      <w:r w:rsidRPr="00CA0674">
        <w:rPr>
          <w:rFonts w:eastAsia="Times New Roman"/>
          <w:lang w:bidi="he-IL"/>
        </w:rPr>
        <w:t>Some</w:t>
      </w:r>
      <w:r w:rsidR="004D2E20">
        <w:rPr>
          <w:rFonts w:eastAsia="Times New Roman"/>
          <w:lang w:bidi="he-IL"/>
        </w:rPr>
        <w:t xml:space="preserve"> </w:t>
      </w:r>
      <w:r w:rsidRPr="00CA0674">
        <w:rPr>
          <w:rFonts w:eastAsia="Times New Roman"/>
          <w:lang w:bidi="he-IL"/>
        </w:rPr>
        <w:t>Questions</w:t>
      </w:r>
      <w:r w:rsidR="004D2E20">
        <w:rPr>
          <w:rFonts w:eastAsia="Times New Roman"/>
          <w:lang w:bidi="he-IL"/>
        </w:rPr>
        <w:t xml:space="preserve"> </w:t>
      </w:r>
      <w:r w:rsidRPr="00CA0674">
        <w:rPr>
          <w:rFonts w:eastAsia="Times New Roman"/>
          <w:lang w:bidi="he-IL"/>
        </w:rPr>
        <w:t>to</w:t>
      </w:r>
      <w:r w:rsidR="004D2E20">
        <w:rPr>
          <w:rFonts w:eastAsia="Times New Roman"/>
          <w:lang w:bidi="he-IL"/>
        </w:rPr>
        <w:t xml:space="preserve"> </w:t>
      </w:r>
      <w:r w:rsidRPr="00CA0674">
        <w:rPr>
          <w:rFonts w:eastAsia="Times New Roman"/>
          <w:lang w:bidi="he-IL"/>
        </w:rPr>
        <w:t>Ponder:</w:t>
      </w:r>
    </w:p>
    <w:p w14:paraId="496EAB9B" w14:textId="4B8FC49B" w:rsidR="00C63DCC" w:rsidRPr="0059081E" w:rsidRDefault="004D2E20" w:rsidP="0012576C">
      <w:pPr>
        <w:jc w:val="center"/>
        <w:rPr>
          <w:rFonts w:eastAsia="Calibri" w:cs="Calibri"/>
          <w:sz w:val="16"/>
          <w:szCs w:val="16"/>
          <w:lang w:bidi="he-IL"/>
        </w:rPr>
      </w:pPr>
      <w:r>
        <w:rPr>
          <w:rFonts w:eastAsia="Calibri" w:cs="Arial"/>
          <w:lang w:bidi="he-IL"/>
        </w:rPr>
        <w:t xml:space="preserve"> </w:t>
      </w:r>
    </w:p>
    <w:p w14:paraId="35BA3FE3" w14:textId="28427386" w:rsidR="00C63DCC" w:rsidRPr="0059081E" w:rsidRDefault="00C63DCC" w:rsidP="0012576C">
      <w:pPr>
        <w:numPr>
          <w:ilvl w:val="0"/>
          <w:numId w:val="3"/>
        </w:numPr>
        <w:contextualSpacing/>
        <w:rPr>
          <w:rFonts w:eastAsia="Calibri" w:cs="Arial"/>
          <w:lang w:bidi="he-IL"/>
        </w:rPr>
      </w:pPr>
      <w:r w:rsidRPr="0059081E">
        <w:rPr>
          <w:rFonts w:eastAsia="Calibri" w:cs="Arial"/>
          <w:lang w:bidi="he-IL"/>
        </w:rPr>
        <w:t>From</w:t>
      </w:r>
      <w:r w:rsidR="004D2E20">
        <w:rPr>
          <w:rFonts w:eastAsia="Calibri" w:cs="Arial"/>
          <w:lang w:bidi="he-IL"/>
        </w:rPr>
        <w:t xml:space="preserve"> </w:t>
      </w:r>
      <w:r w:rsidRPr="0059081E">
        <w:rPr>
          <w:rFonts w:eastAsia="Calibri" w:cs="Arial"/>
          <w:lang w:bidi="he-IL"/>
        </w:rPr>
        <w:t>all</w:t>
      </w:r>
      <w:r w:rsidR="004D2E20">
        <w:rPr>
          <w:rFonts w:eastAsia="Calibri" w:cs="Arial"/>
          <w:lang w:bidi="he-IL"/>
        </w:rPr>
        <w:t xml:space="preserve"> </w:t>
      </w:r>
      <w:r w:rsidRPr="0059081E">
        <w:rPr>
          <w:rFonts w:eastAsia="Calibri" w:cs="Arial"/>
          <w:lang w:bidi="he-IL"/>
        </w:rPr>
        <w:t>the</w:t>
      </w:r>
      <w:r w:rsidR="004D2E20">
        <w:rPr>
          <w:rFonts w:eastAsia="Calibri" w:cs="Arial"/>
          <w:lang w:bidi="he-IL"/>
        </w:rPr>
        <w:t xml:space="preserve"> </w:t>
      </w:r>
      <w:r w:rsidRPr="0059081E">
        <w:rPr>
          <w:rFonts w:eastAsia="Calibri" w:cs="Arial"/>
          <w:lang w:bidi="he-IL"/>
        </w:rPr>
        <w:t>readings</w:t>
      </w:r>
      <w:r w:rsidR="004D2E20">
        <w:rPr>
          <w:rFonts w:eastAsia="Calibri" w:cs="Arial"/>
          <w:lang w:bidi="he-IL"/>
        </w:rPr>
        <w:t xml:space="preserve"> </w:t>
      </w:r>
      <w:r w:rsidRPr="0059081E">
        <w:rPr>
          <w:rFonts w:eastAsia="Calibri" w:cs="Arial"/>
          <w:lang w:bidi="he-IL"/>
        </w:rPr>
        <w:t>for</w:t>
      </w:r>
      <w:r w:rsidR="004D2E20">
        <w:rPr>
          <w:rFonts w:eastAsia="Calibri" w:cs="Arial"/>
          <w:lang w:bidi="he-IL"/>
        </w:rPr>
        <w:t xml:space="preserve"> </w:t>
      </w:r>
      <w:r w:rsidRPr="0059081E">
        <w:rPr>
          <w:rFonts w:eastAsia="Calibri" w:cs="Arial"/>
          <w:lang w:bidi="he-IL"/>
        </w:rPr>
        <w:t>this</w:t>
      </w:r>
      <w:r w:rsidR="004D2E20">
        <w:rPr>
          <w:rFonts w:eastAsia="Calibri" w:cs="Arial"/>
          <w:lang w:bidi="he-IL"/>
        </w:rPr>
        <w:t xml:space="preserve"> </w:t>
      </w:r>
      <w:r w:rsidRPr="0059081E">
        <w:rPr>
          <w:rFonts w:eastAsia="Calibri" w:cs="Arial"/>
          <w:lang w:bidi="he-IL"/>
        </w:rPr>
        <w:t>week,</w:t>
      </w:r>
      <w:r w:rsidR="004D2E20">
        <w:rPr>
          <w:rFonts w:eastAsia="Calibri" w:cs="Arial"/>
          <w:lang w:bidi="he-IL"/>
        </w:rPr>
        <w:t xml:space="preserve"> </w:t>
      </w:r>
      <w:r w:rsidRPr="0059081E">
        <w:rPr>
          <w:rFonts w:eastAsia="Calibri" w:cs="Arial"/>
          <w:lang w:bidi="he-IL"/>
        </w:rPr>
        <w:t>which</w:t>
      </w:r>
      <w:r w:rsidR="004D2E20">
        <w:rPr>
          <w:rFonts w:eastAsia="Calibri" w:cs="Arial"/>
          <w:lang w:bidi="he-IL"/>
        </w:rPr>
        <w:t xml:space="preserve"> </w:t>
      </w:r>
      <w:r w:rsidRPr="0059081E">
        <w:rPr>
          <w:rFonts w:eastAsia="Calibri" w:cs="Arial"/>
          <w:lang w:bidi="he-IL"/>
        </w:rPr>
        <w:t>particular</w:t>
      </w:r>
      <w:r w:rsidR="004D2E20">
        <w:rPr>
          <w:rFonts w:eastAsia="Calibri" w:cs="Arial"/>
          <w:lang w:bidi="he-IL"/>
        </w:rPr>
        <w:t xml:space="preserve"> </w:t>
      </w:r>
      <w:r w:rsidRPr="0059081E">
        <w:rPr>
          <w:rFonts w:eastAsia="Calibri" w:cs="Arial"/>
          <w:lang w:bidi="he-IL"/>
        </w:rPr>
        <w:t>verse</w:t>
      </w:r>
      <w:r w:rsidR="004D2E20">
        <w:rPr>
          <w:rFonts w:eastAsia="Calibri" w:cs="Arial"/>
          <w:lang w:bidi="he-IL"/>
        </w:rPr>
        <w:t xml:space="preserve"> </w:t>
      </w:r>
      <w:r w:rsidRPr="0059081E">
        <w:rPr>
          <w:rFonts w:eastAsia="Calibri" w:cs="Arial"/>
          <w:lang w:bidi="he-IL"/>
        </w:rPr>
        <w:t>or</w:t>
      </w:r>
      <w:r w:rsidR="004D2E20">
        <w:rPr>
          <w:rFonts w:eastAsia="Calibri" w:cs="Arial"/>
          <w:lang w:bidi="he-IL"/>
        </w:rPr>
        <w:t xml:space="preserve"> </w:t>
      </w:r>
      <w:r w:rsidRPr="0059081E">
        <w:rPr>
          <w:rFonts w:eastAsia="Calibri" w:cs="Arial"/>
          <w:lang w:bidi="he-IL"/>
        </w:rPr>
        <w:t>passage</w:t>
      </w:r>
      <w:r w:rsidR="004D2E20">
        <w:rPr>
          <w:rFonts w:eastAsia="Calibri" w:cs="Arial"/>
          <w:lang w:bidi="he-IL"/>
        </w:rPr>
        <w:t xml:space="preserve"> </w:t>
      </w:r>
      <w:r w:rsidRPr="0059081E">
        <w:rPr>
          <w:rFonts w:eastAsia="Calibri" w:cs="Arial"/>
          <w:lang w:bidi="he-IL"/>
        </w:rPr>
        <w:t>caught</w:t>
      </w:r>
      <w:r w:rsidR="004D2E20">
        <w:rPr>
          <w:rFonts w:eastAsia="Calibri" w:cs="Arial"/>
          <w:lang w:bidi="he-IL"/>
        </w:rPr>
        <w:t xml:space="preserve"> </w:t>
      </w:r>
      <w:r w:rsidRPr="0059081E">
        <w:rPr>
          <w:rFonts w:eastAsia="Calibri" w:cs="Arial"/>
          <w:lang w:bidi="he-IL"/>
        </w:rPr>
        <w:t>your</w:t>
      </w:r>
      <w:r w:rsidR="004D2E20">
        <w:rPr>
          <w:rFonts w:eastAsia="Calibri" w:cs="Arial"/>
          <w:lang w:bidi="he-IL"/>
        </w:rPr>
        <w:t xml:space="preserve"> </w:t>
      </w:r>
      <w:r w:rsidRPr="0059081E">
        <w:rPr>
          <w:rFonts w:eastAsia="Calibri" w:cs="Arial"/>
          <w:lang w:bidi="he-IL"/>
        </w:rPr>
        <w:t>attention</w:t>
      </w:r>
      <w:r w:rsidR="004D2E20">
        <w:rPr>
          <w:rFonts w:eastAsia="Calibri" w:cs="Arial"/>
          <w:lang w:bidi="he-IL"/>
        </w:rPr>
        <w:t xml:space="preserve"> </w:t>
      </w:r>
      <w:r w:rsidRPr="0059081E">
        <w:rPr>
          <w:rFonts w:eastAsia="Calibri" w:cs="Arial"/>
          <w:lang w:bidi="he-IL"/>
        </w:rPr>
        <w:t>and</w:t>
      </w:r>
      <w:r w:rsidR="004D2E20">
        <w:rPr>
          <w:rFonts w:eastAsia="Calibri" w:cs="Arial"/>
          <w:lang w:bidi="he-IL"/>
        </w:rPr>
        <w:t xml:space="preserve"> </w:t>
      </w:r>
      <w:r w:rsidRPr="0059081E">
        <w:rPr>
          <w:rFonts w:eastAsia="Calibri" w:cs="Arial"/>
          <w:lang w:bidi="he-IL"/>
        </w:rPr>
        <w:t>fired</w:t>
      </w:r>
      <w:r w:rsidR="004D2E20">
        <w:rPr>
          <w:rFonts w:eastAsia="Calibri" w:cs="Arial"/>
          <w:lang w:bidi="he-IL"/>
        </w:rPr>
        <w:t xml:space="preserve"> </w:t>
      </w:r>
      <w:r w:rsidRPr="0059081E">
        <w:rPr>
          <w:rFonts w:eastAsia="Calibri" w:cs="Arial"/>
          <w:lang w:bidi="he-IL"/>
        </w:rPr>
        <w:t>your</w:t>
      </w:r>
      <w:r w:rsidR="004D2E20">
        <w:rPr>
          <w:rFonts w:eastAsia="Calibri" w:cs="Arial"/>
          <w:lang w:bidi="he-IL"/>
        </w:rPr>
        <w:t xml:space="preserve"> </w:t>
      </w:r>
      <w:r w:rsidRPr="0059081E">
        <w:rPr>
          <w:rFonts w:eastAsia="Calibri" w:cs="Arial"/>
          <w:lang w:bidi="he-IL"/>
        </w:rPr>
        <w:t>heart</w:t>
      </w:r>
      <w:r w:rsidR="004D2E20">
        <w:rPr>
          <w:rFonts w:eastAsia="Calibri" w:cs="Arial"/>
          <w:lang w:bidi="he-IL"/>
        </w:rPr>
        <w:t xml:space="preserve"> </w:t>
      </w:r>
      <w:r w:rsidRPr="0059081E">
        <w:rPr>
          <w:rFonts w:eastAsia="Calibri" w:cs="Arial"/>
          <w:lang w:bidi="he-IL"/>
        </w:rPr>
        <w:t>and</w:t>
      </w:r>
      <w:r w:rsidR="004D2E20">
        <w:rPr>
          <w:rFonts w:eastAsia="Calibri" w:cs="Arial"/>
          <w:lang w:bidi="he-IL"/>
        </w:rPr>
        <w:t xml:space="preserve"> </w:t>
      </w:r>
      <w:r w:rsidRPr="0059081E">
        <w:rPr>
          <w:rFonts w:eastAsia="Calibri" w:cs="Arial"/>
          <w:lang w:bidi="he-IL"/>
        </w:rPr>
        <w:t>imagination?</w:t>
      </w:r>
    </w:p>
    <w:p w14:paraId="4531B47E" w14:textId="0708CD6D" w:rsidR="00C63DCC" w:rsidRPr="0059081E" w:rsidRDefault="00C63DCC" w:rsidP="0012576C">
      <w:pPr>
        <w:numPr>
          <w:ilvl w:val="0"/>
          <w:numId w:val="3"/>
        </w:numPr>
        <w:pBdr>
          <w:bottom w:val="double" w:sz="6" w:space="1" w:color="auto"/>
        </w:pBdr>
        <w:contextualSpacing/>
        <w:rPr>
          <w:rFonts w:eastAsia="Calibri" w:cs="Arial"/>
          <w:lang w:bidi="he-IL"/>
        </w:rPr>
      </w:pPr>
      <w:bookmarkStart w:id="21" w:name="_Hlk191644765"/>
      <w:r w:rsidRPr="0059081E">
        <w:rPr>
          <w:rFonts w:eastAsia="Calibri" w:cs="Arial"/>
          <w:lang w:bidi="he-IL"/>
        </w:rPr>
        <w:t>In</w:t>
      </w:r>
      <w:r w:rsidR="004D2E20">
        <w:rPr>
          <w:rFonts w:eastAsia="Calibri" w:cs="Arial"/>
          <w:lang w:bidi="he-IL"/>
        </w:rPr>
        <w:t xml:space="preserve"> </w:t>
      </w:r>
      <w:r w:rsidRPr="0059081E">
        <w:rPr>
          <w:rFonts w:eastAsia="Calibri" w:cs="Arial"/>
          <w:lang w:bidi="he-IL"/>
        </w:rPr>
        <w:t>your</w:t>
      </w:r>
      <w:r w:rsidR="004D2E20">
        <w:rPr>
          <w:rFonts w:eastAsia="Calibri" w:cs="Arial"/>
          <w:lang w:bidi="he-IL"/>
        </w:rPr>
        <w:t xml:space="preserve"> </w:t>
      </w:r>
      <w:r w:rsidRPr="0059081E">
        <w:rPr>
          <w:rFonts w:eastAsia="Calibri" w:cs="Arial"/>
          <w:lang w:bidi="he-IL"/>
        </w:rPr>
        <w:t>opinion,</w:t>
      </w:r>
      <w:r w:rsidR="004D2E20">
        <w:rPr>
          <w:rFonts w:eastAsia="Calibri" w:cs="Arial"/>
          <w:lang w:bidi="he-IL"/>
        </w:rPr>
        <w:t xml:space="preserve"> </w:t>
      </w:r>
      <w:r w:rsidRPr="0059081E">
        <w:rPr>
          <w:rFonts w:eastAsia="Calibri" w:cs="Arial"/>
          <w:lang w:bidi="he-IL"/>
        </w:rPr>
        <w:t>and</w:t>
      </w:r>
      <w:r w:rsidR="004D2E20">
        <w:rPr>
          <w:rFonts w:eastAsia="Calibri" w:cs="Arial"/>
          <w:lang w:bidi="he-IL"/>
        </w:rPr>
        <w:t xml:space="preserve"> </w:t>
      </w:r>
      <w:r w:rsidRPr="0059081E">
        <w:rPr>
          <w:rFonts w:eastAsia="Calibri" w:cs="Arial"/>
          <w:lang w:bidi="he-IL"/>
        </w:rPr>
        <w:t>taking</w:t>
      </w:r>
      <w:r w:rsidR="004D2E20">
        <w:rPr>
          <w:rFonts w:eastAsia="Calibri" w:cs="Arial"/>
          <w:lang w:bidi="he-IL"/>
        </w:rPr>
        <w:t xml:space="preserve"> </w:t>
      </w:r>
      <w:r w:rsidRPr="0059081E">
        <w:rPr>
          <w:rFonts w:eastAsia="Calibri" w:cs="Arial"/>
          <w:lang w:bidi="he-IL"/>
        </w:rPr>
        <w:t>into</w:t>
      </w:r>
      <w:r w:rsidR="004D2E20">
        <w:rPr>
          <w:rFonts w:eastAsia="Calibri" w:cs="Arial"/>
          <w:lang w:bidi="he-IL"/>
        </w:rPr>
        <w:t xml:space="preserve"> </w:t>
      </w:r>
      <w:r w:rsidRPr="0059081E">
        <w:rPr>
          <w:rFonts w:eastAsia="Calibri" w:cs="Arial"/>
          <w:lang w:bidi="he-IL"/>
        </w:rPr>
        <w:t>consideration</w:t>
      </w:r>
      <w:r w:rsidR="004D2E20">
        <w:rPr>
          <w:rFonts w:eastAsia="Calibri" w:cs="Arial"/>
          <w:lang w:bidi="he-IL"/>
        </w:rPr>
        <w:t xml:space="preserve"> </w:t>
      </w:r>
      <w:r w:rsidRPr="0059081E">
        <w:rPr>
          <w:rFonts w:eastAsia="Calibri" w:cs="Arial"/>
          <w:lang w:bidi="he-IL"/>
        </w:rPr>
        <w:t>all</w:t>
      </w:r>
      <w:r w:rsidR="004D2E20">
        <w:rPr>
          <w:rFonts w:eastAsia="Calibri" w:cs="Arial"/>
          <w:lang w:bidi="he-IL"/>
        </w:rPr>
        <w:t xml:space="preserve"> </w:t>
      </w:r>
      <w:r w:rsidRPr="0059081E">
        <w:rPr>
          <w:rFonts w:eastAsia="Calibri" w:cs="Arial"/>
          <w:lang w:bidi="he-IL"/>
        </w:rPr>
        <w:t>of</w:t>
      </w:r>
      <w:r w:rsidR="004D2E20">
        <w:rPr>
          <w:rFonts w:eastAsia="Calibri" w:cs="Arial"/>
          <w:lang w:bidi="he-IL"/>
        </w:rPr>
        <w:t xml:space="preserve"> </w:t>
      </w:r>
      <w:r w:rsidRPr="0059081E">
        <w:rPr>
          <w:rFonts w:eastAsia="Calibri" w:cs="Arial"/>
          <w:lang w:bidi="he-IL"/>
        </w:rPr>
        <w:t>the</w:t>
      </w:r>
      <w:r w:rsidR="004D2E20">
        <w:rPr>
          <w:rFonts w:eastAsia="Calibri" w:cs="Arial"/>
          <w:lang w:bidi="he-IL"/>
        </w:rPr>
        <w:t xml:space="preserve"> </w:t>
      </w:r>
      <w:r w:rsidRPr="0059081E">
        <w:rPr>
          <w:rFonts w:eastAsia="Calibri" w:cs="Arial"/>
          <w:lang w:bidi="he-IL"/>
        </w:rPr>
        <w:t>above</w:t>
      </w:r>
      <w:r w:rsidR="004D2E20">
        <w:rPr>
          <w:rFonts w:eastAsia="Calibri" w:cs="Arial"/>
          <w:lang w:bidi="he-IL"/>
        </w:rPr>
        <w:t xml:space="preserve"> </w:t>
      </w:r>
      <w:r w:rsidRPr="0059081E">
        <w:rPr>
          <w:rFonts w:eastAsia="Calibri" w:cs="Arial"/>
          <w:lang w:bidi="he-IL"/>
        </w:rPr>
        <w:t>readings</w:t>
      </w:r>
      <w:r w:rsidR="004D2E20">
        <w:rPr>
          <w:rFonts w:eastAsia="Calibri" w:cs="Arial"/>
          <w:lang w:bidi="he-IL"/>
        </w:rPr>
        <w:t xml:space="preserve"> </w:t>
      </w:r>
      <w:r w:rsidRPr="0059081E">
        <w:rPr>
          <w:rFonts w:eastAsia="Calibri" w:cs="Arial"/>
          <w:lang w:bidi="he-IL"/>
        </w:rPr>
        <w:t>for</w:t>
      </w:r>
      <w:r w:rsidR="004D2E20">
        <w:rPr>
          <w:rFonts w:eastAsia="Calibri" w:cs="Arial"/>
          <w:lang w:bidi="he-IL"/>
        </w:rPr>
        <w:t xml:space="preserve"> </w:t>
      </w:r>
      <w:r w:rsidRPr="0059081E">
        <w:rPr>
          <w:rFonts w:eastAsia="Calibri" w:cs="Arial"/>
          <w:lang w:bidi="he-IL"/>
        </w:rPr>
        <w:t>this</w:t>
      </w:r>
      <w:r w:rsidR="004D2E20">
        <w:rPr>
          <w:rFonts w:eastAsia="Calibri" w:cs="Arial"/>
          <w:lang w:bidi="he-IL"/>
        </w:rPr>
        <w:t xml:space="preserve"> </w:t>
      </w:r>
      <w:r w:rsidRPr="0059081E">
        <w:rPr>
          <w:rFonts w:eastAsia="Calibri" w:cs="Arial"/>
          <w:lang w:bidi="he-IL"/>
        </w:rPr>
        <w:t>Sabbath,</w:t>
      </w:r>
      <w:r w:rsidR="004D2E20">
        <w:rPr>
          <w:rFonts w:eastAsia="Calibri" w:cs="Arial"/>
          <w:lang w:bidi="he-IL"/>
        </w:rPr>
        <w:t xml:space="preserve"> </w:t>
      </w:r>
      <w:r w:rsidRPr="0059081E">
        <w:rPr>
          <w:rFonts w:eastAsia="Calibri" w:cs="Arial"/>
          <w:lang w:bidi="he-IL"/>
        </w:rPr>
        <w:t>what</w:t>
      </w:r>
      <w:r w:rsidR="004D2E20">
        <w:rPr>
          <w:rFonts w:eastAsia="Calibri" w:cs="Arial"/>
          <w:lang w:bidi="he-IL"/>
        </w:rPr>
        <w:t xml:space="preserve"> </w:t>
      </w:r>
      <w:r w:rsidRPr="0059081E">
        <w:rPr>
          <w:rFonts w:eastAsia="Calibri" w:cs="Arial"/>
          <w:lang w:bidi="he-IL"/>
        </w:rPr>
        <w:t>is</w:t>
      </w:r>
      <w:r w:rsidR="004D2E20">
        <w:rPr>
          <w:rFonts w:eastAsia="Calibri" w:cs="Arial"/>
          <w:lang w:bidi="he-IL"/>
        </w:rPr>
        <w:t xml:space="preserve"> </w:t>
      </w:r>
      <w:r w:rsidRPr="0059081E">
        <w:rPr>
          <w:rFonts w:eastAsia="Calibri" w:cs="Arial"/>
          <w:lang w:bidi="he-IL"/>
        </w:rPr>
        <w:t>the</w:t>
      </w:r>
      <w:r w:rsidR="004D2E20">
        <w:rPr>
          <w:rFonts w:eastAsia="Calibri" w:cs="Arial"/>
          <w:lang w:bidi="he-IL"/>
        </w:rPr>
        <w:t xml:space="preserve"> </w:t>
      </w:r>
      <w:r w:rsidRPr="0059081E">
        <w:rPr>
          <w:rFonts w:eastAsia="Calibri" w:cs="Arial"/>
          <w:lang w:bidi="he-IL"/>
        </w:rPr>
        <w:t>prophetic</w:t>
      </w:r>
      <w:r w:rsidR="004D2E20">
        <w:rPr>
          <w:rFonts w:eastAsia="Calibri" w:cs="Arial"/>
          <w:lang w:bidi="he-IL"/>
        </w:rPr>
        <w:t xml:space="preserve"> </w:t>
      </w:r>
      <w:r w:rsidRPr="0059081E">
        <w:rPr>
          <w:rFonts w:eastAsia="Calibri" w:cs="Arial"/>
          <w:lang w:bidi="he-IL"/>
        </w:rPr>
        <w:t>message</w:t>
      </w:r>
      <w:r w:rsidR="004D2E20">
        <w:rPr>
          <w:rFonts w:eastAsia="Calibri" w:cs="Arial"/>
          <w:lang w:bidi="he-IL"/>
        </w:rPr>
        <w:t xml:space="preserve"> </w:t>
      </w:r>
      <w:r w:rsidRPr="0059081E">
        <w:rPr>
          <w:rFonts w:eastAsia="Calibri" w:cs="Arial"/>
          <w:lang w:bidi="he-IL"/>
        </w:rPr>
        <w:t>(the</w:t>
      </w:r>
      <w:r w:rsidR="004D2E20">
        <w:rPr>
          <w:rFonts w:eastAsia="Calibri" w:cs="Arial"/>
          <w:lang w:bidi="he-IL"/>
        </w:rPr>
        <w:t xml:space="preserve"> </w:t>
      </w:r>
      <w:r w:rsidRPr="0059081E">
        <w:rPr>
          <w:rFonts w:eastAsia="Calibri" w:cs="Arial"/>
          <w:lang w:bidi="he-IL"/>
        </w:rPr>
        <w:t>idea</w:t>
      </w:r>
      <w:r w:rsidR="004D2E20">
        <w:rPr>
          <w:rFonts w:eastAsia="Calibri" w:cs="Arial"/>
          <w:lang w:bidi="he-IL"/>
        </w:rPr>
        <w:t xml:space="preserve"> </w:t>
      </w:r>
      <w:r w:rsidRPr="0059081E">
        <w:rPr>
          <w:rFonts w:eastAsia="Calibri" w:cs="Arial"/>
          <w:lang w:bidi="he-IL"/>
        </w:rPr>
        <w:t>that</w:t>
      </w:r>
      <w:r w:rsidR="004D2E20">
        <w:rPr>
          <w:rFonts w:eastAsia="Calibri" w:cs="Arial"/>
          <w:lang w:bidi="he-IL"/>
        </w:rPr>
        <w:t xml:space="preserve"> </w:t>
      </w:r>
      <w:r w:rsidRPr="0059081E">
        <w:rPr>
          <w:rFonts w:eastAsia="Calibri" w:cs="Arial"/>
          <w:lang w:bidi="he-IL"/>
        </w:rPr>
        <w:t>encapsulates</w:t>
      </w:r>
      <w:r w:rsidR="004D2E20">
        <w:rPr>
          <w:rFonts w:eastAsia="Calibri" w:cs="Arial"/>
          <w:lang w:bidi="he-IL"/>
        </w:rPr>
        <w:t xml:space="preserve"> </w:t>
      </w:r>
      <w:r w:rsidRPr="0059081E">
        <w:rPr>
          <w:rFonts w:eastAsia="Calibri" w:cs="Arial"/>
          <w:lang w:bidi="he-IL"/>
        </w:rPr>
        <w:t>all</w:t>
      </w:r>
      <w:r w:rsidR="004D2E20">
        <w:rPr>
          <w:rFonts w:eastAsia="Calibri" w:cs="Arial"/>
          <w:lang w:bidi="he-IL"/>
        </w:rPr>
        <w:t xml:space="preserve"> </w:t>
      </w:r>
      <w:r w:rsidRPr="0059081E">
        <w:rPr>
          <w:rFonts w:eastAsia="Calibri" w:cs="Arial"/>
          <w:lang w:bidi="he-IL"/>
        </w:rPr>
        <w:t>the</w:t>
      </w:r>
      <w:r w:rsidR="004D2E20">
        <w:rPr>
          <w:rFonts w:eastAsia="Calibri" w:cs="Arial"/>
          <w:lang w:bidi="he-IL"/>
        </w:rPr>
        <w:t xml:space="preserve"> </w:t>
      </w:r>
      <w:r w:rsidRPr="0059081E">
        <w:rPr>
          <w:rFonts w:eastAsia="Calibri" w:cs="Arial"/>
          <w:lang w:bidi="he-IL"/>
        </w:rPr>
        <w:t>Scripture</w:t>
      </w:r>
      <w:r w:rsidR="004D2E20">
        <w:rPr>
          <w:rFonts w:eastAsia="Calibri" w:cs="Arial"/>
          <w:lang w:bidi="he-IL"/>
        </w:rPr>
        <w:t xml:space="preserve"> </w:t>
      </w:r>
      <w:r w:rsidRPr="0059081E">
        <w:rPr>
          <w:rFonts w:eastAsia="Calibri" w:cs="Arial"/>
          <w:lang w:bidi="he-IL"/>
        </w:rPr>
        <w:t>passages</w:t>
      </w:r>
      <w:r w:rsidR="004D2E20">
        <w:rPr>
          <w:rFonts w:eastAsia="Calibri" w:cs="Arial"/>
          <w:lang w:bidi="he-IL"/>
        </w:rPr>
        <w:t xml:space="preserve"> </w:t>
      </w:r>
      <w:r w:rsidRPr="0059081E">
        <w:rPr>
          <w:rFonts w:eastAsia="Calibri" w:cs="Arial"/>
          <w:lang w:bidi="he-IL"/>
        </w:rPr>
        <w:t>read)</w:t>
      </w:r>
      <w:r w:rsidR="004D2E20">
        <w:rPr>
          <w:rFonts w:eastAsia="Calibri" w:cs="Arial"/>
          <w:lang w:bidi="he-IL"/>
        </w:rPr>
        <w:t xml:space="preserve"> </w:t>
      </w:r>
      <w:r w:rsidRPr="0059081E">
        <w:rPr>
          <w:rFonts w:eastAsia="Calibri" w:cs="Arial"/>
          <w:lang w:bidi="he-IL"/>
        </w:rPr>
        <w:t>for</w:t>
      </w:r>
      <w:r w:rsidR="004D2E20">
        <w:rPr>
          <w:rFonts w:eastAsia="Calibri" w:cs="Arial"/>
          <w:lang w:bidi="he-IL"/>
        </w:rPr>
        <w:t xml:space="preserve"> </w:t>
      </w:r>
      <w:r w:rsidRPr="0059081E">
        <w:rPr>
          <w:rFonts w:eastAsia="Calibri" w:cs="Arial"/>
          <w:lang w:bidi="he-IL"/>
        </w:rPr>
        <w:t>this</w:t>
      </w:r>
      <w:r w:rsidR="004D2E20">
        <w:rPr>
          <w:rFonts w:eastAsia="Calibri" w:cs="Arial"/>
          <w:lang w:bidi="he-IL"/>
        </w:rPr>
        <w:t xml:space="preserve"> </w:t>
      </w:r>
      <w:r w:rsidRPr="0059081E">
        <w:rPr>
          <w:rFonts w:eastAsia="Calibri" w:cs="Arial"/>
          <w:lang w:bidi="he-IL"/>
        </w:rPr>
        <w:t>week.</w:t>
      </w:r>
    </w:p>
    <w:bookmarkEnd w:id="20"/>
    <w:bookmarkEnd w:id="21"/>
    <w:p w14:paraId="1EE61520" w14:textId="77777777" w:rsidR="00C63DCC" w:rsidRPr="0059081E" w:rsidRDefault="00C63DCC" w:rsidP="0012576C">
      <w:pPr>
        <w:pBdr>
          <w:bottom w:val="double" w:sz="6" w:space="1" w:color="auto"/>
        </w:pBdr>
        <w:ind w:left="360"/>
        <w:rPr>
          <w:rFonts w:eastAsia="Calibri" w:cs="Arial"/>
          <w:sz w:val="16"/>
          <w:szCs w:val="16"/>
          <w:lang w:bidi="he-IL"/>
        </w:rPr>
      </w:pPr>
    </w:p>
    <w:p w14:paraId="7BC52DCF" w14:textId="77777777" w:rsidR="00C63DCC" w:rsidRPr="0059081E" w:rsidRDefault="00C63DCC" w:rsidP="0012576C">
      <w:pPr>
        <w:jc w:val="center"/>
        <w:rPr>
          <w:rFonts w:eastAsia="Calibri" w:cs="Arial"/>
          <w:sz w:val="16"/>
          <w:szCs w:val="16"/>
          <w:lang w:bidi="he-IL"/>
        </w:rPr>
      </w:pPr>
    </w:p>
    <w:p w14:paraId="429F35D0" w14:textId="7D9BD26B" w:rsidR="00C63DCC" w:rsidRPr="0059081E" w:rsidRDefault="00C63DCC" w:rsidP="0012576C">
      <w:pPr>
        <w:pStyle w:val="Heading1"/>
        <w:rPr>
          <w:rFonts w:eastAsia="Times New Roman"/>
          <w:lang w:bidi="he-IL"/>
        </w:rPr>
      </w:pPr>
      <w:r w:rsidRPr="0059081E">
        <w:rPr>
          <w:rFonts w:eastAsia="Times New Roman"/>
          <w:lang w:bidi="he-IL"/>
        </w:rPr>
        <w:t>Blessing</w:t>
      </w:r>
      <w:r w:rsidR="004D2E20">
        <w:rPr>
          <w:rFonts w:eastAsia="Times New Roman"/>
          <w:lang w:bidi="he-IL"/>
        </w:rPr>
        <w:t xml:space="preserve"> </w:t>
      </w:r>
      <w:r w:rsidRPr="0059081E">
        <w:rPr>
          <w:rFonts w:eastAsia="Times New Roman"/>
          <w:lang w:bidi="he-IL"/>
        </w:rPr>
        <w:t>After</w:t>
      </w:r>
      <w:r w:rsidR="004D2E20">
        <w:rPr>
          <w:rFonts w:eastAsia="Times New Roman"/>
          <w:lang w:bidi="he-IL"/>
        </w:rPr>
        <w:t xml:space="preserve"> </w:t>
      </w:r>
      <w:r w:rsidRPr="0059081E">
        <w:rPr>
          <w:rFonts w:eastAsia="Times New Roman"/>
          <w:lang w:bidi="he-IL"/>
        </w:rPr>
        <w:t>Torah</w:t>
      </w:r>
      <w:r w:rsidR="004D2E20">
        <w:rPr>
          <w:rFonts w:eastAsia="Times New Roman"/>
          <w:lang w:bidi="he-IL"/>
        </w:rPr>
        <w:t xml:space="preserve"> </w:t>
      </w:r>
      <w:r w:rsidRPr="0059081E">
        <w:rPr>
          <w:rFonts w:eastAsia="Times New Roman"/>
          <w:lang w:bidi="he-IL"/>
        </w:rPr>
        <w:t>Study</w:t>
      </w:r>
    </w:p>
    <w:p w14:paraId="70E04EB8" w14:textId="77777777" w:rsidR="00C63DCC" w:rsidRPr="0059081E" w:rsidRDefault="00C63DCC" w:rsidP="0012576C">
      <w:pPr>
        <w:jc w:val="center"/>
        <w:rPr>
          <w:rFonts w:eastAsia="Calibri" w:cs="Arial"/>
          <w:sz w:val="16"/>
          <w:szCs w:val="16"/>
        </w:rPr>
      </w:pPr>
    </w:p>
    <w:p w14:paraId="6838CC32" w14:textId="3F9C3DF6" w:rsidR="00C63DCC" w:rsidRPr="0059081E" w:rsidRDefault="00C63DCC" w:rsidP="0012576C">
      <w:pPr>
        <w:jc w:val="center"/>
        <w:rPr>
          <w:rFonts w:eastAsia="Calibri" w:cs="Arial"/>
          <w:b/>
          <w:bCs/>
        </w:rPr>
      </w:pPr>
      <w:r w:rsidRPr="0059081E">
        <w:rPr>
          <w:rFonts w:eastAsia="Calibri" w:cs="Arial"/>
          <w:b/>
          <w:bCs/>
        </w:rPr>
        <w:t>Barúch</w:t>
      </w:r>
      <w:r w:rsidR="004D2E20">
        <w:rPr>
          <w:rFonts w:eastAsia="Calibri" w:cs="Arial"/>
          <w:b/>
          <w:bCs/>
        </w:rPr>
        <w:t xml:space="preserve"> </w:t>
      </w:r>
      <w:r w:rsidRPr="0059081E">
        <w:rPr>
          <w:rFonts w:eastAsia="Calibri" w:cs="Arial"/>
          <w:b/>
          <w:bCs/>
        </w:rPr>
        <w:t>Atáh</w:t>
      </w:r>
      <w:r w:rsidR="004D2E20">
        <w:rPr>
          <w:rFonts w:eastAsia="Calibri" w:cs="Arial"/>
          <w:b/>
          <w:bCs/>
        </w:rPr>
        <w:t xml:space="preserve"> </w:t>
      </w:r>
      <w:r w:rsidRPr="0059081E">
        <w:rPr>
          <w:rFonts w:eastAsia="Calibri" w:cs="Arial"/>
          <w:b/>
          <w:bCs/>
        </w:rPr>
        <w:t>Adonai,</w:t>
      </w:r>
      <w:r w:rsidR="004D2E20">
        <w:rPr>
          <w:rFonts w:eastAsia="Calibri" w:cs="Arial"/>
          <w:b/>
          <w:bCs/>
        </w:rPr>
        <w:t xml:space="preserve"> </w:t>
      </w:r>
      <w:r w:rsidRPr="0059081E">
        <w:rPr>
          <w:rFonts w:eastAsia="Calibri" w:cs="Arial"/>
          <w:b/>
          <w:bCs/>
        </w:rPr>
        <w:t>Elohénu</w:t>
      </w:r>
      <w:r w:rsidR="004D2E20">
        <w:rPr>
          <w:rFonts w:eastAsia="Calibri" w:cs="Arial"/>
          <w:b/>
          <w:bCs/>
        </w:rPr>
        <w:t xml:space="preserve"> </w:t>
      </w:r>
      <w:r w:rsidRPr="0059081E">
        <w:rPr>
          <w:rFonts w:eastAsia="Calibri" w:cs="Arial"/>
          <w:b/>
          <w:bCs/>
        </w:rPr>
        <w:t>Meléch</w:t>
      </w:r>
      <w:r w:rsidR="004D2E20">
        <w:rPr>
          <w:rFonts w:eastAsia="Calibri" w:cs="Arial"/>
          <w:b/>
          <w:bCs/>
        </w:rPr>
        <w:t xml:space="preserve"> </w:t>
      </w:r>
      <w:r w:rsidRPr="0059081E">
        <w:rPr>
          <w:rFonts w:eastAsia="Calibri" w:cs="Arial"/>
          <w:b/>
          <w:bCs/>
        </w:rPr>
        <w:t>HaOlám,</w:t>
      </w:r>
    </w:p>
    <w:p w14:paraId="65FE94F8" w14:textId="2A36CA90" w:rsidR="00C63DCC" w:rsidRPr="0059081E" w:rsidRDefault="00C63DCC" w:rsidP="0012576C">
      <w:pPr>
        <w:jc w:val="center"/>
        <w:rPr>
          <w:rFonts w:eastAsia="Calibri" w:cs="Arial"/>
          <w:b/>
          <w:bCs/>
        </w:rPr>
      </w:pPr>
      <w:r w:rsidRPr="0059081E">
        <w:rPr>
          <w:rFonts w:eastAsia="Calibri" w:cs="Arial"/>
          <w:b/>
          <w:bCs/>
        </w:rPr>
        <w:t>Ashér</w:t>
      </w:r>
      <w:r w:rsidR="004D2E20">
        <w:rPr>
          <w:rFonts w:eastAsia="Calibri" w:cs="Arial"/>
          <w:b/>
          <w:bCs/>
        </w:rPr>
        <w:t xml:space="preserve"> </w:t>
      </w:r>
      <w:r w:rsidRPr="0059081E">
        <w:rPr>
          <w:rFonts w:eastAsia="Calibri" w:cs="Arial"/>
          <w:b/>
          <w:bCs/>
        </w:rPr>
        <w:t>Natán</w:t>
      </w:r>
      <w:r w:rsidR="004D2E20">
        <w:rPr>
          <w:rFonts w:eastAsia="Calibri" w:cs="Arial"/>
          <w:b/>
          <w:bCs/>
        </w:rPr>
        <w:t xml:space="preserve"> </w:t>
      </w:r>
      <w:r w:rsidRPr="0059081E">
        <w:rPr>
          <w:rFonts w:eastAsia="Calibri" w:cs="Arial"/>
          <w:b/>
          <w:bCs/>
        </w:rPr>
        <w:t>Lánu</w:t>
      </w:r>
      <w:r w:rsidR="004D2E20">
        <w:rPr>
          <w:rFonts w:eastAsia="Calibri" w:cs="Arial"/>
          <w:b/>
          <w:bCs/>
        </w:rPr>
        <w:t xml:space="preserve"> </w:t>
      </w:r>
      <w:r w:rsidRPr="0059081E">
        <w:rPr>
          <w:rFonts w:eastAsia="Calibri" w:cs="Arial"/>
          <w:b/>
          <w:bCs/>
        </w:rPr>
        <w:t>Torát</w:t>
      </w:r>
      <w:r w:rsidR="004D2E20">
        <w:rPr>
          <w:rFonts w:eastAsia="Calibri" w:cs="Arial"/>
          <w:b/>
          <w:bCs/>
        </w:rPr>
        <w:t xml:space="preserve"> </w:t>
      </w:r>
      <w:r w:rsidRPr="0059081E">
        <w:rPr>
          <w:rFonts w:eastAsia="Calibri" w:cs="Arial"/>
          <w:b/>
          <w:bCs/>
        </w:rPr>
        <w:t>Emét,</w:t>
      </w:r>
      <w:r w:rsidR="004D2E20">
        <w:rPr>
          <w:rFonts w:eastAsia="Calibri" w:cs="Arial"/>
          <w:b/>
          <w:bCs/>
        </w:rPr>
        <w:t xml:space="preserve"> </w:t>
      </w:r>
      <w:r w:rsidRPr="0059081E">
        <w:rPr>
          <w:rFonts w:eastAsia="Calibri" w:cs="Arial"/>
          <w:b/>
          <w:bCs/>
        </w:rPr>
        <w:t>V'Chayéi</w:t>
      </w:r>
      <w:r w:rsidR="004D2E20">
        <w:rPr>
          <w:rFonts w:eastAsia="Calibri" w:cs="Arial"/>
          <w:b/>
          <w:bCs/>
        </w:rPr>
        <w:t xml:space="preserve"> </w:t>
      </w:r>
      <w:r w:rsidRPr="0059081E">
        <w:rPr>
          <w:rFonts w:eastAsia="Calibri" w:cs="Arial"/>
          <w:b/>
          <w:bCs/>
        </w:rPr>
        <w:t>Olám</w:t>
      </w:r>
      <w:r w:rsidR="004D2E20">
        <w:rPr>
          <w:rFonts w:eastAsia="Calibri" w:cs="Arial"/>
          <w:b/>
          <w:bCs/>
        </w:rPr>
        <w:t xml:space="preserve"> </w:t>
      </w:r>
      <w:r w:rsidRPr="0059081E">
        <w:rPr>
          <w:rFonts w:eastAsia="Calibri" w:cs="Arial"/>
          <w:b/>
          <w:bCs/>
        </w:rPr>
        <w:t>Natá</w:t>
      </w:r>
      <w:r w:rsidR="004D2E20">
        <w:rPr>
          <w:rFonts w:eastAsia="Calibri" w:cs="Arial"/>
          <w:b/>
          <w:bCs/>
        </w:rPr>
        <w:t xml:space="preserve"> </w:t>
      </w:r>
      <w:r w:rsidRPr="0059081E">
        <w:rPr>
          <w:rFonts w:eastAsia="Calibri" w:cs="Arial"/>
          <w:b/>
          <w:bCs/>
        </w:rPr>
        <w:t>B'Tochénu.</w:t>
      </w:r>
    </w:p>
    <w:p w14:paraId="72A5E321" w14:textId="69E07892" w:rsidR="00C63DCC" w:rsidRPr="0059081E" w:rsidRDefault="00C63DCC" w:rsidP="0012576C">
      <w:pPr>
        <w:jc w:val="center"/>
        <w:rPr>
          <w:rFonts w:eastAsia="Calibri" w:cs="Arial"/>
          <w:b/>
          <w:bCs/>
        </w:rPr>
      </w:pPr>
      <w:r w:rsidRPr="0059081E">
        <w:rPr>
          <w:rFonts w:eastAsia="Calibri" w:cs="Arial"/>
          <w:b/>
          <w:bCs/>
        </w:rPr>
        <w:t>Barúch</w:t>
      </w:r>
      <w:r w:rsidR="004D2E20">
        <w:rPr>
          <w:rFonts w:eastAsia="Calibri" w:cs="Arial"/>
          <w:b/>
          <w:bCs/>
        </w:rPr>
        <w:t xml:space="preserve"> </w:t>
      </w:r>
      <w:r w:rsidRPr="0059081E">
        <w:rPr>
          <w:rFonts w:eastAsia="Calibri" w:cs="Arial"/>
          <w:b/>
          <w:bCs/>
        </w:rPr>
        <w:t>Atáh</w:t>
      </w:r>
      <w:r w:rsidR="004D2E20">
        <w:rPr>
          <w:rFonts w:eastAsia="Calibri" w:cs="Arial"/>
          <w:b/>
          <w:bCs/>
        </w:rPr>
        <w:t xml:space="preserve"> </w:t>
      </w:r>
      <w:r w:rsidRPr="0059081E">
        <w:rPr>
          <w:rFonts w:eastAsia="Calibri" w:cs="Arial"/>
          <w:b/>
          <w:bCs/>
        </w:rPr>
        <w:t>Adonái,</w:t>
      </w:r>
      <w:r w:rsidR="004D2E20">
        <w:rPr>
          <w:rFonts w:eastAsia="Calibri" w:cs="Arial"/>
          <w:b/>
          <w:bCs/>
        </w:rPr>
        <w:t xml:space="preserve"> </w:t>
      </w:r>
      <w:r w:rsidRPr="0059081E">
        <w:rPr>
          <w:rFonts w:eastAsia="Calibri" w:cs="Arial"/>
          <w:b/>
          <w:bCs/>
        </w:rPr>
        <w:t>Notén</w:t>
      </w:r>
      <w:r w:rsidR="004D2E20">
        <w:rPr>
          <w:rFonts w:eastAsia="Calibri" w:cs="Arial"/>
          <w:b/>
          <w:bCs/>
        </w:rPr>
        <w:t xml:space="preserve"> </w:t>
      </w:r>
      <w:r w:rsidRPr="0059081E">
        <w:rPr>
          <w:rFonts w:eastAsia="Calibri" w:cs="Arial"/>
          <w:b/>
          <w:bCs/>
        </w:rPr>
        <w:t>HaToráh.</w:t>
      </w:r>
      <w:r w:rsidR="004D2E20">
        <w:rPr>
          <w:rFonts w:eastAsia="Calibri" w:cs="Arial"/>
          <w:b/>
          <w:bCs/>
        </w:rPr>
        <w:t xml:space="preserve"> </w:t>
      </w:r>
      <w:r w:rsidRPr="0059081E">
        <w:rPr>
          <w:rFonts w:eastAsia="Calibri" w:cs="Arial"/>
          <w:b/>
          <w:bCs/>
        </w:rPr>
        <w:t>Amen!</w:t>
      </w:r>
    </w:p>
    <w:p w14:paraId="61075E8D" w14:textId="77777777" w:rsidR="00C63DCC" w:rsidRPr="0059081E" w:rsidRDefault="00C63DCC" w:rsidP="0012576C">
      <w:pPr>
        <w:jc w:val="center"/>
        <w:rPr>
          <w:rFonts w:eastAsia="Calibri" w:cs="Arial"/>
          <w:b/>
          <w:bCs/>
        </w:rPr>
      </w:pPr>
    </w:p>
    <w:p w14:paraId="72C320E9" w14:textId="23B61B34" w:rsidR="00C63DCC" w:rsidRPr="0059081E" w:rsidRDefault="00C63DCC" w:rsidP="0012576C">
      <w:pPr>
        <w:jc w:val="center"/>
        <w:rPr>
          <w:rFonts w:eastAsia="Calibri" w:cs="Arial"/>
          <w:b/>
          <w:bCs/>
        </w:rPr>
      </w:pPr>
      <w:r w:rsidRPr="0059081E">
        <w:rPr>
          <w:rFonts w:eastAsia="Calibri" w:cs="Arial"/>
          <w:b/>
          <w:bCs/>
        </w:rPr>
        <w:t>Blessed</w:t>
      </w:r>
      <w:r w:rsidR="004D2E20">
        <w:rPr>
          <w:rFonts w:eastAsia="Calibri" w:cs="Arial"/>
          <w:b/>
          <w:bCs/>
        </w:rPr>
        <w:t xml:space="preserve"> </w:t>
      </w:r>
      <w:r w:rsidRPr="0059081E">
        <w:rPr>
          <w:rFonts w:eastAsia="Calibri" w:cs="Arial"/>
          <w:b/>
          <w:bCs/>
        </w:rPr>
        <w:t>is</w:t>
      </w:r>
      <w:r w:rsidR="004D2E20">
        <w:rPr>
          <w:rFonts w:eastAsia="Calibri" w:cs="Arial"/>
          <w:b/>
          <w:bCs/>
        </w:rPr>
        <w:t xml:space="preserve"> </w:t>
      </w:r>
      <w:r w:rsidRPr="0059081E">
        <w:rPr>
          <w:rFonts w:eastAsia="Calibri" w:cs="Arial"/>
          <w:b/>
          <w:bCs/>
        </w:rPr>
        <w:t>Ha-Shem</w:t>
      </w:r>
      <w:r w:rsidR="004D2E20">
        <w:rPr>
          <w:rFonts w:eastAsia="Calibri" w:cs="Arial"/>
          <w:b/>
          <w:bCs/>
        </w:rPr>
        <w:t xml:space="preserve"> </w:t>
      </w:r>
      <w:r w:rsidRPr="0059081E">
        <w:rPr>
          <w:rFonts w:eastAsia="Calibri" w:cs="Arial"/>
          <w:b/>
          <w:bCs/>
        </w:rPr>
        <w:t>our</w:t>
      </w:r>
      <w:r w:rsidR="004D2E20">
        <w:rPr>
          <w:rFonts w:eastAsia="Calibri" w:cs="Arial"/>
          <w:b/>
          <w:bCs/>
        </w:rPr>
        <w:t xml:space="preserve"> </w:t>
      </w:r>
      <w:r w:rsidRPr="0059081E">
        <w:rPr>
          <w:rFonts w:eastAsia="Calibri" w:cs="Arial"/>
          <w:b/>
          <w:bCs/>
        </w:rPr>
        <w:t>GOD,</w:t>
      </w:r>
      <w:r w:rsidR="004D2E20">
        <w:rPr>
          <w:rFonts w:eastAsia="Calibri" w:cs="Arial"/>
          <w:b/>
          <w:bCs/>
        </w:rPr>
        <w:t xml:space="preserve"> </w:t>
      </w:r>
      <w:r w:rsidRPr="0059081E">
        <w:rPr>
          <w:rFonts w:eastAsia="Calibri" w:cs="Arial"/>
          <w:b/>
          <w:bCs/>
        </w:rPr>
        <w:t>King</w:t>
      </w:r>
      <w:r w:rsidR="004D2E20">
        <w:rPr>
          <w:rFonts w:eastAsia="Calibri" w:cs="Arial"/>
          <w:b/>
          <w:bCs/>
        </w:rPr>
        <w:t xml:space="preserve"> </w:t>
      </w:r>
      <w:r w:rsidRPr="0059081E">
        <w:rPr>
          <w:rFonts w:eastAsia="Calibri" w:cs="Arial"/>
          <w:b/>
          <w:bCs/>
        </w:rPr>
        <w:t>of</w:t>
      </w:r>
      <w:r w:rsidR="004D2E20">
        <w:rPr>
          <w:rFonts w:eastAsia="Calibri" w:cs="Arial"/>
          <w:b/>
          <w:bCs/>
        </w:rPr>
        <w:t xml:space="preserve"> </w:t>
      </w:r>
      <w:r w:rsidRPr="0059081E">
        <w:rPr>
          <w:rFonts w:eastAsia="Calibri" w:cs="Arial"/>
          <w:b/>
          <w:bCs/>
        </w:rPr>
        <w:t>the</w:t>
      </w:r>
      <w:r w:rsidR="004D2E20">
        <w:rPr>
          <w:rFonts w:eastAsia="Calibri" w:cs="Arial"/>
          <w:b/>
          <w:bCs/>
        </w:rPr>
        <w:t xml:space="preserve"> </w:t>
      </w:r>
      <w:r w:rsidRPr="0059081E">
        <w:rPr>
          <w:rFonts w:eastAsia="Calibri" w:cs="Arial"/>
          <w:b/>
          <w:bCs/>
        </w:rPr>
        <w:t>universe,</w:t>
      </w:r>
    </w:p>
    <w:p w14:paraId="42D274BE" w14:textId="71C8D03F" w:rsidR="00C63DCC" w:rsidRPr="0059081E" w:rsidRDefault="00C63DCC" w:rsidP="0012576C">
      <w:pPr>
        <w:jc w:val="center"/>
        <w:rPr>
          <w:rFonts w:eastAsia="Calibri" w:cs="Arial"/>
          <w:b/>
          <w:bCs/>
        </w:rPr>
      </w:pPr>
      <w:r w:rsidRPr="0059081E">
        <w:rPr>
          <w:rFonts w:eastAsia="Calibri" w:cs="Arial"/>
          <w:b/>
          <w:bCs/>
        </w:rPr>
        <w:t>Who</w:t>
      </w:r>
      <w:r w:rsidR="004D2E20">
        <w:rPr>
          <w:rFonts w:eastAsia="Calibri" w:cs="Arial"/>
          <w:b/>
          <w:bCs/>
        </w:rPr>
        <w:t xml:space="preserve"> </w:t>
      </w:r>
      <w:r w:rsidRPr="0059081E">
        <w:rPr>
          <w:rFonts w:eastAsia="Calibri" w:cs="Arial"/>
          <w:b/>
          <w:bCs/>
        </w:rPr>
        <w:t>has</w:t>
      </w:r>
      <w:r w:rsidR="004D2E20">
        <w:rPr>
          <w:rFonts w:eastAsia="Calibri" w:cs="Arial"/>
          <w:b/>
          <w:bCs/>
        </w:rPr>
        <w:t xml:space="preserve"> </w:t>
      </w:r>
      <w:r w:rsidRPr="0059081E">
        <w:rPr>
          <w:rFonts w:eastAsia="Calibri" w:cs="Arial"/>
          <w:b/>
          <w:bCs/>
        </w:rPr>
        <w:t>given</w:t>
      </w:r>
      <w:r w:rsidR="004D2E20">
        <w:rPr>
          <w:rFonts w:eastAsia="Calibri" w:cs="Arial"/>
          <w:b/>
          <w:bCs/>
        </w:rPr>
        <w:t xml:space="preserve"> </w:t>
      </w:r>
      <w:r w:rsidRPr="0059081E">
        <w:rPr>
          <w:rFonts w:eastAsia="Calibri" w:cs="Arial"/>
          <w:b/>
          <w:bCs/>
        </w:rPr>
        <w:t>us</w:t>
      </w:r>
      <w:r w:rsidR="004D2E20">
        <w:rPr>
          <w:rFonts w:eastAsia="Calibri" w:cs="Arial"/>
          <w:b/>
          <w:bCs/>
        </w:rPr>
        <w:t xml:space="preserve"> </w:t>
      </w:r>
      <w:r w:rsidRPr="0059081E">
        <w:rPr>
          <w:rFonts w:eastAsia="Calibri" w:cs="Arial"/>
          <w:b/>
          <w:bCs/>
        </w:rPr>
        <w:t>a</w:t>
      </w:r>
      <w:r w:rsidR="004D2E20">
        <w:rPr>
          <w:rFonts w:eastAsia="Calibri" w:cs="Arial"/>
          <w:b/>
          <w:bCs/>
        </w:rPr>
        <w:t xml:space="preserve"> </w:t>
      </w:r>
      <w:r w:rsidRPr="0059081E">
        <w:rPr>
          <w:rFonts w:eastAsia="Calibri" w:cs="Arial"/>
          <w:b/>
          <w:bCs/>
        </w:rPr>
        <w:t>teaching</w:t>
      </w:r>
      <w:r w:rsidR="004D2E20">
        <w:rPr>
          <w:rFonts w:eastAsia="Calibri" w:cs="Arial"/>
          <w:b/>
          <w:bCs/>
        </w:rPr>
        <w:t xml:space="preserve"> </w:t>
      </w:r>
      <w:r w:rsidRPr="0059081E">
        <w:rPr>
          <w:rFonts w:eastAsia="Calibri" w:cs="Arial"/>
          <w:b/>
          <w:bCs/>
        </w:rPr>
        <w:t>of</w:t>
      </w:r>
      <w:r w:rsidR="004D2E20">
        <w:rPr>
          <w:rFonts w:eastAsia="Calibri" w:cs="Arial"/>
          <w:b/>
          <w:bCs/>
        </w:rPr>
        <w:t xml:space="preserve"> </w:t>
      </w:r>
      <w:r w:rsidRPr="0059081E">
        <w:rPr>
          <w:rFonts w:eastAsia="Calibri" w:cs="Arial"/>
          <w:b/>
          <w:bCs/>
        </w:rPr>
        <w:t>truth,</w:t>
      </w:r>
      <w:r w:rsidR="004D2E20">
        <w:rPr>
          <w:rFonts w:eastAsia="Calibri" w:cs="Arial"/>
          <w:b/>
          <w:bCs/>
        </w:rPr>
        <w:t xml:space="preserve"> </w:t>
      </w:r>
      <w:r w:rsidRPr="0059081E">
        <w:rPr>
          <w:rFonts w:eastAsia="Calibri" w:cs="Arial"/>
          <w:b/>
          <w:bCs/>
        </w:rPr>
        <w:t>implanting</w:t>
      </w:r>
      <w:r w:rsidR="004D2E20">
        <w:rPr>
          <w:rFonts w:eastAsia="Calibri" w:cs="Arial"/>
          <w:b/>
          <w:bCs/>
        </w:rPr>
        <w:t xml:space="preserve"> </w:t>
      </w:r>
      <w:r w:rsidRPr="0059081E">
        <w:rPr>
          <w:rFonts w:eastAsia="Calibri" w:cs="Arial"/>
          <w:b/>
          <w:bCs/>
        </w:rPr>
        <w:t>within</w:t>
      </w:r>
      <w:r w:rsidR="004D2E20">
        <w:rPr>
          <w:rFonts w:eastAsia="Calibri" w:cs="Arial"/>
          <w:b/>
          <w:bCs/>
        </w:rPr>
        <w:t xml:space="preserve"> </w:t>
      </w:r>
      <w:r w:rsidRPr="0059081E">
        <w:rPr>
          <w:rFonts w:eastAsia="Calibri" w:cs="Arial"/>
          <w:b/>
          <w:bCs/>
        </w:rPr>
        <w:t>us</w:t>
      </w:r>
      <w:r w:rsidR="004D2E20">
        <w:rPr>
          <w:rFonts w:eastAsia="Calibri" w:cs="Arial"/>
          <w:b/>
          <w:bCs/>
        </w:rPr>
        <w:t xml:space="preserve"> </w:t>
      </w:r>
      <w:r w:rsidRPr="0059081E">
        <w:rPr>
          <w:rFonts w:eastAsia="Calibri" w:cs="Arial"/>
          <w:b/>
          <w:bCs/>
        </w:rPr>
        <w:t>eternal</w:t>
      </w:r>
      <w:r w:rsidR="004D2E20">
        <w:rPr>
          <w:rFonts w:eastAsia="Calibri" w:cs="Arial"/>
          <w:b/>
          <w:bCs/>
        </w:rPr>
        <w:t xml:space="preserve"> </w:t>
      </w:r>
      <w:r w:rsidRPr="0059081E">
        <w:rPr>
          <w:rFonts w:eastAsia="Calibri" w:cs="Arial"/>
          <w:b/>
          <w:bCs/>
        </w:rPr>
        <w:t>life.</w:t>
      </w:r>
    </w:p>
    <w:p w14:paraId="1ED57EA8" w14:textId="31F0E9CC" w:rsidR="00C63DCC" w:rsidRPr="0059081E" w:rsidRDefault="00C63DCC" w:rsidP="0012576C">
      <w:pPr>
        <w:jc w:val="center"/>
        <w:rPr>
          <w:rFonts w:eastAsia="Calibri" w:cs="Arial"/>
          <w:b/>
          <w:bCs/>
        </w:rPr>
      </w:pPr>
      <w:r w:rsidRPr="0059081E">
        <w:rPr>
          <w:rFonts w:eastAsia="Calibri" w:cs="Arial"/>
          <w:b/>
          <w:bCs/>
        </w:rPr>
        <w:t>Blessed</w:t>
      </w:r>
      <w:r w:rsidR="004D2E20">
        <w:rPr>
          <w:rFonts w:eastAsia="Calibri" w:cs="Arial"/>
          <w:b/>
          <w:bCs/>
        </w:rPr>
        <w:t xml:space="preserve"> </w:t>
      </w:r>
      <w:r w:rsidRPr="0059081E">
        <w:rPr>
          <w:rFonts w:eastAsia="Calibri" w:cs="Arial"/>
          <w:b/>
          <w:bCs/>
        </w:rPr>
        <w:t>is</w:t>
      </w:r>
      <w:r w:rsidR="004D2E20">
        <w:rPr>
          <w:rFonts w:eastAsia="Calibri" w:cs="Arial"/>
          <w:b/>
          <w:bCs/>
        </w:rPr>
        <w:t xml:space="preserve"> </w:t>
      </w:r>
      <w:r w:rsidRPr="0059081E">
        <w:rPr>
          <w:rFonts w:eastAsia="Calibri" w:cs="Arial"/>
          <w:b/>
          <w:bCs/>
        </w:rPr>
        <w:t>Ha-Shem,</w:t>
      </w:r>
      <w:r w:rsidR="004D2E20">
        <w:rPr>
          <w:rFonts w:eastAsia="Calibri" w:cs="Arial"/>
          <w:b/>
          <w:bCs/>
        </w:rPr>
        <w:t xml:space="preserve"> </w:t>
      </w:r>
      <w:r w:rsidRPr="0059081E">
        <w:rPr>
          <w:rFonts w:eastAsia="Calibri" w:cs="Arial"/>
          <w:b/>
          <w:bCs/>
        </w:rPr>
        <w:t>Giver</w:t>
      </w:r>
      <w:r w:rsidR="004D2E20">
        <w:rPr>
          <w:rFonts w:eastAsia="Calibri" w:cs="Arial"/>
          <w:b/>
          <w:bCs/>
        </w:rPr>
        <w:t xml:space="preserve"> </w:t>
      </w:r>
      <w:r w:rsidRPr="0059081E">
        <w:rPr>
          <w:rFonts w:eastAsia="Calibri" w:cs="Arial"/>
          <w:b/>
          <w:bCs/>
        </w:rPr>
        <w:t>of</w:t>
      </w:r>
      <w:r w:rsidR="004D2E20">
        <w:rPr>
          <w:rFonts w:eastAsia="Calibri" w:cs="Arial"/>
          <w:b/>
          <w:bCs/>
        </w:rPr>
        <w:t xml:space="preserve"> </w:t>
      </w:r>
      <w:r w:rsidRPr="0059081E">
        <w:rPr>
          <w:rFonts w:eastAsia="Calibri" w:cs="Arial"/>
          <w:b/>
          <w:bCs/>
        </w:rPr>
        <w:t>the</w:t>
      </w:r>
      <w:r w:rsidR="004D2E20">
        <w:rPr>
          <w:rFonts w:eastAsia="Calibri" w:cs="Arial"/>
          <w:b/>
          <w:bCs/>
        </w:rPr>
        <w:t xml:space="preserve"> </w:t>
      </w:r>
      <w:r w:rsidRPr="0059081E">
        <w:rPr>
          <w:rFonts w:eastAsia="Calibri" w:cs="Arial"/>
          <w:b/>
          <w:bCs/>
        </w:rPr>
        <w:t>Torah.</w:t>
      </w:r>
      <w:r w:rsidR="004D2E20">
        <w:rPr>
          <w:rFonts w:eastAsia="Calibri" w:cs="Arial"/>
          <w:b/>
          <w:bCs/>
        </w:rPr>
        <w:t xml:space="preserve"> </w:t>
      </w:r>
      <w:r w:rsidRPr="0059081E">
        <w:rPr>
          <w:rFonts w:eastAsia="Calibri" w:cs="Arial"/>
          <w:b/>
          <w:bCs/>
        </w:rPr>
        <w:t>Amen!</w:t>
      </w:r>
    </w:p>
    <w:p w14:paraId="7F68C081" w14:textId="77777777" w:rsidR="00C63DCC" w:rsidRPr="0059081E" w:rsidRDefault="00C63DCC" w:rsidP="0012576C">
      <w:pPr>
        <w:jc w:val="center"/>
        <w:rPr>
          <w:rFonts w:eastAsia="Calibri" w:cs="Arial"/>
          <w:b/>
          <w:bCs/>
        </w:rPr>
      </w:pPr>
    </w:p>
    <w:p w14:paraId="70AE0E05" w14:textId="02BA55A6" w:rsidR="00C63DCC" w:rsidRPr="0059081E" w:rsidRDefault="00C63DCC" w:rsidP="0012576C">
      <w:pPr>
        <w:jc w:val="center"/>
        <w:rPr>
          <w:rFonts w:eastAsia="Calibri" w:cs="Arial"/>
          <w:b/>
          <w:bCs/>
        </w:rPr>
      </w:pPr>
      <w:r w:rsidRPr="0059081E">
        <w:rPr>
          <w:rFonts w:eastAsia="Calibri" w:cs="Arial"/>
          <w:b/>
          <w:bCs/>
        </w:rPr>
        <w:t>“Now</w:t>
      </w:r>
      <w:r w:rsidR="004D2E20">
        <w:rPr>
          <w:rFonts w:eastAsia="Calibri" w:cs="Arial"/>
          <w:b/>
          <w:bCs/>
        </w:rPr>
        <w:t xml:space="preserve"> </w:t>
      </w:r>
      <w:r w:rsidRPr="0059081E">
        <w:rPr>
          <w:rFonts w:eastAsia="Calibri" w:cs="Arial"/>
          <w:b/>
          <w:bCs/>
        </w:rPr>
        <w:t>unto</w:t>
      </w:r>
      <w:r w:rsidR="004D2E20">
        <w:rPr>
          <w:rFonts w:eastAsia="Calibri" w:cs="Arial"/>
          <w:b/>
          <w:bCs/>
        </w:rPr>
        <w:t xml:space="preserve"> </w:t>
      </w:r>
      <w:r w:rsidRPr="0059081E">
        <w:rPr>
          <w:rFonts w:eastAsia="Calibri" w:cs="Arial"/>
          <w:b/>
          <w:bCs/>
        </w:rPr>
        <w:t>Him</w:t>
      </w:r>
      <w:r w:rsidR="004D2E20">
        <w:rPr>
          <w:rFonts w:eastAsia="Calibri" w:cs="Arial"/>
          <w:b/>
          <w:bCs/>
        </w:rPr>
        <w:t xml:space="preserve"> </w:t>
      </w:r>
      <w:r w:rsidRPr="0059081E">
        <w:rPr>
          <w:rFonts w:eastAsia="Calibri" w:cs="Arial"/>
          <w:b/>
          <w:bCs/>
        </w:rPr>
        <w:t>who</w:t>
      </w:r>
      <w:r w:rsidR="004D2E20">
        <w:rPr>
          <w:rFonts w:eastAsia="Calibri" w:cs="Arial"/>
          <w:b/>
          <w:bCs/>
        </w:rPr>
        <w:t xml:space="preserve"> </w:t>
      </w:r>
      <w:r w:rsidRPr="0059081E">
        <w:rPr>
          <w:rFonts w:eastAsia="Calibri" w:cs="Arial"/>
          <w:b/>
          <w:bCs/>
        </w:rPr>
        <w:t>is</w:t>
      </w:r>
      <w:r w:rsidR="004D2E20">
        <w:rPr>
          <w:rFonts w:eastAsia="Calibri" w:cs="Arial"/>
          <w:b/>
          <w:bCs/>
        </w:rPr>
        <w:t xml:space="preserve"> </w:t>
      </w:r>
      <w:r w:rsidRPr="0059081E">
        <w:rPr>
          <w:rFonts w:eastAsia="Calibri" w:cs="Arial"/>
          <w:b/>
          <w:bCs/>
        </w:rPr>
        <w:t>able</w:t>
      </w:r>
      <w:r w:rsidR="004D2E20">
        <w:rPr>
          <w:rFonts w:eastAsia="Calibri" w:cs="Arial"/>
          <w:b/>
          <w:bCs/>
        </w:rPr>
        <w:t xml:space="preserve"> </w:t>
      </w:r>
      <w:r w:rsidRPr="0059081E">
        <w:rPr>
          <w:rFonts w:eastAsia="Calibri" w:cs="Arial"/>
          <w:b/>
          <w:bCs/>
        </w:rPr>
        <w:t>to</w:t>
      </w:r>
      <w:r w:rsidR="004D2E20">
        <w:rPr>
          <w:rFonts w:eastAsia="Calibri" w:cs="Arial"/>
          <w:b/>
          <w:bCs/>
        </w:rPr>
        <w:t xml:space="preserve"> </w:t>
      </w:r>
      <w:r w:rsidRPr="0059081E">
        <w:rPr>
          <w:rFonts w:eastAsia="Calibri" w:cs="Arial"/>
          <w:b/>
          <w:bCs/>
        </w:rPr>
        <w:t>preserve</w:t>
      </w:r>
      <w:r w:rsidR="004D2E20">
        <w:rPr>
          <w:rFonts w:eastAsia="Calibri" w:cs="Arial"/>
          <w:b/>
          <w:bCs/>
        </w:rPr>
        <w:t xml:space="preserve"> </w:t>
      </w:r>
      <w:r w:rsidRPr="0059081E">
        <w:rPr>
          <w:rFonts w:eastAsia="Calibri" w:cs="Arial"/>
          <w:b/>
          <w:bCs/>
        </w:rPr>
        <w:t>you</w:t>
      </w:r>
      <w:r w:rsidR="004D2E20">
        <w:rPr>
          <w:rFonts w:eastAsia="Calibri" w:cs="Arial"/>
          <w:b/>
          <w:bCs/>
        </w:rPr>
        <w:t xml:space="preserve"> </w:t>
      </w:r>
      <w:r w:rsidRPr="0059081E">
        <w:rPr>
          <w:rFonts w:eastAsia="Calibri" w:cs="Arial"/>
          <w:b/>
          <w:bCs/>
        </w:rPr>
        <w:t>faultless,</w:t>
      </w:r>
      <w:r w:rsidR="004D2E20">
        <w:rPr>
          <w:rFonts w:eastAsia="Calibri" w:cs="Arial"/>
          <w:b/>
          <w:bCs/>
        </w:rPr>
        <w:t xml:space="preserve"> </w:t>
      </w:r>
      <w:r w:rsidRPr="0059081E">
        <w:rPr>
          <w:rFonts w:eastAsia="Calibri" w:cs="Arial"/>
          <w:b/>
          <w:bCs/>
        </w:rPr>
        <w:t>and</w:t>
      </w:r>
      <w:r w:rsidR="004D2E20">
        <w:rPr>
          <w:rFonts w:eastAsia="Calibri" w:cs="Arial"/>
          <w:b/>
          <w:bCs/>
        </w:rPr>
        <w:t xml:space="preserve"> </w:t>
      </w:r>
      <w:r w:rsidRPr="0059081E">
        <w:rPr>
          <w:rFonts w:eastAsia="Calibri" w:cs="Arial"/>
          <w:b/>
          <w:bCs/>
        </w:rPr>
        <w:t>spotless,</w:t>
      </w:r>
      <w:r w:rsidR="004D2E20">
        <w:rPr>
          <w:rFonts w:eastAsia="Calibri" w:cs="Arial"/>
          <w:b/>
          <w:bCs/>
        </w:rPr>
        <w:t xml:space="preserve"> </w:t>
      </w:r>
      <w:r w:rsidRPr="0059081E">
        <w:rPr>
          <w:rFonts w:eastAsia="Calibri" w:cs="Arial"/>
          <w:b/>
          <w:bCs/>
        </w:rPr>
        <w:t>and</w:t>
      </w:r>
      <w:r w:rsidR="004D2E20">
        <w:rPr>
          <w:rFonts w:eastAsia="Calibri" w:cs="Arial"/>
          <w:b/>
          <w:bCs/>
        </w:rPr>
        <w:t xml:space="preserve"> </w:t>
      </w:r>
      <w:r w:rsidRPr="0059081E">
        <w:rPr>
          <w:rFonts w:eastAsia="Calibri" w:cs="Arial"/>
          <w:b/>
          <w:bCs/>
        </w:rPr>
        <w:t>to</w:t>
      </w:r>
      <w:r w:rsidR="004D2E20">
        <w:rPr>
          <w:rFonts w:eastAsia="Calibri" w:cs="Arial"/>
          <w:b/>
          <w:bCs/>
        </w:rPr>
        <w:t xml:space="preserve"> </w:t>
      </w:r>
      <w:r w:rsidRPr="0059081E">
        <w:rPr>
          <w:rFonts w:eastAsia="Calibri" w:cs="Arial"/>
          <w:b/>
          <w:bCs/>
        </w:rPr>
        <w:t>establish</w:t>
      </w:r>
      <w:r w:rsidR="004D2E20">
        <w:rPr>
          <w:rFonts w:eastAsia="Calibri" w:cs="Arial"/>
          <w:b/>
          <w:bCs/>
        </w:rPr>
        <w:t xml:space="preserve"> </w:t>
      </w:r>
      <w:r w:rsidRPr="0059081E">
        <w:rPr>
          <w:rFonts w:eastAsia="Calibri" w:cs="Arial"/>
          <w:b/>
          <w:bCs/>
        </w:rPr>
        <w:t>you</w:t>
      </w:r>
      <w:r w:rsidR="004D2E20">
        <w:rPr>
          <w:rFonts w:eastAsia="Calibri" w:cs="Arial"/>
          <w:b/>
          <w:bCs/>
        </w:rPr>
        <w:t xml:space="preserve"> </w:t>
      </w:r>
      <w:r w:rsidRPr="0059081E">
        <w:rPr>
          <w:rFonts w:eastAsia="Calibri" w:cs="Arial"/>
          <w:b/>
          <w:bCs/>
        </w:rPr>
        <w:t>without</w:t>
      </w:r>
      <w:r w:rsidR="004D2E20">
        <w:rPr>
          <w:rFonts w:eastAsia="Calibri" w:cs="Arial"/>
          <w:b/>
          <w:bCs/>
        </w:rPr>
        <w:t xml:space="preserve"> </w:t>
      </w:r>
      <w:r w:rsidRPr="0059081E">
        <w:rPr>
          <w:rFonts w:eastAsia="Calibri" w:cs="Arial"/>
          <w:b/>
          <w:bCs/>
        </w:rPr>
        <w:t>a</w:t>
      </w:r>
      <w:r w:rsidR="004D2E20">
        <w:rPr>
          <w:rFonts w:eastAsia="Calibri" w:cs="Arial"/>
          <w:b/>
          <w:bCs/>
        </w:rPr>
        <w:t xml:space="preserve"> </w:t>
      </w:r>
      <w:r w:rsidRPr="0059081E">
        <w:rPr>
          <w:rFonts w:eastAsia="Calibri" w:cs="Arial"/>
          <w:b/>
          <w:bCs/>
        </w:rPr>
        <w:t>blemish,</w:t>
      </w:r>
      <w:r w:rsidR="004D2E20">
        <w:rPr>
          <w:rFonts w:eastAsia="Calibri" w:cs="Arial"/>
          <w:b/>
          <w:bCs/>
        </w:rPr>
        <w:t xml:space="preserve"> </w:t>
      </w:r>
    </w:p>
    <w:p w14:paraId="605CCB14" w14:textId="00CBAFC9" w:rsidR="00C63DCC" w:rsidRPr="0059081E" w:rsidRDefault="00C63DCC" w:rsidP="0012576C">
      <w:pPr>
        <w:jc w:val="center"/>
        <w:rPr>
          <w:rFonts w:eastAsia="Calibri" w:cs="Arial"/>
          <w:b/>
          <w:bCs/>
        </w:rPr>
      </w:pPr>
      <w:r w:rsidRPr="0059081E">
        <w:rPr>
          <w:rFonts w:eastAsia="Calibri" w:cs="Arial"/>
          <w:b/>
          <w:bCs/>
        </w:rPr>
        <w:t>before</w:t>
      </w:r>
      <w:r w:rsidR="004D2E20">
        <w:rPr>
          <w:rFonts w:eastAsia="Calibri" w:cs="Arial"/>
          <w:b/>
          <w:bCs/>
        </w:rPr>
        <w:t xml:space="preserve"> </w:t>
      </w:r>
      <w:r w:rsidRPr="0059081E">
        <w:rPr>
          <w:rFonts w:eastAsia="Calibri" w:cs="Arial"/>
          <w:b/>
          <w:bCs/>
        </w:rPr>
        <w:t>His</w:t>
      </w:r>
      <w:r w:rsidR="004D2E20">
        <w:rPr>
          <w:rFonts w:eastAsia="Calibri" w:cs="Arial"/>
          <w:b/>
          <w:bCs/>
        </w:rPr>
        <w:t xml:space="preserve"> </w:t>
      </w:r>
      <w:r w:rsidRPr="0059081E">
        <w:rPr>
          <w:rFonts w:eastAsia="Calibri" w:cs="Arial"/>
          <w:b/>
          <w:bCs/>
        </w:rPr>
        <w:t>majesty,</w:t>
      </w:r>
      <w:r w:rsidR="004D2E20">
        <w:rPr>
          <w:rFonts w:eastAsia="Calibri" w:cs="Arial"/>
          <w:b/>
          <w:bCs/>
        </w:rPr>
        <w:t xml:space="preserve"> </w:t>
      </w:r>
      <w:r w:rsidRPr="0059081E">
        <w:rPr>
          <w:rFonts w:eastAsia="Calibri" w:cs="Arial"/>
          <w:b/>
          <w:bCs/>
        </w:rPr>
        <w:t>with</w:t>
      </w:r>
      <w:r w:rsidR="004D2E20">
        <w:rPr>
          <w:rFonts w:eastAsia="Calibri" w:cs="Arial"/>
          <w:b/>
          <w:bCs/>
        </w:rPr>
        <w:t xml:space="preserve"> </w:t>
      </w:r>
      <w:r w:rsidRPr="0059081E">
        <w:rPr>
          <w:rFonts w:eastAsia="Calibri" w:cs="Arial"/>
          <w:b/>
          <w:bCs/>
        </w:rPr>
        <w:t>joy,</w:t>
      </w:r>
      <w:r w:rsidR="004D2E20">
        <w:rPr>
          <w:rFonts w:eastAsia="Calibri" w:cs="Arial"/>
          <w:b/>
          <w:bCs/>
        </w:rPr>
        <w:t xml:space="preserve"> </w:t>
      </w:r>
      <w:r w:rsidRPr="0059081E">
        <w:rPr>
          <w:rFonts w:eastAsia="Calibri" w:cs="Arial"/>
          <w:b/>
          <w:bCs/>
        </w:rPr>
        <w:t>[namely,]</w:t>
      </w:r>
      <w:r w:rsidR="004D2E20">
        <w:rPr>
          <w:rFonts w:eastAsia="Calibri" w:cs="Arial"/>
          <w:b/>
          <w:bCs/>
        </w:rPr>
        <w:t xml:space="preserve"> </w:t>
      </w:r>
      <w:r w:rsidRPr="0059081E">
        <w:rPr>
          <w:rFonts w:eastAsia="Calibri" w:cs="Arial"/>
          <w:b/>
          <w:bCs/>
        </w:rPr>
        <w:t>the</w:t>
      </w:r>
      <w:r w:rsidR="004D2E20">
        <w:rPr>
          <w:rFonts w:eastAsia="Calibri" w:cs="Arial"/>
          <w:b/>
          <w:bCs/>
        </w:rPr>
        <w:t xml:space="preserve"> </w:t>
      </w:r>
      <w:r w:rsidRPr="0059081E">
        <w:rPr>
          <w:rFonts w:eastAsia="Calibri" w:cs="Arial"/>
          <w:b/>
          <w:bCs/>
        </w:rPr>
        <w:t>only</w:t>
      </w:r>
      <w:r w:rsidR="004D2E20">
        <w:rPr>
          <w:rFonts w:eastAsia="Calibri" w:cs="Arial"/>
          <w:b/>
          <w:bCs/>
        </w:rPr>
        <w:t xml:space="preserve"> </w:t>
      </w:r>
      <w:r w:rsidRPr="0059081E">
        <w:rPr>
          <w:rFonts w:eastAsia="Calibri" w:cs="Arial"/>
          <w:b/>
          <w:bCs/>
        </w:rPr>
        <w:t>one</w:t>
      </w:r>
      <w:r w:rsidR="004D2E20">
        <w:rPr>
          <w:rFonts w:eastAsia="Calibri" w:cs="Arial"/>
          <w:b/>
          <w:bCs/>
        </w:rPr>
        <w:t xml:space="preserve"> </w:t>
      </w:r>
      <w:r w:rsidRPr="0059081E">
        <w:rPr>
          <w:rFonts w:eastAsia="Calibri" w:cs="Arial"/>
          <w:b/>
          <w:bCs/>
        </w:rPr>
        <w:t>GOD,</w:t>
      </w:r>
      <w:r w:rsidR="004D2E20">
        <w:rPr>
          <w:rFonts w:eastAsia="Calibri" w:cs="Arial"/>
          <w:b/>
          <w:bCs/>
        </w:rPr>
        <w:t xml:space="preserve"> </w:t>
      </w:r>
      <w:r w:rsidRPr="0059081E">
        <w:rPr>
          <w:rFonts w:eastAsia="Calibri" w:cs="Arial"/>
          <w:b/>
          <w:bCs/>
        </w:rPr>
        <w:t>our</w:t>
      </w:r>
      <w:r w:rsidR="004D2E20">
        <w:rPr>
          <w:rFonts w:eastAsia="Calibri" w:cs="Arial"/>
          <w:b/>
          <w:bCs/>
        </w:rPr>
        <w:t xml:space="preserve"> </w:t>
      </w:r>
      <w:r w:rsidRPr="0059081E">
        <w:rPr>
          <w:rFonts w:eastAsia="Calibri" w:cs="Arial"/>
          <w:b/>
          <w:bCs/>
        </w:rPr>
        <w:t>Deliverer,</w:t>
      </w:r>
      <w:r w:rsidR="004D2E20">
        <w:rPr>
          <w:rFonts w:eastAsia="Calibri" w:cs="Arial"/>
          <w:b/>
          <w:bCs/>
        </w:rPr>
        <w:t xml:space="preserve"> </w:t>
      </w:r>
      <w:r w:rsidRPr="0059081E">
        <w:rPr>
          <w:rFonts w:eastAsia="Calibri" w:cs="Arial"/>
          <w:b/>
          <w:bCs/>
        </w:rPr>
        <w:t>by</w:t>
      </w:r>
      <w:r w:rsidR="004D2E20">
        <w:rPr>
          <w:rFonts w:eastAsia="Calibri" w:cs="Arial"/>
          <w:b/>
          <w:bCs/>
        </w:rPr>
        <w:t xml:space="preserve"> </w:t>
      </w:r>
      <w:r w:rsidRPr="0059081E">
        <w:rPr>
          <w:rFonts w:eastAsia="Calibri" w:cs="Arial"/>
          <w:b/>
          <w:bCs/>
        </w:rPr>
        <w:t>means</w:t>
      </w:r>
      <w:r w:rsidR="004D2E20">
        <w:rPr>
          <w:rFonts w:eastAsia="Calibri" w:cs="Arial"/>
          <w:b/>
          <w:bCs/>
        </w:rPr>
        <w:t xml:space="preserve"> </w:t>
      </w:r>
      <w:r w:rsidRPr="0059081E">
        <w:rPr>
          <w:rFonts w:eastAsia="Calibri" w:cs="Arial"/>
          <w:b/>
          <w:bCs/>
        </w:rPr>
        <w:t>of</w:t>
      </w:r>
      <w:r w:rsidR="004D2E20">
        <w:rPr>
          <w:rFonts w:eastAsia="Calibri" w:cs="Arial"/>
          <w:b/>
          <w:bCs/>
        </w:rPr>
        <w:t xml:space="preserve"> </w:t>
      </w:r>
      <w:r w:rsidRPr="0059081E">
        <w:rPr>
          <w:rFonts w:eastAsia="Calibri" w:cs="Arial"/>
          <w:b/>
          <w:bCs/>
        </w:rPr>
        <w:t>Yeshua</w:t>
      </w:r>
      <w:r w:rsidR="004D2E20">
        <w:rPr>
          <w:rFonts w:eastAsia="Calibri" w:cs="Arial"/>
          <w:b/>
          <w:bCs/>
        </w:rPr>
        <w:t xml:space="preserve"> </w:t>
      </w:r>
      <w:r w:rsidRPr="0059081E">
        <w:rPr>
          <w:rFonts w:eastAsia="Calibri" w:cs="Arial"/>
          <w:b/>
          <w:bCs/>
        </w:rPr>
        <w:t>the</w:t>
      </w:r>
      <w:r w:rsidR="004D2E20">
        <w:rPr>
          <w:rFonts w:eastAsia="Calibri" w:cs="Arial"/>
          <w:b/>
          <w:bCs/>
        </w:rPr>
        <w:t xml:space="preserve"> </w:t>
      </w:r>
      <w:r w:rsidRPr="0059081E">
        <w:rPr>
          <w:rFonts w:eastAsia="Calibri" w:cs="Arial"/>
          <w:b/>
          <w:bCs/>
        </w:rPr>
        <w:t>Messiah</w:t>
      </w:r>
      <w:r w:rsidR="004D2E20">
        <w:rPr>
          <w:rFonts w:eastAsia="Calibri" w:cs="Arial"/>
          <w:b/>
          <w:bCs/>
        </w:rPr>
        <w:t xml:space="preserve"> </w:t>
      </w:r>
      <w:r w:rsidRPr="0059081E">
        <w:rPr>
          <w:rFonts w:eastAsia="Calibri" w:cs="Arial"/>
          <w:b/>
          <w:bCs/>
        </w:rPr>
        <w:t>our</w:t>
      </w:r>
      <w:r w:rsidR="004D2E20">
        <w:rPr>
          <w:rFonts w:eastAsia="Calibri" w:cs="Arial"/>
          <w:b/>
          <w:bCs/>
        </w:rPr>
        <w:t xml:space="preserve"> </w:t>
      </w:r>
      <w:r w:rsidRPr="0059081E">
        <w:rPr>
          <w:rFonts w:eastAsia="Calibri" w:cs="Arial"/>
          <w:b/>
          <w:bCs/>
        </w:rPr>
        <w:t>Master,</w:t>
      </w:r>
      <w:r w:rsidR="004D2E20">
        <w:rPr>
          <w:rFonts w:eastAsia="Calibri" w:cs="Arial"/>
          <w:b/>
          <w:bCs/>
        </w:rPr>
        <w:t xml:space="preserve"> </w:t>
      </w:r>
      <w:r w:rsidRPr="0059081E">
        <w:rPr>
          <w:rFonts w:eastAsia="Calibri" w:cs="Arial"/>
          <w:b/>
          <w:bCs/>
        </w:rPr>
        <w:t>be</w:t>
      </w:r>
      <w:r w:rsidR="004D2E20">
        <w:rPr>
          <w:rFonts w:eastAsia="Calibri" w:cs="Arial"/>
          <w:b/>
          <w:bCs/>
        </w:rPr>
        <w:t xml:space="preserve"> </w:t>
      </w:r>
      <w:r w:rsidRPr="0059081E">
        <w:rPr>
          <w:rFonts w:eastAsia="Calibri" w:cs="Arial"/>
          <w:b/>
          <w:bCs/>
        </w:rPr>
        <w:t>praise,</w:t>
      </w:r>
      <w:r w:rsidR="004D2E20">
        <w:rPr>
          <w:rFonts w:eastAsia="Calibri" w:cs="Arial"/>
          <w:b/>
          <w:bCs/>
        </w:rPr>
        <w:t xml:space="preserve"> </w:t>
      </w:r>
      <w:r w:rsidRPr="0059081E">
        <w:rPr>
          <w:rFonts w:eastAsia="Calibri" w:cs="Arial"/>
          <w:b/>
          <w:bCs/>
        </w:rPr>
        <w:t>and</w:t>
      </w:r>
      <w:r w:rsidR="004D2E20">
        <w:rPr>
          <w:rFonts w:eastAsia="Calibri" w:cs="Arial"/>
          <w:b/>
          <w:bCs/>
        </w:rPr>
        <w:t xml:space="preserve"> </w:t>
      </w:r>
      <w:r w:rsidRPr="0059081E">
        <w:rPr>
          <w:rFonts w:eastAsia="Calibri" w:cs="Arial"/>
          <w:b/>
          <w:bCs/>
        </w:rPr>
        <w:t>dominion,</w:t>
      </w:r>
      <w:r w:rsidR="004D2E20">
        <w:rPr>
          <w:rFonts w:eastAsia="Calibri" w:cs="Arial"/>
          <w:b/>
          <w:bCs/>
        </w:rPr>
        <w:t xml:space="preserve"> </w:t>
      </w:r>
      <w:r w:rsidRPr="0059081E">
        <w:rPr>
          <w:rFonts w:eastAsia="Calibri" w:cs="Arial"/>
          <w:b/>
          <w:bCs/>
        </w:rPr>
        <w:t>and</w:t>
      </w:r>
      <w:r w:rsidR="004D2E20">
        <w:rPr>
          <w:rFonts w:eastAsia="Calibri" w:cs="Arial"/>
          <w:b/>
          <w:bCs/>
        </w:rPr>
        <w:t xml:space="preserve"> </w:t>
      </w:r>
      <w:r w:rsidRPr="0059081E">
        <w:rPr>
          <w:rFonts w:eastAsia="Calibri" w:cs="Arial"/>
          <w:b/>
          <w:bCs/>
        </w:rPr>
        <w:t>honor,</w:t>
      </w:r>
      <w:r w:rsidR="004D2E20">
        <w:rPr>
          <w:rFonts w:eastAsia="Calibri" w:cs="Arial"/>
          <w:b/>
          <w:bCs/>
        </w:rPr>
        <w:t xml:space="preserve"> </w:t>
      </w:r>
      <w:r w:rsidRPr="0059081E">
        <w:rPr>
          <w:rFonts w:eastAsia="Calibri" w:cs="Arial"/>
          <w:b/>
          <w:bCs/>
        </w:rPr>
        <w:t>and</w:t>
      </w:r>
      <w:r w:rsidR="004D2E20">
        <w:rPr>
          <w:rFonts w:eastAsia="Calibri" w:cs="Arial"/>
          <w:b/>
          <w:bCs/>
        </w:rPr>
        <w:t xml:space="preserve"> </w:t>
      </w:r>
      <w:r w:rsidRPr="0059081E">
        <w:rPr>
          <w:rFonts w:eastAsia="Calibri" w:cs="Arial"/>
          <w:b/>
          <w:bCs/>
        </w:rPr>
        <w:t>majesty,</w:t>
      </w:r>
      <w:r w:rsidR="004D2E20">
        <w:rPr>
          <w:rFonts w:eastAsia="Calibri" w:cs="Arial"/>
          <w:b/>
          <w:bCs/>
        </w:rPr>
        <w:t xml:space="preserve"> </w:t>
      </w:r>
      <w:r w:rsidRPr="0059081E">
        <w:rPr>
          <w:rFonts w:eastAsia="Calibri" w:cs="Arial"/>
          <w:b/>
          <w:bCs/>
        </w:rPr>
        <w:t>both</w:t>
      </w:r>
      <w:r w:rsidR="004D2E20">
        <w:rPr>
          <w:rFonts w:eastAsia="Calibri" w:cs="Arial"/>
          <w:b/>
          <w:bCs/>
        </w:rPr>
        <w:t xml:space="preserve"> </w:t>
      </w:r>
      <w:r w:rsidRPr="0059081E">
        <w:rPr>
          <w:rFonts w:eastAsia="Calibri" w:cs="Arial"/>
          <w:b/>
          <w:bCs/>
        </w:rPr>
        <w:t>now</w:t>
      </w:r>
      <w:r w:rsidR="004D2E20">
        <w:rPr>
          <w:rFonts w:eastAsia="Calibri" w:cs="Arial"/>
          <w:b/>
          <w:bCs/>
        </w:rPr>
        <w:t xml:space="preserve"> </w:t>
      </w:r>
      <w:r w:rsidRPr="0059081E">
        <w:rPr>
          <w:rFonts w:eastAsia="Calibri" w:cs="Arial"/>
          <w:b/>
          <w:bCs/>
        </w:rPr>
        <w:t>and</w:t>
      </w:r>
      <w:r w:rsidR="004D2E20">
        <w:rPr>
          <w:rFonts w:eastAsia="Calibri" w:cs="Arial"/>
          <w:b/>
          <w:bCs/>
        </w:rPr>
        <w:t xml:space="preserve"> </w:t>
      </w:r>
      <w:r w:rsidRPr="0059081E">
        <w:rPr>
          <w:rFonts w:eastAsia="Calibri" w:cs="Arial"/>
          <w:b/>
          <w:bCs/>
        </w:rPr>
        <w:t>in</w:t>
      </w:r>
      <w:r w:rsidR="004D2E20">
        <w:rPr>
          <w:rFonts w:eastAsia="Calibri" w:cs="Arial"/>
          <w:b/>
          <w:bCs/>
        </w:rPr>
        <w:t xml:space="preserve"> </w:t>
      </w:r>
      <w:r w:rsidRPr="0059081E">
        <w:rPr>
          <w:rFonts w:eastAsia="Calibri" w:cs="Arial"/>
          <w:b/>
          <w:bCs/>
        </w:rPr>
        <w:t>all</w:t>
      </w:r>
      <w:r w:rsidR="004D2E20">
        <w:rPr>
          <w:rFonts w:eastAsia="Calibri" w:cs="Arial"/>
          <w:b/>
          <w:bCs/>
        </w:rPr>
        <w:t xml:space="preserve"> </w:t>
      </w:r>
      <w:r w:rsidRPr="0059081E">
        <w:rPr>
          <w:rFonts w:eastAsia="Calibri" w:cs="Arial"/>
          <w:b/>
          <w:bCs/>
        </w:rPr>
        <w:t>ages.</w:t>
      </w:r>
      <w:r w:rsidR="004D2E20">
        <w:rPr>
          <w:rFonts w:eastAsia="Calibri" w:cs="Arial"/>
          <w:b/>
          <w:bCs/>
        </w:rPr>
        <w:t xml:space="preserve"> </w:t>
      </w:r>
      <w:r w:rsidRPr="0059081E">
        <w:rPr>
          <w:rFonts w:eastAsia="Calibri" w:cs="Arial"/>
          <w:b/>
          <w:bCs/>
        </w:rPr>
        <w:t>Amen!”</w:t>
      </w:r>
    </w:p>
    <w:p w14:paraId="62E7A271" w14:textId="77777777" w:rsidR="00C63DCC" w:rsidRPr="0059081E" w:rsidRDefault="00C63DCC" w:rsidP="0012576C">
      <w:pPr>
        <w:pBdr>
          <w:bottom w:val="double" w:sz="6" w:space="1" w:color="auto"/>
        </w:pBdr>
        <w:jc w:val="center"/>
        <w:rPr>
          <w:rFonts w:eastAsia="Calibri" w:cs="Arial"/>
          <w:b/>
          <w:bCs/>
        </w:rPr>
      </w:pPr>
      <w:bookmarkStart w:id="22" w:name="_Hlk193791497"/>
    </w:p>
    <w:bookmarkEnd w:id="22"/>
    <w:p w14:paraId="28910344" w14:textId="018DA003" w:rsidR="00D70B37" w:rsidRDefault="00D70B37" w:rsidP="0012576C"/>
    <w:p w14:paraId="48C9BC44" w14:textId="5C713623" w:rsidR="00227F94" w:rsidRPr="00227F94" w:rsidRDefault="00227F94" w:rsidP="0012576C">
      <w:pPr>
        <w:pStyle w:val="Heading1"/>
        <w:rPr>
          <w:lang w:bidi="he-IL"/>
        </w:rPr>
      </w:pPr>
      <w:bookmarkStart w:id="23" w:name="_Hlk511154356"/>
      <w:r w:rsidRPr="00227F94">
        <w:rPr>
          <w:lang w:bidi="he-IL"/>
        </w:rPr>
        <w:t>Count</w:t>
      </w:r>
      <w:r w:rsidR="004D2E20">
        <w:rPr>
          <w:lang w:bidi="he-IL"/>
        </w:rPr>
        <w:t xml:space="preserve"> </w:t>
      </w:r>
      <w:r w:rsidRPr="00227F94">
        <w:rPr>
          <w:lang w:bidi="he-IL"/>
        </w:rPr>
        <w:t>35</w:t>
      </w:r>
      <w:r w:rsidR="004D2E20">
        <w:rPr>
          <w:lang w:bidi="he-IL"/>
        </w:rPr>
        <w:t xml:space="preserve"> </w:t>
      </w:r>
      <w:r w:rsidRPr="00227F94">
        <w:rPr>
          <w:lang w:bidi="he-IL"/>
        </w:rPr>
        <w:t>days</w:t>
      </w:r>
      <w:r w:rsidR="004D2E20">
        <w:rPr>
          <w:lang w:bidi="he-IL"/>
        </w:rPr>
        <w:t xml:space="preserve"> </w:t>
      </w:r>
      <w:r w:rsidRPr="00227F94">
        <w:rPr>
          <w:lang w:bidi="he-IL"/>
        </w:rPr>
        <w:t>on</w:t>
      </w:r>
      <w:r w:rsidR="004D2E20">
        <w:rPr>
          <w:lang w:bidi="he-IL"/>
        </w:rPr>
        <w:t xml:space="preserve"> </w:t>
      </w:r>
      <w:r w:rsidR="00A26801" w:rsidRPr="00ED2B1A">
        <w:rPr>
          <w:lang w:bidi="he-IL"/>
        </w:rPr>
        <w:t>Satur</w:t>
      </w:r>
      <w:r w:rsidRPr="00227F94">
        <w:rPr>
          <w:lang w:bidi="he-IL"/>
        </w:rPr>
        <w:t>day</w:t>
      </w:r>
      <w:r w:rsidR="004D2E20">
        <w:rPr>
          <w:lang w:bidi="he-IL"/>
        </w:rPr>
        <w:t xml:space="preserve"> </w:t>
      </w:r>
      <w:r w:rsidRPr="00227F94">
        <w:rPr>
          <w:lang w:bidi="he-IL"/>
        </w:rPr>
        <w:t>night,</w:t>
      </w:r>
      <w:r w:rsidR="004D2E20">
        <w:rPr>
          <w:lang w:bidi="he-IL"/>
        </w:rPr>
        <w:t xml:space="preserve"> </w:t>
      </w:r>
      <w:r w:rsidRPr="00227F94">
        <w:rPr>
          <w:lang w:bidi="he-IL"/>
        </w:rPr>
        <w:t>May</w:t>
      </w:r>
      <w:r w:rsidR="004D2E20">
        <w:rPr>
          <w:lang w:bidi="he-IL"/>
        </w:rPr>
        <w:t xml:space="preserve"> </w:t>
      </w:r>
      <w:r w:rsidR="00A26801" w:rsidRPr="00ED2B1A">
        <w:rPr>
          <w:lang w:bidi="he-IL"/>
        </w:rPr>
        <w:t>1</w:t>
      </w:r>
      <w:r w:rsidRPr="00227F94">
        <w:rPr>
          <w:lang w:bidi="he-IL"/>
        </w:rPr>
        <w:t>7,</w:t>
      </w:r>
      <w:r w:rsidR="004D2E20">
        <w:rPr>
          <w:lang w:bidi="he-IL"/>
        </w:rPr>
        <w:t xml:space="preserve"> </w:t>
      </w:r>
      <w:r w:rsidRPr="00227F94">
        <w:rPr>
          <w:lang w:bidi="he-IL"/>
        </w:rPr>
        <w:t>202</w:t>
      </w:r>
      <w:r w:rsidR="00A26801" w:rsidRPr="00ED2B1A">
        <w:rPr>
          <w:lang w:bidi="he-IL"/>
        </w:rPr>
        <w:t>5</w:t>
      </w:r>
    </w:p>
    <w:p w14:paraId="7E4869DF" w14:textId="77777777" w:rsidR="00227F94" w:rsidRPr="00227F94" w:rsidRDefault="00227F94" w:rsidP="0012576C">
      <w:pPr>
        <w:rPr>
          <w:rFonts w:asciiTheme="minorHAnsi" w:hAnsiTheme="minorHAnsi" w:cstheme="minorHAnsi"/>
          <w:i/>
          <w:iCs/>
          <w:szCs w:val="22"/>
          <w:lang w:bidi="he-IL"/>
        </w:rPr>
      </w:pPr>
    </w:p>
    <w:p w14:paraId="3B1282CD" w14:textId="0CE69AA7" w:rsidR="00227F94" w:rsidRPr="00227F94" w:rsidRDefault="00227F94" w:rsidP="0012576C">
      <w:pPr>
        <w:rPr>
          <w:rFonts w:asciiTheme="minorHAnsi" w:hAnsiTheme="minorHAnsi" w:cstheme="minorHAnsi"/>
          <w:szCs w:val="22"/>
          <w:lang w:bidi="he-IL"/>
        </w:rPr>
      </w:pPr>
      <w:r w:rsidRPr="00227F94">
        <w:rPr>
          <w:rFonts w:asciiTheme="minorHAnsi" w:hAnsiTheme="minorHAnsi" w:cstheme="minorHAnsi"/>
          <w:i/>
          <w:iCs/>
          <w:szCs w:val="22"/>
          <w:lang w:bidi="he-IL"/>
        </w:rPr>
        <w:t>Barukh</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ata</w:t>
      </w:r>
      <w:proofErr w:type="spellEnd"/>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Adonai</w:t>
      </w:r>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Eloheinu</w:t>
      </w:r>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Melekh</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ha’Olam</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asher</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kid’shanu</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b’mitzvotav</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v’tizivanu</w:t>
      </w:r>
      <w:proofErr w:type="spellEnd"/>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al</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sefirat</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ha’omer</w:t>
      </w:r>
      <w:proofErr w:type="spellEnd"/>
      <w:r w:rsidRPr="00227F94">
        <w:rPr>
          <w:rFonts w:asciiTheme="minorHAnsi" w:hAnsiTheme="minorHAnsi" w:cstheme="minorHAnsi"/>
          <w:i/>
          <w:iCs/>
          <w:szCs w:val="22"/>
          <w:lang w:bidi="he-IL"/>
        </w:rPr>
        <w:t>.</w:t>
      </w:r>
    </w:p>
    <w:p w14:paraId="5030D6CD" w14:textId="77777777" w:rsidR="00227F94" w:rsidRPr="00227F94" w:rsidRDefault="00227F94" w:rsidP="0012576C">
      <w:pPr>
        <w:rPr>
          <w:rFonts w:asciiTheme="minorHAnsi" w:hAnsiTheme="minorHAnsi" w:cstheme="minorHAnsi"/>
          <w:szCs w:val="22"/>
          <w:lang w:bidi="he-IL"/>
        </w:rPr>
      </w:pPr>
    </w:p>
    <w:p w14:paraId="7CAD58A0" w14:textId="6521CEA3" w:rsidR="00227F94" w:rsidRPr="00227F94" w:rsidRDefault="00227F94" w:rsidP="0012576C">
      <w:pPr>
        <w:rPr>
          <w:rFonts w:asciiTheme="minorHAnsi" w:hAnsiTheme="minorHAnsi" w:cstheme="minorHAnsi"/>
          <w:szCs w:val="22"/>
          <w:lang w:bidi="he-IL"/>
        </w:rPr>
      </w:pPr>
      <w:r w:rsidRPr="00227F94">
        <w:rPr>
          <w:rFonts w:asciiTheme="minorHAnsi" w:hAnsiTheme="minorHAnsi" w:cstheme="minorHAnsi"/>
          <w:szCs w:val="22"/>
          <w:lang w:bidi="he-IL"/>
        </w:rPr>
        <w:t>Blessed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you,</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Adonai</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our</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God,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Sovereign</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Universe,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who</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has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sanctified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with</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your</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commandments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commanded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to</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count</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omer.</w:t>
      </w:r>
    </w:p>
    <w:p w14:paraId="212DF062" w14:textId="77777777" w:rsidR="00227F94" w:rsidRPr="00227F94" w:rsidRDefault="00227F94" w:rsidP="0012576C">
      <w:pPr>
        <w:jc w:val="center"/>
        <w:rPr>
          <w:rFonts w:asciiTheme="minorHAnsi" w:hAnsiTheme="minorHAnsi" w:cstheme="minorHAnsi"/>
          <w:szCs w:val="22"/>
          <w:lang w:bidi="he-IL"/>
        </w:rPr>
      </w:pPr>
    </w:p>
    <w:p w14:paraId="7A6B959F" w14:textId="78C711D4" w:rsidR="00227F94" w:rsidRPr="00227F94" w:rsidRDefault="00227F94" w:rsidP="0012576C">
      <w:pPr>
        <w:jc w:val="center"/>
        <w:rPr>
          <w:rFonts w:asciiTheme="minorHAnsi" w:hAnsiTheme="minorHAnsi" w:cstheme="minorHAnsi"/>
          <w:szCs w:val="22"/>
          <w:lang w:bidi="he-IL"/>
        </w:rPr>
      </w:pPr>
      <w:r w:rsidRPr="00227F94">
        <w:rPr>
          <w:rFonts w:asciiTheme="minorHAnsi" w:hAnsiTheme="minorHAnsi" w:cstheme="minorHAnsi"/>
          <w:szCs w:val="22"/>
          <w:lang w:bidi="he-IL"/>
        </w:rPr>
        <w:t>Today</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is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thirty-five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which</w:t>
      </w:r>
      <w:r w:rsidR="004D2E20">
        <w:rPr>
          <w:rFonts w:asciiTheme="minorHAnsi" w:hAnsiTheme="minorHAnsi" w:cstheme="minorHAnsi"/>
          <w:szCs w:val="22"/>
          <w:lang w:bidi="he-IL"/>
        </w:rPr>
        <w:t xml:space="preserve"> </w:t>
      </w:r>
      <w:r w:rsidR="0084324C">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five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weeks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Omer.</w:t>
      </w:r>
    </w:p>
    <w:p w14:paraId="0C57F38B" w14:textId="432BA13A" w:rsidR="00227F94" w:rsidRPr="00227F94" w:rsidRDefault="00227F94" w:rsidP="0012576C">
      <w:pPr>
        <w:jc w:val="center"/>
        <w:rPr>
          <w:rFonts w:asciiTheme="minorHAnsi" w:hAnsiTheme="minorHAnsi" w:cstheme="minorHAnsi"/>
          <w:szCs w:val="22"/>
          <w:lang w:bidi="he-IL"/>
        </w:rPr>
      </w:pPr>
      <w:r w:rsidRPr="00227F94">
        <w:rPr>
          <w:rFonts w:asciiTheme="minorHAnsi" w:hAnsiTheme="minorHAnsi" w:cstheme="minorHAnsi"/>
          <w:szCs w:val="22"/>
          <w:lang w:bidi="he-IL"/>
        </w:rPr>
        <w:t>Malchut</w:t>
      </w:r>
      <w:r w:rsidR="004D2E20">
        <w:rPr>
          <w:rFonts w:asciiTheme="minorHAnsi" w:hAnsiTheme="minorHAnsi" w:cstheme="minorHAnsi"/>
          <w:szCs w:val="22"/>
          <w:lang w:bidi="he-IL"/>
        </w:rPr>
        <w:t xml:space="preserve"> </w:t>
      </w:r>
      <w:proofErr w:type="spellStart"/>
      <w:r w:rsidRPr="00227F94">
        <w:rPr>
          <w:rFonts w:asciiTheme="minorHAnsi" w:hAnsiTheme="minorHAnsi" w:cstheme="minorHAnsi"/>
          <w:szCs w:val="22"/>
          <w:lang w:bidi="he-IL"/>
        </w:rPr>
        <w:t>ShebeHod</w:t>
      </w:r>
      <w:proofErr w:type="spellEnd"/>
    </w:p>
    <w:p w14:paraId="2526DBDD" w14:textId="3E83C9C2" w:rsidR="00227F94" w:rsidRPr="00227F94" w:rsidRDefault="00227F94" w:rsidP="0012576C">
      <w:pPr>
        <w:jc w:val="left"/>
        <w:rPr>
          <w:rFonts w:asciiTheme="minorHAnsi" w:eastAsia="Times New Roman" w:hAnsiTheme="minorHAnsi" w:cstheme="minorHAnsi"/>
          <w:color w:val="000000"/>
          <w:szCs w:val="22"/>
          <w:lang w:bidi="he-IL"/>
        </w:rPr>
      </w:pPr>
      <w:r w:rsidRPr="00227F94">
        <w:rPr>
          <w:rFonts w:asciiTheme="minorHAnsi" w:eastAsia="Times New Roman" w:hAnsiTheme="minorHAnsi" w:cstheme="minorHAnsi"/>
          <w:color w:val="000000"/>
          <w:szCs w:val="22"/>
          <w:lang w:val="en-AU" w:bidi="he-IL"/>
        </w:rPr>
        <w:t>Then</w:t>
      </w:r>
      <w:r w:rsidR="004D2E20">
        <w:rPr>
          <w:rFonts w:asciiTheme="minorHAnsi" w:eastAsia="Times New Roman" w:hAnsiTheme="minorHAnsi" w:cstheme="minorHAnsi"/>
          <w:color w:val="000000"/>
          <w:szCs w:val="22"/>
          <w:lang w:val="en-AU" w:bidi="he-IL"/>
        </w:rPr>
        <w:t xml:space="preserve"> </w:t>
      </w:r>
      <w:r w:rsidRPr="00227F94">
        <w:rPr>
          <w:rFonts w:asciiTheme="minorHAnsi" w:eastAsia="Times New Roman" w:hAnsiTheme="minorHAnsi" w:cstheme="minorHAnsi"/>
          <w:color w:val="000000"/>
          <w:szCs w:val="22"/>
          <w:lang w:val="en-AU" w:bidi="he-IL"/>
        </w:rPr>
        <w:t>read</w:t>
      </w:r>
      <w:r w:rsidR="004D2E20">
        <w:rPr>
          <w:rFonts w:asciiTheme="minorHAnsi" w:eastAsia="Times New Roman" w:hAnsiTheme="minorHAnsi" w:cstheme="minorHAnsi"/>
          <w:color w:val="000000"/>
          <w:szCs w:val="22"/>
          <w:lang w:val="en-AU" w:bidi="he-IL"/>
        </w:rPr>
        <w:t xml:space="preserve"> </w:t>
      </w:r>
      <w:r w:rsidRPr="00227F94">
        <w:rPr>
          <w:rFonts w:asciiTheme="minorHAnsi" w:eastAsia="Times New Roman" w:hAnsiTheme="minorHAnsi" w:cstheme="minorHAnsi"/>
          <w:color w:val="000000"/>
          <w:szCs w:val="22"/>
          <w:lang w:val="en-AU" w:bidi="he-IL"/>
        </w:rPr>
        <w:t>the</w:t>
      </w:r>
      <w:r w:rsidR="004D2E20">
        <w:rPr>
          <w:rFonts w:asciiTheme="minorHAnsi" w:eastAsia="Times New Roman" w:hAnsiTheme="minorHAnsi" w:cstheme="minorHAnsi"/>
          <w:color w:val="000000"/>
          <w:szCs w:val="22"/>
          <w:lang w:val="en-AU" w:bidi="he-IL"/>
        </w:rPr>
        <w:t xml:space="preserve"> </w:t>
      </w:r>
      <w:r w:rsidRPr="00227F94">
        <w:rPr>
          <w:rFonts w:asciiTheme="minorHAnsi" w:eastAsia="Times New Roman" w:hAnsiTheme="minorHAnsi" w:cstheme="minorHAnsi"/>
          <w:color w:val="000000"/>
          <w:szCs w:val="22"/>
          <w:lang w:val="en-AU" w:bidi="he-IL"/>
        </w:rPr>
        <w:t>following:</w:t>
      </w:r>
    </w:p>
    <w:p w14:paraId="5ECD61E2" w14:textId="0808FB52" w:rsidR="00227F94" w:rsidRPr="00227F94" w:rsidRDefault="004D2E20" w:rsidP="0012576C">
      <w:pPr>
        <w:jc w:val="left"/>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9646"/>
        <w:tblCellMar>
          <w:left w:w="0" w:type="dxa"/>
          <w:right w:w="0" w:type="dxa"/>
        </w:tblCellMar>
        <w:tblLook w:val="04A0" w:firstRow="1" w:lastRow="0" w:firstColumn="1" w:lastColumn="0" w:noHBand="0" w:noVBand="1"/>
      </w:tblPr>
      <w:tblGrid>
        <w:gridCol w:w="1727"/>
        <w:gridCol w:w="1671"/>
        <w:gridCol w:w="826"/>
        <w:gridCol w:w="1127"/>
        <w:gridCol w:w="2866"/>
      </w:tblGrid>
      <w:tr w:rsidR="00227F94" w:rsidRPr="00227F94" w14:paraId="2C062D9B" w14:textId="77777777" w:rsidTr="0084324C">
        <w:trPr>
          <w:jc w:val="center"/>
        </w:trPr>
        <w:tc>
          <w:tcPr>
            <w:tcW w:w="0" w:type="auto"/>
            <w:shd w:val="clear" w:color="auto" w:fill="auto"/>
            <w:tcMar>
              <w:top w:w="0" w:type="dxa"/>
              <w:left w:w="108" w:type="dxa"/>
              <w:bottom w:w="0" w:type="dxa"/>
              <w:right w:w="108" w:type="dxa"/>
            </w:tcMar>
            <w:hideMark/>
          </w:tcPr>
          <w:p w14:paraId="08310893" w14:textId="5C564032" w:rsidR="00227F94" w:rsidRPr="00227F94" w:rsidRDefault="00227F94" w:rsidP="0012576C">
            <w:pPr>
              <w:jc w:val="center"/>
              <w:rPr>
                <w:rFonts w:asciiTheme="minorHAnsi" w:eastAsia="Times New Roman" w:hAnsiTheme="minorHAnsi" w:cstheme="minorHAnsi"/>
                <w:szCs w:val="22"/>
                <w:lang w:bidi="he-IL"/>
              </w:rPr>
            </w:pPr>
            <w:r w:rsidRPr="00227F94">
              <w:rPr>
                <w:rFonts w:asciiTheme="minorHAnsi" w:eastAsia="Times New Roman" w:hAnsiTheme="minorHAnsi" w:cstheme="minorHAnsi"/>
                <w:b/>
                <w:bCs/>
                <w:szCs w:val="22"/>
                <w:lang w:val="en-AU" w:bidi="he-IL"/>
              </w:rPr>
              <w:t>Day</w:t>
            </w:r>
            <w:r w:rsidR="004D2E20">
              <w:rPr>
                <w:rFonts w:asciiTheme="minorHAnsi" w:eastAsia="Times New Roman" w:hAnsiTheme="minorHAnsi" w:cstheme="minorHAnsi"/>
                <w:b/>
                <w:bCs/>
                <w:szCs w:val="22"/>
                <w:lang w:val="en-AU" w:bidi="he-IL"/>
              </w:rPr>
              <w:t xml:space="preserve"> </w:t>
            </w:r>
            <w:r w:rsidRPr="00227F94">
              <w:rPr>
                <w:rFonts w:asciiTheme="minorHAnsi" w:eastAsia="Times New Roman" w:hAnsiTheme="minorHAnsi" w:cstheme="minorHAnsi"/>
                <w:b/>
                <w:bCs/>
                <w:szCs w:val="22"/>
                <w:lang w:val="en-AU" w:bidi="he-IL"/>
              </w:rPr>
              <w:t>of</w:t>
            </w:r>
            <w:r w:rsidR="004D2E20">
              <w:rPr>
                <w:rFonts w:asciiTheme="minorHAnsi" w:eastAsia="Times New Roman" w:hAnsiTheme="minorHAnsi" w:cstheme="minorHAnsi"/>
                <w:b/>
                <w:bCs/>
                <w:szCs w:val="22"/>
                <w:lang w:val="en-AU" w:bidi="he-IL"/>
              </w:rPr>
              <w:t xml:space="preserve"> </w:t>
            </w:r>
            <w:r w:rsidRPr="00227F94">
              <w:rPr>
                <w:rFonts w:asciiTheme="minorHAnsi" w:eastAsia="Times New Roman" w:hAnsiTheme="minorHAnsi" w:cstheme="minorHAnsi"/>
                <w:b/>
                <w:bCs/>
                <w:szCs w:val="22"/>
                <w:lang w:val="en-AU" w:bidi="he-IL"/>
              </w:rPr>
              <w:t>the</w:t>
            </w:r>
            <w:r w:rsidR="004D2E20">
              <w:rPr>
                <w:rFonts w:asciiTheme="minorHAnsi" w:eastAsia="Times New Roman" w:hAnsiTheme="minorHAnsi" w:cstheme="minorHAnsi"/>
                <w:b/>
                <w:bCs/>
                <w:szCs w:val="22"/>
                <w:lang w:val="en-AU" w:bidi="he-IL"/>
              </w:rPr>
              <w:t xml:space="preserve"> </w:t>
            </w:r>
            <w:r w:rsidRPr="00227F94">
              <w:rPr>
                <w:rFonts w:asciiTheme="minorHAnsi" w:eastAsia="Times New Roman" w:hAnsiTheme="minorHAnsi" w:cstheme="minorHAnsi"/>
                <w:b/>
                <w:bCs/>
                <w:szCs w:val="22"/>
                <w:lang w:val="en-AU" w:bidi="he-IL"/>
              </w:rPr>
              <w:t>Omer</w:t>
            </w:r>
          </w:p>
        </w:tc>
        <w:tc>
          <w:tcPr>
            <w:tcW w:w="0" w:type="auto"/>
            <w:shd w:val="clear" w:color="auto" w:fill="auto"/>
            <w:tcMar>
              <w:top w:w="0" w:type="dxa"/>
              <w:left w:w="108" w:type="dxa"/>
              <w:bottom w:w="0" w:type="dxa"/>
              <w:right w:w="108" w:type="dxa"/>
            </w:tcMar>
            <w:hideMark/>
          </w:tcPr>
          <w:p w14:paraId="5C22B156" w14:textId="77777777" w:rsidR="00227F94" w:rsidRPr="00227F94" w:rsidRDefault="00227F94" w:rsidP="0012576C">
            <w:pPr>
              <w:jc w:val="center"/>
              <w:rPr>
                <w:rFonts w:asciiTheme="minorHAnsi" w:eastAsia="Times New Roman" w:hAnsiTheme="minorHAnsi" w:cstheme="minorHAnsi"/>
                <w:szCs w:val="22"/>
                <w:lang w:bidi="he-IL"/>
              </w:rPr>
            </w:pPr>
            <w:r w:rsidRPr="00227F94">
              <w:rPr>
                <w:rFonts w:asciiTheme="minorHAnsi" w:eastAsia="Times New Roman" w:hAnsiTheme="minorHAnsi" w:cstheme="minorHAnsi"/>
                <w:b/>
                <w:bCs/>
                <w:szCs w:val="22"/>
                <w:lang w:val="en-AU" w:bidi="he-IL"/>
              </w:rPr>
              <w:t>Ministry</w:t>
            </w:r>
          </w:p>
        </w:tc>
        <w:tc>
          <w:tcPr>
            <w:tcW w:w="0" w:type="auto"/>
            <w:shd w:val="clear" w:color="auto" w:fill="auto"/>
            <w:tcMar>
              <w:top w:w="0" w:type="dxa"/>
              <w:left w:w="108" w:type="dxa"/>
              <w:bottom w:w="0" w:type="dxa"/>
              <w:right w:w="108" w:type="dxa"/>
            </w:tcMar>
            <w:hideMark/>
          </w:tcPr>
          <w:p w14:paraId="39FA2A73" w14:textId="77777777" w:rsidR="00227F94" w:rsidRPr="00227F94" w:rsidRDefault="00227F94" w:rsidP="0012576C">
            <w:pPr>
              <w:jc w:val="center"/>
              <w:rPr>
                <w:rFonts w:asciiTheme="minorHAnsi" w:eastAsia="Times New Roman" w:hAnsiTheme="minorHAnsi" w:cstheme="minorHAnsi"/>
                <w:szCs w:val="22"/>
                <w:lang w:bidi="he-IL"/>
              </w:rPr>
            </w:pPr>
            <w:r w:rsidRPr="00227F94">
              <w:rPr>
                <w:rFonts w:asciiTheme="minorHAnsi" w:eastAsia="Times New Roman" w:hAnsiTheme="minorHAnsi" w:cstheme="minorHAnsi"/>
                <w:b/>
                <w:bCs/>
                <w:szCs w:val="22"/>
                <w:lang w:val="en-AU" w:bidi="he-IL"/>
              </w:rPr>
              <w:t>Date</w:t>
            </w:r>
          </w:p>
        </w:tc>
        <w:tc>
          <w:tcPr>
            <w:tcW w:w="0" w:type="auto"/>
            <w:shd w:val="clear" w:color="auto" w:fill="auto"/>
            <w:tcMar>
              <w:top w:w="0" w:type="dxa"/>
              <w:left w:w="108" w:type="dxa"/>
              <w:bottom w:w="0" w:type="dxa"/>
              <w:right w:w="108" w:type="dxa"/>
            </w:tcMar>
            <w:hideMark/>
          </w:tcPr>
          <w:p w14:paraId="4D3B616E" w14:textId="77777777" w:rsidR="00227F94" w:rsidRPr="00227F94" w:rsidRDefault="00227F94" w:rsidP="0012576C">
            <w:pPr>
              <w:jc w:val="center"/>
              <w:rPr>
                <w:rFonts w:asciiTheme="minorHAnsi" w:eastAsia="Times New Roman" w:hAnsiTheme="minorHAnsi" w:cstheme="minorHAnsi"/>
                <w:szCs w:val="22"/>
                <w:lang w:bidi="he-IL"/>
              </w:rPr>
            </w:pPr>
            <w:r w:rsidRPr="00227F94">
              <w:rPr>
                <w:rFonts w:asciiTheme="minorHAnsi" w:eastAsia="Times New Roman" w:hAnsiTheme="minorHAnsi" w:cstheme="minorHAnsi"/>
                <w:b/>
                <w:bCs/>
                <w:szCs w:val="22"/>
                <w:lang w:val="en-AU" w:bidi="he-IL"/>
              </w:rPr>
              <w:t>Ephesians</w:t>
            </w:r>
          </w:p>
        </w:tc>
        <w:tc>
          <w:tcPr>
            <w:tcW w:w="0" w:type="auto"/>
            <w:shd w:val="clear" w:color="auto" w:fill="auto"/>
            <w:tcMar>
              <w:top w:w="0" w:type="dxa"/>
              <w:left w:w="108" w:type="dxa"/>
              <w:bottom w:w="0" w:type="dxa"/>
              <w:right w:w="108" w:type="dxa"/>
            </w:tcMar>
            <w:hideMark/>
          </w:tcPr>
          <w:p w14:paraId="7A15A920" w14:textId="77777777" w:rsidR="00227F94" w:rsidRPr="00227F94" w:rsidRDefault="00227F94" w:rsidP="0012576C">
            <w:pPr>
              <w:jc w:val="center"/>
              <w:rPr>
                <w:rFonts w:asciiTheme="minorHAnsi" w:eastAsia="Times New Roman" w:hAnsiTheme="minorHAnsi" w:cstheme="minorHAnsi"/>
                <w:szCs w:val="22"/>
                <w:lang w:bidi="he-IL"/>
              </w:rPr>
            </w:pPr>
            <w:r w:rsidRPr="00227F94">
              <w:rPr>
                <w:rFonts w:asciiTheme="minorHAnsi" w:eastAsia="Times New Roman" w:hAnsiTheme="minorHAnsi" w:cstheme="minorHAnsi"/>
                <w:b/>
                <w:bCs/>
                <w:szCs w:val="22"/>
                <w:lang w:val="en-AU" w:bidi="he-IL"/>
              </w:rPr>
              <w:t>Attributes</w:t>
            </w:r>
          </w:p>
        </w:tc>
      </w:tr>
      <w:tr w:rsidR="00227F94" w:rsidRPr="00227F94" w14:paraId="21C1C64F" w14:textId="77777777" w:rsidTr="0084324C">
        <w:trPr>
          <w:jc w:val="center"/>
        </w:trPr>
        <w:tc>
          <w:tcPr>
            <w:tcW w:w="0" w:type="auto"/>
            <w:shd w:val="clear" w:color="auto" w:fill="auto"/>
            <w:tcMar>
              <w:top w:w="0" w:type="dxa"/>
              <w:left w:w="108" w:type="dxa"/>
              <w:bottom w:w="0" w:type="dxa"/>
              <w:right w:w="108" w:type="dxa"/>
            </w:tcMar>
            <w:hideMark/>
          </w:tcPr>
          <w:p w14:paraId="04106C41" w14:textId="77777777" w:rsidR="00227F94" w:rsidRPr="00227F94" w:rsidRDefault="00227F94" w:rsidP="0012576C">
            <w:pPr>
              <w:jc w:val="center"/>
              <w:rPr>
                <w:rFonts w:asciiTheme="minorHAnsi" w:eastAsia="Times New Roman" w:hAnsiTheme="minorHAnsi" w:cstheme="minorHAnsi"/>
                <w:szCs w:val="22"/>
                <w:lang w:bidi="he-IL"/>
              </w:rPr>
            </w:pPr>
            <w:r w:rsidRPr="00227F94">
              <w:rPr>
                <w:rFonts w:asciiTheme="minorHAnsi" w:eastAsia="Times New Roman" w:hAnsiTheme="minorHAnsi" w:cstheme="minorHAnsi"/>
                <w:szCs w:val="22"/>
                <w:lang w:bidi="he-IL"/>
              </w:rPr>
              <w:t>35</w:t>
            </w:r>
          </w:p>
        </w:tc>
        <w:tc>
          <w:tcPr>
            <w:tcW w:w="0" w:type="auto"/>
            <w:shd w:val="clear" w:color="auto" w:fill="auto"/>
            <w:tcMar>
              <w:top w:w="0" w:type="dxa"/>
              <w:left w:w="108" w:type="dxa"/>
              <w:bottom w:w="0" w:type="dxa"/>
              <w:right w:w="108" w:type="dxa"/>
            </w:tcMar>
            <w:hideMark/>
          </w:tcPr>
          <w:p w14:paraId="05159E08" w14:textId="631A544D" w:rsidR="00227F94" w:rsidRPr="00227F94" w:rsidRDefault="00227F94" w:rsidP="0012576C">
            <w:pPr>
              <w:jc w:val="center"/>
              <w:rPr>
                <w:rFonts w:asciiTheme="minorHAnsi" w:eastAsia="Times New Roman" w:hAnsiTheme="minorHAnsi" w:cstheme="minorHAnsi"/>
                <w:szCs w:val="22"/>
                <w:lang w:bidi="he-IL"/>
              </w:rPr>
            </w:pPr>
            <w:r w:rsidRPr="00227F94">
              <w:rPr>
                <w:rFonts w:asciiTheme="minorHAnsi" w:eastAsia="Times New Roman" w:hAnsiTheme="minorHAnsi" w:cstheme="minorHAnsi"/>
                <w:szCs w:val="22"/>
                <w:lang w:bidi="he-IL"/>
              </w:rPr>
              <w:t>Parnas</w:t>
            </w:r>
            <w:r w:rsidR="004D2E20">
              <w:rPr>
                <w:rFonts w:asciiTheme="minorHAnsi" w:eastAsia="Times New Roman" w:hAnsiTheme="minorHAnsi" w:cstheme="minorHAnsi"/>
                <w:szCs w:val="22"/>
                <w:lang w:bidi="he-IL"/>
              </w:rPr>
              <w:t xml:space="preserve"> </w:t>
            </w:r>
            <w:r w:rsidRPr="00227F94">
              <w:rPr>
                <w:rFonts w:asciiTheme="minorHAnsi" w:eastAsia="Times New Roman" w:hAnsiTheme="minorHAnsi" w:cstheme="minorHAnsi"/>
                <w:szCs w:val="22"/>
                <w:lang w:bidi="he-IL"/>
              </w:rPr>
              <w:t>2/Moreh</w:t>
            </w:r>
          </w:p>
        </w:tc>
        <w:tc>
          <w:tcPr>
            <w:tcW w:w="0" w:type="auto"/>
            <w:shd w:val="clear" w:color="auto" w:fill="auto"/>
            <w:tcMar>
              <w:top w:w="0" w:type="dxa"/>
              <w:left w:w="108" w:type="dxa"/>
              <w:bottom w:w="0" w:type="dxa"/>
              <w:right w:w="108" w:type="dxa"/>
            </w:tcMar>
            <w:hideMark/>
          </w:tcPr>
          <w:p w14:paraId="295C5706" w14:textId="007D84CE" w:rsidR="00227F94" w:rsidRPr="00227F94" w:rsidRDefault="00227F94" w:rsidP="0012576C">
            <w:pPr>
              <w:jc w:val="center"/>
              <w:rPr>
                <w:rFonts w:asciiTheme="minorHAnsi" w:eastAsia="Times New Roman" w:hAnsiTheme="minorHAnsi" w:cstheme="minorHAnsi"/>
                <w:szCs w:val="22"/>
                <w:lang w:bidi="he-IL"/>
              </w:rPr>
            </w:pPr>
            <w:r w:rsidRPr="00227F94">
              <w:rPr>
                <w:rFonts w:asciiTheme="minorHAnsi" w:eastAsia="Times New Roman" w:hAnsiTheme="minorHAnsi" w:cstheme="minorHAnsi"/>
                <w:szCs w:val="22"/>
                <w:lang w:bidi="he-IL"/>
              </w:rPr>
              <w:t>Iyar</w:t>
            </w:r>
            <w:r w:rsidR="004D2E20">
              <w:rPr>
                <w:rFonts w:asciiTheme="minorHAnsi" w:eastAsia="Times New Roman" w:hAnsiTheme="minorHAnsi" w:cstheme="minorHAnsi"/>
                <w:szCs w:val="22"/>
                <w:lang w:bidi="he-IL"/>
              </w:rPr>
              <w:t xml:space="preserve"> </w:t>
            </w:r>
            <w:r w:rsidRPr="00227F94">
              <w:rPr>
                <w:rFonts w:asciiTheme="minorHAnsi" w:eastAsia="Times New Roman" w:hAnsiTheme="minorHAnsi" w:cstheme="minorHAnsi"/>
                <w:szCs w:val="22"/>
                <w:lang w:bidi="he-IL"/>
              </w:rPr>
              <w:t>20</w:t>
            </w:r>
          </w:p>
        </w:tc>
        <w:tc>
          <w:tcPr>
            <w:tcW w:w="0" w:type="auto"/>
            <w:shd w:val="clear" w:color="auto" w:fill="auto"/>
            <w:tcMar>
              <w:top w:w="0" w:type="dxa"/>
              <w:left w:w="108" w:type="dxa"/>
              <w:bottom w:w="0" w:type="dxa"/>
              <w:right w:w="108" w:type="dxa"/>
            </w:tcMar>
            <w:hideMark/>
          </w:tcPr>
          <w:p w14:paraId="56834AE8" w14:textId="77777777" w:rsidR="00227F94" w:rsidRPr="00227F94" w:rsidRDefault="00227F94" w:rsidP="0012576C">
            <w:pPr>
              <w:jc w:val="center"/>
              <w:rPr>
                <w:rFonts w:asciiTheme="minorHAnsi" w:eastAsia="Times New Roman" w:hAnsiTheme="minorHAnsi" w:cstheme="minorHAnsi"/>
                <w:szCs w:val="22"/>
                <w:lang w:bidi="he-IL"/>
              </w:rPr>
            </w:pPr>
            <w:r w:rsidRPr="00227F94">
              <w:rPr>
                <w:rFonts w:asciiTheme="minorHAnsi" w:eastAsia="Times New Roman" w:hAnsiTheme="minorHAnsi" w:cstheme="minorHAnsi"/>
                <w:szCs w:val="22"/>
                <w:lang w:bidi="he-IL"/>
              </w:rPr>
              <w:t>5:11-14</w:t>
            </w:r>
          </w:p>
        </w:tc>
        <w:tc>
          <w:tcPr>
            <w:tcW w:w="0" w:type="auto"/>
            <w:shd w:val="clear" w:color="auto" w:fill="auto"/>
            <w:tcMar>
              <w:top w:w="0" w:type="dxa"/>
              <w:left w:w="108" w:type="dxa"/>
              <w:bottom w:w="0" w:type="dxa"/>
              <w:right w:w="108" w:type="dxa"/>
            </w:tcMar>
            <w:hideMark/>
          </w:tcPr>
          <w:p w14:paraId="05DD9C4C" w14:textId="3C1C3934" w:rsidR="00227F94" w:rsidRPr="00227F94" w:rsidRDefault="00227F94" w:rsidP="0012576C">
            <w:pPr>
              <w:jc w:val="center"/>
              <w:rPr>
                <w:rFonts w:asciiTheme="minorHAnsi" w:eastAsia="Times New Roman" w:hAnsiTheme="minorHAnsi" w:cstheme="minorHAnsi"/>
                <w:szCs w:val="22"/>
                <w:lang w:bidi="he-IL"/>
              </w:rPr>
            </w:pPr>
            <w:r w:rsidRPr="00227F94">
              <w:rPr>
                <w:rFonts w:asciiTheme="minorHAnsi" w:eastAsia="Times New Roman" w:hAnsiTheme="minorHAnsi" w:cstheme="minorHAnsi"/>
                <w:szCs w:val="22"/>
                <w:lang w:bidi="he-IL"/>
              </w:rPr>
              <w:t>Sincerity</w:t>
            </w:r>
            <w:r w:rsidR="004D2E20">
              <w:rPr>
                <w:rFonts w:asciiTheme="minorHAnsi" w:eastAsia="Times New Roman" w:hAnsiTheme="minorHAnsi" w:cstheme="minorHAnsi"/>
                <w:szCs w:val="22"/>
                <w:lang w:bidi="he-IL"/>
              </w:rPr>
              <w:t xml:space="preserve"> </w:t>
            </w:r>
            <w:r w:rsidRPr="00227F94">
              <w:rPr>
                <w:rFonts w:asciiTheme="minorHAnsi" w:eastAsia="Times New Roman" w:hAnsiTheme="minorHAnsi" w:cstheme="minorHAnsi"/>
                <w:szCs w:val="22"/>
                <w:lang w:bidi="he-IL"/>
              </w:rPr>
              <w:t>united</w:t>
            </w:r>
            <w:r w:rsidR="004D2E20">
              <w:rPr>
                <w:rFonts w:asciiTheme="minorHAnsi" w:eastAsia="Times New Roman" w:hAnsiTheme="minorHAnsi" w:cstheme="minorHAnsi"/>
                <w:szCs w:val="22"/>
                <w:lang w:bidi="he-IL"/>
              </w:rPr>
              <w:t xml:space="preserve"> </w:t>
            </w:r>
            <w:r w:rsidRPr="00227F94">
              <w:rPr>
                <w:rFonts w:asciiTheme="minorHAnsi" w:eastAsia="Times New Roman" w:hAnsiTheme="minorHAnsi" w:cstheme="minorHAnsi"/>
                <w:szCs w:val="22"/>
                <w:lang w:bidi="he-IL"/>
              </w:rPr>
              <w:t>with</w:t>
            </w:r>
            <w:r w:rsidR="004D2E20">
              <w:rPr>
                <w:rFonts w:asciiTheme="minorHAnsi" w:eastAsia="Times New Roman" w:hAnsiTheme="minorHAnsi" w:cstheme="minorHAnsi"/>
                <w:szCs w:val="22"/>
                <w:lang w:bidi="he-IL"/>
              </w:rPr>
              <w:t xml:space="preserve"> </w:t>
            </w:r>
            <w:r w:rsidRPr="00227F94">
              <w:rPr>
                <w:rFonts w:asciiTheme="minorHAnsi" w:eastAsia="Times New Roman" w:hAnsiTheme="minorHAnsi" w:cstheme="minorHAnsi"/>
                <w:szCs w:val="22"/>
                <w:lang w:bidi="he-IL"/>
              </w:rPr>
              <w:t>Humility</w:t>
            </w:r>
          </w:p>
        </w:tc>
      </w:tr>
    </w:tbl>
    <w:p w14:paraId="11078AF9" w14:textId="77777777" w:rsidR="007B1D37" w:rsidRDefault="007B1D37" w:rsidP="0012576C">
      <w:pPr>
        <w:rPr>
          <w:lang w:bidi="he-IL"/>
        </w:rPr>
      </w:pPr>
    </w:p>
    <w:p w14:paraId="653BC072" w14:textId="5EAF9582" w:rsidR="00227F94" w:rsidRPr="00227F94" w:rsidRDefault="00227F94" w:rsidP="0012576C">
      <w:pPr>
        <w:rPr>
          <w:rFonts w:asciiTheme="minorHAnsi" w:eastAsia="Times New Roman" w:hAnsiTheme="minorHAnsi" w:cstheme="minorHAnsi"/>
          <w:color w:val="000000"/>
          <w:szCs w:val="22"/>
          <w:lang w:bidi="he-IL"/>
        </w:rPr>
      </w:pPr>
      <w:r w:rsidRPr="00227F94">
        <w:rPr>
          <w:rFonts w:asciiTheme="minorHAnsi" w:eastAsia="Times New Roman" w:hAnsiTheme="minorHAnsi" w:cstheme="minorHAnsi"/>
          <w:b/>
          <w:bCs/>
          <w:color w:val="000000"/>
          <w:szCs w:val="22"/>
          <w:u w:val="single"/>
          <w:lang w:bidi="he-IL"/>
        </w:rPr>
        <w:t>Ephesians</w:t>
      </w:r>
      <w:r w:rsidR="004D2E20">
        <w:rPr>
          <w:rFonts w:asciiTheme="minorHAnsi" w:eastAsia="Times New Roman" w:hAnsiTheme="minorHAnsi" w:cstheme="minorHAnsi"/>
          <w:b/>
          <w:bCs/>
          <w:color w:val="000000"/>
          <w:szCs w:val="22"/>
          <w:u w:val="single"/>
          <w:lang w:bidi="he-IL"/>
        </w:rPr>
        <w:t xml:space="preserve"> </w:t>
      </w:r>
      <w:r w:rsidRPr="00227F94">
        <w:rPr>
          <w:rFonts w:asciiTheme="minorHAnsi" w:eastAsia="Times New Roman" w:hAnsiTheme="minorHAnsi" w:cstheme="minorHAnsi"/>
          <w:b/>
          <w:bCs/>
          <w:color w:val="000000"/>
          <w:szCs w:val="22"/>
          <w:u w:val="single"/>
          <w:lang w:bidi="he-IL"/>
        </w:rPr>
        <w:t>5:11-14</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Do</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not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associate</w:t>
      </w:r>
      <w:bookmarkStart w:id="24" w:name="_ftnref1"/>
      <w:r w:rsidRPr="00227F94">
        <w:rPr>
          <w:rFonts w:asciiTheme="minorHAnsi" w:eastAsia="Times New Roman" w:hAnsiTheme="minorHAnsi" w:cstheme="minorHAnsi"/>
          <w:b/>
          <w:bCs/>
          <w:color w:val="000000"/>
          <w:szCs w:val="22"/>
          <w:vertAlign w:val="superscript"/>
          <w:lang w:bidi="he-IL"/>
        </w:rPr>
        <w:footnoteReference w:id="95"/>
      </w:r>
      <w:hyperlink r:id="rId19" w:anchor="_ftn1" w:history="1"/>
      <w:bookmarkEnd w:id="24"/>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with</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fruitless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u w:val="single"/>
          <w:lang w:bidi="he-IL"/>
        </w:rPr>
        <w:t>works</w:t>
      </w:r>
      <w:bookmarkStart w:id="25" w:name="_ftnref2"/>
      <w:r w:rsidRPr="00227F94">
        <w:rPr>
          <w:rFonts w:asciiTheme="minorHAnsi" w:eastAsia="Times New Roman" w:hAnsiTheme="minorHAnsi" w:cstheme="minorHAnsi"/>
          <w:b/>
          <w:bCs/>
          <w:color w:val="000000"/>
          <w:szCs w:val="22"/>
          <w:u w:val="single"/>
          <w:vertAlign w:val="superscript"/>
          <w:lang w:bidi="he-IL"/>
        </w:rPr>
        <w:footnoteReference w:id="96"/>
      </w:r>
      <w:hyperlink r:id="rId20" w:anchor="_ftn2" w:history="1"/>
      <w:bookmarkEnd w:id="25"/>
      <w:r w:rsidR="004D2E20">
        <w:rPr>
          <w:rFonts w:asciiTheme="minorHAnsi" w:eastAsia="Times New Roman" w:hAnsiTheme="minorHAnsi" w:cstheme="minorHAnsi"/>
          <w:b/>
          <w:bCs/>
          <w:color w:val="000000"/>
          <w:szCs w:val="22"/>
          <w:u w:val="single"/>
          <w:lang w:bidi="he-IL"/>
        </w:rPr>
        <w:t xml:space="preserve"> </w:t>
      </w:r>
      <w:r w:rsidRPr="00227F94">
        <w:rPr>
          <w:rFonts w:asciiTheme="minorHAnsi" w:eastAsia="Times New Roman" w:hAnsiTheme="minorHAnsi" w:cstheme="minorHAnsi"/>
          <w:b/>
          <w:bCs/>
          <w:color w:val="000000"/>
          <w:szCs w:val="22"/>
          <w:u w:val="single"/>
          <w:lang w:bidi="he-IL"/>
        </w:rPr>
        <w:t>of</w:t>
      </w:r>
      <w:r w:rsidR="004D2E20">
        <w:rPr>
          <w:rFonts w:asciiTheme="minorHAnsi" w:eastAsia="Times New Roman" w:hAnsiTheme="minorHAnsi" w:cstheme="minorHAnsi"/>
          <w:b/>
          <w:bCs/>
          <w:color w:val="000000"/>
          <w:szCs w:val="22"/>
          <w:u w:val="single"/>
          <w:lang w:bidi="he-IL"/>
        </w:rPr>
        <w:t xml:space="preserve"> </w:t>
      </w:r>
      <w:r w:rsidRPr="00227F94">
        <w:rPr>
          <w:rFonts w:asciiTheme="minorHAnsi" w:eastAsia="Times New Roman" w:hAnsiTheme="minorHAnsi" w:cstheme="minorHAnsi"/>
          <w:b/>
          <w:bCs/>
          <w:color w:val="000000"/>
          <w:szCs w:val="22"/>
          <w:u w:val="single"/>
          <w:lang w:bidi="he-IL"/>
        </w:rPr>
        <w:t>darkness</w:t>
      </w:r>
      <w:r w:rsidRPr="00227F94">
        <w:rPr>
          <w:rFonts w:asciiTheme="minorHAnsi" w:eastAsia="Times New Roman" w:hAnsiTheme="minorHAnsi" w:cstheme="minorHAnsi"/>
          <w:b/>
          <w:bCs/>
          <w:color w:val="000000"/>
          <w:szCs w:val="22"/>
          <w:lang w:bidi="he-IL"/>
        </w:rPr>
        <w: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but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rather</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reprimand</w:t>
      </w:r>
      <w:r w:rsidRPr="00227F94">
        <w:rPr>
          <w:rFonts w:asciiTheme="minorHAnsi" w:eastAsia="Times New Roman" w:hAnsiTheme="minorHAnsi" w:cstheme="minorHAnsi"/>
          <w:b/>
          <w:bCs/>
          <w:color w:val="000000"/>
          <w:szCs w:val="22"/>
          <w:vertAlign w:val="superscript"/>
          <w:lang w:bidi="he-IL"/>
        </w:rPr>
        <w:footnoteReference w:id="97"/>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them.</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For</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it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is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shame</w:t>
      </w:r>
      <w:bookmarkStart w:id="26" w:name="_ftnref4"/>
      <w:r w:rsidRPr="00227F94">
        <w:rPr>
          <w:rFonts w:asciiTheme="minorHAnsi" w:eastAsia="Times New Roman" w:hAnsiTheme="minorHAnsi" w:cstheme="minorHAnsi"/>
          <w:b/>
          <w:bCs/>
          <w:color w:val="000000"/>
          <w:szCs w:val="22"/>
          <w:vertAlign w:val="superscript"/>
          <w:lang w:bidi="he-IL"/>
        </w:rPr>
        <w:footnoteReference w:id="98"/>
      </w:r>
      <w:hyperlink r:id="rId21" w:anchor="_ftn4" w:history="1"/>
      <w:bookmarkEnd w:id="26"/>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even</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to</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mention</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of</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those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things,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which</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they</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do</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in</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secret.</w:t>
      </w:r>
      <w:r w:rsidRPr="00227F94">
        <w:rPr>
          <w:rFonts w:asciiTheme="minorHAnsi" w:eastAsia="Times New Roman" w:hAnsiTheme="minorHAnsi" w:cstheme="minorHAnsi"/>
          <w:b/>
          <w:bCs/>
          <w:color w:val="000000"/>
          <w:szCs w:val="22"/>
          <w:vertAlign w:val="superscript"/>
          <w:lang w:bidi="he-IL"/>
        </w:rPr>
        <w:footnoteReference w:id="99"/>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But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all</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things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that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are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reproved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are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made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manifest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by</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light,</w:t>
      </w:r>
      <w:bookmarkStart w:id="27" w:name="_ftnref6"/>
      <w:r w:rsidRPr="00227F94">
        <w:rPr>
          <w:rFonts w:asciiTheme="minorHAnsi" w:eastAsia="Times New Roman" w:hAnsiTheme="minorHAnsi" w:cstheme="minorHAnsi"/>
          <w:b/>
          <w:bCs/>
          <w:color w:val="000000"/>
          <w:szCs w:val="22"/>
          <w:vertAlign w:val="superscript"/>
          <w:lang w:bidi="he-IL"/>
        </w:rPr>
        <w:footnoteReference w:id="100"/>
      </w:r>
      <w:hyperlink r:id="rId22" w:anchor="_ftn6" w:history="1"/>
      <w:bookmarkEnd w:id="27"/>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for</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light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makes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all</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things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visible.</w:t>
      </w:r>
      <w:r w:rsidR="004D2E20">
        <w:rPr>
          <w:rFonts w:asciiTheme="minorHAnsi" w:eastAsia="Times New Roman" w:hAnsiTheme="minorHAnsi" w:cstheme="minorHAnsi"/>
          <w:b/>
          <w:bCs/>
          <w:color w:val="000000"/>
          <w:szCs w:val="22"/>
          <w:vertAlign w:val="superscript"/>
          <w:lang w:bidi="he-IL"/>
        </w:rPr>
        <w:t xml:space="preserve"> </w:t>
      </w:r>
      <w:r w:rsidRPr="00227F94">
        <w:rPr>
          <w:rFonts w:asciiTheme="minorHAnsi" w:eastAsia="Times New Roman" w:hAnsiTheme="minorHAnsi" w:cstheme="minorHAnsi"/>
          <w:b/>
          <w:bCs/>
          <w:color w:val="000000"/>
          <w:szCs w:val="22"/>
          <w:lang w:bidi="he-IL"/>
        </w:rPr>
        <w:t>Therefore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he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says,</w:t>
      </w:r>
      <w:bookmarkStart w:id="28" w:name="_ftnref7"/>
      <w:r w:rsidRPr="00227F94">
        <w:rPr>
          <w:rFonts w:asciiTheme="minorHAnsi" w:eastAsia="Times New Roman" w:hAnsiTheme="minorHAnsi" w:cstheme="minorHAnsi"/>
          <w:b/>
          <w:bCs/>
          <w:color w:val="000000"/>
          <w:szCs w:val="22"/>
          <w:vertAlign w:val="superscript"/>
          <w:lang w:bidi="he-IL"/>
        </w:rPr>
        <w:footnoteReference w:id="101"/>
      </w:r>
      <w:hyperlink r:id="rId23" w:anchor="_ftn7" w:history="1"/>
      <w:bookmarkEnd w:id="28"/>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“Wake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up,</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sleeper!</w:t>
      </w:r>
      <w:r w:rsidRPr="00227F94">
        <w:rPr>
          <w:rFonts w:asciiTheme="minorHAnsi" w:eastAsia="Times New Roman" w:hAnsiTheme="minorHAnsi" w:cstheme="minorHAnsi"/>
          <w:b/>
          <w:bCs/>
          <w:color w:val="000000"/>
          <w:szCs w:val="22"/>
          <w:vertAlign w:val="superscript"/>
          <w:lang w:bidi="he-IL"/>
        </w:rPr>
        <w:footnoteReference w:id="102"/>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And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arise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from</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dead,</w:t>
      </w:r>
      <w:r w:rsidRPr="00227F94">
        <w:rPr>
          <w:rFonts w:asciiTheme="minorHAnsi" w:eastAsia="Times New Roman" w:hAnsiTheme="minorHAnsi" w:cstheme="minorHAnsi"/>
          <w:b/>
          <w:bCs/>
          <w:color w:val="000000"/>
          <w:szCs w:val="22"/>
          <w:vertAlign w:val="superscript"/>
          <w:lang w:bidi="he-IL"/>
        </w:rPr>
        <w:footnoteReference w:id="103"/>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and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Messiah</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color w:val="000000"/>
          <w:szCs w:val="22"/>
          <w:lang w:bidi="he-IL"/>
        </w:rPr>
        <w:t>[and</w:t>
      </w:r>
      <w:r w:rsidR="004D2E20">
        <w:rPr>
          <w:rFonts w:asciiTheme="minorHAnsi" w:eastAsia="Times New Roman" w:hAnsiTheme="minorHAnsi" w:cstheme="minorHAnsi"/>
          <w:color w:val="000000"/>
          <w:szCs w:val="22"/>
          <w:lang w:bidi="he-IL"/>
        </w:rPr>
        <w:t xml:space="preserve"> </w:t>
      </w:r>
      <w:r w:rsidRPr="00227F94">
        <w:rPr>
          <w:rFonts w:asciiTheme="minorHAnsi" w:eastAsia="Times New Roman" w:hAnsiTheme="minorHAnsi" w:cstheme="minorHAnsi"/>
          <w:color w:val="000000"/>
          <w:szCs w:val="22"/>
          <w:lang w:bidi="he-IL"/>
        </w:rPr>
        <w:t>his</w:t>
      </w:r>
      <w:r w:rsidR="004D2E20">
        <w:rPr>
          <w:rFonts w:asciiTheme="minorHAnsi" w:eastAsia="Times New Roman" w:hAnsiTheme="minorHAnsi" w:cstheme="minorHAnsi"/>
          <w:color w:val="000000"/>
          <w:szCs w:val="22"/>
          <w:lang w:bidi="he-IL"/>
        </w:rPr>
        <w:t xml:space="preserve"> </w:t>
      </w:r>
      <w:r w:rsidRPr="00227F94">
        <w:rPr>
          <w:rFonts w:asciiTheme="minorHAnsi" w:eastAsia="Times New Roman" w:hAnsiTheme="minorHAnsi" w:cstheme="minorHAnsi"/>
          <w:color w:val="000000"/>
          <w:szCs w:val="22"/>
          <w:lang w:bidi="he-IL"/>
        </w:rPr>
        <w:t>Torah]</w:t>
      </w:r>
      <w:r w:rsidR="004D2E20">
        <w:rPr>
          <w:rFonts w:asciiTheme="minorHAnsi" w:eastAsia="Times New Roman" w:hAnsiTheme="minorHAnsi" w:cstheme="minorHAnsi"/>
          <w:color w:val="000000"/>
          <w:szCs w:val="22"/>
          <w:lang w:bidi="he-IL"/>
        </w:rPr>
        <w:t xml:space="preserve"> </w:t>
      </w:r>
      <w:r w:rsidRPr="00227F94">
        <w:rPr>
          <w:rFonts w:asciiTheme="minorHAnsi" w:eastAsia="Times New Roman" w:hAnsiTheme="minorHAnsi" w:cstheme="minorHAnsi"/>
          <w:b/>
          <w:bCs/>
          <w:color w:val="000000"/>
          <w:szCs w:val="22"/>
          <w:lang w:bidi="he-IL"/>
        </w:rPr>
        <w:t>will</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shine</w:t>
      </w:r>
      <w:bookmarkStart w:id="29" w:name="_ftnref10"/>
      <w:r w:rsidRPr="00227F94">
        <w:rPr>
          <w:rFonts w:asciiTheme="minorHAnsi" w:eastAsia="Times New Roman" w:hAnsiTheme="minorHAnsi" w:cstheme="minorHAnsi"/>
          <w:b/>
          <w:bCs/>
          <w:color w:val="000000"/>
          <w:szCs w:val="22"/>
          <w:vertAlign w:val="superscript"/>
          <w:lang w:bidi="he-IL"/>
        </w:rPr>
        <w:footnoteReference w:id="104"/>
      </w:r>
      <w:hyperlink r:id="rId24" w:anchor="_ftn10" w:history="1"/>
      <w:bookmarkEnd w:id="29"/>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on</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you.”</w:t>
      </w:r>
      <w:r w:rsidRPr="00227F94">
        <w:rPr>
          <w:rFonts w:asciiTheme="minorHAnsi" w:eastAsia="Times New Roman" w:hAnsiTheme="minorHAnsi" w:cstheme="minorHAnsi"/>
          <w:b/>
          <w:bCs/>
          <w:color w:val="000000"/>
          <w:szCs w:val="22"/>
          <w:vertAlign w:val="superscript"/>
          <w:lang w:bidi="he-IL"/>
        </w:rPr>
        <w:footnoteReference w:id="105"/>
      </w:r>
      <w:r w:rsidR="004D2E20">
        <w:rPr>
          <w:rFonts w:asciiTheme="minorHAnsi" w:eastAsia="Times New Roman" w:hAnsiTheme="minorHAnsi" w:cstheme="minorHAnsi"/>
          <w:color w:val="000000"/>
          <w:szCs w:val="22"/>
          <w:lang w:bidi="he-IL"/>
        </w:rPr>
        <w:t xml:space="preserve"> </w:t>
      </w:r>
    </w:p>
    <w:p w14:paraId="4052B3C0" w14:textId="77777777" w:rsidR="00227F94" w:rsidRPr="00227F94" w:rsidRDefault="00227F94" w:rsidP="0012576C">
      <w:pPr>
        <w:jc w:val="center"/>
        <w:rPr>
          <w:rFonts w:asciiTheme="minorHAnsi" w:hAnsiTheme="minorHAnsi" w:cstheme="minorHAnsi"/>
          <w:szCs w:val="22"/>
          <w:lang w:bidi="he-IL"/>
        </w:rPr>
      </w:pPr>
    </w:p>
    <w:p w14:paraId="3FC69A87" w14:textId="77777777" w:rsidR="00227F94" w:rsidRPr="00227F94" w:rsidRDefault="00227F94" w:rsidP="0012576C">
      <w:pPr>
        <w:jc w:val="left"/>
        <w:rPr>
          <w:rFonts w:asciiTheme="minorHAnsi" w:hAnsiTheme="minorHAnsi" w:cstheme="minorHAnsi"/>
          <w:b/>
          <w:bCs/>
          <w:szCs w:val="22"/>
          <w:lang w:bidi="he-IL"/>
        </w:rPr>
      </w:pPr>
      <w:r w:rsidRPr="00227F94">
        <w:rPr>
          <w:rFonts w:asciiTheme="minorHAnsi" w:hAnsiTheme="minorHAnsi" w:cstheme="minorHAnsi"/>
          <w:b/>
          <w:bCs/>
          <w:szCs w:val="22"/>
          <w:lang w:bidi="he-IL"/>
        </w:rPr>
        <w:br w:type="page"/>
      </w:r>
    </w:p>
    <w:p w14:paraId="4122F559" w14:textId="321C478C" w:rsidR="00227F94" w:rsidRPr="00227F94" w:rsidRDefault="00227F94" w:rsidP="0012576C">
      <w:pPr>
        <w:pStyle w:val="Heading1"/>
        <w:rPr>
          <w:lang w:bidi="he-IL"/>
        </w:rPr>
      </w:pPr>
      <w:r w:rsidRPr="00227F94">
        <w:rPr>
          <w:lang w:bidi="he-IL"/>
        </w:rPr>
        <w:t>Count</w:t>
      </w:r>
      <w:r w:rsidR="004D2E20">
        <w:rPr>
          <w:lang w:bidi="he-IL"/>
        </w:rPr>
        <w:t xml:space="preserve"> </w:t>
      </w:r>
      <w:r w:rsidRPr="00227F94">
        <w:rPr>
          <w:lang w:bidi="he-IL"/>
        </w:rPr>
        <w:t>36</w:t>
      </w:r>
      <w:r w:rsidR="004D2E20">
        <w:rPr>
          <w:lang w:bidi="he-IL"/>
        </w:rPr>
        <w:t xml:space="preserve"> </w:t>
      </w:r>
      <w:r w:rsidRPr="00227F94">
        <w:rPr>
          <w:lang w:bidi="he-IL"/>
        </w:rPr>
        <w:t>days</w:t>
      </w:r>
      <w:r w:rsidR="004D2E20">
        <w:rPr>
          <w:lang w:bidi="he-IL"/>
        </w:rPr>
        <w:t xml:space="preserve"> </w:t>
      </w:r>
      <w:r w:rsidRPr="00227F94">
        <w:rPr>
          <w:lang w:bidi="he-IL"/>
        </w:rPr>
        <w:t>on</w:t>
      </w:r>
      <w:r w:rsidR="004D2E20">
        <w:rPr>
          <w:lang w:bidi="he-IL"/>
        </w:rPr>
        <w:t xml:space="preserve"> </w:t>
      </w:r>
      <w:r w:rsidR="00A26801" w:rsidRPr="00ED2B1A">
        <w:rPr>
          <w:lang w:bidi="he-IL"/>
        </w:rPr>
        <w:t>Sunday</w:t>
      </w:r>
      <w:r w:rsidR="004D2E20">
        <w:rPr>
          <w:lang w:bidi="he-IL"/>
        </w:rPr>
        <w:t xml:space="preserve"> </w:t>
      </w:r>
      <w:r w:rsidRPr="00227F94">
        <w:rPr>
          <w:lang w:bidi="he-IL"/>
        </w:rPr>
        <w:t>night,</w:t>
      </w:r>
      <w:r w:rsidR="004D2E20">
        <w:rPr>
          <w:lang w:bidi="he-IL"/>
        </w:rPr>
        <w:t xml:space="preserve"> </w:t>
      </w:r>
      <w:r w:rsidRPr="00227F94">
        <w:rPr>
          <w:lang w:bidi="he-IL"/>
        </w:rPr>
        <w:t>May</w:t>
      </w:r>
      <w:r w:rsidR="004D2E20">
        <w:rPr>
          <w:lang w:bidi="he-IL"/>
        </w:rPr>
        <w:t xml:space="preserve"> </w:t>
      </w:r>
      <w:r w:rsidR="00A26801" w:rsidRPr="00ED2B1A">
        <w:rPr>
          <w:lang w:bidi="he-IL"/>
        </w:rPr>
        <w:t>1</w:t>
      </w:r>
      <w:r w:rsidRPr="00227F94">
        <w:rPr>
          <w:lang w:bidi="he-IL"/>
        </w:rPr>
        <w:t>8,</w:t>
      </w:r>
      <w:r w:rsidR="004D2E20">
        <w:rPr>
          <w:lang w:bidi="he-IL"/>
        </w:rPr>
        <w:t xml:space="preserve"> </w:t>
      </w:r>
      <w:r w:rsidRPr="00227F94">
        <w:rPr>
          <w:lang w:bidi="he-IL"/>
        </w:rPr>
        <w:t>202</w:t>
      </w:r>
      <w:r w:rsidR="00A26801" w:rsidRPr="00ED2B1A">
        <w:rPr>
          <w:lang w:bidi="he-IL"/>
        </w:rPr>
        <w:t>5</w:t>
      </w:r>
    </w:p>
    <w:p w14:paraId="752B3C08" w14:textId="77777777" w:rsidR="00227F94" w:rsidRPr="00227F94" w:rsidRDefault="00227F94" w:rsidP="0012576C">
      <w:pPr>
        <w:rPr>
          <w:rFonts w:asciiTheme="minorHAnsi" w:hAnsiTheme="minorHAnsi" w:cstheme="minorHAnsi"/>
          <w:i/>
          <w:iCs/>
          <w:szCs w:val="22"/>
          <w:lang w:bidi="he-IL"/>
        </w:rPr>
      </w:pPr>
    </w:p>
    <w:p w14:paraId="16AB03E8" w14:textId="74AF1AC8" w:rsidR="00227F94" w:rsidRPr="00227F94" w:rsidRDefault="00227F94" w:rsidP="0012576C">
      <w:pPr>
        <w:rPr>
          <w:rFonts w:asciiTheme="minorHAnsi" w:hAnsiTheme="minorHAnsi" w:cstheme="minorHAnsi"/>
          <w:szCs w:val="22"/>
          <w:lang w:bidi="he-IL"/>
        </w:rPr>
      </w:pPr>
      <w:r w:rsidRPr="00227F94">
        <w:rPr>
          <w:rFonts w:asciiTheme="minorHAnsi" w:hAnsiTheme="minorHAnsi" w:cstheme="minorHAnsi"/>
          <w:i/>
          <w:iCs/>
          <w:szCs w:val="22"/>
          <w:lang w:bidi="he-IL"/>
        </w:rPr>
        <w:t>Barukh</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ata</w:t>
      </w:r>
      <w:proofErr w:type="spellEnd"/>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Adonai</w:t>
      </w:r>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Eloheinu</w:t>
      </w:r>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Melekh</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ha’Olam</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asher</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kid’shanu</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b’mitzvotav</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v’tizivanu</w:t>
      </w:r>
      <w:proofErr w:type="spellEnd"/>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al</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sefirat</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ha’omer</w:t>
      </w:r>
      <w:proofErr w:type="spellEnd"/>
      <w:r w:rsidRPr="00227F94">
        <w:rPr>
          <w:rFonts w:asciiTheme="minorHAnsi" w:hAnsiTheme="minorHAnsi" w:cstheme="minorHAnsi"/>
          <w:i/>
          <w:iCs/>
          <w:szCs w:val="22"/>
          <w:lang w:bidi="he-IL"/>
        </w:rPr>
        <w:t>.</w:t>
      </w:r>
    </w:p>
    <w:p w14:paraId="39C19EA4" w14:textId="77777777" w:rsidR="00227F94" w:rsidRPr="00227F94" w:rsidRDefault="00227F94" w:rsidP="0012576C">
      <w:pPr>
        <w:rPr>
          <w:rFonts w:asciiTheme="minorHAnsi" w:hAnsiTheme="minorHAnsi" w:cstheme="minorHAnsi"/>
          <w:szCs w:val="22"/>
          <w:lang w:bidi="he-IL"/>
        </w:rPr>
      </w:pPr>
    </w:p>
    <w:p w14:paraId="53EFDEBB" w14:textId="5BDC15E7" w:rsidR="00227F94" w:rsidRPr="00227F94" w:rsidRDefault="00227F94" w:rsidP="0012576C">
      <w:pPr>
        <w:rPr>
          <w:rFonts w:asciiTheme="minorHAnsi" w:hAnsiTheme="minorHAnsi" w:cstheme="minorHAnsi"/>
          <w:szCs w:val="22"/>
          <w:lang w:bidi="he-IL"/>
        </w:rPr>
      </w:pPr>
      <w:r w:rsidRPr="00227F94">
        <w:rPr>
          <w:rFonts w:asciiTheme="minorHAnsi" w:hAnsiTheme="minorHAnsi" w:cstheme="minorHAnsi"/>
          <w:szCs w:val="22"/>
          <w:lang w:bidi="he-IL"/>
        </w:rPr>
        <w:t>Blessed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you,</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Adonai</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our</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God,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Sovereign</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Universe,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who</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has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sanctified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with</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your</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commandments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commanded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to</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count</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omer.</w:t>
      </w:r>
    </w:p>
    <w:p w14:paraId="34408E04" w14:textId="77777777" w:rsidR="00227F94" w:rsidRPr="00227F94" w:rsidRDefault="00227F94" w:rsidP="0012576C">
      <w:pPr>
        <w:jc w:val="center"/>
        <w:rPr>
          <w:rFonts w:asciiTheme="minorHAnsi" w:hAnsiTheme="minorHAnsi" w:cstheme="minorHAnsi"/>
          <w:szCs w:val="22"/>
          <w:lang w:bidi="he-IL"/>
        </w:rPr>
      </w:pPr>
    </w:p>
    <w:p w14:paraId="2B950061" w14:textId="38B5750E" w:rsidR="00227F94" w:rsidRPr="00227F94" w:rsidRDefault="00227F94" w:rsidP="0012576C">
      <w:pPr>
        <w:jc w:val="center"/>
        <w:rPr>
          <w:rFonts w:asciiTheme="minorHAnsi" w:hAnsiTheme="minorHAnsi" w:cstheme="minorHAnsi"/>
          <w:szCs w:val="22"/>
          <w:lang w:bidi="he-IL"/>
        </w:rPr>
      </w:pPr>
      <w:r w:rsidRPr="00227F94">
        <w:rPr>
          <w:rFonts w:asciiTheme="minorHAnsi" w:hAnsiTheme="minorHAnsi" w:cstheme="minorHAnsi"/>
          <w:szCs w:val="22"/>
          <w:lang w:bidi="he-IL"/>
        </w:rPr>
        <w:t>Today</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is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thirty-six</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which</w:t>
      </w:r>
      <w:r w:rsidR="004D2E20">
        <w:rPr>
          <w:rFonts w:asciiTheme="minorHAnsi" w:hAnsiTheme="minorHAnsi" w:cstheme="minorHAnsi"/>
          <w:szCs w:val="22"/>
          <w:lang w:bidi="he-IL"/>
        </w:rPr>
        <w:t xml:space="preserve"> </w:t>
      </w:r>
      <w:r w:rsidR="0084324C">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five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weeks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one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day</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Omer.</w:t>
      </w:r>
    </w:p>
    <w:p w14:paraId="0E3C4350" w14:textId="2885315E" w:rsidR="00227F94" w:rsidRPr="00227F94" w:rsidRDefault="00227F94" w:rsidP="0012576C">
      <w:pPr>
        <w:jc w:val="center"/>
        <w:rPr>
          <w:rFonts w:asciiTheme="minorHAnsi" w:hAnsiTheme="minorHAnsi" w:cstheme="minorHAnsi"/>
          <w:szCs w:val="22"/>
          <w:lang w:bidi="he-IL"/>
        </w:rPr>
      </w:pPr>
      <w:r w:rsidRPr="00227F94">
        <w:rPr>
          <w:rFonts w:asciiTheme="minorHAnsi" w:hAnsiTheme="minorHAnsi" w:cstheme="minorHAnsi"/>
          <w:szCs w:val="22"/>
          <w:lang w:bidi="he-IL"/>
        </w:rPr>
        <w:t>Chesed</w:t>
      </w:r>
      <w:r w:rsidR="004D2E20">
        <w:rPr>
          <w:rFonts w:asciiTheme="minorHAnsi" w:hAnsiTheme="minorHAnsi" w:cstheme="minorHAnsi"/>
          <w:szCs w:val="22"/>
          <w:lang w:bidi="he-IL"/>
        </w:rPr>
        <w:t xml:space="preserve"> </w:t>
      </w:r>
      <w:proofErr w:type="spellStart"/>
      <w:r w:rsidRPr="00227F94">
        <w:rPr>
          <w:rFonts w:asciiTheme="minorHAnsi" w:hAnsiTheme="minorHAnsi" w:cstheme="minorHAnsi"/>
          <w:szCs w:val="22"/>
          <w:lang w:bidi="he-IL"/>
        </w:rPr>
        <w:t>ShebeYesod</w:t>
      </w:r>
      <w:proofErr w:type="spellEnd"/>
    </w:p>
    <w:p w14:paraId="38EEFEC6" w14:textId="0AC04BC0" w:rsidR="00227F94" w:rsidRPr="00227F94" w:rsidRDefault="00227F94" w:rsidP="0012576C">
      <w:pPr>
        <w:jc w:val="left"/>
        <w:rPr>
          <w:rFonts w:ascii="Times New Roman" w:hAnsi="Times New Roman"/>
          <w:color w:val="000000"/>
          <w:szCs w:val="22"/>
        </w:rPr>
      </w:pPr>
      <w:r w:rsidRPr="00227F94">
        <w:rPr>
          <w:rFonts w:ascii="Times New Roman" w:hAnsi="Times New Roman"/>
          <w:color w:val="000000"/>
          <w:szCs w:val="22"/>
          <w:lang w:val="en-AU"/>
        </w:rPr>
        <w:t>Then</w:t>
      </w:r>
      <w:r w:rsidR="004D2E20">
        <w:rPr>
          <w:rFonts w:ascii="Times New Roman" w:hAnsi="Times New Roman"/>
          <w:color w:val="000000"/>
          <w:szCs w:val="22"/>
          <w:lang w:val="en-AU"/>
        </w:rPr>
        <w:t xml:space="preserve"> </w:t>
      </w:r>
      <w:r w:rsidRPr="00227F94">
        <w:rPr>
          <w:rFonts w:ascii="Times New Roman" w:hAnsi="Times New Roman"/>
          <w:color w:val="000000"/>
          <w:szCs w:val="22"/>
          <w:lang w:val="en-AU"/>
        </w:rPr>
        <w:t>read</w:t>
      </w:r>
      <w:r w:rsidR="004D2E20">
        <w:rPr>
          <w:rFonts w:ascii="Times New Roman" w:hAnsi="Times New Roman"/>
          <w:color w:val="000000"/>
          <w:szCs w:val="22"/>
          <w:lang w:val="en-AU"/>
        </w:rPr>
        <w:t xml:space="preserve"> </w:t>
      </w:r>
      <w:r w:rsidRPr="00227F94">
        <w:rPr>
          <w:rFonts w:ascii="Times New Roman" w:hAnsi="Times New Roman"/>
          <w:color w:val="000000"/>
          <w:szCs w:val="22"/>
          <w:lang w:val="en-AU"/>
        </w:rPr>
        <w:t>the</w:t>
      </w:r>
      <w:r w:rsidR="004D2E20">
        <w:rPr>
          <w:rFonts w:ascii="Times New Roman" w:hAnsi="Times New Roman"/>
          <w:color w:val="000000"/>
          <w:szCs w:val="22"/>
          <w:lang w:val="en-AU"/>
        </w:rPr>
        <w:t xml:space="preserve"> </w:t>
      </w:r>
      <w:r w:rsidRPr="00227F94">
        <w:rPr>
          <w:rFonts w:ascii="Times New Roman" w:hAnsi="Times New Roman"/>
          <w:color w:val="000000"/>
          <w:szCs w:val="22"/>
          <w:lang w:val="en-AU"/>
        </w:rPr>
        <w:t>following:</w:t>
      </w:r>
    </w:p>
    <w:p w14:paraId="43B0B9F0" w14:textId="0033E6B3" w:rsidR="00227F94" w:rsidRPr="00227F94" w:rsidRDefault="004D2E20" w:rsidP="0012576C">
      <w:pPr>
        <w:jc w:val="left"/>
        <w:rPr>
          <w:rFonts w:ascii="Times New Roman" w:hAnsi="Times New Roman"/>
          <w:color w:val="000000"/>
          <w:szCs w:val="22"/>
        </w:rPr>
      </w:pPr>
      <w:r>
        <w:rPr>
          <w:rFonts w:ascii="Times New Roman" w:hAnsi="Times New Roman"/>
          <w:color w:val="000000"/>
          <w:szCs w:val="22"/>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30A0"/>
        <w:tblCellMar>
          <w:left w:w="0" w:type="dxa"/>
          <w:right w:w="0" w:type="dxa"/>
        </w:tblCellMar>
        <w:tblLook w:val="04A0" w:firstRow="1" w:lastRow="0" w:firstColumn="1" w:lastColumn="0" w:noHBand="0" w:noVBand="1"/>
      </w:tblPr>
      <w:tblGrid>
        <w:gridCol w:w="1787"/>
        <w:gridCol w:w="1983"/>
        <w:gridCol w:w="1260"/>
        <w:gridCol w:w="1260"/>
        <w:gridCol w:w="2618"/>
      </w:tblGrid>
      <w:tr w:rsidR="00227F94" w:rsidRPr="00227F94" w14:paraId="5D01A9ED" w14:textId="77777777" w:rsidTr="0084324C">
        <w:trPr>
          <w:jc w:val="center"/>
        </w:trPr>
        <w:tc>
          <w:tcPr>
            <w:tcW w:w="1787" w:type="dxa"/>
            <w:shd w:val="clear" w:color="auto" w:fill="auto"/>
            <w:tcMar>
              <w:top w:w="0" w:type="dxa"/>
              <w:left w:w="108" w:type="dxa"/>
              <w:bottom w:w="0" w:type="dxa"/>
              <w:right w:w="108" w:type="dxa"/>
            </w:tcMar>
            <w:hideMark/>
          </w:tcPr>
          <w:p w14:paraId="6DD9F504" w14:textId="253DDDF6"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b/>
                <w:bCs/>
                <w:szCs w:val="22"/>
                <w:lang w:val="en-AU"/>
              </w:rPr>
              <w:t>Day</w:t>
            </w:r>
            <w:r w:rsidR="004D2E20">
              <w:rPr>
                <w:rFonts w:asciiTheme="minorHAnsi" w:hAnsiTheme="minorHAnsi" w:cstheme="minorHAnsi"/>
                <w:b/>
                <w:bCs/>
                <w:szCs w:val="22"/>
                <w:lang w:val="en-AU"/>
              </w:rPr>
              <w:t xml:space="preserve"> </w:t>
            </w:r>
            <w:r w:rsidRPr="00227F94">
              <w:rPr>
                <w:rFonts w:asciiTheme="minorHAnsi" w:hAnsiTheme="minorHAnsi" w:cstheme="minorHAnsi"/>
                <w:b/>
                <w:bCs/>
                <w:szCs w:val="22"/>
                <w:lang w:val="en-AU"/>
              </w:rPr>
              <w:t>of</w:t>
            </w:r>
            <w:r w:rsidR="004D2E20">
              <w:rPr>
                <w:rFonts w:asciiTheme="minorHAnsi" w:hAnsiTheme="minorHAnsi" w:cstheme="minorHAnsi"/>
                <w:b/>
                <w:bCs/>
                <w:szCs w:val="22"/>
                <w:lang w:val="en-AU"/>
              </w:rPr>
              <w:t xml:space="preserve"> </w:t>
            </w:r>
            <w:r w:rsidRPr="00227F94">
              <w:rPr>
                <w:rFonts w:asciiTheme="minorHAnsi" w:hAnsiTheme="minorHAnsi" w:cstheme="minorHAnsi"/>
                <w:b/>
                <w:bCs/>
                <w:szCs w:val="22"/>
                <w:lang w:val="en-AU"/>
              </w:rPr>
              <w:t>the</w:t>
            </w:r>
            <w:r w:rsidR="004D2E20">
              <w:rPr>
                <w:rFonts w:asciiTheme="minorHAnsi" w:hAnsiTheme="minorHAnsi" w:cstheme="minorHAnsi"/>
                <w:b/>
                <w:bCs/>
                <w:szCs w:val="22"/>
                <w:lang w:val="en-AU"/>
              </w:rPr>
              <w:t xml:space="preserve"> </w:t>
            </w:r>
            <w:r w:rsidRPr="00227F94">
              <w:rPr>
                <w:rFonts w:asciiTheme="minorHAnsi" w:hAnsiTheme="minorHAnsi" w:cstheme="minorHAnsi"/>
                <w:b/>
                <w:bCs/>
                <w:szCs w:val="22"/>
                <w:lang w:val="en-AU"/>
              </w:rPr>
              <w:t>Omer</w:t>
            </w:r>
          </w:p>
        </w:tc>
        <w:tc>
          <w:tcPr>
            <w:tcW w:w="1983" w:type="dxa"/>
            <w:shd w:val="clear" w:color="auto" w:fill="auto"/>
            <w:tcMar>
              <w:top w:w="0" w:type="dxa"/>
              <w:left w:w="108" w:type="dxa"/>
              <w:bottom w:w="0" w:type="dxa"/>
              <w:right w:w="108" w:type="dxa"/>
            </w:tcMar>
            <w:hideMark/>
          </w:tcPr>
          <w:p w14:paraId="5D998992"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b/>
                <w:bCs/>
                <w:szCs w:val="22"/>
                <w:lang w:val="en-AU"/>
              </w:rPr>
              <w:t>Ministry</w:t>
            </w:r>
          </w:p>
        </w:tc>
        <w:tc>
          <w:tcPr>
            <w:tcW w:w="1260" w:type="dxa"/>
            <w:shd w:val="clear" w:color="auto" w:fill="auto"/>
            <w:tcMar>
              <w:top w:w="0" w:type="dxa"/>
              <w:left w:w="108" w:type="dxa"/>
              <w:bottom w:w="0" w:type="dxa"/>
              <w:right w:w="108" w:type="dxa"/>
            </w:tcMar>
            <w:hideMark/>
          </w:tcPr>
          <w:p w14:paraId="663F8E43"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b/>
                <w:bCs/>
                <w:szCs w:val="22"/>
                <w:lang w:val="en-AU"/>
              </w:rPr>
              <w:t>Date</w:t>
            </w:r>
          </w:p>
        </w:tc>
        <w:tc>
          <w:tcPr>
            <w:tcW w:w="1260" w:type="dxa"/>
            <w:shd w:val="clear" w:color="auto" w:fill="auto"/>
            <w:tcMar>
              <w:top w:w="0" w:type="dxa"/>
              <w:left w:w="108" w:type="dxa"/>
              <w:bottom w:w="0" w:type="dxa"/>
              <w:right w:w="108" w:type="dxa"/>
            </w:tcMar>
            <w:hideMark/>
          </w:tcPr>
          <w:p w14:paraId="2F419395"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b/>
                <w:bCs/>
                <w:szCs w:val="22"/>
                <w:lang w:val="en-AU"/>
              </w:rPr>
              <w:t>Ephesians</w:t>
            </w:r>
          </w:p>
        </w:tc>
        <w:tc>
          <w:tcPr>
            <w:tcW w:w="2618" w:type="dxa"/>
            <w:shd w:val="clear" w:color="auto" w:fill="auto"/>
            <w:tcMar>
              <w:top w:w="0" w:type="dxa"/>
              <w:left w:w="108" w:type="dxa"/>
              <w:bottom w:w="0" w:type="dxa"/>
              <w:right w:w="108" w:type="dxa"/>
            </w:tcMar>
            <w:hideMark/>
          </w:tcPr>
          <w:p w14:paraId="01C77C8C"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b/>
                <w:bCs/>
                <w:szCs w:val="22"/>
                <w:lang w:val="en-AU"/>
              </w:rPr>
              <w:t>Attributes</w:t>
            </w:r>
          </w:p>
        </w:tc>
      </w:tr>
      <w:tr w:rsidR="00227F94" w:rsidRPr="00227F94" w14:paraId="28EBCB50" w14:textId="77777777" w:rsidTr="0084324C">
        <w:trPr>
          <w:jc w:val="center"/>
        </w:trPr>
        <w:tc>
          <w:tcPr>
            <w:tcW w:w="1787" w:type="dxa"/>
            <w:shd w:val="clear" w:color="auto" w:fill="auto"/>
            <w:tcMar>
              <w:top w:w="0" w:type="dxa"/>
              <w:left w:w="108" w:type="dxa"/>
              <w:bottom w:w="0" w:type="dxa"/>
              <w:right w:w="108" w:type="dxa"/>
            </w:tcMar>
            <w:hideMark/>
          </w:tcPr>
          <w:p w14:paraId="23E0C33E"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szCs w:val="22"/>
              </w:rPr>
              <w:t>36</w:t>
            </w:r>
          </w:p>
        </w:tc>
        <w:tc>
          <w:tcPr>
            <w:tcW w:w="1983" w:type="dxa"/>
            <w:shd w:val="clear" w:color="auto" w:fill="auto"/>
            <w:tcMar>
              <w:top w:w="0" w:type="dxa"/>
              <w:left w:w="108" w:type="dxa"/>
              <w:bottom w:w="0" w:type="dxa"/>
              <w:right w:w="108" w:type="dxa"/>
            </w:tcMar>
            <w:hideMark/>
          </w:tcPr>
          <w:p w14:paraId="00AED959" w14:textId="246F6376"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szCs w:val="22"/>
              </w:rPr>
              <w:t>Parnas</w:t>
            </w:r>
            <w:r w:rsidR="004D2E20">
              <w:rPr>
                <w:rFonts w:asciiTheme="minorHAnsi" w:hAnsiTheme="minorHAnsi" w:cstheme="minorHAnsi"/>
                <w:szCs w:val="22"/>
              </w:rPr>
              <w:t xml:space="preserve"> </w:t>
            </w:r>
            <w:r w:rsidRPr="00227F94">
              <w:rPr>
                <w:rFonts w:asciiTheme="minorHAnsi" w:hAnsiTheme="minorHAnsi" w:cstheme="minorHAnsi"/>
                <w:szCs w:val="22"/>
              </w:rPr>
              <w:t>3/</w:t>
            </w:r>
            <w:proofErr w:type="spellStart"/>
            <w:r w:rsidRPr="00227F94">
              <w:rPr>
                <w:rFonts w:asciiTheme="minorHAnsi" w:hAnsiTheme="minorHAnsi" w:cstheme="minorHAnsi"/>
                <w:szCs w:val="22"/>
              </w:rPr>
              <w:t>Masoret</w:t>
            </w:r>
            <w:proofErr w:type="spellEnd"/>
          </w:p>
        </w:tc>
        <w:tc>
          <w:tcPr>
            <w:tcW w:w="1260" w:type="dxa"/>
            <w:shd w:val="clear" w:color="auto" w:fill="auto"/>
            <w:tcMar>
              <w:top w:w="0" w:type="dxa"/>
              <w:left w:w="108" w:type="dxa"/>
              <w:bottom w:w="0" w:type="dxa"/>
              <w:right w:w="108" w:type="dxa"/>
            </w:tcMar>
            <w:hideMark/>
          </w:tcPr>
          <w:p w14:paraId="4ED4EB2C" w14:textId="2FA24F75"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szCs w:val="22"/>
              </w:rPr>
              <w:t>Iyar</w:t>
            </w:r>
            <w:r w:rsidR="004D2E20">
              <w:rPr>
                <w:rFonts w:asciiTheme="minorHAnsi" w:hAnsiTheme="minorHAnsi" w:cstheme="minorHAnsi"/>
                <w:szCs w:val="22"/>
              </w:rPr>
              <w:t xml:space="preserve"> </w:t>
            </w:r>
            <w:r w:rsidRPr="00227F94">
              <w:rPr>
                <w:rFonts w:asciiTheme="minorHAnsi" w:hAnsiTheme="minorHAnsi" w:cstheme="minorHAnsi"/>
                <w:szCs w:val="22"/>
              </w:rPr>
              <w:t>21</w:t>
            </w:r>
          </w:p>
        </w:tc>
        <w:tc>
          <w:tcPr>
            <w:tcW w:w="1260" w:type="dxa"/>
            <w:shd w:val="clear" w:color="auto" w:fill="auto"/>
            <w:tcMar>
              <w:top w:w="0" w:type="dxa"/>
              <w:left w:w="108" w:type="dxa"/>
              <w:bottom w:w="0" w:type="dxa"/>
              <w:right w:w="108" w:type="dxa"/>
            </w:tcMar>
            <w:hideMark/>
          </w:tcPr>
          <w:p w14:paraId="594EC788"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szCs w:val="22"/>
              </w:rPr>
              <w:t>5:15-16</w:t>
            </w:r>
          </w:p>
        </w:tc>
        <w:tc>
          <w:tcPr>
            <w:tcW w:w="2618" w:type="dxa"/>
            <w:shd w:val="clear" w:color="auto" w:fill="auto"/>
            <w:tcMar>
              <w:top w:w="0" w:type="dxa"/>
              <w:left w:w="108" w:type="dxa"/>
              <w:bottom w:w="0" w:type="dxa"/>
              <w:right w:w="108" w:type="dxa"/>
            </w:tcMar>
            <w:hideMark/>
          </w:tcPr>
          <w:p w14:paraId="3E499BD3" w14:textId="7F244379"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szCs w:val="22"/>
              </w:rPr>
              <w:t>Truth</w:t>
            </w:r>
            <w:r w:rsidR="004D2E20">
              <w:rPr>
                <w:rFonts w:asciiTheme="minorHAnsi" w:hAnsiTheme="minorHAnsi" w:cstheme="minorHAnsi"/>
                <w:szCs w:val="22"/>
              </w:rPr>
              <w:t xml:space="preserve"> </w:t>
            </w:r>
            <w:r w:rsidRPr="00227F94">
              <w:rPr>
                <w:rFonts w:asciiTheme="minorHAnsi" w:hAnsiTheme="minorHAnsi" w:cstheme="minorHAnsi"/>
                <w:szCs w:val="22"/>
              </w:rPr>
              <w:t>united</w:t>
            </w:r>
            <w:r w:rsidR="004D2E20">
              <w:rPr>
                <w:rFonts w:asciiTheme="minorHAnsi" w:hAnsiTheme="minorHAnsi" w:cstheme="minorHAnsi"/>
                <w:szCs w:val="22"/>
              </w:rPr>
              <w:t xml:space="preserve"> </w:t>
            </w:r>
            <w:r w:rsidRPr="00227F94">
              <w:rPr>
                <w:rFonts w:asciiTheme="minorHAnsi" w:hAnsiTheme="minorHAnsi" w:cstheme="minorHAnsi"/>
                <w:szCs w:val="22"/>
              </w:rPr>
              <w:t>with</w:t>
            </w:r>
            <w:r w:rsidR="004D2E20">
              <w:rPr>
                <w:rFonts w:asciiTheme="minorHAnsi" w:hAnsiTheme="minorHAnsi" w:cstheme="minorHAnsi"/>
                <w:szCs w:val="22"/>
              </w:rPr>
              <w:t xml:space="preserve"> </w:t>
            </w:r>
            <w:r w:rsidRPr="00227F94">
              <w:rPr>
                <w:rFonts w:asciiTheme="minorHAnsi" w:hAnsiTheme="minorHAnsi" w:cstheme="minorHAnsi"/>
                <w:szCs w:val="22"/>
              </w:rPr>
              <w:t>Chesed</w:t>
            </w:r>
          </w:p>
        </w:tc>
      </w:tr>
    </w:tbl>
    <w:p w14:paraId="78E397D9" w14:textId="77777777" w:rsidR="00227F94" w:rsidRPr="00227F94" w:rsidRDefault="00227F94" w:rsidP="0012576C">
      <w:pPr>
        <w:rPr>
          <w:rFonts w:ascii="Skolar Cyrillic" w:hAnsi="Skolar Cyrillic" w:cstheme="minorBidi"/>
          <w:b/>
          <w:bCs/>
          <w:color w:val="000000"/>
          <w:sz w:val="27"/>
          <w:szCs w:val="27"/>
          <w:u w:val="single"/>
        </w:rPr>
      </w:pPr>
    </w:p>
    <w:p w14:paraId="4E454D3A" w14:textId="3D7DC74C" w:rsidR="00227F94" w:rsidRPr="00227F94" w:rsidRDefault="00227F94" w:rsidP="0012576C">
      <w:pPr>
        <w:rPr>
          <w:rFonts w:asciiTheme="minorHAnsi" w:hAnsiTheme="minorHAnsi" w:cstheme="minorHAnsi"/>
          <w:color w:val="000000"/>
          <w:szCs w:val="22"/>
        </w:rPr>
      </w:pPr>
      <w:r w:rsidRPr="00227F94">
        <w:rPr>
          <w:rFonts w:asciiTheme="minorHAnsi" w:hAnsiTheme="minorHAnsi" w:cstheme="minorHAnsi"/>
          <w:b/>
          <w:bCs/>
          <w:color w:val="000000"/>
          <w:szCs w:val="22"/>
          <w:u w:val="single"/>
        </w:rPr>
        <w:t>Ephesians</w:t>
      </w:r>
      <w:r w:rsidR="004D2E20">
        <w:rPr>
          <w:rFonts w:asciiTheme="minorHAnsi" w:hAnsiTheme="minorHAnsi" w:cstheme="minorHAnsi"/>
          <w:b/>
          <w:bCs/>
          <w:color w:val="000000"/>
          <w:szCs w:val="22"/>
          <w:u w:val="single"/>
        </w:rPr>
        <w:t xml:space="preserve"> </w:t>
      </w:r>
      <w:r w:rsidRPr="00227F94">
        <w:rPr>
          <w:rFonts w:asciiTheme="minorHAnsi" w:hAnsiTheme="minorHAnsi" w:cstheme="minorHAnsi"/>
          <w:b/>
          <w:bCs/>
          <w:color w:val="000000"/>
          <w:szCs w:val="22"/>
          <w:u w:val="single"/>
        </w:rPr>
        <w:t>5:15-16</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See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then</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how</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your</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conduct</w:t>
      </w:r>
      <w:r w:rsidR="004D2E20">
        <w:rPr>
          <w:rFonts w:asciiTheme="minorHAnsi" w:hAnsiTheme="minorHAnsi" w:cstheme="minorHAnsi"/>
          <w:b/>
          <w:bCs/>
          <w:color w:val="000000"/>
          <w:szCs w:val="22"/>
        </w:rPr>
        <w:t xml:space="preserve"> </w:t>
      </w:r>
      <w:r w:rsidRPr="00227F94">
        <w:rPr>
          <w:rFonts w:asciiTheme="minorHAnsi" w:hAnsiTheme="minorHAnsi" w:cstheme="minorHAnsi"/>
          <w:color w:val="000000"/>
          <w:szCs w:val="22"/>
        </w:rPr>
        <w:t>(walk)</w:t>
      </w:r>
      <w:r w:rsidRPr="00227F94">
        <w:rPr>
          <w:rFonts w:asciiTheme="minorHAnsi" w:hAnsiTheme="minorHAnsi" w:cstheme="minorHAnsi"/>
          <w:color w:val="000000"/>
          <w:szCs w:val="22"/>
          <w:vertAlign w:val="superscript"/>
        </w:rPr>
        <w:footnoteReference w:id="106"/>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is</w:t>
      </w:r>
      <w:r w:rsidR="004D2E20">
        <w:rPr>
          <w:rFonts w:asciiTheme="minorHAnsi" w:hAnsiTheme="minorHAnsi" w:cstheme="minorHAnsi"/>
          <w:b/>
          <w:bCs/>
          <w:color w:val="000000"/>
          <w:szCs w:val="22"/>
        </w:rPr>
        <w:t xml:space="preserve"> </w:t>
      </w:r>
      <w:r w:rsidRPr="00227F94">
        <w:rPr>
          <w:rFonts w:asciiTheme="minorHAnsi" w:hAnsiTheme="minorHAnsi" w:cstheme="minorHAnsi"/>
          <w:color w:val="000000"/>
          <w:szCs w:val="22"/>
        </w:rPr>
        <w:t>(to</w:t>
      </w:r>
      <w:r w:rsidR="004D2E20">
        <w:rPr>
          <w:rFonts w:asciiTheme="minorHAnsi" w:hAnsiTheme="minorHAnsi" w:cstheme="minorHAnsi"/>
          <w:color w:val="000000"/>
          <w:szCs w:val="22"/>
        </w:rPr>
        <w:t xml:space="preserve"> </w:t>
      </w:r>
      <w:r w:rsidRPr="00227F94">
        <w:rPr>
          <w:rFonts w:asciiTheme="minorHAnsi" w:hAnsiTheme="minorHAnsi" w:cstheme="minorHAnsi"/>
          <w:color w:val="000000"/>
          <w:szCs w:val="22"/>
        </w:rPr>
        <w:t>be)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in</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Chochmah</w:t>
      </w:r>
      <w:r w:rsidR="004D2E20">
        <w:rPr>
          <w:rFonts w:asciiTheme="minorHAnsi" w:hAnsiTheme="minorHAnsi" w:cstheme="minorHAnsi"/>
          <w:b/>
          <w:bCs/>
          <w:color w:val="000000"/>
          <w:szCs w:val="22"/>
        </w:rPr>
        <w:t xml:space="preserve"> </w:t>
      </w:r>
      <w:r w:rsidRPr="00227F94">
        <w:rPr>
          <w:rFonts w:asciiTheme="minorHAnsi" w:hAnsiTheme="minorHAnsi" w:cstheme="minorHAnsi"/>
          <w:color w:val="000000"/>
          <w:szCs w:val="22"/>
        </w:rPr>
        <w:t>(wisdom),</w:t>
      </w:r>
      <w:r w:rsidRPr="00227F94">
        <w:rPr>
          <w:rFonts w:asciiTheme="minorHAnsi" w:hAnsiTheme="minorHAnsi" w:cstheme="minorHAnsi"/>
          <w:color w:val="000000"/>
          <w:szCs w:val="22"/>
          <w:vertAlign w:val="superscript"/>
        </w:rPr>
        <w:footnoteReference w:id="107"/>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not</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as</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those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without</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wisdom</w:t>
      </w:r>
      <w:r w:rsidR="004D2E20">
        <w:rPr>
          <w:rFonts w:asciiTheme="minorHAnsi" w:hAnsiTheme="minorHAnsi" w:cstheme="minorHAnsi"/>
          <w:b/>
          <w:bCs/>
          <w:color w:val="000000"/>
          <w:szCs w:val="22"/>
        </w:rPr>
        <w:t xml:space="preserve"> </w:t>
      </w:r>
      <w:r w:rsidRPr="00227F94">
        <w:rPr>
          <w:rFonts w:asciiTheme="minorHAnsi" w:hAnsiTheme="minorHAnsi" w:cstheme="minorHAnsi"/>
          <w:color w:val="000000"/>
          <w:szCs w:val="22"/>
        </w:rPr>
        <w:t>(fools)</w:t>
      </w:r>
      <w:r w:rsidRPr="00227F94">
        <w:rPr>
          <w:rFonts w:asciiTheme="minorHAnsi" w:hAnsiTheme="minorHAnsi" w:cstheme="minorHAnsi"/>
          <w:b/>
          <w:bCs/>
          <w:color w:val="000000"/>
          <w:szCs w:val="22"/>
        </w:rPr>
        <w:t>,</w:t>
      </w:r>
      <w:r w:rsidRPr="00227F94">
        <w:rPr>
          <w:rFonts w:asciiTheme="minorHAnsi" w:hAnsiTheme="minorHAnsi" w:cstheme="minorHAnsi"/>
          <w:b/>
          <w:bCs/>
          <w:color w:val="000000"/>
          <w:szCs w:val="22"/>
          <w:vertAlign w:val="superscript"/>
        </w:rPr>
        <w:footnoteReference w:id="108"/>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but</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as</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wise,</w:t>
      </w:r>
      <w:bookmarkStart w:id="30" w:name="_ftnref119"/>
      <w:r w:rsidRPr="00227F94">
        <w:rPr>
          <w:rFonts w:asciiTheme="minorHAnsi" w:hAnsiTheme="minorHAnsi" w:cstheme="minorHAnsi"/>
          <w:b/>
          <w:bCs/>
          <w:color w:val="000000"/>
          <w:szCs w:val="22"/>
          <w:vertAlign w:val="superscript"/>
        </w:rPr>
        <w:footnoteReference w:id="109"/>
      </w:r>
      <w:hyperlink r:id="rId25" w:anchor="_ftn119" w:history="1"/>
      <w:bookmarkEnd w:id="30"/>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redeeming</w:t>
      </w:r>
      <w:bookmarkStart w:id="31" w:name="_ftnref120"/>
      <w:r w:rsidRPr="00227F94">
        <w:rPr>
          <w:rFonts w:asciiTheme="minorHAnsi" w:hAnsiTheme="minorHAnsi" w:cstheme="minorHAnsi"/>
          <w:b/>
          <w:bCs/>
          <w:color w:val="000000"/>
          <w:szCs w:val="22"/>
          <w:vertAlign w:val="superscript"/>
        </w:rPr>
        <w:footnoteReference w:id="110"/>
      </w:r>
      <w:hyperlink r:id="rId26" w:anchor="_ftn120" w:history="1"/>
      <w:bookmarkEnd w:id="31"/>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time,</w:t>
      </w:r>
      <w:r w:rsidRPr="00227F94">
        <w:rPr>
          <w:rFonts w:asciiTheme="minorHAnsi" w:hAnsiTheme="minorHAnsi" w:cstheme="minorHAnsi"/>
          <w:b/>
          <w:bCs/>
          <w:color w:val="000000"/>
          <w:szCs w:val="22"/>
          <w:vertAlign w:val="superscript"/>
        </w:rPr>
        <w:footnoteReference w:id="111"/>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because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days</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are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evil.</w:t>
      </w:r>
      <w:r w:rsidRPr="00227F94">
        <w:rPr>
          <w:rFonts w:asciiTheme="minorHAnsi" w:hAnsiTheme="minorHAnsi" w:cstheme="minorHAnsi"/>
          <w:b/>
          <w:bCs/>
          <w:color w:val="000000"/>
          <w:szCs w:val="22"/>
          <w:vertAlign w:val="superscript"/>
        </w:rPr>
        <w:footnoteReference w:id="112"/>
      </w:r>
      <w:r w:rsidR="004D2E20">
        <w:rPr>
          <w:rFonts w:asciiTheme="minorHAnsi" w:hAnsiTheme="minorHAnsi" w:cstheme="minorHAnsi"/>
          <w:color w:val="000000"/>
          <w:szCs w:val="22"/>
        </w:rPr>
        <w:t xml:space="preserve"> </w:t>
      </w:r>
    </w:p>
    <w:p w14:paraId="53B08B67" w14:textId="77777777" w:rsidR="00227F94" w:rsidRPr="00227F94" w:rsidRDefault="00227F94" w:rsidP="0012576C">
      <w:pPr>
        <w:jc w:val="center"/>
        <w:rPr>
          <w:rFonts w:asciiTheme="minorHAnsi" w:hAnsiTheme="minorHAnsi" w:cstheme="minorHAnsi"/>
          <w:szCs w:val="22"/>
          <w:lang w:bidi="he-IL"/>
        </w:rPr>
      </w:pPr>
    </w:p>
    <w:p w14:paraId="682780E1" w14:textId="09B120FA" w:rsidR="00227F94" w:rsidRPr="00227F94" w:rsidRDefault="00227F94" w:rsidP="0012576C">
      <w:pPr>
        <w:pStyle w:val="Heading1"/>
        <w:rPr>
          <w:lang w:bidi="he-IL"/>
        </w:rPr>
      </w:pPr>
      <w:r w:rsidRPr="00227F94">
        <w:rPr>
          <w:lang w:bidi="he-IL"/>
        </w:rPr>
        <w:t>Count</w:t>
      </w:r>
      <w:r w:rsidR="004D2E20">
        <w:rPr>
          <w:lang w:bidi="he-IL"/>
        </w:rPr>
        <w:t xml:space="preserve"> </w:t>
      </w:r>
      <w:r w:rsidRPr="00227F94">
        <w:rPr>
          <w:lang w:bidi="he-IL"/>
        </w:rPr>
        <w:t>37</w:t>
      </w:r>
      <w:r w:rsidR="004D2E20">
        <w:rPr>
          <w:lang w:bidi="he-IL"/>
        </w:rPr>
        <w:t xml:space="preserve"> </w:t>
      </w:r>
      <w:r w:rsidRPr="00227F94">
        <w:rPr>
          <w:lang w:bidi="he-IL"/>
        </w:rPr>
        <w:t>days</w:t>
      </w:r>
      <w:r w:rsidR="004D2E20">
        <w:rPr>
          <w:lang w:bidi="he-IL"/>
        </w:rPr>
        <w:t xml:space="preserve"> </w:t>
      </w:r>
      <w:r w:rsidRPr="00227F94">
        <w:rPr>
          <w:lang w:bidi="he-IL"/>
        </w:rPr>
        <w:t>on</w:t>
      </w:r>
      <w:r w:rsidR="004D2E20">
        <w:rPr>
          <w:lang w:bidi="he-IL"/>
        </w:rPr>
        <w:t xml:space="preserve"> </w:t>
      </w:r>
      <w:r w:rsidR="00A26801" w:rsidRPr="00ED2B1A">
        <w:rPr>
          <w:lang w:bidi="he-IL"/>
        </w:rPr>
        <w:t>Mon</w:t>
      </w:r>
      <w:r w:rsidRPr="00227F94">
        <w:rPr>
          <w:lang w:bidi="he-IL"/>
        </w:rPr>
        <w:t>day</w:t>
      </w:r>
      <w:r w:rsidR="004D2E20">
        <w:rPr>
          <w:lang w:bidi="he-IL"/>
        </w:rPr>
        <w:t xml:space="preserve"> </w:t>
      </w:r>
      <w:r w:rsidRPr="00227F94">
        <w:rPr>
          <w:lang w:bidi="he-IL"/>
        </w:rPr>
        <w:t>night,</w:t>
      </w:r>
      <w:r w:rsidR="004D2E20">
        <w:rPr>
          <w:lang w:bidi="he-IL"/>
        </w:rPr>
        <w:t xml:space="preserve"> </w:t>
      </w:r>
      <w:r w:rsidRPr="00227F94">
        <w:rPr>
          <w:lang w:bidi="he-IL"/>
        </w:rPr>
        <w:t>May</w:t>
      </w:r>
      <w:r w:rsidR="004D2E20">
        <w:rPr>
          <w:lang w:bidi="he-IL"/>
        </w:rPr>
        <w:t xml:space="preserve"> </w:t>
      </w:r>
      <w:r w:rsidR="00A26801" w:rsidRPr="00ED2B1A">
        <w:rPr>
          <w:lang w:bidi="he-IL"/>
        </w:rPr>
        <w:t>1</w:t>
      </w:r>
      <w:r w:rsidRPr="00227F94">
        <w:rPr>
          <w:lang w:bidi="he-IL"/>
        </w:rPr>
        <w:t>9,</w:t>
      </w:r>
      <w:r w:rsidR="004D2E20">
        <w:rPr>
          <w:lang w:bidi="he-IL"/>
        </w:rPr>
        <w:t xml:space="preserve"> </w:t>
      </w:r>
      <w:r w:rsidRPr="00227F94">
        <w:rPr>
          <w:lang w:bidi="he-IL"/>
        </w:rPr>
        <w:t>202</w:t>
      </w:r>
      <w:r w:rsidR="00A26801" w:rsidRPr="00ED2B1A">
        <w:rPr>
          <w:lang w:bidi="he-IL"/>
        </w:rPr>
        <w:t>5</w:t>
      </w:r>
    </w:p>
    <w:p w14:paraId="4E882B6D" w14:textId="77777777" w:rsidR="00227F94" w:rsidRPr="00227F94" w:rsidRDefault="00227F94" w:rsidP="0012576C">
      <w:pPr>
        <w:rPr>
          <w:rFonts w:asciiTheme="minorHAnsi" w:hAnsiTheme="minorHAnsi" w:cstheme="minorHAnsi"/>
          <w:i/>
          <w:iCs/>
          <w:szCs w:val="22"/>
          <w:lang w:bidi="he-IL"/>
        </w:rPr>
      </w:pPr>
    </w:p>
    <w:p w14:paraId="58F6DFD2" w14:textId="4AF3F8EA" w:rsidR="00227F94" w:rsidRPr="00227F94" w:rsidRDefault="00227F94" w:rsidP="0012576C">
      <w:pPr>
        <w:rPr>
          <w:rFonts w:asciiTheme="minorHAnsi" w:hAnsiTheme="minorHAnsi" w:cstheme="minorHAnsi"/>
          <w:szCs w:val="22"/>
          <w:lang w:bidi="he-IL"/>
        </w:rPr>
      </w:pPr>
      <w:r w:rsidRPr="00227F94">
        <w:rPr>
          <w:rFonts w:asciiTheme="minorHAnsi" w:hAnsiTheme="minorHAnsi" w:cstheme="minorHAnsi"/>
          <w:i/>
          <w:iCs/>
          <w:szCs w:val="22"/>
          <w:lang w:bidi="he-IL"/>
        </w:rPr>
        <w:t>Barukh</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ata</w:t>
      </w:r>
      <w:proofErr w:type="spellEnd"/>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Adonai</w:t>
      </w:r>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Eloheinu</w:t>
      </w:r>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Melekh</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ha’Olam</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asher</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kid’shanu</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b’mitzvotav</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v’tizivanu</w:t>
      </w:r>
      <w:proofErr w:type="spellEnd"/>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al</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sefirat</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ha’omer</w:t>
      </w:r>
      <w:proofErr w:type="spellEnd"/>
      <w:r w:rsidRPr="00227F94">
        <w:rPr>
          <w:rFonts w:asciiTheme="minorHAnsi" w:hAnsiTheme="minorHAnsi" w:cstheme="minorHAnsi"/>
          <w:i/>
          <w:iCs/>
          <w:szCs w:val="22"/>
          <w:lang w:bidi="he-IL"/>
        </w:rPr>
        <w:t>.</w:t>
      </w:r>
    </w:p>
    <w:p w14:paraId="11F5525C" w14:textId="77777777" w:rsidR="00227F94" w:rsidRPr="00227F94" w:rsidRDefault="00227F94" w:rsidP="0012576C">
      <w:pPr>
        <w:rPr>
          <w:rFonts w:asciiTheme="minorHAnsi" w:hAnsiTheme="minorHAnsi" w:cstheme="minorHAnsi"/>
          <w:szCs w:val="22"/>
          <w:lang w:bidi="he-IL"/>
        </w:rPr>
      </w:pPr>
    </w:p>
    <w:p w14:paraId="0B654973" w14:textId="223FCB85" w:rsidR="00227F94" w:rsidRPr="00227F94" w:rsidRDefault="00227F94" w:rsidP="0012576C">
      <w:pPr>
        <w:rPr>
          <w:rFonts w:asciiTheme="minorHAnsi" w:hAnsiTheme="minorHAnsi" w:cstheme="minorHAnsi"/>
          <w:szCs w:val="22"/>
          <w:lang w:bidi="he-IL"/>
        </w:rPr>
      </w:pPr>
      <w:r w:rsidRPr="00227F94">
        <w:rPr>
          <w:rFonts w:asciiTheme="minorHAnsi" w:hAnsiTheme="minorHAnsi" w:cstheme="minorHAnsi"/>
          <w:szCs w:val="22"/>
          <w:lang w:bidi="he-IL"/>
        </w:rPr>
        <w:t>Blessed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you,</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Adonai</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our</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God,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Sovereign</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Universe,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who</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has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sanctified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with</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your</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commandments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commanded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to</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count</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omer.</w:t>
      </w:r>
    </w:p>
    <w:p w14:paraId="47BF72D4" w14:textId="77777777" w:rsidR="00227F94" w:rsidRPr="00227F94" w:rsidRDefault="00227F94" w:rsidP="0012576C">
      <w:pPr>
        <w:jc w:val="center"/>
        <w:rPr>
          <w:rFonts w:asciiTheme="minorHAnsi" w:hAnsiTheme="minorHAnsi" w:cstheme="minorHAnsi"/>
          <w:szCs w:val="22"/>
          <w:lang w:bidi="he-IL"/>
        </w:rPr>
      </w:pPr>
    </w:p>
    <w:p w14:paraId="16A515BF" w14:textId="65D5A322" w:rsidR="00227F94" w:rsidRPr="00227F94" w:rsidRDefault="00227F94" w:rsidP="0012576C">
      <w:pPr>
        <w:jc w:val="center"/>
        <w:rPr>
          <w:rFonts w:asciiTheme="minorHAnsi" w:hAnsiTheme="minorHAnsi" w:cstheme="minorHAnsi"/>
          <w:szCs w:val="22"/>
          <w:lang w:bidi="he-IL"/>
        </w:rPr>
      </w:pPr>
      <w:r w:rsidRPr="00227F94">
        <w:rPr>
          <w:rFonts w:asciiTheme="minorHAnsi" w:hAnsiTheme="minorHAnsi" w:cstheme="minorHAnsi"/>
          <w:szCs w:val="22"/>
          <w:lang w:bidi="he-IL"/>
        </w:rPr>
        <w:t>Today</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is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thirty-seven</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which</w:t>
      </w:r>
      <w:r w:rsidR="004D2E20">
        <w:rPr>
          <w:rFonts w:asciiTheme="minorHAnsi" w:hAnsiTheme="minorHAnsi" w:cstheme="minorHAnsi"/>
          <w:szCs w:val="22"/>
          <w:lang w:bidi="he-IL"/>
        </w:rPr>
        <w:t xml:space="preserve"> </w:t>
      </w:r>
      <w:r w:rsidR="00217367">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five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weeks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two</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Omer.</w:t>
      </w:r>
    </w:p>
    <w:p w14:paraId="563FF4FC" w14:textId="59DB1278" w:rsidR="00227F94" w:rsidRPr="00227F94" w:rsidRDefault="00227F94" w:rsidP="0012576C">
      <w:pPr>
        <w:jc w:val="center"/>
        <w:rPr>
          <w:rFonts w:asciiTheme="minorHAnsi" w:hAnsiTheme="minorHAnsi" w:cstheme="minorHAnsi"/>
          <w:szCs w:val="22"/>
          <w:lang w:bidi="he-IL"/>
        </w:rPr>
      </w:pPr>
      <w:r w:rsidRPr="00227F94">
        <w:rPr>
          <w:rFonts w:asciiTheme="minorHAnsi" w:hAnsiTheme="minorHAnsi" w:cstheme="minorHAnsi"/>
          <w:szCs w:val="22"/>
          <w:lang w:bidi="he-IL"/>
        </w:rPr>
        <w:t>Gevurah</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ShebeYesod</w:t>
      </w:r>
    </w:p>
    <w:p w14:paraId="6EA65504" w14:textId="608A94DB" w:rsidR="00227F94" w:rsidRPr="00227F94" w:rsidRDefault="00227F94" w:rsidP="0012576C">
      <w:pPr>
        <w:jc w:val="left"/>
        <w:rPr>
          <w:rFonts w:ascii="Times New Roman" w:eastAsia="Times New Roman" w:hAnsi="Times New Roman"/>
          <w:color w:val="000000"/>
          <w:szCs w:val="22"/>
          <w:lang w:bidi="he-IL"/>
        </w:rPr>
      </w:pPr>
      <w:r w:rsidRPr="00227F94">
        <w:rPr>
          <w:rFonts w:ascii="Times New Roman" w:eastAsia="Times New Roman" w:hAnsi="Times New Roman"/>
          <w:color w:val="000000"/>
          <w:szCs w:val="22"/>
          <w:lang w:val="en-AU" w:bidi="he-IL"/>
        </w:rPr>
        <w:t>Then</w:t>
      </w:r>
      <w:r w:rsidR="004D2E20">
        <w:rPr>
          <w:rFonts w:ascii="Times New Roman" w:eastAsia="Times New Roman" w:hAnsi="Times New Roman"/>
          <w:color w:val="000000"/>
          <w:szCs w:val="22"/>
          <w:lang w:val="en-AU" w:bidi="he-IL"/>
        </w:rPr>
        <w:t xml:space="preserve"> </w:t>
      </w:r>
      <w:r w:rsidRPr="00227F94">
        <w:rPr>
          <w:rFonts w:ascii="Times New Roman" w:eastAsia="Times New Roman" w:hAnsi="Times New Roman"/>
          <w:color w:val="000000"/>
          <w:szCs w:val="22"/>
          <w:lang w:val="en-AU" w:bidi="he-IL"/>
        </w:rPr>
        <w:t>read</w:t>
      </w:r>
      <w:r w:rsidR="004D2E20">
        <w:rPr>
          <w:rFonts w:ascii="Times New Roman" w:eastAsia="Times New Roman" w:hAnsi="Times New Roman"/>
          <w:color w:val="000000"/>
          <w:szCs w:val="22"/>
          <w:lang w:val="en-AU" w:bidi="he-IL"/>
        </w:rPr>
        <w:t xml:space="preserve"> </w:t>
      </w:r>
      <w:r w:rsidRPr="00227F94">
        <w:rPr>
          <w:rFonts w:ascii="Times New Roman" w:eastAsia="Times New Roman" w:hAnsi="Times New Roman"/>
          <w:color w:val="000000"/>
          <w:szCs w:val="22"/>
          <w:lang w:val="en-AU" w:bidi="he-IL"/>
        </w:rPr>
        <w:t>the</w:t>
      </w:r>
      <w:r w:rsidR="004D2E20">
        <w:rPr>
          <w:rFonts w:ascii="Times New Roman" w:eastAsia="Times New Roman" w:hAnsi="Times New Roman"/>
          <w:color w:val="000000"/>
          <w:szCs w:val="22"/>
          <w:lang w:val="en-AU" w:bidi="he-IL"/>
        </w:rPr>
        <w:t xml:space="preserve"> </w:t>
      </w:r>
      <w:r w:rsidRPr="00227F94">
        <w:rPr>
          <w:rFonts w:ascii="Times New Roman" w:eastAsia="Times New Roman" w:hAnsi="Times New Roman"/>
          <w:color w:val="000000"/>
          <w:szCs w:val="22"/>
          <w:lang w:val="en-AU" w:bidi="he-IL"/>
        </w:rPr>
        <w:t>following:</w:t>
      </w:r>
    </w:p>
    <w:p w14:paraId="7E1862C0" w14:textId="4BB6FBC0" w:rsidR="00227F94" w:rsidRPr="00227F94" w:rsidRDefault="004D2E20" w:rsidP="0012576C">
      <w:pPr>
        <w:rPr>
          <w:rFonts w:ascii="Times New Roman" w:eastAsia="Times New Roman" w:hAnsi="Times New Roman"/>
          <w:color w:val="000000"/>
          <w:szCs w:val="22"/>
          <w:lang w:bidi="he-IL"/>
        </w:rPr>
      </w:pPr>
      <w:r>
        <w:rPr>
          <w:rFonts w:ascii="Times New Roman" w:eastAsia="Times New Roman" w:hAnsi="Times New Roman"/>
          <w:color w:val="000000"/>
          <w:szCs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7"/>
        <w:gridCol w:w="1689"/>
        <w:gridCol w:w="846"/>
        <w:gridCol w:w="1170"/>
        <w:gridCol w:w="3296"/>
      </w:tblGrid>
      <w:tr w:rsidR="00227F94" w:rsidRPr="00227F94" w14:paraId="20ECE8C1" w14:textId="77777777" w:rsidTr="00217367">
        <w:trPr>
          <w:jc w:val="center"/>
        </w:trPr>
        <w:tc>
          <w:tcPr>
            <w:tcW w:w="0" w:type="auto"/>
            <w:shd w:val="clear" w:color="auto" w:fill="auto"/>
            <w:tcMar>
              <w:top w:w="0" w:type="dxa"/>
              <w:left w:w="108" w:type="dxa"/>
              <w:bottom w:w="0" w:type="dxa"/>
              <w:right w:w="108" w:type="dxa"/>
            </w:tcMar>
            <w:hideMark/>
          </w:tcPr>
          <w:p w14:paraId="089159F6" w14:textId="6BAA82DD" w:rsidR="00227F94" w:rsidRPr="00227F94" w:rsidRDefault="00227F94" w:rsidP="0012576C">
            <w:pPr>
              <w:jc w:val="center"/>
              <w:rPr>
                <w:rFonts w:ascii="Times New Roman" w:eastAsia="Times New Roman" w:hAnsi="Times New Roman"/>
                <w:szCs w:val="22"/>
                <w:lang w:bidi="he-IL"/>
              </w:rPr>
            </w:pPr>
            <w:r w:rsidRPr="00227F94">
              <w:rPr>
                <w:rFonts w:ascii="Times New Roman" w:eastAsia="Times New Roman" w:hAnsi="Times New Roman"/>
                <w:b/>
                <w:bCs/>
                <w:szCs w:val="22"/>
                <w:lang w:val="en-AU" w:bidi="he-IL"/>
              </w:rPr>
              <w:t>Day</w:t>
            </w:r>
            <w:r w:rsidR="004D2E20">
              <w:rPr>
                <w:rFonts w:ascii="Times New Roman" w:eastAsia="Times New Roman" w:hAnsi="Times New Roman"/>
                <w:b/>
                <w:bCs/>
                <w:szCs w:val="22"/>
                <w:lang w:val="en-AU" w:bidi="he-IL"/>
              </w:rPr>
              <w:t xml:space="preserve"> </w:t>
            </w:r>
            <w:r w:rsidRPr="00227F94">
              <w:rPr>
                <w:rFonts w:ascii="Times New Roman" w:eastAsia="Times New Roman" w:hAnsi="Times New Roman"/>
                <w:b/>
                <w:bCs/>
                <w:szCs w:val="22"/>
                <w:lang w:val="en-AU" w:bidi="he-IL"/>
              </w:rPr>
              <w:t>of</w:t>
            </w:r>
            <w:r w:rsidR="004D2E20">
              <w:rPr>
                <w:rFonts w:ascii="Times New Roman" w:eastAsia="Times New Roman" w:hAnsi="Times New Roman"/>
                <w:b/>
                <w:bCs/>
                <w:szCs w:val="22"/>
                <w:lang w:val="en-AU" w:bidi="he-IL"/>
              </w:rPr>
              <w:t xml:space="preserve"> </w:t>
            </w:r>
            <w:r w:rsidRPr="00227F94">
              <w:rPr>
                <w:rFonts w:ascii="Times New Roman" w:eastAsia="Times New Roman" w:hAnsi="Times New Roman"/>
                <w:b/>
                <w:bCs/>
                <w:szCs w:val="22"/>
                <w:lang w:val="en-AU" w:bidi="he-IL"/>
              </w:rPr>
              <w:t>the</w:t>
            </w:r>
            <w:r w:rsidR="004D2E20">
              <w:rPr>
                <w:rFonts w:ascii="Times New Roman" w:eastAsia="Times New Roman" w:hAnsi="Times New Roman"/>
                <w:b/>
                <w:bCs/>
                <w:szCs w:val="22"/>
                <w:lang w:val="en-AU" w:bidi="he-IL"/>
              </w:rPr>
              <w:t xml:space="preserve"> </w:t>
            </w:r>
            <w:r w:rsidRPr="00227F94">
              <w:rPr>
                <w:rFonts w:ascii="Times New Roman" w:eastAsia="Times New Roman" w:hAnsi="Times New Roman"/>
                <w:b/>
                <w:bCs/>
                <w:szCs w:val="22"/>
                <w:lang w:val="en-AU" w:bidi="he-IL"/>
              </w:rPr>
              <w:t>Omer</w:t>
            </w:r>
          </w:p>
        </w:tc>
        <w:tc>
          <w:tcPr>
            <w:tcW w:w="0" w:type="auto"/>
            <w:shd w:val="clear" w:color="auto" w:fill="auto"/>
            <w:tcMar>
              <w:top w:w="0" w:type="dxa"/>
              <w:left w:w="108" w:type="dxa"/>
              <w:bottom w:w="0" w:type="dxa"/>
              <w:right w:w="108" w:type="dxa"/>
            </w:tcMar>
            <w:hideMark/>
          </w:tcPr>
          <w:p w14:paraId="4B34EFBC" w14:textId="77777777" w:rsidR="00227F94" w:rsidRPr="00227F94" w:rsidRDefault="00227F94" w:rsidP="0012576C">
            <w:pPr>
              <w:jc w:val="center"/>
              <w:rPr>
                <w:rFonts w:ascii="Times New Roman" w:eastAsia="Times New Roman" w:hAnsi="Times New Roman"/>
                <w:szCs w:val="22"/>
                <w:lang w:bidi="he-IL"/>
              </w:rPr>
            </w:pPr>
            <w:r w:rsidRPr="00227F94">
              <w:rPr>
                <w:rFonts w:ascii="Times New Roman" w:eastAsia="Times New Roman" w:hAnsi="Times New Roman"/>
                <w:b/>
                <w:bCs/>
                <w:szCs w:val="22"/>
                <w:lang w:val="en-AU" w:bidi="he-IL"/>
              </w:rPr>
              <w:t>Ministry</w:t>
            </w:r>
          </w:p>
        </w:tc>
        <w:tc>
          <w:tcPr>
            <w:tcW w:w="0" w:type="auto"/>
            <w:shd w:val="clear" w:color="auto" w:fill="auto"/>
            <w:tcMar>
              <w:top w:w="0" w:type="dxa"/>
              <w:left w:w="108" w:type="dxa"/>
              <w:bottom w:w="0" w:type="dxa"/>
              <w:right w:w="108" w:type="dxa"/>
            </w:tcMar>
            <w:hideMark/>
          </w:tcPr>
          <w:p w14:paraId="48DDD012" w14:textId="77777777" w:rsidR="00227F94" w:rsidRPr="00227F94" w:rsidRDefault="00227F94" w:rsidP="0012576C">
            <w:pPr>
              <w:jc w:val="center"/>
              <w:rPr>
                <w:rFonts w:ascii="Times New Roman" w:eastAsia="Times New Roman" w:hAnsi="Times New Roman"/>
                <w:szCs w:val="22"/>
                <w:lang w:bidi="he-IL"/>
              </w:rPr>
            </w:pPr>
            <w:r w:rsidRPr="00227F94">
              <w:rPr>
                <w:rFonts w:ascii="Times New Roman" w:eastAsia="Times New Roman" w:hAnsi="Times New Roman"/>
                <w:b/>
                <w:bCs/>
                <w:szCs w:val="22"/>
                <w:lang w:val="en-AU" w:bidi="he-IL"/>
              </w:rPr>
              <w:t>Date</w:t>
            </w:r>
          </w:p>
        </w:tc>
        <w:tc>
          <w:tcPr>
            <w:tcW w:w="0" w:type="auto"/>
            <w:shd w:val="clear" w:color="auto" w:fill="auto"/>
            <w:tcMar>
              <w:top w:w="0" w:type="dxa"/>
              <w:left w:w="108" w:type="dxa"/>
              <w:bottom w:w="0" w:type="dxa"/>
              <w:right w:w="108" w:type="dxa"/>
            </w:tcMar>
            <w:hideMark/>
          </w:tcPr>
          <w:p w14:paraId="0084150A" w14:textId="77777777" w:rsidR="00227F94" w:rsidRPr="00227F94" w:rsidRDefault="00227F94" w:rsidP="0012576C">
            <w:pPr>
              <w:jc w:val="center"/>
              <w:rPr>
                <w:rFonts w:ascii="Times New Roman" w:eastAsia="Times New Roman" w:hAnsi="Times New Roman"/>
                <w:szCs w:val="22"/>
                <w:lang w:bidi="he-IL"/>
              </w:rPr>
            </w:pPr>
            <w:r w:rsidRPr="00227F94">
              <w:rPr>
                <w:rFonts w:ascii="Times New Roman" w:eastAsia="Times New Roman" w:hAnsi="Times New Roman"/>
                <w:b/>
                <w:bCs/>
                <w:szCs w:val="22"/>
                <w:lang w:val="en-AU" w:bidi="he-IL"/>
              </w:rPr>
              <w:t>Ephesians</w:t>
            </w:r>
          </w:p>
        </w:tc>
        <w:tc>
          <w:tcPr>
            <w:tcW w:w="0" w:type="auto"/>
            <w:shd w:val="clear" w:color="auto" w:fill="auto"/>
            <w:tcMar>
              <w:top w:w="0" w:type="dxa"/>
              <w:left w:w="108" w:type="dxa"/>
              <w:bottom w:w="0" w:type="dxa"/>
              <w:right w:w="108" w:type="dxa"/>
            </w:tcMar>
            <w:hideMark/>
          </w:tcPr>
          <w:p w14:paraId="6627D395" w14:textId="77777777" w:rsidR="00227F94" w:rsidRPr="00227F94" w:rsidRDefault="00227F94" w:rsidP="0012576C">
            <w:pPr>
              <w:jc w:val="center"/>
              <w:rPr>
                <w:rFonts w:ascii="Times New Roman" w:eastAsia="Times New Roman" w:hAnsi="Times New Roman"/>
                <w:szCs w:val="22"/>
                <w:lang w:bidi="he-IL"/>
              </w:rPr>
            </w:pPr>
            <w:r w:rsidRPr="00227F94">
              <w:rPr>
                <w:rFonts w:ascii="Times New Roman" w:eastAsia="Times New Roman" w:hAnsi="Times New Roman"/>
                <w:b/>
                <w:bCs/>
                <w:szCs w:val="22"/>
                <w:lang w:val="en-AU" w:bidi="he-IL"/>
              </w:rPr>
              <w:t>Attributes</w:t>
            </w:r>
          </w:p>
        </w:tc>
      </w:tr>
      <w:tr w:rsidR="00227F94" w:rsidRPr="00227F94" w14:paraId="4981612C" w14:textId="77777777" w:rsidTr="00217367">
        <w:trPr>
          <w:jc w:val="center"/>
        </w:trPr>
        <w:tc>
          <w:tcPr>
            <w:tcW w:w="0" w:type="auto"/>
            <w:shd w:val="clear" w:color="auto" w:fill="auto"/>
            <w:tcMar>
              <w:top w:w="0" w:type="dxa"/>
              <w:left w:w="108" w:type="dxa"/>
              <w:bottom w:w="0" w:type="dxa"/>
              <w:right w:w="108" w:type="dxa"/>
            </w:tcMar>
            <w:hideMark/>
          </w:tcPr>
          <w:p w14:paraId="3BA9E917" w14:textId="77777777" w:rsidR="00227F94" w:rsidRPr="00227F94" w:rsidRDefault="00227F94" w:rsidP="0012576C">
            <w:pPr>
              <w:jc w:val="center"/>
              <w:rPr>
                <w:rFonts w:ascii="Times New Roman" w:eastAsia="Times New Roman" w:hAnsi="Times New Roman"/>
                <w:szCs w:val="22"/>
                <w:lang w:bidi="he-IL"/>
              </w:rPr>
            </w:pPr>
            <w:r w:rsidRPr="00227F94">
              <w:rPr>
                <w:rFonts w:ascii="Times New Roman" w:eastAsia="Times New Roman" w:hAnsi="Times New Roman"/>
                <w:szCs w:val="22"/>
                <w:lang w:bidi="he-IL"/>
              </w:rPr>
              <w:t>37</w:t>
            </w:r>
          </w:p>
        </w:tc>
        <w:tc>
          <w:tcPr>
            <w:tcW w:w="0" w:type="auto"/>
            <w:shd w:val="clear" w:color="auto" w:fill="auto"/>
            <w:tcMar>
              <w:top w:w="0" w:type="dxa"/>
              <w:left w:w="108" w:type="dxa"/>
              <w:bottom w:w="0" w:type="dxa"/>
              <w:right w:w="108" w:type="dxa"/>
            </w:tcMar>
            <w:hideMark/>
          </w:tcPr>
          <w:p w14:paraId="005FDAF2" w14:textId="39FDFE4D" w:rsidR="00227F94" w:rsidRPr="00227F94" w:rsidRDefault="00227F94" w:rsidP="0012576C">
            <w:pPr>
              <w:jc w:val="center"/>
              <w:rPr>
                <w:rFonts w:ascii="Times New Roman" w:eastAsia="Times New Roman" w:hAnsi="Times New Roman"/>
                <w:szCs w:val="22"/>
                <w:lang w:bidi="he-IL"/>
              </w:rPr>
            </w:pPr>
            <w:r w:rsidRPr="00227F94">
              <w:rPr>
                <w:rFonts w:ascii="Times New Roman" w:eastAsia="Times New Roman" w:hAnsi="Times New Roman"/>
                <w:szCs w:val="22"/>
                <w:lang w:bidi="he-IL"/>
              </w:rPr>
              <w:t>Parnas</w:t>
            </w:r>
            <w:r w:rsidR="004D2E20">
              <w:rPr>
                <w:rFonts w:ascii="Times New Roman" w:eastAsia="Times New Roman" w:hAnsi="Times New Roman"/>
                <w:szCs w:val="22"/>
                <w:lang w:bidi="he-IL"/>
              </w:rPr>
              <w:t xml:space="preserve"> </w:t>
            </w:r>
            <w:r w:rsidRPr="00227F94">
              <w:rPr>
                <w:rFonts w:ascii="Times New Roman" w:eastAsia="Times New Roman" w:hAnsi="Times New Roman"/>
                <w:szCs w:val="22"/>
                <w:lang w:bidi="he-IL"/>
              </w:rPr>
              <w:t>3/Chazan</w:t>
            </w:r>
          </w:p>
        </w:tc>
        <w:tc>
          <w:tcPr>
            <w:tcW w:w="0" w:type="auto"/>
            <w:shd w:val="clear" w:color="auto" w:fill="auto"/>
            <w:tcMar>
              <w:top w:w="0" w:type="dxa"/>
              <w:left w:w="108" w:type="dxa"/>
              <w:bottom w:w="0" w:type="dxa"/>
              <w:right w:w="108" w:type="dxa"/>
            </w:tcMar>
            <w:hideMark/>
          </w:tcPr>
          <w:p w14:paraId="785F233E" w14:textId="204D8681" w:rsidR="00227F94" w:rsidRPr="00227F94" w:rsidRDefault="00227F94" w:rsidP="0012576C">
            <w:pPr>
              <w:jc w:val="center"/>
              <w:rPr>
                <w:rFonts w:ascii="Times New Roman" w:eastAsia="Times New Roman" w:hAnsi="Times New Roman"/>
                <w:szCs w:val="22"/>
                <w:lang w:bidi="he-IL"/>
              </w:rPr>
            </w:pPr>
            <w:r w:rsidRPr="00227F94">
              <w:rPr>
                <w:rFonts w:ascii="Times New Roman" w:eastAsia="Times New Roman" w:hAnsi="Times New Roman"/>
                <w:szCs w:val="22"/>
                <w:lang w:bidi="he-IL"/>
              </w:rPr>
              <w:t>Iyar</w:t>
            </w:r>
            <w:r w:rsidR="004D2E20">
              <w:rPr>
                <w:rFonts w:ascii="Times New Roman" w:eastAsia="Times New Roman" w:hAnsi="Times New Roman"/>
                <w:szCs w:val="22"/>
                <w:lang w:bidi="he-IL"/>
              </w:rPr>
              <w:t xml:space="preserve"> </w:t>
            </w:r>
            <w:r w:rsidRPr="00227F94">
              <w:rPr>
                <w:rFonts w:ascii="Times New Roman" w:eastAsia="Times New Roman" w:hAnsi="Times New Roman"/>
                <w:szCs w:val="22"/>
                <w:lang w:bidi="he-IL"/>
              </w:rPr>
              <w:t>22</w:t>
            </w:r>
          </w:p>
        </w:tc>
        <w:tc>
          <w:tcPr>
            <w:tcW w:w="0" w:type="auto"/>
            <w:shd w:val="clear" w:color="auto" w:fill="auto"/>
            <w:tcMar>
              <w:top w:w="0" w:type="dxa"/>
              <w:left w:w="108" w:type="dxa"/>
              <w:bottom w:w="0" w:type="dxa"/>
              <w:right w:w="108" w:type="dxa"/>
            </w:tcMar>
            <w:hideMark/>
          </w:tcPr>
          <w:p w14:paraId="74D7FD9A" w14:textId="77777777" w:rsidR="00227F94" w:rsidRPr="00227F94" w:rsidRDefault="00227F94" w:rsidP="0012576C">
            <w:pPr>
              <w:jc w:val="center"/>
              <w:rPr>
                <w:rFonts w:ascii="Times New Roman" w:eastAsia="Times New Roman" w:hAnsi="Times New Roman"/>
                <w:szCs w:val="22"/>
                <w:lang w:bidi="he-IL"/>
              </w:rPr>
            </w:pPr>
            <w:r w:rsidRPr="00227F94">
              <w:rPr>
                <w:rFonts w:ascii="Times New Roman" w:eastAsia="Times New Roman" w:hAnsi="Times New Roman"/>
                <w:szCs w:val="22"/>
                <w:lang w:bidi="he-IL"/>
              </w:rPr>
              <w:t>5:17-20</w:t>
            </w:r>
          </w:p>
        </w:tc>
        <w:tc>
          <w:tcPr>
            <w:tcW w:w="0" w:type="auto"/>
            <w:shd w:val="clear" w:color="auto" w:fill="auto"/>
            <w:tcMar>
              <w:top w:w="0" w:type="dxa"/>
              <w:left w:w="108" w:type="dxa"/>
              <w:bottom w:w="0" w:type="dxa"/>
              <w:right w:w="108" w:type="dxa"/>
            </w:tcMar>
            <w:hideMark/>
          </w:tcPr>
          <w:p w14:paraId="1D2903BE" w14:textId="6F78CAC1" w:rsidR="00227F94" w:rsidRPr="00227F94" w:rsidRDefault="00227F94" w:rsidP="0012576C">
            <w:pPr>
              <w:jc w:val="center"/>
              <w:rPr>
                <w:rFonts w:ascii="Times New Roman" w:eastAsia="Times New Roman" w:hAnsi="Times New Roman"/>
                <w:szCs w:val="22"/>
                <w:lang w:bidi="he-IL"/>
              </w:rPr>
            </w:pPr>
            <w:r w:rsidRPr="00227F94">
              <w:rPr>
                <w:rFonts w:ascii="Times New Roman" w:eastAsia="Times New Roman" w:hAnsi="Times New Roman"/>
                <w:szCs w:val="22"/>
                <w:lang w:bidi="he-IL"/>
              </w:rPr>
              <w:t>Truth</w:t>
            </w:r>
            <w:r w:rsidR="004D2E20">
              <w:rPr>
                <w:rFonts w:ascii="Times New Roman" w:eastAsia="Times New Roman" w:hAnsi="Times New Roman"/>
                <w:szCs w:val="22"/>
                <w:lang w:bidi="he-IL"/>
              </w:rPr>
              <w:t xml:space="preserve"> </w:t>
            </w:r>
            <w:r w:rsidRPr="00227F94">
              <w:rPr>
                <w:rFonts w:ascii="Times New Roman" w:eastAsia="Times New Roman" w:hAnsi="Times New Roman"/>
                <w:szCs w:val="22"/>
                <w:lang w:bidi="he-IL"/>
              </w:rPr>
              <w:t>united</w:t>
            </w:r>
            <w:r w:rsidR="004D2E20">
              <w:rPr>
                <w:rFonts w:ascii="Times New Roman" w:eastAsia="Times New Roman" w:hAnsi="Times New Roman"/>
                <w:szCs w:val="22"/>
                <w:lang w:bidi="he-IL"/>
              </w:rPr>
              <w:t xml:space="preserve"> </w:t>
            </w:r>
            <w:r w:rsidRPr="00227F94">
              <w:rPr>
                <w:rFonts w:ascii="Times New Roman" w:eastAsia="Times New Roman" w:hAnsi="Times New Roman"/>
                <w:szCs w:val="22"/>
                <w:lang w:bidi="he-IL"/>
              </w:rPr>
              <w:t>with</w:t>
            </w:r>
            <w:r w:rsidR="004D2E20">
              <w:rPr>
                <w:rFonts w:ascii="Times New Roman" w:eastAsia="Times New Roman" w:hAnsi="Times New Roman"/>
                <w:szCs w:val="22"/>
                <w:lang w:bidi="he-IL"/>
              </w:rPr>
              <w:t xml:space="preserve"> </w:t>
            </w:r>
            <w:r w:rsidRPr="00227F94">
              <w:rPr>
                <w:rFonts w:ascii="Times New Roman" w:eastAsia="Times New Roman" w:hAnsi="Times New Roman"/>
                <w:szCs w:val="22"/>
                <w:lang w:bidi="he-IL"/>
              </w:rPr>
              <w:t>Reverential</w:t>
            </w:r>
            <w:r w:rsidR="004D2E20">
              <w:rPr>
                <w:rFonts w:ascii="Times New Roman" w:eastAsia="Times New Roman" w:hAnsi="Times New Roman"/>
                <w:szCs w:val="22"/>
                <w:lang w:bidi="he-IL"/>
              </w:rPr>
              <w:t xml:space="preserve"> </w:t>
            </w:r>
            <w:r w:rsidRPr="00227F94">
              <w:rPr>
                <w:rFonts w:ascii="Times New Roman" w:eastAsia="Times New Roman" w:hAnsi="Times New Roman"/>
                <w:szCs w:val="22"/>
                <w:lang w:bidi="he-IL"/>
              </w:rPr>
              <w:t>Awe</w:t>
            </w:r>
          </w:p>
        </w:tc>
      </w:tr>
    </w:tbl>
    <w:p w14:paraId="0379A3F6" w14:textId="17ED5249" w:rsidR="00227F94" w:rsidRPr="00227F94" w:rsidRDefault="004D2E20" w:rsidP="0012576C">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6C93D913" w14:textId="5779E6F3" w:rsidR="00227F94" w:rsidRPr="00227F94" w:rsidRDefault="00227F94" w:rsidP="0012576C">
      <w:pPr>
        <w:rPr>
          <w:rFonts w:asciiTheme="minorHAnsi" w:eastAsia="Times New Roman" w:hAnsiTheme="minorHAnsi" w:cstheme="minorHAnsi"/>
          <w:color w:val="000000"/>
          <w:szCs w:val="22"/>
          <w:lang w:bidi="he-IL"/>
        </w:rPr>
      </w:pPr>
      <w:r w:rsidRPr="00227F94">
        <w:rPr>
          <w:rFonts w:asciiTheme="minorHAnsi" w:eastAsia="Times New Roman" w:hAnsiTheme="minorHAnsi" w:cstheme="minorHAnsi"/>
          <w:b/>
          <w:bCs/>
          <w:color w:val="000000"/>
          <w:szCs w:val="22"/>
          <w:u w:val="single"/>
          <w:lang w:bidi="he-IL"/>
        </w:rPr>
        <w:t>Ephesians</w:t>
      </w:r>
      <w:r w:rsidR="004D2E20">
        <w:rPr>
          <w:rFonts w:asciiTheme="minorHAnsi" w:eastAsia="Times New Roman" w:hAnsiTheme="minorHAnsi" w:cstheme="minorHAnsi"/>
          <w:b/>
          <w:bCs/>
          <w:color w:val="000000"/>
          <w:szCs w:val="22"/>
          <w:u w:val="single"/>
          <w:lang w:bidi="he-IL"/>
        </w:rPr>
        <w:t xml:space="preserve"> </w:t>
      </w:r>
      <w:r w:rsidRPr="00227F94">
        <w:rPr>
          <w:rFonts w:asciiTheme="minorHAnsi" w:eastAsia="Times New Roman" w:hAnsiTheme="minorHAnsi" w:cstheme="minorHAnsi"/>
          <w:b/>
          <w:bCs/>
          <w:color w:val="000000"/>
          <w:szCs w:val="22"/>
          <w:u w:val="single"/>
          <w:lang w:bidi="he-IL"/>
        </w:rPr>
        <w:t>5:17-20</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Therefore,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do</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not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be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like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those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without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wisdom,</w:t>
      </w:r>
      <w:r w:rsidRPr="00227F94">
        <w:rPr>
          <w:rFonts w:asciiTheme="minorHAnsi" w:eastAsia="Times New Roman" w:hAnsiTheme="minorHAnsi" w:cstheme="minorHAnsi"/>
          <w:b/>
          <w:bCs/>
          <w:color w:val="000000"/>
          <w:szCs w:val="22"/>
          <w:vertAlign w:val="superscript"/>
          <w:lang w:bidi="he-IL"/>
        </w:rPr>
        <w:footnoteReference w:id="113"/>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but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hold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to</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understanding</w:t>
      </w:r>
      <w:r w:rsidRPr="00227F94">
        <w:rPr>
          <w:rFonts w:asciiTheme="minorHAnsi" w:eastAsia="Times New Roman" w:hAnsiTheme="minorHAnsi" w:cstheme="minorHAnsi"/>
          <w:b/>
          <w:bCs/>
          <w:color w:val="000000"/>
          <w:szCs w:val="22"/>
          <w:vertAlign w:val="superscript"/>
          <w:lang w:bidi="he-IL"/>
        </w:rPr>
        <w:footnoteReference w:id="114"/>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what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will</w:t>
      </w:r>
      <w:r w:rsidRPr="00227F94">
        <w:rPr>
          <w:rFonts w:asciiTheme="minorHAnsi" w:eastAsia="Times New Roman" w:hAnsiTheme="minorHAnsi" w:cstheme="minorHAnsi"/>
          <w:b/>
          <w:bCs/>
          <w:color w:val="000000"/>
          <w:szCs w:val="22"/>
          <w:vertAlign w:val="superscript"/>
          <w:lang w:bidi="he-IL"/>
        </w:rPr>
        <w:footnoteReference w:id="115"/>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of</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Lord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is.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And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do</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not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be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drunk</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with</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wine,</w:t>
      </w:r>
      <w:r w:rsidRPr="00227F94">
        <w:rPr>
          <w:rFonts w:asciiTheme="minorHAnsi" w:eastAsia="Times New Roman" w:hAnsiTheme="minorHAnsi" w:cstheme="minorHAnsi"/>
          <w:b/>
          <w:bCs/>
          <w:color w:val="000000"/>
          <w:szCs w:val="22"/>
          <w:vertAlign w:val="superscript"/>
          <w:lang w:bidi="he-IL"/>
        </w:rPr>
        <w:footnoteReference w:id="116"/>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in</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which</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is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dissipation,</w:t>
      </w:r>
      <w:bookmarkStart w:id="32" w:name="_ftnref127"/>
      <w:r w:rsidRPr="00227F94">
        <w:rPr>
          <w:rFonts w:asciiTheme="minorHAnsi" w:eastAsia="Times New Roman" w:hAnsiTheme="minorHAnsi" w:cstheme="minorHAnsi"/>
          <w:b/>
          <w:bCs/>
          <w:color w:val="000000"/>
          <w:szCs w:val="22"/>
          <w:lang w:bidi="he-IL"/>
        </w:rPr>
        <w:fldChar w:fldCharType="begin"/>
      </w:r>
      <w:r w:rsidRPr="00227F94">
        <w:rPr>
          <w:rFonts w:asciiTheme="minorHAnsi" w:eastAsia="Times New Roman" w:hAnsiTheme="minorHAnsi" w:cstheme="minorHAnsi"/>
          <w:b/>
          <w:bCs/>
          <w:color w:val="000000"/>
          <w:szCs w:val="22"/>
          <w:lang w:bidi="he-IL"/>
        </w:rPr>
        <w:instrText xml:space="preserve"> HYPERLINK "https://www.betemunah.org/sederim/iyar2079.html" \l "_ftn127" \o "" </w:instrText>
      </w:r>
      <w:r w:rsidRPr="00227F94">
        <w:rPr>
          <w:rFonts w:asciiTheme="minorHAnsi" w:eastAsia="Times New Roman" w:hAnsiTheme="minorHAnsi" w:cstheme="minorHAnsi"/>
          <w:b/>
          <w:bCs/>
          <w:color w:val="000000"/>
          <w:szCs w:val="22"/>
          <w:lang w:bidi="he-IL"/>
        </w:rPr>
      </w:r>
      <w:r w:rsidRPr="00227F94">
        <w:rPr>
          <w:rFonts w:asciiTheme="minorHAnsi" w:eastAsia="Times New Roman" w:hAnsiTheme="minorHAnsi" w:cstheme="minorHAnsi"/>
          <w:b/>
          <w:bCs/>
          <w:color w:val="000000"/>
          <w:szCs w:val="22"/>
          <w:lang w:bidi="he-IL"/>
        </w:rPr>
        <w:fldChar w:fldCharType="end"/>
      </w:r>
      <w:bookmarkEnd w:id="32"/>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vertAlign w:val="superscript"/>
          <w:lang w:bidi="he-IL"/>
        </w:rPr>
        <w:footnoteReference w:id="117"/>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but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be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filled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with</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w:t>
      </w:r>
      <w:r w:rsidR="004D2E20">
        <w:rPr>
          <w:rFonts w:asciiTheme="minorHAnsi" w:eastAsia="Times New Roman" w:hAnsiTheme="minorHAnsi" w:cstheme="minorHAnsi"/>
          <w:b/>
          <w:bCs/>
          <w:color w:val="000000"/>
          <w:szCs w:val="22"/>
          <w:lang w:bidi="he-IL"/>
        </w:rPr>
        <w:t xml:space="preserve"> </w:t>
      </w:r>
      <w:proofErr w:type="spellStart"/>
      <w:r w:rsidRPr="00227F94">
        <w:rPr>
          <w:rFonts w:asciiTheme="minorHAnsi" w:eastAsia="Times New Roman" w:hAnsiTheme="minorHAnsi" w:cstheme="minorHAnsi"/>
          <w:b/>
          <w:bCs/>
          <w:color w:val="000000"/>
          <w:szCs w:val="22"/>
          <w:lang w:bidi="he-IL"/>
        </w:rPr>
        <w:t>Mesorah</w:t>
      </w:r>
      <w:proofErr w:type="spellEnd"/>
      <w:r w:rsidRPr="00227F94">
        <w:rPr>
          <w:rFonts w:asciiTheme="minorHAnsi" w:eastAsia="Times New Roman" w:hAnsiTheme="minorHAnsi" w:cstheme="minorHAnsi"/>
          <w:b/>
          <w:bCs/>
          <w:color w:val="000000"/>
          <w:szCs w:val="22"/>
          <w:lang w:bidi="he-IL"/>
        </w:rPr>
        <w:t>,</w:t>
      </w:r>
      <w:r w:rsidRPr="00227F94">
        <w:rPr>
          <w:rFonts w:asciiTheme="minorHAnsi" w:eastAsia="Times New Roman" w:hAnsiTheme="minorHAnsi" w:cstheme="minorHAnsi"/>
          <w:b/>
          <w:bCs/>
          <w:color w:val="000000"/>
          <w:szCs w:val="22"/>
          <w:vertAlign w:val="superscript"/>
          <w:lang w:bidi="he-IL"/>
        </w:rPr>
        <w:footnoteReference w:id="118"/>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speaking</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to</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one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another</w:t>
      </w:r>
      <w:r w:rsidRPr="00227F94">
        <w:rPr>
          <w:rFonts w:asciiTheme="minorHAnsi" w:eastAsia="Times New Roman" w:hAnsiTheme="minorHAnsi" w:cstheme="minorHAnsi"/>
          <w:b/>
          <w:bCs/>
          <w:color w:val="000000"/>
          <w:szCs w:val="22"/>
          <w:vertAlign w:val="superscript"/>
          <w:lang w:bidi="he-IL"/>
        </w:rPr>
        <w:footnoteReference w:id="119"/>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in</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psalms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and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hymns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and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spiritual</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songs,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singing</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and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making</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melody</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in</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your</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heart</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to</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Lord;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always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giving</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thanks</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color w:val="000000"/>
          <w:szCs w:val="22"/>
          <w:lang w:bidi="he-IL"/>
        </w:rPr>
        <w:t>(</w:t>
      </w:r>
      <w:proofErr w:type="spellStart"/>
      <w:r w:rsidRPr="00227F94">
        <w:rPr>
          <w:rFonts w:asciiTheme="minorHAnsi" w:eastAsia="Times New Roman" w:hAnsiTheme="minorHAnsi" w:cstheme="minorHAnsi"/>
          <w:color w:val="000000"/>
          <w:szCs w:val="22"/>
          <w:lang w:bidi="he-IL"/>
        </w:rPr>
        <w:t>hodu</w:t>
      </w:r>
      <w:proofErr w:type="spellEnd"/>
      <w:r w:rsidRPr="00227F94">
        <w:rPr>
          <w:rFonts w:asciiTheme="minorHAnsi" w:eastAsia="Times New Roman" w:hAnsiTheme="minorHAnsi" w:cstheme="minorHAnsi"/>
          <w:color w:val="000000"/>
          <w:szCs w:val="22"/>
          <w:lang w:bidi="he-IL"/>
        </w:rPr>
        <w:t>)</w:t>
      </w:r>
      <w:r w:rsidR="004D2E20">
        <w:rPr>
          <w:rFonts w:asciiTheme="minorHAnsi" w:eastAsia="Times New Roman" w:hAnsiTheme="minorHAnsi" w:cstheme="minorHAnsi"/>
          <w:color w:val="000000"/>
          <w:szCs w:val="22"/>
          <w:lang w:bidi="he-IL"/>
        </w:rPr>
        <w:t xml:space="preserve"> </w:t>
      </w:r>
      <w:r w:rsidRPr="00227F94">
        <w:rPr>
          <w:rFonts w:asciiTheme="minorHAnsi" w:eastAsia="Times New Roman" w:hAnsiTheme="minorHAnsi" w:cstheme="minorHAnsi"/>
          <w:b/>
          <w:bCs/>
          <w:color w:val="000000"/>
          <w:szCs w:val="22"/>
          <w:lang w:bidi="he-IL"/>
        </w:rPr>
        <w:t>for</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all</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things</w:t>
      </w:r>
      <w:r w:rsidRPr="00227F94">
        <w:rPr>
          <w:rFonts w:asciiTheme="minorHAnsi" w:eastAsia="Times New Roman" w:hAnsiTheme="minorHAnsi" w:cstheme="minorHAnsi"/>
          <w:b/>
          <w:bCs/>
          <w:color w:val="000000"/>
          <w:szCs w:val="22"/>
          <w:vertAlign w:val="superscript"/>
          <w:lang w:bidi="he-IL"/>
        </w:rPr>
        <w:footnoteReference w:id="120"/>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to</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God</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Father</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in</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the</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authority</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of</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our</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master</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Yeshua</w:t>
      </w:r>
      <w:r w:rsidR="004D2E20">
        <w:rPr>
          <w:rFonts w:asciiTheme="minorHAnsi" w:eastAsia="Times New Roman" w:hAnsiTheme="minorHAnsi" w:cstheme="minorHAnsi"/>
          <w:b/>
          <w:bCs/>
          <w:color w:val="000000"/>
          <w:szCs w:val="22"/>
          <w:lang w:bidi="he-IL"/>
        </w:rPr>
        <w:t xml:space="preserve"> </w:t>
      </w:r>
      <w:r w:rsidRPr="00227F94">
        <w:rPr>
          <w:rFonts w:asciiTheme="minorHAnsi" w:eastAsia="Times New Roman" w:hAnsiTheme="minorHAnsi" w:cstheme="minorHAnsi"/>
          <w:b/>
          <w:bCs/>
          <w:color w:val="000000"/>
          <w:szCs w:val="22"/>
          <w:lang w:bidi="he-IL"/>
        </w:rPr>
        <w:t>HaMashiach,</w:t>
      </w:r>
    </w:p>
    <w:p w14:paraId="7EFB9D64" w14:textId="77777777" w:rsidR="00227F94" w:rsidRPr="00227F94" w:rsidRDefault="00227F94" w:rsidP="0012576C">
      <w:pPr>
        <w:jc w:val="center"/>
        <w:rPr>
          <w:rFonts w:asciiTheme="minorHAnsi" w:hAnsiTheme="minorHAnsi" w:cstheme="minorHAnsi"/>
          <w:szCs w:val="22"/>
          <w:lang w:bidi="he-IL"/>
        </w:rPr>
      </w:pPr>
    </w:p>
    <w:p w14:paraId="15D21053" w14:textId="77777777" w:rsidR="00227F94" w:rsidRPr="00227F94" w:rsidRDefault="00227F94" w:rsidP="0012576C">
      <w:pPr>
        <w:jc w:val="left"/>
        <w:rPr>
          <w:rFonts w:asciiTheme="minorHAnsi" w:hAnsiTheme="minorHAnsi" w:cstheme="minorHAnsi"/>
          <w:b/>
          <w:bCs/>
          <w:szCs w:val="22"/>
          <w:lang w:bidi="he-IL"/>
        </w:rPr>
      </w:pPr>
      <w:r w:rsidRPr="00227F94">
        <w:rPr>
          <w:rFonts w:asciiTheme="minorHAnsi" w:hAnsiTheme="minorHAnsi" w:cstheme="minorHAnsi"/>
          <w:b/>
          <w:bCs/>
          <w:szCs w:val="22"/>
          <w:lang w:bidi="he-IL"/>
        </w:rPr>
        <w:br w:type="page"/>
      </w:r>
    </w:p>
    <w:p w14:paraId="36C8F188" w14:textId="36DC820F" w:rsidR="00227F94" w:rsidRPr="00227F94" w:rsidRDefault="00227F94" w:rsidP="0012576C">
      <w:pPr>
        <w:pStyle w:val="Heading1"/>
        <w:rPr>
          <w:lang w:bidi="he-IL"/>
        </w:rPr>
      </w:pPr>
      <w:r w:rsidRPr="00227F94">
        <w:rPr>
          <w:lang w:bidi="he-IL"/>
        </w:rPr>
        <w:t>Count</w:t>
      </w:r>
      <w:r w:rsidR="004D2E20">
        <w:rPr>
          <w:lang w:bidi="he-IL"/>
        </w:rPr>
        <w:t xml:space="preserve"> </w:t>
      </w:r>
      <w:r w:rsidRPr="00227F94">
        <w:rPr>
          <w:lang w:bidi="he-IL"/>
        </w:rPr>
        <w:t>38</w:t>
      </w:r>
      <w:r w:rsidR="004D2E20">
        <w:rPr>
          <w:lang w:bidi="he-IL"/>
        </w:rPr>
        <w:t xml:space="preserve"> </w:t>
      </w:r>
      <w:r w:rsidRPr="00227F94">
        <w:rPr>
          <w:lang w:bidi="he-IL"/>
        </w:rPr>
        <w:t>days</w:t>
      </w:r>
      <w:r w:rsidR="004D2E20">
        <w:rPr>
          <w:lang w:bidi="he-IL"/>
        </w:rPr>
        <w:t xml:space="preserve"> </w:t>
      </w:r>
      <w:r w:rsidRPr="00227F94">
        <w:rPr>
          <w:lang w:bidi="he-IL"/>
        </w:rPr>
        <w:t>on</w:t>
      </w:r>
      <w:r w:rsidR="004D2E20">
        <w:rPr>
          <w:lang w:bidi="he-IL"/>
        </w:rPr>
        <w:t xml:space="preserve"> </w:t>
      </w:r>
      <w:r w:rsidRPr="00227F94">
        <w:rPr>
          <w:lang w:bidi="he-IL"/>
        </w:rPr>
        <w:t>T</w:t>
      </w:r>
      <w:r w:rsidR="00A26801" w:rsidRPr="00ED2B1A">
        <w:rPr>
          <w:lang w:bidi="he-IL"/>
        </w:rPr>
        <w:t>ues</w:t>
      </w:r>
      <w:r w:rsidRPr="00227F94">
        <w:rPr>
          <w:lang w:bidi="he-IL"/>
        </w:rPr>
        <w:t>day</w:t>
      </w:r>
      <w:r w:rsidR="004D2E20">
        <w:rPr>
          <w:lang w:bidi="he-IL"/>
        </w:rPr>
        <w:t xml:space="preserve"> </w:t>
      </w:r>
      <w:r w:rsidRPr="00227F94">
        <w:rPr>
          <w:lang w:bidi="he-IL"/>
        </w:rPr>
        <w:t>night,</w:t>
      </w:r>
      <w:r w:rsidR="004D2E20">
        <w:rPr>
          <w:lang w:bidi="he-IL"/>
        </w:rPr>
        <w:t xml:space="preserve"> </w:t>
      </w:r>
      <w:r w:rsidRPr="00227F94">
        <w:rPr>
          <w:lang w:bidi="he-IL"/>
        </w:rPr>
        <w:t>May</w:t>
      </w:r>
      <w:r w:rsidR="004D2E20">
        <w:rPr>
          <w:lang w:bidi="he-IL"/>
        </w:rPr>
        <w:t xml:space="preserve"> </w:t>
      </w:r>
      <w:r w:rsidR="00A26801" w:rsidRPr="00ED2B1A">
        <w:rPr>
          <w:lang w:bidi="he-IL"/>
        </w:rPr>
        <w:t>2</w:t>
      </w:r>
      <w:r w:rsidRPr="00227F94">
        <w:rPr>
          <w:lang w:bidi="he-IL"/>
        </w:rPr>
        <w:t>0,</w:t>
      </w:r>
      <w:r w:rsidR="004D2E20">
        <w:rPr>
          <w:lang w:bidi="he-IL"/>
        </w:rPr>
        <w:t xml:space="preserve"> </w:t>
      </w:r>
      <w:r w:rsidRPr="00227F94">
        <w:rPr>
          <w:lang w:bidi="he-IL"/>
        </w:rPr>
        <w:t>202</w:t>
      </w:r>
      <w:r w:rsidR="00A26801" w:rsidRPr="00ED2B1A">
        <w:rPr>
          <w:lang w:bidi="he-IL"/>
        </w:rPr>
        <w:t>5</w:t>
      </w:r>
    </w:p>
    <w:p w14:paraId="55E6BCC8" w14:textId="77777777" w:rsidR="00227F94" w:rsidRPr="00227F94" w:rsidRDefault="00227F94" w:rsidP="0012576C">
      <w:pPr>
        <w:rPr>
          <w:rFonts w:asciiTheme="minorHAnsi" w:hAnsiTheme="minorHAnsi" w:cstheme="minorHAnsi"/>
          <w:i/>
          <w:iCs/>
          <w:szCs w:val="22"/>
          <w:lang w:bidi="he-IL"/>
        </w:rPr>
      </w:pPr>
    </w:p>
    <w:p w14:paraId="0FE51E59" w14:textId="7D560CB7" w:rsidR="00227F94" w:rsidRPr="00227F94" w:rsidRDefault="00227F94" w:rsidP="0012576C">
      <w:pPr>
        <w:rPr>
          <w:rFonts w:asciiTheme="minorHAnsi" w:hAnsiTheme="minorHAnsi" w:cstheme="minorHAnsi"/>
          <w:szCs w:val="22"/>
          <w:lang w:bidi="he-IL"/>
        </w:rPr>
      </w:pPr>
      <w:r w:rsidRPr="00227F94">
        <w:rPr>
          <w:rFonts w:asciiTheme="minorHAnsi" w:hAnsiTheme="minorHAnsi" w:cstheme="minorHAnsi"/>
          <w:i/>
          <w:iCs/>
          <w:szCs w:val="22"/>
          <w:lang w:bidi="he-IL"/>
        </w:rPr>
        <w:t>Barukh</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ata</w:t>
      </w:r>
      <w:proofErr w:type="spellEnd"/>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Adonai</w:t>
      </w:r>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Eloheinu</w:t>
      </w:r>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Melekh</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ha’Olam</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asher</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kid’shanu</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b’mitzvotav</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v’tizivanu</w:t>
      </w:r>
      <w:proofErr w:type="spellEnd"/>
      <w:r w:rsidR="004D2E20">
        <w:rPr>
          <w:rFonts w:asciiTheme="minorHAnsi" w:hAnsiTheme="minorHAnsi" w:cstheme="minorHAnsi"/>
          <w:i/>
          <w:iCs/>
          <w:szCs w:val="22"/>
          <w:lang w:bidi="he-IL"/>
        </w:rPr>
        <w:t xml:space="preserve"> </w:t>
      </w:r>
      <w:r w:rsidRPr="00227F94">
        <w:rPr>
          <w:rFonts w:asciiTheme="minorHAnsi" w:hAnsiTheme="minorHAnsi" w:cstheme="minorHAnsi"/>
          <w:i/>
          <w:iCs/>
          <w:szCs w:val="22"/>
          <w:lang w:bidi="he-IL"/>
        </w:rPr>
        <w:t>al</w:t>
      </w:r>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sefirat</w:t>
      </w:r>
      <w:proofErr w:type="spellEnd"/>
      <w:r w:rsidR="004D2E20">
        <w:rPr>
          <w:rFonts w:asciiTheme="minorHAnsi" w:hAnsiTheme="minorHAnsi" w:cstheme="minorHAnsi"/>
          <w:i/>
          <w:iCs/>
          <w:szCs w:val="22"/>
          <w:lang w:bidi="he-IL"/>
        </w:rPr>
        <w:t xml:space="preserve"> </w:t>
      </w:r>
      <w:proofErr w:type="spellStart"/>
      <w:r w:rsidRPr="00227F94">
        <w:rPr>
          <w:rFonts w:asciiTheme="minorHAnsi" w:hAnsiTheme="minorHAnsi" w:cstheme="minorHAnsi"/>
          <w:i/>
          <w:iCs/>
          <w:szCs w:val="22"/>
          <w:lang w:bidi="he-IL"/>
        </w:rPr>
        <w:t>ha’omer</w:t>
      </w:r>
      <w:proofErr w:type="spellEnd"/>
      <w:r w:rsidRPr="00227F94">
        <w:rPr>
          <w:rFonts w:asciiTheme="minorHAnsi" w:hAnsiTheme="minorHAnsi" w:cstheme="minorHAnsi"/>
          <w:i/>
          <w:iCs/>
          <w:szCs w:val="22"/>
          <w:lang w:bidi="he-IL"/>
        </w:rPr>
        <w:t>.</w:t>
      </w:r>
    </w:p>
    <w:p w14:paraId="63CA0011" w14:textId="77777777" w:rsidR="00227F94" w:rsidRPr="00227F94" w:rsidRDefault="00227F94" w:rsidP="0012576C">
      <w:pPr>
        <w:rPr>
          <w:rFonts w:asciiTheme="minorHAnsi" w:hAnsiTheme="minorHAnsi" w:cstheme="minorHAnsi"/>
          <w:szCs w:val="22"/>
          <w:lang w:bidi="he-IL"/>
        </w:rPr>
      </w:pPr>
    </w:p>
    <w:p w14:paraId="57716DCE" w14:textId="3DDB4CC8" w:rsidR="00227F94" w:rsidRPr="00227F94" w:rsidRDefault="00227F94" w:rsidP="0012576C">
      <w:pPr>
        <w:rPr>
          <w:rFonts w:asciiTheme="minorHAnsi" w:hAnsiTheme="minorHAnsi" w:cstheme="minorHAnsi"/>
          <w:szCs w:val="22"/>
          <w:lang w:bidi="he-IL"/>
        </w:rPr>
      </w:pPr>
      <w:r w:rsidRPr="00227F94">
        <w:rPr>
          <w:rFonts w:asciiTheme="minorHAnsi" w:hAnsiTheme="minorHAnsi" w:cstheme="minorHAnsi"/>
          <w:szCs w:val="22"/>
          <w:lang w:bidi="he-IL"/>
        </w:rPr>
        <w:t>Blessed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you,</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Adonai</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our</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God,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Sovereign</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Universe,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who</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has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sanctified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with</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your</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commandments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commanded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to</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count</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omer.</w:t>
      </w:r>
    </w:p>
    <w:p w14:paraId="358E6BAD" w14:textId="77777777" w:rsidR="00227F94" w:rsidRPr="00227F94" w:rsidRDefault="00227F94" w:rsidP="0012576C">
      <w:pPr>
        <w:jc w:val="center"/>
        <w:rPr>
          <w:rFonts w:asciiTheme="minorHAnsi" w:hAnsiTheme="minorHAnsi" w:cstheme="minorHAnsi"/>
          <w:szCs w:val="22"/>
          <w:lang w:bidi="he-IL"/>
        </w:rPr>
      </w:pPr>
    </w:p>
    <w:p w14:paraId="33C59EA5" w14:textId="7074636F" w:rsidR="00227F94" w:rsidRPr="00227F94" w:rsidRDefault="00227F94" w:rsidP="0012576C">
      <w:pPr>
        <w:jc w:val="center"/>
        <w:rPr>
          <w:rFonts w:asciiTheme="minorHAnsi" w:hAnsiTheme="minorHAnsi" w:cstheme="minorHAnsi"/>
          <w:szCs w:val="22"/>
          <w:lang w:bidi="he-IL"/>
        </w:rPr>
      </w:pPr>
      <w:r w:rsidRPr="00227F94">
        <w:rPr>
          <w:rFonts w:asciiTheme="minorHAnsi" w:hAnsiTheme="minorHAnsi" w:cstheme="minorHAnsi"/>
          <w:szCs w:val="22"/>
          <w:lang w:bidi="he-IL"/>
        </w:rPr>
        <w:t>Today</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is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thirty-eight</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which</w:t>
      </w:r>
      <w:r w:rsidR="004D2E20">
        <w:rPr>
          <w:rFonts w:asciiTheme="minorHAnsi" w:hAnsiTheme="minorHAnsi" w:cstheme="minorHAnsi"/>
          <w:szCs w:val="22"/>
          <w:lang w:bidi="he-IL"/>
        </w:rPr>
        <w:t xml:space="preserve"> </w:t>
      </w:r>
      <w:r w:rsidR="00217367">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five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weeks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three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227F94">
        <w:rPr>
          <w:rFonts w:asciiTheme="minorHAnsi" w:hAnsiTheme="minorHAnsi" w:cstheme="minorHAnsi"/>
          <w:szCs w:val="22"/>
          <w:lang w:bidi="he-IL"/>
        </w:rPr>
        <w:t>Omer.</w:t>
      </w:r>
    </w:p>
    <w:p w14:paraId="3F63EEC4" w14:textId="7331C285" w:rsidR="00227F94" w:rsidRPr="00227F94" w:rsidRDefault="00227F94" w:rsidP="0012576C">
      <w:pPr>
        <w:jc w:val="center"/>
        <w:rPr>
          <w:rFonts w:asciiTheme="minorHAnsi" w:hAnsiTheme="minorHAnsi" w:cstheme="minorHAnsi"/>
          <w:szCs w:val="22"/>
          <w:lang w:bidi="he-IL"/>
        </w:rPr>
      </w:pPr>
      <w:r w:rsidRPr="00227F94">
        <w:rPr>
          <w:rFonts w:asciiTheme="minorHAnsi" w:hAnsiTheme="minorHAnsi" w:cstheme="minorHAnsi"/>
          <w:szCs w:val="22"/>
          <w:lang w:bidi="he-IL"/>
        </w:rPr>
        <w:t>Tiferet</w:t>
      </w:r>
      <w:r w:rsidR="004D2E20">
        <w:rPr>
          <w:rFonts w:asciiTheme="minorHAnsi" w:hAnsiTheme="minorHAnsi" w:cstheme="minorHAnsi"/>
          <w:szCs w:val="22"/>
          <w:lang w:bidi="he-IL"/>
        </w:rPr>
        <w:t xml:space="preserve"> </w:t>
      </w:r>
      <w:proofErr w:type="spellStart"/>
      <w:r w:rsidRPr="00227F94">
        <w:rPr>
          <w:rFonts w:asciiTheme="minorHAnsi" w:hAnsiTheme="minorHAnsi" w:cstheme="minorHAnsi"/>
          <w:szCs w:val="22"/>
          <w:lang w:bidi="he-IL"/>
        </w:rPr>
        <w:t>ShebeYesod</w:t>
      </w:r>
      <w:proofErr w:type="spellEnd"/>
    </w:p>
    <w:p w14:paraId="77CBB256" w14:textId="0055E827" w:rsidR="00227F94" w:rsidRPr="00227F94" w:rsidRDefault="00227F94" w:rsidP="0012576C">
      <w:pPr>
        <w:jc w:val="left"/>
        <w:rPr>
          <w:rFonts w:asciiTheme="minorHAnsi" w:hAnsiTheme="minorHAnsi" w:cstheme="minorHAnsi"/>
          <w:color w:val="000000"/>
          <w:szCs w:val="22"/>
        </w:rPr>
      </w:pPr>
      <w:r w:rsidRPr="00227F94">
        <w:rPr>
          <w:rFonts w:asciiTheme="minorHAnsi" w:hAnsiTheme="minorHAnsi" w:cstheme="minorHAnsi"/>
          <w:color w:val="000000"/>
          <w:szCs w:val="22"/>
          <w:lang w:val="en-AU"/>
        </w:rPr>
        <w:t>Then</w:t>
      </w:r>
      <w:r w:rsidR="004D2E20">
        <w:rPr>
          <w:rFonts w:asciiTheme="minorHAnsi" w:hAnsiTheme="minorHAnsi" w:cstheme="minorHAnsi"/>
          <w:color w:val="000000"/>
          <w:szCs w:val="22"/>
          <w:lang w:val="en-AU"/>
        </w:rPr>
        <w:t xml:space="preserve"> </w:t>
      </w:r>
      <w:r w:rsidRPr="00227F94">
        <w:rPr>
          <w:rFonts w:asciiTheme="minorHAnsi" w:hAnsiTheme="minorHAnsi" w:cstheme="minorHAnsi"/>
          <w:color w:val="000000"/>
          <w:szCs w:val="22"/>
          <w:lang w:val="en-AU"/>
        </w:rPr>
        <w:t>read</w:t>
      </w:r>
      <w:r w:rsidR="004D2E20">
        <w:rPr>
          <w:rFonts w:asciiTheme="minorHAnsi" w:hAnsiTheme="minorHAnsi" w:cstheme="minorHAnsi"/>
          <w:color w:val="000000"/>
          <w:szCs w:val="22"/>
          <w:lang w:val="en-AU"/>
        </w:rPr>
        <w:t xml:space="preserve"> </w:t>
      </w:r>
      <w:r w:rsidRPr="00227F94">
        <w:rPr>
          <w:rFonts w:asciiTheme="minorHAnsi" w:hAnsiTheme="minorHAnsi" w:cstheme="minorHAnsi"/>
          <w:color w:val="000000"/>
          <w:szCs w:val="22"/>
          <w:lang w:val="en-AU"/>
        </w:rPr>
        <w:t>the</w:t>
      </w:r>
      <w:r w:rsidR="004D2E20">
        <w:rPr>
          <w:rFonts w:asciiTheme="minorHAnsi" w:hAnsiTheme="minorHAnsi" w:cstheme="minorHAnsi"/>
          <w:color w:val="000000"/>
          <w:szCs w:val="22"/>
          <w:lang w:val="en-AU"/>
        </w:rPr>
        <w:t xml:space="preserve"> </w:t>
      </w:r>
      <w:r w:rsidRPr="00227F94">
        <w:rPr>
          <w:rFonts w:asciiTheme="minorHAnsi" w:hAnsiTheme="minorHAnsi" w:cstheme="minorHAnsi"/>
          <w:color w:val="000000"/>
          <w:szCs w:val="22"/>
          <w:lang w:val="en-AU"/>
        </w:rPr>
        <w:t>following:</w:t>
      </w:r>
    </w:p>
    <w:p w14:paraId="5C8584FA" w14:textId="7AC34127" w:rsidR="00227F94" w:rsidRPr="00227F94" w:rsidRDefault="004D2E20" w:rsidP="0012576C">
      <w:pPr>
        <w:rPr>
          <w:rFonts w:asciiTheme="minorHAnsi" w:hAnsiTheme="minorHAnsi" w:cstheme="minorHAnsi"/>
          <w:color w:val="000000"/>
          <w:szCs w:val="22"/>
        </w:rPr>
      </w:pPr>
      <w:r>
        <w:rPr>
          <w:rFonts w:asciiTheme="minorHAnsi" w:hAnsiTheme="minorHAnsi" w:cstheme="minorHAnsi"/>
          <w:color w:val="000000"/>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7"/>
        <w:gridCol w:w="1805"/>
        <w:gridCol w:w="826"/>
        <w:gridCol w:w="1127"/>
        <w:gridCol w:w="2916"/>
      </w:tblGrid>
      <w:tr w:rsidR="00227F94" w:rsidRPr="00227F94" w14:paraId="48A82CBD" w14:textId="77777777" w:rsidTr="00217367">
        <w:trPr>
          <w:jc w:val="center"/>
        </w:trPr>
        <w:tc>
          <w:tcPr>
            <w:tcW w:w="0" w:type="auto"/>
            <w:shd w:val="clear" w:color="auto" w:fill="auto"/>
            <w:tcMar>
              <w:top w:w="0" w:type="dxa"/>
              <w:left w:w="108" w:type="dxa"/>
              <w:bottom w:w="0" w:type="dxa"/>
              <w:right w:w="108" w:type="dxa"/>
            </w:tcMar>
            <w:hideMark/>
          </w:tcPr>
          <w:p w14:paraId="094B4EDA" w14:textId="15D1EDE0"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b/>
                <w:bCs/>
                <w:szCs w:val="22"/>
                <w:lang w:val="en-AU"/>
              </w:rPr>
              <w:t>Day</w:t>
            </w:r>
            <w:r w:rsidR="004D2E20">
              <w:rPr>
                <w:rFonts w:asciiTheme="minorHAnsi" w:hAnsiTheme="minorHAnsi" w:cstheme="minorHAnsi"/>
                <w:b/>
                <w:bCs/>
                <w:szCs w:val="22"/>
                <w:lang w:val="en-AU"/>
              </w:rPr>
              <w:t xml:space="preserve"> </w:t>
            </w:r>
            <w:r w:rsidRPr="00227F94">
              <w:rPr>
                <w:rFonts w:asciiTheme="minorHAnsi" w:hAnsiTheme="minorHAnsi" w:cstheme="minorHAnsi"/>
                <w:b/>
                <w:bCs/>
                <w:szCs w:val="22"/>
                <w:lang w:val="en-AU"/>
              </w:rPr>
              <w:t>of</w:t>
            </w:r>
            <w:r w:rsidR="004D2E20">
              <w:rPr>
                <w:rFonts w:asciiTheme="minorHAnsi" w:hAnsiTheme="minorHAnsi" w:cstheme="minorHAnsi"/>
                <w:b/>
                <w:bCs/>
                <w:szCs w:val="22"/>
                <w:lang w:val="en-AU"/>
              </w:rPr>
              <w:t xml:space="preserve"> </w:t>
            </w:r>
            <w:r w:rsidRPr="00227F94">
              <w:rPr>
                <w:rFonts w:asciiTheme="minorHAnsi" w:hAnsiTheme="minorHAnsi" w:cstheme="minorHAnsi"/>
                <w:b/>
                <w:bCs/>
                <w:szCs w:val="22"/>
                <w:lang w:val="en-AU"/>
              </w:rPr>
              <w:t>the</w:t>
            </w:r>
            <w:r w:rsidR="004D2E20">
              <w:rPr>
                <w:rFonts w:asciiTheme="minorHAnsi" w:hAnsiTheme="minorHAnsi" w:cstheme="minorHAnsi"/>
                <w:b/>
                <w:bCs/>
                <w:szCs w:val="22"/>
                <w:lang w:val="en-AU"/>
              </w:rPr>
              <w:t xml:space="preserve"> </w:t>
            </w:r>
            <w:r w:rsidRPr="00227F94">
              <w:rPr>
                <w:rFonts w:asciiTheme="minorHAnsi" w:hAnsiTheme="minorHAnsi" w:cstheme="minorHAnsi"/>
                <w:b/>
                <w:bCs/>
                <w:szCs w:val="22"/>
                <w:lang w:val="en-AU"/>
              </w:rPr>
              <w:t>Omer</w:t>
            </w:r>
          </w:p>
        </w:tc>
        <w:tc>
          <w:tcPr>
            <w:tcW w:w="0" w:type="auto"/>
            <w:shd w:val="clear" w:color="auto" w:fill="auto"/>
            <w:tcMar>
              <w:top w:w="0" w:type="dxa"/>
              <w:left w:w="108" w:type="dxa"/>
              <w:bottom w:w="0" w:type="dxa"/>
              <w:right w:w="108" w:type="dxa"/>
            </w:tcMar>
            <w:hideMark/>
          </w:tcPr>
          <w:p w14:paraId="291CC77B"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b/>
                <w:bCs/>
                <w:szCs w:val="22"/>
                <w:lang w:val="en-AU"/>
              </w:rPr>
              <w:t>Ministry</w:t>
            </w:r>
          </w:p>
        </w:tc>
        <w:tc>
          <w:tcPr>
            <w:tcW w:w="0" w:type="auto"/>
            <w:shd w:val="clear" w:color="auto" w:fill="auto"/>
            <w:tcMar>
              <w:top w:w="0" w:type="dxa"/>
              <w:left w:w="108" w:type="dxa"/>
              <w:bottom w:w="0" w:type="dxa"/>
              <w:right w:w="108" w:type="dxa"/>
            </w:tcMar>
            <w:hideMark/>
          </w:tcPr>
          <w:p w14:paraId="501D7BB2"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b/>
                <w:bCs/>
                <w:szCs w:val="22"/>
                <w:lang w:val="en-AU"/>
              </w:rPr>
              <w:t>Date</w:t>
            </w:r>
          </w:p>
        </w:tc>
        <w:tc>
          <w:tcPr>
            <w:tcW w:w="0" w:type="auto"/>
            <w:shd w:val="clear" w:color="auto" w:fill="auto"/>
            <w:tcMar>
              <w:top w:w="0" w:type="dxa"/>
              <w:left w:w="108" w:type="dxa"/>
              <w:bottom w:w="0" w:type="dxa"/>
              <w:right w:w="108" w:type="dxa"/>
            </w:tcMar>
            <w:hideMark/>
          </w:tcPr>
          <w:p w14:paraId="161F367B"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b/>
                <w:bCs/>
                <w:szCs w:val="22"/>
                <w:lang w:val="en-AU"/>
              </w:rPr>
              <w:t>Ephesians</w:t>
            </w:r>
          </w:p>
        </w:tc>
        <w:tc>
          <w:tcPr>
            <w:tcW w:w="0" w:type="auto"/>
            <w:shd w:val="clear" w:color="auto" w:fill="auto"/>
            <w:tcMar>
              <w:top w:w="0" w:type="dxa"/>
              <w:left w:w="108" w:type="dxa"/>
              <w:bottom w:w="0" w:type="dxa"/>
              <w:right w:w="108" w:type="dxa"/>
            </w:tcMar>
            <w:hideMark/>
          </w:tcPr>
          <w:p w14:paraId="4679C5DB"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b/>
                <w:bCs/>
                <w:szCs w:val="22"/>
                <w:lang w:val="en-AU"/>
              </w:rPr>
              <w:t>Attributes</w:t>
            </w:r>
          </w:p>
        </w:tc>
      </w:tr>
      <w:tr w:rsidR="00227F94" w:rsidRPr="00227F94" w14:paraId="2260EDED" w14:textId="77777777" w:rsidTr="00217367">
        <w:trPr>
          <w:jc w:val="center"/>
        </w:trPr>
        <w:tc>
          <w:tcPr>
            <w:tcW w:w="0" w:type="auto"/>
            <w:shd w:val="clear" w:color="auto" w:fill="auto"/>
            <w:tcMar>
              <w:top w:w="0" w:type="dxa"/>
              <w:left w:w="108" w:type="dxa"/>
              <w:bottom w:w="0" w:type="dxa"/>
              <w:right w:w="108" w:type="dxa"/>
            </w:tcMar>
            <w:hideMark/>
          </w:tcPr>
          <w:p w14:paraId="76C921C1"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szCs w:val="22"/>
              </w:rPr>
              <w:t>38</w:t>
            </w:r>
          </w:p>
        </w:tc>
        <w:tc>
          <w:tcPr>
            <w:tcW w:w="0" w:type="auto"/>
            <w:shd w:val="clear" w:color="auto" w:fill="auto"/>
            <w:tcMar>
              <w:top w:w="0" w:type="dxa"/>
              <w:left w:w="108" w:type="dxa"/>
              <w:bottom w:w="0" w:type="dxa"/>
              <w:right w:w="108" w:type="dxa"/>
            </w:tcMar>
            <w:hideMark/>
          </w:tcPr>
          <w:p w14:paraId="1D20D3D0" w14:textId="4B3096BC"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szCs w:val="22"/>
              </w:rPr>
              <w:t>Parnas</w:t>
            </w:r>
            <w:r w:rsidR="004D2E20">
              <w:rPr>
                <w:rFonts w:asciiTheme="minorHAnsi" w:hAnsiTheme="minorHAnsi" w:cstheme="minorHAnsi"/>
                <w:szCs w:val="22"/>
              </w:rPr>
              <w:t xml:space="preserve"> </w:t>
            </w:r>
            <w:r w:rsidRPr="00227F94">
              <w:rPr>
                <w:rFonts w:asciiTheme="minorHAnsi" w:hAnsiTheme="minorHAnsi" w:cstheme="minorHAnsi"/>
                <w:szCs w:val="22"/>
              </w:rPr>
              <w:t>3/Darshan</w:t>
            </w:r>
          </w:p>
        </w:tc>
        <w:tc>
          <w:tcPr>
            <w:tcW w:w="0" w:type="auto"/>
            <w:shd w:val="clear" w:color="auto" w:fill="auto"/>
            <w:tcMar>
              <w:top w:w="0" w:type="dxa"/>
              <w:left w:w="108" w:type="dxa"/>
              <w:bottom w:w="0" w:type="dxa"/>
              <w:right w:w="108" w:type="dxa"/>
            </w:tcMar>
            <w:hideMark/>
          </w:tcPr>
          <w:p w14:paraId="0F6A9F38" w14:textId="642B0894"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szCs w:val="22"/>
              </w:rPr>
              <w:t>Iyar</w:t>
            </w:r>
            <w:r w:rsidR="004D2E20">
              <w:rPr>
                <w:rFonts w:asciiTheme="minorHAnsi" w:hAnsiTheme="minorHAnsi" w:cstheme="minorHAnsi"/>
                <w:szCs w:val="22"/>
              </w:rPr>
              <w:t xml:space="preserve"> </w:t>
            </w:r>
            <w:r w:rsidRPr="00227F94">
              <w:rPr>
                <w:rFonts w:asciiTheme="minorHAnsi" w:hAnsiTheme="minorHAnsi" w:cstheme="minorHAnsi"/>
                <w:szCs w:val="22"/>
              </w:rPr>
              <w:t>23</w:t>
            </w:r>
          </w:p>
        </w:tc>
        <w:tc>
          <w:tcPr>
            <w:tcW w:w="0" w:type="auto"/>
            <w:shd w:val="clear" w:color="auto" w:fill="auto"/>
            <w:tcMar>
              <w:top w:w="0" w:type="dxa"/>
              <w:left w:w="108" w:type="dxa"/>
              <w:bottom w:w="0" w:type="dxa"/>
              <w:right w:w="108" w:type="dxa"/>
            </w:tcMar>
            <w:hideMark/>
          </w:tcPr>
          <w:p w14:paraId="086AD3DB" w14:textId="77777777"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szCs w:val="22"/>
              </w:rPr>
              <w:t>5:21-23</w:t>
            </w:r>
          </w:p>
        </w:tc>
        <w:tc>
          <w:tcPr>
            <w:tcW w:w="0" w:type="auto"/>
            <w:shd w:val="clear" w:color="auto" w:fill="auto"/>
            <w:tcMar>
              <w:top w:w="0" w:type="dxa"/>
              <w:left w:w="108" w:type="dxa"/>
              <w:bottom w:w="0" w:type="dxa"/>
              <w:right w:w="108" w:type="dxa"/>
            </w:tcMar>
            <w:hideMark/>
          </w:tcPr>
          <w:p w14:paraId="054E27FE" w14:textId="61FB0BBE" w:rsidR="00227F94" w:rsidRPr="00227F94" w:rsidRDefault="00227F94" w:rsidP="0012576C">
            <w:pPr>
              <w:jc w:val="center"/>
              <w:rPr>
                <w:rFonts w:asciiTheme="minorHAnsi" w:hAnsiTheme="minorHAnsi" w:cstheme="minorHAnsi"/>
                <w:szCs w:val="22"/>
              </w:rPr>
            </w:pPr>
            <w:r w:rsidRPr="00227F94">
              <w:rPr>
                <w:rFonts w:asciiTheme="minorHAnsi" w:hAnsiTheme="minorHAnsi" w:cstheme="minorHAnsi"/>
                <w:szCs w:val="22"/>
              </w:rPr>
              <w:t>Truth</w:t>
            </w:r>
            <w:r w:rsidR="004D2E20">
              <w:rPr>
                <w:rFonts w:asciiTheme="minorHAnsi" w:hAnsiTheme="minorHAnsi" w:cstheme="minorHAnsi"/>
                <w:szCs w:val="22"/>
              </w:rPr>
              <w:t xml:space="preserve"> </w:t>
            </w:r>
            <w:r w:rsidRPr="00227F94">
              <w:rPr>
                <w:rFonts w:asciiTheme="minorHAnsi" w:hAnsiTheme="minorHAnsi" w:cstheme="minorHAnsi"/>
                <w:szCs w:val="22"/>
              </w:rPr>
              <w:t>united</w:t>
            </w:r>
            <w:r w:rsidR="004D2E20">
              <w:rPr>
                <w:rFonts w:asciiTheme="minorHAnsi" w:hAnsiTheme="minorHAnsi" w:cstheme="minorHAnsi"/>
                <w:szCs w:val="22"/>
              </w:rPr>
              <w:t xml:space="preserve"> </w:t>
            </w:r>
            <w:r w:rsidRPr="00227F94">
              <w:rPr>
                <w:rFonts w:asciiTheme="minorHAnsi" w:hAnsiTheme="minorHAnsi" w:cstheme="minorHAnsi"/>
                <w:szCs w:val="22"/>
              </w:rPr>
              <w:t>with</w:t>
            </w:r>
            <w:r w:rsidR="004D2E20">
              <w:rPr>
                <w:rFonts w:asciiTheme="minorHAnsi" w:hAnsiTheme="minorHAnsi" w:cstheme="minorHAnsi"/>
                <w:szCs w:val="22"/>
              </w:rPr>
              <w:t xml:space="preserve"> </w:t>
            </w:r>
            <w:r w:rsidRPr="00227F94">
              <w:rPr>
                <w:rFonts w:asciiTheme="minorHAnsi" w:hAnsiTheme="minorHAnsi" w:cstheme="minorHAnsi"/>
                <w:szCs w:val="22"/>
              </w:rPr>
              <w:t>Compassion</w:t>
            </w:r>
          </w:p>
        </w:tc>
      </w:tr>
    </w:tbl>
    <w:p w14:paraId="7B946ED7" w14:textId="18745BFB" w:rsidR="00227F94" w:rsidRPr="00227F94" w:rsidRDefault="004D2E20" w:rsidP="0012576C">
      <w:pPr>
        <w:rPr>
          <w:rFonts w:asciiTheme="minorHAnsi" w:hAnsiTheme="minorHAnsi" w:cstheme="minorHAnsi"/>
          <w:color w:val="000000"/>
          <w:szCs w:val="22"/>
        </w:rPr>
      </w:pPr>
      <w:r>
        <w:rPr>
          <w:rFonts w:asciiTheme="minorHAnsi" w:hAnsiTheme="minorHAnsi" w:cstheme="minorHAnsi"/>
          <w:color w:val="000000"/>
          <w:szCs w:val="22"/>
        </w:rPr>
        <w:t xml:space="preserve"> </w:t>
      </w:r>
    </w:p>
    <w:p w14:paraId="086D34D5" w14:textId="204CAAB2" w:rsidR="00227F94" w:rsidRPr="00227F94" w:rsidRDefault="00227F94" w:rsidP="0012576C">
      <w:pPr>
        <w:rPr>
          <w:rFonts w:asciiTheme="minorHAnsi" w:hAnsiTheme="minorHAnsi" w:cstheme="minorHAnsi"/>
          <w:color w:val="000000"/>
          <w:szCs w:val="22"/>
        </w:rPr>
      </w:pPr>
      <w:r w:rsidRPr="00227F94">
        <w:rPr>
          <w:rFonts w:asciiTheme="minorHAnsi" w:hAnsiTheme="minorHAnsi" w:cstheme="minorHAnsi"/>
          <w:b/>
          <w:bCs/>
          <w:color w:val="000000"/>
          <w:szCs w:val="22"/>
          <w:u w:val="single"/>
        </w:rPr>
        <w:t>Ephesians</w:t>
      </w:r>
      <w:r w:rsidR="004D2E20">
        <w:rPr>
          <w:rFonts w:asciiTheme="minorHAnsi" w:hAnsiTheme="minorHAnsi" w:cstheme="minorHAnsi"/>
          <w:b/>
          <w:bCs/>
          <w:color w:val="000000"/>
          <w:szCs w:val="22"/>
          <w:u w:val="single"/>
        </w:rPr>
        <w:t xml:space="preserve"> </w:t>
      </w:r>
      <w:r w:rsidRPr="00227F94">
        <w:rPr>
          <w:rFonts w:asciiTheme="minorHAnsi" w:hAnsiTheme="minorHAnsi" w:cstheme="minorHAnsi"/>
          <w:b/>
          <w:bCs/>
          <w:color w:val="000000"/>
          <w:szCs w:val="22"/>
          <w:u w:val="single"/>
        </w:rPr>
        <w:t>5:21-23</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Submitting</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yourselves</w:t>
      </w:r>
      <w:r w:rsidRPr="00227F94">
        <w:rPr>
          <w:rFonts w:asciiTheme="minorHAnsi" w:hAnsiTheme="minorHAnsi" w:cstheme="minorHAnsi"/>
          <w:b/>
          <w:bCs/>
          <w:color w:val="000000"/>
          <w:szCs w:val="22"/>
          <w:vertAlign w:val="superscript"/>
        </w:rPr>
        <w:footnoteReference w:id="121"/>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to</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one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another</w:t>
      </w:r>
      <w:r w:rsidRPr="00227F94">
        <w:rPr>
          <w:rFonts w:asciiTheme="minorHAnsi" w:hAnsiTheme="minorHAnsi" w:cstheme="minorHAnsi"/>
          <w:b/>
          <w:bCs/>
          <w:color w:val="000000"/>
          <w:szCs w:val="22"/>
          <w:vertAlign w:val="superscript"/>
        </w:rPr>
        <w:footnoteReference w:id="122"/>
      </w:r>
      <w:r w:rsidRPr="00227F94">
        <w:rPr>
          <w:rFonts w:asciiTheme="minorHAnsi" w:hAnsiTheme="minorHAnsi" w:cstheme="minorHAnsi"/>
          <w:b/>
          <w:bCs/>
          <w:color w:val="000000"/>
          <w:szCs w:val="22"/>
        </w:rPr>
        <w:t>in</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reverential</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awe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of</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Messiah.</w:t>
      </w:r>
      <w:r w:rsidRPr="00227F94">
        <w:rPr>
          <w:rFonts w:asciiTheme="minorHAnsi" w:hAnsiTheme="minorHAnsi" w:cstheme="minorHAnsi"/>
          <w:b/>
          <w:bCs/>
          <w:color w:val="000000"/>
          <w:szCs w:val="22"/>
          <w:vertAlign w:val="superscript"/>
        </w:rPr>
        <w:footnoteReference w:id="123"/>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Wives,</w:t>
      </w:r>
      <w:r w:rsidRPr="00227F94">
        <w:rPr>
          <w:rFonts w:asciiTheme="minorHAnsi" w:hAnsiTheme="minorHAnsi" w:cstheme="minorHAnsi"/>
          <w:b/>
          <w:bCs/>
          <w:color w:val="000000"/>
          <w:szCs w:val="22"/>
          <w:vertAlign w:val="superscript"/>
        </w:rPr>
        <w:footnoteReference w:id="124"/>
      </w:r>
      <w:r w:rsidR="004D2E20">
        <w:rPr>
          <w:rFonts w:asciiTheme="minorHAnsi" w:hAnsiTheme="minorHAnsi" w:cstheme="minorHAnsi"/>
          <w:b/>
          <w:bCs/>
          <w:color w:val="000000"/>
          <w:szCs w:val="22"/>
        </w:rPr>
        <w:t xml:space="preserve"> </w:t>
      </w:r>
      <w:r w:rsidRPr="00227F94">
        <w:rPr>
          <w:rFonts w:asciiTheme="minorHAnsi" w:hAnsiTheme="minorHAnsi" w:cstheme="minorHAnsi"/>
          <w:color w:val="000000"/>
          <w:szCs w:val="22"/>
        </w:rPr>
        <w:t>submit</w:t>
      </w:r>
      <w:r w:rsidRPr="00227F94">
        <w:rPr>
          <w:rFonts w:asciiTheme="minorHAnsi" w:hAnsiTheme="minorHAnsi" w:cstheme="minorHAnsi"/>
          <w:color w:val="000000"/>
          <w:szCs w:val="22"/>
          <w:vertAlign w:val="superscript"/>
        </w:rPr>
        <w:footnoteReference w:id="125"/>
      </w:r>
      <w:r w:rsidRPr="00227F94">
        <w:rPr>
          <w:rFonts w:asciiTheme="minorHAnsi" w:hAnsiTheme="minorHAnsi" w:cstheme="minorHAnsi"/>
          <w:b/>
          <w:bCs/>
          <w:color w:val="000000"/>
          <w:szCs w:val="22"/>
        </w:rPr>
        <w:t>yourselves</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to</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your</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own</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husbands,</w:t>
      </w:r>
      <w:r w:rsidRPr="00227F94">
        <w:rPr>
          <w:rFonts w:asciiTheme="minorHAnsi" w:hAnsiTheme="minorHAnsi" w:cstheme="minorHAnsi"/>
          <w:b/>
          <w:bCs/>
          <w:color w:val="000000"/>
          <w:szCs w:val="22"/>
          <w:vertAlign w:val="superscript"/>
        </w:rPr>
        <w:footnoteReference w:id="126"/>
      </w:r>
      <w:r w:rsidRPr="00227F94">
        <w:rPr>
          <w:rFonts w:asciiTheme="minorHAnsi" w:hAnsiTheme="minorHAnsi" w:cstheme="minorHAnsi"/>
          <w:b/>
          <w:bCs/>
          <w:color w:val="000000"/>
          <w:szCs w:val="22"/>
        </w:rPr>
        <w:t>as</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to</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priest</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of</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home.</w:t>
      </w:r>
      <w:r w:rsidRPr="00227F94">
        <w:rPr>
          <w:rFonts w:asciiTheme="minorHAnsi" w:hAnsiTheme="minorHAnsi" w:cstheme="minorHAnsi"/>
          <w:b/>
          <w:bCs/>
          <w:color w:val="000000"/>
          <w:szCs w:val="22"/>
          <w:vertAlign w:val="superscript"/>
        </w:rPr>
        <w:footnoteReference w:id="127"/>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For</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man</w:t>
      </w:r>
      <w:r w:rsidR="004D2E20">
        <w:rPr>
          <w:rFonts w:asciiTheme="minorHAnsi" w:hAnsiTheme="minorHAnsi" w:cstheme="minorHAnsi"/>
          <w:color w:val="000000"/>
          <w:szCs w:val="22"/>
        </w:rPr>
        <w:t xml:space="preserve"> </w:t>
      </w:r>
      <w:r w:rsidRPr="00227F94">
        <w:rPr>
          <w:rFonts w:asciiTheme="minorHAnsi" w:hAnsiTheme="minorHAnsi" w:cstheme="minorHAnsi"/>
          <w:color w:val="000000"/>
          <w:szCs w:val="22"/>
        </w:rPr>
        <w:t>(husband)</w:t>
      </w:r>
      <w:r w:rsidR="004D2E20">
        <w:rPr>
          <w:rFonts w:asciiTheme="minorHAnsi" w:hAnsiTheme="minorHAnsi" w:cstheme="minorHAnsi"/>
          <w:color w:val="000000"/>
          <w:szCs w:val="22"/>
        </w:rPr>
        <w:t xml:space="preserve"> </w:t>
      </w:r>
      <w:r w:rsidRPr="00227F94">
        <w:rPr>
          <w:rFonts w:asciiTheme="minorHAnsi" w:hAnsiTheme="minorHAnsi" w:cstheme="minorHAnsi"/>
          <w:b/>
          <w:bCs/>
          <w:color w:val="000000"/>
          <w:szCs w:val="22"/>
        </w:rPr>
        <w:t>is</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principle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chief</w:t>
      </w:r>
      <w:r w:rsidR="004D2E20">
        <w:rPr>
          <w:rFonts w:asciiTheme="minorHAnsi" w:hAnsiTheme="minorHAnsi" w:cstheme="minorHAnsi"/>
          <w:color w:val="000000"/>
          <w:szCs w:val="22"/>
        </w:rPr>
        <w:t xml:space="preserve"> </w:t>
      </w:r>
      <w:r w:rsidRPr="00227F94">
        <w:rPr>
          <w:rFonts w:asciiTheme="minorHAnsi" w:hAnsiTheme="minorHAnsi" w:cstheme="minorHAnsi"/>
          <w:color w:val="000000"/>
          <w:szCs w:val="22"/>
        </w:rPr>
        <w:t>(agent</w:t>
      </w:r>
      <w:r w:rsidRPr="00227F94">
        <w:rPr>
          <w:rFonts w:asciiTheme="minorHAnsi" w:hAnsiTheme="minorHAnsi" w:cstheme="minorHAnsi"/>
          <w:b/>
          <w:bCs/>
          <w:color w:val="000000"/>
          <w:szCs w:val="22"/>
        </w:rPr>
        <w:t>)</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before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woman</w:t>
      </w:r>
      <w:r w:rsidR="004D2E20">
        <w:rPr>
          <w:rFonts w:asciiTheme="minorHAnsi" w:hAnsiTheme="minorHAnsi" w:cstheme="minorHAnsi"/>
          <w:b/>
          <w:bCs/>
          <w:color w:val="000000"/>
          <w:szCs w:val="22"/>
        </w:rPr>
        <w:t xml:space="preserve"> </w:t>
      </w:r>
      <w:r w:rsidRPr="00227F94">
        <w:rPr>
          <w:rFonts w:asciiTheme="minorHAnsi" w:hAnsiTheme="minorHAnsi" w:cstheme="minorHAnsi"/>
          <w:color w:val="000000"/>
          <w:szCs w:val="22"/>
        </w:rPr>
        <w:t>(wife)</w:t>
      </w:r>
      <w:r w:rsidRPr="00227F94">
        <w:rPr>
          <w:rFonts w:asciiTheme="minorHAnsi" w:hAnsiTheme="minorHAnsi" w:cstheme="minorHAnsi"/>
          <w:b/>
          <w:bCs/>
          <w:color w:val="000000"/>
          <w:szCs w:val="22"/>
        </w:rPr>
        <w:t>,</w:t>
      </w:r>
      <w:r w:rsidRPr="00227F94">
        <w:rPr>
          <w:rFonts w:asciiTheme="minorHAnsi" w:hAnsiTheme="minorHAnsi" w:cstheme="minorHAnsi"/>
          <w:b/>
          <w:bCs/>
          <w:color w:val="000000"/>
          <w:szCs w:val="22"/>
          <w:vertAlign w:val="superscript"/>
        </w:rPr>
        <w:footnoteReference w:id="128"/>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even</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as</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Messiah</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is</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principle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chief</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of</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Esnoga</w:t>
      </w:r>
      <w:r w:rsidR="004D2E20">
        <w:rPr>
          <w:rFonts w:asciiTheme="minorHAnsi" w:hAnsiTheme="minorHAnsi" w:cstheme="minorHAnsi"/>
          <w:b/>
          <w:bCs/>
          <w:color w:val="000000"/>
          <w:szCs w:val="22"/>
        </w:rPr>
        <w:t xml:space="preserve"> </w:t>
      </w:r>
      <w:r w:rsidRPr="00227F94">
        <w:rPr>
          <w:rFonts w:asciiTheme="minorHAnsi" w:hAnsiTheme="minorHAnsi" w:cstheme="minorHAnsi"/>
          <w:color w:val="000000"/>
          <w:szCs w:val="22"/>
        </w:rPr>
        <w:t>(congregation/Synagogue)</w:t>
      </w:r>
      <w:r w:rsidRPr="00227F94">
        <w:rPr>
          <w:rFonts w:asciiTheme="minorHAnsi" w:hAnsiTheme="minorHAnsi" w:cstheme="minorHAnsi"/>
          <w:b/>
          <w:bCs/>
          <w:color w:val="000000"/>
          <w:szCs w:val="22"/>
        </w:rPr>
        <w:t>;</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and</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he</w:t>
      </w:r>
      <w:r w:rsidR="004D2E20">
        <w:rPr>
          <w:rFonts w:asciiTheme="minorHAnsi" w:hAnsiTheme="minorHAnsi" w:cstheme="minorHAnsi"/>
          <w:b/>
          <w:bCs/>
          <w:color w:val="000000"/>
          <w:szCs w:val="22"/>
        </w:rPr>
        <w:t xml:space="preserve"> </w:t>
      </w:r>
      <w:r w:rsidRPr="00227F94">
        <w:rPr>
          <w:rFonts w:asciiTheme="minorHAnsi" w:hAnsiTheme="minorHAnsi" w:cstheme="minorHAnsi"/>
          <w:color w:val="000000"/>
          <w:szCs w:val="22"/>
        </w:rPr>
        <w:t>(Messiah</w:t>
      </w:r>
      <w:r w:rsidR="004D2E20">
        <w:rPr>
          <w:rFonts w:asciiTheme="minorHAnsi" w:hAnsiTheme="minorHAnsi" w:cstheme="minorHAnsi"/>
          <w:color w:val="000000"/>
          <w:szCs w:val="22"/>
        </w:rPr>
        <w:t xml:space="preserve"> </w:t>
      </w:r>
      <w:r w:rsidRPr="00227F94">
        <w:rPr>
          <w:rFonts w:asciiTheme="minorHAnsi" w:hAnsiTheme="minorHAnsi" w:cstheme="minorHAnsi"/>
          <w:color w:val="000000"/>
          <w:szCs w:val="22"/>
        </w:rPr>
        <w:t>and</w:t>
      </w:r>
      <w:r w:rsidR="004D2E20">
        <w:rPr>
          <w:rFonts w:asciiTheme="minorHAnsi" w:hAnsiTheme="minorHAnsi" w:cstheme="minorHAnsi"/>
          <w:color w:val="000000"/>
          <w:szCs w:val="22"/>
        </w:rPr>
        <w:t xml:space="preserve"> </w:t>
      </w:r>
      <w:r w:rsidRPr="00227F94">
        <w:rPr>
          <w:rFonts w:asciiTheme="minorHAnsi" w:hAnsiTheme="minorHAnsi" w:cstheme="minorHAnsi"/>
          <w:color w:val="000000"/>
          <w:szCs w:val="22"/>
        </w:rPr>
        <w:t>the</w:t>
      </w:r>
      <w:r w:rsidR="004D2E20">
        <w:rPr>
          <w:rFonts w:asciiTheme="minorHAnsi" w:hAnsiTheme="minorHAnsi" w:cstheme="minorHAnsi"/>
          <w:color w:val="000000"/>
          <w:szCs w:val="22"/>
        </w:rPr>
        <w:t xml:space="preserve"> </w:t>
      </w:r>
      <w:r w:rsidRPr="00227F94">
        <w:rPr>
          <w:rFonts w:asciiTheme="minorHAnsi" w:hAnsiTheme="minorHAnsi" w:cstheme="minorHAnsi"/>
          <w:color w:val="000000"/>
          <w:szCs w:val="22"/>
        </w:rPr>
        <w:t>Husband)</w:t>
      </w:r>
      <w:r w:rsidR="004D2E20">
        <w:rPr>
          <w:rFonts w:asciiTheme="minorHAnsi" w:hAnsiTheme="minorHAnsi" w:cstheme="minorHAnsi"/>
          <w:color w:val="000000"/>
          <w:szCs w:val="22"/>
        </w:rPr>
        <w:t xml:space="preserve"> </w:t>
      </w:r>
      <w:r w:rsidRPr="00227F94">
        <w:rPr>
          <w:rFonts w:asciiTheme="minorHAnsi" w:hAnsiTheme="minorHAnsi" w:cstheme="minorHAnsi"/>
          <w:b/>
          <w:bCs/>
          <w:color w:val="000000"/>
          <w:szCs w:val="22"/>
        </w:rPr>
        <w:t>is</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guardian</w:t>
      </w:r>
      <w:r w:rsidRPr="00227F94">
        <w:rPr>
          <w:rFonts w:asciiTheme="minorHAnsi" w:hAnsiTheme="minorHAnsi" w:cstheme="minorHAnsi"/>
          <w:b/>
          <w:bCs/>
          <w:color w:val="000000"/>
          <w:szCs w:val="22"/>
          <w:vertAlign w:val="superscript"/>
        </w:rPr>
        <w:footnoteReference w:id="129"/>
      </w:r>
      <w:r w:rsidR="004D2E20">
        <w:rPr>
          <w:rFonts w:asciiTheme="minorHAnsi" w:hAnsiTheme="minorHAnsi" w:cstheme="minorHAnsi"/>
          <w:b/>
          <w:bCs/>
          <w:color w:val="000000"/>
          <w:szCs w:val="22"/>
        </w:rPr>
        <w:t xml:space="preserve"> </w:t>
      </w:r>
      <w:r w:rsidRPr="00227F94">
        <w:rPr>
          <w:rFonts w:asciiTheme="minorHAnsi" w:hAnsiTheme="minorHAnsi" w:cstheme="minorHAnsi"/>
          <w:color w:val="000000"/>
          <w:szCs w:val="22"/>
        </w:rPr>
        <w:t>(shomer)</w:t>
      </w:r>
      <w:r w:rsidR="004D2E20">
        <w:rPr>
          <w:rFonts w:asciiTheme="minorHAnsi" w:hAnsiTheme="minorHAnsi" w:cstheme="minorHAnsi"/>
          <w:color w:val="000000"/>
          <w:szCs w:val="22"/>
        </w:rPr>
        <w:t xml:space="preserve"> </w:t>
      </w:r>
      <w:r w:rsidRPr="00227F94">
        <w:rPr>
          <w:rFonts w:asciiTheme="minorHAnsi" w:hAnsiTheme="minorHAnsi" w:cstheme="minorHAnsi"/>
          <w:b/>
          <w:bCs/>
          <w:color w:val="000000"/>
          <w:szCs w:val="22"/>
        </w:rPr>
        <w:t>of</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the</w:t>
      </w:r>
      <w:r w:rsidR="004D2E20">
        <w:rPr>
          <w:rFonts w:asciiTheme="minorHAnsi" w:hAnsiTheme="minorHAnsi" w:cstheme="minorHAnsi"/>
          <w:b/>
          <w:bCs/>
          <w:color w:val="000000"/>
          <w:szCs w:val="22"/>
        </w:rPr>
        <w:t xml:space="preserve"> </w:t>
      </w:r>
      <w:r w:rsidRPr="00227F94">
        <w:rPr>
          <w:rFonts w:asciiTheme="minorHAnsi" w:hAnsiTheme="minorHAnsi" w:cstheme="minorHAnsi"/>
          <w:b/>
          <w:bCs/>
          <w:color w:val="000000"/>
          <w:szCs w:val="22"/>
        </w:rPr>
        <w:t>body.</w:t>
      </w:r>
    </w:p>
    <w:p w14:paraId="60907345" w14:textId="77777777" w:rsidR="00227F94" w:rsidRPr="00227F94" w:rsidRDefault="00227F94" w:rsidP="0012576C">
      <w:pPr>
        <w:jc w:val="center"/>
        <w:rPr>
          <w:rFonts w:asciiTheme="minorHAnsi" w:hAnsiTheme="minorHAnsi" w:cstheme="minorHAnsi"/>
          <w:szCs w:val="22"/>
          <w:lang w:bidi="he-IL"/>
        </w:rPr>
      </w:pPr>
    </w:p>
    <w:p w14:paraId="20A2F822" w14:textId="77777777" w:rsidR="00227F94" w:rsidRPr="00227F94" w:rsidRDefault="00227F94" w:rsidP="0012576C">
      <w:pPr>
        <w:rPr>
          <w:rFonts w:asciiTheme="minorHAnsi" w:eastAsia="Calibri" w:hAnsiTheme="minorHAnsi" w:cstheme="minorHAnsi"/>
          <w:szCs w:val="22"/>
          <w:lang w:bidi="he-IL"/>
        </w:rPr>
      </w:pPr>
    </w:p>
    <w:p w14:paraId="0EA82D8E" w14:textId="77D9F70B" w:rsidR="006A3736" w:rsidRPr="0059081E" w:rsidRDefault="006A3736" w:rsidP="0012576C">
      <w:pPr>
        <w:pBdr>
          <w:bottom w:val="double" w:sz="4" w:space="1" w:color="auto"/>
        </w:pBdr>
        <w:rPr>
          <w:rFonts w:eastAsia="Calibri" w:cs="Arial"/>
          <w:sz w:val="16"/>
          <w:szCs w:val="16"/>
          <w:lang w:bidi="he-IL"/>
        </w:rPr>
      </w:pPr>
    </w:p>
    <w:bookmarkEnd w:id="23"/>
    <w:p w14:paraId="64E85795" w14:textId="77777777" w:rsidR="006A3736" w:rsidRPr="0059081E" w:rsidRDefault="006A3736" w:rsidP="0012576C">
      <w:pPr>
        <w:rPr>
          <w:rFonts w:ascii="Times New Roman" w:eastAsia="Calibri" w:hAnsi="Times New Roman" w:cs="Arial"/>
          <w:szCs w:val="22"/>
        </w:rPr>
      </w:pPr>
    </w:p>
    <w:p w14:paraId="00F1DA96" w14:textId="77777777" w:rsidR="0003065D" w:rsidRDefault="0003065D" w:rsidP="0012576C">
      <w:pPr>
        <w:pStyle w:val="Heading1"/>
        <w:rPr>
          <w:lang w:bidi="he-IL"/>
        </w:rPr>
      </w:pPr>
      <w:bookmarkStart w:id="33" w:name="_Hlk511154515"/>
      <w:r>
        <w:rPr>
          <w:lang w:bidi="he-IL"/>
        </w:rPr>
        <w:br w:type="page"/>
      </w:r>
    </w:p>
    <w:p w14:paraId="3573C067" w14:textId="3A699E7C" w:rsidR="009F4162" w:rsidRPr="009F4162" w:rsidRDefault="009F4162" w:rsidP="0012576C">
      <w:pPr>
        <w:pStyle w:val="Heading1"/>
        <w:rPr>
          <w:lang w:bidi="he-IL"/>
        </w:rPr>
      </w:pPr>
      <w:r w:rsidRPr="009F4162">
        <w:rPr>
          <w:lang w:bidi="he-IL"/>
        </w:rPr>
        <w:t>Count</w:t>
      </w:r>
      <w:r w:rsidR="004D2E20">
        <w:rPr>
          <w:lang w:bidi="he-IL"/>
        </w:rPr>
        <w:t xml:space="preserve"> </w:t>
      </w:r>
      <w:r w:rsidRPr="009F4162">
        <w:rPr>
          <w:lang w:bidi="he-IL"/>
        </w:rPr>
        <w:t>39</w:t>
      </w:r>
      <w:r w:rsidR="004D2E20">
        <w:rPr>
          <w:lang w:bidi="he-IL"/>
        </w:rPr>
        <w:t xml:space="preserve"> </w:t>
      </w:r>
      <w:r w:rsidRPr="009F4162">
        <w:rPr>
          <w:lang w:bidi="he-IL"/>
        </w:rPr>
        <w:t>days</w:t>
      </w:r>
      <w:r w:rsidR="004D2E20">
        <w:rPr>
          <w:lang w:bidi="he-IL"/>
        </w:rPr>
        <w:t xml:space="preserve"> </w:t>
      </w:r>
      <w:r w:rsidRPr="009F4162">
        <w:rPr>
          <w:lang w:bidi="he-IL"/>
        </w:rPr>
        <w:t>on</w:t>
      </w:r>
      <w:r w:rsidR="004D2E20">
        <w:rPr>
          <w:lang w:bidi="he-IL"/>
        </w:rPr>
        <w:t xml:space="preserve"> </w:t>
      </w:r>
      <w:r w:rsidRPr="00ED2B1A">
        <w:rPr>
          <w:lang w:bidi="he-IL"/>
        </w:rPr>
        <w:t>Wednes</w:t>
      </w:r>
      <w:r w:rsidRPr="009F4162">
        <w:rPr>
          <w:lang w:bidi="he-IL"/>
        </w:rPr>
        <w:t>day</w:t>
      </w:r>
      <w:r w:rsidR="004D2E20">
        <w:rPr>
          <w:lang w:bidi="he-IL"/>
        </w:rPr>
        <w:t xml:space="preserve"> </w:t>
      </w:r>
      <w:r w:rsidRPr="009F4162">
        <w:rPr>
          <w:lang w:bidi="he-IL"/>
        </w:rPr>
        <w:t>night,</w:t>
      </w:r>
      <w:r w:rsidR="004D2E20">
        <w:rPr>
          <w:lang w:bidi="he-IL"/>
        </w:rPr>
        <w:t xml:space="preserve"> </w:t>
      </w:r>
      <w:r w:rsidRPr="009F4162">
        <w:rPr>
          <w:lang w:bidi="he-IL"/>
        </w:rPr>
        <w:t>May</w:t>
      </w:r>
      <w:r w:rsidR="004D2E20">
        <w:rPr>
          <w:lang w:bidi="he-IL"/>
        </w:rPr>
        <w:t xml:space="preserve"> </w:t>
      </w:r>
      <w:r w:rsidRPr="00ED2B1A">
        <w:rPr>
          <w:lang w:bidi="he-IL"/>
        </w:rPr>
        <w:t>2</w:t>
      </w:r>
      <w:r w:rsidRPr="009F4162">
        <w:rPr>
          <w:lang w:bidi="he-IL"/>
        </w:rPr>
        <w:t>1,</w:t>
      </w:r>
      <w:r w:rsidR="004D2E20">
        <w:rPr>
          <w:lang w:bidi="he-IL"/>
        </w:rPr>
        <w:t xml:space="preserve"> </w:t>
      </w:r>
      <w:r w:rsidRPr="009F4162">
        <w:rPr>
          <w:lang w:bidi="he-IL"/>
        </w:rPr>
        <w:t>202</w:t>
      </w:r>
      <w:r w:rsidRPr="00ED2B1A">
        <w:rPr>
          <w:lang w:bidi="he-IL"/>
        </w:rPr>
        <w:t>5</w:t>
      </w:r>
    </w:p>
    <w:p w14:paraId="34A8F52D" w14:textId="77777777" w:rsidR="009F4162" w:rsidRPr="009F4162" w:rsidRDefault="009F4162" w:rsidP="0012576C">
      <w:pPr>
        <w:rPr>
          <w:rFonts w:asciiTheme="minorHAnsi" w:hAnsiTheme="minorHAnsi" w:cstheme="minorHAnsi"/>
          <w:i/>
          <w:iCs/>
          <w:szCs w:val="22"/>
          <w:lang w:bidi="he-IL"/>
        </w:rPr>
      </w:pPr>
    </w:p>
    <w:p w14:paraId="50D29D4F" w14:textId="24433E9B" w:rsidR="009F4162" w:rsidRPr="009F4162" w:rsidRDefault="009F4162" w:rsidP="0012576C">
      <w:pPr>
        <w:rPr>
          <w:rFonts w:asciiTheme="minorHAnsi" w:hAnsiTheme="minorHAnsi" w:cstheme="minorHAnsi"/>
          <w:szCs w:val="22"/>
          <w:lang w:bidi="he-IL"/>
        </w:rPr>
      </w:pPr>
      <w:r w:rsidRPr="009F4162">
        <w:rPr>
          <w:rFonts w:asciiTheme="minorHAnsi" w:hAnsiTheme="minorHAnsi" w:cstheme="minorHAnsi"/>
          <w:i/>
          <w:iCs/>
          <w:szCs w:val="22"/>
          <w:lang w:bidi="he-IL"/>
        </w:rPr>
        <w:t>Barukh</w:t>
      </w:r>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ata</w:t>
      </w:r>
      <w:proofErr w:type="spellEnd"/>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Adonai</w:t>
      </w:r>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Eloheinu</w:t>
      </w:r>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Melekh</w:t>
      </w:r>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ha’Olam</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asher</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kid’shanu</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b’mitzvotav</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v’tizivanu</w:t>
      </w:r>
      <w:proofErr w:type="spellEnd"/>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al</w:t>
      </w:r>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sefirat</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ha’omer</w:t>
      </w:r>
      <w:proofErr w:type="spellEnd"/>
      <w:r w:rsidRPr="009F4162">
        <w:rPr>
          <w:rFonts w:asciiTheme="minorHAnsi" w:hAnsiTheme="minorHAnsi" w:cstheme="minorHAnsi"/>
          <w:i/>
          <w:iCs/>
          <w:szCs w:val="22"/>
          <w:lang w:bidi="he-IL"/>
        </w:rPr>
        <w:t>.</w:t>
      </w:r>
    </w:p>
    <w:p w14:paraId="3AE9B0FF" w14:textId="77777777" w:rsidR="009F4162" w:rsidRPr="009F4162" w:rsidRDefault="009F4162" w:rsidP="0012576C">
      <w:pPr>
        <w:rPr>
          <w:rFonts w:asciiTheme="minorHAnsi" w:hAnsiTheme="minorHAnsi" w:cstheme="minorHAnsi"/>
          <w:szCs w:val="22"/>
          <w:lang w:bidi="he-IL"/>
        </w:rPr>
      </w:pPr>
    </w:p>
    <w:p w14:paraId="3238038D" w14:textId="3F4FE498" w:rsidR="009F4162" w:rsidRPr="009F4162" w:rsidRDefault="009F4162" w:rsidP="0012576C">
      <w:pPr>
        <w:rPr>
          <w:rFonts w:asciiTheme="minorHAnsi" w:hAnsiTheme="minorHAnsi" w:cstheme="minorHAnsi"/>
          <w:szCs w:val="22"/>
          <w:lang w:bidi="he-IL"/>
        </w:rPr>
      </w:pPr>
      <w:r w:rsidRPr="009F4162">
        <w:rPr>
          <w:rFonts w:asciiTheme="minorHAnsi" w:hAnsiTheme="minorHAnsi" w:cstheme="minorHAnsi"/>
          <w:szCs w:val="22"/>
          <w:lang w:bidi="he-IL"/>
        </w:rPr>
        <w:t>Blessed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you,</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Adonai</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our</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God,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Sovereign</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Universe,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who</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has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sanctified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with</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your</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commandments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commanded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to</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count</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omer.</w:t>
      </w:r>
    </w:p>
    <w:p w14:paraId="29ECF4B1" w14:textId="77777777" w:rsidR="009F4162" w:rsidRPr="009F4162" w:rsidRDefault="009F4162" w:rsidP="0012576C">
      <w:pPr>
        <w:rPr>
          <w:rFonts w:asciiTheme="minorHAnsi" w:hAnsiTheme="minorHAnsi" w:cstheme="minorHAnsi"/>
          <w:szCs w:val="22"/>
          <w:lang w:bidi="he-IL"/>
        </w:rPr>
      </w:pPr>
    </w:p>
    <w:p w14:paraId="0273F42F" w14:textId="14E04267" w:rsidR="009F4162" w:rsidRPr="009F4162" w:rsidRDefault="009F4162" w:rsidP="0012576C">
      <w:pPr>
        <w:jc w:val="center"/>
        <w:rPr>
          <w:rFonts w:asciiTheme="minorHAnsi" w:hAnsiTheme="minorHAnsi" w:cstheme="minorHAnsi"/>
          <w:szCs w:val="22"/>
          <w:lang w:bidi="he-IL"/>
        </w:rPr>
      </w:pPr>
      <w:r w:rsidRPr="009F4162">
        <w:rPr>
          <w:rFonts w:asciiTheme="minorHAnsi" w:hAnsiTheme="minorHAnsi" w:cstheme="minorHAnsi"/>
          <w:szCs w:val="22"/>
          <w:lang w:bidi="he-IL"/>
        </w:rPr>
        <w:t>Today</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is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thirty-nine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which</w:t>
      </w:r>
      <w:r w:rsidR="004D2E20">
        <w:rPr>
          <w:rFonts w:asciiTheme="minorHAnsi" w:hAnsiTheme="minorHAnsi" w:cstheme="minorHAnsi"/>
          <w:szCs w:val="22"/>
          <w:lang w:bidi="he-IL"/>
        </w:rPr>
        <w:t xml:space="preserve"> </w:t>
      </w:r>
      <w:r w:rsidR="00217367">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five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weeks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four</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Omer.</w:t>
      </w:r>
    </w:p>
    <w:p w14:paraId="356B664C" w14:textId="336FA08B" w:rsidR="009F4162" w:rsidRPr="009F4162" w:rsidRDefault="009F4162" w:rsidP="0012576C">
      <w:pPr>
        <w:jc w:val="center"/>
        <w:rPr>
          <w:rFonts w:asciiTheme="minorHAnsi" w:hAnsiTheme="minorHAnsi" w:cstheme="minorHAnsi"/>
          <w:szCs w:val="22"/>
          <w:lang w:bidi="he-IL"/>
        </w:rPr>
      </w:pPr>
      <w:r w:rsidRPr="009F4162">
        <w:rPr>
          <w:rFonts w:asciiTheme="minorHAnsi" w:hAnsiTheme="minorHAnsi" w:cstheme="minorHAnsi"/>
          <w:szCs w:val="22"/>
          <w:lang w:bidi="he-IL"/>
        </w:rPr>
        <w:t>Netzach</w:t>
      </w:r>
      <w:r w:rsidR="004D2E20">
        <w:rPr>
          <w:rFonts w:asciiTheme="minorHAnsi" w:hAnsiTheme="minorHAnsi" w:cstheme="minorHAnsi"/>
          <w:szCs w:val="22"/>
          <w:lang w:bidi="he-IL"/>
        </w:rPr>
        <w:t xml:space="preserve"> </w:t>
      </w:r>
      <w:proofErr w:type="spellStart"/>
      <w:r w:rsidRPr="009F4162">
        <w:rPr>
          <w:rFonts w:asciiTheme="minorHAnsi" w:hAnsiTheme="minorHAnsi" w:cstheme="minorHAnsi"/>
          <w:szCs w:val="22"/>
          <w:lang w:bidi="he-IL"/>
        </w:rPr>
        <w:t>ShebeYesod</w:t>
      </w:r>
      <w:proofErr w:type="spellEnd"/>
    </w:p>
    <w:p w14:paraId="7440466D" w14:textId="28C25D0F" w:rsidR="009F4162" w:rsidRPr="009F4162" w:rsidRDefault="009F4162" w:rsidP="0012576C">
      <w:pPr>
        <w:rPr>
          <w:rFonts w:asciiTheme="minorHAnsi" w:eastAsia="Calibri" w:hAnsiTheme="minorHAnsi" w:cstheme="minorHAnsi"/>
          <w:b/>
          <w:szCs w:val="22"/>
          <w:lang w:val="en-AU"/>
        </w:rPr>
      </w:pPr>
      <w:r w:rsidRPr="009F4162">
        <w:rPr>
          <w:rFonts w:asciiTheme="minorHAnsi" w:eastAsia="Calibri" w:hAnsiTheme="minorHAnsi" w:cstheme="minorHAnsi"/>
          <w:b/>
          <w:szCs w:val="22"/>
          <w:lang w:val="en-AU"/>
        </w:rPr>
        <w:t>Then</w:t>
      </w:r>
      <w:r w:rsidR="004D2E20">
        <w:rPr>
          <w:rFonts w:asciiTheme="minorHAnsi" w:eastAsia="Calibri" w:hAnsiTheme="minorHAnsi" w:cstheme="minorHAnsi"/>
          <w:b/>
          <w:szCs w:val="22"/>
          <w:lang w:val="en-AU"/>
        </w:rPr>
        <w:t xml:space="preserve"> </w:t>
      </w:r>
      <w:r w:rsidRPr="009F4162">
        <w:rPr>
          <w:rFonts w:asciiTheme="minorHAnsi" w:eastAsia="Calibri" w:hAnsiTheme="minorHAnsi" w:cstheme="minorHAnsi"/>
          <w:b/>
          <w:szCs w:val="22"/>
          <w:lang w:val="en-AU"/>
        </w:rPr>
        <w:t>read</w:t>
      </w:r>
      <w:r w:rsidR="004D2E20">
        <w:rPr>
          <w:rFonts w:asciiTheme="minorHAnsi" w:eastAsia="Calibri" w:hAnsiTheme="minorHAnsi" w:cstheme="minorHAnsi"/>
          <w:b/>
          <w:szCs w:val="22"/>
          <w:lang w:val="en-AU"/>
        </w:rPr>
        <w:t xml:space="preserve"> </w:t>
      </w:r>
      <w:r w:rsidRPr="009F4162">
        <w:rPr>
          <w:rFonts w:asciiTheme="minorHAnsi" w:eastAsia="Calibri" w:hAnsiTheme="minorHAnsi" w:cstheme="minorHAnsi"/>
          <w:b/>
          <w:szCs w:val="22"/>
          <w:lang w:val="en-AU"/>
        </w:rPr>
        <w:t>the</w:t>
      </w:r>
      <w:r w:rsidR="004D2E20">
        <w:rPr>
          <w:rFonts w:asciiTheme="minorHAnsi" w:eastAsia="Calibri" w:hAnsiTheme="minorHAnsi" w:cstheme="minorHAnsi"/>
          <w:b/>
          <w:szCs w:val="22"/>
          <w:lang w:val="en-AU"/>
        </w:rPr>
        <w:t xml:space="preserve"> </w:t>
      </w:r>
      <w:r w:rsidRPr="009F4162">
        <w:rPr>
          <w:rFonts w:asciiTheme="minorHAnsi" w:eastAsia="Calibri" w:hAnsiTheme="minorHAnsi" w:cstheme="minorHAnsi"/>
          <w:b/>
          <w:szCs w:val="22"/>
          <w:lang w:val="en-AU"/>
        </w:rPr>
        <w:t>following:</w:t>
      </w:r>
    </w:p>
    <w:p w14:paraId="60DACC1E" w14:textId="77777777" w:rsidR="009F4162" w:rsidRPr="009F4162" w:rsidRDefault="009F4162" w:rsidP="0012576C">
      <w:pPr>
        <w:rPr>
          <w:rFonts w:asciiTheme="minorHAnsi" w:eastAsia="Calibri" w:hAnsiTheme="minorHAnsi" w:cstheme="minorHAnsi"/>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638"/>
        <w:gridCol w:w="788"/>
        <w:gridCol w:w="1084"/>
        <w:gridCol w:w="2588"/>
      </w:tblGrid>
      <w:tr w:rsidR="009F4162" w:rsidRPr="009F4162" w14:paraId="64938E39" w14:textId="77777777" w:rsidTr="00217367">
        <w:trPr>
          <w:jc w:val="center"/>
        </w:trPr>
        <w:tc>
          <w:tcPr>
            <w:tcW w:w="0" w:type="auto"/>
            <w:shd w:val="clear" w:color="auto" w:fill="auto"/>
            <w:tcMar>
              <w:top w:w="0" w:type="dxa"/>
              <w:left w:w="108" w:type="dxa"/>
              <w:bottom w:w="0" w:type="dxa"/>
              <w:right w:w="108" w:type="dxa"/>
            </w:tcMar>
            <w:hideMark/>
          </w:tcPr>
          <w:p w14:paraId="44D572F0" w14:textId="7C561143" w:rsidR="009F4162" w:rsidRPr="009F4162" w:rsidRDefault="009F4162" w:rsidP="0012576C">
            <w:pPr>
              <w:jc w:val="center"/>
              <w:rPr>
                <w:rFonts w:ascii="Times New Roman" w:hAnsi="Times New Roman"/>
                <w:sz w:val="24"/>
              </w:rPr>
            </w:pPr>
            <w:r w:rsidRPr="009F4162">
              <w:rPr>
                <w:rFonts w:ascii="Skolar Cyrillic" w:hAnsi="Skolar Cyrillic" w:cstheme="minorBidi"/>
                <w:b/>
                <w:bCs/>
                <w:sz w:val="20"/>
                <w:szCs w:val="22"/>
                <w:lang w:val="en-AU"/>
              </w:rPr>
              <w:t>Day</w:t>
            </w:r>
            <w:r w:rsidR="004D2E20">
              <w:rPr>
                <w:rFonts w:ascii="Skolar Cyrillic" w:hAnsi="Skolar Cyrillic" w:cstheme="minorBidi"/>
                <w:b/>
                <w:bCs/>
                <w:sz w:val="20"/>
                <w:szCs w:val="22"/>
                <w:lang w:val="en-AU"/>
              </w:rPr>
              <w:t xml:space="preserve"> </w:t>
            </w:r>
            <w:r w:rsidRPr="009F4162">
              <w:rPr>
                <w:rFonts w:ascii="Skolar Cyrillic" w:hAnsi="Skolar Cyrillic" w:cstheme="minorBidi"/>
                <w:b/>
                <w:bCs/>
                <w:sz w:val="20"/>
                <w:szCs w:val="22"/>
                <w:lang w:val="en-AU"/>
              </w:rPr>
              <w:t>of</w:t>
            </w:r>
            <w:r w:rsidR="004D2E20">
              <w:rPr>
                <w:rFonts w:ascii="Skolar Cyrillic" w:hAnsi="Skolar Cyrillic" w:cstheme="minorBidi"/>
                <w:b/>
                <w:bCs/>
                <w:sz w:val="20"/>
                <w:szCs w:val="22"/>
                <w:lang w:val="en-AU"/>
              </w:rPr>
              <w:t xml:space="preserve"> </w:t>
            </w:r>
            <w:r w:rsidRPr="009F4162">
              <w:rPr>
                <w:rFonts w:ascii="Skolar Cyrillic" w:hAnsi="Skolar Cyrillic" w:cstheme="minorBidi"/>
                <w:b/>
                <w:bCs/>
                <w:sz w:val="20"/>
                <w:szCs w:val="22"/>
                <w:lang w:val="en-AU"/>
              </w:rPr>
              <w:t>the</w:t>
            </w:r>
            <w:r w:rsidR="004D2E20">
              <w:rPr>
                <w:rFonts w:ascii="Skolar Cyrillic" w:hAnsi="Skolar Cyrillic" w:cstheme="minorBidi"/>
                <w:b/>
                <w:bCs/>
                <w:sz w:val="20"/>
                <w:szCs w:val="22"/>
                <w:lang w:val="en-AU"/>
              </w:rPr>
              <w:t xml:space="preserve"> </w:t>
            </w:r>
            <w:r w:rsidRPr="009F4162">
              <w:rPr>
                <w:rFonts w:ascii="Skolar Cyrillic" w:hAnsi="Skolar Cyrillic" w:cstheme="minorBidi"/>
                <w:b/>
                <w:bCs/>
                <w:sz w:val="20"/>
                <w:szCs w:val="22"/>
                <w:lang w:val="en-AU"/>
              </w:rPr>
              <w:t>Omer</w:t>
            </w:r>
          </w:p>
        </w:tc>
        <w:tc>
          <w:tcPr>
            <w:tcW w:w="0" w:type="auto"/>
            <w:shd w:val="clear" w:color="auto" w:fill="auto"/>
            <w:tcMar>
              <w:top w:w="0" w:type="dxa"/>
              <w:left w:w="108" w:type="dxa"/>
              <w:bottom w:w="0" w:type="dxa"/>
              <w:right w:w="108" w:type="dxa"/>
            </w:tcMar>
            <w:hideMark/>
          </w:tcPr>
          <w:p w14:paraId="4BA74B6F" w14:textId="77777777" w:rsidR="009F4162" w:rsidRPr="009F4162" w:rsidRDefault="009F4162" w:rsidP="0012576C">
            <w:pPr>
              <w:jc w:val="center"/>
              <w:rPr>
                <w:rFonts w:ascii="Times New Roman" w:hAnsi="Times New Roman" w:cstheme="minorBidi"/>
                <w:sz w:val="20"/>
                <w:szCs w:val="22"/>
              </w:rPr>
            </w:pPr>
            <w:r w:rsidRPr="009F4162">
              <w:rPr>
                <w:rFonts w:ascii="Skolar Cyrillic" w:hAnsi="Skolar Cyrillic" w:cstheme="minorBidi"/>
                <w:b/>
                <w:bCs/>
                <w:sz w:val="20"/>
                <w:szCs w:val="22"/>
                <w:lang w:val="en-AU"/>
              </w:rPr>
              <w:t>Ministry</w:t>
            </w:r>
          </w:p>
        </w:tc>
        <w:tc>
          <w:tcPr>
            <w:tcW w:w="0" w:type="auto"/>
            <w:shd w:val="clear" w:color="auto" w:fill="auto"/>
            <w:tcMar>
              <w:top w:w="0" w:type="dxa"/>
              <w:left w:w="108" w:type="dxa"/>
              <w:bottom w:w="0" w:type="dxa"/>
              <w:right w:w="108" w:type="dxa"/>
            </w:tcMar>
            <w:hideMark/>
          </w:tcPr>
          <w:p w14:paraId="6C05D0E4" w14:textId="77777777" w:rsidR="009F4162" w:rsidRPr="009F4162" w:rsidRDefault="009F4162" w:rsidP="0012576C">
            <w:pPr>
              <w:jc w:val="center"/>
              <w:rPr>
                <w:rFonts w:ascii="Times New Roman" w:hAnsi="Times New Roman" w:cstheme="minorBidi"/>
                <w:sz w:val="20"/>
                <w:szCs w:val="22"/>
              </w:rPr>
            </w:pPr>
            <w:r w:rsidRPr="009F4162">
              <w:rPr>
                <w:rFonts w:ascii="Skolar Cyrillic" w:hAnsi="Skolar Cyrillic" w:cstheme="minorBidi"/>
                <w:b/>
                <w:bCs/>
                <w:sz w:val="20"/>
                <w:szCs w:val="22"/>
                <w:lang w:val="en-AU"/>
              </w:rPr>
              <w:t>Date</w:t>
            </w:r>
          </w:p>
        </w:tc>
        <w:tc>
          <w:tcPr>
            <w:tcW w:w="0" w:type="auto"/>
            <w:shd w:val="clear" w:color="auto" w:fill="auto"/>
            <w:tcMar>
              <w:top w:w="0" w:type="dxa"/>
              <w:left w:w="108" w:type="dxa"/>
              <w:bottom w:w="0" w:type="dxa"/>
              <w:right w:w="108" w:type="dxa"/>
            </w:tcMar>
            <w:hideMark/>
          </w:tcPr>
          <w:p w14:paraId="362BA66D" w14:textId="77777777" w:rsidR="009F4162" w:rsidRPr="009F4162" w:rsidRDefault="009F4162" w:rsidP="0012576C">
            <w:pPr>
              <w:jc w:val="center"/>
              <w:rPr>
                <w:rFonts w:ascii="Times New Roman" w:hAnsi="Times New Roman" w:cstheme="minorBidi"/>
                <w:sz w:val="20"/>
                <w:szCs w:val="22"/>
              </w:rPr>
            </w:pPr>
            <w:r w:rsidRPr="009F4162">
              <w:rPr>
                <w:rFonts w:ascii="Skolar Cyrillic" w:hAnsi="Skolar Cyrillic" w:cstheme="minorBidi"/>
                <w:b/>
                <w:bCs/>
                <w:sz w:val="20"/>
                <w:szCs w:val="22"/>
                <w:lang w:val="en-AU"/>
              </w:rPr>
              <w:t>Ephesians</w:t>
            </w:r>
          </w:p>
        </w:tc>
        <w:tc>
          <w:tcPr>
            <w:tcW w:w="0" w:type="auto"/>
            <w:shd w:val="clear" w:color="auto" w:fill="auto"/>
            <w:tcMar>
              <w:top w:w="0" w:type="dxa"/>
              <w:left w:w="108" w:type="dxa"/>
              <w:bottom w:w="0" w:type="dxa"/>
              <w:right w:w="108" w:type="dxa"/>
            </w:tcMar>
            <w:hideMark/>
          </w:tcPr>
          <w:p w14:paraId="439C7725" w14:textId="77777777" w:rsidR="009F4162" w:rsidRPr="009F4162" w:rsidRDefault="009F4162" w:rsidP="0012576C">
            <w:pPr>
              <w:jc w:val="center"/>
              <w:rPr>
                <w:rFonts w:ascii="Times New Roman" w:hAnsi="Times New Roman" w:cstheme="minorBidi"/>
                <w:sz w:val="20"/>
                <w:szCs w:val="22"/>
              </w:rPr>
            </w:pPr>
            <w:r w:rsidRPr="009F4162">
              <w:rPr>
                <w:rFonts w:ascii="Skolar Cyrillic" w:hAnsi="Skolar Cyrillic" w:cstheme="minorBidi"/>
                <w:b/>
                <w:bCs/>
                <w:sz w:val="20"/>
                <w:szCs w:val="22"/>
                <w:lang w:val="en-AU"/>
              </w:rPr>
              <w:t>Attributes</w:t>
            </w:r>
          </w:p>
        </w:tc>
      </w:tr>
      <w:tr w:rsidR="009F4162" w:rsidRPr="009F4162" w14:paraId="259DCAF3" w14:textId="77777777" w:rsidTr="00217367">
        <w:trPr>
          <w:jc w:val="center"/>
        </w:trPr>
        <w:tc>
          <w:tcPr>
            <w:tcW w:w="0" w:type="auto"/>
            <w:shd w:val="clear" w:color="auto" w:fill="auto"/>
            <w:tcMar>
              <w:top w:w="0" w:type="dxa"/>
              <w:left w:w="108" w:type="dxa"/>
              <w:bottom w:w="0" w:type="dxa"/>
              <w:right w:w="108" w:type="dxa"/>
            </w:tcMar>
            <w:hideMark/>
          </w:tcPr>
          <w:p w14:paraId="0BC3FB00" w14:textId="77777777" w:rsidR="009F4162" w:rsidRPr="009F4162" w:rsidRDefault="009F4162" w:rsidP="0012576C">
            <w:pPr>
              <w:jc w:val="center"/>
              <w:rPr>
                <w:rFonts w:ascii="Times New Roman" w:hAnsi="Times New Roman" w:cstheme="minorBidi"/>
                <w:sz w:val="20"/>
                <w:szCs w:val="22"/>
              </w:rPr>
            </w:pPr>
            <w:r w:rsidRPr="009F4162">
              <w:rPr>
                <w:rFonts w:ascii="Skolar Cyrillic" w:hAnsi="Skolar Cyrillic" w:cstheme="minorBidi"/>
                <w:sz w:val="20"/>
                <w:szCs w:val="22"/>
              </w:rPr>
              <w:t>39</w:t>
            </w:r>
          </w:p>
        </w:tc>
        <w:tc>
          <w:tcPr>
            <w:tcW w:w="0" w:type="auto"/>
            <w:shd w:val="clear" w:color="auto" w:fill="auto"/>
            <w:tcMar>
              <w:top w:w="0" w:type="dxa"/>
              <w:left w:w="108" w:type="dxa"/>
              <w:bottom w:w="0" w:type="dxa"/>
              <w:right w:w="108" w:type="dxa"/>
            </w:tcMar>
            <w:hideMark/>
          </w:tcPr>
          <w:p w14:paraId="7880DDC1" w14:textId="1C10581D" w:rsidR="009F4162" w:rsidRPr="009F4162" w:rsidRDefault="009F4162" w:rsidP="0012576C">
            <w:pPr>
              <w:jc w:val="center"/>
              <w:rPr>
                <w:rFonts w:ascii="Times New Roman" w:hAnsi="Times New Roman" w:cstheme="minorBidi"/>
                <w:sz w:val="20"/>
                <w:szCs w:val="22"/>
              </w:rPr>
            </w:pPr>
            <w:r w:rsidRPr="009F4162">
              <w:rPr>
                <w:rFonts w:ascii="Skolar Cyrillic" w:hAnsi="Skolar Cyrillic" w:cstheme="minorBidi"/>
                <w:sz w:val="20"/>
                <w:szCs w:val="22"/>
              </w:rPr>
              <w:t>Parnas</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3/Parnas</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1</w:t>
            </w:r>
          </w:p>
        </w:tc>
        <w:tc>
          <w:tcPr>
            <w:tcW w:w="0" w:type="auto"/>
            <w:shd w:val="clear" w:color="auto" w:fill="auto"/>
            <w:tcMar>
              <w:top w:w="0" w:type="dxa"/>
              <w:left w:w="108" w:type="dxa"/>
              <w:bottom w:w="0" w:type="dxa"/>
              <w:right w:w="108" w:type="dxa"/>
            </w:tcMar>
            <w:hideMark/>
          </w:tcPr>
          <w:p w14:paraId="02C81C25" w14:textId="3974DD08" w:rsidR="009F4162" w:rsidRPr="009F4162" w:rsidRDefault="009F4162" w:rsidP="0012576C">
            <w:pPr>
              <w:jc w:val="center"/>
              <w:rPr>
                <w:rFonts w:ascii="Times New Roman" w:hAnsi="Times New Roman" w:cstheme="minorBidi"/>
                <w:sz w:val="20"/>
                <w:szCs w:val="22"/>
              </w:rPr>
            </w:pPr>
            <w:r w:rsidRPr="009F4162">
              <w:rPr>
                <w:rFonts w:ascii="Skolar Cyrillic" w:hAnsi="Skolar Cyrillic" w:cstheme="minorBidi"/>
                <w:sz w:val="20"/>
                <w:szCs w:val="22"/>
              </w:rPr>
              <w:t>Iyar</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24</w:t>
            </w:r>
          </w:p>
        </w:tc>
        <w:tc>
          <w:tcPr>
            <w:tcW w:w="0" w:type="auto"/>
            <w:shd w:val="clear" w:color="auto" w:fill="auto"/>
            <w:tcMar>
              <w:top w:w="0" w:type="dxa"/>
              <w:left w:w="108" w:type="dxa"/>
              <w:bottom w:w="0" w:type="dxa"/>
              <w:right w:w="108" w:type="dxa"/>
            </w:tcMar>
            <w:hideMark/>
          </w:tcPr>
          <w:p w14:paraId="51EC61A0" w14:textId="77777777" w:rsidR="009F4162" w:rsidRPr="009F4162" w:rsidRDefault="009F4162" w:rsidP="0012576C">
            <w:pPr>
              <w:jc w:val="center"/>
              <w:rPr>
                <w:rFonts w:ascii="Times New Roman" w:hAnsi="Times New Roman" w:cstheme="minorBidi"/>
                <w:sz w:val="20"/>
                <w:szCs w:val="22"/>
              </w:rPr>
            </w:pPr>
            <w:r w:rsidRPr="009F4162">
              <w:rPr>
                <w:rFonts w:ascii="Skolar Cyrillic" w:hAnsi="Skolar Cyrillic" w:cstheme="minorBidi"/>
                <w:sz w:val="20"/>
                <w:szCs w:val="22"/>
              </w:rPr>
              <w:t>5:24-28</w:t>
            </w:r>
          </w:p>
        </w:tc>
        <w:tc>
          <w:tcPr>
            <w:tcW w:w="0" w:type="auto"/>
            <w:shd w:val="clear" w:color="auto" w:fill="auto"/>
            <w:tcMar>
              <w:top w:w="0" w:type="dxa"/>
              <w:left w:w="108" w:type="dxa"/>
              <w:bottom w:w="0" w:type="dxa"/>
              <w:right w:w="108" w:type="dxa"/>
            </w:tcMar>
            <w:hideMark/>
          </w:tcPr>
          <w:p w14:paraId="746A1B14" w14:textId="2D0D2431" w:rsidR="009F4162" w:rsidRPr="009F4162" w:rsidRDefault="009F4162" w:rsidP="0012576C">
            <w:pPr>
              <w:jc w:val="center"/>
              <w:rPr>
                <w:rFonts w:ascii="Times New Roman" w:hAnsi="Times New Roman" w:cstheme="minorBidi"/>
                <w:sz w:val="20"/>
                <w:szCs w:val="22"/>
              </w:rPr>
            </w:pPr>
            <w:r w:rsidRPr="009F4162">
              <w:rPr>
                <w:rFonts w:ascii="Skolar Cyrillic" w:hAnsi="Skolar Cyrillic" w:cstheme="minorBidi"/>
                <w:sz w:val="20"/>
                <w:szCs w:val="22"/>
              </w:rPr>
              <w:t>Truth</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united</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with</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Confidence</w:t>
            </w:r>
          </w:p>
        </w:tc>
      </w:tr>
    </w:tbl>
    <w:p w14:paraId="317F8958" w14:textId="77777777" w:rsidR="009F4162" w:rsidRPr="009F4162" w:rsidRDefault="009F4162" w:rsidP="0012576C">
      <w:pPr>
        <w:rPr>
          <w:rFonts w:asciiTheme="minorHAnsi" w:eastAsia="Calibri" w:hAnsiTheme="minorHAnsi" w:cstheme="minorHAnsi"/>
          <w:b/>
          <w:szCs w:val="22"/>
          <w:lang w:val="en-AU"/>
        </w:rPr>
      </w:pPr>
    </w:p>
    <w:p w14:paraId="04C4D03C" w14:textId="4567A311" w:rsidR="009F4162" w:rsidRPr="009F4162" w:rsidRDefault="004D2E20" w:rsidP="0012576C">
      <w:pPr>
        <w:rPr>
          <w:rFonts w:asciiTheme="minorHAnsi" w:hAnsiTheme="minorHAnsi" w:cstheme="minorHAnsi"/>
          <w:color w:val="000000"/>
          <w:szCs w:val="22"/>
        </w:rPr>
      </w:pPr>
      <w:r>
        <w:rPr>
          <w:rFonts w:asciiTheme="minorHAnsi" w:eastAsia="Times New Roman" w:hAnsiTheme="minorHAnsi" w:cstheme="minorHAnsi"/>
          <w:color w:val="000000"/>
          <w:szCs w:val="22"/>
          <w:vertAlign w:val="superscript"/>
          <w:lang w:bidi="he-IL"/>
        </w:rPr>
        <w:t xml:space="preserve"> </w:t>
      </w:r>
      <w:r w:rsidR="009F4162" w:rsidRPr="009F4162">
        <w:rPr>
          <w:rFonts w:asciiTheme="minorHAnsi" w:hAnsiTheme="minorHAnsi" w:cstheme="minorHAnsi"/>
          <w:b/>
          <w:bCs/>
          <w:color w:val="000000"/>
          <w:szCs w:val="22"/>
          <w:u w:val="single"/>
        </w:rPr>
        <w:t>Ephesians</w:t>
      </w:r>
      <w:r>
        <w:rPr>
          <w:rFonts w:asciiTheme="minorHAnsi" w:hAnsiTheme="minorHAnsi" w:cstheme="minorHAnsi"/>
          <w:b/>
          <w:bCs/>
          <w:color w:val="000000"/>
          <w:szCs w:val="22"/>
          <w:u w:val="single"/>
        </w:rPr>
        <w:t xml:space="preserve"> </w:t>
      </w:r>
      <w:r w:rsidR="009F4162" w:rsidRPr="009F4162">
        <w:rPr>
          <w:rFonts w:asciiTheme="minorHAnsi" w:hAnsiTheme="minorHAnsi" w:cstheme="minorHAnsi"/>
          <w:b/>
          <w:bCs/>
          <w:color w:val="000000"/>
          <w:szCs w:val="22"/>
          <w:u w:val="single"/>
        </w:rPr>
        <w:t>5:24-28</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Just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as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Esnoga</w:t>
      </w:r>
      <w:r>
        <w:rPr>
          <w:rFonts w:asciiTheme="minorHAnsi" w:hAnsiTheme="minorHAnsi" w:cstheme="minorHAnsi"/>
          <w:color w:val="000000"/>
          <w:szCs w:val="22"/>
        </w:rPr>
        <w:t xml:space="preserve"> </w:t>
      </w:r>
      <w:r w:rsidR="009F4162" w:rsidRPr="009F4162">
        <w:rPr>
          <w:rFonts w:asciiTheme="minorHAnsi" w:hAnsiTheme="minorHAnsi" w:cstheme="minorHAnsi"/>
          <w:color w:val="000000"/>
          <w:szCs w:val="22"/>
        </w:rPr>
        <w:t>(congregation/Synagogue)</w:t>
      </w:r>
      <w:r>
        <w:rPr>
          <w:rFonts w:asciiTheme="minorHAnsi" w:hAnsiTheme="minorHAnsi" w:cstheme="minorHAnsi"/>
          <w:color w:val="000000"/>
          <w:szCs w:val="22"/>
        </w:rPr>
        <w:t xml:space="preserve"> </w:t>
      </w:r>
      <w:r w:rsidR="009F4162" w:rsidRPr="009F4162">
        <w:rPr>
          <w:rFonts w:asciiTheme="minorHAnsi" w:hAnsiTheme="minorHAnsi" w:cstheme="minorHAnsi"/>
          <w:b/>
          <w:bCs/>
          <w:color w:val="000000"/>
          <w:szCs w:val="22"/>
        </w:rPr>
        <w:t>submits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to</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Messiah</w:t>
      </w:r>
      <w:r w:rsidR="009F4162" w:rsidRPr="009F4162">
        <w:rPr>
          <w:rFonts w:asciiTheme="minorHAnsi" w:hAnsiTheme="minorHAnsi" w:cstheme="minorHAnsi"/>
          <w:b/>
          <w:bCs/>
          <w:szCs w:val="22"/>
        </w:rPr>
        <w:t>,</w:t>
      </w:r>
      <w:bookmarkStart w:id="34" w:name="_ftnref140"/>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"_ftn140"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30"/>
      </w:r>
      <w:r w:rsidR="009F4162" w:rsidRPr="009F4162">
        <w:rPr>
          <w:rFonts w:asciiTheme="minorHAnsi" w:hAnsiTheme="minorHAnsi" w:cstheme="minorHAnsi"/>
          <w:b/>
          <w:bCs/>
          <w:szCs w:val="22"/>
        </w:rPr>
        <w:fldChar w:fldCharType="end"/>
      </w:r>
      <w:bookmarkEnd w:id="34"/>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so</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let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wives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be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to</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their</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own</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husbands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in</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everything.</w:t>
      </w:r>
      <w:bookmarkStart w:id="35" w:name="_ftnref141"/>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"_ftn141"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31"/>
      </w:r>
      <w:r w:rsidR="009F4162" w:rsidRPr="009F4162">
        <w:rPr>
          <w:rFonts w:asciiTheme="minorHAnsi" w:hAnsiTheme="minorHAnsi" w:cstheme="minorHAnsi"/>
          <w:b/>
          <w:bCs/>
          <w:szCs w:val="22"/>
        </w:rPr>
        <w:fldChar w:fldCharType="end"/>
      </w:r>
      <w:bookmarkEnd w:id="35"/>
      <w:r>
        <w:rPr>
          <w:rFonts w:asciiTheme="minorHAnsi" w:hAnsiTheme="minorHAnsi" w:cstheme="minorHAnsi"/>
          <w:b/>
          <w:bCs/>
          <w:szCs w:val="22"/>
        </w:rPr>
        <w:t xml:space="preserve"> </w:t>
      </w:r>
      <w:r w:rsidR="009F4162" w:rsidRPr="009F4162">
        <w:rPr>
          <w:rFonts w:asciiTheme="minorHAnsi" w:hAnsiTheme="minorHAnsi" w:cstheme="minorHAnsi"/>
          <w:b/>
          <w:bCs/>
          <w:color w:val="000000"/>
          <w:szCs w:val="22"/>
        </w:rPr>
        <w:t>Husbands,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love</w:t>
      </w:r>
      <w:bookmarkStart w:id="36" w:name="_ftnref142"/>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"_ftn142"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32"/>
      </w:r>
      <w:r w:rsidR="009F4162" w:rsidRPr="009F4162">
        <w:rPr>
          <w:rFonts w:asciiTheme="minorHAnsi" w:hAnsiTheme="minorHAnsi" w:cstheme="minorHAnsi"/>
          <w:b/>
          <w:bCs/>
          <w:szCs w:val="22"/>
        </w:rPr>
        <w:fldChar w:fldCharType="end"/>
      </w:r>
      <w:bookmarkEnd w:id="36"/>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your</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wives,</w:t>
      </w:r>
      <w:bookmarkStart w:id="37" w:name="_ftnref143"/>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"_ftn143"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33"/>
      </w:r>
      <w:r w:rsidR="009F4162" w:rsidRPr="009F4162">
        <w:rPr>
          <w:rFonts w:asciiTheme="minorHAnsi" w:hAnsiTheme="minorHAnsi" w:cstheme="minorHAnsi"/>
          <w:b/>
          <w:bCs/>
          <w:szCs w:val="22"/>
        </w:rPr>
        <w:fldChar w:fldCharType="end"/>
      </w:r>
      <w:bookmarkEnd w:id="37"/>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even</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as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Messiah</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also</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loved</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Esnoga</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and</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gave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himself</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for</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it</w:t>
      </w:r>
      <w:r w:rsidR="009F4162" w:rsidRPr="009F4162">
        <w:rPr>
          <w:rFonts w:asciiTheme="minorHAnsi" w:hAnsiTheme="minorHAnsi" w:cstheme="minorHAnsi"/>
          <w:b/>
          <w:bCs/>
          <w:szCs w:val="22"/>
        </w:rPr>
        <w:t>,</w:t>
      </w:r>
      <w:bookmarkStart w:id="38" w:name="_ftnref144"/>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"_ftn144"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34"/>
      </w:r>
      <w:r w:rsidR="009F4162" w:rsidRPr="009F4162">
        <w:rPr>
          <w:rFonts w:asciiTheme="minorHAnsi" w:hAnsiTheme="minorHAnsi" w:cstheme="minorHAnsi"/>
          <w:b/>
          <w:bCs/>
          <w:szCs w:val="22"/>
        </w:rPr>
        <w:fldChar w:fldCharType="end"/>
      </w:r>
      <w:bookmarkEnd w:id="38"/>
      <w:r>
        <w:rPr>
          <w:rFonts w:asciiTheme="minorHAnsi" w:hAnsiTheme="minorHAnsi" w:cstheme="minorHAnsi"/>
          <w:b/>
          <w:bCs/>
          <w:szCs w:val="22"/>
        </w:rPr>
        <w:t xml:space="preserve"> </w:t>
      </w:r>
      <w:r w:rsidR="009F4162" w:rsidRPr="009F4162">
        <w:rPr>
          <w:rFonts w:asciiTheme="minorHAnsi" w:hAnsiTheme="minorHAnsi" w:cstheme="minorHAnsi"/>
          <w:b/>
          <w:bCs/>
          <w:color w:val="000000"/>
          <w:szCs w:val="22"/>
        </w:rPr>
        <w:t>that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he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might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sanctify</w:t>
      </w:r>
      <w:r>
        <w:rPr>
          <w:rFonts w:asciiTheme="minorHAnsi" w:hAnsiTheme="minorHAnsi" w:cstheme="minorHAnsi"/>
          <w:b/>
          <w:bCs/>
          <w:color w:val="000000"/>
          <w:szCs w:val="22"/>
        </w:rPr>
        <w:t xml:space="preserve"> </w:t>
      </w:r>
      <w:r w:rsidR="009F4162" w:rsidRPr="009F4162">
        <w:rPr>
          <w:rFonts w:asciiTheme="minorHAnsi" w:hAnsiTheme="minorHAnsi" w:cstheme="minorHAnsi"/>
          <w:color w:val="000000"/>
          <w:szCs w:val="22"/>
        </w:rPr>
        <w:t>(set</w:t>
      </w:r>
      <w:r>
        <w:rPr>
          <w:rFonts w:asciiTheme="minorHAnsi" w:hAnsiTheme="minorHAnsi" w:cstheme="minorHAnsi"/>
          <w:color w:val="000000"/>
          <w:szCs w:val="22"/>
        </w:rPr>
        <w:t xml:space="preserve"> </w:t>
      </w:r>
      <w:r w:rsidR="009F4162" w:rsidRPr="009F4162">
        <w:rPr>
          <w:rFonts w:asciiTheme="minorHAnsi" w:hAnsiTheme="minorHAnsi" w:cstheme="minorHAnsi"/>
          <w:color w:val="000000"/>
          <w:szCs w:val="22"/>
        </w:rPr>
        <w:t>apart)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and</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cleanse</w:t>
      </w:r>
      <w:bookmarkStart w:id="39" w:name="_ftnref145"/>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"_ftn145"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35"/>
      </w:r>
      <w:r w:rsidR="009F4162" w:rsidRPr="009F4162">
        <w:rPr>
          <w:rFonts w:asciiTheme="minorHAnsi" w:hAnsiTheme="minorHAnsi" w:cstheme="minorHAnsi"/>
          <w:b/>
          <w:bCs/>
          <w:szCs w:val="22"/>
        </w:rPr>
        <w:fldChar w:fldCharType="end"/>
      </w:r>
      <w:bookmarkEnd w:id="39"/>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it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with</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washing</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of</w:t>
      </w:r>
      <w:r>
        <w:rPr>
          <w:rFonts w:asciiTheme="minorHAnsi" w:hAnsiTheme="minorHAnsi" w:cstheme="minorHAnsi"/>
          <w:b/>
          <w:bCs/>
          <w:color w:val="000000"/>
          <w:szCs w:val="22"/>
        </w:rPr>
        <w:t xml:space="preserve"> </w:t>
      </w:r>
      <w:r w:rsidR="009F4162" w:rsidRPr="009F4162">
        <w:rPr>
          <w:rFonts w:asciiTheme="minorHAnsi" w:hAnsiTheme="minorHAnsi" w:cstheme="minorHAnsi"/>
          <w:b/>
          <w:bCs/>
          <w:szCs w:val="22"/>
        </w:rPr>
        <w:t>water</w:t>
      </w:r>
      <w:bookmarkStart w:id="40" w:name="_ftnref146"/>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"_ftn146"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36"/>
      </w:r>
      <w:r w:rsidR="009F4162" w:rsidRPr="009F4162">
        <w:rPr>
          <w:rFonts w:asciiTheme="minorHAnsi" w:hAnsiTheme="minorHAnsi" w:cstheme="minorHAnsi"/>
          <w:b/>
          <w:bCs/>
          <w:szCs w:val="22"/>
        </w:rPr>
        <w:fldChar w:fldCharType="end"/>
      </w:r>
      <w:bookmarkEnd w:id="40"/>
      <w:r>
        <w:rPr>
          <w:rFonts w:asciiTheme="minorHAnsi" w:hAnsiTheme="minorHAnsi" w:cstheme="minorHAnsi"/>
          <w:b/>
          <w:bCs/>
          <w:szCs w:val="22"/>
        </w:rPr>
        <w:t xml:space="preserve"> </w:t>
      </w:r>
      <w:r w:rsidR="009F4162" w:rsidRPr="009F4162">
        <w:rPr>
          <w:rFonts w:asciiTheme="minorHAnsi" w:hAnsiTheme="minorHAnsi" w:cstheme="minorHAnsi"/>
          <w:b/>
          <w:bCs/>
          <w:color w:val="000000"/>
          <w:szCs w:val="22"/>
        </w:rPr>
        <w:t>by</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Torah</w:t>
      </w:r>
      <w:r w:rsidR="009F4162" w:rsidRPr="009F4162">
        <w:rPr>
          <w:rFonts w:asciiTheme="minorHAnsi" w:hAnsiTheme="minorHAnsi" w:cstheme="minorHAnsi"/>
          <w:b/>
          <w:bCs/>
          <w:szCs w:val="22"/>
        </w:rPr>
        <w:t>,</w:t>
      </w:r>
      <w:bookmarkStart w:id="41" w:name="_ftnref147"/>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"_ftn147"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37"/>
      </w:r>
      <w:r w:rsidR="009F4162" w:rsidRPr="009F4162">
        <w:rPr>
          <w:rFonts w:asciiTheme="minorHAnsi" w:hAnsiTheme="minorHAnsi" w:cstheme="minorHAnsi"/>
          <w:b/>
          <w:bCs/>
          <w:szCs w:val="22"/>
        </w:rPr>
        <w:fldChar w:fldCharType="end"/>
      </w:r>
      <w:bookmarkEnd w:id="41"/>
      <w:r>
        <w:rPr>
          <w:rFonts w:asciiTheme="minorHAnsi" w:hAnsiTheme="minorHAnsi" w:cstheme="minorHAnsi"/>
          <w:b/>
          <w:bCs/>
          <w:szCs w:val="22"/>
        </w:rPr>
        <w:t xml:space="preserve"> </w:t>
      </w:r>
      <w:r w:rsidR="009F4162" w:rsidRPr="009F4162">
        <w:rPr>
          <w:rFonts w:asciiTheme="minorHAnsi" w:hAnsiTheme="minorHAnsi" w:cstheme="minorHAnsi"/>
          <w:b/>
          <w:bCs/>
          <w:color w:val="000000"/>
          <w:szCs w:val="22"/>
        </w:rPr>
        <w:t>that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he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cause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it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to</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stand</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by</w:t>
      </w:r>
      <w:bookmarkStart w:id="42" w:name="_ftnref148"/>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"_ftn148"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38"/>
      </w:r>
      <w:r w:rsidR="009F4162" w:rsidRPr="009F4162">
        <w:rPr>
          <w:rFonts w:asciiTheme="minorHAnsi" w:hAnsiTheme="minorHAnsi" w:cstheme="minorHAnsi"/>
          <w:b/>
          <w:bCs/>
          <w:szCs w:val="22"/>
        </w:rPr>
        <w:fldChar w:fldCharType="end"/>
      </w:r>
      <w:bookmarkEnd w:id="42"/>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himself</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as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glorious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Esnoga/Congregation,</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without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spot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or</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wrinkle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or</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any</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such</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things,</w:t>
      </w:r>
      <w:bookmarkStart w:id="43" w:name="_ftnref149"/>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"_ftn149"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39"/>
      </w:r>
      <w:r w:rsidR="009F4162" w:rsidRPr="009F4162">
        <w:rPr>
          <w:rFonts w:asciiTheme="minorHAnsi" w:hAnsiTheme="minorHAnsi" w:cstheme="minorHAnsi"/>
          <w:b/>
          <w:bCs/>
          <w:szCs w:val="22"/>
        </w:rPr>
        <w:fldChar w:fldCharType="end"/>
      </w:r>
      <w:bookmarkEnd w:id="43"/>
      <w:r>
        <w:rPr>
          <w:rFonts w:asciiTheme="minorHAnsi" w:hAnsiTheme="minorHAnsi" w:cstheme="minorHAnsi"/>
          <w:b/>
          <w:bCs/>
          <w:szCs w:val="22"/>
        </w:rPr>
        <w:t xml:space="preserve"> </w:t>
      </w:r>
      <w:r w:rsidR="009F4162" w:rsidRPr="009F4162">
        <w:rPr>
          <w:rFonts w:asciiTheme="minorHAnsi" w:hAnsiTheme="minorHAnsi" w:cstheme="minorHAnsi"/>
          <w:b/>
          <w:bCs/>
          <w:color w:val="000000"/>
          <w:szCs w:val="22"/>
        </w:rPr>
        <w:t>but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that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it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should</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be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holy</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and</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without</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blame.</w:t>
      </w:r>
      <w:bookmarkStart w:id="44" w:name="_ftnref150"/>
      <w:r w:rsidR="009F4162" w:rsidRPr="009F4162">
        <w:rPr>
          <w:rFonts w:asciiTheme="minorHAnsi" w:hAnsiTheme="minorHAnsi" w:cstheme="minorHAnsi"/>
          <w:b/>
          <w:bCs/>
          <w:szCs w:val="22"/>
        </w:rPr>
        <w:fldChar w:fldCharType="begin"/>
      </w:r>
      <w:r w:rsidR="009F4162" w:rsidRPr="009F4162">
        <w:rPr>
          <w:rFonts w:asciiTheme="minorHAnsi" w:hAnsiTheme="minorHAnsi" w:cstheme="minorHAnsi"/>
          <w:b/>
          <w:bCs/>
          <w:szCs w:val="22"/>
        </w:rPr>
        <w:instrText xml:space="preserve"> HYPERLINK "https://www.betemunah.org/sederim/iyar2079.html" \l "_ftn150" \o "" </w:instrText>
      </w:r>
      <w:r w:rsidR="009F4162" w:rsidRPr="009F4162">
        <w:rPr>
          <w:rFonts w:asciiTheme="minorHAnsi" w:hAnsiTheme="minorHAnsi" w:cstheme="minorHAnsi"/>
          <w:b/>
          <w:bCs/>
          <w:szCs w:val="22"/>
        </w:rPr>
      </w:r>
      <w:r w:rsidR="009F4162" w:rsidRPr="009F4162">
        <w:rPr>
          <w:rFonts w:asciiTheme="minorHAnsi" w:hAnsiTheme="minorHAnsi" w:cstheme="minorHAnsi"/>
          <w:b/>
          <w:bCs/>
          <w:szCs w:val="22"/>
        </w:rPr>
        <w:fldChar w:fldCharType="separate"/>
      </w:r>
      <w:r w:rsidR="009F4162" w:rsidRPr="009F4162">
        <w:rPr>
          <w:rFonts w:asciiTheme="minorHAnsi" w:hAnsiTheme="minorHAnsi" w:cstheme="minorHAnsi"/>
          <w:szCs w:val="22"/>
          <w:vertAlign w:val="superscript"/>
        </w:rPr>
        <w:footnoteReference w:id="140"/>
      </w:r>
      <w:r w:rsidR="009F4162" w:rsidRPr="009F4162">
        <w:rPr>
          <w:rFonts w:asciiTheme="minorHAnsi" w:hAnsiTheme="minorHAnsi" w:cstheme="minorHAnsi"/>
          <w:b/>
          <w:bCs/>
          <w:szCs w:val="22"/>
        </w:rPr>
        <w:fldChar w:fldCharType="end"/>
      </w:r>
      <w:bookmarkEnd w:id="44"/>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Therefore,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men</w:t>
      </w:r>
      <w:r>
        <w:rPr>
          <w:rFonts w:asciiTheme="minorHAnsi" w:hAnsiTheme="minorHAnsi" w:cstheme="minorHAnsi"/>
          <w:color w:val="000000"/>
          <w:szCs w:val="22"/>
        </w:rPr>
        <w:t xml:space="preserve"> </w:t>
      </w:r>
      <w:r w:rsidR="009F4162" w:rsidRPr="009F4162">
        <w:rPr>
          <w:rFonts w:asciiTheme="minorHAnsi" w:hAnsiTheme="minorHAnsi" w:cstheme="minorHAnsi"/>
          <w:color w:val="000000"/>
          <w:szCs w:val="22"/>
        </w:rPr>
        <w:t>should</w:t>
      </w:r>
      <w:r>
        <w:rPr>
          <w:rFonts w:asciiTheme="minorHAnsi" w:hAnsiTheme="minorHAnsi" w:cstheme="minorHAnsi"/>
          <w:color w:val="000000"/>
          <w:szCs w:val="22"/>
        </w:rPr>
        <w:t xml:space="preserve"> </w:t>
      </w:r>
      <w:r w:rsidR="009F4162" w:rsidRPr="009F4162">
        <w:rPr>
          <w:rFonts w:asciiTheme="minorHAnsi" w:hAnsiTheme="minorHAnsi" w:cstheme="minorHAnsi"/>
          <w:color w:val="000000"/>
          <w:szCs w:val="22"/>
        </w:rPr>
        <w:t>follow</w:t>
      </w:r>
      <w:r>
        <w:rPr>
          <w:rFonts w:asciiTheme="minorHAnsi" w:hAnsiTheme="minorHAnsi" w:cstheme="minorHAnsi"/>
          <w:color w:val="000000"/>
          <w:szCs w:val="22"/>
        </w:rPr>
        <w:t xml:space="preserve"> </w:t>
      </w:r>
      <w:r w:rsidR="009F4162" w:rsidRPr="009F4162">
        <w:rPr>
          <w:rFonts w:asciiTheme="minorHAnsi" w:hAnsiTheme="minorHAnsi" w:cstheme="minorHAnsi"/>
          <w:color w:val="000000"/>
          <w:szCs w:val="22"/>
        </w:rPr>
        <w:t>the</w:t>
      </w:r>
      <w:r>
        <w:rPr>
          <w:rFonts w:asciiTheme="minorHAnsi" w:hAnsiTheme="minorHAnsi" w:cstheme="minorHAnsi"/>
          <w:color w:val="000000"/>
          <w:szCs w:val="22"/>
        </w:rPr>
        <w:t xml:space="preserve"> </w:t>
      </w:r>
      <w:r w:rsidR="009F4162" w:rsidRPr="009F4162">
        <w:rPr>
          <w:rFonts w:asciiTheme="minorHAnsi" w:hAnsiTheme="minorHAnsi" w:cstheme="minorHAnsi"/>
          <w:color w:val="000000"/>
          <w:szCs w:val="22"/>
        </w:rPr>
        <w:t>example</w:t>
      </w:r>
      <w:r>
        <w:rPr>
          <w:rFonts w:asciiTheme="minorHAnsi" w:hAnsiTheme="minorHAnsi" w:cstheme="minorHAnsi"/>
          <w:color w:val="000000"/>
          <w:szCs w:val="22"/>
        </w:rPr>
        <w:t xml:space="preserve"> </w:t>
      </w:r>
      <w:r w:rsidR="009F4162" w:rsidRPr="009F4162">
        <w:rPr>
          <w:rFonts w:asciiTheme="minorHAnsi" w:hAnsiTheme="minorHAnsi" w:cstheme="minorHAnsi"/>
          <w:color w:val="000000"/>
          <w:szCs w:val="22"/>
        </w:rPr>
        <w:t>of</w:t>
      </w:r>
      <w:r>
        <w:rPr>
          <w:rFonts w:asciiTheme="minorHAnsi" w:hAnsiTheme="minorHAnsi" w:cstheme="minorHAnsi"/>
          <w:color w:val="000000"/>
          <w:szCs w:val="22"/>
        </w:rPr>
        <w:t xml:space="preserve"> </w:t>
      </w:r>
      <w:r w:rsidR="009F4162" w:rsidRPr="009F4162">
        <w:rPr>
          <w:rFonts w:asciiTheme="minorHAnsi" w:hAnsiTheme="minorHAnsi" w:cstheme="minorHAnsi"/>
          <w:color w:val="000000"/>
          <w:szCs w:val="22"/>
        </w:rPr>
        <w:t>Messiah</w:t>
      </w:r>
      <w:r>
        <w:rPr>
          <w:rFonts w:asciiTheme="minorHAnsi" w:hAnsiTheme="minorHAnsi" w:cstheme="minorHAnsi"/>
          <w:color w:val="000000"/>
          <w:szCs w:val="22"/>
        </w:rPr>
        <w:t xml:space="preserve"> </w:t>
      </w:r>
      <w:r w:rsidR="009F4162" w:rsidRPr="009F4162">
        <w:rPr>
          <w:rFonts w:asciiTheme="minorHAnsi" w:hAnsiTheme="minorHAnsi" w:cstheme="minorHAnsi"/>
          <w:b/>
          <w:bCs/>
          <w:color w:val="000000"/>
          <w:szCs w:val="22"/>
        </w:rPr>
        <w:t>and</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love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their</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wives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as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their</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own</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bodies.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He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who</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loves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his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wife</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loves</w:t>
      </w:r>
      <w:r>
        <w:rPr>
          <w:rFonts w:asciiTheme="minorHAnsi" w:hAnsiTheme="minorHAnsi" w:cstheme="minorHAnsi"/>
          <w:b/>
          <w:bCs/>
          <w:color w:val="000000"/>
          <w:szCs w:val="22"/>
        </w:rPr>
        <w:t xml:space="preserve"> </w:t>
      </w:r>
      <w:r w:rsidR="009F4162" w:rsidRPr="009F4162">
        <w:rPr>
          <w:rFonts w:asciiTheme="minorHAnsi" w:hAnsiTheme="minorHAnsi" w:cstheme="minorHAnsi"/>
          <w:b/>
          <w:bCs/>
          <w:color w:val="000000"/>
          <w:szCs w:val="22"/>
        </w:rPr>
        <w:t>himself.</w:t>
      </w:r>
    </w:p>
    <w:p w14:paraId="6B7CC4FB" w14:textId="77777777" w:rsidR="00090AE8" w:rsidRPr="0059081E" w:rsidRDefault="00090AE8" w:rsidP="0012576C">
      <w:pPr>
        <w:rPr>
          <w:rFonts w:ascii="Times New Roman" w:eastAsia="Calibri" w:hAnsi="Times New Roman" w:cs="Arial"/>
          <w:szCs w:val="22"/>
        </w:rPr>
      </w:pPr>
    </w:p>
    <w:bookmarkEnd w:id="33"/>
    <w:p w14:paraId="333898DC" w14:textId="77777777" w:rsidR="00090AE8" w:rsidRPr="0059081E" w:rsidRDefault="00090AE8" w:rsidP="0012576C">
      <w:pPr>
        <w:pBdr>
          <w:bottom w:val="double" w:sz="4" w:space="1" w:color="auto"/>
        </w:pBdr>
        <w:rPr>
          <w:rFonts w:eastAsia="Calibri" w:cs="Arial"/>
          <w:sz w:val="16"/>
          <w:szCs w:val="16"/>
          <w:lang w:bidi="he-IL"/>
        </w:rPr>
      </w:pPr>
    </w:p>
    <w:p w14:paraId="1D4D075E" w14:textId="77777777" w:rsidR="00090AE8" w:rsidRPr="0059081E" w:rsidRDefault="00090AE8" w:rsidP="0012576C">
      <w:pPr>
        <w:rPr>
          <w:rFonts w:ascii="Times New Roman" w:eastAsia="Calibri" w:hAnsi="Times New Roman" w:cs="Arial"/>
          <w:szCs w:val="22"/>
        </w:rPr>
      </w:pPr>
    </w:p>
    <w:p w14:paraId="5EF896E8" w14:textId="77777777" w:rsidR="0003065D" w:rsidRDefault="0003065D" w:rsidP="0012576C">
      <w:pPr>
        <w:pStyle w:val="Heading1"/>
        <w:rPr>
          <w:lang w:bidi="he-IL"/>
        </w:rPr>
      </w:pPr>
      <w:bookmarkStart w:id="45" w:name="_Hlk511154741"/>
      <w:r>
        <w:rPr>
          <w:lang w:bidi="he-IL"/>
        </w:rPr>
        <w:br w:type="page"/>
      </w:r>
    </w:p>
    <w:p w14:paraId="74EAA349" w14:textId="1F24B9CC" w:rsidR="009F4162" w:rsidRPr="009F4162" w:rsidRDefault="009F4162" w:rsidP="0012576C">
      <w:pPr>
        <w:pStyle w:val="Heading1"/>
        <w:rPr>
          <w:lang w:bidi="he-IL"/>
        </w:rPr>
      </w:pPr>
      <w:r w:rsidRPr="009F4162">
        <w:rPr>
          <w:lang w:bidi="he-IL"/>
        </w:rPr>
        <w:t>Count</w:t>
      </w:r>
      <w:r w:rsidR="004D2E20">
        <w:rPr>
          <w:lang w:bidi="he-IL"/>
        </w:rPr>
        <w:t xml:space="preserve"> </w:t>
      </w:r>
      <w:r w:rsidRPr="009F4162">
        <w:rPr>
          <w:lang w:bidi="he-IL"/>
        </w:rPr>
        <w:t>40</w:t>
      </w:r>
      <w:r w:rsidR="004D2E20">
        <w:rPr>
          <w:lang w:bidi="he-IL"/>
        </w:rPr>
        <w:t xml:space="preserve"> </w:t>
      </w:r>
      <w:r w:rsidRPr="009F4162">
        <w:rPr>
          <w:lang w:bidi="he-IL"/>
        </w:rPr>
        <w:t>days</w:t>
      </w:r>
      <w:r w:rsidR="004D2E20">
        <w:rPr>
          <w:lang w:bidi="he-IL"/>
        </w:rPr>
        <w:t xml:space="preserve"> </w:t>
      </w:r>
      <w:r w:rsidRPr="009F4162">
        <w:rPr>
          <w:lang w:bidi="he-IL"/>
        </w:rPr>
        <w:t>on</w:t>
      </w:r>
      <w:r w:rsidR="004D2E20">
        <w:rPr>
          <w:lang w:bidi="he-IL"/>
        </w:rPr>
        <w:t xml:space="preserve"> </w:t>
      </w:r>
      <w:r w:rsidRPr="00ED2B1A">
        <w:rPr>
          <w:lang w:bidi="he-IL"/>
        </w:rPr>
        <w:t>Thurs</w:t>
      </w:r>
      <w:r w:rsidRPr="009F4162">
        <w:rPr>
          <w:lang w:bidi="he-IL"/>
        </w:rPr>
        <w:t>day</w:t>
      </w:r>
      <w:r w:rsidR="004D2E20">
        <w:rPr>
          <w:lang w:bidi="he-IL"/>
        </w:rPr>
        <w:t xml:space="preserve"> </w:t>
      </w:r>
      <w:r w:rsidRPr="009F4162">
        <w:rPr>
          <w:lang w:bidi="he-IL"/>
        </w:rPr>
        <w:t>night,</w:t>
      </w:r>
      <w:r w:rsidR="004D2E20">
        <w:rPr>
          <w:lang w:bidi="he-IL"/>
        </w:rPr>
        <w:t xml:space="preserve"> </w:t>
      </w:r>
      <w:r w:rsidRPr="00ED2B1A">
        <w:rPr>
          <w:lang w:bidi="he-IL"/>
        </w:rPr>
        <w:t>May</w:t>
      </w:r>
      <w:r w:rsidR="004D2E20">
        <w:rPr>
          <w:lang w:bidi="he-IL"/>
        </w:rPr>
        <w:t xml:space="preserve"> </w:t>
      </w:r>
      <w:r w:rsidRPr="00ED2B1A">
        <w:rPr>
          <w:lang w:bidi="he-IL"/>
        </w:rPr>
        <w:t>22</w:t>
      </w:r>
      <w:r w:rsidRPr="009F4162">
        <w:rPr>
          <w:lang w:bidi="he-IL"/>
        </w:rPr>
        <w:t>,</w:t>
      </w:r>
      <w:r w:rsidR="004D2E20">
        <w:rPr>
          <w:lang w:bidi="he-IL"/>
        </w:rPr>
        <w:t xml:space="preserve"> </w:t>
      </w:r>
      <w:r w:rsidRPr="009F4162">
        <w:rPr>
          <w:lang w:bidi="he-IL"/>
        </w:rPr>
        <w:t>202</w:t>
      </w:r>
      <w:r w:rsidRPr="00ED2B1A">
        <w:rPr>
          <w:lang w:bidi="he-IL"/>
        </w:rPr>
        <w:t>5</w:t>
      </w:r>
    </w:p>
    <w:p w14:paraId="6887276C" w14:textId="77777777" w:rsidR="009F4162" w:rsidRPr="009F4162" w:rsidRDefault="009F4162" w:rsidP="0012576C">
      <w:pPr>
        <w:rPr>
          <w:rFonts w:asciiTheme="minorHAnsi" w:hAnsiTheme="minorHAnsi" w:cstheme="minorHAnsi"/>
          <w:i/>
          <w:iCs/>
          <w:szCs w:val="22"/>
          <w:lang w:bidi="he-IL"/>
        </w:rPr>
      </w:pPr>
    </w:p>
    <w:p w14:paraId="24003679" w14:textId="6E9755E3" w:rsidR="009F4162" w:rsidRPr="009F4162" w:rsidRDefault="009F4162" w:rsidP="0012576C">
      <w:pPr>
        <w:rPr>
          <w:rFonts w:asciiTheme="minorHAnsi" w:hAnsiTheme="minorHAnsi" w:cstheme="minorHAnsi"/>
          <w:szCs w:val="22"/>
          <w:lang w:bidi="he-IL"/>
        </w:rPr>
      </w:pPr>
      <w:r w:rsidRPr="009F4162">
        <w:rPr>
          <w:rFonts w:asciiTheme="minorHAnsi" w:hAnsiTheme="minorHAnsi" w:cstheme="minorHAnsi"/>
          <w:i/>
          <w:iCs/>
          <w:szCs w:val="22"/>
          <w:lang w:bidi="he-IL"/>
        </w:rPr>
        <w:t>Barukh</w:t>
      </w:r>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ata</w:t>
      </w:r>
      <w:proofErr w:type="spellEnd"/>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Adonai</w:t>
      </w:r>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Eloheinu</w:t>
      </w:r>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Melekh</w:t>
      </w:r>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ha’Olam</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asher</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kid’shanu</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b’mitzvotav</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v’tizivanu</w:t>
      </w:r>
      <w:proofErr w:type="spellEnd"/>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al</w:t>
      </w:r>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sefirat</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ha’omer</w:t>
      </w:r>
      <w:proofErr w:type="spellEnd"/>
      <w:r w:rsidRPr="009F4162">
        <w:rPr>
          <w:rFonts w:asciiTheme="minorHAnsi" w:hAnsiTheme="minorHAnsi" w:cstheme="minorHAnsi"/>
          <w:i/>
          <w:iCs/>
          <w:szCs w:val="22"/>
          <w:lang w:bidi="he-IL"/>
        </w:rPr>
        <w:t>.</w:t>
      </w:r>
    </w:p>
    <w:p w14:paraId="37368A70" w14:textId="77777777" w:rsidR="009F4162" w:rsidRPr="009F4162" w:rsidRDefault="009F4162" w:rsidP="0012576C">
      <w:pPr>
        <w:rPr>
          <w:rFonts w:asciiTheme="minorHAnsi" w:hAnsiTheme="minorHAnsi" w:cstheme="minorHAnsi"/>
          <w:szCs w:val="22"/>
          <w:lang w:bidi="he-IL"/>
        </w:rPr>
      </w:pPr>
    </w:p>
    <w:p w14:paraId="4269B34B" w14:textId="127F03EA" w:rsidR="009F4162" w:rsidRPr="009F4162" w:rsidRDefault="009F4162" w:rsidP="0012576C">
      <w:pPr>
        <w:rPr>
          <w:rFonts w:asciiTheme="minorHAnsi" w:hAnsiTheme="minorHAnsi" w:cstheme="minorHAnsi"/>
          <w:szCs w:val="22"/>
          <w:lang w:bidi="he-IL"/>
        </w:rPr>
      </w:pPr>
      <w:r w:rsidRPr="009F4162">
        <w:rPr>
          <w:rFonts w:asciiTheme="minorHAnsi" w:hAnsiTheme="minorHAnsi" w:cstheme="minorHAnsi"/>
          <w:szCs w:val="22"/>
          <w:lang w:bidi="he-IL"/>
        </w:rPr>
        <w:t>Blessed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you,</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Adonai</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our</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God,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Sovereign</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Universe,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who</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has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sanctified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with</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your</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commandments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commanded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to</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count</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omer.</w:t>
      </w:r>
    </w:p>
    <w:p w14:paraId="6C101E75" w14:textId="77777777" w:rsidR="009F4162" w:rsidRPr="009F4162" w:rsidRDefault="009F4162" w:rsidP="0012576C">
      <w:pPr>
        <w:jc w:val="center"/>
        <w:rPr>
          <w:rFonts w:asciiTheme="minorHAnsi" w:hAnsiTheme="minorHAnsi" w:cstheme="minorHAnsi"/>
          <w:szCs w:val="22"/>
          <w:lang w:bidi="he-IL"/>
        </w:rPr>
      </w:pPr>
    </w:p>
    <w:p w14:paraId="416D6305" w14:textId="0D6F9E82" w:rsidR="009F4162" w:rsidRPr="009F4162" w:rsidRDefault="009F4162" w:rsidP="0012576C">
      <w:pPr>
        <w:jc w:val="center"/>
        <w:rPr>
          <w:rFonts w:asciiTheme="minorHAnsi" w:hAnsiTheme="minorHAnsi" w:cstheme="minorHAnsi"/>
          <w:szCs w:val="22"/>
          <w:lang w:bidi="he-IL"/>
        </w:rPr>
      </w:pPr>
      <w:r w:rsidRPr="009F4162">
        <w:rPr>
          <w:rFonts w:asciiTheme="minorHAnsi" w:hAnsiTheme="minorHAnsi" w:cstheme="minorHAnsi"/>
          <w:szCs w:val="22"/>
          <w:lang w:bidi="he-IL"/>
        </w:rPr>
        <w:t>Today</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is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forty</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which</w:t>
      </w:r>
      <w:r w:rsidR="004D2E20">
        <w:rPr>
          <w:rFonts w:asciiTheme="minorHAnsi" w:hAnsiTheme="minorHAnsi" w:cstheme="minorHAnsi"/>
          <w:szCs w:val="22"/>
          <w:lang w:bidi="he-IL"/>
        </w:rPr>
        <w:t xml:space="preserve"> </w:t>
      </w:r>
      <w:r w:rsidR="00217367">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five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weeks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five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Omer.</w:t>
      </w:r>
    </w:p>
    <w:p w14:paraId="1C7C7BAE" w14:textId="451FD43F" w:rsidR="009F4162" w:rsidRPr="009F4162" w:rsidRDefault="009F4162" w:rsidP="0012576C">
      <w:pPr>
        <w:jc w:val="center"/>
        <w:rPr>
          <w:rFonts w:asciiTheme="minorHAnsi" w:hAnsiTheme="minorHAnsi" w:cstheme="minorHAnsi"/>
          <w:szCs w:val="22"/>
          <w:lang w:bidi="he-IL"/>
        </w:rPr>
      </w:pPr>
      <w:r w:rsidRPr="009F4162">
        <w:rPr>
          <w:rFonts w:asciiTheme="minorHAnsi" w:hAnsiTheme="minorHAnsi" w:cstheme="minorHAnsi"/>
          <w:szCs w:val="22"/>
          <w:lang w:bidi="he-IL"/>
        </w:rPr>
        <w:t>Hod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ShebeYesod</w:t>
      </w:r>
    </w:p>
    <w:p w14:paraId="6EA172E9" w14:textId="3CD91B3B" w:rsidR="009F4162" w:rsidRPr="009F4162" w:rsidRDefault="009F4162" w:rsidP="0012576C">
      <w:pPr>
        <w:jc w:val="left"/>
        <w:rPr>
          <w:rFonts w:ascii="Times New Roman" w:hAnsi="Times New Roman"/>
          <w:color w:val="000000"/>
          <w:szCs w:val="22"/>
        </w:rPr>
      </w:pPr>
      <w:r w:rsidRPr="009F4162">
        <w:rPr>
          <w:rFonts w:ascii="Times New Roman" w:hAnsi="Times New Roman"/>
          <w:b/>
          <w:bCs/>
          <w:color w:val="000000"/>
          <w:szCs w:val="22"/>
          <w:lang w:val="en-AU"/>
        </w:rPr>
        <w:t>Then</w:t>
      </w:r>
      <w:r w:rsidR="004D2E20">
        <w:rPr>
          <w:rFonts w:ascii="Times New Roman" w:hAnsi="Times New Roman"/>
          <w:b/>
          <w:bCs/>
          <w:color w:val="000000"/>
          <w:szCs w:val="22"/>
          <w:lang w:val="en-AU"/>
        </w:rPr>
        <w:t xml:space="preserve"> </w:t>
      </w:r>
      <w:r w:rsidRPr="009F4162">
        <w:rPr>
          <w:rFonts w:ascii="Times New Roman" w:hAnsi="Times New Roman"/>
          <w:b/>
          <w:bCs/>
          <w:color w:val="000000"/>
          <w:szCs w:val="22"/>
          <w:lang w:val="en-AU"/>
        </w:rPr>
        <w:t>read</w:t>
      </w:r>
      <w:r w:rsidR="004D2E20">
        <w:rPr>
          <w:rFonts w:ascii="Times New Roman" w:hAnsi="Times New Roman"/>
          <w:b/>
          <w:bCs/>
          <w:color w:val="000000"/>
          <w:szCs w:val="22"/>
          <w:lang w:val="en-AU"/>
        </w:rPr>
        <w:t xml:space="preserve"> </w:t>
      </w:r>
      <w:r w:rsidRPr="009F4162">
        <w:rPr>
          <w:rFonts w:ascii="Times New Roman" w:hAnsi="Times New Roman"/>
          <w:b/>
          <w:bCs/>
          <w:color w:val="000000"/>
          <w:szCs w:val="22"/>
          <w:lang w:val="en-AU"/>
        </w:rPr>
        <w:t>the</w:t>
      </w:r>
      <w:r w:rsidR="004D2E20">
        <w:rPr>
          <w:rFonts w:ascii="Times New Roman" w:hAnsi="Times New Roman"/>
          <w:b/>
          <w:bCs/>
          <w:color w:val="000000"/>
          <w:szCs w:val="22"/>
          <w:lang w:val="en-AU"/>
        </w:rPr>
        <w:t xml:space="preserve"> </w:t>
      </w:r>
      <w:r w:rsidRPr="009F4162">
        <w:rPr>
          <w:rFonts w:ascii="Times New Roman" w:hAnsi="Times New Roman"/>
          <w:b/>
          <w:bCs/>
          <w:color w:val="000000"/>
          <w:szCs w:val="22"/>
          <w:lang w:val="en-AU"/>
        </w:rPr>
        <w:t>following:</w:t>
      </w:r>
    </w:p>
    <w:p w14:paraId="42C25765" w14:textId="5FC3422B" w:rsidR="009F4162" w:rsidRPr="009F4162" w:rsidRDefault="004D2E20" w:rsidP="0012576C">
      <w:pPr>
        <w:rPr>
          <w:rFonts w:ascii="Times New Roman" w:hAnsi="Times New Roman"/>
          <w:color w:val="000000"/>
          <w:szCs w:val="22"/>
        </w:rPr>
      </w:pPr>
      <w:r>
        <w:rPr>
          <w:rFonts w:ascii="Times New Roman" w:hAnsi="Times New Roman"/>
          <w:color w:val="000000"/>
          <w:szCs w:val="22"/>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7"/>
        <w:gridCol w:w="1781"/>
        <w:gridCol w:w="846"/>
        <w:gridCol w:w="1170"/>
        <w:gridCol w:w="2606"/>
      </w:tblGrid>
      <w:tr w:rsidR="009F4162" w:rsidRPr="009F4162" w14:paraId="37A82956" w14:textId="77777777" w:rsidTr="00217367">
        <w:trPr>
          <w:jc w:val="center"/>
        </w:trPr>
        <w:tc>
          <w:tcPr>
            <w:tcW w:w="0" w:type="auto"/>
            <w:shd w:val="clear" w:color="auto" w:fill="auto"/>
            <w:tcMar>
              <w:top w:w="0" w:type="dxa"/>
              <w:left w:w="108" w:type="dxa"/>
              <w:bottom w:w="0" w:type="dxa"/>
              <w:right w:w="108" w:type="dxa"/>
            </w:tcMar>
            <w:hideMark/>
          </w:tcPr>
          <w:p w14:paraId="349F962F" w14:textId="56AA5F45" w:rsidR="009F4162" w:rsidRPr="009F4162" w:rsidRDefault="009F4162" w:rsidP="0012576C">
            <w:pPr>
              <w:jc w:val="center"/>
              <w:rPr>
                <w:rFonts w:ascii="Times New Roman" w:hAnsi="Times New Roman"/>
                <w:szCs w:val="22"/>
              </w:rPr>
            </w:pPr>
            <w:r w:rsidRPr="009F4162">
              <w:rPr>
                <w:rFonts w:ascii="Times New Roman" w:hAnsi="Times New Roman"/>
                <w:b/>
                <w:bCs/>
                <w:szCs w:val="22"/>
                <w:lang w:val="en-AU"/>
              </w:rPr>
              <w:t>Day</w:t>
            </w:r>
            <w:r w:rsidR="004D2E20">
              <w:rPr>
                <w:rFonts w:ascii="Times New Roman" w:hAnsi="Times New Roman"/>
                <w:b/>
                <w:bCs/>
                <w:szCs w:val="22"/>
                <w:lang w:val="en-AU"/>
              </w:rPr>
              <w:t xml:space="preserve"> </w:t>
            </w:r>
            <w:r w:rsidRPr="009F4162">
              <w:rPr>
                <w:rFonts w:ascii="Times New Roman" w:hAnsi="Times New Roman"/>
                <w:b/>
                <w:bCs/>
                <w:szCs w:val="22"/>
                <w:lang w:val="en-AU"/>
              </w:rPr>
              <w:t>of</w:t>
            </w:r>
            <w:r w:rsidR="004D2E20">
              <w:rPr>
                <w:rFonts w:ascii="Times New Roman" w:hAnsi="Times New Roman"/>
                <w:b/>
                <w:bCs/>
                <w:szCs w:val="22"/>
                <w:lang w:val="en-AU"/>
              </w:rPr>
              <w:t xml:space="preserve"> </w:t>
            </w:r>
            <w:r w:rsidRPr="009F4162">
              <w:rPr>
                <w:rFonts w:ascii="Times New Roman" w:hAnsi="Times New Roman"/>
                <w:b/>
                <w:bCs/>
                <w:szCs w:val="22"/>
                <w:lang w:val="en-AU"/>
              </w:rPr>
              <w:t>the</w:t>
            </w:r>
            <w:r w:rsidR="004D2E20">
              <w:rPr>
                <w:rFonts w:ascii="Times New Roman" w:hAnsi="Times New Roman"/>
                <w:b/>
                <w:bCs/>
                <w:szCs w:val="22"/>
                <w:lang w:val="en-AU"/>
              </w:rPr>
              <w:t xml:space="preserve"> </w:t>
            </w:r>
            <w:r w:rsidRPr="009F4162">
              <w:rPr>
                <w:rFonts w:ascii="Times New Roman" w:hAnsi="Times New Roman"/>
                <w:b/>
                <w:bCs/>
                <w:szCs w:val="22"/>
                <w:lang w:val="en-AU"/>
              </w:rPr>
              <w:t>Omer</w:t>
            </w:r>
          </w:p>
        </w:tc>
        <w:tc>
          <w:tcPr>
            <w:tcW w:w="0" w:type="auto"/>
            <w:shd w:val="clear" w:color="auto" w:fill="auto"/>
            <w:tcMar>
              <w:top w:w="0" w:type="dxa"/>
              <w:left w:w="108" w:type="dxa"/>
              <w:bottom w:w="0" w:type="dxa"/>
              <w:right w:w="108" w:type="dxa"/>
            </w:tcMar>
            <w:hideMark/>
          </w:tcPr>
          <w:p w14:paraId="69515067" w14:textId="77777777" w:rsidR="009F4162" w:rsidRPr="009F4162" w:rsidRDefault="009F4162" w:rsidP="0012576C">
            <w:pPr>
              <w:jc w:val="center"/>
              <w:rPr>
                <w:rFonts w:ascii="Times New Roman" w:hAnsi="Times New Roman"/>
                <w:szCs w:val="22"/>
              </w:rPr>
            </w:pPr>
            <w:r w:rsidRPr="009F4162">
              <w:rPr>
                <w:rFonts w:ascii="Times New Roman" w:hAnsi="Times New Roman"/>
                <w:b/>
                <w:bCs/>
                <w:szCs w:val="22"/>
                <w:lang w:val="en-AU"/>
              </w:rPr>
              <w:t>Ministry</w:t>
            </w:r>
          </w:p>
        </w:tc>
        <w:tc>
          <w:tcPr>
            <w:tcW w:w="0" w:type="auto"/>
            <w:shd w:val="clear" w:color="auto" w:fill="auto"/>
            <w:tcMar>
              <w:top w:w="0" w:type="dxa"/>
              <w:left w:w="108" w:type="dxa"/>
              <w:bottom w:w="0" w:type="dxa"/>
              <w:right w:w="108" w:type="dxa"/>
            </w:tcMar>
            <w:hideMark/>
          </w:tcPr>
          <w:p w14:paraId="6F867C9F" w14:textId="77777777" w:rsidR="009F4162" w:rsidRPr="009F4162" w:rsidRDefault="009F4162" w:rsidP="0012576C">
            <w:pPr>
              <w:jc w:val="center"/>
              <w:rPr>
                <w:rFonts w:ascii="Times New Roman" w:hAnsi="Times New Roman"/>
                <w:szCs w:val="22"/>
              </w:rPr>
            </w:pPr>
            <w:r w:rsidRPr="009F4162">
              <w:rPr>
                <w:rFonts w:ascii="Times New Roman" w:hAnsi="Times New Roman"/>
                <w:b/>
                <w:bCs/>
                <w:szCs w:val="22"/>
                <w:lang w:val="en-AU"/>
              </w:rPr>
              <w:t>Date</w:t>
            </w:r>
          </w:p>
        </w:tc>
        <w:tc>
          <w:tcPr>
            <w:tcW w:w="0" w:type="auto"/>
            <w:shd w:val="clear" w:color="auto" w:fill="auto"/>
            <w:tcMar>
              <w:top w:w="0" w:type="dxa"/>
              <w:left w:w="108" w:type="dxa"/>
              <w:bottom w:w="0" w:type="dxa"/>
              <w:right w:w="108" w:type="dxa"/>
            </w:tcMar>
            <w:hideMark/>
          </w:tcPr>
          <w:p w14:paraId="1567CD9C" w14:textId="77777777" w:rsidR="009F4162" w:rsidRPr="009F4162" w:rsidRDefault="009F4162" w:rsidP="0012576C">
            <w:pPr>
              <w:jc w:val="center"/>
              <w:rPr>
                <w:rFonts w:ascii="Times New Roman" w:hAnsi="Times New Roman"/>
                <w:szCs w:val="22"/>
              </w:rPr>
            </w:pPr>
            <w:r w:rsidRPr="009F4162">
              <w:rPr>
                <w:rFonts w:ascii="Times New Roman" w:hAnsi="Times New Roman"/>
                <w:b/>
                <w:bCs/>
                <w:szCs w:val="22"/>
                <w:lang w:val="en-AU"/>
              </w:rPr>
              <w:t>Ephesians</w:t>
            </w:r>
          </w:p>
        </w:tc>
        <w:tc>
          <w:tcPr>
            <w:tcW w:w="0" w:type="auto"/>
            <w:shd w:val="clear" w:color="auto" w:fill="auto"/>
            <w:tcMar>
              <w:top w:w="0" w:type="dxa"/>
              <w:left w:w="108" w:type="dxa"/>
              <w:bottom w:w="0" w:type="dxa"/>
              <w:right w:w="108" w:type="dxa"/>
            </w:tcMar>
            <w:hideMark/>
          </w:tcPr>
          <w:p w14:paraId="4A47983D" w14:textId="77777777" w:rsidR="009F4162" w:rsidRPr="009F4162" w:rsidRDefault="009F4162" w:rsidP="0012576C">
            <w:pPr>
              <w:jc w:val="center"/>
              <w:rPr>
                <w:rFonts w:ascii="Times New Roman" w:hAnsi="Times New Roman"/>
                <w:szCs w:val="22"/>
              </w:rPr>
            </w:pPr>
            <w:r w:rsidRPr="009F4162">
              <w:rPr>
                <w:rFonts w:ascii="Times New Roman" w:hAnsi="Times New Roman"/>
                <w:b/>
                <w:bCs/>
                <w:szCs w:val="22"/>
                <w:lang w:val="en-AU"/>
              </w:rPr>
              <w:t>Attributes</w:t>
            </w:r>
          </w:p>
        </w:tc>
      </w:tr>
      <w:tr w:rsidR="009F4162" w:rsidRPr="009F4162" w14:paraId="146D7425" w14:textId="77777777" w:rsidTr="00217367">
        <w:trPr>
          <w:jc w:val="center"/>
        </w:trPr>
        <w:tc>
          <w:tcPr>
            <w:tcW w:w="0" w:type="auto"/>
            <w:shd w:val="clear" w:color="auto" w:fill="auto"/>
            <w:tcMar>
              <w:top w:w="0" w:type="dxa"/>
              <w:left w:w="108" w:type="dxa"/>
              <w:bottom w:w="0" w:type="dxa"/>
              <w:right w:w="108" w:type="dxa"/>
            </w:tcMar>
            <w:hideMark/>
          </w:tcPr>
          <w:p w14:paraId="4946A587" w14:textId="77777777" w:rsidR="009F4162" w:rsidRPr="009F4162" w:rsidRDefault="009F4162" w:rsidP="0012576C">
            <w:pPr>
              <w:jc w:val="center"/>
              <w:rPr>
                <w:rFonts w:ascii="Times New Roman" w:hAnsi="Times New Roman"/>
                <w:szCs w:val="22"/>
              </w:rPr>
            </w:pPr>
            <w:r w:rsidRPr="009F4162">
              <w:rPr>
                <w:rFonts w:ascii="Times New Roman" w:hAnsi="Times New Roman"/>
                <w:szCs w:val="22"/>
              </w:rPr>
              <w:t>40</w:t>
            </w:r>
          </w:p>
        </w:tc>
        <w:tc>
          <w:tcPr>
            <w:tcW w:w="0" w:type="auto"/>
            <w:shd w:val="clear" w:color="auto" w:fill="auto"/>
            <w:tcMar>
              <w:top w:w="0" w:type="dxa"/>
              <w:left w:w="108" w:type="dxa"/>
              <w:bottom w:w="0" w:type="dxa"/>
              <w:right w:w="108" w:type="dxa"/>
            </w:tcMar>
            <w:hideMark/>
          </w:tcPr>
          <w:p w14:paraId="36490B5A" w14:textId="3B252C8D" w:rsidR="009F4162" w:rsidRPr="009F4162" w:rsidRDefault="009F4162" w:rsidP="0012576C">
            <w:pPr>
              <w:jc w:val="center"/>
              <w:rPr>
                <w:rFonts w:ascii="Times New Roman" w:hAnsi="Times New Roman"/>
                <w:szCs w:val="22"/>
              </w:rPr>
            </w:pPr>
            <w:r w:rsidRPr="009F4162">
              <w:rPr>
                <w:rFonts w:ascii="Times New Roman" w:hAnsi="Times New Roman"/>
                <w:szCs w:val="22"/>
              </w:rPr>
              <w:t>Parnas</w:t>
            </w:r>
            <w:r w:rsidR="004D2E20">
              <w:rPr>
                <w:rFonts w:ascii="Times New Roman" w:hAnsi="Times New Roman"/>
                <w:szCs w:val="22"/>
              </w:rPr>
              <w:t xml:space="preserve"> </w:t>
            </w:r>
            <w:r w:rsidRPr="009F4162">
              <w:rPr>
                <w:rFonts w:ascii="Times New Roman" w:hAnsi="Times New Roman"/>
                <w:szCs w:val="22"/>
              </w:rPr>
              <w:t>3/Parnas</w:t>
            </w:r>
            <w:r w:rsidR="004D2E20">
              <w:rPr>
                <w:rFonts w:ascii="Times New Roman" w:hAnsi="Times New Roman"/>
                <w:szCs w:val="22"/>
              </w:rPr>
              <w:t xml:space="preserve"> </w:t>
            </w:r>
            <w:r w:rsidRPr="009F4162">
              <w:rPr>
                <w:rFonts w:ascii="Times New Roman" w:hAnsi="Times New Roman"/>
                <w:szCs w:val="22"/>
              </w:rPr>
              <w:t>2</w:t>
            </w:r>
          </w:p>
        </w:tc>
        <w:tc>
          <w:tcPr>
            <w:tcW w:w="0" w:type="auto"/>
            <w:shd w:val="clear" w:color="auto" w:fill="auto"/>
            <w:tcMar>
              <w:top w:w="0" w:type="dxa"/>
              <w:left w:w="108" w:type="dxa"/>
              <w:bottom w:w="0" w:type="dxa"/>
              <w:right w:w="108" w:type="dxa"/>
            </w:tcMar>
            <w:hideMark/>
          </w:tcPr>
          <w:p w14:paraId="2B455756" w14:textId="37BC6DD4" w:rsidR="009F4162" w:rsidRPr="009F4162" w:rsidRDefault="009F4162" w:rsidP="0012576C">
            <w:pPr>
              <w:jc w:val="center"/>
              <w:rPr>
                <w:rFonts w:ascii="Times New Roman" w:hAnsi="Times New Roman"/>
                <w:szCs w:val="22"/>
              </w:rPr>
            </w:pPr>
            <w:r w:rsidRPr="009F4162">
              <w:rPr>
                <w:rFonts w:ascii="Times New Roman" w:hAnsi="Times New Roman"/>
                <w:szCs w:val="22"/>
              </w:rPr>
              <w:t>Iyar</w:t>
            </w:r>
            <w:r w:rsidR="004D2E20">
              <w:rPr>
                <w:rFonts w:ascii="Times New Roman" w:hAnsi="Times New Roman"/>
                <w:szCs w:val="22"/>
              </w:rPr>
              <w:t xml:space="preserve"> </w:t>
            </w:r>
            <w:r w:rsidRPr="009F4162">
              <w:rPr>
                <w:rFonts w:ascii="Times New Roman" w:hAnsi="Times New Roman"/>
                <w:szCs w:val="22"/>
              </w:rPr>
              <w:t>25</w:t>
            </w:r>
          </w:p>
        </w:tc>
        <w:tc>
          <w:tcPr>
            <w:tcW w:w="0" w:type="auto"/>
            <w:shd w:val="clear" w:color="auto" w:fill="auto"/>
            <w:tcMar>
              <w:top w:w="0" w:type="dxa"/>
              <w:left w:w="108" w:type="dxa"/>
              <w:bottom w:w="0" w:type="dxa"/>
              <w:right w:w="108" w:type="dxa"/>
            </w:tcMar>
            <w:hideMark/>
          </w:tcPr>
          <w:p w14:paraId="1E343757" w14:textId="77777777" w:rsidR="009F4162" w:rsidRPr="009F4162" w:rsidRDefault="009F4162" w:rsidP="0012576C">
            <w:pPr>
              <w:jc w:val="center"/>
              <w:rPr>
                <w:rFonts w:ascii="Times New Roman" w:hAnsi="Times New Roman"/>
                <w:szCs w:val="22"/>
              </w:rPr>
            </w:pPr>
            <w:r w:rsidRPr="009F4162">
              <w:rPr>
                <w:rFonts w:ascii="Times New Roman" w:hAnsi="Times New Roman"/>
                <w:szCs w:val="22"/>
              </w:rPr>
              <w:t>5:29-33</w:t>
            </w:r>
          </w:p>
        </w:tc>
        <w:tc>
          <w:tcPr>
            <w:tcW w:w="0" w:type="auto"/>
            <w:shd w:val="clear" w:color="auto" w:fill="auto"/>
            <w:tcMar>
              <w:top w:w="0" w:type="dxa"/>
              <w:left w:w="108" w:type="dxa"/>
              <w:bottom w:w="0" w:type="dxa"/>
              <w:right w:w="108" w:type="dxa"/>
            </w:tcMar>
            <w:hideMark/>
          </w:tcPr>
          <w:p w14:paraId="543BC7D1" w14:textId="11E8B2F4" w:rsidR="009F4162" w:rsidRPr="009F4162" w:rsidRDefault="009F4162" w:rsidP="0012576C">
            <w:pPr>
              <w:jc w:val="center"/>
              <w:rPr>
                <w:rFonts w:ascii="Times New Roman" w:hAnsi="Times New Roman"/>
                <w:szCs w:val="22"/>
              </w:rPr>
            </w:pPr>
            <w:r w:rsidRPr="009F4162">
              <w:rPr>
                <w:rFonts w:ascii="Times New Roman" w:hAnsi="Times New Roman"/>
                <w:szCs w:val="22"/>
              </w:rPr>
              <w:t>Truth</w:t>
            </w:r>
            <w:r w:rsidR="004D2E20">
              <w:rPr>
                <w:rFonts w:ascii="Times New Roman" w:hAnsi="Times New Roman"/>
                <w:szCs w:val="22"/>
              </w:rPr>
              <w:t xml:space="preserve"> </w:t>
            </w:r>
            <w:r w:rsidRPr="009F4162">
              <w:rPr>
                <w:rFonts w:ascii="Times New Roman" w:hAnsi="Times New Roman"/>
                <w:szCs w:val="22"/>
              </w:rPr>
              <w:t>united</w:t>
            </w:r>
            <w:r w:rsidR="004D2E20">
              <w:rPr>
                <w:rFonts w:ascii="Times New Roman" w:hAnsi="Times New Roman"/>
                <w:szCs w:val="22"/>
              </w:rPr>
              <w:t xml:space="preserve"> </w:t>
            </w:r>
            <w:r w:rsidRPr="009F4162">
              <w:rPr>
                <w:rFonts w:ascii="Times New Roman" w:hAnsi="Times New Roman"/>
                <w:szCs w:val="22"/>
              </w:rPr>
              <w:t>with</w:t>
            </w:r>
            <w:r w:rsidR="004D2E20">
              <w:rPr>
                <w:rFonts w:ascii="Times New Roman" w:hAnsi="Times New Roman"/>
                <w:szCs w:val="22"/>
              </w:rPr>
              <w:t xml:space="preserve"> </w:t>
            </w:r>
            <w:r w:rsidRPr="009F4162">
              <w:rPr>
                <w:rFonts w:ascii="Times New Roman" w:hAnsi="Times New Roman"/>
                <w:szCs w:val="22"/>
              </w:rPr>
              <w:t>Sincerity</w:t>
            </w:r>
          </w:p>
        </w:tc>
      </w:tr>
    </w:tbl>
    <w:p w14:paraId="460D7367" w14:textId="7663389A" w:rsidR="009F4162" w:rsidRPr="009F4162" w:rsidRDefault="004D2E20" w:rsidP="0012576C">
      <w:pPr>
        <w:rPr>
          <w:rFonts w:cs="Calibri"/>
          <w:color w:val="000000"/>
          <w:szCs w:val="22"/>
        </w:rPr>
      </w:pPr>
      <w:r>
        <w:rPr>
          <w:rFonts w:cs="Calibri"/>
          <w:color w:val="000000"/>
          <w:szCs w:val="22"/>
        </w:rPr>
        <w:t xml:space="preserve"> </w:t>
      </w:r>
    </w:p>
    <w:p w14:paraId="0D110698" w14:textId="32BE2B24" w:rsidR="009F4162" w:rsidRPr="009F4162" w:rsidRDefault="009F4162" w:rsidP="0012576C">
      <w:pPr>
        <w:rPr>
          <w:rFonts w:cs="Calibri"/>
          <w:b/>
          <w:bCs/>
          <w:color w:val="000000"/>
          <w:szCs w:val="22"/>
        </w:rPr>
      </w:pPr>
      <w:r w:rsidRPr="009F4162">
        <w:rPr>
          <w:rFonts w:cs="Calibri"/>
          <w:b/>
          <w:bCs/>
          <w:color w:val="000000"/>
          <w:szCs w:val="22"/>
          <w:u w:val="single"/>
        </w:rPr>
        <w:t>Ephesians</w:t>
      </w:r>
      <w:r w:rsidR="004D2E20">
        <w:rPr>
          <w:rFonts w:cs="Calibri"/>
          <w:b/>
          <w:bCs/>
          <w:color w:val="000000"/>
          <w:szCs w:val="22"/>
          <w:u w:val="single"/>
        </w:rPr>
        <w:t xml:space="preserve"> </w:t>
      </w:r>
      <w:r w:rsidRPr="009F4162">
        <w:rPr>
          <w:rFonts w:cs="Calibri"/>
          <w:b/>
          <w:bCs/>
          <w:color w:val="000000"/>
          <w:szCs w:val="22"/>
          <w:u w:val="single"/>
        </w:rPr>
        <w:t>5:29-33</w:t>
      </w:r>
      <w:r w:rsidR="004D2E20">
        <w:rPr>
          <w:rFonts w:cs="Calibri"/>
          <w:b/>
          <w:bCs/>
          <w:color w:val="000000"/>
          <w:szCs w:val="22"/>
        </w:rPr>
        <w:t xml:space="preserve"> </w:t>
      </w:r>
      <w:r w:rsidRPr="009F4162">
        <w:rPr>
          <w:rFonts w:cs="Calibri"/>
          <w:b/>
          <w:bCs/>
          <w:color w:val="000000"/>
          <w:szCs w:val="22"/>
        </w:rPr>
        <w:t>For,</w:t>
      </w:r>
      <w:r w:rsidR="004D2E20">
        <w:rPr>
          <w:rFonts w:cs="Calibri"/>
          <w:b/>
          <w:bCs/>
          <w:color w:val="000000"/>
          <w:szCs w:val="22"/>
        </w:rPr>
        <w:t xml:space="preserve"> </w:t>
      </w:r>
      <w:r w:rsidRPr="009F4162">
        <w:rPr>
          <w:rFonts w:cs="Calibri"/>
          <w:b/>
          <w:bCs/>
          <w:color w:val="000000"/>
          <w:szCs w:val="22"/>
        </w:rPr>
        <w:t>no</w:t>
      </w:r>
      <w:r w:rsidR="004D2E20">
        <w:rPr>
          <w:rFonts w:cs="Calibri"/>
          <w:b/>
          <w:bCs/>
          <w:color w:val="000000"/>
          <w:szCs w:val="22"/>
        </w:rPr>
        <w:t xml:space="preserve"> </w:t>
      </w:r>
      <w:r w:rsidRPr="009F4162">
        <w:rPr>
          <w:rFonts w:cs="Calibri"/>
          <w:b/>
          <w:bCs/>
          <w:color w:val="000000"/>
          <w:szCs w:val="22"/>
        </w:rPr>
        <w:t>man</w:t>
      </w:r>
      <w:r w:rsidR="004D2E20">
        <w:rPr>
          <w:rFonts w:cs="Calibri"/>
          <w:b/>
          <w:bCs/>
          <w:color w:val="000000"/>
          <w:szCs w:val="22"/>
        </w:rPr>
        <w:t xml:space="preserve"> </w:t>
      </w:r>
      <w:r w:rsidRPr="009F4162">
        <w:rPr>
          <w:rFonts w:cs="Calibri"/>
          <w:b/>
          <w:bCs/>
          <w:color w:val="000000"/>
          <w:szCs w:val="22"/>
        </w:rPr>
        <w:t>ever</w:t>
      </w:r>
      <w:r w:rsidR="004D2E20">
        <w:rPr>
          <w:rFonts w:cs="Calibri"/>
          <w:b/>
          <w:bCs/>
          <w:color w:val="000000"/>
          <w:szCs w:val="22"/>
        </w:rPr>
        <w:t xml:space="preserve"> </w:t>
      </w:r>
      <w:r w:rsidRPr="009F4162">
        <w:rPr>
          <w:rFonts w:cs="Calibri"/>
          <w:b/>
          <w:bCs/>
          <w:color w:val="000000"/>
          <w:szCs w:val="22"/>
        </w:rPr>
        <w:t>hates</w:t>
      </w:r>
      <w:r w:rsidR="004D2E20">
        <w:rPr>
          <w:rFonts w:cs="Calibri"/>
          <w:b/>
          <w:bCs/>
          <w:color w:val="000000"/>
          <w:szCs w:val="22"/>
        </w:rPr>
        <w:t xml:space="preserve"> </w:t>
      </w:r>
      <w:r w:rsidRPr="009F4162">
        <w:rPr>
          <w:rFonts w:cs="Calibri"/>
          <w:b/>
          <w:bCs/>
          <w:color w:val="000000"/>
          <w:szCs w:val="22"/>
        </w:rPr>
        <w:t>his</w:t>
      </w:r>
      <w:r w:rsidR="004D2E20">
        <w:rPr>
          <w:rFonts w:cs="Calibri"/>
          <w:b/>
          <w:bCs/>
          <w:color w:val="000000"/>
          <w:szCs w:val="22"/>
        </w:rPr>
        <w:t xml:space="preserve"> </w:t>
      </w:r>
      <w:r w:rsidRPr="009F4162">
        <w:rPr>
          <w:rFonts w:cs="Calibri"/>
          <w:b/>
          <w:bCs/>
          <w:color w:val="000000"/>
          <w:szCs w:val="22"/>
        </w:rPr>
        <w:t>own</w:t>
      </w:r>
      <w:r w:rsidR="004D2E20">
        <w:rPr>
          <w:rFonts w:cs="Calibri"/>
          <w:b/>
          <w:bCs/>
          <w:color w:val="000000"/>
          <w:szCs w:val="22"/>
        </w:rPr>
        <w:t xml:space="preserve"> </w:t>
      </w:r>
      <w:r w:rsidRPr="009F4162">
        <w:rPr>
          <w:rFonts w:cs="Calibri"/>
          <w:b/>
          <w:bCs/>
          <w:color w:val="000000"/>
          <w:szCs w:val="22"/>
        </w:rPr>
        <w:t>body,</w:t>
      </w:r>
      <w:bookmarkStart w:id="46" w:name="_ftnref151"/>
      <w:r w:rsidRPr="009F4162">
        <w:rPr>
          <w:rFonts w:cs="Calibri"/>
          <w:b/>
          <w:bCs/>
          <w:szCs w:val="22"/>
        </w:rPr>
        <w:fldChar w:fldCharType="begin"/>
      </w:r>
      <w:r w:rsidRPr="009F4162">
        <w:rPr>
          <w:rFonts w:cs="Calibri"/>
          <w:b/>
          <w:bCs/>
          <w:szCs w:val="22"/>
        </w:rPr>
        <w:instrText xml:space="preserve"> HYPERLINK "https://www.betemunah.org/sederim/iyar2079.html" \l "_ftn151" \o "" </w:instrText>
      </w:r>
      <w:r w:rsidRPr="009F4162">
        <w:rPr>
          <w:rFonts w:cs="Calibri"/>
          <w:b/>
          <w:bCs/>
          <w:szCs w:val="22"/>
        </w:rPr>
      </w:r>
      <w:r w:rsidRPr="009F4162">
        <w:rPr>
          <w:rFonts w:cs="Calibri"/>
          <w:b/>
          <w:bCs/>
          <w:szCs w:val="22"/>
        </w:rPr>
        <w:fldChar w:fldCharType="separate"/>
      </w:r>
      <w:r w:rsidRPr="009F4162">
        <w:rPr>
          <w:rFonts w:cs="Calibri"/>
          <w:szCs w:val="22"/>
          <w:vertAlign w:val="superscript"/>
        </w:rPr>
        <w:footnoteReference w:id="141"/>
      </w:r>
      <w:r w:rsidRPr="009F4162">
        <w:rPr>
          <w:rFonts w:cs="Calibri"/>
          <w:b/>
          <w:bCs/>
          <w:szCs w:val="22"/>
        </w:rPr>
        <w:fldChar w:fldCharType="end"/>
      </w:r>
      <w:bookmarkEnd w:id="46"/>
      <w:r w:rsidR="004D2E20">
        <w:rPr>
          <w:rFonts w:cs="Calibri"/>
          <w:b/>
          <w:bCs/>
          <w:szCs w:val="22"/>
        </w:rPr>
        <w:t xml:space="preserve"> </w:t>
      </w:r>
      <w:r w:rsidRPr="009F4162">
        <w:rPr>
          <w:rFonts w:cs="Calibri"/>
          <w:b/>
          <w:bCs/>
          <w:color w:val="000000"/>
          <w:szCs w:val="22"/>
        </w:rPr>
        <w:t>rather</w:t>
      </w:r>
      <w:r w:rsidR="004D2E20">
        <w:rPr>
          <w:rFonts w:cs="Calibri"/>
          <w:color w:val="000000"/>
          <w:szCs w:val="22"/>
        </w:rPr>
        <w:t xml:space="preserve"> </w:t>
      </w:r>
      <w:r w:rsidRPr="009F4162">
        <w:rPr>
          <w:rFonts w:cs="Calibri"/>
          <w:color w:val="000000"/>
          <w:szCs w:val="22"/>
        </w:rPr>
        <w:t>(he)</w:t>
      </w:r>
      <w:r w:rsidR="004D2E20">
        <w:rPr>
          <w:rFonts w:cs="Calibri"/>
          <w:color w:val="000000"/>
          <w:szCs w:val="22"/>
        </w:rPr>
        <w:t xml:space="preserve"> </w:t>
      </w:r>
      <w:r w:rsidRPr="009F4162">
        <w:rPr>
          <w:rFonts w:cs="Calibri"/>
          <w:b/>
          <w:bCs/>
          <w:color w:val="000000"/>
          <w:szCs w:val="22"/>
        </w:rPr>
        <w:t>sustains</w:t>
      </w:r>
      <w:r w:rsidR="004D2E20">
        <w:rPr>
          <w:rFonts w:cs="Calibri"/>
          <w:b/>
          <w:bCs/>
          <w:color w:val="000000"/>
          <w:szCs w:val="22"/>
        </w:rPr>
        <w:t xml:space="preserve"> </w:t>
      </w:r>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values</w:t>
      </w:r>
      <w:bookmarkStart w:id="47" w:name="_ftnref152"/>
      <w:r w:rsidRPr="009F4162">
        <w:rPr>
          <w:rFonts w:cs="Calibri"/>
          <w:b/>
          <w:bCs/>
          <w:szCs w:val="22"/>
        </w:rPr>
        <w:fldChar w:fldCharType="begin"/>
      </w:r>
      <w:r w:rsidRPr="009F4162">
        <w:rPr>
          <w:rFonts w:cs="Calibri"/>
          <w:b/>
          <w:bCs/>
          <w:szCs w:val="22"/>
        </w:rPr>
        <w:instrText xml:space="preserve"> HYPERLINK "https://www.betemunah.org/sederim/iyar2079.html" \l "_ftn152" \o "" </w:instrText>
      </w:r>
      <w:r w:rsidRPr="009F4162">
        <w:rPr>
          <w:rFonts w:cs="Calibri"/>
          <w:b/>
          <w:bCs/>
          <w:szCs w:val="22"/>
        </w:rPr>
      </w:r>
      <w:r w:rsidRPr="009F4162">
        <w:rPr>
          <w:rFonts w:cs="Calibri"/>
          <w:b/>
          <w:bCs/>
          <w:szCs w:val="22"/>
        </w:rPr>
        <w:fldChar w:fldCharType="separate"/>
      </w:r>
      <w:r w:rsidRPr="009F4162">
        <w:rPr>
          <w:rFonts w:cs="Calibri"/>
          <w:szCs w:val="22"/>
          <w:vertAlign w:val="superscript"/>
        </w:rPr>
        <w:footnoteReference w:id="142"/>
      </w:r>
      <w:r w:rsidRPr="009F4162">
        <w:rPr>
          <w:rFonts w:cs="Calibri"/>
          <w:b/>
          <w:bCs/>
          <w:szCs w:val="22"/>
        </w:rPr>
        <w:fldChar w:fldCharType="end"/>
      </w:r>
      <w:bookmarkEnd w:id="47"/>
      <w:r w:rsidR="004D2E20">
        <w:rPr>
          <w:rFonts w:cs="Calibri"/>
          <w:b/>
          <w:bCs/>
          <w:szCs w:val="22"/>
        </w:rPr>
        <w:t xml:space="preserve"> </w:t>
      </w:r>
      <w:r w:rsidRPr="009F4162">
        <w:rPr>
          <w:rFonts w:cs="Calibri"/>
          <w:b/>
          <w:bCs/>
          <w:szCs w:val="22"/>
        </w:rPr>
        <w:t>i</w:t>
      </w:r>
      <w:r w:rsidRPr="009F4162">
        <w:rPr>
          <w:rFonts w:cs="Calibri"/>
          <w:b/>
          <w:bCs/>
          <w:color w:val="000000"/>
          <w:szCs w:val="22"/>
        </w:rPr>
        <w:t>t,</w:t>
      </w:r>
      <w:r w:rsidR="004D2E20">
        <w:rPr>
          <w:rFonts w:cs="Calibri"/>
          <w:b/>
          <w:bCs/>
          <w:color w:val="000000"/>
          <w:szCs w:val="22"/>
        </w:rPr>
        <w:t xml:space="preserve"> </w:t>
      </w:r>
      <w:r w:rsidRPr="009F4162">
        <w:rPr>
          <w:rFonts w:cs="Calibri"/>
          <w:b/>
          <w:bCs/>
          <w:color w:val="000000"/>
          <w:szCs w:val="22"/>
        </w:rPr>
        <w:t>even</w:t>
      </w:r>
      <w:r w:rsidR="004D2E20">
        <w:rPr>
          <w:rFonts w:cs="Calibri"/>
          <w:b/>
          <w:bCs/>
          <w:color w:val="000000"/>
          <w:szCs w:val="22"/>
        </w:rPr>
        <w:t xml:space="preserve"> </w:t>
      </w:r>
      <w:r w:rsidRPr="009F4162">
        <w:rPr>
          <w:rFonts w:cs="Calibri"/>
          <w:b/>
          <w:bCs/>
          <w:color w:val="000000"/>
          <w:szCs w:val="22"/>
        </w:rPr>
        <w:t>as</w:t>
      </w:r>
      <w:r w:rsidR="004D2E20">
        <w:rPr>
          <w:rFonts w:cs="Calibri"/>
          <w:b/>
          <w:bCs/>
          <w:color w:val="000000"/>
          <w:szCs w:val="22"/>
        </w:rPr>
        <w:t xml:space="preserve"> </w:t>
      </w:r>
      <w:r w:rsidRPr="009F4162">
        <w:rPr>
          <w:rFonts w:cs="Calibri"/>
          <w:b/>
          <w:bCs/>
          <w:color w:val="000000"/>
          <w:szCs w:val="22"/>
        </w:rPr>
        <w:t>the</w:t>
      </w:r>
      <w:r w:rsidR="004D2E20">
        <w:rPr>
          <w:rFonts w:cs="Calibri"/>
          <w:b/>
          <w:bCs/>
          <w:color w:val="000000"/>
          <w:szCs w:val="22"/>
        </w:rPr>
        <w:t xml:space="preserve"> </w:t>
      </w:r>
      <w:r w:rsidRPr="009F4162">
        <w:rPr>
          <w:rFonts w:cs="Calibri"/>
          <w:b/>
          <w:bCs/>
          <w:color w:val="000000"/>
          <w:szCs w:val="22"/>
        </w:rPr>
        <w:t>Master</w:t>
      </w:r>
      <w:r w:rsidR="004D2E20">
        <w:rPr>
          <w:rFonts w:cs="Calibri"/>
          <w:b/>
          <w:bCs/>
          <w:color w:val="000000"/>
          <w:szCs w:val="22"/>
        </w:rPr>
        <w:t xml:space="preserve"> </w:t>
      </w:r>
      <w:r w:rsidRPr="009F4162">
        <w:rPr>
          <w:rFonts w:cs="Calibri"/>
          <w:b/>
          <w:bCs/>
          <w:color w:val="000000"/>
          <w:szCs w:val="22"/>
        </w:rPr>
        <w:t>loves</w:t>
      </w:r>
      <w:r w:rsidR="004D2E20">
        <w:rPr>
          <w:rFonts w:cs="Calibri"/>
          <w:b/>
          <w:bCs/>
          <w:color w:val="000000"/>
          <w:szCs w:val="22"/>
        </w:rPr>
        <w:t xml:space="preserve"> </w:t>
      </w:r>
      <w:r w:rsidRPr="009F4162">
        <w:rPr>
          <w:rFonts w:cs="Calibri"/>
          <w:b/>
          <w:bCs/>
          <w:color w:val="000000"/>
          <w:szCs w:val="22"/>
        </w:rPr>
        <w:t>the</w:t>
      </w:r>
      <w:r w:rsidR="004D2E20">
        <w:rPr>
          <w:rFonts w:cs="Calibri"/>
          <w:b/>
          <w:bCs/>
          <w:color w:val="000000"/>
          <w:szCs w:val="22"/>
        </w:rPr>
        <w:t xml:space="preserve"> </w:t>
      </w:r>
      <w:r w:rsidRPr="009F4162">
        <w:rPr>
          <w:rFonts w:cs="Calibri"/>
          <w:b/>
          <w:bCs/>
          <w:color w:val="000000"/>
          <w:szCs w:val="22"/>
        </w:rPr>
        <w:t>Congregation</w:t>
      </w:r>
      <w:r w:rsidR="004D2E20">
        <w:rPr>
          <w:rFonts w:cs="Calibri"/>
          <w:b/>
          <w:bCs/>
          <w:color w:val="000000"/>
          <w:szCs w:val="22"/>
        </w:rPr>
        <w:t xml:space="preserve"> </w:t>
      </w:r>
      <w:r w:rsidRPr="009F4162">
        <w:rPr>
          <w:rFonts w:cs="Calibri"/>
          <w:b/>
          <w:bCs/>
          <w:color w:val="000000"/>
          <w:szCs w:val="22"/>
        </w:rPr>
        <w:t>(of</w:t>
      </w:r>
      <w:r w:rsidR="004D2E20">
        <w:rPr>
          <w:rFonts w:cs="Calibri"/>
          <w:b/>
          <w:bCs/>
          <w:color w:val="000000"/>
          <w:szCs w:val="22"/>
        </w:rPr>
        <w:t xml:space="preserve"> </w:t>
      </w:r>
      <w:r w:rsidRPr="009F4162">
        <w:rPr>
          <w:rFonts w:cs="Calibri"/>
          <w:b/>
          <w:bCs/>
          <w:color w:val="000000"/>
          <w:szCs w:val="22"/>
        </w:rPr>
        <w:t>Messiah).</w:t>
      </w:r>
      <w:r w:rsidR="004D2E20">
        <w:rPr>
          <w:rFonts w:cs="Calibri"/>
          <w:b/>
          <w:bCs/>
          <w:color w:val="000000"/>
          <w:szCs w:val="22"/>
        </w:rPr>
        <w:t xml:space="preserve"> </w:t>
      </w:r>
      <w:r w:rsidRPr="009F4162">
        <w:rPr>
          <w:rFonts w:cs="Calibri"/>
          <w:b/>
          <w:bCs/>
          <w:color w:val="000000"/>
          <w:szCs w:val="22"/>
        </w:rPr>
        <w:t>For</w:t>
      </w:r>
      <w:r w:rsidR="004D2E20">
        <w:rPr>
          <w:rFonts w:cs="Calibri"/>
          <w:b/>
          <w:bCs/>
          <w:color w:val="000000"/>
          <w:szCs w:val="22"/>
        </w:rPr>
        <w:t xml:space="preserve"> </w:t>
      </w:r>
      <w:r w:rsidRPr="009F4162">
        <w:rPr>
          <w:rFonts w:cs="Calibri"/>
          <w:b/>
          <w:bCs/>
          <w:color w:val="000000"/>
          <w:szCs w:val="22"/>
        </w:rPr>
        <w:t>we</w:t>
      </w:r>
      <w:r w:rsidR="004D2E20">
        <w:rPr>
          <w:rFonts w:cs="Calibri"/>
          <w:b/>
          <w:bCs/>
          <w:color w:val="000000"/>
          <w:szCs w:val="22"/>
        </w:rPr>
        <w:t xml:space="preserve"> </w:t>
      </w:r>
      <w:r w:rsidRPr="009F4162">
        <w:rPr>
          <w:rFonts w:cs="Calibri"/>
          <w:b/>
          <w:bCs/>
          <w:color w:val="000000"/>
          <w:szCs w:val="22"/>
        </w:rPr>
        <w:t>are</w:t>
      </w:r>
      <w:r w:rsidR="004D2E20">
        <w:rPr>
          <w:rFonts w:cs="Calibri"/>
          <w:b/>
          <w:bCs/>
          <w:color w:val="000000"/>
          <w:szCs w:val="22"/>
        </w:rPr>
        <w:t xml:space="preserve"> </w:t>
      </w:r>
      <w:r w:rsidRPr="009F4162">
        <w:rPr>
          <w:rFonts w:cs="Calibri"/>
          <w:b/>
          <w:bCs/>
          <w:color w:val="000000"/>
          <w:szCs w:val="22"/>
        </w:rPr>
        <w:t>members</w:t>
      </w:r>
      <w:r w:rsidR="004D2E20">
        <w:rPr>
          <w:rFonts w:cs="Calibri"/>
          <w:b/>
          <w:bCs/>
          <w:color w:val="000000"/>
          <w:szCs w:val="22"/>
        </w:rPr>
        <w:t xml:space="preserve"> </w:t>
      </w:r>
      <w:r w:rsidRPr="009F4162">
        <w:rPr>
          <w:rFonts w:cs="Calibri"/>
          <w:b/>
          <w:bCs/>
          <w:color w:val="000000"/>
          <w:szCs w:val="22"/>
        </w:rPr>
        <w:t>of</w:t>
      </w:r>
      <w:r w:rsidR="004D2E20">
        <w:rPr>
          <w:rFonts w:cs="Calibri"/>
          <w:b/>
          <w:bCs/>
          <w:color w:val="000000"/>
          <w:szCs w:val="22"/>
        </w:rPr>
        <w:t xml:space="preserve"> </w:t>
      </w:r>
      <w:r w:rsidRPr="009F4162">
        <w:rPr>
          <w:rFonts w:cs="Calibri"/>
          <w:b/>
          <w:bCs/>
          <w:color w:val="000000"/>
          <w:szCs w:val="22"/>
        </w:rPr>
        <w:t>his</w:t>
      </w:r>
      <w:r w:rsidR="004D2E20">
        <w:rPr>
          <w:rFonts w:cs="Calibri"/>
          <w:b/>
          <w:bCs/>
          <w:color w:val="000000"/>
          <w:szCs w:val="22"/>
        </w:rPr>
        <w:t xml:space="preserve"> </w:t>
      </w:r>
      <w:r w:rsidRPr="009F4162">
        <w:rPr>
          <w:rFonts w:cs="Calibri"/>
          <w:b/>
          <w:bCs/>
          <w:color w:val="000000"/>
          <w:szCs w:val="22"/>
        </w:rPr>
        <w:t>body,</w:t>
      </w:r>
      <w:r w:rsidR="004D2E20">
        <w:rPr>
          <w:rFonts w:cs="Calibri"/>
          <w:b/>
          <w:bCs/>
          <w:color w:val="000000"/>
          <w:szCs w:val="22"/>
        </w:rPr>
        <w:t xml:space="preserve"> </w:t>
      </w:r>
      <w:r w:rsidRPr="009F4162">
        <w:rPr>
          <w:rFonts w:cs="Calibri"/>
          <w:b/>
          <w:bCs/>
          <w:color w:val="000000"/>
          <w:szCs w:val="22"/>
        </w:rPr>
        <w:t>his</w:t>
      </w:r>
      <w:r w:rsidR="004D2E20">
        <w:rPr>
          <w:rFonts w:cs="Calibri"/>
          <w:b/>
          <w:bCs/>
          <w:color w:val="000000"/>
          <w:szCs w:val="22"/>
        </w:rPr>
        <w:t xml:space="preserve"> </w:t>
      </w:r>
      <w:r w:rsidRPr="009F4162">
        <w:rPr>
          <w:rFonts w:cs="Calibri"/>
          <w:b/>
          <w:bCs/>
          <w:color w:val="000000"/>
          <w:szCs w:val="22"/>
        </w:rPr>
        <w:t>flesh,</w:t>
      </w:r>
      <w:r w:rsidR="004D2E20">
        <w:rPr>
          <w:rFonts w:cs="Calibri"/>
          <w:b/>
          <w:bCs/>
          <w:color w:val="000000"/>
          <w:szCs w:val="22"/>
        </w:rPr>
        <w:t xml:space="preserve"> </w:t>
      </w:r>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of</w:t>
      </w:r>
      <w:r w:rsidR="004D2E20">
        <w:rPr>
          <w:rFonts w:cs="Calibri"/>
          <w:b/>
          <w:bCs/>
          <w:color w:val="000000"/>
          <w:szCs w:val="22"/>
        </w:rPr>
        <w:t xml:space="preserve"> </w:t>
      </w:r>
      <w:r w:rsidRPr="009F4162">
        <w:rPr>
          <w:rFonts w:cs="Calibri"/>
          <w:b/>
          <w:bCs/>
          <w:color w:val="000000"/>
          <w:szCs w:val="22"/>
        </w:rPr>
        <w:t>bones.</w:t>
      </w:r>
      <w:bookmarkStart w:id="48" w:name="_ftnref153"/>
      <w:r w:rsidRPr="009F4162">
        <w:rPr>
          <w:rFonts w:cs="Calibri"/>
          <w:b/>
          <w:bCs/>
          <w:szCs w:val="22"/>
        </w:rPr>
        <w:fldChar w:fldCharType="begin"/>
      </w:r>
      <w:r w:rsidRPr="009F4162">
        <w:rPr>
          <w:rFonts w:cs="Calibri"/>
          <w:b/>
          <w:bCs/>
          <w:szCs w:val="22"/>
        </w:rPr>
        <w:instrText xml:space="preserve"> HYPERLINK "https://www.betemunah.org/sederim/iyar2079.html" \l "_ftn153" \o "" </w:instrText>
      </w:r>
      <w:r w:rsidRPr="009F4162">
        <w:rPr>
          <w:rFonts w:cs="Calibri"/>
          <w:b/>
          <w:bCs/>
          <w:szCs w:val="22"/>
        </w:rPr>
      </w:r>
      <w:r w:rsidRPr="009F4162">
        <w:rPr>
          <w:rFonts w:cs="Calibri"/>
          <w:b/>
          <w:bCs/>
          <w:szCs w:val="22"/>
        </w:rPr>
        <w:fldChar w:fldCharType="separate"/>
      </w:r>
      <w:r w:rsidRPr="009F4162">
        <w:rPr>
          <w:rFonts w:cs="Calibri"/>
          <w:szCs w:val="22"/>
          <w:vertAlign w:val="superscript"/>
        </w:rPr>
        <w:footnoteReference w:id="143"/>
      </w:r>
      <w:r w:rsidRPr="009F4162">
        <w:rPr>
          <w:rFonts w:cs="Calibri"/>
          <w:b/>
          <w:bCs/>
          <w:szCs w:val="22"/>
        </w:rPr>
        <w:fldChar w:fldCharType="end"/>
      </w:r>
      <w:bookmarkEnd w:id="48"/>
      <w:r w:rsidR="004D2E20">
        <w:rPr>
          <w:rFonts w:cs="Calibri"/>
          <w:b/>
          <w:bCs/>
          <w:color w:val="000000"/>
          <w:szCs w:val="22"/>
        </w:rPr>
        <w:t xml:space="preserve"> </w:t>
      </w:r>
      <w:r w:rsidRPr="009F4162">
        <w:rPr>
          <w:rFonts w:cs="Calibri"/>
          <w:color w:val="000000"/>
          <w:szCs w:val="22"/>
        </w:rPr>
        <w:t>As</w:t>
      </w:r>
      <w:r w:rsidR="004D2E20">
        <w:rPr>
          <w:rFonts w:cs="Calibri"/>
          <w:color w:val="000000"/>
          <w:szCs w:val="22"/>
        </w:rPr>
        <w:t xml:space="preserve"> </w:t>
      </w:r>
      <w:r w:rsidRPr="009F4162">
        <w:rPr>
          <w:rFonts w:cs="Calibri"/>
          <w:color w:val="000000"/>
          <w:szCs w:val="22"/>
        </w:rPr>
        <w:t>it</w:t>
      </w:r>
      <w:r w:rsidR="004D2E20">
        <w:rPr>
          <w:rFonts w:cs="Calibri"/>
          <w:color w:val="000000"/>
          <w:szCs w:val="22"/>
        </w:rPr>
        <w:t xml:space="preserve"> </w:t>
      </w:r>
      <w:r w:rsidRPr="009F4162">
        <w:rPr>
          <w:rFonts w:cs="Calibri"/>
          <w:color w:val="000000"/>
          <w:szCs w:val="22"/>
        </w:rPr>
        <w:t>is</w:t>
      </w:r>
      <w:r w:rsidR="004D2E20">
        <w:rPr>
          <w:rFonts w:cs="Calibri"/>
          <w:color w:val="000000"/>
          <w:szCs w:val="22"/>
        </w:rPr>
        <w:t xml:space="preserve"> </w:t>
      </w:r>
      <w:r w:rsidRPr="009F4162">
        <w:rPr>
          <w:rFonts w:cs="Calibri"/>
          <w:color w:val="000000"/>
          <w:szCs w:val="22"/>
        </w:rPr>
        <w:t>written,</w:t>
      </w:r>
      <w:r w:rsidR="004D2E20">
        <w:rPr>
          <w:rFonts w:cs="Calibri"/>
          <w:b/>
          <w:bCs/>
          <w:color w:val="000000"/>
          <w:szCs w:val="22"/>
        </w:rPr>
        <w:t xml:space="preserve"> </w:t>
      </w:r>
      <w:r w:rsidRPr="009F4162">
        <w:rPr>
          <w:rFonts w:cs="Calibri"/>
          <w:b/>
          <w:bCs/>
          <w:color w:val="000000"/>
          <w:szCs w:val="22"/>
        </w:rPr>
        <w:t>“For</w:t>
      </w:r>
      <w:r w:rsidR="004D2E20">
        <w:rPr>
          <w:rFonts w:cs="Calibri"/>
          <w:b/>
          <w:bCs/>
          <w:color w:val="000000"/>
          <w:szCs w:val="22"/>
        </w:rPr>
        <w:t xml:space="preserve"> </w:t>
      </w:r>
      <w:r w:rsidRPr="009F4162">
        <w:rPr>
          <w:rFonts w:cs="Calibri"/>
          <w:b/>
          <w:bCs/>
          <w:color w:val="000000"/>
          <w:szCs w:val="22"/>
        </w:rPr>
        <w:t>this</w:t>
      </w:r>
      <w:r w:rsidR="004D2E20">
        <w:rPr>
          <w:rFonts w:cs="Calibri"/>
          <w:b/>
          <w:bCs/>
          <w:color w:val="000000"/>
          <w:szCs w:val="22"/>
        </w:rPr>
        <w:t xml:space="preserve"> </w:t>
      </w:r>
      <w:r w:rsidRPr="009F4162">
        <w:rPr>
          <w:rFonts w:cs="Calibri"/>
          <w:b/>
          <w:bCs/>
          <w:color w:val="000000"/>
          <w:szCs w:val="22"/>
        </w:rPr>
        <w:t>cause</w:t>
      </w:r>
      <w:r w:rsidR="004D2E20">
        <w:rPr>
          <w:rFonts w:cs="Calibri"/>
          <w:b/>
          <w:bCs/>
          <w:color w:val="000000"/>
          <w:szCs w:val="22"/>
        </w:rPr>
        <w:t xml:space="preserve"> </w:t>
      </w:r>
      <w:r w:rsidRPr="009F4162">
        <w:rPr>
          <w:rFonts w:cs="Calibri"/>
          <w:b/>
          <w:bCs/>
          <w:color w:val="000000"/>
          <w:szCs w:val="22"/>
        </w:rPr>
        <w:t>a</w:t>
      </w:r>
      <w:r w:rsidR="004D2E20">
        <w:rPr>
          <w:rFonts w:cs="Calibri"/>
          <w:b/>
          <w:bCs/>
          <w:color w:val="000000"/>
          <w:szCs w:val="22"/>
        </w:rPr>
        <w:t xml:space="preserve"> </w:t>
      </w:r>
      <w:r w:rsidRPr="009F4162">
        <w:rPr>
          <w:rFonts w:cs="Calibri"/>
          <w:b/>
          <w:bCs/>
          <w:color w:val="000000"/>
          <w:szCs w:val="22"/>
        </w:rPr>
        <w:t>man</w:t>
      </w:r>
      <w:r w:rsidR="004D2E20">
        <w:rPr>
          <w:rFonts w:cs="Calibri"/>
          <w:b/>
          <w:bCs/>
          <w:color w:val="000000"/>
          <w:szCs w:val="22"/>
        </w:rPr>
        <w:t xml:space="preserve"> </w:t>
      </w:r>
      <w:r w:rsidRPr="009F4162">
        <w:rPr>
          <w:rFonts w:cs="Calibri"/>
          <w:b/>
          <w:bCs/>
          <w:color w:val="000000"/>
          <w:szCs w:val="22"/>
        </w:rPr>
        <w:t>will</w:t>
      </w:r>
      <w:r w:rsidR="004D2E20">
        <w:rPr>
          <w:rFonts w:cs="Calibri"/>
          <w:b/>
          <w:bCs/>
          <w:color w:val="000000"/>
          <w:szCs w:val="22"/>
        </w:rPr>
        <w:t xml:space="preserve"> </w:t>
      </w:r>
      <w:r w:rsidRPr="009F4162">
        <w:rPr>
          <w:rFonts w:cs="Calibri"/>
          <w:b/>
          <w:bCs/>
          <w:color w:val="000000"/>
          <w:szCs w:val="22"/>
        </w:rPr>
        <w:t>leave</w:t>
      </w:r>
      <w:r w:rsidR="004D2E20">
        <w:rPr>
          <w:rFonts w:cs="Calibri"/>
          <w:b/>
          <w:bCs/>
          <w:color w:val="000000"/>
          <w:szCs w:val="22"/>
        </w:rPr>
        <w:t xml:space="preserve"> </w:t>
      </w:r>
      <w:r w:rsidRPr="009F4162">
        <w:rPr>
          <w:rFonts w:cs="Calibri"/>
          <w:b/>
          <w:bCs/>
          <w:color w:val="000000"/>
          <w:szCs w:val="22"/>
        </w:rPr>
        <w:t>his</w:t>
      </w:r>
      <w:r w:rsidR="004D2E20">
        <w:rPr>
          <w:rFonts w:cs="Calibri"/>
          <w:b/>
          <w:bCs/>
          <w:color w:val="000000"/>
          <w:szCs w:val="22"/>
        </w:rPr>
        <w:t xml:space="preserve"> </w:t>
      </w:r>
      <w:r w:rsidRPr="009F4162">
        <w:rPr>
          <w:rFonts w:cs="Calibri"/>
          <w:b/>
          <w:bCs/>
          <w:color w:val="000000"/>
          <w:szCs w:val="22"/>
        </w:rPr>
        <w:t>father</w:t>
      </w:r>
      <w:r w:rsidR="004D2E20">
        <w:rPr>
          <w:rFonts w:cs="Calibri"/>
          <w:b/>
          <w:bCs/>
          <w:color w:val="000000"/>
          <w:szCs w:val="22"/>
        </w:rPr>
        <w:t xml:space="preserve"> </w:t>
      </w:r>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mother</w:t>
      </w:r>
      <w:r w:rsidR="004D2E20">
        <w:rPr>
          <w:rFonts w:cs="Calibri"/>
          <w:b/>
          <w:bCs/>
          <w:color w:val="000000"/>
          <w:szCs w:val="22"/>
        </w:rPr>
        <w:t xml:space="preserve"> </w:t>
      </w:r>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will</w:t>
      </w:r>
      <w:r w:rsidR="004D2E20">
        <w:rPr>
          <w:rFonts w:cs="Calibri"/>
          <w:b/>
          <w:bCs/>
          <w:color w:val="000000"/>
          <w:szCs w:val="22"/>
        </w:rPr>
        <w:t xml:space="preserve"> </w:t>
      </w:r>
      <w:r w:rsidRPr="009F4162">
        <w:rPr>
          <w:rFonts w:cs="Calibri"/>
          <w:b/>
          <w:bCs/>
          <w:color w:val="000000"/>
          <w:szCs w:val="22"/>
        </w:rPr>
        <w:t>be</w:t>
      </w:r>
      <w:r w:rsidR="004D2E20">
        <w:rPr>
          <w:rFonts w:cs="Calibri"/>
          <w:b/>
          <w:bCs/>
          <w:color w:val="000000"/>
          <w:szCs w:val="22"/>
        </w:rPr>
        <w:t xml:space="preserve"> </w:t>
      </w:r>
      <w:r w:rsidRPr="009F4162">
        <w:rPr>
          <w:rFonts w:cs="Calibri"/>
          <w:b/>
          <w:bCs/>
          <w:color w:val="000000"/>
          <w:szCs w:val="22"/>
        </w:rPr>
        <w:t>joined</w:t>
      </w:r>
      <w:r w:rsidR="004D2E20">
        <w:rPr>
          <w:rFonts w:cs="Calibri"/>
          <w:b/>
          <w:bCs/>
          <w:color w:val="000000"/>
          <w:szCs w:val="22"/>
        </w:rPr>
        <w:t xml:space="preserve"> </w:t>
      </w:r>
      <w:r w:rsidRPr="009F4162">
        <w:rPr>
          <w:rFonts w:cs="Calibri"/>
          <w:b/>
          <w:bCs/>
          <w:color w:val="000000"/>
          <w:szCs w:val="22"/>
        </w:rPr>
        <w:t>to</w:t>
      </w:r>
      <w:r w:rsidR="004D2E20">
        <w:rPr>
          <w:rFonts w:cs="Calibri"/>
          <w:b/>
          <w:bCs/>
          <w:color w:val="000000"/>
          <w:szCs w:val="22"/>
        </w:rPr>
        <w:t xml:space="preserve"> </w:t>
      </w:r>
      <w:r w:rsidRPr="009F4162">
        <w:rPr>
          <w:rFonts w:cs="Calibri"/>
          <w:b/>
          <w:bCs/>
          <w:color w:val="000000"/>
          <w:szCs w:val="22"/>
        </w:rPr>
        <w:t>his</w:t>
      </w:r>
      <w:r w:rsidR="004D2E20">
        <w:rPr>
          <w:rFonts w:cs="Calibri"/>
          <w:b/>
          <w:bCs/>
          <w:color w:val="000000"/>
          <w:szCs w:val="22"/>
        </w:rPr>
        <w:t xml:space="preserve"> </w:t>
      </w:r>
      <w:r w:rsidRPr="009F4162">
        <w:rPr>
          <w:rFonts w:cs="Calibri"/>
          <w:b/>
          <w:bCs/>
          <w:color w:val="000000"/>
          <w:szCs w:val="22"/>
        </w:rPr>
        <w:t>wife,</w:t>
      </w:r>
      <w:r w:rsidR="004D2E20">
        <w:rPr>
          <w:rFonts w:cs="Calibri"/>
          <w:b/>
          <w:bCs/>
          <w:color w:val="000000"/>
          <w:szCs w:val="22"/>
        </w:rPr>
        <w:t xml:space="preserve"> </w:t>
      </w:r>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the</w:t>
      </w:r>
      <w:r w:rsidR="004D2E20">
        <w:rPr>
          <w:rFonts w:cs="Calibri"/>
          <w:b/>
          <w:bCs/>
          <w:color w:val="000000"/>
          <w:szCs w:val="22"/>
        </w:rPr>
        <w:t xml:space="preserve"> </w:t>
      </w:r>
      <w:r w:rsidRPr="009F4162">
        <w:rPr>
          <w:rFonts w:cs="Calibri"/>
          <w:b/>
          <w:bCs/>
          <w:color w:val="000000"/>
          <w:szCs w:val="22"/>
        </w:rPr>
        <w:t>two</w:t>
      </w:r>
      <w:r w:rsidR="004D2E20">
        <w:rPr>
          <w:rFonts w:cs="Calibri"/>
          <w:b/>
          <w:bCs/>
          <w:color w:val="000000"/>
          <w:szCs w:val="22"/>
        </w:rPr>
        <w:t xml:space="preserve"> </w:t>
      </w:r>
      <w:r w:rsidRPr="009F4162">
        <w:rPr>
          <w:rFonts w:cs="Calibri"/>
          <w:b/>
          <w:bCs/>
          <w:color w:val="000000"/>
          <w:szCs w:val="22"/>
        </w:rPr>
        <w:t>of</w:t>
      </w:r>
      <w:r w:rsidR="004D2E20">
        <w:rPr>
          <w:rFonts w:cs="Calibri"/>
          <w:b/>
          <w:bCs/>
          <w:color w:val="000000"/>
          <w:szCs w:val="22"/>
        </w:rPr>
        <w:t xml:space="preserve"> </w:t>
      </w:r>
      <w:r w:rsidRPr="009F4162">
        <w:rPr>
          <w:rFonts w:cs="Calibri"/>
          <w:b/>
          <w:bCs/>
          <w:color w:val="000000"/>
          <w:szCs w:val="22"/>
        </w:rPr>
        <w:t>them</w:t>
      </w:r>
      <w:r w:rsidR="004D2E20">
        <w:rPr>
          <w:rFonts w:cs="Calibri"/>
          <w:b/>
          <w:bCs/>
          <w:color w:val="000000"/>
          <w:szCs w:val="22"/>
        </w:rPr>
        <w:t xml:space="preserve"> </w:t>
      </w:r>
      <w:r w:rsidRPr="009F4162">
        <w:rPr>
          <w:rFonts w:cs="Calibri"/>
          <w:b/>
          <w:bCs/>
          <w:color w:val="000000"/>
          <w:szCs w:val="22"/>
        </w:rPr>
        <w:t>will</w:t>
      </w:r>
      <w:r w:rsidR="004D2E20">
        <w:rPr>
          <w:rFonts w:cs="Calibri"/>
          <w:b/>
          <w:bCs/>
          <w:color w:val="000000"/>
          <w:szCs w:val="22"/>
        </w:rPr>
        <w:t xml:space="preserve"> </w:t>
      </w:r>
      <w:r w:rsidRPr="009F4162">
        <w:rPr>
          <w:rFonts w:cs="Calibri"/>
          <w:b/>
          <w:bCs/>
          <w:color w:val="000000"/>
          <w:szCs w:val="22"/>
        </w:rPr>
        <w:t>be</w:t>
      </w:r>
      <w:r w:rsidR="004D2E20">
        <w:rPr>
          <w:rFonts w:cs="Calibri"/>
          <w:b/>
          <w:bCs/>
          <w:color w:val="000000"/>
          <w:szCs w:val="22"/>
        </w:rPr>
        <w:t xml:space="preserve"> </w:t>
      </w:r>
      <w:r w:rsidRPr="009F4162">
        <w:rPr>
          <w:rFonts w:cs="Calibri"/>
          <w:b/>
          <w:bCs/>
          <w:color w:val="000000"/>
          <w:szCs w:val="22"/>
        </w:rPr>
        <w:t>one</w:t>
      </w:r>
      <w:r w:rsidR="004D2E20">
        <w:rPr>
          <w:rFonts w:cs="Calibri"/>
          <w:b/>
          <w:bCs/>
          <w:color w:val="000000"/>
          <w:szCs w:val="22"/>
        </w:rPr>
        <w:t xml:space="preserve"> </w:t>
      </w:r>
      <w:r w:rsidRPr="009F4162">
        <w:rPr>
          <w:rFonts w:cs="Calibri"/>
          <w:b/>
          <w:bCs/>
          <w:color w:val="000000"/>
          <w:szCs w:val="22"/>
        </w:rPr>
        <w:t>flesh.”</w:t>
      </w:r>
      <w:bookmarkStart w:id="49" w:name="_ftnref154"/>
      <w:r w:rsidRPr="009F4162">
        <w:rPr>
          <w:rFonts w:cs="Calibri"/>
          <w:b/>
          <w:bCs/>
          <w:szCs w:val="22"/>
        </w:rPr>
        <w:fldChar w:fldCharType="begin"/>
      </w:r>
      <w:r w:rsidRPr="009F4162">
        <w:rPr>
          <w:rFonts w:cs="Calibri"/>
          <w:b/>
          <w:bCs/>
          <w:szCs w:val="22"/>
        </w:rPr>
        <w:instrText xml:space="preserve"> HYPERLINK "https://www.betemunah.org/sederim/iyar2079.html" \l "_ftn154" \o "" </w:instrText>
      </w:r>
      <w:r w:rsidRPr="009F4162">
        <w:rPr>
          <w:rFonts w:cs="Calibri"/>
          <w:b/>
          <w:bCs/>
          <w:szCs w:val="22"/>
        </w:rPr>
      </w:r>
      <w:r w:rsidRPr="009F4162">
        <w:rPr>
          <w:rFonts w:cs="Calibri"/>
          <w:b/>
          <w:bCs/>
          <w:szCs w:val="22"/>
        </w:rPr>
        <w:fldChar w:fldCharType="separate"/>
      </w:r>
      <w:r w:rsidRPr="009F4162">
        <w:rPr>
          <w:rFonts w:cs="Calibri"/>
          <w:szCs w:val="22"/>
          <w:vertAlign w:val="superscript"/>
        </w:rPr>
        <w:footnoteReference w:id="144"/>
      </w:r>
      <w:r w:rsidRPr="009F4162">
        <w:rPr>
          <w:rFonts w:cs="Calibri"/>
          <w:b/>
          <w:bCs/>
          <w:szCs w:val="22"/>
        </w:rPr>
        <w:fldChar w:fldCharType="end"/>
      </w:r>
      <w:bookmarkEnd w:id="49"/>
      <w:r w:rsidR="004D2E20">
        <w:rPr>
          <w:rFonts w:cs="Calibri"/>
          <w:b/>
          <w:bCs/>
          <w:szCs w:val="22"/>
        </w:rPr>
        <w:t xml:space="preserve"> </w:t>
      </w:r>
      <w:r w:rsidRPr="009F4162">
        <w:rPr>
          <w:rFonts w:cs="Calibri"/>
          <w:b/>
          <w:bCs/>
          <w:color w:val="000000"/>
          <w:szCs w:val="22"/>
        </w:rPr>
        <w:t>This</w:t>
      </w:r>
      <w:r w:rsidR="004D2E20">
        <w:rPr>
          <w:rFonts w:cs="Calibri"/>
          <w:b/>
          <w:bCs/>
          <w:color w:val="000000"/>
          <w:szCs w:val="22"/>
        </w:rPr>
        <w:t xml:space="preserve"> </w:t>
      </w:r>
      <w:r w:rsidRPr="009F4162">
        <w:rPr>
          <w:rFonts w:cs="Calibri"/>
          <w:b/>
          <w:bCs/>
          <w:color w:val="000000"/>
          <w:szCs w:val="22"/>
        </w:rPr>
        <w:t>is</w:t>
      </w:r>
      <w:r w:rsidR="004D2E20">
        <w:rPr>
          <w:rFonts w:cs="Calibri"/>
          <w:b/>
          <w:bCs/>
          <w:color w:val="000000"/>
          <w:szCs w:val="22"/>
        </w:rPr>
        <w:t xml:space="preserve"> </w:t>
      </w:r>
      <w:r w:rsidRPr="009F4162">
        <w:rPr>
          <w:rFonts w:cs="Calibri"/>
          <w:b/>
          <w:bCs/>
          <w:color w:val="000000"/>
          <w:szCs w:val="22"/>
        </w:rPr>
        <w:t>a</w:t>
      </w:r>
      <w:r w:rsidR="004D2E20">
        <w:rPr>
          <w:rFonts w:cs="Calibri"/>
          <w:b/>
          <w:bCs/>
          <w:color w:val="000000"/>
          <w:szCs w:val="22"/>
        </w:rPr>
        <w:t xml:space="preserve"> </w:t>
      </w:r>
      <w:r w:rsidRPr="009F4162">
        <w:rPr>
          <w:rFonts w:cs="Calibri"/>
          <w:b/>
          <w:bCs/>
          <w:color w:val="000000"/>
          <w:szCs w:val="22"/>
        </w:rPr>
        <w:t>profound</w:t>
      </w:r>
      <w:r w:rsidR="004D2E20">
        <w:rPr>
          <w:rFonts w:cs="Calibri"/>
          <w:b/>
          <w:bCs/>
          <w:color w:val="000000"/>
          <w:szCs w:val="22"/>
        </w:rPr>
        <w:t xml:space="preserve"> </w:t>
      </w:r>
      <w:proofErr w:type="spellStart"/>
      <w:r w:rsidRPr="009F4162">
        <w:rPr>
          <w:rFonts w:cs="Calibri"/>
          <w:b/>
          <w:bCs/>
          <w:color w:val="000000"/>
          <w:szCs w:val="22"/>
        </w:rPr>
        <w:t>So’od</w:t>
      </w:r>
      <w:proofErr w:type="spellEnd"/>
      <w:r w:rsidRPr="009F4162">
        <w:rPr>
          <w:rFonts w:cs="Calibri"/>
          <w:b/>
          <w:bCs/>
          <w:color w:val="000000"/>
          <w:szCs w:val="22"/>
        </w:rPr>
        <w:t>,</w:t>
      </w:r>
      <w:r w:rsidR="004D2E20">
        <w:rPr>
          <w:rFonts w:cs="Calibri"/>
          <w:b/>
          <w:bCs/>
          <w:color w:val="000000"/>
          <w:szCs w:val="22"/>
        </w:rPr>
        <w:t xml:space="preserve"> </w:t>
      </w:r>
      <w:r w:rsidRPr="009F4162">
        <w:rPr>
          <w:rFonts w:cs="Calibri"/>
          <w:color w:val="000000"/>
          <w:szCs w:val="22"/>
        </w:rPr>
        <w:t>(secret</w:t>
      </w:r>
      <w:r w:rsidR="004D2E20">
        <w:rPr>
          <w:rFonts w:cs="Calibri"/>
          <w:color w:val="000000"/>
          <w:szCs w:val="22"/>
        </w:rPr>
        <w:t xml:space="preserve"> </w:t>
      </w:r>
      <w:r w:rsidRPr="009F4162">
        <w:rPr>
          <w:rFonts w:cs="Calibri"/>
          <w:color w:val="000000"/>
          <w:szCs w:val="22"/>
        </w:rPr>
        <w:t>–</w:t>
      </w:r>
      <w:r w:rsidR="004D2E20">
        <w:rPr>
          <w:rFonts w:cs="Calibri"/>
          <w:color w:val="000000"/>
          <w:szCs w:val="22"/>
        </w:rPr>
        <w:t xml:space="preserve"> </w:t>
      </w:r>
      <w:r w:rsidRPr="009F4162">
        <w:rPr>
          <w:rFonts w:cs="Calibri"/>
          <w:color w:val="000000"/>
          <w:szCs w:val="22"/>
        </w:rPr>
        <w:t>mystery</w:t>
      </w:r>
      <w:r w:rsidRPr="009F4162">
        <w:rPr>
          <w:rFonts w:cs="Calibri"/>
          <w:szCs w:val="22"/>
        </w:rPr>
        <w:t>)</w:t>
      </w:r>
      <w:bookmarkStart w:id="50" w:name="_ftnref155"/>
      <w:r w:rsidRPr="009F4162">
        <w:rPr>
          <w:rFonts w:cs="Calibri"/>
          <w:szCs w:val="22"/>
        </w:rPr>
        <w:fldChar w:fldCharType="begin"/>
      </w:r>
      <w:r w:rsidRPr="009F4162">
        <w:rPr>
          <w:rFonts w:cs="Calibri"/>
          <w:szCs w:val="22"/>
        </w:rPr>
        <w:instrText xml:space="preserve"> HYPERLINK "https://www.betemunah.org/sederim/iyar2079.html" \l "_ftn155" \o "" </w:instrText>
      </w:r>
      <w:r w:rsidRPr="009F4162">
        <w:rPr>
          <w:rFonts w:cs="Calibri"/>
          <w:szCs w:val="22"/>
        </w:rPr>
      </w:r>
      <w:r w:rsidRPr="009F4162">
        <w:rPr>
          <w:rFonts w:cs="Calibri"/>
          <w:szCs w:val="22"/>
        </w:rPr>
        <w:fldChar w:fldCharType="separate"/>
      </w:r>
      <w:r w:rsidRPr="009F4162">
        <w:rPr>
          <w:rFonts w:cs="Calibri"/>
          <w:szCs w:val="22"/>
          <w:vertAlign w:val="superscript"/>
        </w:rPr>
        <w:footnoteReference w:id="145"/>
      </w:r>
      <w:r w:rsidRPr="009F4162">
        <w:rPr>
          <w:rFonts w:cs="Calibri"/>
          <w:szCs w:val="22"/>
        </w:rPr>
        <w:fldChar w:fldCharType="end"/>
      </w:r>
      <w:bookmarkEnd w:id="50"/>
      <w:r w:rsidR="004D2E20">
        <w:rPr>
          <w:rFonts w:cs="Calibri"/>
          <w:b/>
          <w:bCs/>
          <w:szCs w:val="22"/>
        </w:rPr>
        <w:t xml:space="preserve"> </w:t>
      </w:r>
      <w:r w:rsidRPr="009F4162">
        <w:rPr>
          <w:rFonts w:cs="Calibri"/>
          <w:b/>
          <w:bCs/>
          <w:color w:val="000000"/>
          <w:szCs w:val="22"/>
        </w:rPr>
        <w:t>but</w:t>
      </w:r>
      <w:r w:rsidR="004D2E20">
        <w:rPr>
          <w:rFonts w:cs="Calibri"/>
          <w:b/>
          <w:bCs/>
          <w:color w:val="000000"/>
          <w:szCs w:val="22"/>
        </w:rPr>
        <w:t xml:space="preserve"> </w:t>
      </w:r>
      <w:r w:rsidRPr="009F4162">
        <w:rPr>
          <w:rFonts w:cs="Calibri"/>
          <w:b/>
          <w:bCs/>
          <w:color w:val="000000"/>
          <w:szCs w:val="22"/>
        </w:rPr>
        <w:t>I</w:t>
      </w:r>
      <w:r w:rsidR="004D2E20">
        <w:rPr>
          <w:rFonts w:cs="Calibri"/>
          <w:b/>
          <w:bCs/>
          <w:color w:val="000000"/>
          <w:szCs w:val="22"/>
        </w:rPr>
        <w:t xml:space="preserve"> </w:t>
      </w:r>
      <w:r w:rsidRPr="009F4162">
        <w:rPr>
          <w:rFonts w:cs="Calibri"/>
          <w:b/>
          <w:bCs/>
          <w:color w:val="000000"/>
          <w:szCs w:val="22"/>
        </w:rPr>
        <w:t>speak</w:t>
      </w:r>
      <w:r w:rsidR="004D2E20">
        <w:rPr>
          <w:rFonts w:cs="Calibri"/>
          <w:b/>
          <w:bCs/>
          <w:color w:val="000000"/>
          <w:szCs w:val="22"/>
        </w:rPr>
        <w:t xml:space="preserve"> </w:t>
      </w:r>
      <w:r w:rsidRPr="009F4162">
        <w:rPr>
          <w:rFonts w:cs="Calibri"/>
          <w:b/>
          <w:bCs/>
          <w:color w:val="000000"/>
          <w:szCs w:val="22"/>
        </w:rPr>
        <w:t>concerning</w:t>
      </w:r>
      <w:r w:rsidR="004D2E20">
        <w:rPr>
          <w:rFonts w:cs="Calibri"/>
          <w:b/>
          <w:bCs/>
          <w:color w:val="000000"/>
          <w:szCs w:val="22"/>
        </w:rPr>
        <w:t xml:space="preserve"> </w:t>
      </w:r>
      <w:r w:rsidRPr="009F4162">
        <w:rPr>
          <w:rFonts w:cs="Calibri"/>
          <w:b/>
          <w:bCs/>
          <w:color w:val="000000"/>
          <w:szCs w:val="22"/>
        </w:rPr>
        <w:t>Messiah</w:t>
      </w:r>
      <w:r w:rsidR="004D2E20">
        <w:rPr>
          <w:rFonts w:cs="Calibri"/>
          <w:b/>
          <w:bCs/>
          <w:color w:val="000000"/>
          <w:szCs w:val="22"/>
        </w:rPr>
        <w:t xml:space="preserve"> </w:t>
      </w:r>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his</w:t>
      </w:r>
      <w:r w:rsidR="004D2E20">
        <w:rPr>
          <w:rFonts w:cs="Calibri"/>
          <w:b/>
          <w:bCs/>
          <w:color w:val="000000"/>
          <w:szCs w:val="22"/>
        </w:rPr>
        <w:t xml:space="preserve"> </w:t>
      </w:r>
      <w:r w:rsidRPr="009F4162">
        <w:rPr>
          <w:rFonts w:cs="Calibri"/>
          <w:b/>
          <w:bCs/>
          <w:color w:val="000000"/>
          <w:szCs w:val="22"/>
        </w:rPr>
        <w:t>congregation.</w:t>
      </w:r>
      <w:r w:rsidR="004D2E20">
        <w:rPr>
          <w:rFonts w:cs="Calibri"/>
          <w:b/>
          <w:bCs/>
          <w:color w:val="000000"/>
          <w:szCs w:val="22"/>
        </w:rPr>
        <w:t xml:space="preserve"> </w:t>
      </w:r>
      <w:r w:rsidRPr="009F4162">
        <w:rPr>
          <w:rFonts w:cs="Calibri"/>
          <w:b/>
          <w:bCs/>
          <w:color w:val="000000"/>
          <w:szCs w:val="22"/>
        </w:rPr>
        <w:t>But</w:t>
      </w:r>
      <w:r w:rsidR="004D2E20">
        <w:rPr>
          <w:rFonts w:cs="Calibri"/>
          <w:b/>
          <w:bCs/>
          <w:color w:val="000000"/>
          <w:szCs w:val="22"/>
        </w:rPr>
        <w:t xml:space="preserve"> </w:t>
      </w:r>
      <w:r w:rsidRPr="009F4162">
        <w:rPr>
          <w:rFonts w:cs="Calibri"/>
          <w:b/>
          <w:bCs/>
          <w:color w:val="000000"/>
          <w:szCs w:val="22"/>
        </w:rPr>
        <w:t>also</w:t>
      </w:r>
      <w:r w:rsidR="004D2E20">
        <w:rPr>
          <w:rFonts w:cs="Calibri"/>
          <w:b/>
          <w:bCs/>
          <w:color w:val="000000"/>
          <w:szCs w:val="22"/>
        </w:rPr>
        <w:t xml:space="preserve"> </w:t>
      </w:r>
      <w:r w:rsidRPr="009F4162">
        <w:rPr>
          <w:rFonts w:cs="Calibri"/>
          <w:b/>
          <w:bCs/>
          <w:color w:val="000000"/>
          <w:szCs w:val="22"/>
        </w:rPr>
        <w:t>let</w:t>
      </w:r>
      <w:r w:rsidR="004D2E20">
        <w:rPr>
          <w:rFonts w:cs="Calibri"/>
          <w:b/>
          <w:bCs/>
          <w:color w:val="000000"/>
          <w:szCs w:val="22"/>
        </w:rPr>
        <w:t xml:space="preserve"> </w:t>
      </w:r>
      <w:r w:rsidRPr="009F4162">
        <w:rPr>
          <w:rFonts w:cs="Calibri"/>
          <w:b/>
          <w:bCs/>
          <w:color w:val="000000"/>
          <w:szCs w:val="22"/>
        </w:rPr>
        <w:t>everyone</w:t>
      </w:r>
      <w:r w:rsidR="004D2E20">
        <w:rPr>
          <w:rFonts w:cs="Calibri"/>
          <w:b/>
          <w:bCs/>
          <w:color w:val="000000"/>
          <w:szCs w:val="22"/>
        </w:rPr>
        <w:t xml:space="preserve"> </w:t>
      </w:r>
      <w:r w:rsidRPr="009F4162">
        <w:rPr>
          <w:rFonts w:cs="Calibri"/>
          <w:b/>
          <w:bCs/>
          <w:color w:val="000000"/>
          <w:szCs w:val="22"/>
        </w:rPr>
        <w:t>of</w:t>
      </w:r>
      <w:r w:rsidR="004D2E20">
        <w:rPr>
          <w:rFonts w:cs="Calibri"/>
          <w:b/>
          <w:bCs/>
          <w:color w:val="000000"/>
          <w:szCs w:val="22"/>
        </w:rPr>
        <w:t xml:space="preserve"> </w:t>
      </w:r>
      <w:r w:rsidRPr="009F4162">
        <w:rPr>
          <w:rFonts w:cs="Calibri"/>
          <w:b/>
          <w:bCs/>
          <w:color w:val="000000"/>
          <w:szCs w:val="22"/>
        </w:rPr>
        <w:t>you</w:t>
      </w:r>
      <w:r w:rsidR="004D2E20">
        <w:rPr>
          <w:rFonts w:cs="Calibri"/>
          <w:b/>
          <w:bCs/>
          <w:color w:val="000000"/>
          <w:szCs w:val="22"/>
        </w:rPr>
        <w:t xml:space="preserve"> </w:t>
      </w:r>
      <w:r w:rsidRPr="009F4162">
        <w:rPr>
          <w:rFonts w:cs="Calibri"/>
          <w:b/>
          <w:bCs/>
          <w:color w:val="000000"/>
          <w:szCs w:val="22"/>
        </w:rPr>
        <w:t>in</w:t>
      </w:r>
      <w:r w:rsidR="004D2E20">
        <w:rPr>
          <w:rFonts w:cs="Calibri"/>
          <w:b/>
          <w:bCs/>
          <w:color w:val="000000"/>
          <w:szCs w:val="22"/>
        </w:rPr>
        <w:t xml:space="preserve"> </w:t>
      </w:r>
      <w:r w:rsidRPr="009F4162">
        <w:rPr>
          <w:rFonts w:cs="Calibri"/>
          <w:b/>
          <w:bCs/>
          <w:color w:val="000000"/>
          <w:szCs w:val="22"/>
        </w:rPr>
        <w:t>particular</w:t>
      </w:r>
      <w:r w:rsidR="004D2E20">
        <w:rPr>
          <w:rFonts w:cs="Calibri"/>
          <w:b/>
          <w:bCs/>
          <w:color w:val="000000"/>
          <w:szCs w:val="22"/>
        </w:rPr>
        <w:t xml:space="preserve"> </w:t>
      </w:r>
      <w:r w:rsidRPr="009F4162">
        <w:rPr>
          <w:rFonts w:cs="Calibri"/>
          <w:b/>
          <w:bCs/>
          <w:color w:val="000000"/>
          <w:szCs w:val="22"/>
        </w:rPr>
        <w:t>so</w:t>
      </w:r>
      <w:r w:rsidR="004D2E20">
        <w:rPr>
          <w:rFonts w:cs="Calibri"/>
          <w:b/>
          <w:bCs/>
          <w:color w:val="000000"/>
          <w:szCs w:val="22"/>
        </w:rPr>
        <w:t xml:space="preserve"> </w:t>
      </w:r>
      <w:r w:rsidRPr="009F4162">
        <w:rPr>
          <w:rFonts w:cs="Calibri"/>
          <w:b/>
          <w:bCs/>
          <w:color w:val="000000"/>
          <w:szCs w:val="22"/>
        </w:rPr>
        <w:t>love</w:t>
      </w:r>
      <w:r w:rsidR="004D2E20">
        <w:rPr>
          <w:rFonts w:cs="Calibri"/>
          <w:b/>
          <w:bCs/>
          <w:color w:val="000000"/>
          <w:szCs w:val="22"/>
        </w:rPr>
        <w:t xml:space="preserve"> </w:t>
      </w:r>
      <w:r w:rsidRPr="009F4162">
        <w:rPr>
          <w:rFonts w:cs="Calibri"/>
          <w:b/>
          <w:bCs/>
          <w:color w:val="000000"/>
          <w:szCs w:val="22"/>
        </w:rPr>
        <w:t>his</w:t>
      </w:r>
      <w:r w:rsidR="004D2E20">
        <w:rPr>
          <w:rFonts w:cs="Calibri"/>
          <w:b/>
          <w:bCs/>
          <w:color w:val="000000"/>
          <w:szCs w:val="22"/>
        </w:rPr>
        <w:t xml:space="preserve"> </w:t>
      </w:r>
      <w:r w:rsidRPr="009F4162">
        <w:rPr>
          <w:rFonts w:cs="Calibri"/>
          <w:b/>
          <w:bCs/>
          <w:color w:val="000000"/>
          <w:szCs w:val="22"/>
        </w:rPr>
        <w:t>wife</w:t>
      </w:r>
      <w:r w:rsidR="004D2E20">
        <w:rPr>
          <w:rFonts w:cs="Calibri"/>
          <w:b/>
          <w:bCs/>
          <w:color w:val="000000"/>
          <w:szCs w:val="22"/>
        </w:rPr>
        <w:t xml:space="preserve"> </w:t>
      </w:r>
      <w:r w:rsidRPr="009F4162">
        <w:rPr>
          <w:rFonts w:cs="Calibri"/>
          <w:b/>
          <w:bCs/>
          <w:color w:val="000000"/>
          <w:szCs w:val="22"/>
        </w:rPr>
        <w:t>even</w:t>
      </w:r>
      <w:r w:rsidR="004D2E20">
        <w:rPr>
          <w:rFonts w:cs="Calibri"/>
          <w:b/>
          <w:bCs/>
          <w:color w:val="000000"/>
          <w:szCs w:val="22"/>
        </w:rPr>
        <w:t xml:space="preserve"> </w:t>
      </w:r>
      <w:r w:rsidRPr="009F4162">
        <w:rPr>
          <w:rFonts w:cs="Calibri"/>
          <w:b/>
          <w:bCs/>
          <w:color w:val="000000"/>
          <w:szCs w:val="22"/>
        </w:rPr>
        <w:t>as</w:t>
      </w:r>
      <w:r w:rsidR="004D2E20">
        <w:rPr>
          <w:rFonts w:cs="Calibri"/>
          <w:b/>
          <w:bCs/>
          <w:color w:val="000000"/>
          <w:szCs w:val="22"/>
        </w:rPr>
        <w:t xml:space="preserve"> </w:t>
      </w:r>
      <w:r w:rsidRPr="009F4162">
        <w:rPr>
          <w:rFonts w:cs="Calibri"/>
          <w:b/>
          <w:bCs/>
          <w:color w:val="000000"/>
          <w:szCs w:val="22"/>
        </w:rPr>
        <w:t>himself,</w:t>
      </w:r>
      <w:r w:rsidR="004D2E20">
        <w:rPr>
          <w:rFonts w:cs="Calibri"/>
          <w:b/>
          <w:bCs/>
          <w:color w:val="000000"/>
          <w:szCs w:val="22"/>
        </w:rPr>
        <w:t xml:space="preserve"> </w:t>
      </w:r>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the</w:t>
      </w:r>
      <w:r w:rsidR="004D2E20">
        <w:rPr>
          <w:rFonts w:cs="Calibri"/>
          <w:b/>
          <w:bCs/>
          <w:color w:val="000000"/>
          <w:szCs w:val="22"/>
        </w:rPr>
        <w:t xml:space="preserve"> </w:t>
      </w:r>
      <w:r w:rsidRPr="009F4162">
        <w:rPr>
          <w:rFonts w:cs="Calibri"/>
          <w:b/>
          <w:bCs/>
          <w:color w:val="000000"/>
          <w:szCs w:val="22"/>
        </w:rPr>
        <w:t>wife</w:t>
      </w:r>
      <w:r w:rsidR="004D2E20">
        <w:rPr>
          <w:rFonts w:cs="Calibri"/>
          <w:b/>
          <w:bCs/>
          <w:color w:val="000000"/>
          <w:szCs w:val="22"/>
        </w:rPr>
        <w:t xml:space="preserve"> </w:t>
      </w:r>
      <w:r w:rsidRPr="009F4162">
        <w:rPr>
          <w:rFonts w:cs="Calibri"/>
          <w:b/>
          <w:bCs/>
          <w:color w:val="000000"/>
          <w:szCs w:val="22"/>
        </w:rPr>
        <w:t>should</w:t>
      </w:r>
      <w:r w:rsidR="004D2E20">
        <w:rPr>
          <w:rFonts w:cs="Calibri"/>
          <w:b/>
          <w:bCs/>
          <w:color w:val="000000"/>
          <w:szCs w:val="22"/>
        </w:rPr>
        <w:t xml:space="preserve"> </w:t>
      </w:r>
      <w:r w:rsidRPr="009F4162">
        <w:rPr>
          <w:rFonts w:cs="Calibri"/>
          <w:b/>
          <w:bCs/>
          <w:color w:val="000000"/>
          <w:szCs w:val="22"/>
        </w:rPr>
        <w:t>defer</w:t>
      </w:r>
      <w:r w:rsidR="004D2E20">
        <w:rPr>
          <w:rFonts w:cs="Calibri"/>
          <w:b/>
          <w:bCs/>
          <w:color w:val="000000"/>
          <w:szCs w:val="22"/>
        </w:rPr>
        <w:t xml:space="preserve"> </w:t>
      </w:r>
      <w:r w:rsidRPr="009F4162">
        <w:rPr>
          <w:rFonts w:cs="Calibri"/>
          <w:b/>
          <w:bCs/>
          <w:color w:val="000000"/>
          <w:szCs w:val="22"/>
        </w:rPr>
        <w:t>to</w:t>
      </w:r>
      <w:r w:rsidR="004D2E20">
        <w:rPr>
          <w:rFonts w:cs="Calibri"/>
          <w:b/>
          <w:bCs/>
          <w:color w:val="000000"/>
          <w:szCs w:val="22"/>
        </w:rPr>
        <w:t xml:space="preserve"> </w:t>
      </w:r>
      <w:r w:rsidRPr="009F4162">
        <w:rPr>
          <w:rFonts w:cs="Calibri"/>
          <w:b/>
          <w:bCs/>
          <w:color w:val="000000"/>
          <w:szCs w:val="22"/>
        </w:rPr>
        <w:t>her</w:t>
      </w:r>
      <w:r w:rsidR="004D2E20">
        <w:rPr>
          <w:rFonts w:cs="Calibri"/>
          <w:b/>
          <w:bCs/>
          <w:color w:val="000000"/>
          <w:szCs w:val="22"/>
        </w:rPr>
        <w:t xml:space="preserve"> </w:t>
      </w:r>
      <w:r w:rsidRPr="009F4162">
        <w:rPr>
          <w:rFonts w:cs="Calibri"/>
          <w:b/>
          <w:bCs/>
          <w:color w:val="000000"/>
          <w:szCs w:val="22"/>
        </w:rPr>
        <w:t>own</w:t>
      </w:r>
      <w:r w:rsidR="004D2E20">
        <w:rPr>
          <w:rFonts w:cs="Calibri"/>
          <w:b/>
          <w:bCs/>
          <w:color w:val="000000"/>
          <w:szCs w:val="22"/>
        </w:rPr>
        <w:t xml:space="preserve"> </w:t>
      </w:r>
      <w:r w:rsidRPr="009F4162">
        <w:rPr>
          <w:rFonts w:cs="Calibri"/>
          <w:b/>
          <w:bCs/>
          <w:color w:val="000000"/>
          <w:szCs w:val="22"/>
        </w:rPr>
        <w:t>husband.</w:t>
      </w:r>
    </w:p>
    <w:p w14:paraId="5E7DBDEB" w14:textId="77777777" w:rsidR="00090AE8" w:rsidRPr="0059081E" w:rsidRDefault="00090AE8" w:rsidP="0012576C">
      <w:pPr>
        <w:pBdr>
          <w:bottom w:val="double" w:sz="4" w:space="1" w:color="auto"/>
        </w:pBdr>
        <w:rPr>
          <w:rFonts w:eastAsia="Calibri" w:cs="Arial"/>
          <w:sz w:val="16"/>
          <w:szCs w:val="16"/>
          <w:lang w:bidi="he-IL"/>
        </w:rPr>
      </w:pPr>
    </w:p>
    <w:p w14:paraId="114FE552" w14:textId="77777777" w:rsidR="0003065D" w:rsidRDefault="0003065D" w:rsidP="0012576C">
      <w:pPr>
        <w:rPr>
          <w:lang w:bidi="he-IL"/>
        </w:rPr>
      </w:pPr>
    </w:p>
    <w:p w14:paraId="004055AB" w14:textId="01C22D48" w:rsidR="00C63DCC" w:rsidRPr="009F4162" w:rsidRDefault="00C63DCC" w:rsidP="0012576C">
      <w:pPr>
        <w:pStyle w:val="Heading1"/>
        <w:rPr>
          <w:lang w:bidi="he-IL"/>
        </w:rPr>
      </w:pPr>
      <w:r w:rsidRPr="009F4162">
        <w:rPr>
          <w:lang w:bidi="he-IL"/>
        </w:rPr>
        <w:t>Count</w:t>
      </w:r>
      <w:r w:rsidR="004D2E20">
        <w:rPr>
          <w:lang w:bidi="he-IL"/>
        </w:rPr>
        <w:t xml:space="preserve"> </w:t>
      </w:r>
      <w:r w:rsidRPr="009F4162">
        <w:rPr>
          <w:lang w:bidi="he-IL"/>
        </w:rPr>
        <w:t>41</w:t>
      </w:r>
      <w:r w:rsidR="004D2E20">
        <w:rPr>
          <w:lang w:bidi="he-IL"/>
        </w:rPr>
        <w:t xml:space="preserve"> </w:t>
      </w:r>
      <w:r w:rsidRPr="009F4162">
        <w:rPr>
          <w:lang w:bidi="he-IL"/>
        </w:rPr>
        <w:t>days</w:t>
      </w:r>
      <w:r w:rsidR="004D2E20">
        <w:rPr>
          <w:lang w:bidi="he-IL"/>
        </w:rPr>
        <w:t xml:space="preserve"> </w:t>
      </w:r>
      <w:r w:rsidRPr="009F4162">
        <w:rPr>
          <w:lang w:bidi="he-IL"/>
        </w:rPr>
        <w:t>on</w:t>
      </w:r>
      <w:r w:rsidR="004D2E20">
        <w:rPr>
          <w:lang w:bidi="he-IL"/>
        </w:rPr>
        <w:t xml:space="preserve"> </w:t>
      </w:r>
      <w:r w:rsidRPr="00ED2B1A">
        <w:rPr>
          <w:lang w:bidi="he-IL"/>
        </w:rPr>
        <w:t>Fri</w:t>
      </w:r>
      <w:r w:rsidRPr="009F4162">
        <w:rPr>
          <w:lang w:bidi="he-IL"/>
        </w:rPr>
        <w:t>day</w:t>
      </w:r>
      <w:r w:rsidR="004D2E20">
        <w:rPr>
          <w:lang w:bidi="he-IL"/>
        </w:rPr>
        <w:t xml:space="preserve"> </w:t>
      </w:r>
      <w:r w:rsidRPr="009F4162">
        <w:rPr>
          <w:lang w:bidi="he-IL"/>
        </w:rPr>
        <w:t>night,</w:t>
      </w:r>
      <w:r w:rsidR="004D2E20">
        <w:rPr>
          <w:lang w:bidi="he-IL"/>
        </w:rPr>
        <w:t xml:space="preserve"> </w:t>
      </w:r>
      <w:r w:rsidRPr="00ED2B1A">
        <w:rPr>
          <w:lang w:bidi="he-IL"/>
        </w:rPr>
        <w:t>May</w:t>
      </w:r>
      <w:r w:rsidR="004D2E20">
        <w:rPr>
          <w:lang w:bidi="he-IL"/>
        </w:rPr>
        <w:t xml:space="preserve"> </w:t>
      </w:r>
      <w:r w:rsidRPr="009F4162">
        <w:rPr>
          <w:lang w:bidi="he-IL"/>
        </w:rPr>
        <w:t>2</w:t>
      </w:r>
      <w:r w:rsidRPr="00ED2B1A">
        <w:rPr>
          <w:lang w:bidi="he-IL"/>
        </w:rPr>
        <w:t>3</w:t>
      </w:r>
      <w:r w:rsidRPr="009F4162">
        <w:rPr>
          <w:lang w:bidi="he-IL"/>
        </w:rPr>
        <w:t>,</w:t>
      </w:r>
      <w:r w:rsidR="004D2E20">
        <w:rPr>
          <w:lang w:bidi="he-IL"/>
        </w:rPr>
        <w:t xml:space="preserve"> </w:t>
      </w:r>
      <w:r w:rsidRPr="009F4162">
        <w:rPr>
          <w:lang w:bidi="he-IL"/>
        </w:rPr>
        <w:t>202</w:t>
      </w:r>
      <w:r w:rsidRPr="00ED2B1A">
        <w:rPr>
          <w:lang w:bidi="he-IL"/>
        </w:rPr>
        <w:t>5</w:t>
      </w:r>
    </w:p>
    <w:p w14:paraId="3F232F34" w14:textId="77777777" w:rsidR="00C63DCC" w:rsidRPr="009F4162" w:rsidRDefault="00C63DCC" w:rsidP="0012576C">
      <w:pPr>
        <w:rPr>
          <w:rFonts w:asciiTheme="minorHAnsi" w:hAnsiTheme="minorHAnsi" w:cstheme="minorHAnsi"/>
          <w:i/>
          <w:iCs/>
          <w:szCs w:val="22"/>
          <w:lang w:bidi="he-IL"/>
        </w:rPr>
      </w:pPr>
    </w:p>
    <w:p w14:paraId="43D6AC91" w14:textId="2BE482B2" w:rsidR="00C63DCC" w:rsidRPr="009F4162" w:rsidRDefault="00C63DCC" w:rsidP="0012576C">
      <w:pPr>
        <w:rPr>
          <w:rFonts w:asciiTheme="minorHAnsi" w:hAnsiTheme="minorHAnsi" w:cstheme="minorHAnsi"/>
          <w:szCs w:val="22"/>
          <w:lang w:bidi="he-IL"/>
        </w:rPr>
      </w:pPr>
      <w:r w:rsidRPr="009F4162">
        <w:rPr>
          <w:rFonts w:asciiTheme="minorHAnsi" w:hAnsiTheme="minorHAnsi" w:cstheme="minorHAnsi"/>
          <w:i/>
          <w:iCs/>
          <w:szCs w:val="22"/>
          <w:lang w:bidi="he-IL"/>
        </w:rPr>
        <w:t>Barukh</w:t>
      </w:r>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ata</w:t>
      </w:r>
      <w:proofErr w:type="spellEnd"/>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Adonai</w:t>
      </w:r>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Eloheinu</w:t>
      </w:r>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Melekh</w:t>
      </w:r>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ha’Olam</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asher</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kid’shanu</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b’mitzvotav</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v’tizivanu</w:t>
      </w:r>
      <w:proofErr w:type="spellEnd"/>
      <w:r w:rsidR="004D2E20">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al</w:t>
      </w:r>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sefirat</w:t>
      </w:r>
      <w:proofErr w:type="spellEnd"/>
      <w:r w:rsidR="004D2E20">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ha’omer</w:t>
      </w:r>
      <w:proofErr w:type="spellEnd"/>
      <w:r w:rsidRPr="009F4162">
        <w:rPr>
          <w:rFonts w:asciiTheme="minorHAnsi" w:hAnsiTheme="minorHAnsi" w:cstheme="minorHAnsi"/>
          <w:i/>
          <w:iCs/>
          <w:szCs w:val="22"/>
          <w:lang w:bidi="he-IL"/>
        </w:rPr>
        <w:t>.</w:t>
      </w:r>
    </w:p>
    <w:p w14:paraId="1DA71443" w14:textId="77777777" w:rsidR="00C63DCC" w:rsidRPr="009F4162" w:rsidRDefault="00C63DCC" w:rsidP="0012576C">
      <w:pPr>
        <w:rPr>
          <w:rFonts w:asciiTheme="minorHAnsi" w:hAnsiTheme="minorHAnsi" w:cstheme="minorHAnsi"/>
          <w:szCs w:val="22"/>
          <w:lang w:bidi="he-IL"/>
        </w:rPr>
      </w:pPr>
    </w:p>
    <w:p w14:paraId="2DC12329" w14:textId="1018A4D1" w:rsidR="00C63DCC" w:rsidRPr="009F4162" w:rsidRDefault="00C63DCC" w:rsidP="0012576C">
      <w:pPr>
        <w:rPr>
          <w:rFonts w:asciiTheme="minorHAnsi" w:hAnsiTheme="minorHAnsi" w:cstheme="minorHAnsi"/>
          <w:szCs w:val="22"/>
          <w:lang w:bidi="he-IL"/>
        </w:rPr>
      </w:pPr>
      <w:r w:rsidRPr="009F4162">
        <w:rPr>
          <w:rFonts w:asciiTheme="minorHAnsi" w:hAnsiTheme="minorHAnsi" w:cstheme="minorHAnsi"/>
          <w:szCs w:val="22"/>
          <w:lang w:bidi="he-IL"/>
        </w:rPr>
        <w:t>Blessed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are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you,</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Adonai</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our</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God,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Sovereign</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Universe,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who</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has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sanctified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with</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your</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commandments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commanded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us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to</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count</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omer.</w:t>
      </w:r>
    </w:p>
    <w:p w14:paraId="656EA70C" w14:textId="77777777" w:rsidR="00C63DCC" w:rsidRPr="009F4162" w:rsidRDefault="00C63DCC" w:rsidP="0012576C">
      <w:pPr>
        <w:jc w:val="center"/>
        <w:rPr>
          <w:rFonts w:asciiTheme="minorHAnsi" w:hAnsiTheme="minorHAnsi" w:cstheme="minorHAnsi"/>
          <w:szCs w:val="22"/>
          <w:lang w:bidi="he-IL"/>
        </w:rPr>
      </w:pPr>
    </w:p>
    <w:p w14:paraId="610B5851" w14:textId="2F2F3CBF" w:rsidR="00C63DCC" w:rsidRPr="009F4162" w:rsidRDefault="00C63DCC" w:rsidP="0012576C">
      <w:pPr>
        <w:jc w:val="center"/>
        <w:rPr>
          <w:rFonts w:asciiTheme="minorHAnsi" w:hAnsiTheme="minorHAnsi" w:cstheme="minorHAnsi"/>
          <w:szCs w:val="22"/>
          <w:lang w:bidi="he-IL"/>
        </w:rPr>
      </w:pPr>
      <w:r w:rsidRPr="009F4162">
        <w:rPr>
          <w:rFonts w:asciiTheme="minorHAnsi" w:hAnsiTheme="minorHAnsi" w:cstheme="minorHAnsi"/>
          <w:szCs w:val="22"/>
          <w:lang w:bidi="he-IL"/>
        </w:rPr>
        <w:t>Today</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is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forty-one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which</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is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five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weeks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and</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six</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days</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of</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4D2E20">
        <w:rPr>
          <w:rFonts w:asciiTheme="minorHAnsi" w:hAnsiTheme="minorHAnsi" w:cstheme="minorHAnsi"/>
          <w:szCs w:val="22"/>
          <w:lang w:bidi="he-IL"/>
        </w:rPr>
        <w:t xml:space="preserve"> </w:t>
      </w:r>
      <w:r w:rsidRPr="009F4162">
        <w:rPr>
          <w:rFonts w:asciiTheme="minorHAnsi" w:hAnsiTheme="minorHAnsi" w:cstheme="minorHAnsi"/>
          <w:szCs w:val="22"/>
          <w:lang w:bidi="he-IL"/>
        </w:rPr>
        <w:t>Omer.</w:t>
      </w:r>
    </w:p>
    <w:p w14:paraId="0B47F6EB" w14:textId="4BA7AB7B" w:rsidR="00C63DCC" w:rsidRPr="009F4162" w:rsidRDefault="00C63DCC" w:rsidP="0012576C">
      <w:pPr>
        <w:jc w:val="center"/>
        <w:rPr>
          <w:rFonts w:asciiTheme="minorHAnsi" w:hAnsiTheme="minorHAnsi" w:cstheme="minorHAnsi"/>
          <w:szCs w:val="22"/>
          <w:lang w:bidi="he-IL"/>
        </w:rPr>
      </w:pPr>
      <w:r w:rsidRPr="009F4162">
        <w:rPr>
          <w:rFonts w:asciiTheme="minorHAnsi" w:hAnsiTheme="minorHAnsi" w:cstheme="minorHAnsi"/>
          <w:szCs w:val="22"/>
          <w:lang w:bidi="he-IL"/>
        </w:rPr>
        <w:t>Yesod</w:t>
      </w:r>
      <w:r w:rsidR="004D2E20">
        <w:rPr>
          <w:rFonts w:asciiTheme="minorHAnsi" w:hAnsiTheme="minorHAnsi" w:cstheme="minorHAnsi"/>
          <w:szCs w:val="22"/>
          <w:lang w:bidi="he-IL"/>
        </w:rPr>
        <w:t xml:space="preserve"> </w:t>
      </w:r>
      <w:proofErr w:type="spellStart"/>
      <w:r w:rsidRPr="009F4162">
        <w:rPr>
          <w:rFonts w:asciiTheme="minorHAnsi" w:hAnsiTheme="minorHAnsi" w:cstheme="minorHAnsi"/>
          <w:szCs w:val="22"/>
          <w:lang w:bidi="he-IL"/>
        </w:rPr>
        <w:t>ShebeYesod</w:t>
      </w:r>
      <w:proofErr w:type="spellEnd"/>
    </w:p>
    <w:p w14:paraId="62D84087" w14:textId="4EFCEF82" w:rsidR="00C63DCC" w:rsidRPr="009F4162" w:rsidRDefault="00C63DCC" w:rsidP="0012576C">
      <w:pPr>
        <w:jc w:val="left"/>
        <w:rPr>
          <w:rFonts w:cs="Calibri"/>
          <w:color w:val="000000"/>
          <w:szCs w:val="22"/>
        </w:rPr>
      </w:pPr>
      <w:r w:rsidRPr="009F4162">
        <w:rPr>
          <w:rFonts w:cs="Calibri"/>
          <w:b/>
          <w:bCs/>
          <w:color w:val="000000"/>
          <w:szCs w:val="22"/>
          <w:lang w:val="en-AU"/>
        </w:rPr>
        <w:t>Then</w:t>
      </w:r>
      <w:r w:rsidR="004D2E20">
        <w:rPr>
          <w:rFonts w:cs="Calibri"/>
          <w:b/>
          <w:bCs/>
          <w:color w:val="000000"/>
          <w:szCs w:val="22"/>
          <w:lang w:val="en-AU"/>
        </w:rPr>
        <w:t xml:space="preserve"> </w:t>
      </w:r>
      <w:r w:rsidRPr="009F4162">
        <w:rPr>
          <w:rFonts w:cs="Calibri"/>
          <w:b/>
          <w:bCs/>
          <w:color w:val="000000"/>
          <w:szCs w:val="22"/>
          <w:lang w:val="en-AU"/>
        </w:rPr>
        <w:t>read</w:t>
      </w:r>
      <w:r w:rsidR="004D2E20">
        <w:rPr>
          <w:rFonts w:cs="Calibri"/>
          <w:b/>
          <w:bCs/>
          <w:color w:val="000000"/>
          <w:szCs w:val="22"/>
          <w:lang w:val="en-AU"/>
        </w:rPr>
        <w:t xml:space="preserve"> </w:t>
      </w:r>
      <w:r w:rsidRPr="009F4162">
        <w:rPr>
          <w:rFonts w:cs="Calibri"/>
          <w:b/>
          <w:bCs/>
          <w:color w:val="000000"/>
          <w:szCs w:val="22"/>
          <w:lang w:val="en-AU"/>
        </w:rPr>
        <w:t>the</w:t>
      </w:r>
      <w:r w:rsidR="004D2E20">
        <w:rPr>
          <w:rFonts w:cs="Calibri"/>
          <w:b/>
          <w:bCs/>
          <w:color w:val="000000"/>
          <w:szCs w:val="22"/>
          <w:lang w:val="en-AU"/>
        </w:rPr>
        <w:t xml:space="preserve"> </w:t>
      </w:r>
      <w:r w:rsidRPr="009F4162">
        <w:rPr>
          <w:rFonts w:cs="Calibri"/>
          <w:b/>
          <w:bCs/>
          <w:color w:val="000000"/>
          <w:szCs w:val="22"/>
          <w:lang w:val="en-AU"/>
        </w:rPr>
        <w:t>following:</w:t>
      </w:r>
    </w:p>
    <w:p w14:paraId="1D306CDD" w14:textId="56039400" w:rsidR="00C63DCC" w:rsidRPr="009F4162" w:rsidRDefault="004D2E20" w:rsidP="0012576C">
      <w:pPr>
        <w:rPr>
          <w:rFonts w:cs="Calibri"/>
          <w:color w:val="000000"/>
          <w:szCs w:val="22"/>
        </w:rPr>
      </w:pPr>
      <w:r>
        <w:rPr>
          <w:rFonts w:cs="Calibri"/>
          <w:color w:val="000000"/>
          <w:szCs w:val="22"/>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961"/>
        <w:gridCol w:w="788"/>
        <w:gridCol w:w="1084"/>
        <w:gridCol w:w="3744"/>
      </w:tblGrid>
      <w:tr w:rsidR="00C63DCC" w:rsidRPr="009F4162" w14:paraId="55DD23E4" w14:textId="77777777" w:rsidTr="00217367">
        <w:trPr>
          <w:jc w:val="center"/>
        </w:trPr>
        <w:tc>
          <w:tcPr>
            <w:tcW w:w="0" w:type="auto"/>
            <w:shd w:val="clear" w:color="auto" w:fill="auto"/>
            <w:tcMar>
              <w:top w:w="0" w:type="dxa"/>
              <w:left w:w="108" w:type="dxa"/>
              <w:bottom w:w="0" w:type="dxa"/>
              <w:right w:w="108" w:type="dxa"/>
            </w:tcMar>
            <w:hideMark/>
          </w:tcPr>
          <w:p w14:paraId="65CD0A63" w14:textId="61CE36F3" w:rsidR="00C63DCC" w:rsidRPr="009F4162" w:rsidRDefault="00C63DCC" w:rsidP="0012576C">
            <w:pPr>
              <w:jc w:val="center"/>
              <w:rPr>
                <w:rFonts w:ascii="Times New Roman" w:hAnsi="Times New Roman"/>
                <w:sz w:val="24"/>
              </w:rPr>
            </w:pPr>
            <w:r w:rsidRPr="009F4162">
              <w:rPr>
                <w:rFonts w:ascii="Skolar Cyrillic" w:hAnsi="Skolar Cyrillic" w:cstheme="minorBidi"/>
                <w:b/>
                <w:bCs/>
                <w:sz w:val="20"/>
                <w:szCs w:val="22"/>
                <w:lang w:val="en-AU"/>
              </w:rPr>
              <w:t>Day</w:t>
            </w:r>
            <w:r w:rsidR="004D2E20">
              <w:rPr>
                <w:rFonts w:ascii="Skolar Cyrillic" w:hAnsi="Skolar Cyrillic" w:cstheme="minorBidi"/>
                <w:b/>
                <w:bCs/>
                <w:sz w:val="20"/>
                <w:szCs w:val="22"/>
                <w:lang w:val="en-AU"/>
              </w:rPr>
              <w:t xml:space="preserve"> </w:t>
            </w:r>
            <w:r w:rsidRPr="009F4162">
              <w:rPr>
                <w:rFonts w:ascii="Skolar Cyrillic" w:hAnsi="Skolar Cyrillic" w:cstheme="minorBidi"/>
                <w:b/>
                <w:bCs/>
                <w:sz w:val="20"/>
                <w:szCs w:val="22"/>
                <w:lang w:val="en-AU"/>
              </w:rPr>
              <w:t>of</w:t>
            </w:r>
            <w:r w:rsidR="004D2E20">
              <w:rPr>
                <w:rFonts w:ascii="Skolar Cyrillic" w:hAnsi="Skolar Cyrillic" w:cstheme="minorBidi"/>
                <w:b/>
                <w:bCs/>
                <w:sz w:val="20"/>
                <w:szCs w:val="22"/>
                <w:lang w:val="en-AU"/>
              </w:rPr>
              <w:t xml:space="preserve"> </w:t>
            </w:r>
            <w:r w:rsidRPr="009F4162">
              <w:rPr>
                <w:rFonts w:ascii="Skolar Cyrillic" w:hAnsi="Skolar Cyrillic" w:cstheme="minorBidi"/>
                <w:b/>
                <w:bCs/>
                <w:sz w:val="20"/>
                <w:szCs w:val="22"/>
                <w:lang w:val="en-AU"/>
              </w:rPr>
              <w:t>the</w:t>
            </w:r>
            <w:r w:rsidR="004D2E20">
              <w:rPr>
                <w:rFonts w:ascii="Skolar Cyrillic" w:hAnsi="Skolar Cyrillic" w:cstheme="minorBidi"/>
                <w:b/>
                <w:bCs/>
                <w:sz w:val="20"/>
                <w:szCs w:val="22"/>
                <w:lang w:val="en-AU"/>
              </w:rPr>
              <w:t xml:space="preserve"> </w:t>
            </w:r>
            <w:r w:rsidRPr="009F4162">
              <w:rPr>
                <w:rFonts w:ascii="Skolar Cyrillic" w:hAnsi="Skolar Cyrillic" w:cstheme="minorBidi"/>
                <w:b/>
                <w:bCs/>
                <w:sz w:val="20"/>
                <w:szCs w:val="22"/>
                <w:lang w:val="en-AU"/>
              </w:rPr>
              <w:t>Omer</w:t>
            </w:r>
          </w:p>
        </w:tc>
        <w:tc>
          <w:tcPr>
            <w:tcW w:w="0" w:type="auto"/>
            <w:shd w:val="clear" w:color="auto" w:fill="auto"/>
            <w:tcMar>
              <w:top w:w="0" w:type="dxa"/>
              <w:left w:w="108" w:type="dxa"/>
              <w:bottom w:w="0" w:type="dxa"/>
              <w:right w:w="108" w:type="dxa"/>
            </w:tcMar>
            <w:hideMark/>
          </w:tcPr>
          <w:p w14:paraId="06146956" w14:textId="77777777"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b/>
                <w:bCs/>
                <w:sz w:val="20"/>
                <w:szCs w:val="22"/>
                <w:lang w:val="en-AU"/>
              </w:rPr>
              <w:t>Ministry</w:t>
            </w:r>
          </w:p>
        </w:tc>
        <w:tc>
          <w:tcPr>
            <w:tcW w:w="0" w:type="auto"/>
            <w:shd w:val="clear" w:color="auto" w:fill="auto"/>
            <w:tcMar>
              <w:top w:w="0" w:type="dxa"/>
              <w:left w:w="108" w:type="dxa"/>
              <w:bottom w:w="0" w:type="dxa"/>
              <w:right w:w="108" w:type="dxa"/>
            </w:tcMar>
            <w:hideMark/>
          </w:tcPr>
          <w:p w14:paraId="5819B4E6" w14:textId="77777777"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b/>
                <w:bCs/>
                <w:sz w:val="20"/>
                <w:szCs w:val="22"/>
                <w:lang w:val="en-AU"/>
              </w:rPr>
              <w:t>Date</w:t>
            </w:r>
          </w:p>
        </w:tc>
        <w:tc>
          <w:tcPr>
            <w:tcW w:w="0" w:type="auto"/>
            <w:shd w:val="clear" w:color="auto" w:fill="auto"/>
            <w:tcMar>
              <w:top w:w="0" w:type="dxa"/>
              <w:left w:w="108" w:type="dxa"/>
              <w:bottom w:w="0" w:type="dxa"/>
              <w:right w:w="108" w:type="dxa"/>
            </w:tcMar>
            <w:hideMark/>
          </w:tcPr>
          <w:p w14:paraId="6D3DBF48" w14:textId="77777777"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b/>
                <w:bCs/>
                <w:sz w:val="20"/>
                <w:szCs w:val="22"/>
                <w:lang w:val="en-AU"/>
              </w:rPr>
              <w:t>Ephesians</w:t>
            </w:r>
          </w:p>
        </w:tc>
        <w:tc>
          <w:tcPr>
            <w:tcW w:w="0" w:type="auto"/>
            <w:shd w:val="clear" w:color="auto" w:fill="auto"/>
            <w:tcMar>
              <w:top w:w="0" w:type="dxa"/>
              <w:left w:w="108" w:type="dxa"/>
              <w:bottom w:w="0" w:type="dxa"/>
              <w:right w:w="108" w:type="dxa"/>
            </w:tcMar>
            <w:hideMark/>
          </w:tcPr>
          <w:p w14:paraId="74E0244A" w14:textId="77777777"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b/>
                <w:bCs/>
                <w:sz w:val="20"/>
                <w:szCs w:val="22"/>
                <w:lang w:val="en-AU"/>
              </w:rPr>
              <w:t>Attributes</w:t>
            </w:r>
          </w:p>
        </w:tc>
      </w:tr>
      <w:tr w:rsidR="00C63DCC" w:rsidRPr="009F4162" w14:paraId="575CED97" w14:textId="77777777" w:rsidTr="00217367">
        <w:trPr>
          <w:jc w:val="center"/>
        </w:trPr>
        <w:tc>
          <w:tcPr>
            <w:tcW w:w="0" w:type="auto"/>
            <w:shd w:val="clear" w:color="auto" w:fill="auto"/>
            <w:tcMar>
              <w:top w:w="0" w:type="dxa"/>
              <w:left w:w="108" w:type="dxa"/>
              <w:bottom w:w="0" w:type="dxa"/>
              <w:right w:w="108" w:type="dxa"/>
            </w:tcMar>
            <w:hideMark/>
          </w:tcPr>
          <w:p w14:paraId="1FB6C928" w14:textId="77777777"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sz w:val="20"/>
                <w:szCs w:val="22"/>
              </w:rPr>
              <w:t>41</w:t>
            </w:r>
          </w:p>
        </w:tc>
        <w:tc>
          <w:tcPr>
            <w:tcW w:w="0" w:type="auto"/>
            <w:shd w:val="clear" w:color="auto" w:fill="auto"/>
            <w:tcMar>
              <w:top w:w="0" w:type="dxa"/>
              <w:left w:w="108" w:type="dxa"/>
              <w:bottom w:w="0" w:type="dxa"/>
              <w:right w:w="108" w:type="dxa"/>
            </w:tcMar>
            <w:hideMark/>
          </w:tcPr>
          <w:p w14:paraId="424FC984" w14:textId="1FE95E28"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sz w:val="20"/>
                <w:szCs w:val="22"/>
              </w:rPr>
              <w:t>Parnas</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3</w:t>
            </w:r>
          </w:p>
        </w:tc>
        <w:tc>
          <w:tcPr>
            <w:tcW w:w="0" w:type="auto"/>
            <w:shd w:val="clear" w:color="auto" w:fill="auto"/>
            <w:tcMar>
              <w:top w:w="0" w:type="dxa"/>
              <w:left w:w="108" w:type="dxa"/>
              <w:bottom w:w="0" w:type="dxa"/>
              <w:right w:w="108" w:type="dxa"/>
            </w:tcMar>
            <w:hideMark/>
          </w:tcPr>
          <w:p w14:paraId="09F29975" w14:textId="35C729A7"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sz w:val="20"/>
                <w:szCs w:val="22"/>
              </w:rPr>
              <w:t>Iyar</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26</w:t>
            </w:r>
          </w:p>
        </w:tc>
        <w:tc>
          <w:tcPr>
            <w:tcW w:w="0" w:type="auto"/>
            <w:shd w:val="clear" w:color="auto" w:fill="auto"/>
            <w:tcMar>
              <w:top w:w="0" w:type="dxa"/>
              <w:left w:w="108" w:type="dxa"/>
              <w:bottom w:w="0" w:type="dxa"/>
              <w:right w:w="108" w:type="dxa"/>
            </w:tcMar>
            <w:hideMark/>
          </w:tcPr>
          <w:p w14:paraId="3AF5E270" w14:textId="77777777"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sz w:val="20"/>
                <w:szCs w:val="22"/>
              </w:rPr>
              <w:t>6:1-4</w:t>
            </w:r>
          </w:p>
        </w:tc>
        <w:tc>
          <w:tcPr>
            <w:tcW w:w="0" w:type="auto"/>
            <w:shd w:val="clear" w:color="auto" w:fill="auto"/>
            <w:tcMar>
              <w:top w:w="0" w:type="dxa"/>
              <w:left w:w="108" w:type="dxa"/>
              <w:bottom w:w="0" w:type="dxa"/>
              <w:right w:w="108" w:type="dxa"/>
            </w:tcMar>
            <w:hideMark/>
          </w:tcPr>
          <w:p w14:paraId="05FCC0BA" w14:textId="7EA13EAB"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sz w:val="20"/>
                <w:szCs w:val="22"/>
              </w:rPr>
              <w:t>Foundation</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Office</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of</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the</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Pastor</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#3</w:t>
            </w:r>
          </w:p>
          <w:p w14:paraId="4C7A5179" w14:textId="38394082"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sz w:val="20"/>
                <w:szCs w:val="22"/>
              </w:rPr>
              <w:t>Virtue:</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Emet</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(Truth/Honesty)</w:t>
            </w:r>
          </w:p>
          <w:p w14:paraId="0B9467C0" w14:textId="2231E83F" w:rsidR="00C63DCC" w:rsidRPr="009F4162" w:rsidRDefault="00C63DCC" w:rsidP="0012576C">
            <w:pPr>
              <w:jc w:val="center"/>
              <w:rPr>
                <w:rFonts w:ascii="Times New Roman" w:hAnsi="Times New Roman" w:cstheme="minorBidi"/>
                <w:sz w:val="20"/>
                <w:szCs w:val="22"/>
              </w:rPr>
            </w:pPr>
            <w:r w:rsidRPr="009F4162">
              <w:rPr>
                <w:rFonts w:ascii="Skolar Cyrillic" w:hAnsi="Skolar Cyrillic" w:cstheme="minorBidi"/>
                <w:sz w:val="20"/>
                <w:szCs w:val="22"/>
              </w:rPr>
              <w:t>Ministry:</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Parnas</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[Pastor]</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(Female</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w:t>
            </w:r>
            <w:r w:rsidR="004D2E20">
              <w:rPr>
                <w:rFonts w:ascii="Skolar Cyrillic" w:hAnsi="Skolar Cyrillic" w:cstheme="minorBidi"/>
                <w:sz w:val="20"/>
                <w:szCs w:val="22"/>
              </w:rPr>
              <w:t xml:space="preserve"> </w:t>
            </w:r>
            <w:r w:rsidRPr="009F4162">
              <w:rPr>
                <w:rFonts w:ascii="Skolar Cyrillic" w:hAnsi="Skolar Cyrillic" w:cstheme="minorBidi"/>
                <w:sz w:val="20"/>
                <w:szCs w:val="22"/>
              </w:rPr>
              <w:t>hidden)</w:t>
            </w:r>
          </w:p>
        </w:tc>
      </w:tr>
    </w:tbl>
    <w:p w14:paraId="2313A694" w14:textId="092DCCD6" w:rsidR="00C63DCC" w:rsidRPr="009F4162" w:rsidRDefault="004D2E20" w:rsidP="0012576C">
      <w:pPr>
        <w:rPr>
          <w:rFonts w:ascii="Times New Roman" w:hAnsi="Times New Roman" w:cstheme="minorBidi"/>
          <w:color w:val="000000"/>
          <w:sz w:val="27"/>
          <w:szCs w:val="27"/>
        </w:rPr>
      </w:pPr>
      <w:r>
        <w:rPr>
          <w:rFonts w:ascii="Skolar Cyrillic" w:hAnsi="Skolar Cyrillic" w:cstheme="minorBidi"/>
          <w:color w:val="000000"/>
          <w:sz w:val="27"/>
          <w:szCs w:val="27"/>
        </w:rPr>
        <w:t xml:space="preserve"> </w:t>
      </w:r>
    </w:p>
    <w:p w14:paraId="43EA44BF" w14:textId="0CDECBD6" w:rsidR="00C63DCC" w:rsidRPr="009F4162" w:rsidRDefault="00C63DCC" w:rsidP="0012576C">
      <w:pPr>
        <w:rPr>
          <w:rFonts w:cs="Calibri"/>
          <w:b/>
          <w:bCs/>
          <w:szCs w:val="22"/>
        </w:rPr>
      </w:pPr>
      <w:r w:rsidRPr="009F4162">
        <w:rPr>
          <w:rFonts w:cs="Calibri"/>
          <w:b/>
          <w:bCs/>
          <w:color w:val="000000"/>
          <w:szCs w:val="22"/>
          <w:u w:val="single"/>
        </w:rPr>
        <w:t>Ephesians</w:t>
      </w:r>
      <w:r w:rsidR="004D2E20">
        <w:rPr>
          <w:rFonts w:cs="Calibri"/>
          <w:b/>
          <w:bCs/>
          <w:color w:val="000000"/>
          <w:szCs w:val="22"/>
          <w:u w:val="single"/>
        </w:rPr>
        <w:t xml:space="preserve"> </w:t>
      </w:r>
      <w:r w:rsidRPr="009F4162">
        <w:rPr>
          <w:rFonts w:cs="Calibri"/>
          <w:b/>
          <w:bCs/>
          <w:color w:val="000000"/>
          <w:szCs w:val="22"/>
          <w:u w:val="single"/>
        </w:rPr>
        <w:t>6:1-4</w:t>
      </w:r>
      <w:r w:rsidR="004D2E20">
        <w:rPr>
          <w:rFonts w:cs="Calibri"/>
          <w:b/>
          <w:bCs/>
          <w:color w:val="000000"/>
          <w:szCs w:val="22"/>
        </w:rPr>
        <w:t xml:space="preserve"> </w:t>
      </w:r>
      <w:r w:rsidRPr="009F4162">
        <w:rPr>
          <w:rFonts w:cs="Calibri"/>
          <w:b/>
          <w:bCs/>
          <w:color w:val="000000"/>
          <w:szCs w:val="22"/>
        </w:rPr>
        <w:t>Children,</w:t>
      </w:r>
      <w:r w:rsidR="004D2E20">
        <w:rPr>
          <w:rFonts w:cs="Calibri"/>
          <w:b/>
          <w:bCs/>
          <w:color w:val="000000"/>
          <w:szCs w:val="22"/>
        </w:rPr>
        <w:t xml:space="preserve"> </w:t>
      </w:r>
      <w:r w:rsidRPr="009F4162">
        <w:rPr>
          <w:rFonts w:cs="Calibri"/>
          <w:b/>
          <w:bCs/>
          <w:color w:val="000000"/>
          <w:szCs w:val="22"/>
        </w:rPr>
        <w:t>obey</w:t>
      </w:r>
      <w:r w:rsidR="004D2E20">
        <w:rPr>
          <w:rFonts w:cs="Calibri"/>
          <w:b/>
          <w:bCs/>
          <w:color w:val="000000"/>
          <w:szCs w:val="22"/>
        </w:rPr>
        <w:t xml:space="preserve"> </w:t>
      </w:r>
      <w:r w:rsidRPr="009F4162">
        <w:rPr>
          <w:rFonts w:cs="Calibri"/>
          <w:b/>
          <w:bCs/>
          <w:color w:val="000000"/>
          <w:szCs w:val="22"/>
        </w:rPr>
        <w:t>your</w:t>
      </w:r>
      <w:r w:rsidR="004D2E20">
        <w:rPr>
          <w:rFonts w:cs="Calibri"/>
          <w:b/>
          <w:bCs/>
          <w:color w:val="000000"/>
          <w:szCs w:val="22"/>
        </w:rPr>
        <w:t xml:space="preserve"> </w:t>
      </w:r>
      <w:r w:rsidRPr="009F4162">
        <w:rPr>
          <w:rFonts w:cs="Calibri"/>
          <w:b/>
          <w:bCs/>
          <w:color w:val="000000"/>
          <w:szCs w:val="22"/>
        </w:rPr>
        <w:t>parents</w:t>
      </w:r>
      <w:bookmarkStart w:id="51" w:name="_ftnref156"/>
      <w:r w:rsidRPr="009F4162">
        <w:rPr>
          <w:rFonts w:cs="Calibri"/>
          <w:b/>
          <w:bCs/>
          <w:color w:val="000000"/>
          <w:szCs w:val="22"/>
        </w:rPr>
        <w:fldChar w:fldCharType="begin"/>
      </w:r>
      <w:r w:rsidRPr="009F4162">
        <w:rPr>
          <w:rFonts w:cs="Calibri"/>
          <w:b/>
          <w:bCs/>
          <w:color w:val="000000"/>
          <w:szCs w:val="22"/>
        </w:rPr>
        <w:instrText xml:space="preserve"> HYPERLINK "https://www.betemunah.org/sederim/iyar2079.html" \l "_ftn156" \o "" </w:instrText>
      </w:r>
      <w:r w:rsidRPr="009F4162">
        <w:rPr>
          <w:rFonts w:cs="Calibri"/>
          <w:b/>
          <w:bCs/>
          <w:color w:val="000000"/>
          <w:szCs w:val="22"/>
        </w:rPr>
      </w:r>
      <w:r w:rsidRPr="009F4162">
        <w:rPr>
          <w:rFonts w:cs="Calibri"/>
          <w:b/>
          <w:bCs/>
          <w:color w:val="000000"/>
          <w:szCs w:val="22"/>
        </w:rPr>
        <w:fldChar w:fldCharType="separate"/>
      </w:r>
      <w:r w:rsidRPr="009F4162">
        <w:rPr>
          <w:rFonts w:cs="Calibri"/>
          <w:szCs w:val="22"/>
          <w:vertAlign w:val="superscript"/>
        </w:rPr>
        <w:footnoteReference w:id="146"/>
      </w:r>
      <w:r w:rsidR="004D2E20">
        <w:rPr>
          <w:rFonts w:cs="Calibri"/>
          <w:b/>
          <w:bCs/>
          <w:color w:val="000000"/>
          <w:szCs w:val="22"/>
        </w:rPr>
        <w:t xml:space="preserve"> </w:t>
      </w:r>
      <w:r w:rsidRPr="009F4162">
        <w:rPr>
          <w:rFonts w:cs="Calibri"/>
          <w:b/>
          <w:bCs/>
          <w:color w:val="000000"/>
          <w:szCs w:val="22"/>
        </w:rPr>
        <w:fldChar w:fldCharType="end"/>
      </w:r>
      <w:bookmarkEnd w:id="51"/>
      <w:r w:rsidRPr="009F4162">
        <w:rPr>
          <w:rFonts w:cs="Calibri"/>
          <w:b/>
          <w:bCs/>
          <w:color w:val="000000"/>
          <w:szCs w:val="22"/>
        </w:rPr>
        <w:t>in</w:t>
      </w:r>
      <w:r w:rsidR="004D2E20">
        <w:rPr>
          <w:rFonts w:cs="Calibri"/>
          <w:b/>
          <w:bCs/>
          <w:color w:val="000000"/>
          <w:szCs w:val="22"/>
        </w:rPr>
        <w:t xml:space="preserve"> </w:t>
      </w:r>
      <w:r w:rsidRPr="009F4162">
        <w:rPr>
          <w:rFonts w:cs="Calibri"/>
          <w:b/>
          <w:bCs/>
          <w:color w:val="000000"/>
          <w:szCs w:val="22"/>
        </w:rPr>
        <w:t>the</w:t>
      </w:r>
      <w:r w:rsidR="004D2E20">
        <w:rPr>
          <w:rFonts w:cs="Calibri"/>
          <w:b/>
          <w:bCs/>
          <w:color w:val="000000"/>
          <w:szCs w:val="22"/>
        </w:rPr>
        <w:t xml:space="preserve"> </w:t>
      </w:r>
      <w:r w:rsidRPr="009F4162">
        <w:rPr>
          <w:rFonts w:cs="Calibri"/>
          <w:b/>
          <w:bCs/>
          <w:color w:val="000000"/>
          <w:szCs w:val="22"/>
        </w:rPr>
        <w:t>Lord</w:t>
      </w:r>
      <w:r w:rsidRPr="009F4162">
        <w:rPr>
          <w:rFonts w:cs="Calibri"/>
          <w:b/>
          <w:bCs/>
          <w:szCs w:val="22"/>
        </w:rPr>
        <w:t>,</w:t>
      </w:r>
      <w:bookmarkStart w:id="52" w:name="_ftnref157"/>
      <w:r w:rsidRPr="009F4162">
        <w:rPr>
          <w:rFonts w:cs="Calibri"/>
          <w:b/>
          <w:bCs/>
          <w:szCs w:val="22"/>
        </w:rPr>
        <w:fldChar w:fldCharType="begin"/>
      </w:r>
      <w:r w:rsidRPr="009F4162">
        <w:rPr>
          <w:rFonts w:cs="Calibri"/>
          <w:b/>
          <w:bCs/>
          <w:szCs w:val="22"/>
        </w:rPr>
        <w:instrText xml:space="preserve"> HYPERLINK "https://www.betemunah.org/sederim/iyar2079.html" \l "_ftn157" \o "" </w:instrText>
      </w:r>
      <w:r w:rsidRPr="009F4162">
        <w:rPr>
          <w:rFonts w:cs="Calibri"/>
          <w:b/>
          <w:bCs/>
          <w:szCs w:val="22"/>
        </w:rPr>
      </w:r>
      <w:r w:rsidRPr="009F4162">
        <w:rPr>
          <w:rFonts w:cs="Calibri"/>
          <w:b/>
          <w:bCs/>
          <w:szCs w:val="22"/>
        </w:rPr>
        <w:fldChar w:fldCharType="separate"/>
      </w:r>
      <w:r w:rsidRPr="009F4162">
        <w:rPr>
          <w:rFonts w:cs="Calibri"/>
          <w:szCs w:val="22"/>
          <w:vertAlign w:val="superscript"/>
        </w:rPr>
        <w:footnoteReference w:id="147"/>
      </w:r>
      <w:r w:rsidRPr="009F4162">
        <w:rPr>
          <w:rFonts w:cs="Calibri"/>
          <w:b/>
          <w:bCs/>
          <w:szCs w:val="22"/>
        </w:rPr>
        <w:fldChar w:fldCharType="end"/>
      </w:r>
      <w:bookmarkEnd w:id="52"/>
      <w:r w:rsidR="004D2E20">
        <w:rPr>
          <w:rFonts w:cs="Calibri"/>
          <w:b/>
          <w:bCs/>
          <w:szCs w:val="22"/>
        </w:rPr>
        <w:t xml:space="preserve"> </w:t>
      </w:r>
      <w:r w:rsidRPr="009F4162">
        <w:rPr>
          <w:rFonts w:cs="Calibri"/>
          <w:b/>
          <w:bCs/>
          <w:color w:val="000000"/>
          <w:szCs w:val="22"/>
        </w:rPr>
        <w:t>or</w:t>
      </w:r>
      <w:r w:rsidR="004D2E20">
        <w:rPr>
          <w:rFonts w:cs="Calibri"/>
          <w:b/>
          <w:bCs/>
          <w:color w:val="000000"/>
          <w:szCs w:val="22"/>
        </w:rPr>
        <w:t xml:space="preserve"> </w:t>
      </w:r>
      <w:r w:rsidRPr="009F4162">
        <w:rPr>
          <w:rFonts w:cs="Calibri"/>
          <w:b/>
          <w:bCs/>
          <w:color w:val="000000"/>
          <w:szCs w:val="22"/>
        </w:rPr>
        <w:t>this</w:t>
      </w:r>
      <w:r w:rsidR="004D2E20">
        <w:rPr>
          <w:rFonts w:cs="Calibri"/>
          <w:b/>
          <w:bCs/>
          <w:color w:val="000000"/>
          <w:szCs w:val="22"/>
        </w:rPr>
        <w:t xml:space="preserve"> </w:t>
      </w:r>
      <w:r w:rsidRPr="009F4162">
        <w:rPr>
          <w:rFonts w:cs="Calibri"/>
          <w:b/>
          <w:bCs/>
          <w:color w:val="000000"/>
          <w:szCs w:val="22"/>
        </w:rPr>
        <w:t>is</w:t>
      </w:r>
      <w:r w:rsidR="004D2E20">
        <w:rPr>
          <w:rFonts w:cs="Calibri"/>
          <w:b/>
          <w:bCs/>
          <w:color w:val="000000"/>
          <w:szCs w:val="22"/>
        </w:rPr>
        <w:t xml:space="preserve"> </w:t>
      </w:r>
      <w:r w:rsidRPr="009F4162">
        <w:rPr>
          <w:rFonts w:cs="Calibri"/>
          <w:b/>
          <w:bCs/>
          <w:color w:val="000000"/>
          <w:szCs w:val="22"/>
        </w:rPr>
        <w:t>right</w:t>
      </w:r>
      <w:r w:rsidR="004D2E20">
        <w:rPr>
          <w:rFonts w:cs="Calibri"/>
          <w:color w:val="000000"/>
          <w:szCs w:val="22"/>
        </w:rPr>
        <w:t xml:space="preserve"> </w:t>
      </w:r>
      <w:r w:rsidRPr="009F4162">
        <w:rPr>
          <w:rFonts w:cs="Calibri"/>
          <w:color w:val="000000"/>
          <w:szCs w:val="22"/>
        </w:rPr>
        <w:t>(just)</w:t>
      </w:r>
      <w:bookmarkStart w:id="53" w:name="_ftnref158"/>
      <w:r w:rsidRPr="009F4162">
        <w:rPr>
          <w:rFonts w:cs="Calibri"/>
          <w:szCs w:val="22"/>
        </w:rPr>
        <w:fldChar w:fldCharType="begin"/>
      </w:r>
      <w:r w:rsidRPr="009F4162">
        <w:rPr>
          <w:rFonts w:cs="Calibri"/>
          <w:szCs w:val="22"/>
        </w:rPr>
        <w:instrText xml:space="preserve"> HYPERLINK "https://www.betemunah.org/sederim/iyar2079.html" \l "_ftn158" \o "" </w:instrText>
      </w:r>
      <w:r w:rsidRPr="009F4162">
        <w:rPr>
          <w:rFonts w:cs="Calibri"/>
          <w:szCs w:val="22"/>
        </w:rPr>
      </w:r>
      <w:r w:rsidRPr="009F4162">
        <w:rPr>
          <w:rFonts w:cs="Calibri"/>
          <w:szCs w:val="22"/>
        </w:rPr>
        <w:fldChar w:fldCharType="separate"/>
      </w:r>
      <w:r w:rsidRPr="009F4162">
        <w:rPr>
          <w:rFonts w:cs="Calibri"/>
          <w:szCs w:val="22"/>
          <w:vertAlign w:val="superscript"/>
        </w:rPr>
        <w:footnoteReference w:id="148"/>
      </w:r>
      <w:r w:rsidR="004D2E20">
        <w:rPr>
          <w:rFonts w:cs="Calibri"/>
          <w:szCs w:val="22"/>
        </w:rPr>
        <w:t xml:space="preserve"> </w:t>
      </w:r>
      <w:r w:rsidRPr="009F4162">
        <w:rPr>
          <w:rFonts w:cs="Calibri"/>
          <w:szCs w:val="22"/>
        </w:rPr>
        <w:fldChar w:fldCharType="end"/>
      </w:r>
      <w:bookmarkEnd w:id="53"/>
      <w:r w:rsidRPr="009F4162">
        <w:rPr>
          <w:rFonts w:cs="Calibri"/>
          <w:szCs w:val="22"/>
        </w:rPr>
        <w:t>.</w:t>
      </w:r>
      <w:r w:rsidR="004D2E20">
        <w:rPr>
          <w:rFonts w:cs="Calibri"/>
          <w:b/>
          <w:bCs/>
          <w:color w:val="000000"/>
          <w:szCs w:val="22"/>
        </w:rPr>
        <w:t xml:space="preserve"> </w:t>
      </w:r>
      <w:r w:rsidRPr="009F4162">
        <w:rPr>
          <w:rFonts w:cs="Calibri"/>
          <w:b/>
          <w:bCs/>
          <w:color w:val="000000"/>
          <w:szCs w:val="22"/>
        </w:rPr>
        <w:t>“Honor</w:t>
      </w:r>
      <w:r w:rsidR="004D2E20">
        <w:rPr>
          <w:rFonts w:cs="Calibri"/>
          <w:b/>
          <w:bCs/>
          <w:color w:val="000000"/>
          <w:szCs w:val="22"/>
        </w:rPr>
        <w:t xml:space="preserve"> </w:t>
      </w:r>
      <w:r w:rsidRPr="009F4162">
        <w:rPr>
          <w:rFonts w:cs="Calibri"/>
          <w:b/>
          <w:bCs/>
          <w:color w:val="000000"/>
          <w:szCs w:val="22"/>
        </w:rPr>
        <w:t>your</w:t>
      </w:r>
      <w:r w:rsidR="004D2E20">
        <w:rPr>
          <w:rFonts w:cs="Calibri"/>
          <w:b/>
          <w:bCs/>
          <w:color w:val="000000"/>
          <w:szCs w:val="22"/>
        </w:rPr>
        <w:t xml:space="preserve"> </w:t>
      </w:r>
      <w:r w:rsidRPr="009F4162">
        <w:rPr>
          <w:rFonts w:cs="Calibri"/>
          <w:b/>
          <w:bCs/>
          <w:color w:val="000000"/>
          <w:szCs w:val="22"/>
        </w:rPr>
        <w:t>father</w:t>
      </w:r>
      <w:r w:rsidR="004D2E20">
        <w:rPr>
          <w:rFonts w:cs="Calibri"/>
          <w:b/>
          <w:bCs/>
          <w:color w:val="000000"/>
          <w:szCs w:val="22"/>
        </w:rPr>
        <w:t xml:space="preserve"> </w:t>
      </w:r>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mother,</w:t>
      </w:r>
      <w:r w:rsidR="004D2E20">
        <w:rPr>
          <w:rFonts w:cs="Calibri"/>
          <w:b/>
          <w:bCs/>
          <w:color w:val="000000"/>
          <w:szCs w:val="22"/>
        </w:rPr>
        <w:t xml:space="preserve"> </w:t>
      </w:r>
      <w:r w:rsidRPr="009F4162">
        <w:rPr>
          <w:rFonts w:cs="Calibri"/>
          <w:b/>
          <w:bCs/>
          <w:color w:val="000000"/>
          <w:szCs w:val="22"/>
        </w:rPr>
        <w:t>(which</w:t>
      </w:r>
      <w:r w:rsidR="004D2E20">
        <w:rPr>
          <w:rFonts w:cs="Calibri"/>
          <w:b/>
          <w:bCs/>
          <w:color w:val="000000"/>
          <w:szCs w:val="22"/>
        </w:rPr>
        <w:t xml:space="preserve"> </w:t>
      </w:r>
      <w:r w:rsidRPr="009F4162">
        <w:rPr>
          <w:rFonts w:cs="Calibri"/>
          <w:b/>
          <w:bCs/>
          <w:color w:val="000000"/>
          <w:szCs w:val="22"/>
        </w:rPr>
        <w:t>is</w:t>
      </w:r>
      <w:r w:rsidR="004D2E20">
        <w:rPr>
          <w:rFonts w:cs="Calibri"/>
          <w:b/>
          <w:bCs/>
          <w:color w:val="000000"/>
          <w:szCs w:val="22"/>
        </w:rPr>
        <w:t xml:space="preserve"> </w:t>
      </w:r>
      <w:r w:rsidRPr="009F4162">
        <w:rPr>
          <w:rFonts w:cs="Calibri"/>
          <w:b/>
          <w:bCs/>
          <w:color w:val="000000"/>
          <w:szCs w:val="22"/>
        </w:rPr>
        <w:t>the</w:t>
      </w:r>
      <w:r w:rsidR="004D2E20">
        <w:rPr>
          <w:rFonts w:cs="Calibri"/>
          <w:b/>
          <w:bCs/>
          <w:color w:val="000000"/>
          <w:szCs w:val="22"/>
        </w:rPr>
        <w:t xml:space="preserve"> </w:t>
      </w:r>
      <w:r w:rsidRPr="009F4162">
        <w:rPr>
          <w:rFonts w:cs="Calibri"/>
          <w:b/>
          <w:bCs/>
          <w:color w:val="000000"/>
          <w:szCs w:val="22"/>
        </w:rPr>
        <w:t>first</w:t>
      </w:r>
      <w:r w:rsidR="004D2E20">
        <w:rPr>
          <w:rFonts w:cs="Calibri"/>
          <w:b/>
          <w:bCs/>
          <w:color w:val="000000"/>
          <w:szCs w:val="22"/>
        </w:rPr>
        <w:t xml:space="preserve"> </w:t>
      </w:r>
      <w:r w:rsidRPr="009F4162">
        <w:rPr>
          <w:rFonts w:cs="Calibri"/>
          <w:b/>
          <w:bCs/>
          <w:color w:val="000000"/>
          <w:szCs w:val="22"/>
        </w:rPr>
        <w:t>mitzvah</w:t>
      </w:r>
      <w:r w:rsidR="004D2E20">
        <w:rPr>
          <w:rFonts w:cs="Calibri"/>
          <w:b/>
          <w:bCs/>
          <w:color w:val="000000"/>
          <w:szCs w:val="22"/>
        </w:rPr>
        <w:t xml:space="preserve"> </w:t>
      </w:r>
      <w:r w:rsidRPr="009F4162">
        <w:rPr>
          <w:rFonts w:cs="Calibri"/>
          <w:color w:val="000000"/>
          <w:szCs w:val="22"/>
        </w:rPr>
        <w:t>in</w:t>
      </w:r>
      <w:r w:rsidR="004D2E20">
        <w:rPr>
          <w:rFonts w:cs="Calibri"/>
          <w:color w:val="000000"/>
          <w:szCs w:val="22"/>
        </w:rPr>
        <w:t xml:space="preserve"> </w:t>
      </w:r>
      <w:r w:rsidRPr="009F4162">
        <w:rPr>
          <w:rFonts w:cs="Calibri"/>
          <w:color w:val="000000"/>
          <w:szCs w:val="22"/>
        </w:rPr>
        <w:t>the</w:t>
      </w:r>
      <w:r w:rsidR="004D2E20">
        <w:rPr>
          <w:rFonts w:cs="Calibri"/>
          <w:color w:val="000000"/>
          <w:szCs w:val="22"/>
        </w:rPr>
        <w:t xml:space="preserve"> </w:t>
      </w:r>
      <w:r w:rsidRPr="009F4162">
        <w:rPr>
          <w:rFonts w:cs="Calibri"/>
          <w:color w:val="000000"/>
          <w:szCs w:val="22"/>
        </w:rPr>
        <w:t>Decalogue</w:t>
      </w:r>
      <w:r w:rsidR="004D2E20">
        <w:rPr>
          <w:rFonts w:cs="Calibri"/>
          <w:b/>
          <w:bCs/>
          <w:color w:val="000000"/>
          <w:szCs w:val="22"/>
        </w:rPr>
        <w:t xml:space="preserve"> </w:t>
      </w:r>
      <w:r w:rsidRPr="009F4162">
        <w:rPr>
          <w:rFonts w:cs="Calibri"/>
          <w:b/>
          <w:bCs/>
          <w:color w:val="000000"/>
          <w:szCs w:val="22"/>
        </w:rPr>
        <w:t>which</w:t>
      </w:r>
      <w:r w:rsidR="004D2E20">
        <w:rPr>
          <w:rFonts w:cs="Calibri"/>
          <w:b/>
          <w:bCs/>
          <w:color w:val="000000"/>
          <w:szCs w:val="22"/>
        </w:rPr>
        <w:t xml:space="preserve"> </w:t>
      </w:r>
      <w:r w:rsidRPr="009F4162">
        <w:rPr>
          <w:rFonts w:cs="Calibri"/>
          <w:b/>
          <w:bCs/>
          <w:color w:val="000000"/>
          <w:szCs w:val="22"/>
        </w:rPr>
        <w:t>has</w:t>
      </w:r>
      <w:r w:rsidR="004D2E20">
        <w:rPr>
          <w:rFonts w:cs="Calibri"/>
          <w:b/>
          <w:bCs/>
          <w:color w:val="000000"/>
          <w:szCs w:val="22"/>
        </w:rPr>
        <w:t xml:space="preserve"> </w:t>
      </w:r>
      <w:r w:rsidRPr="009F4162">
        <w:rPr>
          <w:rFonts w:cs="Calibri"/>
          <w:b/>
          <w:bCs/>
          <w:color w:val="000000"/>
          <w:szCs w:val="22"/>
        </w:rPr>
        <w:t>a</w:t>
      </w:r>
      <w:r w:rsidR="004D2E20">
        <w:rPr>
          <w:rFonts w:cs="Calibri"/>
          <w:b/>
          <w:bCs/>
          <w:color w:val="000000"/>
          <w:szCs w:val="22"/>
        </w:rPr>
        <w:t xml:space="preserve"> </w:t>
      </w:r>
      <w:r w:rsidRPr="009F4162">
        <w:rPr>
          <w:rFonts w:cs="Calibri"/>
          <w:b/>
          <w:bCs/>
          <w:color w:val="000000"/>
          <w:szCs w:val="22"/>
        </w:rPr>
        <w:t>promise),</w:t>
      </w:r>
      <w:bookmarkStart w:id="54" w:name="_ftnref159"/>
      <w:r w:rsidRPr="009F4162">
        <w:rPr>
          <w:rFonts w:cs="Calibri"/>
          <w:b/>
          <w:bCs/>
          <w:szCs w:val="22"/>
        </w:rPr>
        <w:fldChar w:fldCharType="begin"/>
      </w:r>
      <w:r w:rsidRPr="009F4162">
        <w:rPr>
          <w:rFonts w:cs="Calibri"/>
          <w:b/>
          <w:bCs/>
          <w:szCs w:val="22"/>
        </w:rPr>
        <w:instrText xml:space="preserve"> HYPERLINK "https://www.betemunah.org/sederim/iyar2079.html" \l "_ftn159" \o "" </w:instrText>
      </w:r>
      <w:r w:rsidRPr="009F4162">
        <w:rPr>
          <w:rFonts w:cs="Calibri"/>
          <w:b/>
          <w:bCs/>
          <w:szCs w:val="22"/>
        </w:rPr>
      </w:r>
      <w:r w:rsidRPr="009F4162">
        <w:rPr>
          <w:rFonts w:cs="Calibri"/>
          <w:b/>
          <w:bCs/>
          <w:szCs w:val="22"/>
        </w:rPr>
        <w:fldChar w:fldCharType="separate"/>
      </w:r>
      <w:r w:rsidRPr="009F4162">
        <w:rPr>
          <w:rFonts w:cs="Calibri"/>
          <w:szCs w:val="22"/>
          <w:vertAlign w:val="superscript"/>
        </w:rPr>
        <w:footnoteReference w:id="149"/>
      </w:r>
      <w:r w:rsidRPr="009F4162">
        <w:rPr>
          <w:rFonts w:cs="Calibri"/>
          <w:b/>
          <w:bCs/>
          <w:szCs w:val="22"/>
        </w:rPr>
        <w:fldChar w:fldCharType="end"/>
      </w:r>
      <w:bookmarkEnd w:id="54"/>
      <w:r w:rsidR="004D2E20">
        <w:rPr>
          <w:rFonts w:cs="Calibri"/>
          <w:b/>
          <w:bCs/>
          <w:szCs w:val="22"/>
        </w:rPr>
        <w:t xml:space="preserve"> </w:t>
      </w:r>
      <w:r w:rsidRPr="009F4162">
        <w:rPr>
          <w:rFonts w:cs="Calibri"/>
          <w:b/>
          <w:bCs/>
          <w:color w:val="000000"/>
          <w:szCs w:val="22"/>
        </w:rPr>
        <w:t>so</w:t>
      </w:r>
      <w:r w:rsidR="004D2E20">
        <w:rPr>
          <w:rFonts w:cs="Calibri"/>
          <w:b/>
          <w:bCs/>
          <w:color w:val="000000"/>
          <w:szCs w:val="22"/>
        </w:rPr>
        <w:t xml:space="preserve"> </w:t>
      </w:r>
      <w:r w:rsidRPr="009F4162">
        <w:rPr>
          <w:rFonts w:cs="Calibri"/>
          <w:b/>
          <w:bCs/>
          <w:color w:val="000000"/>
          <w:szCs w:val="22"/>
        </w:rPr>
        <w:t>that</w:t>
      </w:r>
      <w:r w:rsidR="004D2E20">
        <w:rPr>
          <w:rFonts w:cs="Calibri"/>
          <w:b/>
          <w:bCs/>
          <w:color w:val="000000"/>
          <w:szCs w:val="22"/>
        </w:rPr>
        <w:t xml:space="preserve"> </w:t>
      </w:r>
      <w:r w:rsidRPr="009F4162">
        <w:rPr>
          <w:rFonts w:cs="Calibri"/>
          <w:b/>
          <w:bCs/>
          <w:color w:val="000000"/>
          <w:szCs w:val="22"/>
        </w:rPr>
        <w:t>it</w:t>
      </w:r>
      <w:r w:rsidR="004D2E20">
        <w:rPr>
          <w:rFonts w:cs="Calibri"/>
          <w:b/>
          <w:bCs/>
          <w:color w:val="000000"/>
          <w:szCs w:val="22"/>
        </w:rPr>
        <w:t xml:space="preserve"> </w:t>
      </w:r>
      <w:r w:rsidRPr="009F4162">
        <w:rPr>
          <w:rFonts w:cs="Calibri"/>
          <w:b/>
          <w:bCs/>
          <w:color w:val="000000"/>
          <w:szCs w:val="22"/>
        </w:rPr>
        <w:t>may</w:t>
      </w:r>
      <w:r w:rsidR="004D2E20">
        <w:rPr>
          <w:rFonts w:cs="Calibri"/>
          <w:b/>
          <w:bCs/>
          <w:color w:val="000000"/>
          <w:szCs w:val="22"/>
        </w:rPr>
        <w:t xml:space="preserve"> </w:t>
      </w:r>
      <w:r w:rsidRPr="009F4162">
        <w:rPr>
          <w:rFonts w:cs="Calibri"/>
          <w:b/>
          <w:bCs/>
          <w:color w:val="000000"/>
          <w:szCs w:val="22"/>
        </w:rPr>
        <w:t>be</w:t>
      </w:r>
      <w:r w:rsidR="004D2E20">
        <w:rPr>
          <w:rFonts w:cs="Calibri"/>
          <w:b/>
          <w:bCs/>
          <w:color w:val="000000"/>
          <w:szCs w:val="22"/>
        </w:rPr>
        <w:t xml:space="preserve"> </w:t>
      </w:r>
      <w:r w:rsidRPr="009F4162">
        <w:rPr>
          <w:rFonts w:cs="Calibri"/>
          <w:b/>
          <w:bCs/>
          <w:color w:val="000000"/>
          <w:szCs w:val="22"/>
        </w:rPr>
        <w:t>well</w:t>
      </w:r>
      <w:r w:rsidR="004D2E20">
        <w:rPr>
          <w:rFonts w:cs="Calibri"/>
          <w:b/>
          <w:bCs/>
          <w:color w:val="000000"/>
          <w:szCs w:val="22"/>
        </w:rPr>
        <w:t xml:space="preserve"> </w:t>
      </w:r>
      <w:r w:rsidRPr="009F4162">
        <w:rPr>
          <w:rFonts w:cs="Calibri"/>
          <w:b/>
          <w:bCs/>
          <w:color w:val="000000"/>
          <w:szCs w:val="22"/>
        </w:rPr>
        <w:t>with</w:t>
      </w:r>
      <w:r w:rsidR="004D2E20">
        <w:rPr>
          <w:rFonts w:cs="Calibri"/>
          <w:b/>
          <w:bCs/>
          <w:color w:val="000000"/>
          <w:szCs w:val="22"/>
        </w:rPr>
        <w:t xml:space="preserve"> </w:t>
      </w:r>
      <w:r w:rsidRPr="009F4162">
        <w:rPr>
          <w:rFonts w:cs="Calibri"/>
          <w:b/>
          <w:bCs/>
          <w:color w:val="000000"/>
          <w:szCs w:val="22"/>
        </w:rPr>
        <w:t>you,</w:t>
      </w:r>
      <w:r w:rsidR="004D2E20">
        <w:rPr>
          <w:rFonts w:cs="Calibri"/>
          <w:b/>
          <w:bCs/>
          <w:color w:val="000000"/>
          <w:szCs w:val="22"/>
        </w:rPr>
        <w:t xml:space="preserve"> </w:t>
      </w:r>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that</w:t>
      </w:r>
      <w:r w:rsidR="004D2E20">
        <w:rPr>
          <w:rFonts w:cs="Calibri"/>
          <w:b/>
          <w:bCs/>
          <w:color w:val="000000"/>
          <w:szCs w:val="22"/>
        </w:rPr>
        <w:t xml:space="preserve"> </w:t>
      </w:r>
      <w:r w:rsidRPr="009F4162">
        <w:rPr>
          <w:rFonts w:cs="Calibri"/>
          <w:b/>
          <w:bCs/>
          <w:color w:val="000000"/>
          <w:szCs w:val="22"/>
        </w:rPr>
        <w:t>you</w:t>
      </w:r>
      <w:r w:rsidR="004D2E20">
        <w:rPr>
          <w:rFonts w:cs="Calibri"/>
          <w:b/>
          <w:bCs/>
          <w:color w:val="000000"/>
          <w:szCs w:val="22"/>
        </w:rPr>
        <w:t xml:space="preserve"> </w:t>
      </w:r>
      <w:r w:rsidRPr="009F4162">
        <w:rPr>
          <w:rFonts w:cs="Calibri"/>
          <w:b/>
          <w:bCs/>
          <w:color w:val="000000"/>
          <w:szCs w:val="22"/>
        </w:rPr>
        <w:t>may</w:t>
      </w:r>
      <w:r w:rsidR="004D2E20">
        <w:rPr>
          <w:rFonts w:cs="Calibri"/>
          <w:b/>
          <w:bCs/>
          <w:color w:val="000000"/>
          <w:szCs w:val="22"/>
        </w:rPr>
        <w:t xml:space="preserve"> </w:t>
      </w:r>
      <w:r w:rsidRPr="009F4162">
        <w:rPr>
          <w:rFonts w:cs="Calibri"/>
          <w:b/>
          <w:bCs/>
          <w:color w:val="000000"/>
          <w:szCs w:val="22"/>
        </w:rPr>
        <w:t>live</w:t>
      </w:r>
      <w:r w:rsidR="004D2E20">
        <w:rPr>
          <w:rFonts w:cs="Calibri"/>
          <w:b/>
          <w:bCs/>
          <w:color w:val="000000"/>
          <w:szCs w:val="22"/>
        </w:rPr>
        <w:t xml:space="preserve"> </w:t>
      </w:r>
      <w:r w:rsidRPr="009F4162">
        <w:rPr>
          <w:rFonts w:cs="Calibri"/>
          <w:b/>
          <w:bCs/>
          <w:color w:val="000000"/>
          <w:szCs w:val="22"/>
        </w:rPr>
        <w:t>long</w:t>
      </w:r>
      <w:r w:rsidR="004D2E20">
        <w:rPr>
          <w:rFonts w:cs="Calibri"/>
          <w:b/>
          <w:bCs/>
          <w:color w:val="000000"/>
          <w:szCs w:val="22"/>
        </w:rPr>
        <w:t xml:space="preserve"> </w:t>
      </w:r>
      <w:r w:rsidRPr="009F4162">
        <w:rPr>
          <w:rFonts w:cs="Calibri"/>
          <w:b/>
          <w:bCs/>
          <w:color w:val="000000"/>
          <w:szCs w:val="22"/>
        </w:rPr>
        <w:t>on</w:t>
      </w:r>
      <w:r w:rsidR="004D2E20">
        <w:rPr>
          <w:rFonts w:cs="Calibri"/>
          <w:b/>
          <w:bCs/>
          <w:color w:val="000000"/>
          <w:szCs w:val="22"/>
        </w:rPr>
        <w:t xml:space="preserve"> </w:t>
      </w:r>
      <w:r w:rsidRPr="009F4162">
        <w:rPr>
          <w:rFonts w:cs="Calibri"/>
          <w:b/>
          <w:bCs/>
          <w:color w:val="000000"/>
          <w:szCs w:val="22"/>
        </w:rPr>
        <w:t>the</w:t>
      </w:r>
      <w:r w:rsidR="004D2E20">
        <w:rPr>
          <w:rFonts w:cs="Calibri"/>
          <w:b/>
          <w:bCs/>
          <w:color w:val="000000"/>
          <w:szCs w:val="22"/>
        </w:rPr>
        <w:t xml:space="preserve"> </w:t>
      </w:r>
      <w:r w:rsidRPr="009F4162">
        <w:rPr>
          <w:rFonts w:cs="Calibri"/>
          <w:b/>
          <w:bCs/>
          <w:color w:val="000000"/>
          <w:szCs w:val="22"/>
        </w:rPr>
        <w:t>earth.”</w:t>
      </w:r>
      <w:bookmarkStart w:id="55" w:name="_ftnref160"/>
      <w:r w:rsidR="004D2E20">
        <w:rPr>
          <w:rFonts w:cs="Calibri"/>
          <w:b/>
          <w:bCs/>
          <w:color w:val="000000"/>
          <w:szCs w:val="22"/>
        </w:rPr>
        <w:t xml:space="preserve"> </w:t>
      </w:r>
      <w:hyperlink r:id="rId27" w:anchor="_ftn160" w:history="1">
        <w:r w:rsidRPr="009F4162">
          <w:rPr>
            <w:rFonts w:cs="Calibri"/>
            <w:szCs w:val="22"/>
            <w:vertAlign w:val="superscript"/>
          </w:rPr>
          <w:footnoteReference w:id="150"/>
        </w:r>
        <w:r w:rsidR="004D2E20">
          <w:rPr>
            <w:rFonts w:cs="Calibri"/>
            <w:b/>
            <w:bCs/>
            <w:szCs w:val="22"/>
          </w:rPr>
          <w:t xml:space="preserve"> </w:t>
        </w:r>
      </w:hyperlink>
      <w:bookmarkEnd w:id="55"/>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fathers,</w:t>
      </w:r>
      <w:r w:rsidR="004D2E20">
        <w:rPr>
          <w:rFonts w:cs="Calibri"/>
          <w:b/>
          <w:bCs/>
          <w:color w:val="000000"/>
          <w:szCs w:val="22"/>
        </w:rPr>
        <w:t xml:space="preserve"> </w:t>
      </w:r>
      <w:r w:rsidRPr="009F4162">
        <w:rPr>
          <w:rFonts w:cs="Calibri"/>
          <w:b/>
          <w:bCs/>
          <w:color w:val="000000"/>
          <w:szCs w:val="22"/>
        </w:rPr>
        <w:t>do</w:t>
      </w:r>
      <w:r w:rsidR="004D2E20">
        <w:rPr>
          <w:rFonts w:cs="Calibri"/>
          <w:b/>
          <w:bCs/>
          <w:color w:val="000000"/>
          <w:szCs w:val="22"/>
        </w:rPr>
        <w:t xml:space="preserve"> </w:t>
      </w:r>
      <w:r w:rsidRPr="009F4162">
        <w:rPr>
          <w:rFonts w:cs="Calibri"/>
          <w:b/>
          <w:bCs/>
          <w:color w:val="000000"/>
          <w:szCs w:val="22"/>
        </w:rPr>
        <w:t>not</w:t>
      </w:r>
      <w:r w:rsidR="004D2E20">
        <w:rPr>
          <w:rFonts w:cs="Calibri"/>
          <w:b/>
          <w:bCs/>
          <w:color w:val="000000"/>
          <w:szCs w:val="22"/>
        </w:rPr>
        <w:t xml:space="preserve"> </w:t>
      </w:r>
      <w:r w:rsidRPr="009F4162">
        <w:rPr>
          <w:rFonts w:cs="Calibri"/>
          <w:b/>
          <w:bCs/>
          <w:color w:val="000000"/>
          <w:szCs w:val="22"/>
        </w:rPr>
        <w:t>provoke</w:t>
      </w:r>
      <w:r w:rsidR="004D2E20">
        <w:rPr>
          <w:rFonts w:cs="Calibri"/>
          <w:b/>
          <w:bCs/>
          <w:color w:val="000000"/>
          <w:szCs w:val="22"/>
        </w:rPr>
        <w:t xml:space="preserve"> </w:t>
      </w:r>
      <w:r w:rsidRPr="009F4162">
        <w:rPr>
          <w:rFonts w:cs="Calibri"/>
          <w:b/>
          <w:bCs/>
          <w:color w:val="000000"/>
          <w:szCs w:val="22"/>
        </w:rPr>
        <w:t>your</w:t>
      </w:r>
      <w:r w:rsidR="004D2E20">
        <w:rPr>
          <w:rFonts w:cs="Calibri"/>
          <w:b/>
          <w:bCs/>
          <w:color w:val="000000"/>
          <w:szCs w:val="22"/>
        </w:rPr>
        <w:t xml:space="preserve"> </w:t>
      </w:r>
      <w:r w:rsidRPr="009F4162">
        <w:rPr>
          <w:rFonts w:cs="Calibri"/>
          <w:b/>
          <w:bCs/>
          <w:color w:val="000000"/>
          <w:szCs w:val="22"/>
        </w:rPr>
        <w:t>children</w:t>
      </w:r>
      <w:r w:rsidR="004D2E20">
        <w:rPr>
          <w:rFonts w:cs="Calibri"/>
          <w:b/>
          <w:bCs/>
          <w:color w:val="000000"/>
          <w:szCs w:val="22"/>
        </w:rPr>
        <w:t xml:space="preserve"> </w:t>
      </w:r>
      <w:r w:rsidRPr="009F4162">
        <w:rPr>
          <w:rFonts w:cs="Calibri"/>
          <w:b/>
          <w:bCs/>
          <w:color w:val="000000"/>
          <w:szCs w:val="22"/>
        </w:rPr>
        <w:t>to</w:t>
      </w:r>
      <w:r w:rsidR="004D2E20">
        <w:rPr>
          <w:rFonts w:cs="Calibri"/>
          <w:b/>
          <w:bCs/>
          <w:color w:val="000000"/>
          <w:szCs w:val="22"/>
        </w:rPr>
        <w:t xml:space="preserve"> </w:t>
      </w:r>
      <w:r w:rsidRPr="009F4162">
        <w:rPr>
          <w:rFonts w:cs="Calibri"/>
          <w:b/>
          <w:bCs/>
          <w:color w:val="000000"/>
          <w:szCs w:val="22"/>
        </w:rPr>
        <w:t>anger,</w:t>
      </w:r>
      <w:bookmarkStart w:id="56" w:name="_ftnref161"/>
      <w:r w:rsidR="004D2E20">
        <w:rPr>
          <w:rFonts w:cs="Calibri"/>
          <w:b/>
          <w:bCs/>
          <w:color w:val="000000"/>
          <w:szCs w:val="22"/>
        </w:rPr>
        <w:t xml:space="preserve"> </w:t>
      </w:r>
      <w:hyperlink r:id="rId28" w:anchor="_ftn161" w:history="1">
        <w:r w:rsidRPr="009F4162">
          <w:rPr>
            <w:rFonts w:cs="Calibri"/>
            <w:szCs w:val="22"/>
            <w:vertAlign w:val="superscript"/>
          </w:rPr>
          <w:footnoteReference w:id="151"/>
        </w:r>
        <w:r w:rsidR="004D2E20">
          <w:rPr>
            <w:rFonts w:cs="Calibri"/>
            <w:b/>
            <w:bCs/>
            <w:szCs w:val="22"/>
          </w:rPr>
          <w:t xml:space="preserve"> </w:t>
        </w:r>
      </w:hyperlink>
      <w:bookmarkEnd w:id="56"/>
      <w:r w:rsidRPr="009F4162">
        <w:rPr>
          <w:rFonts w:cs="Calibri"/>
          <w:b/>
          <w:bCs/>
          <w:color w:val="000000"/>
          <w:szCs w:val="22"/>
        </w:rPr>
        <w:t>but</w:t>
      </w:r>
      <w:r w:rsidR="004D2E20">
        <w:rPr>
          <w:rFonts w:cs="Calibri"/>
          <w:b/>
          <w:bCs/>
          <w:color w:val="000000"/>
          <w:szCs w:val="22"/>
        </w:rPr>
        <w:t xml:space="preserve"> </w:t>
      </w:r>
      <w:r w:rsidRPr="009F4162">
        <w:rPr>
          <w:rFonts w:cs="Calibri"/>
          <w:b/>
          <w:bCs/>
          <w:color w:val="000000"/>
          <w:szCs w:val="22"/>
        </w:rPr>
        <w:t>bring</w:t>
      </w:r>
      <w:r w:rsidR="004D2E20">
        <w:rPr>
          <w:rFonts w:cs="Calibri"/>
          <w:b/>
          <w:bCs/>
          <w:color w:val="000000"/>
          <w:szCs w:val="22"/>
        </w:rPr>
        <w:t xml:space="preserve"> </w:t>
      </w:r>
      <w:r w:rsidRPr="009F4162">
        <w:rPr>
          <w:rFonts w:cs="Calibri"/>
          <w:b/>
          <w:bCs/>
          <w:color w:val="000000"/>
          <w:szCs w:val="22"/>
        </w:rPr>
        <w:t>them</w:t>
      </w:r>
      <w:r w:rsidR="004D2E20">
        <w:rPr>
          <w:rFonts w:cs="Calibri"/>
          <w:b/>
          <w:bCs/>
          <w:color w:val="000000"/>
          <w:szCs w:val="22"/>
        </w:rPr>
        <w:t xml:space="preserve"> </w:t>
      </w:r>
      <w:r w:rsidRPr="009F4162">
        <w:rPr>
          <w:rFonts w:cs="Calibri"/>
          <w:b/>
          <w:bCs/>
          <w:color w:val="000000"/>
          <w:szCs w:val="22"/>
        </w:rPr>
        <w:t>up</w:t>
      </w:r>
      <w:r w:rsidR="004D2E20">
        <w:rPr>
          <w:rFonts w:cs="Calibri"/>
          <w:b/>
          <w:bCs/>
          <w:color w:val="000000"/>
          <w:szCs w:val="22"/>
        </w:rPr>
        <w:t xml:space="preserve"> </w:t>
      </w:r>
      <w:r w:rsidRPr="009F4162">
        <w:rPr>
          <w:rFonts w:cs="Calibri"/>
          <w:b/>
          <w:bCs/>
          <w:color w:val="000000"/>
          <w:szCs w:val="22"/>
        </w:rPr>
        <w:t>in</w:t>
      </w:r>
      <w:r w:rsidR="004D2E20">
        <w:rPr>
          <w:rFonts w:cs="Calibri"/>
          <w:b/>
          <w:bCs/>
          <w:color w:val="000000"/>
          <w:szCs w:val="22"/>
        </w:rPr>
        <w:t xml:space="preserve"> </w:t>
      </w:r>
      <w:r w:rsidRPr="009F4162">
        <w:rPr>
          <w:rFonts w:cs="Calibri"/>
          <w:b/>
          <w:bCs/>
          <w:color w:val="000000"/>
          <w:szCs w:val="22"/>
        </w:rPr>
        <w:t>the</w:t>
      </w:r>
      <w:r w:rsidR="004D2E20">
        <w:rPr>
          <w:rFonts w:cs="Calibri"/>
          <w:b/>
          <w:bCs/>
          <w:color w:val="000000"/>
          <w:szCs w:val="22"/>
        </w:rPr>
        <w:t xml:space="preserve"> </w:t>
      </w:r>
      <w:r w:rsidRPr="009F4162">
        <w:rPr>
          <w:rFonts w:cs="Calibri"/>
          <w:b/>
          <w:bCs/>
          <w:color w:val="000000"/>
          <w:szCs w:val="22"/>
        </w:rPr>
        <w:t>discipline</w:t>
      </w:r>
      <w:bookmarkStart w:id="57" w:name="_ftnref162"/>
      <w:r w:rsidRPr="009F4162">
        <w:rPr>
          <w:rFonts w:cs="Calibri"/>
          <w:szCs w:val="22"/>
        </w:rPr>
        <w:fldChar w:fldCharType="begin"/>
      </w:r>
      <w:r w:rsidRPr="009F4162">
        <w:rPr>
          <w:rFonts w:cs="Calibri"/>
          <w:szCs w:val="22"/>
        </w:rPr>
        <w:instrText xml:space="preserve"> HYPERLINK "https://www.betemunah.org/sederim/iyar2079.html" \l "_ftn162" \o "" </w:instrText>
      </w:r>
      <w:r w:rsidRPr="009F4162">
        <w:rPr>
          <w:rFonts w:cs="Calibri"/>
          <w:szCs w:val="22"/>
        </w:rPr>
      </w:r>
      <w:r w:rsidRPr="009F4162">
        <w:rPr>
          <w:rFonts w:cs="Calibri"/>
          <w:szCs w:val="22"/>
        </w:rPr>
        <w:fldChar w:fldCharType="separate"/>
      </w:r>
      <w:r w:rsidRPr="009F4162">
        <w:rPr>
          <w:rFonts w:cs="Calibri"/>
          <w:szCs w:val="22"/>
          <w:vertAlign w:val="superscript"/>
        </w:rPr>
        <w:footnoteReference w:id="152"/>
      </w:r>
      <w:r w:rsidRPr="009F4162">
        <w:rPr>
          <w:rFonts w:cs="Calibri"/>
          <w:szCs w:val="22"/>
        </w:rPr>
        <w:fldChar w:fldCharType="end"/>
      </w:r>
      <w:bookmarkEnd w:id="57"/>
      <w:r w:rsidR="004D2E20">
        <w:rPr>
          <w:rFonts w:cs="Calibri"/>
          <w:szCs w:val="22"/>
        </w:rPr>
        <w:t xml:space="preserve"> </w:t>
      </w:r>
      <w:r w:rsidRPr="009F4162">
        <w:rPr>
          <w:rFonts w:cs="Calibri"/>
          <w:szCs w:val="22"/>
        </w:rPr>
        <w:t>(</w:t>
      </w:r>
      <w:proofErr w:type="spellStart"/>
      <w:r w:rsidRPr="009F4162">
        <w:rPr>
          <w:rFonts w:cs="Calibri"/>
          <w:color w:val="000000"/>
          <w:szCs w:val="22"/>
        </w:rPr>
        <w:t>Mesorah</w:t>
      </w:r>
      <w:proofErr w:type="spellEnd"/>
      <w:r w:rsidR="004D2E20">
        <w:rPr>
          <w:rFonts w:cs="Calibri"/>
          <w:color w:val="000000"/>
          <w:szCs w:val="22"/>
        </w:rPr>
        <w:t xml:space="preserve"> </w:t>
      </w:r>
      <w:r w:rsidRPr="009F4162">
        <w:rPr>
          <w:rFonts w:cs="Calibri"/>
          <w:color w:val="000000"/>
          <w:szCs w:val="22"/>
        </w:rPr>
        <w:t>–</w:t>
      </w:r>
      <w:r w:rsidR="004D2E20">
        <w:rPr>
          <w:rFonts w:cs="Calibri"/>
          <w:color w:val="000000"/>
          <w:szCs w:val="22"/>
        </w:rPr>
        <w:t xml:space="preserve"> </w:t>
      </w:r>
      <w:r w:rsidRPr="009F4162">
        <w:rPr>
          <w:rFonts w:cs="Calibri"/>
          <w:color w:val="000000"/>
          <w:szCs w:val="22"/>
        </w:rPr>
        <w:t>Oral)</w:t>
      </w:r>
      <w:r w:rsidR="004D2E20">
        <w:rPr>
          <w:rFonts w:cs="Calibri"/>
          <w:color w:val="000000"/>
          <w:szCs w:val="22"/>
        </w:rPr>
        <w:t xml:space="preserve"> </w:t>
      </w:r>
      <w:r w:rsidRPr="009F4162">
        <w:rPr>
          <w:rFonts w:cs="Calibri"/>
          <w:b/>
          <w:bCs/>
          <w:color w:val="000000"/>
          <w:szCs w:val="22"/>
        </w:rPr>
        <w:t>Torah</w:t>
      </w:r>
      <w:r w:rsidR="004D2E20">
        <w:rPr>
          <w:rFonts w:cs="Calibri"/>
          <w:b/>
          <w:bCs/>
          <w:color w:val="000000"/>
          <w:szCs w:val="22"/>
        </w:rPr>
        <w:t xml:space="preserve"> </w:t>
      </w:r>
      <w:r w:rsidRPr="009F4162">
        <w:rPr>
          <w:rFonts w:cs="Calibri"/>
          <w:b/>
          <w:bCs/>
          <w:color w:val="000000"/>
          <w:szCs w:val="22"/>
        </w:rPr>
        <w:t>and</w:t>
      </w:r>
      <w:r w:rsidR="004D2E20">
        <w:rPr>
          <w:rFonts w:cs="Calibri"/>
          <w:b/>
          <w:bCs/>
          <w:color w:val="000000"/>
          <w:szCs w:val="22"/>
        </w:rPr>
        <w:t xml:space="preserve"> </w:t>
      </w:r>
      <w:r w:rsidRPr="009F4162">
        <w:rPr>
          <w:rFonts w:cs="Calibri"/>
          <w:b/>
          <w:bCs/>
          <w:color w:val="000000"/>
          <w:szCs w:val="22"/>
        </w:rPr>
        <w:t>instruction</w:t>
      </w:r>
      <w:bookmarkStart w:id="58" w:name="_ftnref163"/>
      <w:r w:rsidRPr="009F4162">
        <w:rPr>
          <w:rFonts w:cs="Calibri"/>
          <w:b/>
          <w:bCs/>
          <w:szCs w:val="22"/>
        </w:rPr>
        <w:fldChar w:fldCharType="begin"/>
      </w:r>
      <w:r w:rsidRPr="009F4162">
        <w:rPr>
          <w:rFonts w:cs="Calibri"/>
          <w:b/>
          <w:bCs/>
          <w:szCs w:val="22"/>
        </w:rPr>
        <w:instrText xml:space="preserve"> HYPERLINK "https://www.betemunah.org/sederim/iyar2079.html" \l "_ftn163" \o "" </w:instrText>
      </w:r>
      <w:r w:rsidRPr="009F4162">
        <w:rPr>
          <w:rFonts w:cs="Calibri"/>
          <w:b/>
          <w:bCs/>
          <w:szCs w:val="22"/>
        </w:rPr>
      </w:r>
      <w:r w:rsidRPr="009F4162">
        <w:rPr>
          <w:rFonts w:cs="Calibri"/>
          <w:b/>
          <w:bCs/>
          <w:szCs w:val="22"/>
        </w:rPr>
        <w:fldChar w:fldCharType="separate"/>
      </w:r>
      <w:r w:rsidRPr="009F4162">
        <w:rPr>
          <w:rFonts w:cs="Calibri"/>
          <w:szCs w:val="22"/>
          <w:vertAlign w:val="superscript"/>
        </w:rPr>
        <w:footnoteReference w:id="153"/>
      </w:r>
      <w:r w:rsidRPr="009F4162">
        <w:rPr>
          <w:rFonts w:cs="Calibri"/>
          <w:b/>
          <w:bCs/>
          <w:szCs w:val="22"/>
        </w:rPr>
        <w:fldChar w:fldCharType="end"/>
      </w:r>
      <w:bookmarkEnd w:id="58"/>
      <w:r w:rsidR="004D2E20">
        <w:rPr>
          <w:rFonts w:cs="Calibri"/>
          <w:b/>
          <w:bCs/>
          <w:szCs w:val="22"/>
        </w:rPr>
        <w:t xml:space="preserve"> </w:t>
      </w:r>
      <w:r w:rsidRPr="009F4162">
        <w:rPr>
          <w:rFonts w:cs="Calibri"/>
          <w:b/>
          <w:bCs/>
          <w:color w:val="000000"/>
          <w:szCs w:val="22"/>
        </w:rPr>
        <w:t>of</w:t>
      </w:r>
      <w:r w:rsidR="004D2E20">
        <w:rPr>
          <w:rFonts w:cs="Calibri"/>
          <w:b/>
          <w:bCs/>
          <w:color w:val="000000"/>
          <w:szCs w:val="22"/>
        </w:rPr>
        <w:t xml:space="preserve"> </w:t>
      </w:r>
      <w:r w:rsidRPr="009F4162">
        <w:rPr>
          <w:rFonts w:cs="Calibri"/>
          <w:b/>
          <w:bCs/>
          <w:color w:val="000000"/>
          <w:szCs w:val="22"/>
        </w:rPr>
        <w:t>the</w:t>
      </w:r>
      <w:r w:rsidR="004D2E20">
        <w:rPr>
          <w:rFonts w:cs="Calibri"/>
          <w:b/>
          <w:bCs/>
          <w:color w:val="000000"/>
          <w:szCs w:val="22"/>
        </w:rPr>
        <w:t xml:space="preserve"> </w:t>
      </w:r>
      <w:r w:rsidRPr="009F4162">
        <w:rPr>
          <w:rFonts w:cs="Calibri"/>
          <w:b/>
          <w:bCs/>
          <w:color w:val="000000"/>
          <w:szCs w:val="22"/>
        </w:rPr>
        <w:t>Lord.</w:t>
      </w:r>
      <w:bookmarkStart w:id="59" w:name="_ftnref164"/>
      <w:r w:rsidRPr="009F4162">
        <w:rPr>
          <w:rFonts w:cs="Calibri"/>
          <w:b/>
          <w:bCs/>
          <w:szCs w:val="22"/>
        </w:rPr>
        <w:fldChar w:fldCharType="begin"/>
      </w:r>
      <w:r w:rsidRPr="009F4162">
        <w:rPr>
          <w:rFonts w:cs="Calibri"/>
          <w:b/>
          <w:bCs/>
          <w:szCs w:val="22"/>
        </w:rPr>
        <w:instrText xml:space="preserve"> HYPERLINK "https://www.betemunah.org/sederim/iyar2079.html" \l "_ftn164" \o "" </w:instrText>
      </w:r>
      <w:r w:rsidRPr="009F4162">
        <w:rPr>
          <w:rFonts w:cs="Calibri"/>
          <w:b/>
          <w:bCs/>
          <w:szCs w:val="22"/>
        </w:rPr>
      </w:r>
      <w:r w:rsidRPr="009F4162">
        <w:rPr>
          <w:rFonts w:cs="Calibri"/>
          <w:b/>
          <w:bCs/>
          <w:szCs w:val="22"/>
        </w:rPr>
        <w:fldChar w:fldCharType="separate"/>
      </w:r>
      <w:r w:rsidRPr="009F4162">
        <w:rPr>
          <w:rFonts w:cs="Calibri"/>
          <w:szCs w:val="22"/>
          <w:vertAlign w:val="superscript"/>
        </w:rPr>
        <w:footnoteReference w:id="154"/>
      </w:r>
      <w:r w:rsidR="004D2E20">
        <w:rPr>
          <w:rFonts w:cs="Calibri"/>
          <w:b/>
          <w:bCs/>
          <w:szCs w:val="22"/>
        </w:rPr>
        <w:t xml:space="preserve"> </w:t>
      </w:r>
      <w:r w:rsidRPr="009F4162">
        <w:rPr>
          <w:rFonts w:cs="Calibri"/>
          <w:b/>
          <w:bCs/>
          <w:szCs w:val="22"/>
        </w:rPr>
        <w:fldChar w:fldCharType="end"/>
      </w:r>
      <w:bookmarkEnd w:id="59"/>
    </w:p>
    <w:p w14:paraId="0D5C2A15" w14:textId="5F9D797E" w:rsidR="00C63DCC" w:rsidRPr="009F4162" w:rsidRDefault="00C63DCC" w:rsidP="0012576C">
      <w:pPr>
        <w:widowControl w:val="0"/>
        <w:rPr>
          <w:rFonts w:ascii="Times New Roman" w:hAnsi="Times New Roman" w:cstheme="minorBidi"/>
          <w:sz w:val="20"/>
          <w:szCs w:val="18"/>
        </w:rPr>
      </w:pPr>
      <w:r w:rsidRPr="009F4162">
        <w:rPr>
          <w:rFonts w:ascii="Times New Roman" w:hAnsi="Times New Roman" w:cstheme="minorBidi"/>
          <w:sz w:val="20"/>
          <w:szCs w:val="18"/>
        </w:rPr>
        <w:t>The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“salvific”</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role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of</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the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husband</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and</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Messiah</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is</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that</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of</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guardianship.</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As</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guardian/savior,</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the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husband</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Messiah</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is</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the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source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of</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halakhic</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information</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and</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instruction</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for</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the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family.</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Messiah</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is</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the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source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of</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the</w:t>
      </w:r>
      <w:r w:rsidR="004D2E20">
        <w:rPr>
          <w:rFonts w:ascii="Times New Roman" w:hAnsi="Times New Roman" w:cstheme="minorBidi"/>
          <w:sz w:val="20"/>
          <w:szCs w:val="18"/>
        </w:rPr>
        <w:t xml:space="preserve"> </w:t>
      </w:r>
      <w:proofErr w:type="spellStart"/>
      <w:r w:rsidRPr="009F4162">
        <w:rPr>
          <w:rFonts w:ascii="Times New Roman" w:hAnsi="Times New Roman" w:cstheme="minorBidi"/>
          <w:sz w:val="20"/>
          <w:szCs w:val="18"/>
        </w:rPr>
        <w:t>Mesorah</w:t>
      </w:r>
      <w:proofErr w:type="spellEnd"/>
      <w:r w:rsidR="004D2E20">
        <w:rPr>
          <w:rFonts w:ascii="Times New Roman" w:hAnsi="Times New Roman" w:cstheme="minorBidi"/>
          <w:sz w:val="20"/>
          <w:szCs w:val="18"/>
        </w:rPr>
        <w:t xml:space="preserve"> </w:t>
      </w:r>
      <w:r w:rsidRPr="009F4162">
        <w:rPr>
          <w:rFonts w:ascii="Times New Roman" w:hAnsi="Times New Roman" w:cstheme="minorBidi"/>
          <w:sz w:val="20"/>
          <w:szCs w:val="18"/>
        </w:rPr>
        <w:t>for</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the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Esnoga</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establishing</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a</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model</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for</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the</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husband</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at</w:t>
      </w:r>
      <w:r w:rsidR="004D2E20">
        <w:rPr>
          <w:rFonts w:ascii="Times New Roman" w:hAnsi="Times New Roman" w:cstheme="minorBidi"/>
          <w:sz w:val="20"/>
          <w:szCs w:val="18"/>
        </w:rPr>
        <w:t xml:space="preserve"> </w:t>
      </w:r>
      <w:r w:rsidRPr="009F4162">
        <w:rPr>
          <w:rFonts w:ascii="Times New Roman" w:hAnsi="Times New Roman" w:cstheme="minorBidi"/>
          <w:sz w:val="20"/>
          <w:szCs w:val="18"/>
        </w:rPr>
        <w:t>home.</w:t>
      </w:r>
    </w:p>
    <w:p w14:paraId="23C7212D" w14:textId="77777777" w:rsidR="00C63DCC" w:rsidRPr="0059081E" w:rsidRDefault="00C63DCC" w:rsidP="0012576C">
      <w:pPr>
        <w:rPr>
          <w:rFonts w:ascii="Times New Roman" w:eastAsia="Calibri" w:hAnsi="Times New Roman" w:cs="Arial"/>
          <w:szCs w:val="22"/>
        </w:rPr>
      </w:pPr>
    </w:p>
    <w:p w14:paraId="29508202" w14:textId="77777777" w:rsidR="00C63DCC" w:rsidRPr="0059081E" w:rsidRDefault="00C63DCC" w:rsidP="0012576C">
      <w:pPr>
        <w:pBdr>
          <w:bottom w:val="double" w:sz="4" w:space="1" w:color="auto"/>
        </w:pBdr>
        <w:rPr>
          <w:rFonts w:eastAsia="Calibri" w:cs="Arial"/>
          <w:sz w:val="16"/>
          <w:szCs w:val="16"/>
          <w:lang w:bidi="he-IL"/>
        </w:rPr>
      </w:pPr>
    </w:p>
    <w:p w14:paraId="10984538" w14:textId="77777777" w:rsidR="00C63DCC" w:rsidRPr="0059081E" w:rsidRDefault="00C63DCC" w:rsidP="0012576C">
      <w:pPr>
        <w:pStyle w:val="Heading1"/>
        <w:rPr>
          <w:lang w:bidi="he-IL"/>
        </w:rPr>
      </w:pPr>
      <w:r w:rsidRPr="0059081E">
        <w:rPr>
          <w:lang w:bidi="he-IL"/>
        </w:rPr>
        <w:br w:type="page"/>
      </w:r>
    </w:p>
    <w:bookmarkEnd w:id="45"/>
    <w:p w14:paraId="40025A8B" w14:textId="36F83073" w:rsidR="001868E5" w:rsidRPr="00217367" w:rsidRDefault="001868E5" w:rsidP="0012576C">
      <w:pPr>
        <w:pStyle w:val="Heading1"/>
        <w:rPr>
          <w:b w:val="0"/>
          <w:bCs/>
          <w:color w:val="000000"/>
          <w:szCs w:val="28"/>
        </w:rPr>
      </w:pPr>
      <w:r w:rsidRPr="00217367">
        <w:rPr>
          <w:lang w:bidi="he-IL"/>
        </w:rPr>
        <w:t>Next</w:t>
      </w:r>
      <w:r w:rsidR="004D2E20" w:rsidRPr="00217367">
        <w:rPr>
          <w:lang w:bidi="he-IL"/>
        </w:rPr>
        <w:t xml:space="preserve"> </w:t>
      </w:r>
      <w:r w:rsidRPr="00217367">
        <w:rPr>
          <w:lang w:bidi="he-IL"/>
        </w:rPr>
        <w:t>Shabbat:</w:t>
      </w:r>
      <w:r w:rsidR="00217367">
        <w:rPr>
          <w:lang w:bidi="he-IL"/>
        </w:rPr>
        <w:t xml:space="preserve"> </w:t>
      </w:r>
      <w:bookmarkStart w:id="60" w:name="_Hlk196741010"/>
      <w:r w:rsidRPr="00217367">
        <w:rPr>
          <w:bCs/>
          <w:szCs w:val="28"/>
          <w:lang w:bidi="he-IL"/>
        </w:rPr>
        <w:t>Shabbat:</w:t>
      </w:r>
      <w:r w:rsidR="004D2E20" w:rsidRPr="00217367">
        <w:rPr>
          <w:b w:val="0"/>
          <w:bCs/>
          <w:szCs w:val="28"/>
          <w:lang w:bidi="he-IL"/>
        </w:rPr>
        <w:t xml:space="preserve"> </w:t>
      </w:r>
      <w:r w:rsidR="00D83033" w:rsidRPr="00217367">
        <w:rPr>
          <w:bCs/>
          <w:color w:val="000000"/>
          <w:szCs w:val="28"/>
        </w:rPr>
        <w:t>“</w:t>
      </w:r>
      <w:proofErr w:type="spellStart"/>
      <w:r w:rsidR="00D83033" w:rsidRPr="00217367">
        <w:rPr>
          <w:bCs/>
          <w:color w:val="000000"/>
          <w:szCs w:val="28"/>
        </w:rPr>
        <w:t>Sh’lach</w:t>
      </w:r>
      <w:proofErr w:type="spellEnd"/>
      <w:r w:rsidR="004D2E20" w:rsidRPr="00217367">
        <w:rPr>
          <w:b w:val="0"/>
          <w:bCs/>
          <w:color w:val="000000"/>
          <w:szCs w:val="28"/>
        </w:rPr>
        <w:t xml:space="preserve"> </w:t>
      </w:r>
      <w:proofErr w:type="spellStart"/>
      <w:r w:rsidR="00D83033" w:rsidRPr="00217367">
        <w:rPr>
          <w:bCs/>
          <w:color w:val="000000"/>
          <w:szCs w:val="28"/>
        </w:rPr>
        <w:t>L’kha</w:t>
      </w:r>
      <w:proofErr w:type="spellEnd"/>
      <w:r w:rsidR="00D83033" w:rsidRPr="00217367">
        <w:rPr>
          <w:bCs/>
          <w:color w:val="000000"/>
          <w:szCs w:val="28"/>
        </w:rPr>
        <w:t>”</w:t>
      </w:r>
      <w:r w:rsidR="004D2E20" w:rsidRPr="00217367">
        <w:rPr>
          <w:b w:val="0"/>
          <w:bCs/>
          <w:color w:val="000000"/>
          <w:szCs w:val="28"/>
        </w:rPr>
        <w:t xml:space="preserve"> </w:t>
      </w:r>
      <w:r w:rsidR="00D83033" w:rsidRPr="00217367">
        <w:rPr>
          <w:bCs/>
          <w:color w:val="000000"/>
          <w:szCs w:val="28"/>
        </w:rPr>
        <w:t>–</w:t>
      </w:r>
      <w:r w:rsidR="004D2E20" w:rsidRPr="00217367">
        <w:rPr>
          <w:b w:val="0"/>
          <w:bCs/>
          <w:color w:val="000000"/>
          <w:szCs w:val="28"/>
        </w:rPr>
        <w:t xml:space="preserve"> </w:t>
      </w:r>
      <w:r w:rsidR="00D83033" w:rsidRPr="00217367">
        <w:rPr>
          <w:bCs/>
          <w:color w:val="000000"/>
          <w:szCs w:val="28"/>
        </w:rPr>
        <w:t>“Send</w:t>
      </w:r>
      <w:r w:rsidR="004D2E20" w:rsidRPr="00217367">
        <w:rPr>
          <w:b w:val="0"/>
          <w:bCs/>
          <w:color w:val="000000"/>
          <w:szCs w:val="28"/>
        </w:rPr>
        <w:t xml:space="preserve"> </w:t>
      </w:r>
      <w:r w:rsidR="00D83033" w:rsidRPr="00217367">
        <w:rPr>
          <w:bCs/>
          <w:color w:val="000000"/>
          <w:szCs w:val="28"/>
        </w:rPr>
        <w:t>out</w:t>
      </w:r>
      <w:r w:rsidR="004D2E20" w:rsidRPr="00217367">
        <w:rPr>
          <w:b w:val="0"/>
          <w:bCs/>
          <w:color w:val="000000"/>
          <w:szCs w:val="28"/>
        </w:rPr>
        <w:t xml:space="preserve"> </w:t>
      </w:r>
      <w:r w:rsidR="00D83033" w:rsidRPr="00217367">
        <w:rPr>
          <w:bCs/>
          <w:color w:val="000000"/>
          <w:szCs w:val="28"/>
        </w:rPr>
        <w:t>for</w:t>
      </w:r>
      <w:r w:rsidR="004D2E20" w:rsidRPr="00217367">
        <w:rPr>
          <w:b w:val="0"/>
          <w:bCs/>
          <w:color w:val="000000"/>
          <w:szCs w:val="28"/>
        </w:rPr>
        <w:t xml:space="preserve"> </w:t>
      </w:r>
      <w:r w:rsidR="00D83033" w:rsidRPr="00217367">
        <w:rPr>
          <w:bCs/>
          <w:color w:val="000000"/>
          <w:szCs w:val="28"/>
        </w:rPr>
        <w:t>yourself”</w:t>
      </w:r>
    </w:p>
    <w:p w14:paraId="20DF68E4" w14:textId="4AB887F2" w:rsidR="00BA57E2" w:rsidRPr="00217367" w:rsidRDefault="00BA57E2" w:rsidP="0012576C">
      <w:pPr>
        <w:pStyle w:val="Heading2"/>
        <w:rPr>
          <w:lang w:bidi="he-IL"/>
        </w:rPr>
      </w:pPr>
      <w:r w:rsidRPr="00217367">
        <w:t>&amp;</w:t>
      </w:r>
      <w:r w:rsidR="004D2E20" w:rsidRPr="00217367">
        <w:t xml:space="preserve"> </w:t>
      </w:r>
      <w:r w:rsidRPr="00217367">
        <w:t>Shabbat</w:t>
      </w:r>
      <w:r w:rsidR="004D2E20" w:rsidRPr="00217367">
        <w:t xml:space="preserve"> </w:t>
      </w:r>
      <w:r w:rsidRPr="00217367">
        <w:t>Mevarchim</w:t>
      </w:r>
    </w:p>
    <w:p w14:paraId="5DD2E3B0" w14:textId="4F28AC50" w:rsidR="00BA57E2" w:rsidRPr="00217367" w:rsidRDefault="00BA57E2" w:rsidP="0012576C">
      <w:pPr>
        <w:jc w:val="center"/>
        <w:rPr>
          <w:b/>
          <w:bCs/>
          <w:sz w:val="24"/>
          <w:lang w:bidi="he-IL"/>
        </w:rPr>
      </w:pPr>
      <w:r w:rsidRPr="00217367">
        <w:rPr>
          <w:b/>
          <w:bCs/>
          <w:sz w:val="24"/>
          <w:lang w:bidi="he-IL"/>
        </w:rPr>
        <w:t>(Proclamation</w:t>
      </w:r>
      <w:r w:rsidR="004D2E20" w:rsidRPr="00217367">
        <w:rPr>
          <w:b/>
          <w:bCs/>
          <w:sz w:val="24"/>
          <w:lang w:bidi="he-IL"/>
        </w:rPr>
        <w:t xml:space="preserve"> </w:t>
      </w:r>
      <w:r w:rsidRPr="00217367">
        <w:rPr>
          <w:b/>
          <w:bCs/>
          <w:sz w:val="24"/>
          <w:lang w:bidi="he-IL"/>
        </w:rPr>
        <w:t>of</w:t>
      </w:r>
      <w:r w:rsidR="004D2E20" w:rsidRPr="00217367">
        <w:rPr>
          <w:b/>
          <w:bCs/>
          <w:sz w:val="24"/>
          <w:lang w:bidi="he-IL"/>
        </w:rPr>
        <w:t xml:space="preserve"> </w:t>
      </w:r>
      <w:r w:rsidRPr="00217367">
        <w:rPr>
          <w:b/>
          <w:bCs/>
          <w:sz w:val="24"/>
          <w:lang w:bidi="he-IL"/>
        </w:rPr>
        <w:t>the</w:t>
      </w:r>
      <w:r w:rsidR="004D2E20" w:rsidRPr="00217367">
        <w:rPr>
          <w:b/>
          <w:bCs/>
          <w:sz w:val="24"/>
          <w:lang w:bidi="he-IL"/>
        </w:rPr>
        <w:t xml:space="preserve"> </w:t>
      </w:r>
      <w:r w:rsidRPr="00217367">
        <w:rPr>
          <w:b/>
          <w:bCs/>
          <w:sz w:val="24"/>
          <w:lang w:bidi="he-IL"/>
        </w:rPr>
        <w:t>New</w:t>
      </w:r>
      <w:r w:rsidR="004D2E20" w:rsidRPr="00217367">
        <w:rPr>
          <w:b/>
          <w:bCs/>
          <w:sz w:val="24"/>
          <w:lang w:bidi="he-IL"/>
        </w:rPr>
        <w:t xml:space="preserve"> </w:t>
      </w:r>
      <w:r w:rsidRPr="00217367">
        <w:rPr>
          <w:b/>
          <w:bCs/>
          <w:sz w:val="24"/>
          <w:lang w:bidi="he-IL"/>
        </w:rPr>
        <w:t>Moon</w:t>
      </w:r>
      <w:r w:rsidR="004D2E20" w:rsidRPr="00217367">
        <w:rPr>
          <w:b/>
          <w:bCs/>
          <w:sz w:val="24"/>
          <w:lang w:bidi="he-IL"/>
        </w:rPr>
        <w:t xml:space="preserve"> </w:t>
      </w:r>
      <w:r w:rsidRPr="00217367">
        <w:rPr>
          <w:b/>
          <w:bCs/>
          <w:sz w:val="24"/>
          <w:lang w:bidi="he-IL"/>
        </w:rPr>
        <w:t>for</w:t>
      </w:r>
      <w:r w:rsidR="004D2E20" w:rsidRPr="00217367">
        <w:rPr>
          <w:b/>
          <w:bCs/>
          <w:sz w:val="24"/>
          <w:lang w:bidi="he-IL"/>
        </w:rPr>
        <w:t xml:space="preserve"> </w:t>
      </w:r>
      <w:r w:rsidRPr="00217367">
        <w:rPr>
          <w:b/>
          <w:bCs/>
          <w:sz w:val="24"/>
          <w:lang w:bidi="he-IL"/>
        </w:rPr>
        <w:t>the</w:t>
      </w:r>
      <w:r w:rsidR="004D2E20" w:rsidRPr="00217367">
        <w:rPr>
          <w:b/>
          <w:bCs/>
          <w:sz w:val="24"/>
          <w:lang w:bidi="he-IL"/>
        </w:rPr>
        <w:t xml:space="preserve"> </w:t>
      </w:r>
      <w:r w:rsidRPr="00217367">
        <w:rPr>
          <w:b/>
          <w:bCs/>
          <w:sz w:val="24"/>
          <w:lang w:bidi="he-IL"/>
        </w:rPr>
        <w:t>Month</w:t>
      </w:r>
      <w:r w:rsidR="004D2E20" w:rsidRPr="00217367">
        <w:rPr>
          <w:b/>
          <w:bCs/>
          <w:sz w:val="24"/>
          <w:lang w:bidi="he-IL"/>
        </w:rPr>
        <w:t xml:space="preserve"> </w:t>
      </w:r>
      <w:r w:rsidRPr="00217367">
        <w:rPr>
          <w:b/>
          <w:bCs/>
          <w:sz w:val="24"/>
          <w:lang w:bidi="he-IL"/>
        </w:rPr>
        <w:t>of</w:t>
      </w:r>
      <w:r w:rsidR="004D2E20" w:rsidRPr="00217367">
        <w:rPr>
          <w:b/>
          <w:bCs/>
          <w:sz w:val="24"/>
          <w:lang w:bidi="he-IL"/>
        </w:rPr>
        <w:t xml:space="preserve"> </w:t>
      </w:r>
      <w:r w:rsidRPr="00217367">
        <w:rPr>
          <w:b/>
          <w:bCs/>
          <w:sz w:val="24"/>
          <w:lang w:bidi="he-IL"/>
        </w:rPr>
        <w:t>Sivan)</w:t>
      </w:r>
    </w:p>
    <w:p w14:paraId="7E75B891" w14:textId="7E7F3B70" w:rsidR="00BA57E2" w:rsidRPr="00217367" w:rsidRDefault="00BA57E2" w:rsidP="0012576C">
      <w:pPr>
        <w:jc w:val="center"/>
        <w:rPr>
          <w:b/>
          <w:bCs/>
          <w:sz w:val="24"/>
          <w:lang w:bidi="he-IL"/>
        </w:rPr>
      </w:pPr>
      <w:r w:rsidRPr="00217367">
        <w:rPr>
          <w:b/>
          <w:bCs/>
          <w:sz w:val="24"/>
          <w:lang w:bidi="he-IL"/>
        </w:rPr>
        <w:t>(Evening</w:t>
      </w:r>
      <w:r w:rsidR="004D2E20" w:rsidRPr="00217367">
        <w:rPr>
          <w:b/>
          <w:bCs/>
          <w:sz w:val="24"/>
          <w:lang w:bidi="he-IL"/>
        </w:rPr>
        <w:t xml:space="preserve"> </w:t>
      </w:r>
      <w:r w:rsidRPr="00217367">
        <w:rPr>
          <w:b/>
          <w:bCs/>
          <w:sz w:val="24"/>
          <w:lang w:bidi="he-IL"/>
        </w:rPr>
        <w:t>Tuesday</w:t>
      </w:r>
      <w:r w:rsidR="004D2E20" w:rsidRPr="00217367">
        <w:rPr>
          <w:b/>
          <w:bCs/>
          <w:sz w:val="24"/>
          <w:lang w:bidi="he-IL"/>
        </w:rPr>
        <w:t xml:space="preserve"> </w:t>
      </w:r>
      <w:r w:rsidRPr="00217367">
        <w:rPr>
          <w:b/>
          <w:bCs/>
          <w:sz w:val="24"/>
          <w:lang w:bidi="he-IL"/>
        </w:rPr>
        <w:t>27</w:t>
      </w:r>
      <w:r w:rsidRPr="00217367">
        <w:rPr>
          <w:b/>
          <w:bCs/>
          <w:sz w:val="24"/>
          <w:vertAlign w:val="superscript"/>
          <w:lang w:bidi="he-IL"/>
        </w:rPr>
        <w:t>th</w:t>
      </w:r>
      <w:r w:rsidR="004D2E20" w:rsidRPr="00217367">
        <w:rPr>
          <w:b/>
          <w:bCs/>
          <w:sz w:val="24"/>
          <w:lang w:bidi="he-IL"/>
        </w:rPr>
        <w:t xml:space="preserve"> </w:t>
      </w:r>
      <w:r w:rsidRPr="00217367">
        <w:rPr>
          <w:b/>
          <w:bCs/>
          <w:sz w:val="24"/>
          <w:lang w:bidi="he-IL"/>
        </w:rPr>
        <w:t>of</w:t>
      </w:r>
      <w:r w:rsidR="004D2E20" w:rsidRPr="00217367">
        <w:rPr>
          <w:b/>
          <w:bCs/>
          <w:sz w:val="24"/>
          <w:lang w:bidi="he-IL"/>
        </w:rPr>
        <w:t xml:space="preserve"> </w:t>
      </w:r>
      <w:r w:rsidRPr="00217367">
        <w:rPr>
          <w:b/>
          <w:bCs/>
          <w:sz w:val="24"/>
          <w:lang w:bidi="he-IL"/>
        </w:rPr>
        <w:t>May</w:t>
      </w:r>
      <w:r w:rsidR="004D2E20" w:rsidRPr="00217367">
        <w:rPr>
          <w:b/>
          <w:bCs/>
          <w:sz w:val="24"/>
          <w:lang w:bidi="he-IL"/>
        </w:rPr>
        <w:t xml:space="preserve"> </w:t>
      </w:r>
      <w:r w:rsidRPr="00217367">
        <w:rPr>
          <w:b/>
          <w:bCs/>
          <w:sz w:val="24"/>
          <w:lang w:bidi="he-IL"/>
        </w:rPr>
        <w:t>–</w:t>
      </w:r>
      <w:r w:rsidR="004D2E20" w:rsidRPr="00217367">
        <w:rPr>
          <w:b/>
          <w:bCs/>
          <w:sz w:val="24"/>
          <w:lang w:bidi="he-IL"/>
        </w:rPr>
        <w:t xml:space="preserve"> </w:t>
      </w:r>
      <w:r w:rsidRPr="00217367">
        <w:rPr>
          <w:b/>
          <w:bCs/>
          <w:sz w:val="24"/>
          <w:lang w:bidi="he-IL"/>
        </w:rPr>
        <w:t>Evening</w:t>
      </w:r>
      <w:r w:rsidR="004D2E20" w:rsidRPr="00217367">
        <w:rPr>
          <w:b/>
          <w:bCs/>
          <w:sz w:val="24"/>
          <w:lang w:bidi="he-IL"/>
        </w:rPr>
        <w:t xml:space="preserve"> </w:t>
      </w:r>
      <w:r w:rsidRPr="00217367">
        <w:rPr>
          <w:b/>
          <w:bCs/>
          <w:sz w:val="24"/>
          <w:lang w:bidi="he-IL"/>
        </w:rPr>
        <w:t>Wednesday</w:t>
      </w:r>
      <w:r w:rsidR="004D2E20" w:rsidRPr="00217367">
        <w:rPr>
          <w:b/>
          <w:bCs/>
          <w:sz w:val="24"/>
          <w:lang w:bidi="he-IL"/>
        </w:rPr>
        <w:t xml:space="preserve"> </w:t>
      </w:r>
      <w:r w:rsidRPr="00217367">
        <w:rPr>
          <w:b/>
          <w:bCs/>
          <w:sz w:val="24"/>
          <w:lang w:bidi="he-IL"/>
        </w:rPr>
        <w:t>28</w:t>
      </w:r>
      <w:r w:rsidRPr="00217367">
        <w:rPr>
          <w:b/>
          <w:bCs/>
          <w:sz w:val="24"/>
          <w:vertAlign w:val="superscript"/>
          <w:lang w:bidi="he-IL"/>
        </w:rPr>
        <w:t>th</w:t>
      </w:r>
      <w:r w:rsidR="004D2E20" w:rsidRPr="00217367">
        <w:rPr>
          <w:b/>
          <w:bCs/>
          <w:sz w:val="24"/>
          <w:lang w:bidi="he-IL"/>
        </w:rPr>
        <w:t xml:space="preserve"> </w:t>
      </w:r>
      <w:r w:rsidRPr="00217367">
        <w:rPr>
          <w:b/>
          <w:bCs/>
          <w:sz w:val="24"/>
          <w:lang w:bidi="he-IL"/>
        </w:rPr>
        <w:t>of</w:t>
      </w:r>
      <w:r w:rsidR="004D2E20" w:rsidRPr="00217367">
        <w:rPr>
          <w:b/>
          <w:bCs/>
          <w:sz w:val="24"/>
          <w:lang w:bidi="he-IL"/>
        </w:rPr>
        <w:t xml:space="preserve"> </w:t>
      </w:r>
      <w:r w:rsidRPr="00217367">
        <w:rPr>
          <w:b/>
          <w:bCs/>
          <w:sz w:val="24"/>
          <w:lang w:bidi="he-IL"/>
        </w:rPr>
        <w:t>May)</w:t>
      </w:r>
    </w:p>
    <w:p w14:paraId="3852D9AD" w14:textId="77777777" w:rsidR="003145BE" w:rsidRPr="0059081E" w:rsidRDefault="003145BE" w:rsidP="0012576C">
      <w:pPr>
        <w:jc w:val="cente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2"/>
        <w:gridCol w:w="2932"/>
        <w:gridCol w:w="2932"/>
      </w:tblGrid>
      <w:tr w:rsidR="00BA57E2" w:rsidRPr="00217367" w14:paraId="5F1B7F31" w14:textId="77777777" w:rsidTr="00BA57E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bookmarkEnd w:id="60"/>
          <w:p w14:paraId="5642EC8A" w14:textId="77777777" w:rsidR="00BA57E2" w:rsidRPr="00217367" w:rsidRDefault="00BA57E2" w:rsidP="0012576C">
            <w:pPr>
              <w:jc w:val="center"/>
              <w:rPr>
                <w:rFonts w:ascii="Times New Roman" w:eastAsia="Times New Roman" w:hAnsi="Times New Roman"/>
                <w:b/>
                <w:sz w:val="24"/>
                <w:lang w:val="en-AU"/>
              </w:rPr>
            </w:pPr>
            <w:r w:rsidRPr="00217367">
              <w:rPr>
                <w:rFonts w:eastAsia="Times New Roman"/>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0794A44" w14:textId="2A893B71" w:rsidR="00BA57E2" w:rsidRPr="00217367" w:rsidRDefault="00BA57E2" w:rsidP="0012576C">
            <w:pPr>
              <w:jc w:val="center"/>
              <w:rPr>
                <w:rFonts w:eastAsia="Times New Roman"/>
                <w:b/>
                <w:sz w:val="24"/>
                <w:lang w:val="en-AU"/>
              </w:rPr>
            </w:pPr>
            <w:r w:rsidRPr="00217367">
              <w:rPr>
                <w:rFonts w:eastAsia="Times New Roman"/>
                <w:b/>
                <w:sz w:val="24"/>
                <w:lang w:val="en-AU"/>
              </w:rPr>
              <w:t>Torah</w:t>
            </w:r>
            <w:r w:rsidR="004D2E20" w:rsidRPr="00217367">
              <w:rPr>
                <w:rFonts w:eastAsia="Times New Roman"/>
                <w:b/>
                <w:sz w:val="24"/>
                <w:lang w:val="en-AU"/>
              </w:rPr>
              <w:t xml:space="preserve"> </w:t>
            </w:r>
            <w:r w:rsidRPr="00217367">
              <w:rPr>
                <w:rFonts w:eastAsia="Times New Roman"/>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822EE44" w14:textId="4CCCF527" w:rsidR="00BA57E2" w:rsidRPr="00217367" w:rsidRDefault="00BA57E2" w:rsidP="0012576C">
            <w:pPr>
              <w:jc w:val="center"/>
              <w:rPr>
                <w:rFonts w:eastAsia="Times New Roman"/>
                <w:b/>
                <w:sz w:val="24"/>
                <w:lang w:val="en-AU"/>
              </w:rPr>
            </w:pPr>
            <w:r w:rsidRPr="00217367">
              <w:rPr>
                <w:rFonts w:eastAsia="Times New Roman"/>
                <w:b/>
                <w:sz w:val="24"/>
                <w:lang w:val="en-AU"/>
              </w:rPr>
              <w:t>Weekday</w:t>
            </w:r>
            <w:r w:rsidR="004D2E20" w:rsidRPr="00217367">
              <w:rPr>
                <w:rFonts w:eastAsia="Times New Roman"/>
                <w:b/>
                <w:sz w:val="24"/>
                <w:lang w:val="en-AU"/>
              </w:rPr>
              <w:t xml:space="preserve"> </w:t>
            </w:r>
            <w:r w:rsidRPr="00217367">
              <w:rPr>
                <w:rFonts w:eastAsia="Times New Roman"/>
                <w:b/>
                <w:sz w:val="24"/>
                <w:lang w:val="en-AU"/>
              </w:rPr>
              <w:t>Torah</w:t>
            </w:r>
            <w:r w:rsidR="004D2E20" w:rsidRPr="00217367">
              <w:rPr>
                <w:rFonts w:eastAsia="Times New Roman"/>
                <w:b/>
                <w:sz w:val="24"/>
                <w:lang w:val="en-AU"/>
              </w:rPr>
              <w:t xml:space="preserve"> </w:t>
            </w:r>
            <w:r w:rsidRPr="00217367">
              <w:rPr>
                <w:rFonts w:eastAsia="Times New Roman"/>
                <w:b/>
                <w:sz w:val="24"/>
                <w:lang w:val="en-AU"/>
              </w:rPr>
              <w:t>Reading:</w:t>
            </w:r>
          </w:p>
        </w:tc>
      </w:tr>
      <w:tr w:rsidR="00BA57E2" w14:paraId="3E110889" w14:textId="77777777" w:rsidTr="00BA57E2">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EB687F" w14:textId="77777777" w:rsidR="00BA57E2" w:rsidRDefault="00BA57E2" w:rsidP="0012576C">
            <w:pPr>
              <w:jc w:val="center"/>
              <w:rPr>
                <w:rFonts w:eastAsia="Calibri"/>
                <w:b/>
                <w:bCs/>
                <w:sz w:val="28"/>
                <w:szCs w:val="28"/>
                <w:lang w:eastAsia="en-AU" w:bidi="he-IL"/>
              </w:rPr>
            </w:pPr>
            <w:r>
              <w:rPr>
                <w:rFonts w:hint="cs"/>
                <w:b/>
                <w:bCs/>
                <w:color w:val="000000"/>
                <w:sz w:val="28"/>
                <w:szCs w:val="28"/>
                <w:shd w:val="clear" w:color="auto" w:fill="FFFFFF"/>
                <w:rtl/>
                <w:lang w:bidi="he-IL"/>
              </w:rPr>
              <w:t>שְׁלַח-לְךָ</w:t>
            </w:r>
          </w:p>
        </w:tc>
        <w:tc>
          <w:tcPr>
            <w:tcW w:w="0" w:type="auto"/>
            <w:tcBorders>
              <w:top w:val="single" w:sz="4" w:space="0" w:color="auto"/>
              <w:left w:val="single" w:sz="4" w:space="0" w:color="auto"/>
              <w:bottom w:val="single" w:sz="4" w:space="0" w:color="auto"/>
              <w:right w:val="single" w:sz="4" w:space="0" w:color="auto"/>
            </w:tcBorders>
            <w:vAlign w:val="center"/>
          </w:tcPr>
          <w:p w14:paraId="2E14A6FB" w14:textId="77777777" w:rsidR="00BA57E2" w:rsidRDefault="00BA57E2" w:rsidP="0012576C">
            <w:pPr>
              <w:jc w:val="left"/>
              <w:rPr>
                <w:rFonts w:eastAsia="Times New Roman"/>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56B2AA" w14:textId="21EE4FEF" w:rsidR="00BA57E2" w:rsidRDefault="00BA57E2" w:rsidP="0012576C">
            <w:pPr>
              <w:jc w:val="center"/>
              <w:rPr>
                <w:rFonts w:eastAsia="Times New Roman"/>
                <w:b/>
                <w:bCs/>
                <w:szCs w:val="22"/>
                <w:lang w:val="en-AU"/>
              </w:rPr>
            </w:pPr>
            <w:r>
              <w:rPr>
                <w:rFonts w:eastAsia="Times New Roman"/>
                <w:b/>
                <w:bCs/>
                <w:lang w:val="en-AU"/>
              </w:rPr>
              <w:t>Saturday</w:t>
            </w:r>
            <w:r w:rsidR="004D2E20">
              <w:rPr>
                <w:rFonts w:eastAsia="Times New Roman"/>
                <w:b/>
                <w:bCs/>
                <w:lang w:val="en-AU"/>
              </w:rPr>
              <w:t xml:space="preserve"> </w:t>
            </w:r>
            <w:r>
              <w:rPr>
                <w:rFonts w:eastAsia="Times New Roman"/>
                <w:b/>
                <w:bCs/>
                <w:lang w:val="en-AU"/>
              </w:rPr>
              <w:t>Afternoon</w:t>
            </w:r>
          </w:p>
        </w:tc>
      </w:tr>
      <w:tr w:rsidR="00BA57E2" w14:paraId="4196BB7B" w14:textId="77777777" w:rsidTr="00BA57E2">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815560" w14:textId="35A54C4D" w:rsidR="00BA57E2" w:rsidRDefault="00BA57E2" w:rsidP="0012576C">
            <w:pPr>
              <w:jc w:val="center"/>
              <w:rPr>
                <w:rFonts w:eastAsia="Times New Roman"/>
                <w:b/>
                <w:lang w:eastAsia="en-AU" w:bidi="he-IL"/>
              </w:rPr>
            </w:pPr>
            <w:r>
              <w:rPr>
                <w:rFonts w:eastAsia="Times New Roman"/>
                <w:b/>
                <w:lang w:eastAsia="en-AU" w:bidi="he-IL"/>
              </w:rPr>
              <w:t>“</w:t>
            </w:r>
            <w:bookmarkStart w:id="61" w:name="_Hlk503306361"/>
            <w:proofErr w:type="spellStart"/>
            <w:r>
              <w:rPr>
                <w:rFonts w:eastAsia="Times New Roman"/>
                <w:b/>
                <w:lang w:eastAsia="en-AU" w:bidi="he-IL"/>
              </w:rPr>
              <w:t>Sh’lach</w:t>
            </w:r>
            <w:proofErr w:type="spellEnd"/>
            <w:r w:rsidR="004D2E20">
              <w:rPr>
                <w:rFonts w:eastAsia="Times New Roman"/>
                <w:b/>
                <w:lang w:eastAsia="en-AU" w:bidi="he-IL"/>
              </w:rPr>
              <w:t xml:space="preserve"> </w:t>
            </w:r>
            <w:proofErr w:type="spellStart"/>
            <w:r>
              <w:rPr>
                <w:rFonts w:eastAsia="Times New Roman"/>
                <w:b/>
                <w:lang w:eastAsia="en-AU" w:bidi="he-IL"/>
              </w:rPr>
              <w:t>L’kha</w:t>
            </w:r>
            <w:bookmarkEnd w:id="61"/>
            <w:proofErr w:type="spellEnd"/>
            <w:r>
              <w:rPr>
                <w:rFonts w:eastAsia="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2B5030A" w14:textId="030E50B3" w:rsidR="00BA57E2" w:rsidRDefault="00BA57E2" w:rsidP="0012576C">
            <w:pPr>
              <w:jc w:val="left"/>
              <w:rPr>
                <w:rFonts w:eastAsia="Times New Roman"/>
                <w:lang w:eastAsia="en-AU" w:bidi="he-IL"/>
              </w:rPr>
            </w:pPr>
            <w:r>
              <w:rPr>
                <w:rFonts w:eastAsia="Times New Roman"/>
                <w:lang w:eastAsia="en-AU" w:bidi="he-IL"/>
              </w:rPr>
              <w:t>Reader</w:t>
            </w:r>
            <w:r w:rsidR="004D2E20">
              <w:rPr>
                <w:rFonts w:eastAsia="Times New Roman"/>
                <w:lang w:eastAsia="en-AU" w:bidi="he-IL"/>
              </w:rPr>
              <w:t xml:space="preserve"> </w:t>
            </w:r>
            <w:r>
              <w:rPr>
                <w:rFonts w:eastAsia="Times New Roman"/>
                <w:lang w:eastAsia="en-AU" w:bidi="he-IL"/>
              </w:rPr>
              <w:t>1</w:t>
            </w:r>
            <w:r w:rsidR="004D2E20">
              <w:rPr>
                <w:rFonts w:eastAsia="Times New Roman"/>
                <w:lang w:eastAsia="en-AU" w:bidi="he-IL"/>
              </w:rPr>
              <w:t xml:space="preserve"> </w:t>
            </w:r>
            <w:r>
              <w:rPr>
                <w:rFonts w:eastAsia="Times New Roman"/>
                <w:lang w:eastAsia="en-AU" w:bidi="he-IL"/>
              </w:rPr>
              <w:t>–</w:t>
            </w:r>
            <w:r w:rsidR="004D2E20">
              <w:rPr>
                <w:rFonts w:eastAsia="Times New Roman"/>
                <w:lang w:eastAsia="en-AU" w:bidi="he-IL"/>
              </w:rPr>
              <w:t xml:space="preserve"> </w:t>
            </w:r>
            <w:r w:rsidR="00217367">
              <w:rPr>
                <w:rFonts w:eastAsia="Times New Roman"/>
                <w:lang w:eastAsia="en-AU" w:bidi="he-IL"/>
              </w:rPr>
              <w:t>Bamidbar</w:t>
            </w:r>
            <w:r w:rsidR="004D2E20">
              <w:rPr>
                <w:rFonts w:eastAsia="Times New Roman"/>
                <w:lang w:eastAsia="en-AU" w:bidi="he-IL"/>
              </w:rPr>
              <w:t xml:space="preserve"> </w:t>
            </w:r>
            <w:r>
              <w:rPr>
                <w:rFonts w:eastAsia="Times New Roman"/>
                <w:lang w:eastAsia="en-AU" w:bidi="he-IL"/>
              </w:rPr>
              <w:t>13:1-3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5427531" w14:textId="7F954E8C" w:rsidR="00BA57E2" w:rsidRDefault="00BA57E2" w:rsidP="0012576C">
            <w:pPr>
              <w:rPr>
                <w:rFonts w:eastAsia="Calibri"/>
                <w:lang w:bidi="he-IL"/>
              </w:rPr>
            </w:pPr>
            <w:r>
              <w:rPr>
                <w:lang w:bidi="he-IL"/>
              </w:rPr>
              <w:t>Reader</w:t>
            </w:r>
            <w:r w:rsidR="004D2E20">
              <w:rPr>
                <w:lang w:bidi="he-IL"/>
              </w:rPr>
              <w:t xml:space="preserve"> </w:t>
            </w:r>
            <w:r>
              <w:rPr>
                <w:lang w:bidi="he-IL"/>
              </w:rPr>
              <w:t>1</w:t>
            </w:r>
            <w:r w:rsidR="004D2E20">
              <w:rPr>
                <w:lang w:bidi="he-IL"/>
              </w:rPr>
              <w:t xml:space="preserve"> </w:t>
            </w:r>
            <w:r>
              <w:rPr>
                <w:lang w:bidi="he-IL"/>
              </w:rPr>
              <w:t>–</w:t>
            </w:r>
            <w:r w:rsidR="004D2E20">
              <w:rPr>
                <w:lang w:bidi="he-IL"/>
              </w:rPr>
              <w:t xml:space="preserve"> </w:t>
            </w:r>
            <w:r w:rsidR="00217367">
              <w:rPr>
                <w:lang w:bidi="he-IL"/>
              </w:rPr>
              <w:t>Bamidbar</w:t>
            </w:r>
            <w:r w:rsidR="004D2E20">
              <w:rPr>
                <w:lang w:bidi="he-IL"/>
              </w:rPr>
              <w:t xml:space="preserve"> </w:t>
            </w:r>
            <w:r>
              <w:rPr>
                <w:lang w:bidi="he-IL"/>
              </w:rPr>
              <w:t>14:11-14</w:t>
            </w:r>
          </w:p>
        </w:tc>
      </w:tr>
      <w:tr w:rsidR="00BA57E2" w14:paraId="62DF6821" w14:textId="77777777" w:rsidTr="00BA57E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A33FFD" w14:textId="5FDC1424" w:rsidR="00BA57E2" w:rsidRDefault="00BA57E2" w:rsidP="0012576C">
            <w:pPr>
              <w:jc w:val="center"/>
              <w:rPr>
                <w:b/>
                <w:lang w:eastAsia="en-AU" w:bidi="he-IL"/>
              </w:rPr>
            </w:pPr>
            <w:r>
              <w:rPr>
                <w:b/>
                <w:lang w:eastAsia="en-AU" w:bidi="he-IL"/>
              </w:rPr>
              <w:t>“</w:t>
            </w:r>
            <w:bookmarkStart w:id="62" w:name="_Hlk503306382"/>
            <w:r>
              <w:rPr>
                <w:b/>
                <w:lang w:eastAsia="en-AU" w:bidi="he-IL"/>
              </w:rPr>
              <w:t>Send</w:t>
            </w:r>
            <w:r w:rsidR="004D2E20">
              <w:rPr>
                <w:b/>
                <w:lang w:eastAsia="en-AU" w:bidi="he-IL"/>
              </w:rPr>
              <w:t xml:space="preserve"> </w:t>
            </w:r>
            <w:r>
              <w:rPr>
                <w:b/>
                <w:lang w:eastAsia="en-AU" w:bidi="he-IL"/>
              </w:rPr>
              <w:t>out</w:t>
            </w:r>
            <w:r w:rsidR="004D2E20">
              <w:rPr>
                <w:b/>
                <w:lang w:eastAsia="en-AU" w:bidi="he-IL"/>
              </w:rPr>
              <w:t xml:space="preserve"> </w:t>
            </w:r>
            <w:r>
              <w:rPr>
                <w:b/>
                <w:lang w:eastAsia="en-AU" w:bidi="he-IL"/>
              </w:rPr>
              <w:t>for</w:t>
            </w:r>
            <w:r w:rsidR="004D2E20">
              <w:rPr>
                <w:b/>
                <w:lang w:eastAsia="en-AU" w:bidi="he-IL"/>
              </w:rPr>
              <w:t xml:space="preserve"> </w:t>
            </w:r>
            <w:r>
              <w:rPr>
                <w:b/>
                <w:lang w:eastAsia="en-AU" w:bidi="he-IL"/>
              </w:rPr>
              <w:t>yourself</w:t>
            </w:r>
            <w:bookmarkEnd w:id="62"/>
            <w:r>
              <w:rPr>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7DAB2BC" w14:textId="1C59AF0A" w:rsidR="00BA57E2" w:rsidRDefault="00BA57E2" w:rsidP="0012576C">
            <w:pPr>
              <w:jc w:val="left"/>
              <w:rPr>
                <w:rFonts w:eastAsia="Times New Roman"/>
                <w:lang w:eastAsia="en-AU" w:bidi="he-IL"/>
              </w:rPr>
            </w:pPr>
            <w:r>
              <w:rPr>
                <w:rFonts w:eastAsia="Times New Roman"/>
                <w:lang w:eastAsia="en-AU" w:bidi="he-IL"/>
              </w:rPr>
              <w:t>Reader</w:t>
            </w:r>
            <w:r w:rsidR="004D2E20">
              <w:rPr>
                <w:rFonts w:eastAsia="Times New Roman"/>
                <w:lang w:eastAsia="en-AU" w:bidi="he-IL"/>
              </w:rPr>
              <w:t xml:space="preserve"> </w:t>
            </w:r>
            <w:r>
              <w:rPr>
                <w:rFonts w:eastAsia="Times New Roman"/>
                <w:lang w:eastAsia="en-AU" w:bidi="he-IL"/>
              </w:rPr>
              <w:t>2</w:t>
            </w:r>
            <w:r w:rsidR="004D2E20">
              <w:rPr>
                <w:rFonts w:eastAsia="Times New Roman"/>
                <w:lang w:eastAsia="en-AU" w:bidi="he-IL"/>
              </w:rPr>
              <w:t xml:space="preserve"> </w:t>
            </w:r>
            <w:r>
              <w:rPr>
                <w:rFonts w:eastAsia="Times New Roman"/>
                <w:lang w:eastAsia="en-AU" w:bidi="he-IL"/>
              </w:rPr>
              <w:t>–</w:t>
            </w:r>
            <w:r w:rsidR="004D2E20">
              <w:rPr>
                <w:rFonts w:eastAsia="Times New Roman"/>
                <w:lang w:eastAsia="en-AU" w:bidi="he-IL"/>
              </w:rPr>
              <w:t xml:space="preserve"> </w:t>
            </w:r>
            <w:r w:rsidR="00217367">
              <w:rPr>
                <w:rFonts w:eastAsia="Times New Roman"/>
                <w:lang w:eastAsia="en-AU" w:bidi="he-IL"/>
              </w:rPr>
              <w:t>Bamidbar</w:t>
            </w:r>
            <w:r w:rsidR="004D2E20">
              <w:rPr>
                <w:rFonts w:eastAsia="Times New Roman"/>
                <w:lang w:eastAsia="en-AU" w:bidi="he-IL"/>
              </w:rPr>
              <w:t xml:space="preserve"> </w:t>
            </w:r>
            <w:r>
              <w:rPr>
                <w:rFonts w:eastAsia="Times New Roman"/>
                <w:lang w:eastAsia="en-AU" w:bidi="he-IL"/>
              </w:rPr>
              <w:t>13:4-16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7D0BB" w14:textId="16C7768F" w:rsidR="00BA57E2" w:rsidRDefault="00BA57E2" w:rsidP="0012576C">
            <w:pPr>
              <w:rPr>
                <w:rFonts w:eastAsia="Calibri"/>
                <w:lang w:bidi="he-IL"/>
              </w:rPr>
            </w:pPr>
            <w:r>
              <w:rPr>
                <w:lang w:bidi="he-IL"/>
              </w:rPr>
              <w:t>Reader</w:t>
            </w:r>
            <w:r w:rsidR="004D2E20">
              <w:rPr>
                <w:lang w:bidi="he-IL"/>
              </w:rPr>
              <w:t xml:space="preserve"> </w:t>
            </w:r>
            <w:r>
              <w:rPr>
                <w:lang w:bidi="he-IL"/>
              </w:rPr>
              <w:t>2</w:t>
            </w:r>
            <w:r w:rsidR="004D2E20">
              <w:rPr>
                <w:lang w:bidi="he-IL"/>
              </w:rPr>
              <w:t xml:space="preserve"> </w:t>
            </w:r>
            <w:r>
              <w:rPr>
                <w:lang w:bidi="he-IL"/>
              </w:rPr>
              <w:t>–</w:t>
            </w:r>
            <w:r w:rsidR="004D2E20">
              <w:rPr>
                <w:lang w:bidi="he-IL"/>
              </w:rPr>
              <w:t xml:space="preserve"> </w:t>
            </w:r>
            <w:r w:rsidR="00217367">
              <w:rPr>
                <w:lang w:bidi="he-IL"/>
              </w:rPr>
              <w:t>Bamidbar</w:t>
            </w:r>
            <w:r w:rsidR="004D2E20">
              <w:rPr>
                <w:lang w:bidi="he-IL"/>
              </w:rPr>
              <w:t xml:space="preserve"> </w:t>
            </w:r>
            <w:r>
              <w:rPr>
                <w:lang w:bidi="he-IL"/>
              </w:rPr>
              <w:t>14:15-20</w:t>
            </w:r>
          </w:p>
        </w:tc>
      </w:tr>
      <w:tr w:rsidR="00BA57E2" w14:paraId="066169B6" w14:textId="77777777" w:rsidTr="00BA57E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AA9DCB" w14:textId="42F853AB" w:rsidR="00BA57E2" w:rsidRDefault="00BA57E2" w:rsidP="0012576C">
            <w:pPr>
              <w:jc w:val="center"/>
              <w:rPr>
                <w:b/>
                <w:lang w:val="x-none" w:eastAsia="en-AU" w:bidi="he-IL"/>
              </w:rPr>
            </w:pPr>
            <w:r>
              <w:rPr>
                <w:b/>
                <w:lang w:val="es-ES_tradnl" w:eastAsia="en-AU" w:bidi="he-IL"/>
              </w:rPr>
              <w:t>“</w:t>
            </w:r>
            <w:proofErr w:type="spellStart"/>
            <w:r>
              <w:rPr>
                <w:b/>
                <w:lang w:val="x-none" w:eastAsia="en-AU" w:bidi="he-IL"/>
              </w:rPr>
              <w:t>Envía</w:t>
            </w:r>
            <w:proofErr w:type="spellEnd"/>
            <w:r w:rsidR="004D2E20">
              <w:rPr>
                <w:b/>
                <w:lang w:val="x-none" w:eastAsia="en-AU" w:bidi="he-IL"/>
              </w:rPr>
              <w:t xml:space="preserve"> </w:t>
            </w:r>
            <w:proofErr w:type="spellStart"/>
            <w:r>
              <w:rPr>
                <w:b/>
                <w:lang w:val="x-none" w:eastAsia="en-AU" w:bidi="he-IL"/>
              </w:rPr>
              <w:t>tú</w:t>
            </w:r>
            <w:proofErr w:type="spellEnd"/>
            <w:r>
              <w:rPr>
                <w:b/>
                <w:lang w:val="es-ES" w:eastAsia="en-AU" w:bidi="he-IL"/>
              </w:rPr>
              <w:t>”</w:t>
            </w:r>
            <w:r w:rsidR="004D2E20">
              <w:rPr>
                <w:b/>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44C7D" w14:textId="37FD14EE" w:rsidR="00BA57E2" w:rsidRDefault="00BA57E2" w:rsidP="0012576C">
            <w:pPr>
              <w:jc w:val="left"/>
              <w:rPr>
                <w:rFonts w:eastAsia="Times New Roman"/>
                <w:lang w:eastAsia="en-AU" w:bidi="he-IL"/>
              </w:rPr>
            </w:pPr>
            <w:r>
              <w:rPr>
                <w:rFonts w:eastAsia="Times New Roman"/>
                <w:lang w:eastAsia="en-AU" w:bidi="he-IL"/>
              </w:rPr>
              <w:t>Reader</w:t>
            </w:r>
            <w:r w:rsidR="004D2E20">
              <w:rPr>
                <w:rFonts w:eastAsia="Times New Roman"/>
                <w:lang w:eastAsia="en-AU" w:bidi="he-IL"/>
              </w:rPr>
              <w:t xml:space="preserve"> </w:t>
            </w:r>
            <w:r>
              <w:rPr>
                <w:rFonts w:eastAsia="Times New Roman"/>
                <w:lang w:eastAsia="en-AU" w:bidi="he-IL"/>
              </w:rPr>
              <w:t>3</w:t>
            </w:r>
            <w:r w:rsidR="004D2E20">
              <w:rPr>
                <w:rFonts w:eastAsia="Times New Roman"/>
                <w:lang w:eastAsia="en-AU" w:bidi="he-IL"/>
              </w:rPr>
              <w:t xml:space="preserve"> </w:t>
            </w:r>
            <w:r>
              <w:rPr>
                <w:rFonts w:eastAsia="Times New Roman"/>
                <w:lang w:eastAsia="en-AU" w:bidi="he-IL"/>
              </w:rPr>
              <w:t>–</w:t>
            </w:r>
            <w:r w:rsidR="004D2E20">
              <w:rPr>
                <w:rFonts w:eastAsia="Times New Roman"/>
                <w:lang w:eastAsia="en-AU" w:bidi="he-IL"/>
              </w:rPr>
              <w:t xml:space="preserve"> </w:t>
            </w:r>
            <w:r w:rsidR="00217367">
              <w:rPr>
                <w:rFonts w:eastAsia="Times New Roman"/>
                <w:lang w:eastAsia="en-AU" w:bidi="he-IL"/>
              </w:rPr>
              <w:t>Bamidbar</w:t>
            </w:r>
            <w:r w:rsidR="004D2E20">
              <w:rPr>
                <w:rFonts w:eastAsia="Times New Roman"/>
                <w:lang w:eastAsia="en-AU" w:bidi="he-IL"/>
              </w:rPr>
              <w:t xml:space="preserve"> </w:t>
            </w:r>
            <w:r>
              <w:rPr>
                <w:rFonts w:eastAsia="Times New Roman"/>
                <w:lang w:eastAsia="en-AU" w:bidi="he-IL"/>
              </w:rPr>
              <w:t>13:17-20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725C8" w14:textId="6A4FF20E" w:rsidR="00BA57E2" w:rsidRDefault="00BA57E2" w:rsidP="0012576C">
            <w:pPr>
              <w:rPr>
                <w:rFonts w:eastAsia="Calibri"/>
                <w:lang w:bidi="he-IL"/>
              </w:rPr>
            </w:pPr>
            <w:r>
              <w:rPr>
                <w:lang w:bidi="he-IL"/>
              </w:rPr>
              <w:t>Reader</w:t>
            </w:r>
            <w:r w:rsidR="004D2E20">
              <w:rPr>
                <w:lang w:bidi="he-IL"/>
              </w:rPr>
              <w:t xml:space="preserve"> </w:t>
            </w:r>
            <w:r>
              <w:rPr>
                <w:lang w:bidi="he-IL"/>
              </w:rPr>
              <w:t>3</w:t>
            </w:r>
            <w:r w:rsidR="004D2E20">
              <w:rPr>
                <w:lang w:bidi="he-IL"/>
              </w:rPr>
              <w:t xml:space="preserve"> </w:t>
            </w:r>
            <w:r>
              <w:rPr>
                <w:lang w:bidi="he-IL"/>
              </w:rPr>
              <w:t>–</w:t>
            </w:r>
            <w:r w:rsidR="004D2E20">
              <w:rPr>
                <w:lang w:bidi="he-IL"/>
              </w:rPr>
              <w:t xml:space="preserve"> </w:t>
            </w:r>
            <w:r w:rsidR="00217367">
              <w:rPr>
                <w:lang w:bidi="he-IL"/>
              </w:rPr>
              <w:t>Bamidbar</w:t>
            </w:r>
            <w:r w:rsidR="004D2E20">
              <w:rPr>
                <w:lang w:bidi="he-IL"/>
              </w:rPr>
              <w:t xml:space="preserve"> </w:t>
            </w:r>
            <w:r>
              <w:rPr>
                <w:lang w:bidi="he-IL"/>
              </w:rPr>
              <w:t>14:21-25</w:t>
            </w:r>
          </w:p>
        </w:tc>
      </w:tr>
      <w:tr w:rsidR="00BA57E2" w14:paraId="14A4D73C" w14:textId="77777777" w:rsidTr="00BA57E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1222B3" w14:textId="3626FFAF" w:rsidR="00BA57E2" w:rsidRDefault="00217367" w:rsidP="0012576C">
            <w:pPr>
              <w:jc w:val="center"/>
              <w:rPr>
                <w:lang w:bidi="he-IL"/>
              </w:rPr>
            </w:pPr>
            <w:r>
              <w:rPr>
                <w:lang w:eastAsia="en-AU" w:bidi="he-IL"/>
              </w:rPr>
              <w:t>Bamidbar</w:t>
            </w:r>
            <w:r w:rsidR="004D2E20">
              <w:rPr>
                <w:lang w:eastAsia="en-AU" w:bidi="he-IL"/>
              </w:rPr>
              <w:t xml:space="preserve"> </w:t>
            </w:r>
            <w:r w:rsidR="00BA57E2">
              <w:rPr>
                <w:lang w:eastAsia="en-AU" w:bidi="he-IL"/>
              </w:rPr>
              <w:t>(Numbers)</w:t>
            </w:r>
            <w:r w:rsidR="004D2E20">
              <w:rPr>
                <w:lang w:eastAsia="en-AU" w:bidi="he-IL"/>
              </w:rPr>
              <w:t xml:space="preserve"> </w:t>
            </w:r>
            <w:r w:rsidR="00BA57E2">
              <w:rPr>
                <w:lang w:bidi="he-IL"/>
              </w:rPr>
              <w:t>13:1</w:t>
            </w:r>
            <w:r w:rsidR="004D2E20">
              <w:rPr>
                <w:lang w:bidi="he-IL"/>
              </w:rPr>
              <w:t xml:space="preserve"> </w:t>
            </w:r>
            <w:r w:rsidR="00BA57E2">
              <w:rPr>
                <w:lang w:bidi="he-IL"/>
              </w:rPr>
              <w:t>–</w:t>
            </w:r>
            <w:r w:rsidR="004D2E20">
              <w:rPr>
                <w:lang w:bidi="he-IL"/>
              </w:rPr>
              <w:t xml:space="preserve"> </w:t>
            </w:r>
            <w:r w:rsidR="00BA57E2">
              <w:rPr>
                <w:lang w:bidi="he-IL"/>
              </w:rPr>
              <w:t>14:10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9F663" w14:textId="54807800" w:rsidR="00BA57E2" w:rsidRDefault="00BA57E2" w:rsidP="0012576C">
            <w:pPr>
              <w:jc w:val="left"/>
              <w:rPr>
                <w:rFonts w:eastAsia="Times New Roman"/>
                <w:lang w:eastAsia="en-AU" w:bidi="he-IL"/>
              </w:rPr>
            </w:pPr>
            <w:r>
              <w:rPr>
                <w:rFonts w:eastAsia="Times New Roman"/>
                <w:lang w:eastAsia="en-AU" w:bidi="he-IL"/>
              </w:rPr>
              <w:t>Reader</w:t>
            </w:r>
            <w:r w:rsidR="004D2E20">
              <w:rPr>
                <w:rFonts w:eastAsia="Times New Roman"/>
                <w:lang w:eastAsia="en-AU" w:bidi="he-IL"/>
              </w:rPr>
              <w:t xml:space="preserve"> </w:t>
            </w:r>
            <w:r>
              <w:rPr>
                <w:rFonts w:eastAsia="Times New Roman"/>
                <w:lang w:eastAsia="en-AU" w:bidi="he-IL"/>
              </w:rPr>
              <w:t>4</w:t>
            </w:r>
            <w:r w:rsidR="004D2E20">
              <w:rPr>
                <w:rFonts w:eastAsia="Times New Roman"/>
                <w:lang w:eastAsia="en-AU" w:bidi="he-IL"/>
              </w:rPr>
              <w:t xml:space="preserve"> </w:t>
            </w:r>
            <w:r>
              <w:rPr>
                <w:rFonts w:eastAsia="Times New Roman"/>
                <w:lang w:eastAsia="en-AU" w:bidi="he-IL"/>
              </w:rPr>
              <w:t>–</w:t>
            </w:r>
            <w:r w:rsidR="004D2E20">
              <w:rPr>
                <w:rFonts w:eastAsia="Times New Roman"/>
                <w:lang w:eastAsia="en-AU" w:bidi="he-IL"/>
              </w:rPr>
              <w:t xml:space="preserve"> </w:t>
            </w:r>
            <w:r w:rsidR="00217367">
              <w:rPr>
                <w:rFonts w:eastAsia="Times New Roman"/>
                <w:lang w:eastAsia="en-AU" w:bidi="he-IL"/>
              </w:rPr>
              <w:t>Bamidbar</w:t>
            </w:r>
            <w:r w:rsidR="004D2E20">
              <w:rPr>
                <w:rFonts w:eastAsia="Times New Roman"/>
                <w:lang w:eastAsia="en-AU" w:bidi="he-IL"/>
              </w:rPr>
              <w:t xml:space="preserve"> </w:t>
            </w:r>
            <w:r>
              <w:rPr>
                <w:rFonts w:eastAsia="Times New Roman"/>
                <w:lang w:eastAsia="en-AU" w:bidi="he-IL"/>
              </w:rPr>
              <w:t>13:21-24</w:t>
            </w:r>
          </w:p>
        </w:tc>
        <w:tc>
          <w:tcPr>
            <w:tcW w:w="0" w:type="auto"/>
            <w:tcBorders>
              <w:top w:val="single" w:sz="4" w:space="0" w:color="auto"/>
              <w:left w:val="single" w:sz="4" w:space="0" w:color="auto"/>
              <w:bottom w:val="single" w:sz="4" w:space="0" w:color="auto"/>
              <w:right w:val="single" w:sz="4" w:space="0" w:color="auto"/>
            </w:tcBorders>
          </w:tcPr>
          <w:p w14:paraId="46FDE0C6" w14:textId="77777777" w:rsidR="00BA57E2" w:rsidRDefault="00BA57E2" w:rsidP="0012576C">
            <w:pPr>
              <w:snapToGrid w:val="0"/>
              <w:jc w:val="left"/>
              <w:rPr>
                <w:rFonts w:eastAsia="Calibri"/>
                <w:lang w:val="en-AU"/>
              </w:rPr>
            </w:pPr>
          </w:p>
        </w:tc>
      </w:tr>
      <w:tr w:rsidR="00BA57E2" w14:paraId="662E6446" w14:textId="77777777" w:rsidTr="00BA57E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09C515" w14:textId="77777777" w:rsidR="00217367" w:rsidRDefault="00BA57E2" w:rsidP="0012576C">
            <w:r>
              <w:rPr>
                <w:lang w:eastAsia="en-AU" w:bidi="he-IL"/>
              </w:rPr>
              <w:t>Ashlamatah:</w:t>
            </w:r>
            <w:r w:rsidR="004D2E20">
              <w:t xml:space="preserve"> </w:t>
            </w:r>
          </w:p>
          <w:p w14:paraId="12E1E155" w14:textId="069B893E" w:rsidR="00BA57E2" w:rsidRDefault="00217367" w:rsidP="0012576C">
            <w:pPr>
              <w:jc w:val="center"/>
              <w:rPr>
                <w:lang w:eastAsia="en-AU" w:bidi="he-IL"/>
              </w:rPr>
            </w:pPr>
            <w:r>
              <w:rPr>
                <w:lang w:eastAsia="en-AU"/>
              </w:rPr>
              <w:t>Yehoshua (</w:t>
            </w:r>
            <w:r w:rsidR="00BA57E2">
              <w:rPr>
                <w:lang w:eastAsia="en-AU" w:bidi="he-IL"/>
              </w:rPr>
              <w:t>Joshua</w:t>
            </w:r>
            <w:r>
              <w:rPr>
                <w:lang w:eastAsia="en-AU" w:bidi="he-IL"/>
              </w:rPr>
              <w:t>)</w:t>
            </w:r>
            <w:r w:rsidR="004D2E20">
              <w:rPr>
                <w:lang w:eastAsia="en-AU" w:bidi="he-IL"/>
              </w:rPr>
              <w:t xml:space="preserve"> </w:t>
            </w:r>
            <w:r w:rsidR="00BA57E2">
              <w:rPr>
                <w:lang w:eastAsia="en-AU" w:bidi="he-IL"/>
              </w:rPr>
              <w:t>2:1-9,</w:t>
            </w:r>
            <w:r w:rsidR="004D2E20">
              <w:rPr>
                <w:lang w:eastAsia="en-AU" w:bidi="he-IL"/>
              </w:rPr>
              <w:t xml:space="preserve"> </w:t>
            </w:r>
            <w:r w:rsidR="00BA57E2">
              <w:rPr>
                <w:lang w:eastAsia="en-AU" w:bidi="he-IL"/>
              </w:rPr>
              <w:t>23-24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E8E26C2" w14:textId="0F7E828D" w:rsidR="00BA57E2" w:rsidRDefault="00BA57E2" w:rsidP="0012576C">
            <w:pPr>
              <w:jc w:val="left"/>
              <w:rPr>
                <w:rFonts w:eastAsia="Times New Roman"/>
                <w:lang w:eastAsia="en-AU" w:bidi="he-IL"/>
              </w:rPr>
            </w:pPr>
            <w:r>
              <w:rPr>
                <w:rFonts w:eastAsia="Times New Roman"/>
                <w:lang w:eastAsia="en-AU" w:bidi="he-IL"/>
              </w:rPr>
              <w:t>Reader</w:t>
            </w:r>
            <w:r w:rsidR="004D2E20">
              <w:rPr>
                <w:rFonts w:eastAsia="Times New Roman"/>
                <w:lang w:eastAsia="en-AU" w:bidi="he-IL"/>
              </w:rPr>
              <w:t xml:space="preserve"> </w:t>
            </w:r>
            <w:r>
              <w:rPr>
                <w:rFonts w:eastAsia="Times New Roman"/>
                <w:lang w:eastAsia="en-AU" w:bidi="he-IL"/>
              </w:rPr>
              <w:t>5</w:t>
            </w:r>
            <w:r w:rsidR="004D2E20">
              <w:rPr>
                <w:rFonts w:eastAsia="Times New Roman"/>
                <w:lang w:eastAsia="en-AU" w:bidi="he-IL"/>
              </w:rPr>
              <w:t xml:space="preserve"> </w:t>
            </w:r>
            <w:r>
              <w:rPr>
                <w:rFonts w:eastAsia="Times New Roman"/>
                <w:lang w:eastAsia="en-AU" w:bidi="he-IL"/>
              </w:rPr>
              <w:t>–</w:t>
            </w:r>
            <w:r w:rsidR="004D2E20">
              <w:rPr>
                <w:rFonts w:eastAsia="Times New Roman"/>
                <w:lang w:eastAsia="en-AU" w:bidi="he-IL"/>
              </w:rPr>
              <w:t xml:space="preserve"> </w:t>
            </w:r>
            <w:r w:rsidR="00217367">
              <w:rPr>
                <w:rFonts w:eastAsia="Times New Roman"/>
                <w:lang w:eastAsia="en-AU" w:bidi="he-IL"/>
              </w:rPr>
              <w:t>Bamidbar</w:t>
            </w:r>
            <w:r w:rsidR="004D2E20">
              <w:rPr>
                <w:rFonts w:eastAsia="Times New Roman"/>
                <w:lang w:eastAsia="en-AU" w:bidi="he-IL"/>
              </w:rPr>
              <w:t xml:space="preserve"> </w:t>
            </w:r>
            <w:r>
              <w:rPr>
                <w:rFonts w:eastAsia="Times New Roman"/>
                <w:lang w:eastAsia="en-AU" w:bidi="he-IL"/>
              </w:rPr>
              <w:t>13:25-27</w:t>
            </w:r>
          </w:p>
        </w:tc>
        <w:tc>
          <w:tcPr>
            <w:tcW w:w="0" w:type="auto"/>
            <w:tcBorders>
              <w:top w:val="single" w:sz="4" w:space="0" w:color="auto"/>
              <w:left w:val="single" w:sz="4" w:space="0" w:color="auto"/>
              <w:bottom w:val="single" w:sz="4" w:space="0" w:color="auto"/>
              <w:right w:val="single" w:sz="4" w:space="0" w:color="auto"/>
            </w:tcBorders>
            <w:hideMark/>
          </w:tcPr>
          <w:p w14:paraId="2E71D91D" w14:textId="65D78412" w:rsidR="00BA57E2" w:rsidRDefault="00BA57E2" w:rsidP="0012576C">
            <w:pPr>
              <w:snapToGrid w:val="0"/>
              <w:jc w:val="center"/>
              <w:rPr>
                <w:rFonts w:eastAsia="Calibri"/>
                <w:b/>
                <w:lang w:val="en-AU"/>
              </w:rPr>
            </w:pPr>
            <w:r>
              <w:rPr>
                <w:b/>
                <w:lang w:val="en-AU"/>
              </w:rPr>
              <w:t>Monday</w:t>
            </w:r>
            <w:r w:rsidR="004D2E20">
              <w:rPr>
                <w:b/>
                <w:lang w:val="en-AU"/>
              </w:rPr>
              <w:t xml:space="preserve"> </w:t>
            </w:r>
            <w:r>
              <w:rPr>
                <w:b/>
                <w:lang w:val="en-AU"/>
              </w:rPr>
              <w:t>&amp;</w:t>
            </w:r>
            <w:r w:rsidR="004D2E20">
              <w:rPr>
                <w:b/>
                <w:lang w:val="en-AU"/>
              </w:rPr>
              <w:t xml:space="preserve"> </w:t>
            </w:r>
            <w:r>
              <w:rPr>
                <w:b/>
                <w:lang w:val="en-AU"/>
              </w:rPr>
              <w:t>Thursday</w:t>
            </w:r>
          </w:p>
          <w:p w14:paraId="60A2F218" w14:textId="77777777" w:rsidR="00BA57E2" w:rsidRDefault="00BA57E2" w:rsidP="0012576C">
            <w:pPr>
              <w:snapToGrid w:val="0"/>
              <w:jc w:val="center"/>
              <w:rPr>
                <w:lang w:val="en-AU"/>
              </w:rPr>
            </w:pPr>
            <w:r>
              <w:rPr>
                <w:b/>
                <w:lang w:val="en-AU"/>
              </w:rPr>
              <w:t>Mornings</w:t>
            </w:r>
          </w:p>
        </w:tc>
      </w:tr>
      <w:tr w:rsidR="00BA57E2" w14:paraId="5B97ABC2" w14:textId="77777777" w:rsidTr="00BA57E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9666E5" w14:textId="1047FE56" w:rsidR="00BA57E2" w:rsidRDefault="00217367" w:rsidP="0012576C">
            <w:pPr>
              <w:jc w:val="center"/>
              <w:rPr>
                <w:rFonts w:eastAsia="Times New Roman"/>
                <w:lang w:eastAsia="en-AU" w:bidi="he-IL"/>
              </w:rPr>
            </w:pPr>
            <w:r>
              <w:rPr>
                <w:rFonts w:eastAsia="Times New Roman"/>
                <w:lang w:val="en-AU" w:eastAsia="en-AU" w:bidi="he-IL"/>
              </w:rPr>
              <w:t>Shmuel alef (</w:t>
            </w:r>
            <w:r w:rsidR="00BA57E2">
              <w:rPr>
                <w:rFonts w:eastAsia="Times New Roman"/>
                <w:lang w:val="en-AU" w:eastAsia="en-AU" w:bidi="he-IL"/>
              </w:rPr>
              <w:t>I</w:t>
            </w:r>
            <w:r w:rsidR="004D2E20">
              <w:rPr>
                <w:rFonts w:eastAsia="Times New Roman"/>
                <w:lang w:val="en-AU" w:eastAsia="en-AU" w:bidi="he-IL"/>
              </w:rPr>
              <w:t xml:space="preserve"> </w:t>
            </w:r>
            <w:r w:rsidR="00BA57E2">
              <w:rPr>
                <w:rFonts w:eastAsia="Times New Roman"/>
                <w:lang w:val="en-AU" w:eastAsia="en-AU" w:bidi="he-IL"/>
              </w:rPr>
              <w:t>Samuel</w:t>
            </w:r>
            <w:r>
              <w:rPr>
                <w:rFonts w:eastAsia="Times New Roman"/>
                <w:lang w:val="en-AU" w:eastAsia="en-AU" w:bidi="he-IL"/>
              </w:rPr>
              <w:t>)</w:t>
            </w:r>
            <w:r w:rsidR="004D2E20">
              <w:rPr>
                <w:rFonts w:eastAsia="Times New Roman"/>
                <w:lang w:val="en-AU" w:eastAsia="en-AU" w:bidi="he-IL"/>
              </w:rPr>
              <w:t xml:space="preserve"> </w:t>
            </w:r>
            <w:r w:rsidR="00BA57E2">
              <w:rPr>
                <w:rFonts w:eastAsia="Times New Roman"/>
                <w:lang w:val="en-AU" w:eastAsia="en-AU" w:bidi="he-IL"/>
              </w:rPr>
              <w:t>20:18</w:t>
            </w:r>
            <w:r w:rsidR="0089407C">
              <w:rPr>
                <w:rFonts w:eastAsia="Times New Roman"/>
                <w:lang w:val="en-AU" w:eastAsia="en-AU" w:bidi="he-IL"/>
              </w:rPr>
              <w:t>-</w:t>
            </w:r>
            <w:r w:rsidR="00BA57E2">
              <w:rPr>
                <w:rFonts w:eastAsia="Times New Roman"/>
                <w:lang w:val="en-AU" w:eastAsia="en-AU" w:bidi="he-IL"/>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5EF60747" w14:textId="08DBEA5A" w:rsidR="00BA57E2" w:rsidRDefault="00BA57E2" w:rsidP="0012576C">
            <w:pPr>
              <w:jc w:val="left"/>
              <w:rPr>
                <w:rFonts w:eastAsia="Times New Roman"/>
                <w:lang w:eastAsia="en-AU" w:bidi="he-IL"/>
              </w:rPr>
            </w:pPr>
            <w:r>
              <w:rPr>
                <w:rFonts w:eastAsia="Times New Roman"/>
                <w:lang w:eastAsia="en-AU" w:bidi="he-IL"/>
              </w:rPr>
              <w:t>Reader</w:t>
            </w:r>
            <w:r w:rsidR="004D2E20">
              <w:rPr>
                <w:rFonts w:eastAsia="Times New Roman"/>
                <w:lang w:eastAsia="en-AU" w:bidi="he-IL"/>
              </w:rPr>
              <w:t xml:space="preserve"> </w:t>
            </w:r>
            <w:r>
              <w:rPr>
                <w:rFonts w:eastAsia="Times New Roman"/>
                <w:lang w:eastAsia="en-AU" w:bidi="he-IL"/>
              </w:rPr>
              <w:t>6</w:t>
            </w:r>
            <w:r w:rsidR="004D2E20">
              <w:rPr>
                <w:rFonts w:eastAsia="Times New Roman"/>
                <w:lang w:eastAsia="en-AU" w:bidi="he-IL"/>
              </w:rPr>
              <w:t xml:space="preserve"> </w:t>
            </w:r>
            <w:r>
              <w:rPr>
                <w:rFonts w:eastAsia="Times New Roman"/>
                <w:lang w:eastAsia="en-AU" w:bidi="he-IL"/>
              </w:rPr>
              <w:t>–</w:t>
            </w:r>
            <w:r w:rsidR="004D2E20">
              <w:rPr>
                <w:rFonts w:eastAsia="Times New Roman"/>
                <w:lang w:eastAsia="en-AU" w:bidi="he-IL"/>
              </w:rPr>
              <w:t xml:space="preserve"> </w:t>
            </w:r>
            <w:r w:rsidR="00217367">
              <w:rPr>
                <w:rFonts w:eastAsia="Times New Roman"/>
                <w:lang w:eastAsia="en-AU" w:bidi="he-IL"/>
              </w:rPr>
              <w:t>Bamidbar</w:t>
            </w:r>
            <w:r w:rsidR="004D2E20">
              <w:rPr>
                <w:rFonts w:eastAsia="Times New Roman"/>
                <w:lang w:eastAsia="en-AU" w:bidi="he-IL"/>
              </w:rPr>
              <w:t xml:space="preserve"> </w:t>
            </w:r>
            <w:r>
              <w:rPr>
                <w:rFonts w:eastAsia="Times New Roman"/>
                <w:lang w:eastAsia="en-AU" w:bidi="he-IL"/>
              </w:rPr>
              <w:t>13:28-33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F820F75" w14:textId="3D0F7490" w:rsidR="00BA57E2" w:rsidRDefault="00BA57E2" w:rsidP="0012576C">
            <w:pPr>
              <w:rPr>
                <w:rFonts w:eastAsia="Calibri"/>
                <w:lang w:bidi="he-IL"/>
              </w:rPr>
            </w:pPr>
            <w:r>
              <w:rPr>
                <w:lang w:bidi="he-IL"/>
              </w:rPr>
              <w:t>Reader</w:t>
            </w:r>
            <w:r w:rsidR="004D2E20">
              <w:rPr>
                <w:lang w:bidi="he-IL"/>
              </w:rPr>
              <w:t xml:space="preserve"> </w:t>
            </w:r>
            <w:r>
              <w:rPr>
                <w:lang w:bidi="he-IL"/>
              </w:rPr>
              <w:t>1</w:t>
            </w:r>
            <w:r w:rsidR="004D2E20">
              <w:rPr>
                <w:lang w:bidi="he-IL"/>
              </w:rPr>
              <w:t xml:space="preserve"> </w:t>
            </w:r>
            <w:r>
              <w:rPr>
                <w:lang w:bidi="he-IL"/>
              </w:rPr>
              <w:t>–</w:t>
            </w:r>
            <w:r w:rsidR="004D2E20">
              <w:rPr>
                <w:lang w:bidi="he-IL"/>
              </w:rPr>
              <w:t xml:space="preserve"> </w:t>
            </w:r>
            <w:r w:rsidR="00217367">
              <w:rPr>
                <w:lang w:bidi="he-IL"/>
              </w:rPr>
              <w:t>Bamidbar</w:t>
            </w:r>
            <w:r w:rsidR="004D2E20">
              <w:rPr>
                <w:lang w:bidi="he-IL"/>
              </w:rPr>
              <w:t xml:space="preserve"> </w:t>
            </w:r>
            <w:r>
              <w:rPr>
                <w:lang w:bidi="he-IL"/>
              </w:rPr>
              <w:t>14:11-14</w:t>
            </w:r>
          </w:p>
        </w:tc>
      </w:tr>
      <w:tr w:rsidR="00BA57E2" w14:paraId="366CF9C0" w14:textId="77777777" w:rsidTr="00BA57E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A50A6A" w14:textId="6BD38DCD" w:rsidR="00BA57E2" w:rsidRDefault="00217367" w:rsidP="0012576C">
            <w:pPr>
              <w:jc w:val="center"/>
              <w:rPr>
                <w:lang w:eastAsia="en-AU" w:bidi="he-IL"/>
              </w:rPr>
            </w:pPr>
            <w:r>
              <w:rPr>
                <w:lang w:eastAsia="en-AU" w:bidi="he-IL"/>
              </w:rPr>
              <w:t>Tehillim (</w:t>
            </w:r>
            <w:r w:rsidR="00BA57E2">
              <w:rPr>
                <w:lang w:eastAsia="en-AU" w:bidi="he-IL"/>
              </w:rPr>
              <w:t>Psalms</w:t>
            </w:r>
            <w:r>
              <w:rPr>
                <w:lang w:eastAsia="en-AU" w:bidi="he-IL"/>
              </w:rPr>
              <w:t>)</w:t>
            </w:r>
            <w:r w:rsidR="004D2E20">
              <w:rPr>
                <w:lang w:eastAsia="en-AU" w:bidi="he-IL"/>
              </w:rPr>
              <w:t xml:space="preserve"> </w:t>
            </w:r>
            <w:r w:rsidR="00BA57E2">
              <w:rPr>
                <w:lang w:eastAsia="en-AU" w:bidi="he-IL"/>
              </w:rPr>
              <w:t>101:1-8</w:t>
            </w:r>
          </w:p>
        </w:tc>
        <w:tc>
          <w:tcPr>
            <w:tcW w:w="0" w:type="auto"/>
            <w:tcBorders>
              <w:top w:val="single" w:sz="4" w:space="0" w:color="auto"/>
              <w:left w:val="single" w:sz="4" w:space="0" w:color="auto"/>
              <w:bottom w:val="single" w:sz="4" w:space="0" w:color="auto"/>
              <w:right w:val="single" w:sz="4" w:space="0" w:color="auto"/>
            </w:tcBorders>
            <w:vAlign w:val="center"/>
            <w:hideMark/>
          </w:tcPr>
          <w:p w14:paraId="2A8D75A7" w14:textId="773344E8" w:rsidR="00BA57E2" w:rsidRDefault="00BA57E2" w:rsidP="0012576C">
            <w:pPr>
              <w:jc w:val="left"/>
              <w:rPr>
                <w:rFonts w:eastAsia="Times New Roman"/>
                <w:lang w:eastAsia="en-AU" w:bidi="he-IL"/>
              </w:rPr>
            </w:pPr>
            <w:r>
              <w:rPr>
                <w:rFonts w:eastAsia="Times New Roman"/>
                <w:lang w:eastAsia="en-AU" w:bidi="he-IL"/>
              </w:rPr>
              <w:t>Reader</w:t>
            </w:r>
            <w:r w:rsidR="004D2E20">
              <w:rPr>
                <w:rFonts w:eastAsia="Times New Roman"/>
                <w:lang w:eastAsia="en-AU" w:bidi="he-IL"/>
              </w:rPr>
              <w:t xml:space="preserve"> </w:t>
            </w:r>
            <w:r>
              <w:rPr>
                <w:rFonts w:eastAsia="Times New Roman"/>
                <w:lang w:eastAsia="en-AU" w:bidi="he-IL"/>
              </w:rPr>
              <w:t>7</w:t>
            </w:r>
            <w:r w:rsidR="004D2E20">
              <w:rPr>
                <w:rFonts w:eastAsia="Times New Roman"/>
                <w:lang w:eastAsia="en-AU" w:bidi="he-IL"/>
              </w:rPr>
              <w:t xml:space="preserve"> </w:t>
            </w:r>
            <w:r>
              <w:rPr>
                <w:rFonts w:eastAsia="Times New Roman"/>
                <w:lang w:eastAsia="en-AU" w:bidi="he-IL"/>
              </w:rPr>
              <w:t>–</w:t>
            </w:r>
            <w:r w:rsidR="004D2E20">
              <w:rPr>
                <w:rFonts w:eastAsia="Times New Roman"/>
                <w:lang w:eastAsia="en-AU" w:bidi="he-IL"/>
              </w:rPr>
              <w:t xml:space="preserve"> </w:t>
            </w:r>
            <w:r w:rsidR="00217367">
              <w:rPr>
                <w:rFonts w:eastAsia="Times New Roman"/>
                <w:lang w:eastAsia="en-AU" w:bidi="he-IL"/>
              </w:rPr>
              <w:t>Bamidbar</w:t>
            </w:r>
            <w:r w:rsidR="004D2E20">
              <w:rPr>
                <w:rFonts w:eastAsia="Times New Roman"/>
                <w:lang w:eastAsia="en-AU" w:bidi="he-IL"/>
              </w:rPr>
              <w:t xml:space="preserve"> </w:t>
            </w:r>
            <w:r>
              <w:rPr>
                <w:rFonts w:eastAsia="Times New Roman"/>
                <w:lang w:eastAsia="en-AU" w:bidi="he-IL"/>
              </w:rPr>
              <w:t>14:1-10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E745C9" w14:textId="3FFD33AC" w:rsidR="00BA57E2" w:rsidRDefault="00BA57E2" w:rsidP="0012576C">
            <w:pPr>
              <w:rPr>
                <w:rFonts w:eastAsia="Calibri"/>
                <w:lang w:bidi="he-IL"/>
              </w:rPr>
            </w:pPr>
            <w:r>
              <w:rPr>
                <w:lang w:bidi="he-IL"/>
              </w:rPr>
              <w:t>Reader</w:t>
            </w:r>
            <w:r w:rsidR="004D2E20">
              <w:rPr>
                <w:lang w:bidi="he-IL"/>
              </w:rPr>
              <w:t xml:space="preserve"> </w:t>
            </w:r>
            <w:r>
              <w:rPr>
                <w:lang w:bidi="he-IL"/>
              </w:rPr>
              <w:t>2</w:t>
            </w:r>
            <w:r w:rsidR="004D2E20">
              <w:rPr>
                <w:lang w:bidi="he-IL"/>
              </w:rPr>
              <w:t xml:space="preserve"> </w:t>
            </w:r>
            <w:r>
              <w:rPr>
                <w:lang w:bidi="he-IL"/>
              </w:rPr>
              <w:t>–</w:t>
            </w:r>
            <w:r w:rsidR="004D2E20">
              <w:rPr>
                <w:lang w:bidi="he-IL"/>
              </w:rPr>
              <w:t xml:space="preserve"> </w:t>
            </w:r>
            <w:r w:rsidR="00217367">
              <w:rPr>
                <w:lang w:bidi="he-IL"/>
              </w:rPr>
              <w:t>Bamidbar</w:t>
            </w:r>
            <w:r w:rsidR="004D2E20">
              <w:rPr>
                <w:lang w:bidi="he-IL"/>
              </w:rPr>
              <w:t xml:space="preserve"> </w:t>
            </w:r>
            <w:r>
              <w:rPr>
                <w:lang w:bidi="he-IL"/>
              </w:rPr>
              <w:t>14:15-20</w:t>
            </w:r>
          </w:p>
        </w:tc>
      </w:tr>
      <w:tr w:rsidR="00BA57E2" w14:paraId="26BBFEFA" w14:textId="77777777" w:rsidTr="00BA57E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DB60A67" w14:textId="520DDEFD" w:rsidR="00BA57E2" w:rsidRDefault="00217367" w:rsidP="0012576C">
            <w:pPr>
              <w:jc w:val="center"/>
              <w:rPr>
                <w:rFonts w:eastAsia="Times New Roman"/>
                <w:lang w:eastAsia="en-AU" w:bidi="he-IL"/>
              </w:rPr>
            </w:pPr>
            <w:r>
              <w:rPr>
                <w:lang w:eastAsia="en-AU" w:bidi="he-IL"/>
              </w:rPr>
              <w:t xml:space="preserve">N.C.: </w:t>
            </w:r>
            <w:r>
              <w:rPr>
                <w:bCs/>
                <w:lang w:eastAsia="en-AU" w:bidi="he-IL"/>
              </w:rPr>
              <w:t>Mk 10:1-9</w:t>
            </w:r>
            <w:r>
              <w:rPr>
                <w:lang w:eastAsia="en-AU" w:bidi="he-IL"/>
              </w:rPr>
              <w:t xml:space="preserve">; </w:t>
            </w:r>
            <w:r>
              <w:rPr>
                <w:bCs/>
                <w:lang w:eastAsia="en-AU" w:bidi="he-IL"/>
              </w:rPr>
              <w:t>Lk 16:18</w:t>
            </w:r>
          </w:p>
        </w:tc>
        <w:tc>
          <w:tcPr>
            <w:tcW w:w="0" w:type="auto"/>
            <w:tcBorders>
              <w:top w:val="single" w:sz="4" w:space="0" w:color="auto"/>
              <w:left w:val="single" w:sz="4" w:space="0" w:color="auto"/>
              <w:bottom w:val="single" w:sz="4" w:space="0" w:color="auto"/>
              <w:right w:val="single" w:sz="4" w:space="0" w:color="auto"/>
            </w:tcBorders>
            <w:vAlign w:val="center"/>
            <w:hideMark/>
          </w:tcPr>
          <w:p w14:paraId="1BB9C81E" w14:textId="11D6B205" w:rsidR="00BA57E2" w:rsidRDefault="004D2E20" w:rsidP="0012576C">
            <w:pPr>
              <w:jc w:val="left"/>
              <w:rPr>
                <w:rFonts w:eastAsia="Times New Roman"/>
                <w:lang w:eastAsia="en-AU" w:bidi="he-IL"/>
              </w:rPr>
            </w:pPr>
            <w:r>
              <w:rPr>
                <w:rFonts w:eastAsia="Times New Roman"/>
                <w:lang w:eastAsia="en-AU" w:bidi="he-IL"/>
              </w:rPr>
              <w:t xml:space="preserve"> </w:t>
            </w:r>
            <w:r w:rsidR="007B1D37">
              <w:rPr>
                <w:rFonts w:eastAsia="Times New Roman"/>
                <w:lang w:eastAsia="en-AU" w:bidi="he-IL"/>
              </w:rPr>
              <w:t xml:space="preserve">    </w:t>
            </w:r>
            <w:r w:rsidR="00BA57E2">
              <w:rPr>
                <w:rFonts w:eastAsia="Times New Roman"/>
                <w:lang w:eastAsia="en-AU" w:bidi="he-IL"/>
              </w:rPr>
              <w:t>Maftir</w:t>
            </w:r>
            <w:r>
              <w:rPr>
                <w:rFonts w:eastAsia="Times New Roman"/>
                <w:lang w:eastAsia="en-AU" w:bidi="he-IL"/>
              </w:rPr>
              <w:t xml:space="preserve"> </w:t>
            </w:r>
            <w:r w:rsidR="00BA57E2">
              <w:rPr>
                <w:rFonts w:eastAsia="Times New Roman"/>
                <w:lang w:eastAsia="en-AU" w:bidi="he-IL"/>
              </w:rPr>
              <w:t>–</w:t>
            </w:r>
            <w:r>
              <w:rPr>
                <w:rFonts w:eastAsia="Times New Roman"/>
                <w:lang w:eastAsia="en-AU" w:bidi="he-IL"/>
              </w:rPr>
              <w:t xml:space="preserve"> </w:t>
            </w:r>
            <w:r w:rsidR="00217367">
              <w:rPr>
                <w:rFonts w:eastAsia="Times New Roman"/>
                <w:lang w:eastAsia="en-AU" w:bidi="he-IL"/>
              </w:rPr>
              <w:t>Bamidbar</w:t>
            </w:r>
            <w:r>
              <w:rPr>
                <w:rFonts w:eastAsia="Times New Roman"/>
                <w:lang w:eastAsia="en-AU" w:bidi="he-IL"/>
              </w:rPr>
              <w:t xml:space="preserve"> </w:t>
            </w:r>
            <w:r w:rsidR="00BA57E2">
              <w:rPr>
                <w:rFonts w:eastAsia="Times New Roman"/>
                <w:lang w:eastAsia="en-AU" w:bidi="he-IL"/>
              </w:rPr>
              <w:t>14:8=10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3EF14D" w14:textId="1D67C113" w:rsidR="00BA57E2" w:rsidRDefault="00BA57E2" w:rsidP="0012576C">
            <w:pPr>
              <w:rPr>
                <w:rFonts w:eastAsia="Calibri"/>
                <w:lang w:bidi="he-IL"/>
              </w:rPr>
            </w:pPr>
            <w:r>
              <w:rPr>
                <w:lang w:bidi="he-IL"/>
              </w:rPr>
              <w:t>Reader</w:t>
            </w:r>
            <w:r w:rsidR="004D2E20">
              <w:rPr>
                <w:lang w:bidi="he-IL"/>
              </w:rPr>
              <w:t xml:space="preserve"> </w:t>
            </w:r>
            <w:r>
              <w:rPr>
                <w:lang w:bidi="he-IL"/>
              </w:rPr>
              <w:t>3</w:t>
            </w:r>
            <w:r w:rsidR="004D2E20">
              <w:rPr>
                <w:lang w:bidi="he-IL"/>
              </w:rPr>
              <w:t xml:space="preserve"> </w:t>
            </w:r>
            <w:r>
              <w:rPr>
                <w:lang w:bidi="he-IL"/>
              </w:rPr>
              <w:t>–</w:t>
            </w:r>
            <w:r w:rsidR="004D2E20">
              <w:rPr>
                <w:lang w:bidi="he-IL"/>
              </w:rPr>
              <w:t xml:space="preserve"> </w:t>
            </w:r>
            <w:r w:rsidR="00217367">
              <w:rPr>
                <w:lang w:bidi="he-IL"/>
              </w:rPr>
              <w:t>Bamidbar</w:t>
            </w:r>
            <w:r w:rsidR="004D2E20">
              <w:rPr>
                <w:lang w:bidi="he-IL"/>
              </w:rPr>
              <w:t xml:space="preserve"> </w:t>
            </w:r>
            <w:r>
              <w:rPr>
                <w:lang w:bidi="he-IL"/>
              </w:rPr>
              <w:t>14:21-25</w:t>
            </w:r>
          </w:p>
        </w:tc>
      </w:tr>
    </w:tbl>
    <w:p w14:paraId="20127AE4" w14:textId="77777777" w:rsidR="00C82BC4" w:rsidRPr="0059081E" w:rsidRDefault="00C82BC4" w:rsidP="0012576C">
      <w:pPr>
        <w:pBdr>
          <w:bottom w:val="double" w:sz="4" w:space="1" w:color="auto"/>
        </w:pBdr>
        <w:jc w:val="center"/>
        <w:rPr>
          <w:rFonts w:ascii="Cambria" w:eastAsia="Times New Roman" w:hAnsi="Cambria" w:cs="Calibri"/>
          <w:b/>
          <w:bCs/>
          <w:color w:val="000000"/>
          <w:sz w:val="16"/>
          <w:szCs w:val="16"/>
          <w:lang w:bidi="he-IL"/>
        </w:rPr>
      </w:pPr>
    </w:p>
    <w:p w14:paraId="498FC788" w14:textId="77777777" w:rsidR="00C82BC4" w:rsidRPr="0059081E" w:rsidRDefault="00C82BC4" w:rsidP="0012576C">
      <w:pPr>
        <w:jc w:val="center"/>
        <w:rPr>
          <w:rFonts w:ascii="Cambria" w:eastAsia="Times New Roman" w:hAnsi="Cambria" w:cs="Calibri"/>
          <w:b/>
          <w:bCs/>
          <w:color w:val="000000"/>
          <w:sz w:val="16"/>
          <w:szCs w:val="16"/>
          <w:lang w:bidi="he-IL"/>
        </w:rPr>
      </w:pPr>
    </w:p>
    <w:p w14:paraId="545FD70A" w14:textId="1B5E5207" w:rsidR="002315D0" w:rsidRPr="0059081E" w:rsidRDefault="002315D0" w:rsidP="0012576C">
      <w:pPr>
        <w:pStyle w:val="Heading2"/>
        <w:rPr>
          <w:rFonts w:eastAsia="Times New Roman"/>
          <w:lang w:bidi="he-IL"/>
        </w:rPr>
      </w:pPr>
      <w:bookmarkStart w:id="63" w:name="_Hlk196741139"/>
      <w:r w:rsidRPr="00217367">
        <w:rPr>
          <w:rFonts w:eastAsia="Times New Roman"/>
          <w:lang w:bidi="he-IL"/>
        </w:rPr>
        <w:t>Contents</w:t>
      </w:r>
      <w:r w:rsidR="004D2E20" w:rsidRPr="00217367">
        <w:rPr>
          <w:rFonts w:eastAsia="Times New Roman"/>
          <w:lang w:bidi="he-IL"/>
        </w:rPr>
        <w:t xml:space="preserve"> </w:t>
      </w:r>
      <w:r w:rsidRPr="00217367">
        <w:rPr>
          <w:rFonts w:eastAsia="Times New Roman"/>
          <w:lang w:bidi="he-IL"/>
        </w:rPr>
        <w:t>of</w:t>
      </w:r>
      <w:r w:rsidR="004D2E20" w:rsidRPr="00217367">
        <w:rPr>
          <w:rFonts w:eastAsia="Times New Roman"/>
          <w:lang w:bidi="he-IL"/>
        </w:rPr>
        <w:t xml:space="preserve"> </w:t>
      </w:r>
      <w:r w:rsidR="00F56E77" w:rsidRPr="00217367">
        <w:rPr>
          <w:rFonts w:eastAsia="Times New Roman"/>
          <w:lang w:bidi="he-IL"/>
        </w:rPr>
        <w:t>Next</w:t>
      </w:r>
      <w:r w:rsidR="004D2E20" w:rsidRPr="00217367">
        <w:rPr>
          <w:rFonts w:eastAsia="Times New Roman"/>
          <w:lang w:bidi="he-IL"/>
        </w:rPr>
        <w:t xml:space="preserve"> </w:t>
      </w:r>
      <w:r w:rsidR="00F56E77" w:rsidRPr="00217367">
        <w:rPr>
          <w:rFonts w:eastAsia="Times New Roman"/>
          <w:lang w:bidi="he-IL"/>
        </w:rPr>
        <w:t>Week’s</w:t>
      </w:r>
      <w:r w:rsidR="004D2E20" w:rsidRPr="00217367">
        <w:rPr>
          <w:rFonts w:eastAsia="Times New Roman"/>
          <w:lang w:bidi="he-IL"/>
        </w:rPr>
        <w:t xml:space="preserve"> </w:t>
      </w:r>
      <w:r w:rsidRPr="00217367">
        <w:rPr>
          <w:rFonts w:eastAsia="Times New Roman"/>
          <w:lang w:bidi="he-IL"/>
        </w:rPr>
        <w:t>Torah</w:t>
      </w:r>
      <w:r w:rsidR="004D2E20" w:rsidRPr="00217367">
        <w:rPr>
          <w:rFonts w:eastAsia="Times New Roman"/>
          <w:lang w:bidi="he-IL"/>
        </w:rPr>
        <w:t xml:space="preserve"> </w:t>
      </w:r>
      <w:r w:rsidRPr="00217367">
        <w:rPr>
          <w:rFonts w:eastAsia="Times New Roman"/>
          <w:lang w:bidi="he-IL"/>
        </w:rPr>
        <w:t>Seder</w:t>
      </w:r>
    </w:p>
    <w:p w14:paraId="7BC9803B" w14:textId="77777777" w:rsidR="002315D0" w:rsidRPr="0059081E" w:rsidRDefault="002315D0" w:rsidP="0012576C">
      <w:pPr>
        <w:rPr>
          <w:rFonts w:cs="Arial"/>
          <w:sz w:val="16"/>
          <w:szCs w:val="16"/>
          <w:lang w:bidi="he-IL"/>
        </w:rPr>
      </w:pPr>
    </w:p>
    <w:bookmarkEnd w:id="63"/>
    <w:p w14:paraId="2C85D8EF" w14:textId="698E60C7" w:rsidR="00BA57E2" w:rsidRDefault="00BA57E2" w:rsidP="0012576C">
      <w:pPr>
        <w:numPr>
          <w:ilvl w:val="0"/>
          <w:numId w:val="52"/>
        </w:numPr>
        <w:jc w:val="left"/>
        <w:rPr>
          <w:rFonts w:eastAsia="Times New Roman" w:cs="Calibri"/>
          <w:color w:val="000000"/>
          <w:szCs w:val="22"/>
          <w:lang w:bidi="he-IL"/>
        </w:rPr>
      </w:pPr>
      <w:r>
        <w:rPr>
          <w:rFonts w:eastAsia="Times New Roman" w:cs="Calibri"/>
          <w:color w:val="000000"/>
          <w:lang w:val="en-AU" w:bidi="he-IL"/>
        </w:rPr>
        <w:t>The</w:t>
      </w:r>
      <w:r w:rsidR="004D2E20">
        <w:rPr>
          <w:rFonts w:eastAsia="Times New Roman" w:cs="Calibri"/>
          <w:color w:val="000000"/>
          <w:lang w:val="en-AU" w:bidi="he-IL"/>
        </w:rPr>
        <w:t xml:space="preserve"> </w:t>
      </w:r>
      <w:r>
        <w:rPr>
          <w:rFonts w:eastAsia="Times New Roman" w:cs="Calibri"/>
          <w:color w:val="000000"/>
          <w:lang w:val="en-AU" w:bidi="he-IL"/>
        </w:rPr>
        <w:t>Mission</w:t>
      </w:r>
      <w:r w:rsidR="004D2E20">
        <w:rPr>
          <w:rFonts w:eastAsia="Times New Roman" w:cs="Calibri"/>
          <w:color w:val="000000"/>
          <w:lang w:val="en-AU" w:bidi="he-IL"/>
        </w:rPr>
        <w:t xml:space="preserve"> </w:t>
      </w:r>
      <w:r>
        <w:rPr>
          <w:rFonts w:eastAsia="Times New Roman" w:cs="Calibri"/>
          <w:color w:val="000000"/>
          <w:lang w:val="en-AU" w:bidi="he-IL"/>
        </w:rPr>
        <w:t>of</w:t>
      </w:r>
      <w:r w:rsidR="004D2E20">
        <w:rPr>
          <w:rFonts w:eastAsia="Times New Roman" w:cs="Calibri"/>
          <w:color w:val="000000"/>
          <w:lang w:val="en-AU" w:bidi="he-IL"/>
        </w:rPr>
        <w:t xml:space="preserve"> </w:t>
      </w:r>
      <w:r>
        <w:rPr>
          <w:rFonts w:eastAsia="Times New Roman" w:cs="Calibri"/>
          <w:color w:val="000000"/>
          <w:lang w:val="en-AU" w:bidi="he-IL"/>
        </w:rPr>
        <w:t>the</w:t>
      </w:r>
      <w:r w:rsidR="004D2E20">
        <w:rPr>
          <w:rFonts w:eastAsia="Times New Roman" w:cs="Calibri"/>
          <w:color w:val="000000"/>
          <w:lang w:val="en-AU" w:bidi="he-IL"/>
        </w:rPr>
        <w:t xml:space="preserve"> </w:t>
      </w:r>
      <w:r>
        <w:rPr>
          <w:rFonts w:eastAsia="Times New Roman" w:cs="Calibri"/>
          <w:color w:val="000000"/>
          <w:lang w:val="en-AU" w:bidi="he-IL"/>
        </w:rPr>
        <w:t>Spies</w:t>
      </w:r>
      <w:r w:rsidR="004D2E20">
        <w:rPr>
          <w:rFonts w:eastAsia="Times New Roman" w:cs="Calibri"/>
          <w:color w:val="000000"/>
          <w:lang w:val="en-AU" w:bidi="he-IL"/>
        </w:rPr>
        <w:t xml:space="preserve"> </w:t>
      </w:r>
      <w:r>
        <w:rPr>
          <w:rFonts w:eastAsia="Times New Roman" w:cs="Calibri"/>
          <w:color w:val="000000"/>
          <w:lang w:val="en-AU" w:bidi="he-IL"/>
        </w:rPr>
        <w:t>–</w:t>
      </w:r>
      <w:r w:rsidR="004D2E20">
        <w:rPr>
          <w:rFonts w:eastAsia="Times New Roman" w:cs="Calibri"/>
          <w:color w:val="000000"/>
          <w:lang w:val="en-AU" w:bidi="he-IL"/>
        </w:rPr>
        <w:t xml:space="preserve"> </w:t>
      </w:r>
      <w:r>
        <w:rPr>
          <w:rFonts w:eastAsia="Times New Roman" w:cs="Calibri"/>
          <w:color w:val="000000"/>
          <w:lang w:val="en-AU" w:bidi="he-IL"/>
        </w:rPr>
        <w:t>Numbers</w:t>
      </w:r>
      <w:r w:rsidR="004D2E20">
        <w:rPr>
          <w:rFonts w:eastAsia="Times New Roman" w:cs="Calibri"/>
          <w:color w:val="000000"/>
          <w:lang w:val="en-AU" w:bidi="he-IL"/>
        </w:rPr>
        <w:t xml:space="preserve"> </w:t>
      </w:r>
      <w:r>
        <w:rPr>
          <w:rFonts w:eastAsia="Times New Roman" w:cs="Calibri"/>
          <w:color w:val="000000"/>
          <w:lang w:val="en-AU" w:bidi="he-IL"/>
        </w:rPr>
        <w:t>13:1-24</w:t>
      </w:r>
    </w:p>
    <w:p w14:paraId="25E0243D" w14:textId="5634878D" w:rsidR="00BA57E2" w:rsidRDefault="00BA57E2" w:rsidP="0012576C">
      <w:pPr>
        <w:numPr>
          <w:ilvl w:val="0"/>
          <w:numId w:val="52"/>
        </w:numPr>
        <w:jc w:val="left"/>
        <w:rPr>
          <w:rFonts w:eastAsia="Times New Roman" w:cs="Calibri"/>
          <w:color w:val="000000"/>
          <w:lang w:bidi="he-IL"/>
        </w:rPr>
      </w:pPr>
      <w:r>
        <w:rPr>
          <w:rFonts w:eastAsia="Times New Roman" w:cs="Calibri"/>
          <w:color w:val="000000"/>
          <w:lang w:val="en-AU" w:bidi="he-IL"/>
        </w:rPr>
        <w:t>The</w:t>
      </w:r>
      <w:r w:rsidR="004D2E20">
        <w:rPr>
          <w:rFonts w:eastAsia="Times New Roman" w:cs="Calibri"/>
          <w:color w:val="000000"/>
          <w:lang w:val="en-AU" w:bidi="he-IL"/>
        </w:rPr>
        <w:t xml:space="preserve"> </w:t>
      </w:r>
      <w:r>
        <w:rPr>
          <w:rFonts w:eastAsia="Times New Roman" w:cs="Calibri"/>
          <w:color w:val="000000"/>
          <w:lang w:val="en-AU" w:bidi="he-IL"/>
        </w:rPr>
        <w:t>Report</w:t>
      </w:r>
      <w:r w:rsidR="004D2E20">
        <w:rPr>
          <w:rFonts w:eastAsia="Times New Roman" w:cs="Calibri"/>
          <w:color w:val="000000"/>
          <w:lang w:val="en-AU" w:bidi="he-IL"/>
        </w:rPr>
        <w:t xml:space="preserve"> </w:t>
      </w:r>
      <w:r>
        <w:rPr>
          <w:rFonts w:eastAsia="Times New Roman" w:cs="Calibri"/>
          <w:color w:val="000000"/>
          <w:lang w:val="en-AU" w:bidi="he-IL"/>
        </w:rPr>
        <w:t>of</w:t>
      </w:r>
      <w:r w:rsidR="004D2E20">
        <w:rPr>
          <w:rFonts w:eastAsia="Times New Roman" w:cs="Calibri"/>
          <w:color w:val="000000"/>
          <w:lang w:val="en-AU" w:bidi="he-IL"/>
        </w:rPr>
        <w:t xml:space="preserve"> </w:t>
      </w:r>
      <w:r>
        <w:rPr>
          <w:rFonts w:eastAsia="Times New Roman" w:cs="Calibri"/>
          <w:color w:val="000000"/>
          <w:lang w:val="en-AU" w:bidi="he-IL"/>
        </w:rPr>
        <w:t>the</w:t>
      </w:r>
      <w:r w:rsidR="004D2E20">
        <w:rPr>
          <w:rFonts w:eastAsia="Times New Roman" w:cs="Calibri"/>
          <w:color w:val="000000"/>
          <w:lang w:val="en-AU" w:bidi="he-IL"/>
        </w:rPr>
        <w:t xml:space="preserve"> </w:t>
      </w:r>
      <w:r>
        <w:rPr>
          <w:rFonts w:eastAsia="Times New Roman" w:cs="Calibri"/>
          <w:color w:val="000000"/>
          <w:lang w:val="en-AU" w:bidi="he-IL"/>
        </w:rPr>
        <w:t>Spies</w:t>
      </w:r>
      <w:r w:rsidR="004D2E20">
        <w:rPr>
          <w:rFonts w:eastAsia="Times New Roman" w:cs="Calibri"/>
          <w:color w:val="000000"/>
          <w:lang w:val="en-AU" w:bidi="he-IL"/>
        </w:rPr>
        <w:t xml:space="preserve"> </w:t>
      </w:r>
      <w:r>
        <w:rPr>
          <w:rFonts w:eastAsia="Times New Roman" w:cs="Calibri"/>
          <w:color w:val="000000"/>
          <w:lang w:val="en-AU" w:bidi="he-IL"/>
        </w:rPr>
        <w:t>–</w:t>
      </w:r>
      <w:r w:rsidR="004D2E20">
        <w:rPr>
          <w:rFonts w:eastAsia="Times New Roman" w:cs="Calibri"/>
          <w:color w:val="000000"/>
          <w:lang w:val="en-AU" w:bidi="he-IL"/>
        </w:rPr>
        <w:t xml:space="preserve"> </w:t>
      </w:r>
      <w:r>
        <w:rPr>
          <w:rFonts w:eastAsia="Times New Roman" w:cs="Calibri"/>
          <w:color w:val="000000"/>
          <w:lang w:val="en-AU" w:bidi="he-IL"/>
        </w:rPr>
        <w:t>Numbers</w:t>
      </w:r>
      <w:r w:rsidR="004D2E20">
        <w:rPr>
          <w:rFonts w:eastAsia="Times New Roman" w:cs="Calibri"/>
          <w:color w:val="000000"/>
          <w:lang w:val="en-AU" w:bidi="he-IL"/>
        </w:rPr>
        <w:t xml:space="preserve"> </w:t>
      </w:r>
      <w:r>
        <w:rPr>
          <w:rFonts w:eastAsia="Times New Roman" w:cs="Calibri"/>
          <w:color w:val="000000"/>
          <w:lang w:val="en-AU" w:bidi="he-IL"/>
        </w:rPr>
        <w:t>13:25-33</w:t>
      </w:r>
    </w:p>
    <w:p w14:paraId="22DB02B7" w14:textId="567159BC" w:rsidR="00BA57E2" w:rsidRDefault="00BA57E2" w:rsidP="0012576C">
      <w:pPr>
        <w:numPr>
          <w:ilvl w:val="0"/>
          <w:numId w:val="52"/>
        </w:numPr>
        <w:jc w:val="left"/>
        <w:rPr>
          <w:rFonts w:eastAsia="Times New Roman" w:cs="Calibri"/>
          <w:color w:val="000000"/>
          <w:lang w:bidi="he-IL"/>
        </w:rPr>
      </w:pPr>
      <w:r>
        <w:rPr>
          <w:rFonts w:eastAsia="Times New Roman" w:cs="Calibri"/>
          <w:color w:val="000000"/>
          <w:lang w:val="en-AU" w:bidi="he-IL"/>
        </w:rPr>
        <w:t>Panic,</w:t>
      </w:r>
      <w:r w:rsidR="004D2E20">
        <w:rPr>
          <w:rFonts w:eastAsia="Times New Roman" w:cs="Calibri"/>
          <w:color w:val="000000"/>
          <w:lang w:val="en-AU" w:bidi="he-IL"/>
        </w:rPr>
        <w:t xml:space="preserve"> </w:t>
      </w:r>
      <w:r>
        <w:rPr>
          <w:rFonts w:eastAsia="Times New Roman" w:cs="Calibri"/>
          <w:color w:val="000000"/>
          <w:lang w:val="en-AU" w:bidi="he-IL"/>
        </w:rPr>
        <w:t>Wailing</w:t>
      </w:r>
      <w:r w:rsidR="004D2E20">
        <w:rPr>
          <w:rFonts w:eastAsia="Times New Roman" w:cs="Calibri"/>
          <w:color w:val="000000"/>
          <w:lang w:val="en-AU" w:bidi="he-IL"/>
        </w:rPr>
        <w:t xml:space="preserve"> </w:t>
      </w:r>
      <w:r>
        <w:rPr>
          <w:rFonts w:eastAsia="Times New Roman" w:cs="Calibri"/>
          <w:color w:val="000000"/>
          <w:lang w:val="en-AU" w:bidi="he-IL"/>
        </w:rPr>
        <w:t>and</w:t>
      </w:r>
      <w:r w:rsidR="004D2E20">
        <w:rPr>
          <w:rFonts w:eastAsia="Times New Roman" w:cs="Calibri"/>
          <w:color w:val="000000"/>
          <w:lang w:val="en-AU" w:bidi="he-IL"/>
        </w:rPr>
        <w:t xml:space="preserve"> </w:t>
      </w:r>
      <w:r>
        <w:rPr>
          <w:rFonts w:eastAsia="Times New Roman" w:cs="Calibri"/>
          <w:color w:val="000000"/>
          <w:lang w:val="en-AU" w:bidi="he-IL"/>
        </w:rPr>
        <w:t>Rebellion</w:t>
      </w:r>
      <w:r w:rsidR="004D2E20">
        <w:rPr>
          <w:rFonts w:eastAsia="Times New Roman" w:cs="Calibri"/>
          <w:color w:val="000000"/>
          <w:lang w:val="en-AU" w:bidi="he-IL"/>
        </w:rPr>
        <w:t xml:space="preserve"> </w:t>
      </w:r>
      <w:r>
        <w:rPr>
          <w:rFonts w:eastAsia="Times New Roman" w:cs="Calibri"/>
          <w:color w:val="000000"/>
          <w:lang w:val="en-AU" w:bidi="he-IL"/>
        </w:rPr>
        <w:t>–</w:t>
      </w:r>
      <w:r w:rsidR="004D2E20">
        <w:rPr>
          <w:rFonts w:eastAsia="Times New Roman" w:cs="Calibri"/>
          <w:color w:val="000000"/>
          <w:lang w:val="en-AU" w:bidi="he-IL"/>
        </w:rPr>
        <w:t xml:space="preserve"> </w:t>
      </w:r>
      <w:r>
        <w:rPr>
          <w:rFonts w:eastAsia="Times New Roman" w:cs="Calibri"/>
          <w:color w:val="000000"/>
          <w:lang w:val="en-AU" w:bidi="he-IL"/>
        </w:rPr>
        <w:t>Numbers</w:t>
      </w:r>
      <w:r w:rsidR="004D2E20">
        <w:rPr>
          <w:rFonts w:eastAsia="Times New Roman" w:cs="Calibri"/>
          <w:color w:val="000000"/>
          <w:lang w:val="en-AU" w:bidi="he-IL"/>
        </w:rPr>
        <w:t xml:space="preserve"> </w:t>
      </w:r>
      <w:r>
        <w:rPr>
          <w:rFonts w:eastAsia="Times New Roman" w:cs="Calibri"/>
          <w:color w:val="000000"/>
          <w:lang w:val="en-AU" w:bidi="he-IL"/>
        </w:rPr>
        <w:t>14:1-10</w:t>
      </w:r>
    </w:p>
    <w:p w14:paraId="028EF1AF" w14:textId="77777777" w:rsidR="00AF4CEB" w:rsidRPr="0059081E" w:rsidRDefault="00AF4CEB" w:rsidP="0012576C">
      <w:pPr>
        <w:pBdr>
          <w:bottom w:val="double" w:sz="6" w:space="1" w:color="auto"/>
        </w:pBdr>
        <w:rPr>
          <w:rFonts w:eastAsia="Calibri" w:cs="Arial"/>
          <w:b/>
          <w:bCs/>
          <w:sz w:val="16"/>
          <w:szCs w:val="16"/>
        </w:rPr>
      </w:pPr>
    </w:p>
    <w:p w14:paraId="68207525" w14:textId="77777777" w:rsidR="00C82BC4" w:rsidRPr="0059081E" w:rsidRDefault="00C82BC4" w:rsidP="0012576C">
      <w:pPr>
        <w:rPr>
          <w:sz w:val="16"/>
          <w:szCs w:val="16"/>
        </w:rPr>
      </w:pPr>
    </w:p>
    <w:p w14:paraId="5376A342" w14:textId="4B8E8535" w:rsidR="002315D0" w:rsidRPr="0059081E" w:rsidRDefault="002315D0" w:rsidP="0012576C">
      <w:pPr>
        <w:pStyle w:val="Heading2"/>
        <w:rPr>
          <w:rFonts w:eastAsia="Times New Roman"/>
          <w:sz w:val="24"/>
          <w:szCs w:val="24"/>
        </w:rPr>
      </w:pPr>
      <w:r w:rsidRPr="00217367">
        <w:rPr>
          <w:rFonts w:eastAsia="Times New Roman"/>
        </w:rPr>
        <w:t>Next</w:t>
      </w:r>
      <w:r w:rsidR="004D2E20" w:rsidRPr="00217367">
        <w:rPr>
          <w:rFonts w:eastAsia="Times New Roman"/>
        </w:rPr>
        <w:t xml:space="preserve"> </w:t>
      </w:r>
      <w:r w:rsidRPr="00217367">
        <w:rPr>
          <w:rFonts w:eastAsia="Times New Roman"/>
        </w:rPr>
        <w:t>week’s</w:t>
      </w:r>
      <w:r w:rsidR="004D2E20" w:rsidRPr="00217367">
        <w:rPr>
          <w:rFonts w:eastAsia="Times New Roman"/>
        </w:rPr>
        <w:t xml:space="preserve"> </w:t>
      </w:r>
      <w:r w:rsidRPr="00217367">
        <w:rPr>
          <w:rFonts w:eastAsia="Times New Roman"/>
        </w:rPr>
        <w:t>Reading</w:t>
      </w:r>
      <w:r w:rsidR="004D2E20" w:rsidRPr="00217367">
        <w:rPr>
          <w:rFonts w:eastAsia="Times New Roman"/>
        </w:rPr>
        <w:t xml:space="preserve"> </w:t>
      </w:r>
      <w:r w:rsidRPr="00217367">
        <w:rPr>
          <w:rFonts w:eastAsia="Times New Roman"/>
        </w:rPr>
        <w:t>Assignment:</w:t>
      </w:r>
    </w:p>
    <w:p w14:paraId="0961FE09" w14:textId="77777777" w:rsidR="002315D0" w:rsidRPr="0059081E" w:rsidRDefault="002315D0" w:rsidP="0012576C">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2315D0" w:rsidRPr="0059081E" w14:paraId="5097B2AF" w14:textId="77777777" w:rsidTr="009F5A27">
        <w:trPr>
          <w:trHeight w:val="1457"/>
          <w:jc w:val="center"/>
        </w:trPr>
        <w:tc>
          <w:tcPr>
            <w:tcW w:w="5107" w:type="dxa"/>
          </w:tcPr>
          <w:p w14:paraId="0F5B57B2" w14:textId="1546E7BF" w:rsidR="002315D0" w:rsidRPr="0059081E" w:rsidRDefault="002315D0" w:rsidP="0012576C">
            <w:pPr>
              <w:jc w:val="center"/>
              <w:rPr>
                <w:rFonts w:eastAsia="Calibri" w:cs="Calibri"/>
                <w:b/>
                <w:bCs/>
                <w:u w:val="single"/>
                <w:lang w:val="en-US"/>
              </w:rPr>
            </w:pPr>
            <w:bookmarkStart w:id="64" w:name="_Hlk196741267"/>
            <w:r w:rsidRPr="0059081E">
              <w:rPr>
                <w:rFonts w:eastAsia="Calibri" w:cs="Calibri"/>
                <w:b/>
                <w:bCs/>
                <w:u w:val="single"/>
                <w:lang w:val="en-US"/>
              </w:rPr>
              <w:t>The</w:t>
            </w:r>
            <w:r w:rsidR="004D2E20">
              <w:rPr>
                <w:rFonts w:eastAsia="Calibri" w:cs="Calibri"/>
                <w:b/>
                <w:bCs/>
                <w:u w:val="single"/>
                <w:lang w:val="en-US"/>
              </w:rPr>
              <w:t xml:space="preserve"> </w:t>
            </w:r>
            <w:r w:rsidRPr="0059081E">
              <w:rPr>
                <w:rFonts w:eastAsia="Calibri" w:cs="Calibri"/>
                <w:b/>
                <w:bCs/>
                <w:u w:val="single"/>
                <w:lang w:val="en-US"/>
              </w:rPr>
              <w:t>Torah</w:t>
            </w:r>
            <w:r w:rsidR="004D2E20">
              <w:rPr>
                <w:rFonts w:eastAsia="Calibri" w:cs="Calibri"/>
                <w:b/>
                <w:bCs/>
                <w:u w:val="single"/>
                <w:lang w:val="en-US"/>
              </w:rPr>
              <w:t xml:space="preserve"> </w:t>
            </w:r>
            <w:r w:rsidRPr="0059081E">
              <w:rPr>
                <w:rFonts w:eastAsia="Calibri" w:cs="Calibri"/>
                <w:b/>
                <w:bCs/>
                <w:u w:val="single"/>
                <w:lang w:val="en-US"/>
              </w:rPr>
              <w:t>Anthology:</w:t>
            </w:r>
            <w:r w:rsidR="004D2E20">
              <w:rPr>
                <w:rFonts w:eastAsia="Calibri" w:cs="Calibri"/>
                <w:b/>
                <w:bCs/>
                <w:u w:val="single"/>
                <w:lang w:val="en-US"/>
              </w:rPr>
              <w:t xml:space="preserve"> </w:t>
            </w:r>
            <w:r w:rsidRPr="0059081E">
              <w:rPr>
                <w:rFonts w:eastAsia="Calibri" w:cs="Calibri"/>
                <w:b/>
                <w:bCs/>
                <w:u w:val="single"/>
                <w:lang w:val="en-US"/>
              </w:rPr>
              <w:t>Yalkut</w:t>
            </w:r>
            <w:r w:rsidR="004D2E20">
              <w:rPr>
                <w:rFonts w:eastAsia="Calibri" w:cs="Calibri"/>
                <w:b/>
                <w:bCs/>
                <w:u w:val="single"/>
                <w:lang w:val="en-US"/>
              </w:rPr>
              <w:t xml:space="preserve"> </w:t>
            </w:r>
            <w:r w:rsidRPr="0059081E">
              <w:rPr>
                <w:rFonts w:eastAsia="Calibri" w:cs="Calibri"/>
                <w:b/>
                <w:bCs/>
                <w:u w:val="single"/>
                <w:lang w:val="en-US"/>
              </w:rPr>
              <w:t>Me’Am</w:t>
            </w:r>
            <w:r w:rsidR="004D2E20">
              <w:rPr>
                <w:rFonts w:eastAsia="Calibri" w:cs="Calibri"/>
                <w:b/>
                <w:bCs/>
                <w:u w:val="single"/>
                <w:lang w:val="en-US"/>
              </w:rPr>
              <w:t xml:space="preserve"> </w:t>
            </w:r>
            <w:r w:rsidRPr="0059081E">
              <w:rPr>
                <w:rFonts w:eastAsia="Calibri" w:cs="Calibri"/>
                <w:b/>
                <w:bCs/>
                <w:u w:val="single"/>
                <w:lang w:val="en-US"/>
              </w:rPr>
              <w:t>Lo’Ez</w:t>
            </w:r>
            <w:r w:rsidR="004D2E20">
              <w:rPr>
                <w:rFonts w:eastAsia="Calibri" w:cs="Calibri"/>
                <w:b/>
                <w:bCs/>
                <w:u w:val="single"/>
                <w:lang w:val="en-US"/>
              </w:rPr>
              <w:t xml:space="preserve"> </w:t>
            </w:r>
          </w:p>
          <w:p w14:paraId="3E3FF286" w14:textId="287D7642" w:rsidR="002315D0" w:rsidRPr="0059081E" w:rsidRDefault="002315D0" w:rsidP="0012576C">
            <w:pPr>
              <w:jc w:val="center"/>
              <w:rPr>
                <w:rFonts w:eastAsia="Calibri" w:cs="Calibri"/>
                <w:lang w:val="en-US"/>
              </w:rPr>
            </w:pPr>
            <w:r w:rsidRPr="0059081E">
              <w:rPr>
                <w:rFonts w:eastAsia="Calibri" w:cs="Calibri"/>
                <w:lang w:val="en-US"/>
              </w:rPr>
              <w:t>By:</w:t>
            </w:r>
            <w:r w:rsidR="004D2E20">
              <w:rPr>
                <w:rFonts w:eastAsia="Calibri" w:cs="Calibri"/>
                <w:lang w:val="en-US"/>
              </w:rPr>
              <w:t xml:space="preserve"> </w:t>
            </w:r>
            <w:r w:rsidRPr="0059081E">
              <w:rPr>
                <w:rFonts w:eastAsia="Calibri" w:cs="Calibri"/>
                <w:lang w:val="en-US"/>
              </w:rPr>
              <w:t>Rabbi</w:t>
            </w:r>
            <w:r w:rsidR="004D2E20">
              <w:rPr>
                <w:rFonts w:eastAsia="Calibri" w:cs="Calibri"/>
                <w:lang w:val="en-US"/>
              </w:rPr>
              <w:t xml:space="preserve"> </w:t>
            </w:r>
            <w:r w:rsidRPr="0059081E">
              <w:rPr>
                <w:rFonts w:eastAsia="Calibri" w:cs="Calibri"/>
                <w:lang w:val="en-US"/>
              </w:rPr>
              <w:t>Yaakov</w:t>
            </w:r>
            <w:r w:rsidR="004D2E20">
              <w:rPr>
                <w:rFonts w:eastAsia="Calibri" w:cs="Calibri"/>
                <w:lang w:val="en-US"/>
              </w:rPr>
              <w:t xml:space="preserve"> </w:t>
            </w:r>
            <w:r w:rsidRPr="0059081E">
              <w:rPr>
                <w:rFonts w:eastAsia="Calibri" w:cs="Calibri"/>
                <w:lang w:val="en-US"/>
              </w:rPr>
              <w:t>Culi,</w:t>
            </w:r>
            <w:r w:rsidR="004D2E20">
              <w:rPr>
                <w:rFonts w:eastAsia="Calibri" w:cs="Calibri"/>
                <w:lang w:val="en-US"/>
              </w:rPr>
              <w:t xml:space="preserve"> </w:t>
            </w:r>
            <w:r w:rsidRPr="0059081E">
              <w:rPr>
                <w:rFonts w:eastAsia="Calibri" w:cs="Calibri"/>
                <w:lang w:val="en-US"/>
              </w:rPr>
              <w:t>Translated</w:t>
            </w:r>
            <w:r w:rsidR="004D2E20">
              <w:rPr>
                <w:rFonts w:eastAsia="Calibri" w:cs="Calibri"/>
                <w:lang w:val="en-US"/>
              </w:rPr>
              <w:t xml:space="preserve"> </w:t>
            </w:r>
            <w:r w:rsidRPr="0059081E">
              <w:rPr>
                <w:rFonts w:eastAsia="Calibri" w:cs="Calibri"/>
                <w:lang w:val="en-US"/>
              </w:rPr>
              <w:t>by</w:t>
            </w:r>
            <w:r w:rsidR="004D2E20">
              <w:rPr>
                <w:rFonts w:eastAsia="Calibri" w:cs="Calibri"/>
                <w:lang w:val="en-US"/>
              </w:rPr>
              <w:t xml:space="preserve"> </w:t>
            </w:r>
            <w:r w:rsidR="00377E8E">
              <w:rPr>
                <w:rFonts w:eastAsia="Calibri" w:cs="Calibri"/>
                <w:lang w:val="en-US"/>
              </w:rPr>
              <w:t>Dr.</w:t>
            </w:r>
            <w:r w:rsidR="004D2E20">
              <w:rPr>
                <w:rFonts w:eastAsia="Calibri" w:cs="Calibri"/>
                <w:lang w:val="en-US"/>
              </w:rPr>
              <w:t xml:space="preserve"> </w:t>
            </w:r>
            <w:r w:rsidR="00377E8E">
              <w:rPr>
                <w:rFonts w:eastAsia="Calibri" w:cs="Calibri"/>
                <w:lang w:val="en-US"/>
              </w:rPr>
              <w:t>Tzvi</w:t>
            </w:r>
            <w:r w:rsidR="004D2E20">
              <w:rPr>
                <w:rFonts w:eastAsia="Calibri" w:cs="Calibri"/>
                <w:lang w:val="en-US"/>
              </w:rPr>
              <w:t xml:space="preserve"> </w:t>
            </w:r>
            <w:r w:rsidR="00377E8E">
              <w:rPr>
                <w:rFonts w:eastAsia="Calibri" w:cs="Calibri"/>
                <w:lang w:val="en-US"/>
              </w:rPr>
              <w:t>Faier</w:t>
            </w:r>
          </w:p>
          <w:p w14:paraId="3647D4A0" w14:textId="532DB72A" w:rsidR="002315D0" w:rsidRPr="0059081E" w:rsidRDefault="002315D0" w:rsidP="0012576C">
            <w:pPr>
              <w:jc w:val="center"/>
              <w:rPr>
                <w:rFonts w:eastAsia="Calibri" w:cs="Calibri"/>
                <w:lang w:val="en-US"/>
              </w:rPr>
            </w:pPr>
            <w:r w:rsidRPr="0059081E">
              <w:rPr>
                <w:rFonts w:eastAsia="Calibri" w:cs="Calibri"/>
                <w:lang w:val="en-US"/>
              </w:rPr>
              <w:t>Published</w:t>
            </w:r>
            <w:r w:rsidR="004D2E20">
              <w:rPr>
                <w:rFonts w:eastAsia="Calibri" w:cs="Calibri"/>
                <w:lang w:val="en-US"/>
              </w:rPr>
              <w:t xml:space="preserve"> </w:t>
            </w:r>
            <w:r w:rsidRPr="0059081E">
              <w:rPr>
                <w:rFonts w:eastAsia="Calibri" w:cs="Calibri"/>
                <w:lang w:val="en-US"/>
              </w:rPr>
              <w:t>by:</w:t>
            </w:r>
            <w:r w:rsidR="004D2E20">
              <w:rPr>
                <w:rFonts w:eastAsia="Calibri" w:cs="Calibri"/>
                <w:lang w:val="en-US"/>
              </w:rPr>
              <w:t xml:space="preserve"> </w:t>
            </w:r>
            <w:r w:rsidRPr="0059081E">
              <w:rPr>
                <w:rFonts w:eastAsia="Calibri" w:cs="Calibri"/>
                <w:lang w:val="en-US"/>
              </w:rPr>
              <w:t>Moznaim</w:t>
            </w:r>
            <w:r w:rsidR="004D2E20">
              <w:rPr>
                <w:rFonts w:eastAsia="Calibri" w:cs="Calibri"/>
                <w:lang w:val="en-US"/>
              </w:rPr>
              <w:t xml:space="preserve"> </w:t>
            </w:r>
            <w:r w:rsidRPr="0059081E">
              <w:rPr>
                <w:rFonts w:eastAsia="Calibri" w:cs="Calibri"/>
                <w:lang w:val="en-US"/>
              </w:rPr>
              <w:t>Publishing</w:t>
            </w:r>
            <w:r w:rsidR="004D2E20">
              <w:rPr>
                <w:rFonts w:eastAsia="Calibri" w:cs="Calibri"/>
                <w:lang w:val="en-US"/>
              </w:rPr>
              <w:t xml:space="preserve"> </w:t>
            </w:r>
            <w:r w:rsidRPr="0059081E">
              <w:rPr>
                <w:rFonts w:eastAsia="Calibri" w:cs="Calibri"/>
                <w:lang w:val="en-US"/>
              </w:rPr>
              <w:t>Corp.</w:t>
            </w:r>
            <w:r w:rsidR="004D2E20">
              <w:rPr>
                <w:rFonts w:eastAsia="Calibri" w:cs="Calibri"/>
                <w:lang w:val="en-US"/>
              </w:rPr>
              <w:t xml:space="preserve"> </w:t>
            </w:r>
          </w:p>
          <w:p w14:paraId="7CB4BEB6" w14:textId="6D180E43" w:rsidR="002315D0" w:rsidRPr="0059081E" w:rsidRDefault="002315D0" w:rsidP="0012576C">
            <w:pPr>
              <w:jc w:val="center"/>
              <w:rPr>
                <w:rFonts w:eastAsia="Calibri" w:cs="Calibri"/>
                <w:lang w:val="en-US"/>
              </w:rPr>
            </w:pPr>
            <w:r w:rsidRPr="0059081E">
              <w:rPr>
                <w:rFonts w:eastAsia="Calibri" w:cs="Calibri"/>
                <w:lang w:val="en-US"/>
              </w:rPr>
              <w:t>(New</w:t>
            </w:r>
            <w:r w:rsidR="004D2E20">
              <w:rPr>
                <w:rFonts w:eastAsia="Calibri" w:cs="Calibri"/>
                <w:lang w:val="en-US"/>
              </w:rPr>
              <w:t xml:space="preserve"> </w:t>
            </w:r>
            <w:r w:rsidRPr="0059081E">
              <w:rPr>
                <w:rFonts w:eastAsia="Calibri" w:cs="Calibri"/>
                <w:lang w:val="en-US"/>
              </w:rPr>
              <w:t>York,</w:t>
            </w:r>
            <w:r w:rsidR="004D2E20">
              <w:rPr>
                <w:rFonts w:eastAsia="Calibri" w:cs="Calibri"/>
                <w:lang w:val="en-US"/>
              </w:rPr>
              <w:t xml:space="preserve"> </w:t>
            </w:r>
            <w:r w:rsidRPr="0059081E">
              <w:rPr>
                <w:rFonts w:eastAsia="Calibri" w:cs="Calibri"/>
                <w:lang w:val="en-US"/>
              </w:rPr>
              <w:t>1990)</w:t>
            </w:r>
          </w:p>
          <w:p w14:paraId="3D053BFC" w14:textId="39A79615" w:rsidR="002315D0" w:rsidRPr="0059081E" w:rsidRDefault="004D2E20" w:rsidP="0012576C">
            <w:pPr>
              <w:jc w:val="center"/>
              <w:rPr>
                <w:rFonts w:eastAsia="Times New Roman"/>
                <w:b/>
                <w:bCs/>
                <w:color w:val="000000"/>
                <w:lang w:val="en-US"/>
              </w:rPr>
            </w:pPr>
            <w:r>
              <w:rPr>
                <w:rFonts w:cs="Calibri"/>
                <w:lang w:val="en-US"/>
              </w:rPr>
              <w:t xml:space="preserve"> </w:t>
            </w:r>
            <w:r w:rsidR="002315D0" w:rsidRPr="0059081E">
              <w:rPr>
                <w:rFonts w:cs="Calibri"/>
                <w:lang w:val="en-US"/>
              </w:rPr>
              <w:t>Vol.13</w:t>
            </w:r>
            <w:r>
              <w:rPr>
                <w:rFonts w:cs="Calibri"/>
                <w:lang w:val="en-US"/>
              </w:rPr>
              <w:t xml:space="preserve"> </w:t>
            </w:r>
            <w:r w:rsidR="002315D0" w:rsidRPr="0059081E">
              <w:rPr>
                <w:rFonts w:cs="Calibri"/>
                <w:lang w:val="en-US"/>
              </w:rPr>
              <w:t>–</w:t>
            </w:r>
            <w:r>
              <w:rPr>
                <w:rFonts w:cs="Calibri"/>
                <w:lang w:val="en-US"/>
              </w:rPr>
              <w:t xml:space="preserve"> </w:t>
            </w:r>
            <w:r w:rsidR="002315D0" w:rsidRPr="0059081E">
              <w:rPr>
                <w:rFonts w:cs="Calibri"/>
                <w:lang w:val="en-US"/>
              </w:rPr>
              <w:t>“</w:t>
            </w:r>
            <w:r w:rsidR="002315D0" w:rsidRPr="0059081E">
              <w:rPr>
                <w:rFonts w:cs="Calibri"/>
                <w:b/>
                <w:bCs/>
                <w:lang w:val="en-US"/>
              </w:rPr>
              <w:t>Numbers</w:t>
            </w:r>
            <w:r>
              <w:rPr>
                <w:rFonts w:cs="Calibri"/>
                <w:b/>
                <w:bCs/>
                <w:lang w:val="en-US"/>
              </w:rPr>
              <w:t xml:space="preserve"> </w:t>
            </w:r>
            <w:r w:rsidR="002315D0" w:rsidRPr="0059081E">
              <w:rPr>
                <w:rFonts w:cs="Calibri"/>
                <w:b/>
                <w:bCs/>
                <w:lang w:val="en-US"/>
              </w:rPr>
              <w:t>I-</w:t>
            </w:r>
            <w:r>
              <w:rPr>
                <w:rFonts w:cs="Calibri"/>
                <w:b/>
                <w:bCs/>
                <w:lang w:val="en-US"/>
              </w:rPr>
              <w:t xml:space="preserve"> </w:t>
            </w:r>
            <w:r w:rsidR="002315D0" w:rsidRPr="0059081E">
              <w:rPr>
                <w:rFonts w:cs="Calibri"/>
                <w:b/>
                <w:bCs/>
                <w:lang w:val="en-US"/>
              </w:rPr>
              <w:t>First</w:t>
            </w:r>
            <w:r>
              <w:rPr>
                <w:rFonts w:cs="Calibri"/>
                <w:b/>
                <w:bCs/>
                <w:lang w:val="en-US"/>
              </w:rPr>
              <w:t xml:space="preserve"> </w:t>
            </w:r>
            <w:r w:rsidR="002315D0" w:rsidRPr="0059081E">
              <w:rPr>
                <w:rFonts w:cs="Calibri"/>
                <w:b/>
                <w:bCs/>
                <w:lang w:val="en-US"/>
              </w:rPr>
              <w:t>Journeys</w:t>
            </w:r>
            <w:r w:rsidR="002315D0" w:rsidRPr="0059081E">
              <w:rPr>
                <w:rFonts w:cs="Calibri"/>
                <w:lang w:val="en-US"/>
              </w:rPr>
              <w:t>”</w:t>
            </w:r>
            <w:r>
              <w:rPr>
                <w:rFonts w:cs="Calibri"/>
                <w:lang w:val="en-US"/>
              </w:rPr>
              <w:t xml:space="preserve"> </w:t>
            </w:r>
            <w:r w:rsidR="002315D0" w:rsidRPr="0059081E">
              <w:rPr>
                <w:rFonts w:cs="Calibri"/>
                <w:b/>
                <w:bCs/>
                <w:lang w:val="en-US"/>
              </w:rPr>
              <w:t>pp.</w:t>
            </w:r>
            <w:r>
              <w:rPr>
                <w:rFonts w:cs="Calibri"/>
                <w:b/>
                <w:bCs/>
                <w:lang w:val="en-US"/>
              </w:rPr>
              <w:t xml:space="preserve"> </w:t>
            </w:r>
            <w:r w:rsidR="00377E8E">
              <w:rPr>
                <w:rFonts w:cs="Calibri"/>
                <w:b/>
                <w:bCs/>
                <w:lang w:val="en-US"/>
              </w:rPr>
              <w:t>3</w:t>
            </w:r>
            <w:r w:rsidR="00ED2B1A">
              <w:rPr>
                <w:rFonts w:cs="Calibri"/>
                <w:b/>
                <w:bCs/>
                <w:lang w:val="en-US"/>
              </w:rPr>
              <w:t>33</w:t>
            </w:r>
            <w:r w:rsidR="002315D0" w:rsidRPr="0059081E">
              <w:rPr>
                <w:rFonts w:cs="Calibri"/>
                <w:b/>
                <w:bCs/>
                <w:lang w:val="en-US"/>
              </w:rPr>
              <w:t>-</w:t>
            </w:r>
            <w:r w:rsidR="00377E8E">
              <w:rPr>
                <w:rFonts w:cs="Calibri"/>
                <w:b/>
                <w:bCs/>
                <w:lang w:val="en-US"/>
              </w:rPr>
              <w:t>3</w:t>
            </w:r>
            <w:r w:rsidR="00ED6F14">
              <w:rPr>
                <w:rFonts w:cs="Calibri"/>
                <w:b/>
                <w:bCs/>
                <w:lang w:val="en-US"/>
              </w:rPr>
              <w:t>62</w:t>
            </w:r>
          </w:p>
        </w:tc>
        <w:tc>
          <w:tcPr>
            <w:tcW w:w="5107" w:type="dxa"/>
          </w:tcPr>
          <w:p w14:paraId="0CDB13BB" w14:textId="0508E3F9" w:rsidR="002315D0" w:rsidRPr="0059081E" w:rsidRDefault="002315D0" w:rsidP="0012576C">
            <w:pPr>
              <w:jc w:val="center"/>
              <w:rPr>
                <w:rFonts w:eastAsia="Calibri" w:cs="Calibri"/>
                <w:b/>
                <w:bCs/>
                <w:color w:val="000000"/>
                <w:u w:val="single"/>
                <w:lang w:val="en-US"/>
              </w:rPr>
            </w:pPr>
            <w:r w:rsidRPr="0059081E">
              <w:rPr>
                <w:rFonts w:eastAsia="Calibri" w:cs="Calibri"/>
                <w:b/>
                <w:bCs/>
                <w:color w:val="000000"/>
                <w:u w:val="single"/>
                <w:lang w:val="en-US"/>
              </w:rPr>
              <w:t>Ramban:</w:t>
            </w:r>
            <w:r w:rsidR="004D2E20">
              <w:rPr>
                <w:rFonts w:eastAsia="Calibri" w:cs="Calibri"/>
                <w:b/>
                <w:bCs/>
                <w:color w:val="000000"/>
                <w:u w:val="single"/>
                <w:lang w:val="en-US"/>
              </w:rPr>
              <w:t xml:space="preserve"> </w:t>
            </w:r>
            <w:r w:rsidRPr="0059081E">
              <w:rPr>
                <w:rFonts w:eastAsia="Calibri" w:cs="Calibri"/>
                <w:b/>
                <w:bCs/>
                <w:color w:val="000000"/>
                <w:u w:val="single"/>
                <w:lang w:val="en-US"/>
              </w:rPr>
              <w:t>Numbers</w:t>
            </w:r>
            <w:r w:rsidR="004D2E20">
              <w:rPr>
                <w:rFonts w:eastAsia="Calibri" w:cs="Calibri"/>
                <w:b/>
                <w:bCs/>
                <w:color w:val="000000"/>
                <w:u w:val="single"/>
                <w:lang w:val="en-US"/>
              </w:rPr>
              <w:t xml:space="preserve"> </w:t>
            </w:r>
            <w:r w:rsidRPr="0059081E">
              <w:rPr>
                <w:rFonts w:eastAsia="Calibri" w:cs="Calibri"/>
                <w:b/>
                <w:bCs/>
                <w:color w:val="000000"/>
                <w:u w:val="single"/>
                <w:lang w:val="en-US"/>
              </w:rPr>
              <w:t>Commentary</w:t>
            </w:r>
            <w:r w:rsidR="004D2E20">
              <w:rPr>
                <w:rFonts w:eastAsia="Calibri" w:cs="Calibri"/>
                <w:b/>
                <w:bCs/>
                <w:color w:val="000000"/>
                <w:u w:val="single"/>
                <w:lang w:val="en-US"/>
              </w:rPr>
              <w:t xml:space="preserve"> </w:t>
            </w:r>
            <w:r w:rsidRPr="0059081E">
              <w:rPr>
                <w:rFonts w:eastAsia="Calibri" w:cs="Calibri"/>
                <w:b/>
                <w:bCs/>
                <w:color w:val="000000"/>
                <w:u w:val="single"/>
                <w:lang w:val="en-US"/>
              </w:rPr>
              <w:t>on</w:t>
            </w:r>
            <w:r w:rsidR="004D2E20">
              <w:rPr>
                <w:rFonts w:eastAsia="Calibri" w:cs="Calibri"/>
                <w:b/>
                <w:bCs/>
                <w:color w:val="000000"/>
                <w:u w:val="single"/>
                <w:lang w:val="en-US"/>
              </w:rPr>
              <w:t xml:space="preserve"> </w:t>
            </w:r>
            <w:r w:rsidRPr="0059081E">
              <w:rPr>
                <w:rFonts w:eastAsia="Calibri" w:cs="Calibri"/>
                <w:b/>
                <w:bCs/>
                <w:color w:val="000000"/>
                <w:u w:val="single"/>
                <w:lang w:val="en-US"/>
              </w:rPr>
              <w:t>the</w:t>
            </w:r>
            <w:r w:rsidR="004D2E20">
              <w:rPr>
                <w:rFonts w:eastAsia="Calibri" w:cs="Calibri"/>
                <w:b/>
                <w:bCs/>
                <w:color w:val="000000"/>
                <w:u w:val="single"/>
                <w:lang w:val="en-US"/>
              </w:rPr>
              <w:t xml:space="preserve"> </w:t>
            </w:r>
            <w:r w:rsidRPr="0059081E">
              <w:rPr>
                <w:rFonts w:eastAsia="Calibri" w:cs="Calibri"/>
                <w:b/>
                <w:bCs/>
                <w:color w:val="000000"/>
                <w:u w:val="single"/>
                <w:lang w:val="en-US"/>
              </w:rPr>
              <w:t>Torah</w:t>
            </w:r>
          </w:p>
          <w:p w14:paraId="4B90B6F6" w14:textId="0A175CEE" w:rsidR="002315D0" w:rsidRPr="0059081E" w:rsidRDefault="002315D0" w:rsidP="0012576C">
            <w:pPr>
              <w:jc w:val="center"/>
              <w:rPr>
                <w:rFonts w:eastAsia="Calibri" w:cs="Calibri"/>
                <w:color w:val="000000"/>
                <w:lang w:val="en-US"/>
              </w:rPr>
            </w:pPr>
            <w:r w:rsidRPr="0059081E">
              <w:rPr>
                <w:rFonts w:eastAsia="Calibri" w:cs="Calibri"/>
                <w:color w:val="000000"/>
                <w:lang w:val="en-US"/>
              </w:rPr>
              <w:t>Translated</w:t>
            </w:r>
            <w:r w:rsidR="004D2E20">
              <w:rPr>
                <w:rFonts w:eastAsia="Calibri" w:cs="Calibri"/>
                <w:color w:val="000000"/>
                <w:lang w:val="en-US"/>
              </w:rPr>
              <w:t xml:space="preserve"> </w:t>
            </w:r>
            <w:r w:rsidRPr="0059081E">
              <w:rPr>
                <w:rFonts w:eastAsia="Calibri" w:cs="Calibri"/>
                <w:color w:val="000000"/>
                <w:lang w:val="en-US"/>
              </w:rPr>
              <w:t>and</w:t>
            </w:r>
            <w:r w:rsidR="004D2E20">
              <w:rPr>
                <w:rFonts w:eastAsia="Calibri" w:cs="Calibri"/>
                <w:color w:val="000000"/>
                <w:lang w:val="en-US"/>
              </w:rPr>
              <w:t xml:space="preserve"> </w:t>
            </w:r>
            <w:r w:rsidRPr="0059081E">
              <w:rPr>
                <w:rFonts w:eastAsia="Calibri" w:cs="Calibri"/>
                <w:color w:val="000000"/>
                <w:lang w:val="en-US"/>
              </w:rPr>
              <w:t>Annotated</w:t>
            </w:r>
            <w:r w:rsidR="004D2E20">
              <w:rPr>
                <w:rFonts w:eastAsia="Calibri" w:cs="Calibri"/>
                <w:color w:val="000000"/>
                <w:lang w:val="en-US"/>
              </w:rPr>
              <w:t xml:space="preserve"> </w:t>
            </w:r>
            <w:r w:rsidRPr="0059081E">
              <w:rPr>
                <w:rFonts w:eastAsia="Calibri" w:cs="Calibri"/>
                <w:color w:val="000000"/>
                <w:lang w:val="en-US"/>
              </w:rPr>
              <w:t>by</w:t>
            </w:r>
            <w:r w:rsidR="004D2E20">
              <w:rPr>
                <w:rFonts w:eastAsia="Calibri" w:cs="Calibri"/>
                <w:color w:val="000000"/>
                <w:lang w:val="en-US"/>
              </w:rPr>
              <w:t xml:space="preserve"> </w:t>
            </w:r>
            <w:r w:rsidRPr="0059081E">
              <w:rPr>
                <w:rFonts w:eastAsia="Calibri" w:cs="Calibri"/>
                <w:color w:val="000000"/>
                <w:lang w:val="en-US"/>
              </w:rPr>
              <w:t>Rabbi</w:t>
            </w:r>
            <w:r w:rsidR="004D2E20">
              <w:rPr>
                <w:rFonts w:eastAsia="Calibri" w:cs="Calibri"/>
                <w:color w:val="000000"/>
                <w:lang w:val="en-US"/>
              </w:rPr>
              <w:t xml:space="preserve"> </w:t>
            </w:r>
            <w:r w:rsidRPr="0059081E">
              <w:rPr>
                <w:rFonts w:eastAsia="Calibri" w:cs="Calibri"/>
                <w:color w:val="000000"/>
                <w:lang w:val="en-US"/>
              </w:rPr>
              <w:t>Dr.</w:t>
            </w:r>
            <w:r w:rsidR="004D2E20">
              <w:rPr>
                <w:rFonts w:eastAsia="Calibri" w:cs="Calibri"/>
                <w:color w:val="000000"/>
                <w:lang w:val="en-US"/>
              </w:rPr>
              <w:t xml:space="preserve"> </w:t>
            </w:r>
            <w:r w:rsidRPr="0059081E">
              <w:rPr>
                <w:rFonts w:eastAsia="Calibri" w:cs="Calibri"/>
                <w:color w:val="000000"/>
                <w:lang w:val="en-US"/>
              </w:rPr>
              <w:t>Charles</w:t>
            </w:r>
            <w:r w:rsidR="004D2E20">
              <w:rPr>
                <w:rFonts w:eastAsia="Calibri" w:cs="Calibri"/>
                <w:color w:val="000000"/>
                <w:lang w:val="en-US"/>
              </w:rPr>
              <w:t xml:space="preserve"> </w:t>
            </w:r>
            <w:r w:rsidRPr="0059081E">
              <w:rPr>
                <w:rFonts w:eastAsia="Calibri" w:cs="Calibri"/>
                <w:color w:val="000000"/>
                <w:lang w:val="en-US"/>
              </w:rPr>
              <w:t>Chavel</w:t>
            </w:r>
            <w:r w:rsidR="004D2E20">
              <w:rPr>
                <w:rFonts w:eastAsia="Calibri" w:cs="Calibri"/>
                <w:color w:val="000000"/>
                <w:lang w:val="en-US"/>
              </w:rPr>
              <w:t xml:space="preserve"> </w:t>
            </w:r>
            <w:r w:rsidRPr="0059081E">
              <w:rPr>
                <w:rFonts w:eastAsia="Calibri" w:cs="Calibri"/>
                <w:color w:val="000000"/>
                <w:lang w:val="en-US"/>
              </w:rPr>
              <w:t>Published</w:t>
            </w:r>
            <w:r w:rsidR="004D2E20">
              <w:rPr>
                <w:rFonts w:eastAsia="Calibri" w:cs="Calibri"/>
                <w:color w:val="000000"/>
                <w:lang w:val="en-US"/>
              </w:rPr>
              <w:t xml:space="preserve"> </w:t>
            </w:r>
            <w:r w:rsidRPr="0059081E">
              <w:rPr>
                <w:rFonts w:eastAsia="Calibri" w:cs="Calibri"/>
                <w:color w:val="000000"/>
                <w:lang w:val="en-US"/>
              </w:rPr>
              <w:t>by</w:t>
            </w:r>
            <w:r w:rsidR="004D2E20">
              <w:rPr>
                <w:rFonts w:eastAsia="Calibri" w:cs="Calibri"/>
                <w:color w:val="000000"/>
                <w:lang w:val="en-US"/>
              </w:rPr>
              <w:t xml:space="preserve"> </w:t>
            </w:r>
            <w:r w:rsidRPr="0059081E">
              <w:rPr>
                <w:rFonts w:eastAsia="Calibri" w:cs="Calibri"/>
                <w:color w:val="000000"/>
                <w:lang w:val="en-US"/>
              </w:rPr>
              <w:t>Shilo</w:t>
            </w:r>
            <w:r w:rsidR="004D2E20">
              <w:rPr>
                <w:rFonts w:eastAsia="Calibri" w:cs="Calibri"/>
                <w:color w:val="000000"/>
                <w:lang w:val="en-US"/>
              </w:rPr>
              <w:t xml:space="preserve"> </w:t>
            </w:r>
            <w:r w:rsidRPr="0059081E">
              <w:rPr>
                <w:rFonts w:eastAsia="Calibri" w:cs="Calibri"/>
                <w:color w:val="000000"/>
                <w:lang w:val="en-US"/>
              </w:rPr>
              <w:t>Publishing</w:t>
            </w:r>
            <w:r w:rsidR="004D2E20">
              <w:rPr>
                <w:rFonts w:eastAsia="Calibri" w:cs="Calibri"/>
                <w:color w:val="000000"/>
                <w:lang w:val="en-US"/>
              </w:rPr>
              <w:t xml:space="preserve"> </w:t>
            </w:r>
            <w:r w:rsidRPr="0059081E">
              <w:rPr>
                <w:rFonts w:eastAsia="Calibri" w:cs="Calibri"/>
                <w:color w:val="000000"/>
                <w:lang w:val="en-US"/>
              </w:rPr>
              <w:t>House,</w:t>
            </w:r>
            <w:r w:rsidR="004D2E20">
              <w:rPr>
                <w:rFonts w:eastAsia="Calibri" w:cs="Calibri"/>
                <w:color w:val="000000"/>
                <w:lang w:val="en-US"/>
              </w:rPr>
              <w:t xml:space="preserve"> </w:t>
            </w:r>
            <w:r w:rsidRPr="0059081E">
              <w:rPr>
                <w:rFonts w:eastAsia="Calibri" w:cs="Calibri"/>
                <w:color w:val="000000"/>
                <w:lang w:val="en-US"/>
              </w:rPr>
              <w:t>Inc.</w:t>
            </w:r>
            <w:r w:rsidR="004D2E20">
              <w:rPr>
                <w:rFonts w:eastAsia="Calibri" w:cs="Calibri"/>
                <w:color w:val="000000"/>
                <w:lang w:val="en-US"/>
              </w:rPr>
              <w:t xml:space="preserve"> </w:t>
            </w:r>
          </w:p>
          <w:p w14:paraId="09C7E6E5" w14:textId="39C7F072" w:rsidR="002315D0" w:rsidRPr="0059081E" w:rsidRDefault="002315D0" w:rsidP="0012576C">
            <w:pPr>
              <w:jc w:val="center"/>
              <w:rPr>
                <w:rFonts w:eastAsia="Calibri" w:cs="Calibri"/>
                <w:color w:val="000000"/>
                <w:lang w:val="en-US"/>
              </w:rPr>
            </w:pPr>
            <w:r w:rsidRPr="0059081E">
              <w:rPr>
                <w:rFonts w:eastAsia="Calibri" w:cs="Calibri"/>
                <w:color w:val="000000"/>
                <w:lang w:val="en-US"/>
              </w:rPr>
              <w:t>(New</w:t>
            </w:r>
            <w:r w:rsidR="004D2E20">
              <w:rPr>
                <w:rFonts w:eastAsia="Calibri" w:cs="Calibri"/>
                <w:color w:val="000000"/>
                <w:lang w:val="en-US"/>
              </w:rPr>
              <w:t xml:space="preserve"> </w:t>
            </w:r>
            <w:r w:rsidRPr="0059081E">
              <w:rPr>
                <w:rFonts w:eastAsia="Calibri" w:cs="Calibri"/>
                <w:color w:val="000000"/>
                <w:lang w:val="en-US"/>
              </w:rPr>
              <w:t>York,</w:t>
            </w:r>
            <w:r w:rsidR="004D2E20">
              <w:rPr>
                <w:rFonts w:eastAsia="Calibri" w:cs="Calibri"/>
                <w:color w:val="000000"/>
                <w:lang w:val="en-US"/>
              </w:rPr>
              <w:t xml:space="preserve"> </w:t>
            </w:r>
            <w:r w:rsidRPr="0059081E">
              <w:rPr>
                <w:rFonts w:eastAsia="Calibri" w:cs="Calibri"/>
                <w:color w:val="000000"/>
                <w:lang w:val="en-US"/>
              </w:rPr>
              <w:t>1975)</w:t>
            </w:r>
            <w:r w:rsidR="004D2E20">
              <w:rPr>
                <w:rFonts w:eastAsia="Calibri" w:cs="Calibri"/>
                <w:color w:val="000000"/>
                <w:lang w:val="en-US"/>
              </w:rPr>
              <w:t xml:space="preserve"> </w:t>
            </w:r>
          </w:p>
          <w:p w14:paraId="54F18567" w14:textId="2F73429D" w:rsidR="002315D0" w:rsidRPr="0059081E" w:rsidRDefault="002315D0" w:rsidP="0012576C">
            <w:pPr>
              <w:jc w:val="center"/>
              <w:rPr>
                <w:rFonts w:eastAsia="Times New Roman" w:cs="Calibri"/>
                <w:b/>
                <w:bCs/>
                <w:color w:val="000000"/>
                <w:lang w:val="en-US"/>
              </w:rPr>
            </w:pPr>
            <w:r w:rsidRPr="0059081E">
              <w:rPr>
                <w:rFonts w:eastAsia="Calibri" w:cs="Calibri"/>
                <w:b/>
                <w:bCs/>
                <w:color w:val="000000"/>
                <w:lang w:val="en-US"/>
              </w:rPr>
              <w:t>pp.</w:t>
            </w:r>
            <w:r w:rsidR="004D2E20">
              <w:rPr>
                <w:rFonts w:eastAsia="Calibri" w:cs="Calibri"/>
                <w:b/>
                <w:bCs/>
                <w:color w:val="000000"/>
                <w:lang w:val="en-US"/>
              </w:rPr>
              <w:t xml:space="preserve"> </w:t>
            </w:r>
            <w:r w:rsidR="00377E8E">
              <w:rPr>
                <w:rFonts w:eastAsia="Calibri" w:cs="Calibri"/>
                <w:b/>
                <w:bCs/>
                <w:color w:val="000000"/>
                <w:lang w:val="en-US"/>
              </w:rPr>
              <w:t>11</w:t>
            </w:r>
            <w:r w:rsidR="00ED2B1A">
              <w:rPr>
                <w:rFonts w:eastAsia="Calibri" w:cs="Calibri"/>
                <w:b/>
                <w:bCs/>
                <w:color w:val="000000"/>
                <w:lang w:val="en-US"/>
              </w:rPr>
              <w:t>8</w:t>
            </w:r>
            <w:r w:rsidR="004D2E20">
              <w:rPr>
                <w:rFonts w:eastAsia="Calibri" w:cs="Calibri"/>
                <w:b/>
                <w:bCs/>
                <w:color w:val="000000"/>
                <w:lang w:val="en-US"/>
              </w:rPr>
              <w:t xml:space="preserve"> </w:t>
            </w:r>
            <w:r w:rsidRPr="0059081E">
              <w:rPr>
                <w:rFonts w:eastAsia="Calibri" w:cs="Calibri"/>
                <w:b/>
                <w:bCs/>
                <w:color w:val="000000"/>
                <w:lang w:val="en-US"/>
              </w:rPr>
              <w:t>-</w:t>
            </w:r>
            <w:r w:rsidR="004D2E20">
              <w:rPr>
                <w:rFonts w:eastAsia="Calibri" w:cs="Calibri"/>
                <w:b/>
                <w:bCs/>
                <w:color w:val="000000"/>
                <w:lang w:val="en-US"/>
              </w:rPr>
              <w:t xml:space="preserve"> </w:t>
            </w:r>
            <w:r w:rsidR="00C350E0" w:rsidRPr="0059081E">
              <w:rPr>
                <w:rFonts w:eastAsia="Calibri" w:cs="Calibri"/>
                <w:b/>
                <w:bCs/>
                <w:color w:val="000000"/>
                <w:lang w:val="en-US"/>
              </w:rPr>
              <w:t>1</w:t>
            </w:r>
            <w:r w:rsidR="00ED2B1A">
              <w:rPr>
                <w:rFonts w:eastAsia="Calibri" w:cs="Calibri"/>
                <w:b/>
                <w:bCs/>
                <w:color w:val="000000"/>
                <w:lang w:val="en-US"/>
              </w:rPr>
              <w:t>3</w:t>
            </w:r>
            <w:r w:rsidR="00BA0E85">
              <w:rPr>
                <w:rFonts w:eastAsia="Calibri" w:cs="Calibri"/>
                <w:b/>
                <w:bCs/>
                <w:color w:val="000000"/>
                <w:lang w:val="en-US"/>
              </w:rPr>
              <w:t>7</w:t>
            </w:r>
          </w:p>
        </w:tc>
      </w:tr>
      <w:bookmarkEnd w:id="64"/>
    </w:tbl>
    <w:p w14:paraId="5B5B9592" w14:textId="77777777" w:rsidR="006D7B1D" w:rsidRPr="0059081E" w:rsidRDefault="006D7B1D" w:rsidP="0012576C">
      <w:pPr>
        <w:pBdr>
          <w:bottom w:val="double" w:sz="6" w:space="1" w:color="auto"/>
        </w:pBdr>
        <w:rPr>
          <w:rFonts w:eastAsia="Calibri" w:cs="Arial"/>
          <w:b/>
          <w:bCs/>
        </w:rPr>
      </w:pPr>
    </w:p>
    <w:p w14:paraId="478D310A" w14:textId="77777777" w:rsidR="006D7B1D" w:rsidRPr="0059081E" w:rsidRDefault="006D7B1D" w:rsidP="0012576C">
      <w:pPr>
        <w:rPr>
          <w:rFonts w:eastAsia="Calibri" w:cs="Arial"/>
          <w:b/>
          <w:bCs/>
        </w:rPr>
      </w:pPr>
    </w:p>
    <w:p w14:paraId="31524B09" w14:textId="77777777" w:rsidR="00A1364B" w:rsidRPr="0059081E" w:rsidRDefault="00A1364B" w:rsidP="0012576C">
      <w:pPr>
        <w:jc w:val="center"/>
        <w:rPr>
          <w:rFonts w:eastAsia="Times New Roman"/>
          <w:sz w:val="24"/>
          <w:lang w:bidi="he-IL"/>
        </w:rPr>
      </w:pPr>
      <w:r w:rsidRPr="0059081E">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59081E" w:rsidRDefault="006341CF" w:rsidP="0012576C">
      <w:pPr>
        <w:jc w:val="center"/>
        <w:rPr>
          <w:rFonts w:eastAsia="Times New Roman"/>
          <w:sz w:val="24"/>
          <w:lang w:bidi="he-IL"/>
        </w:rPr>
      </w:pPr>
    </w:p>
    <w:p w14:paraId="79F59748" w14:textId="007BFC99" w:rsidR="00A1364B" w:rsidRPr="00217367" w:rsidRDefault="00E12E42" w:rsidP="0012576C">
      <w:pPr>
        <w:jc w:val="center"/>
        <w:rPr>
          <w:rFonts w:asciiTheme="minorHAnsi" w:eastAsia="Times New Roman" w:hAnsiTheme="minorHAnsi" w:cstheme="minorHAnsi"/>
          <w:color w:val="000000"/>
          <w:lang w:bidi="he-IL"/>
        </w:rPr>
      </w:pPr>
      <w:r w:rsidRPr="00217367">
        <w:rPr>
          <w:rFonts w:asciiTheme="minorHAnsi" w:eastAsia="Times New Roman" w:hAnsiTheme="minorHAnsi" w:cstheme="minorHAnsi"/>
          <w:color w:val="000000"/>
          <w:lang w:bidi="he-IL"/>
        </w:rPr>
        <w:t>Hakham</w:t>
      </w:r>
      <w:r w:rsidR="004D2E20" w:rsidRPr="00217367">
        <w:rPr>
          <w:rFonts w:asciiTheme="minorHAnsi" w:eastAsia="Times New Roman" w:hAnsiTheme="minorHAnsi" w:cstheme="minorHAnsi"/>
          <w:color w:val="000000"/>
          <w:lang w:bidi="he-IL"/>
        </w:rPr>
        <w:t xml:space="preserve"> </w:t>
      </w:r>
      <w:r w:rsidR="00A1364B" w:rsidRPr="00217367">
        <w:rPr>
          <w:rFonts w:asciiTheme="minorHAnsi" w:eastAsia="Times New Roman" w:hAnsiTheme="minorHAnsi" w:cstheme="minorHAnsi"/>
          <w:color w:val="000000"/>
          <w:lang w:bidi="he-IL"/>
        </w:rPr>
        <w:t>Dr.</w:t>
      </w:r>
      <w:r w:rsidR="004D2E20" w:rsidRPr="00217367">
        <w:rPr>
          <w:rFonts w:asciiTheme="minorHAnsi" w:eastAsia="Times New Roman" w:hAnsiTheme="minorHAnsi" w:cstheme="minorHAnsi"/>
          <w:color w:val="000000"/>
          <w:lang w:bidi="he-IL"/>
        </w:rPr>
        <w:t xml:space="preserve"> </w:t>
      </w:r>
      <w:r w:rsidR="00A1364B" w:rsidRPr="00217367">
        <w:rPr>
          <w:rFonts w:asciiTheme="minorHAnsi" w:eastAsia="Times New Roman" w:hAnsiTheme="minorHAnsi" w:cstheme="minorHAnsi"/>
          <w:color w:val="000000"/>
          <w:lang w:bidi="he-IL"/>
        </w:rPr>
        <w:t>Hillel</w:t>
      </w:r>
      <w:r w:rsidR="004D2E20" w:rsidRPr="00217367">
        <w:rPr>
          <w:rFonts w:asciiTheme="minorHAnsi" w:eastAsia="Times New Roman" w:hAnsiTheme="minorHAnsi" w:cstheme="minorHAnsi"/>
          <w:color w:val="000000"/>
          <w:lang w:bidi="he-IL"/>
        </w:rPr>
        <w:t xml:space="preserve"> </w:t>
      </w:r>
      <w:r w:rsidR="00A1364B" w:rsidRPr="00217367">
        <w:rPr>
          <w:rFonts w:asciiTheme="minorHAnsi" w:eastAsia="Times New Roman" w:hAnsiTheme="minorHAnsi" w:cstheme="minorHAnsi"/>
          <w:color w:val="000000"/>
          <w:lang w:bidi="he-IL"/>
        </w:rPr>
        <w:t>ben</w:t>
      </w:r>
      <w:r w:rsidR="004D2E20" w:rsidRPr="00217367">
        <w:rPr>
          <w:rFonts w:asciiTheme="minorHAnsi" w:eastAsia="Times New Roman" w:hAnsiTheme="minorHAnsi" w:cstheme="minorHAnsi"/>
          <w:color w:val="000000"/>
          <w:lang w:bidi="he-IL"/>
        </w:rPr>
        <w:t xml:space="preserve"> </w:t>
      </w:r>
      <w:r w:rsidR="00A1364B" w:rsidRPr="00217367">
        <w:rPr>
          <w:rFonts w:asciiTheme="minorHAnsi" w:eastAsia="Times New Roman" w:hAnsiTheme="minorHAnsi" w:cstheme="minorHAnsi"/>
          <w:color w:val="000000"/>
          <w:lang w:bidi="he-IL"/>
        </w:rPr>
        <w:t>David</w:t>
      </w:r>
    </w:p>
    <w:p w14:paraId="5DB99ED7" w14:textId="1B2BB2D6" w:rsidR="00A1364B" w:rsidRPr="00217367" w:rsidRDefault="00E12E42" w:rsidP="0012576C">
      <w:pPr>
        <w:jc w:val="center"/>
        <w:rPr>
          <w:rFonts w:asciiTheme="minorHAnsi" w:eastAsia="Times New Roman" w:hAnsiTheme="minorHAnsi" w:cstheme="minorHAnsi"/>
          <w:color w:val="000000"/>
          <w:lang w:bidi="he-IL"/>
        </w:rPr>
      </w:pPr>
      <w:r w:rsidRPr="00217367">
        <w:rPr>
          <w:rFonts w:asciiTheme="minorHAnsi" w:eastAsia="Times New Roman" w:hAnsiTheme="minorHAnsi" w:cstheme="minorHAnsi"/>
          <w:color w:val="000000"/>
          <w:lang w:bidi="he-IL"/>
        </w:rPr>
        <w:t>Hakham</w:t>
      </w:r>
      <w:r w:rsidR="004D2E20" w:rsidRPr="00217367">
        <w:rPr>
          <w:rFonts w:asciiTheme="minorHAnsi" w:eastAsia="Times New Roman" w:hAnsiTheme="minorHAnsi" w:cstheme="minorHAnsi"/>
          <w:color w:val="000000"/>
          <w:lang w:bidi="he-IL"/>
        </w:rPr>
        <w:t xml:space="preserve"> </w:t>
      </w:r>
      <w:r w:rsidR="00A1364B" w:rsidRPr="00217367">
        <w:rPr>
          <w:rFonts w:asciiTheme="minorHAnsi" w:eastAsia="Times New Roman" w:hAnsiTheme="minorHAnsi" w:cstheme="minorHAnsi"/>
          <w:color w:val="000000"/>
          <w:lang w:bidi="he-IL"/>
        </w:rPr>
        <w:t>Dr.</w:t>
      </w:r>
      <w:r w:rsidR="004D2E20" w:rsidRPr="00217367">
        <w:rPr>
          <w:rFonts w:asciiTheme="minorHAnsi" w:eastAsia="Times New Roman" w:hAnsiTheme="minorHAnsi" w:cstheme="minorHAnsi"/>
          <w:color w:val="000000"/>
          <w:lang w:bidi="he-IL"/>
        </w:rPr>
        <w:t xml:space="preserve"> </w:t>
      </w:r>
      <w:r w:rsidR="00A1364B" w:rsidRPr="00217367">
        <w:rPr>
          <w:rFonts w:asciiTheme="minorHAnsi" w:eastAsia="Times New Roman" w:hAnsiTheme="minorHAnsi" w:cstheme="minorHAnsi"/>
          <w:color w:val="000000"/>
          <w:lang w:bidi="he-IL"/>
        </w:rPr>
        <w:t>Eliyahu</w:t>
      </w:r>
      <w:r w:rsidR="004D2E20" w:rsidRPr="00217367">
        <w:rPr>
          <w:rFonts w:asciiTheme="minorHAnsi" w:eastAsia="Times New Roman" w:hAnsiTheme="minorHAnsi" w:cstheme="minorHAnsi"/>
          <w:color w:val="000000"/>
          <w:lang w:bidi="he-IL"/>
        </w:rPr>
        <w:t xml:space="preserve"> </w:t>
      </w:r>
      <w:r w:rsidR="00A1364B" w:rsidRPr="00217367">
        <w:rPr>
          <w:rFonts w:asciiTheme="minorHAnsi" w:eastAsia="Times New Roman" w:hAnsiTheme="minorHAnsi" w:cstheme="minorHAnsi"/>
          <w:color w:val="000000"/>
          <w:lang w:bidi="he-IL"/>
        </w:rPr>
        <w:t>ben</w:t>
      </w:r>
      <w:r w:rsidR="004D2E20" w:rsidRPr="00217367">
        <w:rPr>
          <w:rFonts w:asciiTheme="minorHAnsi" w:eastAsia="Times New Roman" w:hAnsiTheme="minorHAnsi" w:cstheme="minorHAnsi"/>
          <w:color w:val="000000"/>
          <w:lang w:bidi="he-IL"/>
        </w:rPr>
        <w:t xml:space="preserve"> </w:t>
      </w:r>
      <w:r w:rsidR="00A1364B" w:rsidRPr="00217367">
        <w:rPr>
          <w:rFonts w:asciiTheme="minorHAnsi" w:eastAsia="Times New Roman" w:hAnsiTheme="minorHAnsi" w:cstheme="minorHAnsi"/>
          <w:color w:val="000000"/>
          <w:lang w:bidi="he-IL"/>
        </w:rPr>
        <w:t>Abraham</w:t>
      </w:r>
    </w:p>
    <w:p w14:paraId="0E7C88E5" w14:textId="77777777" w:rsidR="00897FED" w:rsidRPr="0059081E" w:rsidRDefault="00897FED" w:rsidP="0012576C">
      <w:pPr>
        <w:jc w:val="center"/>
        <w:rPr>
          <w:rFonts w:eastAsia="Times New Roman" w:cs="Calibri"/>
          <w:color w:val="000000"/>
          <w:lang w:bidi="he-IL"/>
        </w:rPr>
      </w:pPr>
    </w:p>
    <w:p w14:paraId="459E7FF7" w14:textId="09CD58E0" w:rsidR="006341CF" w:rsidRPr="0059081E" w:rsidRDefault="006341CF" w:rsidP="0012576C">
      <w:pPr>
        <w:jc w:val="center"/>
        <w:rPr>
          <w:rFonts w:asciiTheme="minorHAnsi" w:eastAsia="Times New Roman" w:hAnsiTheme="minorHAnsi" w:cstheme="minorHAnsi"/>
          <w:color w:val="000000"/>
          <w:sz w:val="18"/>
          <w:szCs w:val="18"/>
          <w:lang w:bidi="he-IL"/>
        </w:rPr>
      </w:pPr>
      <w:bookmarkStart w:id="65" w:name="_Hlk192524475"/>
      <w:r w:rsidRPr="0059081E">
        <w:rPr>
          <w:rFonts w:asciiTheme="minorHAnsi" w:eastAsia="Times New Roman" w:hAnsiTheme="minorHAnsi" w:cstheme="minorHAnsi"/>
          <w:color w:val="000000"/>
          <w:sz w:val="18"/>
          <w:szCs w:val="18"/>
          <w:lang w:bidi="he-IL"/>
        </w:rPr>
        <w:t>Edited</w:t>
      </w:r>
      <w:r w:rsidR="004D2E20">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by</w:t>
      </w:r>
      <w:r w:rsidR="004D2E20">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Paqid</w:t>
      </w:r>
      <w:r w:rsidR="004D2E20">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Adon</w:t>
      </w:r>
      <w:r w:rsidR="004D2E20">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Ezra</w:t>
      </w:r>
      <w:r w:rsidR="004D2E20">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ben</w:t>
      </w:r>
      <w:r w:rsidR="004D2E20">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Abraham</w:t>
      </w:r>
    </w:p>
    <w:p w14:paraId="6D286028" w14:textId="045C7235" w:rsidR="00C12E43" w:rsidRPr="0059081E" w:rsidRDefault="006341CF" w:rsidP="0012576C">
      <w:pPr>
        <w:jc w:val="center"/>
        <w:rPr>
          <w:rFonts w:eastAsia="Times New Roman"/>
          <w:color w:val="000000"/>
          <w:sz w:val="18"/>
          <w:szCs w:val="18"/>
          <w:lang w:bidi="he-IL"/>
        </w:rPr>
      </w:pPr>
      <w:r w:rsidRPr="0059081E">
        <w:rPr>
          <w:rFonts w:asciiTheme="minorHAnsi" w:hAnsiTheme="minorHAnsi" w:cstheme="minorHAnsi"/>
          <w:sz w:val="18"/>
          <w:szCs w:val="18"/>
        </w:rPr>
        <w:t>A</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special</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thank</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you</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to</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Giborah</w:t>
      </w:r>
      <w:r w:rsidR="004D2E20">
        <w:rPr>
          <w:rFonts w:asciiTheme="minorHAnsi" w:hAnsiTheme="minorHAnsi" w:cstheme="minorHAnsi"/>
          <w:sz w:val="18"/>
          <w:szCs w:val="18"/>
        </w:rPr>
        <w:t xml:space="preserve"> </w:t>
      </w:r>
      <w:bookmarkStart w:id="66" w:name="_Hlk185332512"/>
      <w:r w:rsidRPr="0059081E">
        <w:rPr>
          <w:rFonts w:asciiTheme="minorHAnsi" w:hAnsiTheme="minorHAnsi" w:cstheme="minorHAnsi"/>
          <w:sz w:val="18"/>
          <w:szCs w:val="18"/>
        </w:rPr>
        <w:t>bat</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4D2E20">
        <w:rPr>
          <w:rFonts w:asciiTheme="minorHAnsi" w:hAnsiTheme="minorHAnsi" w:cstheme="minorHAnsi"/>
          <w:sz w:val="18"/>
          <w:szCs w:val="18"/>
        </w:rPr>
        <w:t xml:space="preserve"> </w:t>
      </w:r>
      <w:bookmarkEnd w:id="66"/>
      <w:r w:rsidRPr="0059081E">
        <w:rPr>
          <w:rFonts w:asciiTheme="minorHAnsi" w:hAnsiTheme="minorHAnsi" w:cstheme="minorHAnsi"/>
          <w:sz w:val="18"/>
          <w:szCs w:val="18"/>
        </w:rPr>
        <w:t>and</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Sarai</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bat</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for</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their</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diligence</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in</w:t>
      </w:r>
      <w:r w:rsidR="004D2E20">
        <w:rPr>
          <w:rFonts w:asciiTheme="minorHAnsi" w:hAnsiTheme="minorHAnsi" w:cstheme="minorHAnsi"/>
          <w:sz w:val="18"/>
          <w:szCs w:val="18"/>
        </w:rPr>
        <w:t xml:space="preserve"> </w:t>
      </w:r>
      <w:r w:rsidRPr="0059081E">
        <w:rPr>
          <w:rFonts w:asciiTheme="minorHAnsi" w:hAnsiTheme="minorHAnsi" w:cstheme="minorHAnsi"/>
          <w:sz w:val="18"/>
          <w:szCs w:val="18"/>
        </w:rPr>
        <w:t>proof-reading</w:t>
      </w:r>
      <w:bookmarkEnd w:id="65"/>
    </w:p>
    <w:sectPr w:rsidR="00C12E43" w:rsidRPr="0059081E" w:rsidSect="00A15AA3">
      <w:headerReference w:type="default" r:id="rId30"/>
      <w:footerReference w:type="default" r:id="rId3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0E4E" w14:textId="77777777" w:rsidR="008C2DA7" w:rsidRPr="00594914" w:rsidRDefault="008C2DA7">
      <w:r w:rsidRPr="00594914">
        <w:separator/>
      </w:r>
    </w:p>
  </w:endnote>
  <w:endnote w:type="continuationSeparator" w:id="0">
    <w:p w14:paraId="1601271D" w14:textId="77777777" w:rsidR="008C2DA7" w:rsidRPr="00594914" w:rsidRDefault="008C2DA7">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6CE25B1E" w14:textId="77777777" w:rsidR="00FC62FD" w:rsidRPr="00594914" w:rsidRDefault="00FC62FD">
            <w:pPr>
              <w:pStyle w:val="Footer"/>
              <w:jc w:val="center"/>
            </w:pPr>
          </w:p>
          <w:p w14:paraId="24C047F5" w14:textId="0BC51D26" w:rsidR="00EB3E28" w:rsidRPr="00594914" w:rsidRDefault="00EB3E28">
            <w:pPr>
              <w:pStyle w:val="Footer"/>
              <w:jc w:val="center"/>
            </w:pPr>
            <w:r w:rsidRPr="00594914">
              <w:t>Page</w:t>
            </w:r>
            <w:r w:rsidR="004D2E20">
              <w:t xml:space="preserv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004D2E20">
              <w:t xml:space="preserve"> </w:t>
            </w:r>
            <w:r w:rsidRPr="00594914">
              <w:t>of</w:t>
            </w:r>
            <w:r w:rsidR="004D2E20">
              <w:t xml:space="preserve">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A7F4" w14:textId="77777777" w:rsidR="008C2DA7" w:rsidRPr="00594914" w:rsidRDefault="008C2DA7">
      <w:r w:rsidRPr="00594914">
        <w:separator/>
      </w:r>
    </w:p>
  </w:footnote>
  <w:footnote w:type="continuationSeparator" w:id="0">
    <w:p w14:paraId="5269D4D4" w14:textId="77777777" w:rsidR="008C2DA7" w:rsidRPr="00594914" w:rsidRDefault="008C2DA7">
      <w:r w:rsidRPr="00594914">
        <w:continuationSeparator/>
      </w:r>
    </w:p>
  </w:footnote>
  <w:footnote w:id="1">
    <w:p w14:paraId="0E75E4E4" w14:textId="42A10CAB" w:rsidR="006D4A35" w:rsidRPr="00E20890" w:rsidRDefault="006D4A35" w:rsidP="006D4A35">
      <w:pPr>
        <w:pStyle w:val="FootnoteText"/>
        <w:widowControl w:val="0"/>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Darkness</w:t>
      </w:r>
      <w:r w:rsidR="004D2E20">
        <w:rPr>
          <w:rFonts w:cstheme="minorHAnsi"/>
          <w:sz w:val="18"/>
          <w:szCs w:val="18"/>
        </w:rPr>
        <w:t xml:space="preserve"> </w:t>
      </w:r>
      <w:r w:rsidRPr="00E20890">
        <w:rPr>
          <w:rFonts w:cstheme="minorHAnsi"/>
          <w:sz w:val="18"/>
          <w:szCs w:val="18"/>
        </w:rPr>
        <w:t>here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not</w:t>
      </w:r>
      <w:r w:rsidR="004D2E20">
        <w:rPr>
          <w:rFonts w:cstheme="minorHAnsi"/>
          <w:sz w:val="18"/>
          <w:szCs w:val="18"/>
        </w:rPr>
        <w:t xml:space="preserve"> </w:t>
      </w:r>
      <w:r w:rsidRPr="00E20890">
        <w:rPr>
          <w:rFonts w:cstheme="minorHAnsi"/>
          <w:sz w:val="18"/>
          <w:szCs w:val="18"/>
        </w:rPr>
        <w:t>evil</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strict</w:t>
      </w:r>
      <w:r w:rsidR="004D2E20">
        <w:rPr>
          <w:rFonts w:cstheme="minorHAnsi"/>
          <w:sz w:val="18"/>
          <w:szCs w:val="18"/>
        </w:rPr>
        <w:t xml:space="preserve"> </w:t>
      </w:r>
      <w:r w:rsidRPr="00E20890">
        <w:rPr>
          <w:rFonts w:cstheme="minorHAnsi"/>
          <w:sz w:val="18"/>
          <w:szCs w:val="18"/>
        </w:rPr>
        <w:t>sense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word.</w:t>
      </w:r>
      <w:r w:rsidR="004D2E20">
        <w:rPr>
          <w:rFonts w:cstheme="minorHAnsi"/>
          <w:sz w:val="18"/>
          <w:szCs w:val="18"/>
        </w:rPr>
        <w:t xml:space="preserve"> </w:t>
      </w:r>
      <w:r w:rsidRPr="00E20890">
        <w:rPr>
          <w:rFonts w:cstheme="minorHAnsi"/>
          <w:sz w:val="18"/>
          <w:szCs w:val="18"/>
        </w:rPr>
        <w:t>“Darkness”</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defined</w:t>
      </w:r>
      <w:r w:rsidR="004D2E20">
        <w:rPr>
          <w:rFonts w:cstheme="minorHAnsi"/>
          <w:sz w:val="18"/>
          <w:szCs w:val="18"/>
        </w:rPr>
        <w:t xml:space="preserve"> </w:t>
      </w:r>
      <w:r w:rsidRPr="00E20890">
        <w:rPr>
          <w:rFonts w:cstheme="minorHAnsi"/>
          <w:sz w:val="18"/>
          <w:szCs w:val="18"/>
        </w:rPr>
        <w:t>by</w:t>
      </w:r>
      <w:r w:rsidR="004D2E20">
        <w:rPr>
          <w:rFonts w:cstheme="minorHAnsi"/>
          <w:sz w:val="18"/>
          <w:szCs w:val="18"/>
        </w:rPr>
        <w:t xml:space="preserve"> </w:t>
      </w:r>
      <w:r w:rsidRPr="00E20890">
        <w:rPr>
          <w:rFonts w:cstheme="minorHAnsi"/>
          <w:sz w:val="18"/>
          <w:szCs w:val="18"/>
        </w:rPr>
        <w:t>one’s</w:t>
      </w:r>
      <w:r w:rsidR="004D2E20">
        <w:rPr>
          <w:rFonts w:cstheme="minorHAnsi"/>
          <w:sz w:val="18"/>
          <w:szCs w:val="18"/>
        </w:rPr>
        <w:t xml:space="preserve"> </w:t>
      </w:r>
      <w:r w:rsidRPr="00E20890">
        <w:rPr>
          <w:rFonts w:cstheme="minorHAnsi"/>
          <w:sz w:val="18"/>
          <w:szCs w:val="18"/>
        </w:rPr>
        <w:t>relationship</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G-d.</w:t>
      </w:r>
      <w:r w:rsidR="004D2E20">
        <w:rPr>
          <w:rFonts w:cstheme="minorHAnsi"/>
          <w:sz w:val="18"/>
          <w:szCs w:val="18"/>
        </w:rPr>
        <w:t xml:space="preserve"> </w:t>
      </w:r>
      <w:r w:rsidRPr="00E20890">
        <w:rPr>
          <w:rFonts w:cstheme="minorHAnsi"/>
          <w:sz w:val="18"/>
          <w:szCs w:val="18"/>
        </w:rPr>
        <w:t>Those</w:t>
      </w:r>
      <w:r w:rsidR="004D2E20">
        <w:rPr>
          <w:rFonts w:cstheme="minorHAnsi"/>
          <w:sz w:val="18"/>
          <w:szCs w:val="18"/>
        </w:rPr>
        <w:t xml:space="preserve"> </w:t>
      </w:r>
      <w:r w:rsidRPr="00E20890">
        <w:rPr>
          <w:rFonts w:cstheme="minorHAnsi"/>
          <w:sz w:val="18"/>
          <w:szCs w:val="18"/>
        </w:rPr>
        <w:t>who</w:t>
      </w:r>
      <w:r w:rsidR="004D2E20">
        <w:rPr>
          <w:rFonts w:cstheme="minorHAnsi"/>
          <w:sz w:val="18"/>
          <w:szCs w:val="18"/>
        </w:rPr>
        <w:t xml:space="preserve"> </w:t>
      </w:r>
      <w:r w:rsidRPr="00E20890">
        <w:rPr>
          <w:rFonts w:cstheme="minorHAnsi"/>
          <w:sz w:val="18"/>
          <w:szCs w:val="18"/>
        </w:rPr>
        <w:t>have</w:t>
      </w:r>
      <w:r w:rsidR="004D2E20">
        <w:rPr>
          <w:rFonts w:cstheme="minorHAnsi"/>
          <w:sz w:val="18"/>
          <w:szCs w:val="18"/>
        </w:rPr>
        <w:t xml:space="preserve"> </w:t>
      </w:r>
      <w:r w:rsidRPr="00E20890">
        <w:rPr>
          <w:rFonts w:cstheme="minorHAnsi"/>
          <w:sz w:val="18"/>
          <w:szCs w:val="18"/>
        </w:rPr>
        <w:t>no</w:t>
      </w:r>
      <w:r w:rsidR="004D2E20">
        <w:rPr>
          <w:rFonts w:cstheme="minorHAnsi"/>
          <w:sz w:val="18"/>
          <w:szCs w:val="18"/>
        </w:rPr>
        <w:t xml:space="preserve"> </w:t>
      </w:r>
      <w:r w:rsidRPr="00E20890">
        <w:rPr>
          <w:rFonts w:cstheme="minorHAnsi"/>
          <w:sz w:val="18"/>
          <w:szCs w:val="18"/>
        </w:rPr>
        <w:t>relationship</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G-d</w:t>
      </w:r>
      <w:r w:rsidR="004D2E20">
        <w:rPr>
          <w:rFonts w:cstheme="minorHAnsi"/>
          <w:sz w:val="18"/>
          <w:szCs w:val="18"/>
        </w:rPr>
        <w:t xml:space="preserve"> </w:t>
      </w:r>
      <w:r w:rsidRPr="00E20890">
        <w:rPr>
          <w:rFonts w:cstheme="minorHAnsi"/>
          <w:sz w:val="18"/>
          <w:szCs w:val="18"/>
        </w:rPr>
        <w:t>through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Torah</w:t>
      </w:r>
      <w:r w:rsidR="004D2E20">
        <w:rPr>
          <w:rFonts w:cstheme="minorHAnsi"/>
          <w:sz w:val="18"/>
          <w:szCs w:val="18"/>
        </w:rPr>
        <w:t xml:space="preserve"> </w:t>
      </w:r>
      <w:r w:rsidRPr="00E20890">
        <w:rPr>
          <w:rFonts w:cstheme="minorHAnsi"/>
          <w:sz w:val="18"/>
          <w:szCs w:val="18"/>
        </w:rPr>
        <w:t>are</w:t>
      </w:r>
      <w:r w:rsidR="004D2E20">
        <w:rPr>
          <w:rFonts w:cstheme="minorHAnsi"/>
          <w:sz w:val="18"/>
          <w:szCs w:val="18"/>
        </w:rPr>
        <w:t xml:space="preserve"> </w:t>
      </w:r>
      <w:r w:rsidRPr="00E20890">
        <w:rPr>
          <w:rFonts w:cstheme="minorHAnsi"/>
          <w:sz w:val="18"/>
          <w:szCs w:val="18"/>
        </w:rPr>
        <w:t>“darkness.”</w:t>
      </w:r>
      <w:r w:rsidR="004D2E20">
        <w:rPr>
          <w:rFonts w:cstheme="minorHAnsi"/>
          <w:sz w:val="18"/>
          <w:szCs w:val="18"/>
        </w:rPr>
        <w:t xml:space="preserve"> </w:t>
      </w:r>
    </w:p>
  </w:footnote>
  <w:footnote w:id="2">
    <w:p w14:paraId="5BDAA4BE" w14:textId="1C0D49B4" w:rsidR="006D4A35" w:rsidRPr="00E20890" w:rsidRDefault="006D4A35" w:rsidP="006D4A35">
      <w:pPr>
        <w:pStyle w:val="FootnoteText"/>
        <w:widowControl w:val="0"/>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association</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G-d</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conversion.</w:t>
      </w:r>
      <w:r w:rsidR="004D2E20">
        <w:rPr>
          <w:rFonts w:cstheme="minorHAnsi"/>
          <w:sz w:val="18"/>
          <w:szCs w:val="18"/>
        </w:rPr>
        <w:t xml:space="preserve"> </w:t>
      </w:r>
      <w:r w:rsidRPr="00E20890">
        <w:rPr>
          <w:rFonts w:cstheme="minorHAnsi"/>
          <w:sz w:val="18"/>
          <w:szCs w:val="18"/>
        </w:rPr>
        <w:t>Reception</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Nefesh</w:t>
      </w:r>
      <w:r w:rsidR="004D2E20">
        <w:rPr>
          <w:rFonts w:cstheme="minorHAnsi"/>
          <w:sz w:val="18"/>
          <w:szCs w:val="18"/>
        </w:rPr>
        <w:t xml:space="preserve"> </w:t>
      </w:r>
      <w:r w:rsidRPr="00E20890">
        <w:rPr>
          <w:rFonts w:cstheme="minorHAnsi"/>
          <w:sz w:val="18"/>
          <w:szCs w:val="18"/>
        </w:rPr>
        <w:t>Yehudi</w:t>
      </w:r>
      <w:r w:rsidR="004D2E20">
        <w:rPr>
          <w:rFonts w:cstheme="minorHAnsi"/>
          <w:sz w:val="18"/>
          <w:szCs w:val="18"/>
        </w:rPr>
        <w:t xml:space="preserve"> </w:t>
      </w:r>
      <w:r w:rsidRPr="00E20890">
        <w:rPr>
          <w:rFonts w:cstheme="minorHAnsi"/>
          <w:sz w:val="18"/>
          <w:szCs w:val="18"/>
        </w:rPr>
        <w:t>(Jewish</w:t>
      </w:r>
      <w:r w:rsidR="004D2E20">
        <w:rPr>
          <w:rFonts w:cstheme="minorHAnsi"/>
          <w:sz w:val="18"/>
          <w:szCs w:val="18"/>
        </w:rPr>
        <w:t xml:space="preserve"> </w:t>
      </w:r>
      <w:r w:rsidRPr="00E20890">
        <w:rPr>
          <w:rFonts w:cstheme="minorHAnsi"/>
          <w:sz w:val="18"/>
          <w:szCs w:val="18"/>
        </w:rPr>
        <w:t>soul)</w:t>
      </w:r>
      <w:r w:rsidR="004D2E20">
        <w:rPr>
          <w:rFonts w:cstheme="minorHAnsi"/>
          <w:sz w:val="18"/>
          <w:szCs w:val="18"/>
        </w:rPr>
        <w:t xml:space="preserve"> </w:t>
      </w:r>
      <w:r w:rsidRPr="00E20890">
        <w:rPr>
          <w:rFonts w:cstheme="minorHAnsi"/>
          <w:sz w:val="18"/>
          <w:szCs w:val="18"/>
        </w:rPr>
        <w:t>transforms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new</w:t>
      </w:r>
      <w:r w:rsidR="004D2E20">
        <w:rPr>
          <w:rFonts w:cstheme="minorHAnsi"/>
          <w:sz w:val="18"/>
          <w:szCs w:val="18"/>
        </w:rPr>
        <w:t xml:space="preserve"> </w:t>
      </w:r>
      <w:r w:rsidRPr="00E20890">
        <w:rPr>
          <w:rFonts w:cstheme="minorHAnsi"/>
          <w:sz w:val="18"/>
          <w:szCs w:val="18"/>
        </w:rPr>
        <w:t>man</w:t>
      </w:r>
      <w:r w:rsidR="004D2E20">
        <w:rPr>
          <w:rFonts w:cstheme="minorHAnsi"/>
          <w:sz w:val="18"/>
          <w:szCs w:val="18"/>
        </w:rPr>
        <w:t xml:space="preserve"> </w:t>
      </w:r>
      <w:r w:rsidRPr="00E20890">
        <w:rPr>
          <w:rFonts w:cstheme="minorHAnsi"/>
          <w:sz w:val="18"/>
          <w:szCs w:val="18"/>
        </w:rPr>
        <w:t>into</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Ps.</w:t>
      </w:r>
      <w:r w:rsidR="004D2E20">
        <w:rPr>
          <w:rFonts w:cstheme="minorHAnsi"/>
          <w:sz w:val="18"/>
          <w:szCs w:val="18"/>
        </w:rPr>
        <w:t xml:space="preserve"> </w:t>
      </w:r>
      <w:r w:rsidRPr="00E20890">
        <w:rPr>
          <w:rFonts w:cstheme="minorHAnsi"/>
          <w:sz w:val="18"/>
          <w:szCs w:val="18"/>
        </w:rPr>
        <w:t>97:11</w:t>
      </w:r>
      <w:r w:rsidR="004D2E20">
        <w:rPr>
          <w:rFonts w:cstheme="minorHAnsi"/>
          <w:sz w:val="18"/>
          <w:szCs w:val="18"/>
        </w:rPr>
        <w:t xml:space="preserve"> </w:t>
      </w:r>
      <w:r w:rsidRPr="00E20890">
        <w:rPr>
          <w:rFonts w:cstheme="minorHAnsi"/>
          <w:b/>
          <w:i/>
          <w:sz w:val="18"/>
          <w:szCs w:val="18"/>
        </w:rPr>
        <w:t>Light</w:t>
      </w:r>
      <w:r w:rsidR="004D2E20">
        <w:rPr>
          <w:rFonts w:cstheme="minorHAnsi"/>
          <w:b/>
          <w:i/>
          <w:sz w:val="18"/>
          <w:szCs w:val="18"/>
        </w:rPr>
        <w:t xml:space="preserve"> </w:t>
      </w:r>
      <w:r w:rsidRPr="00E20890">
        <w:rPr>
          <w:rFonts w:cstheme="minorHAnsi"/>
          <w:b/>
          <w:i/>
          <w:sz w:val="18"/>
          <w:szCs w:val="18"/>
        </w:rPr>
        <w:t>is</w:t>
      </w:r>
      <w:r w:rsidR="004D2E20">
        <w:rPr>
          <w:rFonts w:cstheme="minorHAnsi"/>
          <w:b/>
          <w:i/>
          <w:sz w:val="18"/>
          <w:szCs w:val="18"/>
        </w:rPr>
        <w:t xml:space="preserve"> </w:t>
      </w:r>
      <w:r w:rsidRPr="00E20890">
        <w:rPr>
          <w:rFonts w:cstheme="minorHAnsi"/>
          <w:b/>
          <w:i/>
          <w:sz w:val="18"/>
          <w:szCs w:val="18"/>
        </w:rPr>
        <w:t>sown</w:t>
      </w:r>
      <w:r w:rsidR="004D2E20">
        <w:rPr>
          <w:rFonts w:cstheme="minorHAnsi"/>
          <w:b/>
          <w:i/>
          <w:sz w:val="18"/>
          <w:szCs w:val="18"/>
        </w:rPr>
        <w:t xml:space="preserve"> </w:t>
      </w:r>
      <w:r w:rsidRPr="00E20890">
        <w:rPr>
          <w:rFonts w:cstheme="minorHAnsi"/>
          <w:b/>
          <w:i/>
          <w:iCs/>
          <w:sz w:val="18"/>
          <w:szCs w:val="18"/>
        </w:rPr>
        <w:t>like</w:t>
      </w:r>
      <w:r w:rsidR="004D2E20">
        <w:rPr>
          <w:rFonts w:cstheme="minorHAnsi"/>
          <w:b/>
          <w:i/>
          <w:iCs/>
          <w:sz w:val="18"/>
          <w:szCs w:val="18"/>
        </w:rPr>
        <w:t xml:space="preserve"> </w:t>
      </w:r>
      <w:r w:rsidRPr="00E20890">
        <w:rPr>
          <w:rFonts w:cstheme="minorHAnsi"/>
          <w:b/>
          <w:i/>
          <w:iCs/>
          <w:sz w:val="18"/>
          <w:szCs w:val="18"/>
        </w:rPr>
        <w:t>seed</w:t>
      </w:r>
      <w:r w:rsidR="004D2E20">
        <w:rPr>
          <w:rFonts w:cstheme="minorHAnsi"/>
          <w:b/>
          <w:i/>
          <w:iCs/>
          <w:sz w:val="18"/>
          <w:szCs w:val="18"/>
        </w:rPr>
        <w:t xml:space="preserve"> </w:t>
      </w:r>
      <w:r w:rsidRPr="00E20890">
        <w:rPr>
          <w:rFonts w:cstheme="minorHAnsi"/>
          <w:b/>
          <w:i/>
          <w:sz w:val="18"/>
          <w:szCs w:val="18"/>
        </w:rPr>
        <w:t>for</w:t>
      </w:r>
      <w:r w:rsidR="004D2E20">
        <w:rPr>
          <w:rFonts w:cstheme="minorHAnsi"/>
          <w:b/>
          <w:i/>
          <w:sz w:val="18"/>
          <w:szCs w:val="18"/>
        </w:rPr>
        <w:t xml:space="preserve"> </w:t>
      </w:r>
      <w:r w:rsidRPr="00E20890">
        <w:rPr>
          <w:rFonts w:cstheme="minorHAnsi"/>
          <w:b/>
          <w:i/>
          <w:sz w:val="18"/>
          <w:szCs w:val="18"/>
        </w:rPr>
        <w:t>the</w:t>
      </w:r>
      <w:r w:rsidR="004D2E20">
        <w:rPr>
          <w:rFonts w:cstheme="minorHAnsi"/>
          <w:b/>
          <w:i/>
          <w:sz w:val="18"/>
          <w:szCs w:val="18"/>
        </w:rPr>
        <w:t xml:space="preserve"> </w:t>
      </w:r>
      <w:r w:rsidRPr="00E20890">
        <w:rPr>
          <w:rFonts w:cstheme="minorHAnsi"/>
          <w:b/>
          <w:i/>
          <w:sz w:val="18"/>
          <w:szCs w:val="18"/>
        </w:rPr>
        <w:t>righteous/generous,</w:t>
      </w:r>
      <w:r w:rsidR="004D2E20">
        <w:rPr>
          <w:rFonts w:cstheme="minorHAnsi"/>
          <w:b/>
          <w:i/>
          <w:sz w:val="18"/>
          <w:szCs w:val="18"/>
        </w:rPr>
        <w:t xml:space="preserve"> </w:t>
      </w:r>
      <w:r w:rsidRPr="00E20890">
        <w:rPr>
          <w:rFonts w:cstheme="minorHAnsi"/>
          <w:b/>
          <w:i/>
          <w:sz w:val="18"/>
          <w:szCs w:val="18"/>
        </w:rPr>
        <w:t>and</w:t>
      </w:r>
      <w:r w:rsidR="004D2E20">
        <w:rPr>
          <w:rFonts w:cstheme="minorHAnsi"/>
          <w:b/>
          <w:i/>
          <w:sz w:val="18"/>
          <w:szCs w:val="18"/>
        </w:rPr>
        <w:t xml:space="preserve"> </w:t>
      </w:r>
      <w:r w:rsidRPr="00E20890">
        <w:rPr>
          <w:rFonts w:cstheme="minorHAnsi"/>
          <w:b/>
          <w:i/>
          <w:sz w:val="18"/>
          <w:szCs w:val="18"/>
        </w:rPr>
        <w:t>gladness</w:t>
      </w:r>
      <w:r w:rsidR="004D2E20">
        <w:rPr>
          <w:rFonts w:cstheme="minorHAnsi"/>
          <w:b/>
          <w:i/>
          <w:sz w:val="18"/>
          <w:szCs w:val="18"/>
        </w:rPr>
        <w:t xml:space="preserve"> </w:t>
      </w:r>
      <w:r w:rsidRPr="00E20890">
        <w:rPr>
          <w:rFonts w:cstheme="minorHAnsi"/>
          <w:b/>
          <w:i/>
          <w:sz w:val="18"/>
          <w:szCs w:val="18"/>
        </w:rPr>
        <w:t>for</w:t>
      </w:r>
      <w:r w:rsidR="004D2E20">
        <w:rPr>
          <w:rFonts w:cstheme="minorHAnsi"/>
          <w:b/>
          <w:i/>
          <w:sz w:val="18"/>
          <w:szCs w:val="18"/>
        </w:rPr>
        <w:t xml:space="preserve"> </w:t>
      </w:r>
      <w:r w:rsidRPr="00E20890">
        <w:rPr>
          <w:rFonts w:cstheme="minorHAnsi"/>
          <w:b/>
          <w:i/>
          <w:sz w:val="18"/>
          <w:szCs w:val="18"/>
        </w:rPr>
        <w:t>the</w:t>
      </w:r>
      <w:r w:rsidR="004D2E20">
        <w:rPr>
          <w:rFonts w:cstheme="minorHAnsi"/>
          <w:b/>
          <w:i/>
          <w:sz w:val="18"/>
          <w:szCs w:val="18"/>
        </w:rPr>
        <w:t xml:space="preserve"> </w:t>
      </w:r>
      <w:r w:rsidRPr="00E20890">
        <w:rPr>
          <w:rFonts w:cstheme="minorHAnsi"/>
          <w:b/>
          <w:i/>
          <w:sz w:val="18"/>
          <w:szCs w:val="18"/>
        </w:rPr>
        <w:t>upright</w:t>
      </w:r>
      <w:r w:rsidR="004D2E20">
        <w:rPr>
          <w:rFonts w:cstheme="minorHAnsi"/>
          <w:b/>
          <w:i/>
          <w:sz w:val="18"/>
          <w:szCs w:val="18"/>
        </w:rPr>
        <w:t xml:space="preserve"> </w:t>
      </w:r>
      <w:r w:rsidRPr="00E20890">
        <w:rPr>
          <w:rFonts w:cstheme="minorHAnsi"/>
          <w:b/>
          <w:i/>
          <w:sz w:val="18"/>
          <w:szCs w:val="18"/>
        </w:rPr>
        <w:t>in</w:t>
      </w:r>
      <w:r w:rsidR="004D2E20">
        <w:rPr>
          <w:rFonts w:cstheme="minorHAnsi"/>
          <w:b/>
          <w:i/>
          <w:sz w:val="18"/>
          <w:szCs w:val="18"/>
        </w:rPr>
        <w:t xml:space="preserve"> </w:t>
      </w:r>
      <w:r w:rsidRPr="00E20890">
        <w:rPr>
          <w:rFonts w:cstheme="minorHAnsi"/>
          <w:b/>
          <w:i/>
          <w:sz w:val="18"/>
          <w:szCs w:val="18"/>
        </w:rPr>
        <w:t>heart</w:t>
      </w:r>
      <w:r w:rsidRPr="00E20890">
        <w:rPr>
          <w:rFonts w:cstheme="minorHAnsi"/>
          <w:sz w:val="18"/>
          <w:szCs w:val="18"/>
        </w:rPr>
        <w:t>.</w:t>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Ohr</w:t>
      </w:r>
      <w:r w:rsidR="004D2E20">
        <w:rPr>
          <w:rFonts w:cstheme="minorHAnsi"/>
          <w:sz w:val="18"/>
          <w:szCs w:val="18"/>
        </w:rPr>
        <w:t xml:space="preserve"> </w:t>
      </w:r>
      <w:r w:rsidRPr="00E20890">
        <w:rPr>
          <w:rFonts w:cstheme="minorHAnsi"/>
          <w:sz w:val="18"/>
          <w:szCs w:val="18"/>
        </w:rPr>
        <w:t>HaGanuz</w:t>
      </w:r>
      <w:r w:rsidR="004D2E20">
        <w:rPr>
          <w:rFonts w:cstheme="minorHAnsi"/>
          <w:sz w:val="18"/>
          <w:szCs w:val="18"/>
        </w:rPr>
        <w:t xml:space="preserve"> </w:t>
      </w:r>
      <w:r w:rsidRPr="00E20890">
        <w:rPr>
          <w:rFonts w:cstheme="minorHAnsi"/>
          <w:sz w:val="18"/>
          <w:szCs w:val="18"/>
        </w:rPr>
        <w:t>(Primordial</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which</w:t>
      </w:r>
      <w:r w:rsidR="004D2E20">
        <w:rPr>
          <w:rFonts w:cstheme="minorHAnsi"/>
          <w:sz w:val="18"/>
          <w:szCs w:val="18"/>
        </w:rPr>
        <w:t xml:space="preserve"> </w:t>
      </w:r>
      <w:r w:rsidRPr="00E20890">
        <w:rPr>
          <w:rFonts w:cstheme="minorHAnsi"/>
          <w:sz w:val="18"/>
          <w:szCs w:val="18"/>
        </w:rPr>
        <w:t>resides</w:t>
      </w:r>
      <w:r w:rsidR="004D2E20">
        <w:rPr>
          <w:rFonts w:cstheme="minorHAnsi"/>
          <w:sz w:val="18"/>
          <w:szCs w:val="18"/>
        </w:rPr>
        <w:t xml:space="preserve"> </w:t>
      </w:r>
      <w:r w:rsidRPr="00E20890">
        <w:rPr>
          <w:rFonts w:cstheme="minorHAnsi"/>
          <w:sz w:val="18"/>
          <w:szCs w:val="18"/>
        </w:rPr>
        <w:t>within</w:t>
      </w:r>
      <w:r w:rsidR="004D2E20">
        <w:rPr>
          <w:rFonts w:cstheme="minorHAnsi"/>
          <w:sz w:val="18"/>
          <w:szCs w:val="18"/>
        </w:rPr>
        <w:t xml:space="preserve"> </w:t>
      </w:r>
      <w:r w:rsidRPr="00E20890">
        <w:rPr>
          <w:rFonts w:cstheme="minorHAnsi"/>
          <w:sz w:val="18"/>
          <w:szCs w:val="18"/>
        </w:rPr>
        <w:t>each</w:t>
      </w:r>
      <w:r w:rsidR="004D2E20">
        <w:rPr>
          <w:rFonts w:cstheme="minorHAnsi"/>
          <w:sz w:val="18"/>
          <w:szCs w:val="18"/>
        </w:rPr>
        <w:t xml:space="preserve"> </w:t>
      </w:r>
      <w:r w:rsidRPr="00E20890">
        <w:rPr>
          <w:rFonts w:cstheme="minorHAnsi"/>
          <w:sz w:val="18"/>
          <w:szCs w:val="18"/>
        </w:rPr>
        <w:t>individual</w:t>
      </w:r>
      <w:r w:rsidR="004D2E20">
        <w:rPr>
          <w:rFonts w:cstheme="minorHAnsi"/>
          <w:sz w:val="18"/>
          <w:szCs w:val="18"/>
        </w:rPr>
        <w:t xml:space="preserve"> </w:t>
      </w:r>
      <w:r w:rsidRPr="00E20890">
        <w:rPr>
          <w:rFonts w:cstheme="minorHAnsi"/>
          <w:sz w:val="18"/>
          <w:szCs w:val="18"/>
        </w:rPr>
        <w:t>connected</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G-d</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recipient</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Nefesh</w:t>
      </w:r>
      <w:r w:rsidR="004D2E20">
        <w:rPr>
          <w:rFonts w:cstheme="minorHAnsi"/>
          <w:sz w:val="18"/>
          <w:szCs w:val="18"/>
        </w:rPr>
        <w:t xml:space="preserve"> </w:t>
      </w:r>
      <w:r w:rsidRPr="00E20890">
        <w:rPr>
          <w:rFonts w:cstheme="minorHAnsi"/>
          <w:sz w:val="18"/>
          <w:szCs w:val="18"/>
        </w:rPr>
        <w:t>Yehudi</w:t>
      </w:r>
      <w:r w:rsidR="004D2E20">
        <w:rPr>
          <w:rFonts w:cstheme="minorHAnsi"/>
          <w:sz w:val="18"/>
          <w:szCs w:val="18"/>
        </w:rPr>
        <w:t xml:space="preserve"> </w:t>
      </w:r>
      <w:r w:rsidRPr="00E20890">
        <w:rPr>
          <w:rFonts w:cstheme="minorHAnsi"/>
          <w:sz w:val="18"/>
          <w:szCs w:val="18"/>
        </w:rPr>
        <w:t>(Jewish</w:t>
      </w:r>
      <w:r w:rsidR="004D2E20">
        <w:rPr>
          <w:rFonts w:cstheme="minorHAnsi"/>
          <w:sz w:val="18"/>
          <w:szCs w:val="18"/>
        </w:rPr>
        <w:t xml:space="preserve"> </w:t>
      </w:r>
      <w:r w:rsidRPr="00E20890">
        <w:rPr>
          <w:rFonts w:cstheme="minorHAnsi"/>
          <w:sz w:val="18"/>
          <w:szCs w:val="18"/>
        </w:rPr>
        <w:t>Soul).</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also</w:t>
      </w:r>
      <w:r w:rsidR="004D2E20">
        <w:rPr>
          <w:rFonts w:cstheme="minorHAnsi"/>
          <w:sz w:val="18"/>
          <w:szCs w:val="18"/>
        </w:rPr>
        <w:t xml:space="preserve"> </w:t>
      </w:r>
      <w:r w:rsidRPr="00E20890">
        <w:rPr>
          <w:rFonts w:cstheme="minorHAnsi"/>
          <w:sz w:val="18"/>
          <w:szCs w:val="18"/>
        </w:rPr>
        <w:t>an</w:t>
      </w:r>
      <w:r w:rsidR="004D2E20">
        <w:rPr>
          <w:rFonts w:cstheme="minorHAnsi"/>
          <w:sz w:val="18"/>
          <w:szCs w:val="18"/>
        </w:rPr>
        <w:t xml:space="preserve"> </w:t>
      </w:r>
      <w:r w:rsidRPr="00E20890">
        <w:rPr>
          <w:rFonts w:cstheme="minorHAnsi"/>
          <w:sz w:val="18"/>
          <w:szCs w:val="18"/>
        </w:rPr>
        <w:t>indication</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Shekinah’s</w:t>
      </w:r>
      <w:r w:rsidR="004D2E20">
        <w:rPr>
          <w:rFonts w:cstheme="minorHAnsi"/>
          <w:sz w:val="18"/>
          <w:szCs w:val="18"/>
        </w:rPr>
        <w:t xml:space="preserve"> </w:t>
      </w:r>
      <w:r w:rsidRPr="00E20890">
        <w:rPr>
          <w:rFonts w:cstheme="minorHAnsi"/>
          <w:sz w:val="18"/>
          <w:szCs w:val="18"/>
        </w:rPr>
        <w:t>presence.</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Torah</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repository</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Ohr</w:t>
      </w:r>
      <w:r w:rsidR="004D2E20">
        <w:rPr>
          <w:rFonts w:cstheme="minorHAnsi"/>
          <w:sz w:val="18"/>
          <w:szCs w:val="18"/>
        </w:rPr>
        <w:t xml:space="preserve"> </w:t>
      </w:r>
      <w:r w:rsidRPr="00E20890">
        <w:rPr>
          <w:rFonts w:cstheme="minorHAnsi"/>
          <w:sz w:val="18"/>
          <w:szCs w:val="18"/>
        </w:rPr>
        <w:t>HaGanuz,</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Primordial</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Therefore,</w:t>
      </w:r>
      <w:r w:rsidR="004D2E20">
        <w:rPr>
          <w:rFonts w:cstheme="minorHAnsi"/>
          <w:sz w:val="18"/>
          <w:szCs w:val="18"/>
        </w:rPr>
        <w:t xml:space="preserve"> </w:t>
      </w:r>
      <w:r w:rsidRPr="00E20890">
        <w:rPr>
          <w:rFonts w:cstheme="minorHAnsi"/>
          <w:sz w:val="18"/>
          <w:szCs w:val="18"/>
        </w:rPr>
        <w:t>those</w:t>
      </w:r>
      <w:r w:rsidR="004D2E20">
        <w:rPr>
          <w:rFonts w:cstheme="minorHAnsi"/>
          <w:sz w:val="18"/>
          <w:szCs w:val="18"/>
        </w:rPr>
        <w:t xml:space="preserve"> </w:t>
      </w:r>
      <w:r w:rsidRPr="00E20890">
        <w:rPr>
          <w:rFonts w:cstheme="minorHAnsi"/>
          <w:sz w:val="18"/>
          <w:szCs w:val="18"/>
        </w:rPr>
        <w:t>who</w:t>
      </w:r>
      <w:r w:rsidR="004D2E20">
        <w:rPr>
          <w:rFonts w:cstheme="minorHAnsi"/>
          <w:sz w:val="18"/>
          <w:szCs w:val="18"/>
        </w:rPr>
        <w:t xml:space="preserve"> </w:t>
      </w:r>
      <w:r w:rsidRPr="00E20890">
        <w:rPr>
          <w:rFonts w:cstheme="minorHAnsi"/>
          <w:sz w:val="18"/>
          <w:szCs w:val="18"/>
        </w:rPr>
        <w:t>receive</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Torah</w:t>
      </w:r>
      <w:r w:rsidR="004D2E20">
        <w:rPr>
          <w:rFonts w:cstheme="minorHAnsi"/>
          <w:sz w:val="18"/>
          <w:szCs w:val="18"/>
        </w:rPr>
        <w:t xml:space="preserve"> </w:t>
      </w:r>
      <w:r w:rsidRPr="00E20890">
        <w:rPr>
          <w:rFonts w:cstheme="minorHAnsi"/>
          <w:sz w:val="18"/>
          <w:szCs w:val="18"/>
        </w:rPr>
        <w:t>oral</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written</w:t>
      </w:r>
      <w:r w:rsidR="004D2E20">
        <w:rPr>
          <w:rFonts w:cstheme="minorHAnsi"/>
          <w:sz w:val="18"/>
          <w:szCs w:val="18"/>
        </w:rPr>
        <w:t xml:space="preserve"> </w:t>
      </w:r>
      <w:r w:rsidRPr="00E20890">
        <w:rPr>
          <w:rFonts w:cstheme="minorHAnsi"/>
          <w:sz w:val="18"/>
          <w:szCs w:val="18"/>
        </w:rPr>
        <w:t>receive</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Primordial</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goal</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receiving</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Torah</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become</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i.e.</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Torah.</w:t>
      </w:r>
      <w:r w:rsidR="004D2E20">
        <w:rPr>
          <w:rFonts w:cstheme="minorHAnsi"/>
          <w:sz w:val="18"/>
          <w:szCs w:val="18"/>
        </w:rPr>
        <w:t xml:space="preserve"> </w:t>
      </w:r>
      <w:r w:rsidRPr="00E20890">
        <w:rPr>
          <w:rFonts w:cstheme="minorHAnsi"/>
          <w:sz w:val="18"/>
          <w:szCs w:val="18"/>
        </w:rPr>
        <w:t>When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B’ne</w:t>
      </w:r>
      <w:r w:rsidR="004D2E20">
        <w:rPr>
          <w:rFonts w:cstheme="minorHAnsi"/>
          <w:sz w:val="18"/>
          <w:szCs w:val="18"/>
        </w:rPr>
        <w:t xml:space="preserve"> </w:t>
      </w:r>
      <w:r w:rsidRPr="00E20890">
        <w:rPr>
          <w:rFonts w:cstheme="minorHAnsi"/>
          <w:sz w:val="18"/>
          <w:szCs w:val="18"/>
        </w:rPr>
        <w:t>Yisrael</w:t>
      </w:r>
      <w:r w:rsidR="004D2E20">
        <w:rPr>
          <w:rFonts w:cstheme="minorHAnsi"/>
          <w:sz w:val="18"/>
          <w:szCs w:val="18"/>
        </w:rPr>
        <w:t xml:space="preserve"> </w:t>
      </w:r>
      <w:r w:rsidRPr="00E20890">
        <w:rPr>
          <w:rFonts w:cstheme="minorHAnsi"/>
          <w:sz w:val="18"/>
          <w:szCs w:val="18"/>
        </w:rPr>
        <w:t>traveled</w:t>
      </w:r>
      <w:r w:rsidR="004D2E20">
        <w:rPr>
          <w:rFonts w:cstheme="minorHAnsi"/>
          <w:sz w:val="18"/>
          <w:szCs w:val="18"/>
        </w:rPr>
        <w:t xml:space="preserve"> </w:t>
      </w:r>
      <w:r w:rsidRPr="00E20890">
        <w:rPr>
          <w:rFonts w:cstheme="minorHAnsi"/>
          <w:sz w:val="18"/>
          <w:szCs w:val="18"/>
        </w:rPr>
        <w:t>through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wilderness,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manifest</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either</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pillar</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fire</w:t>
      </w:r>
      <w:r w:rsidR="004D2E20">
        <w:rPr>
          <w:rFonts w:cstheme="minorHAnsi"/>
          <w:sz w:val="18"/>
          <w:szCs w:val="18"/>
        </w:rPr>
        <w:t xml:space="preserve"> </w:t>
      </w:r>
      <w:r w:rsidRPr="00E20890">
        <w:rPr>
          <w:rFonts w:cstheme="minorHAnsi"/>
          <w:sz w:val="18"/>
          <w:szCs w:val="18"/>
        </w:rPr>
        <w:t>or</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cloud.</w:t>
      </w:r>
      <w:r w:rsidR="004D2E20">
        <w:rPr>
          <w:rFonts w:cstheme="minorHAnsi"/>
          <w:sz w:val="18"/>
          <w:szCs w:val="18"/>
        </w:rPr>
        <w:t xml:space="preserve"> </w:t>
      </w:r>
      <w:r w:rsidRPr="00E20890">
        <w:rPr>
          <w:rFonts w:cstheme="minorHAnsi"/>
          <w:sz w:val="18"/>
          <w:szCs w:val="18"/>
        </w:rPr>
        <w:t>Darkness</w:t>
      </w:r>
      <w:r w:rsidR="004D2E20">
        <w:rPr>
          <w:rFonts w:cstheme="minorHAnsi"/>
          <w:sz w:val="18"/>
          <w:szCs w:val="18"/>
        </w:rPr>
        <w:t xml:space="preserve"> </w:t>
      </w:r>
      <w:r w:rsidRPr="00E20890">
        <w:rPr>
          <w:rFonts w:cstheme="minorHAnsi"/>
          <w:sz w:val="18"/>
          <w:szCs w:val="18"/>
        </w:rPr>
        <w:t>also</w:t>
      </w:r>
      <w:r w:rsidR="004D2E20">
        <w:rPr>
          <w:rFonts w:cstheme="minorHAnsi"/>
          <w:sz w:val="18"/>
          <w:szCs w:val="18"/>
        </w:rPr>
        <w:t xml:space="preserve"> </w:t>
      </w:r>
      <w:r w:rsidRPr="00E20890">
        <w:rPr>
          <w:rFonts w:cstheme="minorHAnsi"/>
          <w:sz w:val="18"/>
          <w:szCs w:val="18"/>
        </w:rPr>
        <w:t>represents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relationship</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intermediary</w:t>
      </w:r>
      <w:r w:rsidR="004D2E20">
        <w:rPr>
          <w:rFonts w:cstheme="minorHAnsi"/>
          <w:sz w:val="18"/>
          <w:szCs w:val="18"/>
        </w:rPr>
        <w:t xml:space="preserve"> </w:t>
      </w:r>
      <w:r w:rsidRPr="00E20890">
        <w:rPr>
          <w:rFonts w:cstheme="minorHAnsi"/>
          <w:sz w:val="18"/>
          <w:szCs w:val="18"/>
        </w:rPr>
        <w:t>powers</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govern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universe</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G-d’s</w:t>
      </w:r>
      <w:r w:rsidR="004D2E20">
        <w:rPr>
          <w:rFonts w:cstheme="minorHAnsi"/>
          <w:sz w:val="18"/>
          <w:szCs w:val="18"/>
        </w:rPr>
        <w:t xml:space="preserve"> </w:t>
      </w:r>
      <w:r w:rsidRPr="00E20890">
        <w:rPr>
          <w:rFonts w:cstheme="minorHAnsi"/>
          <w:sz w:val="18"/>
          <w:szCs w:val="18"/>
        </w:rPr>
        <w:t>agents.</w:t>
      </w:r>
      <w:r w:rsidR="004D2E20">
        <w:rPr>
          <w:rFonts w:cstheme="minorHAnsi"/>
          <w:sz w:val="18"/>
          <w:szCs w:val="18"/>
        </w:rPr>
        <w:t xml:space="preserve"> </w:t>
      </w:r>
      <w:r w:rsidRPr="00E20890">
        <w:rPr>
          <w:rFonts w:cstheme="minorHAnsi"/>
          <w:sz w:val="18"/>
          <w:szCs w:val="18"/>
        </w:rPr>
        <w:t>Those</w:t>
      </w:r>
      <w:r w:rsidR="004D2E20">
        <w:rPr>
          <w:rFonts w:cstheme="minorHAnsi"/>
          <w:sz w:val="18"/>
          <w:szCs w:val="18"/>
        </w:rPr>
        <w:t xml:space="preserve"> </w:t>
      </w:r>
      <w:r w:rsidRPr="00E20890">
        <w:rPr>
          <w:rFonts w:cstheme="minorHAnsi"/>
          <w:sz w:val="18"/>
          <w:szCs w:val="18"/>
        </w:rPr>
        <w:t>angels,</w:t>
      </w:r>
      <w:r w:rsidR="004D2E20">
        <w:rPr>
          <w:rFonts w:cstheme="minorHAnsi"/>
          <w:sz w:val="18"/>
          <w:szCs w:val="18"/>
        </w:rPr>
        <w:t xml:space="preserve"> </w:t>
      </w:r>
      <w:r w:rsidRPr="00E20890">
        <w:rPr>
          <w:rFonts w:cstheme="minorHAnsi"/>
          <w:sz w:val="18"/>
          <w:szCs w:val="18"/>
        </w:rPr>
        <w:t>which</w:t>
      </w:r>
      <w:r w:rsidR="004D2E20">
        <w:rPr>
          <w:rFonts w:cstheme="minorHAnsi"/>
          <w:sz w:val="18"/>
          <w:szCs w:val="18"/>
        </w:rPr>
        <w:t xml:space="preserve"> </w:t>
      </w:r>
      <w:r w:rsidRPr="00E20890">
        <w:rPr>
          <w:rFonts w:cstheme="minorHAnsi"/>
          <w:sz w:val="18"/>
          <w:szCs w:val="18"/>
        </w:rPr>
        <w:t>represent</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true</w:t>
      </w:r>
      <w:r w:rsidR="004D2E20">
        <w:rPr>
          <w:rFonts w:cstheme="minorHAnsi"/>
          <w:sz w:val="18"/>
          <w:szCs w:val="18"/>
        </w:rPr>
        <w:t xml:space="preserve"> </w:t>
      </w:r>
      <w:r w:rsidRPr="00E20890">
        <w:rPr>
          <w:rFonts w:cstheme="minorHAnsi"/>
          <w:sz w:val="18"/>
          <w:szCs w:val="18"/>
        </w:rPr>
        <w:t>structure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universe</w:t>
      </w:r>
      <w:r w:rsidR="004D2E20">
        <w:rPr>
          <w:rFonts w:cstheme="minorHAnsi"/>
          <w:sz w:val="18"/>
          <w:szCs w:val="18"/>
        </w:rPr>
        <w:t xml:space="preserve"> </w:t>
      </w:r>
      <w:r w:rsidRPr="00E20890">
        <w:rPr>
          <w:rFonts w:cstheme="minorHAnsi"/>
          <w:sz w:val="18"/>
          <w:szCs w:val="18"/>
        </w:rPr>
        <w:t>represent</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They</w:t>
      </w:r>
      <w:r w:rsidR="004D2E20">
        <w:rPr>
          <w:rFonts w:cstheme="minorHAnsi"/>
          <w:sz w:val="18"/>
          <w:szCs w:val="18"/>
        </w:rPr>
        <w:t xml:space="preserve"> </w:t>
      </w:r>
      <w:r w:rsidRPr="00E20890">
        <w:rPr>
          <w:rFonts w:cstheme="minorHAnsi"/>
          <w:sz w:val="18"/>
          <w:szCs w:val="18"/>
        </w:rPr>
        <w:t>are</w:t>
      </w:r>
      <w:r w:rsidR="004D2E20">
        <w:rPr>
          <w:rFonts w:cstheme="minorHAnsi"/>
          <w:sz w:val="18"/>
          <w:szCs w:val="18"/>
        </w:rPr>
        <w:t xml:space="preserve"> </w:t>
      </w:r>
      <w:r w:rsidRPr="00E20890">
        <w:rPr>
          <w:rFonts w:cstheme="minorHAnsi"/>
          <w:sz w:val="18"/>
          <w:szCs w:val="18"/>
        </w:rPr>
        <w:t>often</w:t>
      </w:r>
      <w:r w:rsidR="004D2E20">
        <w:rPr>
          <w:rFonts w:cstheme="minorHAnsi"/>
          <w:sz w:val="18"/>
          <w:szCs w:val="18"/>
        </w:rPr>
        <w:t xml:space="preserve"> </w:t>
      </w:r>
      <w:r w:rsidRPr="00E20890">
        <w:rPr>
          <w:rFonts w:cstheme="minorHAnsi"/>
          <w:sz w:val="18"/>
          <w:szCs w:val="18"/>
        </w:rPr>
        <w:t>called</w:t>
      </w:r>
      <w:r w:rsidR="004D2E20">
        <w:rPr>
          <w:rFonts w:cstheme="minorHAnsi"/>
          <w:sz w:val="18"/>
          <w:szCs w:val="18"/>
        </w:rPr>
        <w:t xml:space="preserve"> </w:t>
      </w:r>
      <w:r w:rsidRPr="00E20890">
        <w:rPr>
          <w:rFonts w:cstheme="minorHAnsi"/>
          <w:sz w:val="18"/>
          <w:szCs w:val="18"/>
        </w:rPr>
        <w:t>mazelot</w:t>
      </w:r>
      <w:r w:rsidR="004D2E20">
        <w:rPr>
          <w:rFonts w:cstheme="minorHAnsi"/>
          <w:sz w:val="18"/>
          <w:szCs w:val="18"/>
        </w:rPr>
        <w:t xml:space="preserve"> </w:t>
      </w:r>
      <w:r w:rsidRPr="00E20890">
        <w:rPr>
          <w:rFonts w:cstheme="minorHAnsi"/>
          <w:sz w:val="18"/>
          <w:szCs w:val="18"/>
        </w:rPr>
        <w:t>(constellations)</w:t>
      </w:r>
      <w:r w:rsidR="004D2E20">
        <w:rPr>
          <w:rFonts w:cstheme="minorHAnsi"/>
          <w:sz w:val="18"/>
          <w:szCs w:val="18"/>
        </w:rPr>
        <w:t xml:space="preserve"> </w:t>
      </w:r>
      <w:r w:rsidRPr="00E20890">
        <w:rPr>
          <w:rFonts w:cstheme="minorHAnsi"/>
          <w:sz w:val="18"/>
          <w:szCs w:val="18"/>
        </w:rPr>
        <w:t>or</w:t>
      </w:r>
      <w:r w:rsidR="004D2E20">
        <w:rPr>
          <w:rFonts w:cstheme="minorHAnsi"/>
          <w:sz w:val="18"/>
          <w:szCs w:val="18"/>
        </w:rPr>
        <w:t xml:space="preserve"> </w:t>
      </w:r>
      <w:r w:rsidRPr="00E20890">
        <w:rPr>
          <w:rFonts w:cstheme="minorHAnsi"/>
          <w:sz w:val="18"/>
          <w:szCs w:val="18"/>
        </w:rPr>
        <w:t>stars.</w:t>
      </w:r>
      <w:r w:rsidR="004D2E20">
        <w:rPr>
          <w:rFonts w:cstheme="minorHAnsi"/>
          <w:sz w:val="18"/>
          <w:szCs w:val="18"/>
        </w:rPr>
        <w:t xml:space="preserve"> </w:t>
      </w:r>
      <w:r w:rsidRPr="00E20890">
        <w:rPr>
          <w:rFonts w:cstheme="minorHAnsi"/>
          <w:sz w:val="18"/>
          <w:szCs w:val="18"/>
        </w:rPr>
        <w:t>Those</w:t>
      </w:r>
      <w:r w:rsidR="004D2E20">
        <w:rPr>
          <w:rFonts w:cstheme="minorHAnsi"/>
          <w:sz w:val="18"/>
          <w:szCs w:val="18"/>
        </w:rPr>
        <w:t xml:space="preserve"> </w:t>
      </w:r>
      <w:r w:rsidRPr="00E20890">
        <w:rPr>
          <w:rFonts w:cstheme="minorHAnsi"/>
          <w:sz w:val="18"/>
          <w:szCs w:val="18"/>
        </w:rPr>
        <w:t>“fallen</w:t>
      </w:r>
      <w:r w:rsidR="004D2E20">
        <w:rPr>
          <w:rFonts w:cstheme="minorHAnsi"/>
          <w:sz w:val="18"/>
          <w:szCs w:val="18"/>
        </w:rPr>
        <w:t xml:space="preserve"> </w:t>
      </w:r>
      <w:r w:rsidRPr="00E20890">
        <w:rPr>
          <w:rFonts w:cstheme="minorHAnsi"/>
          <w:sz w:val="18"/>
          <w:szCs w:val="18"/>
        </w:rPr>
        <w:t>stars”</w:t>
      </w:r>
      <w:r w:rsidR="004D2E20">
        <w:rPr>
          <w:rFonts w:cstheme="minorHAnsi"/>
          <w:sz w:val="18"/>
          <w:szCs w:val="18"/>
        </w:rPr>
        <w:t xml:space="preserve"> </w:t>
      </w:r>
      <w:r w:rsidRPr="00E20890">
        <w:rPr>
          <w:rFonts w:cstheme="minorHAnsi"/>
          <w:sz w:val="18"/>
          <w:szCs w:val="18"/>
        </w:rPr>
        <w:t>are</w:t>
      </w:r>
      <w:r w:rsidR="004D2E20">
        <w:rPr>
          <w:rFonts w:cstheme="minorHAnsi"/>
          <w:sz w:val="18"/>
          <w:szCs w:val="18"/>
        </w:rPr>
        <w:t xml:space="preserve"> </w:t>
      </w:r>
      <w:r w:rsidRPr="00E20890">
        <w:rPr>
          <w:rFonts w:cstheme="minorHAnsi"/>
          <w:sz w:val="18"/>
          <w:szCs w:val="18"/>
        </w:rPr>
        <w:t>those</w:t>
      </w:r>
      <w:r w:rsidR="004D2E20">
        <w:rPr>
          <w:rFonts w:cstheme="minorHAnsi"/>
          <w:sz w:val="18"/>
          <w:szCs w:val="18"/>
        </w:rPr>
        <w:t xml:space="preserve"> </w:t>
      </w:r>
      <w:r w:rsidRPr="00E20890">
        <w:rPr>
          <w:rFonts w:cstheme="minorHAnsi"/>
          <w:sz w:val="18"/>
          <w:szCs w:val="18"/>
        </w:rPr>
        <w:t>stars,</w:t>
      </w:r>
      <w:r w:rsidR="004D2E20">
        <w:rPr>
          <w:rFonts w:cstheme="minorHAnsi"/>
          <w:sz w:val="18"/>
          <w:szCs w:val="18"/>
        </w:rPr>
        <w:t xml:space="preserve"> </w:t>
      </w:r>
      <w:r w:rsidRPr="00E20890">
        <w:rPr>
          <w:rFonts w:cstheme="minorHAnsi"/>
          <w:sz w:val="18"/>
          <w:szCs w:val="18"/>
        </w:rPr>
        <w:t>which</w:t>
      </w:r>
      <w:r w:rsidR="004D2E20">
        <w:rPr>
          <w:rFonts w:cstheme="minorHAnsi"/>
          <w:sz w:val="18"/>
          <w:szCs w:val="18"/>
        </w:rPr>
        <w:t xml:space="preserve"> </w:t>
      </w:r>
      <w:r w:rsidRPr="00E20890">
        <w:rPr>
          <w:rFonts w:cstheme="minorHAnsi"/>
          <w:sz w:val="18"/>
          <w:szCs w:val="18"/>
        </w:rPr>
        <w:t>did</w:t>
      </w:r>
      <w:r w:rsidR="004D2E20">
        <w:rPr>
          <w:rFonts w:cstheme="minorHAnsi"/>
          <w:sz w:val="18"/>
          <w:szCs w:val="18"/>
        </w:rPr>
        <w:t xml:space="preserve"> </w:t>
      </w:r>
      <w:r w:rsidRPr="00E20890">
        <w:rPr>
          <w:rFonts w:cstheme="minorHAnsi"/>
          <w:sz w:val="18"/>
          <w:szCs w:val="18"/>
        </w:rPr>
        <w:t>not</w:t>
      </w:r>
      <w:r w:rsidR="004D2E20">
        <w:rPr>
          <w:rFonts w:cstheme="minorHAnsi"/>
          <w:sz w:val="18"/>
          <w:szCs w:val="18"/>
        </w:rPr>
        <w:t xml:space="preserve"> </w:t>
      </w:r>
      <w:r w:rsidRPr="00E20890">
        <w:rPr>
          <w:rFonts w:cstheme="minorHAnsi"/>
          <w:sz w:val="18"/>
          <w:szCs w:val="18"/>
        </w:rPr>
        <w:t>keep</w:t>
      </w:r>
      <w:r w:rsidR="004D2E20">
        <w:rPr>
          <w:rFonts w:cstheme="minorHAnsi"/>
          <w:sz w:val="18"/>
          <w:szCs w:val="18"/>
        </w:rPr>
        <w:t xml:space="preserve"> </w:t>
      </w:r>
      <w:r w:rsidRPr="00E20890">
        <w:rPr>
          <w:rFonts w:cstheme="minorHAnsi"/>
          <w:sz w:val="18"/>
          <w:szCs w:val="18"/>
        </w:rPr>
        <w:t>their</w:t>
      </w:r>
      <w:r w:rsidR="004D2E20">
        <w:rPr>
          <w:rFonts w:cstheme="minorHAnsi"/>
          <w:sz w:val="18"/>
          <w:szCs w:val="18"/>
        </w:rPr>
        <w:t xml:space="preserve"> </w:t>
      </w:r>
      <w:r w:rsidRPr="00E20890">
        <w:rPr>
          <w:rFonts w:cstheme="minorHAnsi"/>
          <w:sz w:val="18"/>
          <w:szCs w:val="18"/>
        </w:rPr>
        <w:t>specifically</w:t>
      </w:r>
      <w:r w:rsidR="004D2E20">
        <w:rPr>
          <w:rFonts w:cstheme="minorHAnsi"/>
          <w:sz w:val="18"/>
          <w:szCs w:val="18"/>
        </w:rPr>
        <w:t xml:space="preserve"> </w:t>
      </w:r>
      <w:r w:rsidRPr="00E20890">
        <w:rPr>
          <w:rFonts w:cstheme="minorHAnsi"/>
          <w:sz w:val="18"/>
          <w:szCs w:val="18"/>
        </w:rPr>
        <w:t>designated</w:t>
      </w:r>
      <w:r w:rsidR="004D2E20">
        <w:rPr>
          <w:rFonts w:cstheme="minorHAnsi"/>
          <w:sz w:val="18"/>
          <w:szCs w:val="18"/>
        </w:rPr>
        <w:t xml:space="preserve"> </w:t>
      </w:r>
      <w:r w:rsidRPr="00E20890">
        <w:rPr>
          <w:rFonts w:cstheme="minorHAnsi"/>
          <w:sz w:val="18"/>
          <w:szCs w:val="18"/>
        </w:rPr>
        <w:t>place</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position.</w:t>
      </w:r>
      <w:r w:rsidR="004D2E20">
        <w:rPr>
          <w:rFonts w:cstheme="minorHAnsi"/>
          <w:sz w:val="18"/>
          <w:szCs w:val="18"/>
        </w:rPr>
        <w:t xml:space="preserve"> </w:t>
      </w:r>
      <w:r w:rsidRPr="00E20890">
        <w:rPr>
          <w:rFonts w:cstheme="minorHAnsi"/>
          <w:b/>
          <w:sz w:val="18"/>
          <w:szCs w:val="18"/>
        </w:rPr>
        <w:t>Yehudah</w:t>
      </w:r>
      <w:r w:rsidR="004D2E20">
        <w:rPr>
          <w:rFonts w:cstheme="minorHAnsi"/>
          <w:b/>
          <w:sz w:val="18"/>
          <w:szCs w:val="18"/>
        </w:rPr>
        <w:t xml:space="preserve"> </w:t>
      </w:r>
      <w:r w:rsidRPr="00E20890">
        <w:rPr>
          <w:rFonts w:cstheme="minorHAnsi"/>
          <w:b/>
          <w:sz w:val="18"/>
          <w:szCs w:val="18"/>
        </w:rPr>
        <w:t>1:6</w:t>
      </w:r>
      <w:r w:rsidR="004D2E20">
        <w:rPr>
          <w:rFonts w:cstheme="minorHAnsi"/>
          <w:sz w:val="18"/>
          <w:szCs w:val="18"/>
        </w:rPr>
        <w:t xml:space="preserve"> </w:t>
      </w:r>
      <w:r w:rsidRPr="00E20890">
        <w:rPr>
          <w:rFonts w:cstheme="minorHAnsi"/>
          <w:b/>
          <w:color w:val="000000"/>
          <w:sz w:val="18"/>
          <w:szCs w:val="18"/>
        </w:rPr>
        <w:t>Now</w:t>
      </w:r>
      <w:r w:rsidR="004D2E20">
        <w:rPr>
          <w:rFonts w:cstheme="minorHAnsi"/>
          <w:b/>
          <w:color w:val="000000"/>
          <w:sz w:val="18"/>
          <w:szCs w:val="18"/>
        </w:rPr>
        <w:t xml:space="preserve"> </w:t>
      </w:r>
      <w:r w:rsidRPr="00E20890">
        <w:rPr>
          <w:rFonts w:cstheme="minorHAnsi"/>
          <w:b/>
          <w:color w:val="000000"/>
          <w:sz w:val="18"/>
          <w:szCs w:val="18"/>
        </w:rPr>
        <w:t>the</w:t>
      </w:r>
      <w:r w:rsidR="004D2E20">
        <w:rPr>
          <w:rFonts w:cstheme="minorHAnsi"/>
          <w:b/>
          <w:color w:val="000000"/>
          <w:sz w:val="18"/>
          <w:szCs w:val="18"/>
        </w:rPr>
        <w:t xml:space="preserve"> </w:t>
      </w:r>
      <w:r w:rsidRPr="00E20890">
        <w:rPr>
          <w:rFonts w:cstheme="minorHAnsi"/>
          <w:b/>
          <w:color w:val="000000"/>
          <w:sz w:val="18"/>
          <w:szCs w:val="18"/>
        </w:rPr>
        <w:t>heavenly</w:t>
      </w:r>
      <w:r w:rsidR="004D2E20">
        <w:rPr>
          <w:rFonts w:cstheme="minorHAnsi"/>
          <w:b/>
          <w:color w:val="000000"/>
          <w:sz w:val="18"/>
          <w:szCs w:val="18"/>
        </w:rPr>
        <w:t xml:space="preserve"> </w:t>
      </w:r>
      <w:r w:rsidRPr="00E20890">
        <w:rPr>
          <w:rFonts w:cstheme="minorHAnsi"/>
          <w:b/>
          <w:color w:val="000000"/>
          <w:sz w:val="18"/>
          <w:szCs w:val="18"/>
        </w:rPr>
        <w:t>messengers</w:t>
      </w:r>
      <w:r w:rsidR="004D2E20">
        <w:rPr>
          <w:rFonts w:cstheme="minorHAnsi"/>
          <w:b/>
          <w:color w:val="000000"/>
          <w:sz w:val="18"/>
          <w:szCs w:val="18"/>
        </w:rPr>
        <w:t xml:space="preserve"> </w:t>
      </w:r>
      <w:r w:rsidRPr="00E20890">
        <w:rPr>
          <w:rFonts w:cstheme="minorHAnsi"/>
          <w:b/>
          <w:color w:val="000000"/>
          <w:sz w:val="18"/>
          <w:szCs w:val="18"/>
        </w:rPr>
        <w:t>that</w:t>
      </w:r>
      <w:r w:rsidR="004D2E20">
        <w:rPr>
          <w:rFonts w:cstheme="minorHAnsi"/>
          <w:b/>
          <w:color w:val="000000"/>
          <w:sz w:val="18"/>
          <w:szCs w:val="18"/>
        </w:rPr>
        <w:t xml:space="preserve"> </w:t>
      </w:r>
      <w:r w:rsidRPr="00E20890">
        <w:rPr>
          <w:rFonts w:cstheme="minorHAnsi"/>
          <w:b/>
          <w:color w:val="000000"/>
          <w:sz w:val="18"/>
          <w:szCs w:val="18"/>
        </w:rPr>
        <w:t>did</w:t>
      </w:r>
      <w:r w:rsidR="004D2E20">
        <w:rPr>
          <w:rFonts w:cstheme="minorHAnsi"/>
          <w:b/>
          <w:color w:val="000000"/>
          <w:sz w:val="18"/>
          <w:szCs w:val="18"/>
        </w:rPr>
        <w:t xml:space="preserve"> </w:t>
      </w:r>
      <w:r w:rsidRPr="00E20890">
        <w:rPr>
          <w:rFonts w:cstheme="minorHAnsi"/>
          <w:b/>
          <w:color w:val="000000"/>
          <w:sz w:val="18"/>
          <w:szCs w:val="18"/>
        </w:rPr>
        <w:t>not</w:t>
      </w:r>
      <w:r w:rsidR="004D2E20">
        <w:rPr>
          <w:rFonts w:cstheme="minorHAnsi"/>
          <w:b/>
          <w:color w:val="000000"/>
          <w:sz w:val="18"/>
          <w:szCs w:val="18"/>
        </w:rPr>
        <w:t xml:space="preserve"> </w:t>
      </w:r>
      <w:r w:rsidRPr="00E20890">
        <w:rPr>
          <w:rFonts w:cstheme="minorHAnsi"/>
          <w:b/>
          <w:color w:val="000000"/>
          <w:sz w:val="18"/>
          <w:szCs w:val="18"/>
        </w:rPr>
        <w:t>keep</w:t>
      </w:r>
      <w:r w:rsidR="004D2E20">
        <w:rPr>
          <w:rFonts w:cstheme="minorHAnsi"/>
          <w:b/>
          <w:color w:val="000000"/>
          <w:sz w:val="18"/>
          <w:szCs w:val="18"/>
        </w:rPr>
        <w:t xml:space="preserve"> </w:t>
      </w:r>
      <w:r w:rsidRPr="00E20890">
        <w:rPr>
          <w:rFonts w:cstheme="minorHAnsi"/>
          <w:b/>
          <w:color w:val="000000"/>
          <w:sz w:val="18"/>
          <w:szCs w:val="18"/>
        </w:rPr>
        <w:t>their</w:t>
      </w:r>
      <w:r w:rsidR="004D2E20">
        <w:rPr>
          <w:rFonts w:cstheme="minorHAnsi"/>
          <w:b/>
          <w:color w:val="000000"/>
          <w:sz w:val="18"/>
          <w:szCs w:val="18"/>
        </w:rPr>
        <w:t xml:space="preserve"> </w:t>
      </w:r>
      <w:r w:rsidRPr="00E20890">
        <w:rPr>
          <w:rFonts w:cstheme="minorHAnsi"/>
          <w:color w:val="000000"/>
          <w:sz w:val="18"/>
          <w:szCs w:val="18"/>
        </w:rPr>
        <w:t>Divinely</w:t>
      </w:r>
      <w:r w:rsidR="004D2E20">
        <w:rPr>
          <w:rFonts w:cstheme="minorHAnsi"/>
          <w:color w:val="000000"/>
          <w:sz w:val="18"/>
          <w:szCs w:val="18"/>
        </w:rPr>
        <w:t xml:space="preserve"> </w:t>
      </w:r>
      <w:r w:rsidRPr="00E20890">
        <w:rPr>
          <w:rFonts w:cstheme="minorHAnsi"/>
          <w:color w:val="000000"/>
          <w:sz w:val="18"/>
          <w:szCs w:val="18"/>
        </w:rPr>
        <w:t>appointed</w:t>
      </w:r>
      <w:r w:rsidR="004D2E20">
        <w:rPr>
          <w:rFonts w:cstheme="minorHAnsi"/>
          <w:color w:val="000000"/>
          <w:sz w:val="18"/>
          <w:szCs w:val="18"/>
        </w:rPr>
        <w:t xml:space="preserve"> </w:t>
      </w:r>
      <w:r w:rsidRPr="00E20890">
        <w:rPr>
          <w:rFonts w:cstheme="minorHAnsi"/>
          <w:color w:val="000000"/>
          <w:sz w:val="18"/>
          <w:szCs w:val="18"/>
        </w:rPr>
        <w:t>position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b/>
          <w:color w:val="000000"/>
          <w:sz w:val="18"/>
          <w:szCs w:val="18"/>
        </w:rPr>
        <w:t xml:space="preserve"> </w:t>
      </w:r>
      <w:r w:rsidRPr="00E20890">
        <w:rPr>
          <w:rFonts w:cstheme="minorHAnsi"/>
          <w:b/>
          <w:color w:val="000000"/>
          <w:sz w:val="18"/>
          <w:szCs w:val="18"/>
        </w:rPr>
        <w:t>pre-eminence</w:t>
      </w:r>
      <w:r w:rsidR="004D2E20">
        <w:rPr>
          <w:rFonts w:cstheme="minorHAnsi"/>
          <w:b/>
          <w:color w:val="000000"/>
          <w:sz w:val="18"/>
          <w:szCs w:val="18"/>
        </w:rPr>
        <w:t xml:space="preserve"> </w:t>
      </w:r>
      <w:r w:rsidRPr="00E20890">
        <w:rPr>
          <w:rFonts w:cstheme="minorHAnsi"/>
          <w:b/>
          <w:color w:val="000000"/>
          <w:sz w:val="18"/>
          <w:szCs w:val="18"/>
        </w:rPr>
        <w:t>but</w:t>
      </w:r>
      <w:r w:rsidR="004D2E20">
        <w:rPr>
          <w:rFonts w:cstheme="minorHAnsi"/>
          <w:b/>
          <w:color w:val="000000"/>
          <w:sz w:val="18"/>
          <w:szCs w:val="18"/>
        </w:rPr>
        <w:t xml:space="preserve"> </w:t>
      </w:r>
      <w:r w:rsidRPr="00E20890">
        <w:rPr>
          <w:rFonts w:cstheme="minorHAnsi"/>
          <w:b/>
          <w:color w:val="000000"/>
          <w:sz w:val="18"/>
          <w:szCs w:val="18"/>
        </w:rPr>
        <w:t>forsook</w:t>
      </w:r>
      <w:r w:rsidR="004D2E20">
        <w:rPr>
          <w:rFonts w:cstheme="minorHAnsi"/>
          <w:b/>
          <w:color w:val="000000"/>
          <w:sz w:val="18"/>
          <w:szCs w:val="18"/>
        </w:rPr>
        <w:t xml:space="preserve"> </w:t>
      </w:r>
      <w:r w:rsidRPr="00E20890">
        <w:rPr>
          <w:rFonts w:cstheme="minorHAnsi"/>
          <w:b/>
          <w:color w:val="000000"/>
          <w:sz w:val="18"/>
          <w:szCs w:val="18"/>
        </w:rPr>
        <w:t>their</w:t>
      </w:r>
      <w:r w:rsidR="004D2E20">
        <w:rPr>
          <w:rFonts w:cstheme="minorHAnsi"/>
          <w:b/>
          <w:color w:val="000000"/>
          <w:sz w:val="18"/>
          <w:szCs w:val="18"/>
        </w:rPr>
        <w:t xml:space="preserve"> </w:t>
      </w:r>
      <w:r w:rsidRPr="00E20890">
        <w:rPr>
          <w:rFonts w:cstheme="minorHAnsi"/>
          <w:b/>
          <w:color w:val="000000"/>
          <w:sz w:val="18"/>
          <w:szCs w:val="18"/>
        </w:rPr>
        <w:t>proper</w:t>
      </w:r>
      <w:r w:rsidR="004D2E20">
        <w:rPr>
          <w:rFonts w:cstheme="minorHAnsi"/>
          <w:b/>
          <w:color w:val="000000"/>
          <w:sz w:val="18"/>
          <w:szCs w:val="18"/>
        </w:rPr>
        <w:t xml:space="preserve"> </w:t>
      </w:r>
      <w:r w:rsidRPr="00E20890">
        <w:rPr>
          <w:rFonts w:cstheme="minorHAnsi"/>
          <w:b/>
          <w:color w:val="000000"/>
          <w:sz w:val="18"/>
          <w:szCs w:val="18"/>
        </w:rPr>
        <w:t>sphere</w:t>
      </w:r>
      <w:r w:rsidR="004D2E20">
        <w:rPr>
          <w:rFonts w:cstheme="minorHAnsi"/>
          <w:b/>
          <w:color w:val="000000"/>
          <w:sz w:val="18"/>
          <w:szCs w:val="18"/>
        </w:rPr>
        <w:t xml:space="preserve"> </w:t>
      </w:r>
      <w:r w:rsidRPr="00E20890">
        <w:rPr>
          <w:rFonts w:cstheme="minorHAnsi"/>
          <w:color w:val="000000"/>
          <w:sz w:val="18"/>
          <w:szCs w:val="18"/>
        </w:rPr>
        <w:t>(station)</w:t>
      </w:r>
      <w:r w:rsidR="004D2E20">
        <w:rPr>
          <w:rFonts w:cstheme="minorHAnsi"/>
          <w:color w:val="000000"/>
          <w:sz w:val="18"/>
          <w:szCs w:val="18"/>
        </w:rPr>
        <w:t xml:space="preserve"> </w:t>
      </w:r>
      <w:r w:rsidRPr="00E20890">
        <w:rPr>
          <w:rFonts w:cstheme="minorHAnsi"/>
          <w:b/>
          <w:color w:val="000000"/>
          <w:sz w:val="18"/>
          <w:szCs w:val="18"/>
        </w:rPr>
        <w:t>are</w:t>
      </w:r>
      <w:r w:rsidR="004D2E20">
        <w:rPr>
          <w:rFonts w:cstheme="minorHAnsi"/>
          <w:b/>
          <w:color w:val="000000"/>
          <w:sz w:val="18"/>
          <w:szCs w:val="18"/>
        </w:rPr>
        <w:t xml:space="preserve"> </w:t>
      </w:r>
      <w:r w:rsidRPr="00E20890">
        <w:rPr>
          <w:rFonts w:cstheme="minorHAnsi"/>
          <w:b/>
          <w:color w:val="000000"/>
          <w:sz w:val="18"/>
          <w:szCs w:val="18"/>
        </w:rPr>
        <w:t>kept</w:t>
      </w:r>
      <w:r w:rsidR="004D2E20">
        <w:rPr>
          <w:rFonts w:cstheme="minorHAnsi"/>
          <w:b/>
          <w:color w:val="000000"/>
          <w:sz w:val="18"/>
          <w:szCs w:val="18"/>
        </w:rPr>
        <w:t xml:space="preserve"> </w:t>
      </w:r>
      <w:r w:rsidRPr="00E20890">
        <w:rPr>
          <w:rFonts w:cstheme="minorHAnsi"/>
          <w:sz w:val="18"/>
          <w:szCs w:val="18"/>
        </w:rPr>
        <w:t>under</w:t>
      </w:r>
      <w:r w:rsidR="004D2E20">
        <w:rPr>
          <w:rFonts w:cstheme="minorHAnsi"/>
          <w:sz w:val="18"/>
          <w:szCs w:val="18"/>
        </w:rPr>
        <w:t xml:space="preserve"> </w:t>
      </w:r>
      <w:r w:rsidRPr="00E20890">
        <w:rPr>
          <w:rFonts w:cstheme="minorHAnsi"/>
          <w:sz w:val="18"/>
          <w:szCs w:val="18"/>
        </w:rPr>
        <w:t>guard</w:t>
      </w:r>
      <w:r w:rsidR="004D2E20">
        <w:rPr>
          <w:rFonts w:cstheme="minorHAnsi"/>
          <w:sz w:val="18"/>
          <w:szCs w:val="18"/>
        </w:rPr>
        <w:t xml:space="preserve"> </w:t>
      </w:r>
      <w:r w:rsidRPr="00E20890">
        <w:rPr>
          <w:rFonts w:cstheme="minorHAnsi"/>
          <w:b/>
          <w:sz w:val="18"/>
          <w:szCs w:val="18"/>
        </w:rPr>
        <w:t>in</w:t>
      </w:r>
      <w:r w:rsidR="004D2E20">
        <w:rPr>
          <w:rFonts w:cstheme="minorHAnsi"/>
          <w:b/>
          <w:sz w:val="18"/>
          <w:szCs w:val="18"/>
        </w:rPr>
        <w:t xml:space="preserve"> </w:t>
      </w:r>
      <w:r w:rsidRPr="00E20890">
        <w:rPr>
          <w:rFonts w:cstheme="minorHAnsi"/>
          <w:b/>
          <w:sz w:val="18"/>
          <w:szCs w:val="18"/>
        </w:rPr>
        <w:t>everlasting</w:t>
      </w:r>
      <w:r w:rsidR="004D2E20">
        <w:rPr>
          <w:rFonts w:cstheme="minorHAnsi"/>
          <w:b/>
          <w:sz w:val="18"/>
          <w:szCs w:val="18"/>
        </w:rPr>
        <w:t xml:space="preserve"> </w:t>
      </w:r>
      <w:r w:rsidRPr="00E20890">
        <w:rPr>
          <w:rFonts w:cstheme="minorHAnsi"/>
          <w:b/>
          <w:sz w:val="18"/>
          <w:szCs w:val="18"/>
        </w:rPr>
        <w:t>chains</w:t>
      </w:r>
      <w:r w:rsidR="004D2E20">
        <w:rPr>
          <w:rFonts w:cstheme="minorHAnsi"/>
          <w:b/>
          <w:sz w:val="18"/>
          <w:szCs w:val="18"/>
        </w:rPr>
        <w:t xml:space="preserve"> </w:t>
      </w:r>
      <w:r w:rsidRPr="00E20890">
        <w:rPr>
          <w:rFonts w:cstheme="minorHAnsi"/>
          <w:b/>
          <w:sz w:val="18"/>
          <w:szCs w:val="18"/>
        </w:rPr>
        <w:t>in</w:t>
      </w:r>
      <w:r w:rsidR="004D2E20">
        <w:rPr>
          <w:rFonts w:cstheme="minorHAnsi"/>
          <w:b/>
          <w:sz w:val="18"/>
          <w:szCs w:val="18"/>
        </w:rPr>
        <w:t xml:space="preserve"> </w:t>
      </w:r>
      <w:r w:rsidRPr="00E20890">
        <w:rPr>
          <w:rFonts w:cstheme="minorHAnsi"/>
          <w:sz w:val="18"/>
          <w:szCs w:val="18"/>
        </w:rPr>
        <w:t>deepest</w:t>
      </w:r>
      <w:r w:rsidR="004D2E20">
        <w:rPr>
          <w:rFonts w:cstheme="minorHAnsi"/>
          <w:sz w:val="18"/>
          <w:szCs w:val="18"/>
        </w:rPr>
        <w:t xml:space="preserve"> </w:t>
      </w:r>
      <w:r w:rsidRPr="00E20890">
        <w:rPr>
          <w:rFonts w:cstheme="minorHAnsi"/>
          <w:b/>
          <w:sz w:val="18"/>
          <w:szCs w:val="18"/>
        </w:rPr>
        <w:t>darkness</w:t>
      </w:r>
      <w:r w:rsidR="004D2E20">
        <w:rPr>
          <w:rFonts w:cstheme="minorHAnsi"/>
          <w:b/>
          <w:sz w:val="18"/>
          <w:szCs w:val="18"/>
        </w:rPr>
        <w:t xml:space="preserve"> </w:t>
      </w:r>
      <w:r w:rsidRPr="00E20890">
        <w:rPr>
          <w:rFonts w:cstheme="minorHAnsi"/>
          <w:b/>
          <w:sz w:val="18"/>
          <w:szCs w:val="18"/>
        </w:rPr>
        <w:t>for</w:t>
      </w:r>
      <w:r w:rsidR="004D2E20">
        <w:rPr>
          <w:rFonts w:cstheme="minorHAnsi"/>
          <w:b/>
          <w:sz w:val="18"/>
          <w:szCs w:val="18"/>
        </w:rPr>
        <w:t xml:space="preserve"> </w:t>
      </w:r>
      <w:r w:rsidRPr="00E20890">
        <w:rPr>
          <w:rFonts w:cstheme="minorHAnsi"/>
          <w:b/>
          <w:sz w:val="18"/>
          <w:szCs w:val="18"/>
        </w:rPr>
        <w:t>the</w:t>
      </w:r>
      <w:r w:rsidR="004D2E20">
        <w:rPr>
          <w:rFonts w:cstheme="minorHAnsi"/>
          <w:b/>
          <w:sz w:val="18"/>
          <w:szCs w:val="18"/>
        </w:rPr>
        <w:t xml:space="preserve"> </w:t>
      </w:r>
      <w:r w:rsidRPr="00E20890">
        <w:rPr>
          <w:rFonts w:cstheme="minorHAnsi"/>
          <w:b/>
          <w:sz w:val="18"/>
          <w:szCs w:val="18"/>
        </w:rPr>
        <w:t>great</w:t>
      </w:r>
      <w:r w:rsidR="004D2E20">
        <w:rPr>
          <w:rFonts w:cstheme="minorHAnsi"/>
          <w:b/>
          <w:sz w:val="18"/>
          <w:szCs w:val="18"/>
        </w:rPr>
        <w:t xml:space="preserve"> </w:t>
      </w:r>
      <w:r w:rsidRPr="00E20890">
        <w:rPr>
          <w:rFonts w:cstheme="minorHAnsi"/>
          <w:b/>
          <w:sz w:val="18"/>
          <w:szCs w:val="18"/>
        </w:rPr>
        <w:t>day</w:t>
      </w:r>
      <w:r w:rsidR="004D2E20">
        <w:rPr>
          <w:rFonts w:cstheme="minorHAnsi"/>
          <w:b/>
          <w:sz w:val="18"/>
          <w:szCs w:val="18"/>
        </w:rPr>
        <w:t xml:space="preserve"> </w:t>
      </w:r>
      <w:r w:rsidRPr="00E20890">
        <w:rPr>
          <w:rFonts w:cstheme="minorHAnsi"/>
          <w:b/>
          <w:sz w:val="18"/>
          <w:szCs w:val="18"/>
        </w:rPr>
        <w:t>of</w:t>
      </w:r>
      <w:r w:rsidR="004D2E20">
        <w:rPr>
          <w:rFonts w:cstheme="minorHAnsi"/>
          <w:b/>
          <w:sz w:val="18"/>
          <w:szCs w:val="18"/>
        </w:rPr>
        <w:t xml:space="preserve"> </w:t>
      </w:r>
      <w:r w:rsidRPr="00E20890">
        <w:rPr>
          <w:rFonts w:cstheme="minorHAnsi"/>
          <w:b/>
          <w:sz w:val="18"/>
          <w:szCs w:val="18"/>
        </w:rPr>
        <w:t>judgment.</w:t>
      </w:r>
      <w:r w:rsidR="004D2E20">
        <w:rPr>
          <w:rFonts w:cstheme="minorHAnsi"/>
          <w:b/>
          <w:sz w:val="18"/>
          <w:szCs w:val="18"/>
        </w:rPr>
        <w:t xml:space="preserve"> </w:t>
      </w:r>
      <w:r w:rsidRPr="00E20890">
        <w:rPr>
          <w:rFonts w:cstheme="minorHAnsi"/>
          <w:sz w:val="18"/>
          <w:szCs w:val="18"/>
        </w:rPr>
        <w:t>1</w:t>
      </w:r>
      <w:r w:rsidR="004D2E20">
        <w:rPr>
          <w:rFonts w:cstheme="minorHAnsi"/>
          <w:sz w:val="18"/>
          <w:szCs w:val="18"/>
        </w:rPr>
        <w:t xml:space="preserve"> </w:t>
      </w:r>
      <w:r w:rsidRPr="00E20890">
        <w:rPr>
          <w:rFonts w:cstheme="minorHAnsi"/>
          <w:sz w:val="18"/>
          <w:szCs w:val="18"/>
        </w:rPr>
        <w:t>Enoch</w:t>
      </w:r>
      <w:r w:rsidR="004D2E20">
        <w:rPr>
          <w:rFonts w:cstheme="minorHAnsi"/>
          <w:sz w:val="18"/>
          <w:szCs w:val="18"/>
        </w:rPr>
        <w:t xml:space="preserve"> </w:t>
      </w:r>
      <w:r w:rsidRPr="00E20890">
        <w:rPr>
          <w:rFonts w:cstheme="minorHAnsi"/>
          <w:sz w:val="18"/>
          <w:szCs w:val="18"/>
        </w:rPr>
        <w:t>10:</w:t>
      </w:r>
      <w:r w:rsidR="004D2E20">
        <w:rPr>
          <w:rFonts w:cstheme="minorHAnsi"/>
          <w:sz w:val="18"/>
          <w:szCs w:val="18"/>
        </w:rPr>
        <w:t xml:space="preserve"> </w:t>
      </w:r>
      <w:r w:rsidRPr="00E20890">
        <w:rPr>
          <w:rFonts w:cstheme="minorHAnsi"/>
          <w:sz w:val="18"/>
          <w:szCs w:val="18"/>
        </w:rPr>
        <w:t>4-6</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he</w:t>
      </w:r>
      <w:r w:rsidR="004D2E20">
        <w:rPr>
          <w:rFonts w:cstheme="minorHAnsi"/>
          <w:sz w:val="18"/>
          <w:szCs w:val="18"/>
        </w:rPr>
        <w:t xml:space="preserve"> </w:t>
      </w:r>
      <w:r w:rsidRPr="00E20890">
        <w:rPr>
          <w:rFonts w:cstheme="minorHAnsi"/>
          <w:sz w:val="18"/>
          <w:szCs w:val="18"/>
        </w:rPr>
        <w:t>said</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Raphael:</w:t>
      </w:r>
      <w:r w:rsidR="004D2E20">
        <w:rPr>
          <w:rFonts w:cstheme="minorHAnsi"/>
          <w:sz w:val="18"/>
          <w:szCs w:val="18"/>
        </w:rPr>
        <w:t xml:space="preserve"> </w:t>
      </w:r>
      <w:r w:rsidRPr="00E20890">
        <w:rPr>
          <w:rFonts w:cstheme="minorHAnsi"/>
          <w:sz w:val="18"/>
          <w:szCs w:val="18"/>
        </w:rPr>
        <w:t>"Bind</w:t>
      </w:r>
      <w:r w:rsidR="004D2E20">
        <w:rPr>
          <w:rFonts w:cstheme="minorHAnsi"/>
          <w:sz w:val="18"/>
          <w:szCs w:val="18"/>
        </w:rPr>
        <w:t xml:space="preserve"> </w:t>
      </w:r>
      <w:r w:rsidRPr="00E20890">
        <w:rPr>
          <w:rFonts w:cstheme="minorHAnsi"/>
          <w:sz w:val="18"/>
          <w:szCs w:val="18"/>
        </w:rPr>
        <w:t>Azael</w:t>
      </w:r>
      <w:r w:rsidR="004D2E20">
        <w:rPr>
          <w:rFonts w:cstheme="minorHAnsi"/>
          <w:sz w:val="18"/>
          <w:szCs w:val="18"/>
        </w:rPr>
        <w:t xml:space="preserve"> </w:t>
      </w:r>
      <w:r w:rsidRPr="00E20890">
        <w:rPr>
          <w:rFonts w:cstheme="minorHAnsi"/>
          <w:sz w:val="18"/>
          <w:szCs w:val="18"/>
        </w:rPr>
        <w:t>foot</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hand,</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cast</w:t>
      </w:r>
      <w:r w:rsidR="004D2E20">
        <w:rPr>
          <w:rFonts w:cstheme="minorHAnsi"/>
          <w:sz w:val="18"/>
          <w:szCs w:val="18"/>
        </w:rPr>
        <w:t xml:space="preserve"> </w:t>
      </w:r>
      <w:r w:rsidRPr="00E20890">
        <w:rPr>
          <w:rFonts w:cstheme="minorHAnsi"/>
          <w:sz w:val="18"/>
          <w:szCs w:val="18"/>
        </w:rPr>
        <w:t>him</w:t>
      </w:r>
      <w:r w:rsidR="004D2E20">
        <w:rPr>
          <w:rFonts w:cstheme="minorHAnsi"/>
          <w:sz w:val="18"/>
          <w:szCs w:val="18"/>
        </w:rPr>
        <w:t xml:space="preserve"> </w:t>
      </w:r>
      <w:r w:rsidRPr="00E20890">
        <w:rPr>
          <w:rFonts w:cstheme="minorHAnsi"/>
          <w:sz w:val="18"/>
          <w:szCs w:val="18"/>
        </w:rPr>
        <w:t>into</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darkness,</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open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desert</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Dadouel,</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cast</w:t>
      </w:r>
      <w:r w:rsidR="004D2E20">
        <w:rPr>
          <w:rFonts w:cstheme="minorHAnsi"/>
          <w:sz w:val="18"/>
          <w:szCs w:val="18"/>
        </w:rPr>
        <w:t xml:space="preserve"> </w:t>
      </w:r>
      <w:r w:rsidRPr="00E20890">
        <w:rPr>
          <w:rFonts w:cstheme="minorHAnsi"/>
          <w:sz w:val="18"/>
          <w:szCs w:val="18"/>
        </w:rPr>
        <w:t>him</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lay</w:t>
      </w:r>
      <w:r w:rsidR="004D2E20">
        <w:rPr>
          <w:rFonts w:cstheme="minorHAnsi"/>
          <w:sz w:val="18"/>
          <w:szCs w:val="18"/>
        </w:rPr>
        <w:t xml:space="preserve"> </w:t>
      </w:r>
      <w:r w:rsidRPr="00E20890">
        <w:rPr>
          <w:rFonts w:cstheme="minorHAnsi"/>
          <w:sz w:val="18"/>
          <w:szCs w:val="18"/>
        </w:rPr>
        <w:t>down</w:t>
      </w:r>
      <w:r w:rsidR="004D2E20">
        <w:rPr>
          <w:rFonts w:cstheme="minorHAnsi"/>
          <w:sz w:val="18"/>
          <w:szCs w:val="18"/>
        </w:rPr>
        <w:t xml:space="preserve"> </w:t>
      </w:r>
      <w:r w:rsidRPr="00E20890">
        <w:rPr>
          <w:rFonts w:cstheme="minorHAnsi"/>
          <w:sz w:val="18"/>
          <w:szCs w:val="18"/>
        </w:rPr>
        <w:t>upon</w:t>
      </w:r>
      <w:r w:rsidR="004D2E20">
        <w:rPr>
          <w:rFonts w:cstheme="minorHAnsi"/>
          <w:sz w:val="18"/>
          <w:szCs w:val="18"/>
        </w:rPr>
        <w:t xml:space="preserve"> </w:t>
      </w:r>
      <w:r w:rsidRPr="00E20890">
        <w:rPr>
          <w:rFonts w:cstheme="minorHAnsi"/>
          <w:sz w:val="18"/>
          <w:szCs w:val="18"/>
        </w:rPr>
        <w:t>him</w:t>
      </w:r>
      <w:r w:rsidR="004D2E20">
        <w:rPr>
          <w:rFonts w:cstheme="minorHAnsi"/>
          <w:sz w:val="18"/>
          <w:szCs w:val="18"/>
        </w:rPr>
        <w:t xml:space="preserve"> </w:t>
      </w:r>
      <w:r w:rsidRPr="00E20890">
        <w:rPr>
          <w:rFonts w:cstheme="minorHAnsi"/>
          <w:sz w:val="18"/>
          <w:szCs w:val="18"/>
        </w:rPr>
        <w:t>rough</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jagged</w:t>
      </w:r>
      <w:r w:rsidR="004D2E20">
        <w:rPr>
          <w:rFonts w:cstheme="minorHAnsi"/>
          <w:sz w:val="18"/>
          <w:szCs w:val="18"/>
        </w:rPr>
        <w:t xml:space="preserve"> </w:t>
      </w:r>
      <w:r w:rsidRPr="00E20890">
        <w:rPr>
          <w:rFonts w:cstheme="minorHAnsi"/>
          <w:sz w:val="18"/>
          <w:szCs w:val="18"/>
        </w:rPr>
        <w:t>rocks</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cover</w:t>
      </w:r>
      <w:r w:rsidR="004D2E20">
        <w:rPr>
          <w:rFonts w:cstheme="minorHAnsi"/>
          <w:sz w:val="18"/>
          <w:szCs w:val="18"/>
        </w:rPr>
        <w:t xml:space="preserve"> </w:t>
      </w:r>
      <w:r w:rsidRPr="00E20890">
        <w:rPr>
          <w:rFonts w:cstheme="minorHAnsi"/>
          <w:sz w:val="18"/>
          <w:szCs w:val="18"/>
        </w:rPr>
        <w:t>him</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darkness.</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let</w:t>
      </w:r>
      <w:r w:rsidR="004D2E20">
        <w:rPr>
          <w:rFonts w:cstheme="minorHAnsi"/>
          <w:sz w:val="18"/>
          <w:szCs w:val="18"/>
        </w:rPr>
        <w:t xml:space="preserve"> </w:t>
      </w:r>
      <w:r w:rsidRPr="00E20890">
        <w:rPr>
          <w:rFonts w:cstheme="minorHAnsi"/>
          <w:sz w:val="18"/>
          <w:szCs w:val="18"/>
        </w:rPr>
        <w:t>him</w:t>
      </w:r>
      <w:r w:rsidR="004D2E20">
        <w:rPr>
          <w:rFonts w:cstheme="minorHAnsi"/>
          <w:sz w:val="18"/>
          <w:szCs w:val="18"/>
        </w:rPr>
        <w:t xml:space="preserve"> </w:t>
      </w:r>
      <w:r w:rsidRPr="00E20890">
        <w:rPr>
          <w:rFonts w:cstheme="minorHAnsi"/>
          <w:sz w:val="18"/>
          <w:szCs w:val="18"/>
        </w:rPr>
        <w:t>dwell</w:t>
      </w:r>
      <w:r w:rsidR="004D2E20">
        <w:rPr>
          <w:rFonts w:cstheme="minorHAnsi"/>
          <w:sz w:val="18"/>
          <w:szCs w:val="18"/>
        </w:rPr>
        <w:t xml:space="preserve"> </w:t>
      </w:r>
      <w:r w:rsidRPr="00E20890">
        <w:rPr>
          <w:rFonts w:cstheme="minorHAnsi"/>
          <w:sz w:val="18"/>
          <w:szCs w:val="18"/>
        </w:rPr>
        <w:t>there</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eternity,</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cover</w:t>
      </w:r>
      <w:r w:rsidR="004D2E20">
        <w:rPr>
          <w:rFonts w:cstheme="minorHAnsi"/>
          <w:sz w:val="18"/>
          <w:szCs w:val="18"/>
        </w:rPr>
        <w:t xml:space="preserve"> </w:t>
      </w:r>
      <w:r w:rsidRPr="00E20890">
        <w:rPr>
          <w:rFonts w:cstheme="minorHAnsi"/>
          <w:sz w:val="18"/>
          <w:szCs w:val="18"/>
        </w:rPr>
        <w:t>his</w:t>
      </w:r>
      <w:r w:rsidR="004D2E20">
        <w:rPr>
          <w:rFonts w:cstheme="minorHAnsi"/>
          <w:sz w:val="18"/>
          <w:szCs w:val="18"/>
        </w:rPr>
        <w:t xml:space="preserve"> </w:t>
      </w:r>
      <w:r w:rsidRPr="00E20890">
        <w:rPr>
          <w:rFonts w:cstheme="minorHAnsi"/>
          <w:sz w:val="18"/>
          <w:szCs w:val="18"/>
        </w:rPr>
        <w:t>face</w:t>
      </w:r>
      <w:r w:rsidR="004D2E20">
        <w:rPr>
          <w:rFonts w:cstheme="minorHAnsi"/>
          <w:sz w:val="18"/>
          <w:szCs w:val="18"/>
        </w:rPr>
        <w:t xml:space="preserve"> </w:t>
      </w:r>
      <w:r w:rsidRPr="00E20890">
        <w:rPr>
          <w:rFonts w:cstheme="minorHAnsi"/>
          <w:sz w:val="18"/>
          <w:szCs w:val="18"/>
        </w:rPr>
        <w:t>so</w:t>
      </w:r>
      <w:r w:rsidR="004D2E20">
        <w:rPr>
          <w:rFonts w:cstheme="minorHAnsi"/>
          <w:sz w:val="18"/>
          <w:szCs w:val="18"/>
        </w:rPr>
        <w:t xml:space="preserve"> </w:t>
      </w:r>
      <w:r w:rsidRPr="00E20890">
        <w:rPr>
          <w:rFonts w:cstheme="minorHAnsi"/>
          <w:sz w:val="18"/>
          <w:szCs w:val="18"/>
        </w:rPr>
        <w:t>he</w:t>
      </w:r>
      <w:r w:rsidR="004D2E20">
        <w:rPr>
          <w:rFonts w:cstheme="minorHAnsi"/>
          <w:sz w:val="18"/>
          <w:szCs w:val="18"/>
        </w:rPr>
        <w:t xml:space="preserve"> </w:t>
      </w:r>
      <w:r w:rsidRPr="00E20890">
        <w:rPr>
          <w:rFonts w:cstheme="minorHAnsi"/>
          <w:sz w:val="18"/>
          <w:szCs w:val="18"/>
        </w:rPr>
        <w:t>cannot</w:t>
      </w:r>
      <w:r w:rsidR="004D2E20">
        <w:rPr>
          <w:rFonts w:cstheme="minorHAnsi"/>
          <w:sz w:val="18"/>
          <w:szCs w:val="18"/>
        </w:rPr>
        <w:t xml:space="preserve"> </w:t>
      </w:r>
      <w:r w:rsidRPr="00E20890">
        <w:rPr>
          <w:rFonts w:cstheme="minorHAnsi"/>
          <w:sz w:val="18"/>
          <w:szCs w:val="18"/>
        </w:rPr>
        <w:t>see</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on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great</w:t>
      </w:r>
      <w:r w:rsidR="004D2E20">
        <w:rPr>
          <w:rFonts w:cstheme="minorHAnsi"/>
          <w:sz w:val="18"/>
          <w:szCs w:val="18"/>
        </w:rPr>
        <w:t xml:space="preserve"> </w:t>
      </w:r>
      <w:r w:rsidRPr="00E20890">
        <w:rPr>
          <w:rFonts w:cstheme="minorHAnsi"/>
          <w:sz w:val="18"/>
          <w:szCs w:val="18"/>
        </w:rPr>
        <w:t>day</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judgment</w:t>
      </w:r>
      <w:r w:rsidR="004D2E20">
        <w:rPr>
          <w:rFonts w:cstheme="minorHAnsi"/>
          <w:sz w:val="18"/>
          <w:szCs w:val="18"/>
        </w:rPr>
        <w:t xml:space="preserve"> </w:t>
      </w:r>
      <w:r w:rsidRPr="00E20890">
        <w:rPr>
          <w:rFonts w:cstheme="minorHAnsi"/>
          <w:sz w:val="18"/>
          <w:szCs w:val="18"/>
        </w:rPr>
        <w:t>he</w:t>
      </w:r>
      <w:r w:rsidR="004D2E20">
        <w:rPr>
          <w:rFonts w:cstheme="minorHAnsi"/>
          <w:sz w:val="18"/>
          <w:szCs w:val="18"/>
        </w:rPr>
        <w:t xml:space="preserve"> </w:t>
      </w:r>
      <w:r w:rsidRPr="00E20890">
        <w:rPr>
          <w:rFonts w:cstheme="minorHAnsi"/>
          <w:sz w:val="18"/>
          <w:szCs w:val="18"/>
        </w:rPr>
        <w:t>will</w:t>
      </w:r>
      <w:r w:rsidR="004D2E20">
        <w:rPr>
          <w:rFonts w:cstheme="minorHAnsi"/>
          <w:sz w:val="18"/>
          <w:szCs w:val="18"/>
        </w:rPr>
        <w:t xml:space="preserve"> </w:t>
      </w:r>
      <w:r w:rsidRPr="00E20890">
        <w:rPr>
          <w:rFonts w:cstheme="minorHAnsi"/>
          <w:sz w:val="18"/>
          <w:szCs w:val="18"/>
        </w:rPr>
        <w:t>be</w:t>
      </w:r>
      <w:r w:rsidR="004D2E20">
        <w:rPr>
          <w:rFonts w:cstheme="minorHAnsi"/>
          <w:sz w:val="18"/>
          <w:szCs w:val="18"/>
        </w:rPr>
        <w:t xml:space="preserve"> </w:t>
      </w:r>
      <w:r w:rsidRPr="00E20890">
        <w:rPr>
          <w:rFonts w:cstheme="minorHAnsi"/>
          <w:sz w:val="18"/>
          <w:szCs w:val="18"/>
        </w:rPr>
        <w:t>lead</w:t>
      </w:r>
      <w:r w:rsidR="004D2E20">
        <w:rPr>
          <w:rFonts w:cstheme="minorHAnsi"/>
          <w:sz w:val="18"/>
          <w:szCs w:val="18"/>
        </w:rPr>
        <w:t xml:space="preserve"> </w:t>
      </w:r>
      <w:r w:rsidRPr="00E20890">
        <w:rPr>
          <w:rFonts w:cstheme="minorHAnsi"/>
          <w:sz w:val="18"/>
          <w:szCs w:val="18"/>
        </w:rPr>
        <w:t>into</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fire.</w:t>
      </w:r>
      <w:r w:rsidR="004D2E20">
        <w:rPr>
          <w:rFonts w:cstheme="minorHAnsi"/>
          <w:sz w:val="18"/>
          <w:szCs w:val="18"/>
        </w:rPr>
        <w:t xml:space="preserve"> </w:t>
      </w:r>
      <w:r w:rsidRPr="00E20890">
        <w:rPr>
          <w:rFonts w:cstheme="minorHAnsi"/>
          <w:sz w:val="18"/>
          <w:szCs w:val="18"/>
        </w:rPr>
        <w:t>Cf.</w:t>
      </w:r>
      <w:r w:rsidR="004D2E20">
        <w:rPr>
          <w:rFonts w:cstheme="minorHAnsi"/>
          <w:sz w:val="18"/>
          <w:szCs w:val="18"/>
        </w:rPr>
        <w:t xml:space="preserve"> </w:t>
      </w:r>
      <w:r w:rsidRPr="00E20890">
        <w:rPr>
          <w:rFonts w:cstheme="minorHAnsi"/>
          <w:sz w:val="18"/>
          <w:szCs w:val="18"/>
        </w:rPr>
        <w:t>1Thes</w:t>
      </w:r>
      <w:r w:rsidR="004D2E20">
        <w:rPr>
          <w:rFonts w:cstheme="minorHAnsi"/>
          <w:sz w:val="18"/>
          <w:szCs w:val="18"/>
        </w:rPr>
        <w:t xml:space="preserve"> </w:t>
      </w:r>
      <w:r w:rsidRPr="00E20890">
        <w:rPr>
          <w:rFonts w:cstheme="minorHAnsi"/>
          <w:sz w:val="18"/>
          <w:szCs w:val="18"/>
        </w:rPr>
        <w:t>5:4-11;</w:t>
      </w:r>
      <w:r w:rsidR="004D2E20">
        <w:rPr>
          <w:rFonts w:cstheme="minorHAnsi"/>
          <w:sz w:val="18"/>
          <w:szCs w:val="18"/>
        </w:rPr>
        <w:t xml:space="preserve"> </w:t>
      </w:r>
      <w:r w:rsidRPr="00E20890">
        <w:rPr>
          <w:rFonts w:cstheme="minorHAnsi"/>
          <w:sz w:val="18"/>
          <w:szCs w:val="18"/>
        </w:rPr>
        <w:t>Rom</w:t>
      </w:r>
      <w:r w:rsidR="004D2E20">
        <w:rPr>
          <w:rFonts w:cstheme="minorHAnsi"/>
          <w:sz w:val="18"/>
          <w:szCs w:val="18"/>
        </w:rPr>
        <w:t xml:space="preserve"> </w:t>
      </w:r>
      <w:r w:rsidRPr="00E20890">
        <w:rPr>
          <w:rFonts w:cstheme="minorHAnsi"/>
          <w:sz w:val="18"/>
          <w:szCs w:val="18"/>
        </w:rPr>
        <w:t>13:11-14</w:t>
      </w:r>
    </w:p>
  </w:footnote>
  <w:footnote w:id="3">
    <w:p w14:paraId="6DEEE36A" w14:textId="4B89B45E" w:rsidR="006D4A35" w:rsidRPr="00E20890" w:rsidRDefault="006D4A35" w:rsidP="006D4A35">
      <w:pPr>
        <w:pStyle w:val="FootnoteText"/>
        <w:widowControl w:val="0"/>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See</w:t>
      </w:r>
      <w:r w:rsidR="004D2E20">
        <w:rPr>
          <w:rFonts w:cstheme="minorHAnsi"/>
          <w:sz w:val="18"/>
          <w:szCs w:val="18"/>
        </w:rPr>
        <w:t xml:space="preserve"> </w:t>
      </w:r>
      <w:r w:rsidRPr="00E20890">
        <w:rPr>
          <w:rFonts w:cstheme="minorHAnsi"/>
          <w:sz w:val="18"/>
          <w:szCs w:val="18"/>
        </w:rPr>
        <w:t>“walk”</w:t>
      </w:r>
      <w:r w:rsidR="004D2E20">
        <w:rPr>
          <w:rFonts w:cstheme="minorHAnsi"/>
          <w:sz w:val="18"/>
          <w:szCs w:val="18"/>
        </w:rPr>
        <w:t xml:space="preserve"> </w:t>
      </w:r>
      <w:r w:rsidRPr="00E20890">
        <w:rPr>
          <w:rFonts w:cstheme="minorHAnsi"/>
          <w:sz w:val="18"/>
          <w:szCs w:val="18"/>
        </w:rPr>
        <w:t>above.</w:t>
      </w:r>
      <w:r w:rsidR="004D2E20">
        <w:rPr>
          <w:rFonts w:cstheme="minorHAnsi"/>
          <w:sz w:val="18"/>
          <w:szCs w:val="18"/>
        </w:rPr>
        <w:t xml:space="preserve"> </w:t>
      </w:r>
      <w:r w:rsidRPr="00E20890">
        <w:rPr>
          <w:rFonts w:cstheme="minorHAnsi"/>
          <w:sz w:val="18"/>
          <w:szCs w:val="18"/>
        </w:rPr>
        <w:t>Mishle</w:t>
      </w:r>
      <w:r w:rsidR="004D2E20">
        <w:rPr>
          <w:rFonts w:cstheme="minorHAnsi"/>
          <w:sz w:val="18"/>
          <w:szCs w:val="18"/>
        </w:rPr>
        <w:t xml:space="preserve"> </w:t>
      </w:r>
      <w:r w:rsidRPr="00E20890">
        <w:rPr>
          <w:rFonts w:cstheme="minorHAnsi"/>
          <w:sz w:val="18"/>
          <w:szCs w:val="18"/>
        </w:rPr>
        <w:t>(Proverbs)</w:t>
      </w:r>
      <w:r w:rsidR="004D2E20">
        <w:rPr>
          <w:rFonts w:cstheme="minorHAnsi"/>
          <w:sz w:val="18"/>
          <w:szCs w:val="18"/>
        </w:rPr>
        <w:t xml:space="preserve"> </w:t>
      </w:r>
      <w:r w:rsidRPr="00E20890">
        <w:rPr>
          <w:rFonts w:cstheme="minorHAnsi"/>
          <w:sz w:val="18"/>
          <w:szCs w:val="18"/>
        </w:rPr>
        <w:t>associates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mitzvot</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we</w:t>
      </w:r>
      <w:r w:rsidR="004D2E20">
        <w:rPr>
          <w:rFonts w:cstheme="minorHAnsi"/>
          <w:sz w:val="18"/>
          <w:szCs w:val="18"/>
        </w:rPr>
        <w:t xml:space="preserve"> </w:t>
      </w:r>
      <w:r w:rsidRPr="00E20890">
        <w:rPr>
          <w:rFonts w:cstheme="minorHAnsi"/>
          <w:sz w:val="18"/>
          <w:szCs w:val="18"/>
        </w:rPr>
        <w:t>“walk”</w:t>
      </w:r>
      <w:r w:rsidR="004D2E20">
        <w:rPr>
          <w:rFonts w:cstheme="minorHAnsi"/>
          <w:sz w:val="18"/>
          <w:szCs w:val="18"/>
        </w:rPr>
        <w:t xml:space="preserve"> </w:t>
      </w:r>
      <w:r w:rsidRPr="00E20890">
        <w:rPr>
          <w:rFonts w:cstheme="minorHAnsi"/>
          <w:sz w:val="18"/>
          <w:szCs w:val="18"/>
        </w:rPr>
        <w:t>out</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lamp</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teachings</w:t>
      </w:r>
      <w:r w:rsidR="004D2E20">
        <w:rPr>
          <w:rFonts w:cstheme="minorHAnsi"/>
          <w:sz w:val="18"/>
          <w:szCs w:val="18"/>
        </w:rPr>
        <w:t xml:space="preserve"> </w:t>
      </w:r>
      <w:r w:rsidRPr="00E20890">
        <w:rPr>
          <w:rFonts w:cstheme="minorHAnsi"/>
          <w:sz w:val="18"/>
          <w:szCs w:val="18"/>
        </w:rPr>
        <w:t>(Torah)</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light.</w:t>
      </w:r>
    </w:p>
  </w:footnote>
  <w:footnote w:id="4">
    <w:p w14:paraId="009743E9" w14:textId="3E8EBD11" w:rsidR="006D4A35" w:rsidRPr="00E20890" w:rsidRDefault="006D4A35" w:rsidP="006D4A35">
      <w:pPr>
        <w:pStyle w:val="FootnoteText"/>
        <w:widowControl w:val="0"/>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b/>
          <w:bCs/>
          <w:sz w:val="18"/>
          <w:szCs w:val="18"/>
          <w:lang w:val="el-GR"/>
        </w:rPr>
        <w:t>δοκιμάζω</w:t>
      </w:r>
      <w:r w:rsidR="004D2E20">
        <w:rPr>
          <w:rFonts w:cstheme="minorHAnsi"/>
          <w:b/>
          <w:bCs/>
          <w:sz w:val="18"/>
          <w:szCs w:val="18"/>
        </w:rPr>
        <w:t xml:space="preserve"> </w:t>
      </w:r>
      <w:r w:rsidRPr="00E20890">
        <w:rPr>
          <w:rFonts w:cstheme="minorHAnsi"/>
          <w:b/>
          <w:bCs/>
          <w:sz w:val="18"/>
          <w:szCs w:val="18"/>
        </w:rPr>
        <w:t>–</w:t>
      </w:r>
      <w:r w:rsidR="004D2E20">
        <w:rPr>
          <w:rFonts w:cstheme="minorHAnsi"/>
          <w:b/>
          <w:bCs/>
          <w:sz w:val="18"/>
          <w:szCs w:val="18"/>
        </w:rPr>
        <w:t xml:space="preserve"> </w:t>
      </w:r>
      <w:r w:rsidRPr="00E20890">
        <w:rPr>
          <w:rFonts w:cstheme="minorHAnsi"/>
          <w:i/>
          <w:iCs/>
          <w:sz w:val="18"/>
          <w:szCs w:val="18"/>
        </w:rPr>
        <w:t>dokimazo</w:t>
      </w:r>
      <w:r w:rsidR="004D2E20">
        <w:rPr>
          <w:rFonts w:cstheme="minorHAnsi"/>
          <w:iCs/>
          <w:sz w:val="18"/>
          <w:szCs w:val="18"/>
        </w:rPr>
        <w:t xml:space="preserve"> </w:t>
      </w:r>
      <w:r w:rsidRPr="00E20890">
        <w:rPr>
          <w:rFonts w:cstheme="minorHAnsi"/>
          <w:iCs/>
          <w:sz w:val="18"/>
          <w:szCs w:val="18"/>
        </w:rPr>
        <w:t>(approving/discern/allow)</w:t>
      </w:r>
      <w:r w:rsidR="004D2E20">
        <w:rPr>
          <w:rFonts w:cstheme="minorHAnsi"/>
          <w:iCs/>
          <w:sz w:val="18"/>
          <w:szCs w:val="18"/>
        </w:rPr>
        <w:t xml:space="preserve"> </w:t>
      </w:r>
      <w:r w:rsidRPr="00E20890">
        <w:rPr>
          <w:rFonts w:cstheme="minorHAnsi"/>
          <w:iCs/>
          <w:sz w:val="18"/>
          <w:szCs w:val="18"/>
        </w:rPr>
        <w:t>has</w:t>
      </w:r>
      <w:r w:rsidR="004D2E20">
        <w:rPr>
          <w:rFonts w:cstheme="minorHAnsi"/>
          <w:iCs/>
          <w:sz w:val="18"/>
          <w:szCs w:val="18"/>
        </w:rPr>
        <w:t xml:space="preserve"> </w:t>
      </w:r>
      <w:r w:rsidRPr="00E20890">
        <w:rPr>
          <w:rFonts w:cstheme="minorHAnsi"/>
          <w:iCs/>
          <w:sz w:val="18"/>
          <w:szCs w:val="18"/>
        </w:rPr>
        <w:t>the</w:t>
      </w:r>
      <w:r w:rsidR="004D2E20">
        <w:rPr>
          <w:rFonts w:cstheme="minorHAnsi"/>
          <w:iCs/>
          <w:sz w:val="18"/>
          <w:szCs w:val="18"/>
        </w:rPr>
        <w:t xml:space="preserve"> </w:t>
      </w:r>
      <w:r w:rsidRPr="00E20890">
        <w:rPr>
          <w:rFonts w:cstheme="minorHAnsi"/>
          <w:iCs/>
          <w:sz w:val="18"/>
          <w:szCs w:val="18"/>
        </w:rPr>
        <w:t>connotation</w:t>
      </w:r>
      <w:r w:rsidR="004D2E20">
        <w:rPr>
          <w:rFonts w:cstheme="minorHAnsi"/>
          <w:iCs/>
          <w:sz w:val="18"/>
          <w:szCs w:val="18"/>
        </w:rPr>
        <w:t xml:space="preserve"> </w:t>
      </w:r>
      <w:r w:rsidRPr="00E20890">
        <w:rPr>
          <w:rFonts w:cstheme="minorHAnsi"/>
          <w:iCs/>
          <w:sz w:val="18"/>
          <w:szCs w:val="18"/>
        </w:rPr>
        <w:t>of</w:t>
      </w:r>
      <w:r w:rsidR="004D2E20">
        <w:rPr>
          <w:rFonts w:cstheme="minorHAnsi"/>
          <w:iCs/>
          <w:sz w:val="18"/>
          <w:szCs w:val="18"/>
        </w:rPr>
        <w:t xml:space="preserve"> </w:t>
      </w:r>
      <w:r w:rsidRPr="00E20890">
        <w:rPr>
          <w:rFonts w:cstheme="minorHAnsi"/>
          <w:iCs/>
          <w:sz w:val="18"/>
          <w:szCs w:val="18"/>
        </w:rPr>
        <w:t>permitting</w:t>
      </w:r>
      <w:r w:rsidR="004D2E20">
        <w:rPr>
          <w:rFonts w:cstheme="minorHAnsi"/>
          <w:iCs/>
          <w:sz w:val="18"/>
          <w:szCs w:val="18"/>
        </w:rPr>
        <w:t xml:space="preserve"> </w:t>
      </w:r>
      <w:r w:rsidRPr="00E20890">
        <w:rPr>
          <w:rFonts w:cstheme="minorHAnsi"/>
          <w:iCs/>
          <w:sz w:val="18"/>
          <w:szCs w:val="18"/>
        </w:rPr>
        <w:t>and</w:t>
      </w:r>
      <w:r w:rsidR="004D2E20">
        <w:rPr>
          <w:rFonts w:cstheme="minorHAnsi"/>
          <w:iCs/>
          <w:sz w:val="18"/>
          <w:szCs w:val="18"/>
        </w:rPr>
        <w:t xml:space="preserve"> </w:t>
      </w:r>
      <w:r w:rsidRPr="00E20890">
        <w:rPr>
          <w:rFonts w:cstheme="minorHAnsi"/>
          <w:iCs/>
          <w:sz w:val="18"/>
          <w:szCs w:val="18"/>
        </w:rPr>
        <w:t>prohibiting</w:t>
      </w:r>
      <w:r w:rsidR="004D2E20">
        <w:rPr>
          <w:rFonts w:cstheme="minorHAnsi"/>
          <w:iCs/>
          <w:sz w:val="18"/>
          <w:szCs w:val="18"/>
        </w:rPr>
        <w:t xml:space="preserve"> </w:t>
      </w:r>
      <w:r w:rsidRPr="00E20890">
        <w:rPr>
          <w:rFonts w:cstheme="minorHAnsi"/>
          <w:iCs/>
          <w:sz w:val="18"/>
          <w:szCs w:val="18"/>
        </w:rPr>
        <w:t>in</w:t>
      </w:r>
      <w:r w:rsidR="004D2E20">
        <w:rPr>
          <w:rFonts w:cstheme="minorHAnsi"/>
          <w:iCs/>
          <w:sz w:val="18"/>
          <w:szCs w:val="18"/>
        </w:rPr>
        <w:t xml:space="preserve"> </w:t>
      </w:r>
      <w:r w:rsidRPr="00E20890">
        <w:rPr>
          <w:rFonts w:cstheme="minorHAnsi"/>
          <w:iCs/>
          <w:sz w:val="18"/>
          <w:szCs w:val="18"/>
        </w:rPr>
        <w:t>the</w:t>
      </w:r>
      <w:r w:rsidR="004D2E20">
        <w:rPr>
          <w:rFonts w:cstheme="minorHAnsi"/>
          <w:iCs/>
          <w:sz w:val="18"/>
          <w:szCs w:val="18"/>
        </w:rPr>
        <w:t xml:space="preserve"> </w:t>
      </w:r>
      <w:r w:rsidRPr="00E20890">
        <w:rPr>
          <w:rFonts w:cstheme="minorHAnsi"/>
          <w:iCs/>
          <w:sz w:val="18"/>
          <w:szCs w:val="18"/>
        </w:rPr>
        <w:t>Rabbinical</w:t>
      </w:r>
      <w:r w:rsidR="004D2E20">
        <w:rPr>
          <w:rFonts w:cstheme="minorHAnsi"/>
          <w:iCs/>
          <w:sz w:val="18"/>
          <w:szCs w:val="18"/>
        </w:rPr>
        <w:t xml:space="preserve"> </w:t>
      </w:r>
      <w:r w:rsidRPr="00E20890">
        <w:rPr>
          <w:rFonts w:cstheme="minorHAnsi"/>
          <w:iCs/>
          <w:sz w:val="18"/>
          <w:szCs w:val="18"/>
        </w:rPr>
        <w:t>sense.</w:t>
      </w:r>
      <w:r w:rsidR="004D2E20">
        <w:rPr>
          <w:rFonts w:cstheme="minorHAnsi"/>
          <w:iCs/>
          <w:sz w:val="18"/>
          <w:szCs w:val="18"/>
        </w:rPr>
        <w:t xml:space="preserve"> </w:t>
      </w:r>
      <w:r w:rsidRPr="00E20890">
        <w:rPr>
          <w:rFonts w:cstheme="minorHAnsi"/>
          <w:iCs/>
          <w:sz w:val="18"/>
          <w:szCs w:val="18"/>
        </w:rPr>
        <w:t>That</w:t>
      </w:r>
      <w:r w:rsidR="004D2E20">
        <w:rPr>
          <w:rFonts w:cstheme="minorHAnsi"/>
          <w:iCs/>
          <w:sz w:val="18"/>
          <w:szCs w:val="18"/>
        </w:rPr>
        <w:t xml:space="preserve"> </w:t>
      </w:r>
      <w:r w:rsidRPr="00E20890">
        <w:rPr>
          <w:rFonts w:cstheme="minorHAnsi"/>
          <w:iCs/>
          <w:sz w:val="18"/>
          <w:szCs w:val="18"/>
        </w:rPr>
        <w:t>which</w:t>
      </w:r>
      <w:r w:rsidR="004D2E20">
        <w:rPr>
          <w:rFonts w:cstheme="minorHAnsi"/>
          <w:iCs/>
          <w:sz w:val="18"/>
          <w:szCs w:val="18"/>
        </w:rPr>
        <w:t xml:space="preserve"> </w:t>
      </w:r>
      <w:r w:rsidRPr="00E20890">
        <w:rPr>
          <w:rFonts w:cstheme="minorHAnsi"/>
          <w:iCs/>
          <w:sz w:val="18"/>
          <w:szCs w:val="18"/>
        </w:rPr>
        <w:t>is</w:t>
      </w:r>
      <w:r w:rsidR="004D2E20">
        <w:rPr>
          <w:rFonts w:cstheme="minorHAnsi"/>
          <w:iCs/>
          <w:sz w:val="18"/>
          <w:szCs w:val="18"/>
        </w:rPr>
        <w:t xml:space="preserve"> </w:t>
      </w:r>
      <w:r w:rsidRPr="00E20890">
        <w:rPr>
          <w:rFonts w:cstheme="minorHAnsi"/>
          <w:iCs/>
          <w:sz w:val="18"/>
          <w:szCs w:val="18"/>
        </w:rPr>
        <w:t>prohibited</w:t>
      </w:r>
      <w:r w:rsidR="004D2E20">
        <w:rPr>
          <w:rFonts w:cstheme="minorHAnsi"/>
          <w:iCs/>
          <w:sz w:val="18"/>
          <w:szCs w:val="18"/>
        </w:rPr>
        <w:t xml:space="preserve"> </w:t>
      </w:r>
      <w:r w:rsidRPr="00E20890">
        <w:rPr>
          <w:rFonts w:cstheme="minorHAnsi"/>
          <w:iCs/>
          <w:sz w:val="18"/>
          <w:szCs w:val="18"/>
        </w:rPr>
        <w:t>by</w:t>
      </w:r>
      <w:r w:rsidR="004D2E20">
        <w:rPr>
          <w:rFonts w:cstheme="minorHAnsi"/>
          <w:iCs/>
          <w:sz w:val="18"/>
          <w:szCs w:val="18"/>
        </w:rPr>
        <w:t xml:space="preserve"> </w:t>
      </w:r>
      <w:r w:rsidRPr="00E20890">
        <w:rPr>
          <w:rFonts w:cstheme="minorHAnsi"/>
          <w:iCs/>
          <w:sz w:val="18"/>
          <w:szCs w:val="18"/>
        </w:rPr>
        <w:t>the</w:t>
      </w:r>
      <w:r w:rsidR="004D2E20">
        <w:rPr>
          <w:rFonts w:cstheme="minorHAnsi"/>
          <w:iCs/>
          <w:sz w:val="18"/>
          <w:szCs w:val="18"/>
        </w:rPr>
        <w:t xml:space="preserve"> </w:t>
      </w:r>
      <w:r w:rsidRPr="00E20890">
        <w:rPr>
          <w:rFonts w:cstheme="minorHAnsi"/>
          <w:iCs/>
          <w:sz w:val="18"/>
          <w:szCs w:val="18"/>
        </w:rPr>
        <w:t>determination</w:t>
      </w:r>
      <w:r w:rsidR="004D2E20">
        <w:rPr>
          <w:rFonts w:cstheme="minorHAnsi"/>
          <w:iCs/>
          <w:sz w:val="18"/>
          <w:szCs w:val="18"/>
        </w:rPr>
        <w:t xml:space="preserve"> </w:t>
      </w:r>
      <w:r w:rsidRPr="00E20890">
        <w:rPr>
          <w:rFonts w:cstheme="minorHAnsi"/>
          <w:iCs/>
          <w:sz w:val="18"/>
          <w:szCs w:val="18"/>
        </w:rPr>
        <w:t>of</w:t>
      </w:r>
      <w:r w:rsidR="004D2E20">
        <w:rPr>
          <w:rFonts w:cstheme="minorHAnsi"/>
          <w:iCs/>
          <w:sz w:val="18"/>
          <w:szCs w:val="18"/>
        </w:rPr>
        <w:t xml:space="preserve"> </w:t>
      </w:r>
      <w:r w:rsidRPr="00E20890">
        <w:rPr>
          <w:rFonts w:cstheme="minorHAnsi"/>
          <w:iCs/>
          <w:sz w:val="18"/>
          <w:szCs w:val="18"/>
        </w:rPr>
        <w:t>halakhic</w:t>
      </w:r>
      <w:r w:rsidR="004D2E20">
        <w:rPr>
          <w:rFonts w:cstheme="minorHAnsi"/>
          <w:iCs/>
          <w:sz w:val="18"/>
          <w:szCs w:val="18"/>
        </w:rPr>
        <w:t xml:space="preserve"> </w:t>
      </w:r>
      <w:r w:rsidRPr="00E20890">
        <w:rPr>
          <w:rFonts w:cstheme="minorHAnsi"/>
          <w:iCs/>
          <w:sz w:val="18"/>
          <w:szCs w:val="18"/>
        </w:rPr>
        <w:t>norms</w:t>
      </w:r>
      <w:r w:rsidR="004D2E20">
        <w:rPr>
          <w:rFonts w:cstheme="minorHAnsi"/>
          <w:iCs/>
          <w:sz w:val="18"/>
          <w:szCs w:val="18"/>
        </w:rPr>
        <w:t xml:space="preserve"> </w:t>
      </w:r>
      <w:r w:rsidRPr="00E20890">
        <w:rPr>
          <w:rFonts w:cstheme="minorHAnsi"/>
          <w:iCs/>
          <w:sz w:val="18"/>
          <w:szCs w:val="18"/>
        </w:rPr>
        <w:t>is</w:t>
      </w:r>
      <w:r w:rsidR="004D2E20">
        <w:rPr>
          <w:rFonts w:cstheme="minorHAnsi"/>
          <w:iCs/>
          <w:sz w:val="18"/>
          <w:szCs w:val="18"/>
        </w:rPr>
        <w:t xml:space="preserve"> </w:t>
      </w:r>
      <w:r w:rsidRPr="00E20890">
        <w:rPr>
          <w:rFonts w:cstheme="minorHAnsi"/>
          <w:iCs/>
          <w:sz w:val="18"/>
          <w:szCs w:val="18"/>
        </w:rPr>
        <w:t>not</w:t>
      </w:r>
      <w:r w:rsidR="004D2E20">
        <w:rPr>
          <w:rFonts w:cstheme="minorHAnsi"/>
          <w:iCs/>
          <w:sz w:val="18"/>
          <w:szCs w:val="18"/>
        </w:rPr>
        <w:t xml:space="preserve"> </w:t>
      </w:r>
      <w:r w:rsidRPr="00E20890">
        <w:rPr>
          <w:rFonts w:cstheme="minorHAnsi"/>
          <w:iCs/>
          <w:sz w:val="18"/>
          <w:szCs w:val="18"/>
        </w:rPr>
        <w:t>pleasing</w:t>
      </w:r>
      <w:r w:rsidR="004D2E20">
        <w:rPr>
          <w:rFonts w:cstheme="minorHAnsi"/>
          <w:iCs/>
          <w:sz w:val="18"/>
          <w:szCs w:val="18"/>
        </w:rPr>
        <w:t xml:space="preserve"> </w:t>
      </w:r>
      <w:r w:rsidRPr="00E20890">
        <w:rPr>
          <w:rFonts w:cstheme="minorHAnsi"/>
          <w:iCs/>
          <w:sz w:val="18"/>
          <w:szCs w:val="18"/>
        </w:rPr>
        <w:t>to</w:t>
      </w:r>
      <w:r w:rsidR="004D2E20">
        <w:rPr>
          <w:rFonts w:cstheme="minorHAnsi"/>
          <w:iCs/>
          <w:sz w:val="18"/>
          <w:szCs w:val="18"/>
        </w:rPr>
        <w:t xml:space="preserve"> </w:t>
      </w:r>
      <w:r w:rsidRPr="00E20890">
        <w:rPr>
          <w:rFonts w:cstheme="minorHAnsi"/>
          <w:iCs/>
          <w:sz w:val="18"/>
          <w:szCs w:val="18"/>
        </w:rPr>
        <w:t>G-d.</w:t>
      </w:r>
      <w:r w:rsidR="004D2E20">
        <w:rPr>
          <w:rFonts w:cstheme="minorHAnsi"/>
          <w:iCs/>
          <w:sz w:val="18"/>
          <w:szCs w:val="18"/>
        </w:rPr>
        <w:t xml:space="preserve"> </w:t>
      </w:r>
      <w:r w:rsidRPr="00E20890">
        <w:rPr>
          <w:rFonts w:cstheme="minorHAnsi"/>
          <w:iCs/>
          <w:sz w:val="18"/>
          <w:szCs w:val="18"/>
        </w:rPr>
        <w:t>And</w:t>
      </w:r>
      <w:r w:rsidR="004D2E20">
        <w:rPr>
          <w:rFonts w:cstheme="minorHAnsi"/>
          <w:iCs/>
          <w:sz w:val="18"/>
          <w:szCs w:val="18"/>
        </w:rPr>
        <w:t xml:space="preserve"> </w:t>
      </w:r>
      <w:r w:rsidRPr="00E20890">
        <w:rPr>
          <w:rFonts w:cstheme="minorHAnsi"/>
          <w:iCs/>
          <w:sz w:val="18"/>
          <w:szCs w:val="18"/>
        </w:rPr>
        <w:t>that</w:t>
      </w:r>
      <w:r w:rsidR="004D2E20">
        <w:rPr>
          <w:rFonts w:cstheme="minorHAnsi"/>
          <w:iCs/>
          <w:sz w:val="18"/>
          <w:szCs w:val="18"/>
        </w:rPr>
        <w:t xml:space="preserve"> </w:t>
      </w:r>
      <w:r w:rsidRPr="00E20890">
        <w:rPr>
          <w:rFonts w:cstheme="minorHAnsi"/>
          <w:iCs/>
          <w:sz w:val="18"/>
          <w:szCs w:val="18"/>
        </w:rPr>
        <w:t>which</w:t>
      </w:r>
      <w:r w:rsidR="004D2E20">
        <w:rPr>
          <w:rFonts w:cstheme="minorHAnsi"/>
          <w:iCs/>
          <w:sz w:val="18"/>
          <w:szCs w:val="18"/>
        </w:rPr>
        <w:t xml:space="preserve"> </w:t>
      </w:r>
      <w:r w:rsidRPr="00E20890">
        <w:rPr>
          <w:rFonts w:cstheme="minorHAnsi"/>
          <w:iCs/>
          <w:sz w:val="18"/>
          <w:szCs w:val="18"/>
        </w:rPr>
        <w:t>is</w:t>
      </w:r>
      <w:r w:rsidR="004D2E20">
        <w:rPr>
          <w:rFonts w:cstheme="minorHAnsi"/>
          <w:iCs/>
          <w:sz w:val="18"/>
          <w:szCs w:val="18"/>
        </w:rPr>
        <w:t xml:space="preserve"> </w:t>
      </w:r>
      <w:r w:rsidRPr="00E20890">
        <w:rPr>
          <w:rFonts w:cstheme="minorHAnsi"/>
          <w:iCs/>
          <w:sz w:val="18"/>
          <w:szCs w:val="18"/>
        </w:rPr>
        <w:t>permitted</w:t>
      </w:r>
      <w:r w:rsidR="004D2E20">
        <w:rPr>
          <w:rFonts w:cstheme="minorHAnsi"/>
          <w:iCs/>
          <w:sz w:val="18"/>
          <w:szCs w:val="18"/>
        </w:rPr>
        <w:t xml:space="preserve"> </w:t>
      </w:r>
      <w:r w:rsidRPr="00E20890">
        <w:rPr>
          <w:rFonts w:cstheme="minorHAnsi"/>
          <w:iCs/>
          <w:sz w:val="18"/>
          <w:szCs w:val="18"/>
        </w:rPr>
        <w:t>is</w:t>
      </w:r>
      <w:r w:rsidR="004D2E20">
        <w:rPr>
          <w:rFonts w:cstheme="minorHAnsi"/>
          <w:iCs/>
          <w:sz w:val="18"/>
          <w:szCs w:val="18"/>
        </w:rPr>
        <w:t xml:space="preserve"> </w:t>
      </w:r>
      <w:r w:rsidRPr="00E20890">
        <w:rPr>
          <w:rFonts w:cstheme="minorHAnsi"/>
          <w:iCs/>
          <w:sz w:val="18"/>
          <w:szCs w:val="18"/>
        </w:rPr>
        <w:t>considered</w:t>
      </w:r>
      <w:r w:rsidR="004D2E20">
        <w:rPr>
          <w:rFonts w:cstheme="minorHAnsi"/>
          <w:iCs/>
          <w:sz w:val="18"/>
          <w:szCs w:val="18"/>
        </w:rPr>
        <w:t xml:space="preserve"> </w:t>
      </w:r>
      <w:r w:rsidRPr="00E20890">
        <w:rPr>
          <w:rFonts w:cstheme="minorHAnsi"/>
          <w:iCs/>
          <w:sz w:val="18"/>
          <w:szCs w:val="18"/>
        </w:rPr>
        <w:t>“pleasing”</w:t>
      </w:r>
      <w:r w:rsidR="004D2E20">
        <w:rPr>
          <w:rFonts w:cstheme="minorHAnsi"/>
          <w:iCs/>
          <w:sz w:val="18"/>
          <w:szCs w:val="18"/>
        </w:rPr>
        <w:t xml:space="preserve"> </w:t>
      </w:r>
      <w:r w:rsidRPr="00E20890">
        <w:rPr>
          <w:rFonts w:cstheme="minorHAnsi"/>
          <w:iCs/>
          <w:sz w:val="18"/>
          <w:szCs w:val="18"/>
        </w:rPr>
        <w:t>to</w:t>
      </w:r>
      <w:r w:rsidR="004D2E20">
        <w:rPr>
          <w:rFonts w:cstheme="minorHAnsi"/>
          <w:iCs/>
          <w:sz w:val="18"/>
          <w:szCs w:val="18"/>
        </w:rPr>
        <w:t xml:space="preserve"> </w:t>
      </w:r>
      <w:r w:rsidRPr="00E20890">
        <w:rPr>
          <w:rFonts w:cstheme="minorHAnsi"/>
          <w:iCs/>
          <w:sz w:val="18"/>
          <w:szCs w:val="18"/>
        </w:rPr>
        <w:t>G-d.</w:t>
      </w:r>
      <w:r w:rsidR="004D2E20">
        <w:rPr>
          <w:rFonts w:cstheme="minorHAnsi"/>
          <w:iCs/>
          <w:sz w:val="18"/>
          <w:szCs w:val="18"/>
        </w:rPr>
        <w:t xml:space="preserve"> </w:t>
      </w:r>
    </w:p>
  </w:footnote>
  <w:footnote w:id="5">
    <w:p w14:paraId="4614F26C" w14:textId="1E6C7F6D" w:rsidR="006D4A35" w:rsidRPr="00E20890" w:rsidRDefault="006D4A35" w:rsidP="006D4A35">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objective</w:t>
      </w:r>
      <w:r w:rsidR="004D2E20">
        <w:rPr>
          <w:rFonts w:cstheme="minorHAnsi"/>
          <w:sz w:val="18"/>
          <w:szCs w:val="18"/>
        </w:rPr>
        <w:t xml:space="preserve"> </w:t>
      </w:r>
      <w:r w:rsidRPr="00E20890">
        <w:rPr>
          <w:rFonts w:cstheme="minorHAnsi"/>
          <w:sz w:val="18"/>
          <w:szCs w:val="18"/>
        </w:rPr>
        <w:t>desire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child</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light</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live</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life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exemplary</w:t>
      </w:r>
      <w:r w:rsidR="004D2E20">
        <w:rPr>
          <w:rFonts w:cstheme="minorHAnsi"/>
          <w:sz w:val="18"/>
          <w:szCs w:val="18"/>
        </w:rPr>
        <w:t xml:space="preserve"> </w:t>
      </w:r>
      <w:r w:rsidRPr="00E20890">
        <w:rPr>
          <w:rFonts w:cstheme="minorHAnsi"/>
          <w:sz w:val="18"/>
          <w:szCs w:val="18"/>
        </w:rPr>
        <w:t>Torah</w:t>
      </w:r>
      <w:r w:rsidR="004D2E20">
        <w:rPr>
          <w:rFonts w:cstheme="minorHAnsi"/>
          <w:sz w:val="18"/>
          <w:szCs w:val="18"/>
        </w:rPr>
        <w:t xml:space="preserve"> </w:t>
      </w:r>
      <w:r w:rsidRPr="00E20890">
        <w:rPr>
          <w:rFonts w:cstheme="minorHAnsi"/>
          <w:sz w:val="18"/>
          <w:szCs w:val="18"/>
        </w:rPr>
        <w:t>observance.</w:t>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what</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“pleasing”</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G-d.</w:t>
      </w:r>
    </w:p>
  </w:footnote>
  <w:footnote w:id="6">
    <w:p w14:paraId="7E5D1C06" w14:textId="372B28AF"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lang w:val="en-AU"/>
        </w:rPr>
        <w:t>see</w:t>
      </w:r>
      <w:r w:rsidR="004D2E20">
        <w:rPr>
          <w:rFonts w:cstheme="minorHAnsi"/>
          <w:sz w:val="18"/>
          <w:szCs w:val="18"/>
          <w:lang w:val="en-AU"/>
        </w:rPr>
        <w:t xml:space="preserve"> </w:t>
      </w:r>
      <w:r w:rsidRPr="00E20890">
        <w:rPr>
          <w:rFonts w:cstheme="minorHAnsi"/>
          <w:sz w:val="18"/>
          <w:szCs w:val="18"/>
          <w:lang w:val="en-AU"/>
        </w:rPr>
        <w:t>Shulchan</w:t>
      </w:r>
      <w:r w:rsidR="004D2E20">
        <w:rPr>
          <w:rFonts w:cstheme="minorHAnsi"/>
          <w:sz w:val="18"/>
          <w:szCs w:val="18"/>
          <w:lang w:val="en-AU"/>
        </w:rPr>
        <w:t xml:space="preserve"> </w:t>
      </w:r>
      <w:r w:rsidRPr="00E20890">
        <w:rPr>
          <w:rFonts w:cstheme="minorHAnsi"/>
          <w:sz w:val="18"/>
          <w:szCs w:val="18"/>
          <w:lang w:val="en-AU"/>
        </w:rPr>
        <w:t>Aruch,</w:t>
      </w:r>
      <w:r w:rsidR="004D2E20">
        <w:rPr>
          <w:rFonts w:cstheme="minorHAnsi"/>
          <w:sz w:val="18"/>
          <w:szCs w:val="18"/>
          <w:lang w:val="en-AU"/>
        </w:rPr>
        <w:t xml:space="preserve"> </w:t>
      </w:r>
      <w:r w:rsidRPr="00E20890">
        <w:rPr>
          <w:rFonts w:cstheme="minorHAnsi"/>
          <w:sz w:val="18"/>
          <w:szCs w:val="18"/>
          <w:lang w:val="en-AU"/>
        </w:rPr>
        <w:t>Orach</w:t>
      </w:r>
      <w:r w:rsidR="004D2E20">
        <w:rPr>
          <w:rFonts w:cstheme="minorHAnsi"/>
          <w:sz w:val="18"/>
          <w:szCs w:val="18"/>
          <w:lang w:val="en-AU"/>
        </w:rPr>
        <w:t xml:space="preserve"> </w:t>
      </w:r>
      <w:r w:rsidRPr="00E20890">
        <w:rPr>
          <w:rFonts w:cstheme="minorHAnsi"/>
          <w:sz w:val="18"/>
          <w:szCs w:val="18"/>
          <w:lang w:val="en-AU"/>
        </w:rPr>
        <w:t>Chaim</w:t>
      </w:r>
      <w:r w:rsidR="004D2E20">
        <w:rPr>
          <w:rFonts w:cstheme="minorHAnsi"/>
          <w:sz w:val="18"/>
          <w:szCs w:val="18"/>
          <w:lang w:val="en-AU"/>
        </w:rPr>
        <w:t xml:space="preserve"> </w:t>
      </w:r>
      <w:r w:rsidRPr="00E20890">
        <w:rPr>
          <w:rFonts w:cstheme="minorHAnsi"/>
          <w:sz w:val="18"/>
          <w:szCs w:val="18"/>
          <w:lang w:val="en-AU"/>
        </w:rPr>
        <w:t>51</w:t>
      </w:r>
    </w:p>
  </w:footnote>
  <w:footnote w:id="7">
    <w:p w14:paraId="55090D10" w14:textId="771DC9B0"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Days</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Mashiach</w:t>
      </w:r>
      <w:r w:rsidR="004D2E20">
        <w:rPr>
          <w:rFonts w:cstheme="minorHAnsi"/>
          <w:sz w:val="18"/>
          <w:szCs w:val="18"/>
        </w:rPr>
        <w:t xml:space="preserve"> </w:t>
      </w:r>
      <w:r w:rsidRPr="00E20890">
        <w:rPr>
          <w:rFonts w:cstheme="minorHAnsi"/>
          <w:sz w:val="18"/>
          <w:szCs w:val="18"/>
        </w:rPr>
        <w:t>–</w:t>
      </w:r>
      <w:r w:rsidR="004D2E20">
        <w:rPr>
          <w:rFonts w:cstheme="minorHAnsi"/>
          <w:sz w:val="18"/>
          <w:szCs w:val="18"/>
        </w:rPr>
        <w:t xml:space="preserve"> </w:t>
      </w:r>
      <w:r w:rsidRPr="00E20890">
        <w:rPr>
          <w:rFonts w:cstheme="minorHAnsi"/>
          <w:sz w:val="18"/>
          <w:szCs w:val="18"/>
        </w:rPr>
        <w:t>Yemot</w:t>
      </w:r>
      <w:r w:rsidR="004D2E20">
        <w:rPr>
          <w:rFonts w:cstheme="minorHAnsi"/>
          <w:sz w:val="18"/>
          <w:szCs w:val="18"/>
        </w:rPr>
        <w:t xml:space="preserve"> </w:t>
      </w:r>
      <w:r w:rsidRPr="00E20890">
        <w:rPr>
          <w:rFonts w:cstheme="minorHAnsi"/>
          <w:sz w:val="18"/>
          <w:szCs w:val="18"/>
        </w:rPr>
        <w:t>HaMashiach</w:t>
      </w:r>
    </w:p>
  </w:footnote>
  <w:footnote w:id="8">
    <w:p w14:paraId="5746F474" w14:textId="18DA6143"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Devarim</w:t>
      </w:r>
      <w:r w:rsidR="004D2E20">
        <w:rPr>
          <w:rFonts w:cstheme="minorHAnsi"/>
          <w:sz w:val="18"/>
          <w:szCs w:val="18"/>
        </w:rPr>
        <w:t xml:space="preserve"> </w:t>
      </w:r>
      <w:r w:rsidRPr="00E20890">
        <w:rPr>
          <w:rFonts w:cstheme="minorHAnsi"/>
          <w:sz w:val="18"/>
          <w:szCs w:val="18"/>
        </w:rPr>
        <w:t>(</w:t>
      </w:r>
      <w:r w:rsidRPr="00E20890">
        <w:rPr>
          <w:rFonts w:cstheme="minorHAnsi"/>
          <w:sz w:val="18"/>
          <w:szCs w:val="18"/>
          <w:lang w:val="en-AU"/>
        </w:rPr>
        <w:t>Deuteronomy)</w:t>
      </w:r>
      <w:r w:rsidR="004D2E20">
        <w:rPr>
          <w:rFonts w:cstheme="minorHAnsi"/>
          <w:sz w:val="18"/>
          <w:szCs w:val="18"/>
          <w:lang w:val="en-AU"/>
        </w:rPr>
        <w:t xml:space="preserve"> </w:t>
      </w:r>
      <w:r w:rsidRPr="00E20890">
        <w:rPr>
          <w:rFonts w:cstheme="minorHAnsi"/>
          <w:sz w:val="18"/>
          <w:szCs w:val="18"/>
          <w:lang w:val="en-AU"/>
        </w:rPr>
        <w:t>33:24</w:t>
      </w:r>
    </w:p>
  </w:footnote>
  <w:footnote w:id="9">
    <w:p w14:paraId="581CF795" w14:textId="1F24D95D"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lang w:val="en-AU"/>
        </w:rPr>
        <w:t>verse</w:t>
      </w:r>
      <w:r w:rsidR="004D2E20">
        <w:rPr>
          <w:rFonts w:cstheme="minorHAnsi"/>
          <w:sz w:val="18"/>
          <w:szCs w:val="18"/>
          <w:lang w:val="en-AU"/>
        </w:rPr>
        <w:t xml:space="preserve"> </w:t>
      </w:r>
      <w:r w:rsidRPr="00E20890">
        <w:rPr>
          <w:rFonts w:cstheme="minorHAnsi"/>
          <w:sz w:val="18"/>
          <w:szCs w:val="18"/>
          <w:lang w:val="en-AU"/>
        </w:rPr>
        <w:t>5.</w:t>
      </w:r>
      <w:r w:rsidR="004D2E20">
        <w:rPr>
          <w:rFonts w:cstheme="minorHAnsi"/>
          <w:sz w:val="18"/>
          <w:szCs w:val="18"/>
          <w:lang w:val="en-AU"/>
        </w:rPr>
        <w:t xml:space="preserve"> </w:t>
      </w:r>
      <w:r w:rsidRPr="00E20890">
        <w:rPr>
          <w:rFonts w:cstheme="minorHAnsi"/>
          <w:sz w:val="18"/>
          <w:szCs w:val="18"/>
        </w:rPr>
        <w:t>These</w:t>
      </w:r>
      <w:r w:rsidR="004D2E20">
        <w:rPr>
          <w:rFonts w:cstheme="minorHAnsi"/>
          <w:sz w:val="18"/>
          <w:szCs w:val="18"/>
        </w:rPr>
        <w:t xml:space="preserve"> </w:t>
      </w:r>
      <w:r w:rsidRPr="00E20890">
        <w:rPr>
          <w:rFonts w:cstheme="minorHAnsi"/>
          <w:sz w:val="18"/>
          <w:szCs w:val="18"/>
        </w:rPr>
        <w:t>opening</w:t>
      </w:r>
      <w:r w:rsidR="004D2E20">
        <w:rPr>
          <w:rFonts w:cstheme="minorHAnsi"/>
          <w:sz w:val="18"/>
          <w:szCs w:val="18"/>
        </w:rPr>
        <w:t xml:space="preserve"> </w:t>
      </w:r>
      <w:r w:rsidRPr="00E20890">
        <w:rPr>
          <w:rFonts w:cstheme="minorHAnsi"/>
          <w:sz w:val="18"/>
          <w:szCs w:val="18"/>
        </w:rPr>
        <w:t>remarks</w:t>
      </w:r>
      <w:r w:rsidR="004D2E20">
        <w:rPr>
          <w:rFonts w:cstheme="minorHAnsi"/>
          <w:sz w:val="18"/>
          <w:szCs w:val="18"/>
        </w:rPr>
        <w:t xml:space="preserve"> </w:t>
      </w:r>
      <w:r w:rsidRPr="00E20890">
        <w:rPr>
          <w:rFonts w:cstheme="minorHAnsi"/>
          <w:sz w:val="18"/>
          <w:szCs w:val="18"/>
        </w:rPr>
        <w:t>are</w:t>
      </w:r>
      <w:r w:rsidR="004D2E20">
        <w:rPr>
          <w:rFonts w:cstheme="minorHAnsi"/>
          <w:sz w:val="18"/>
          <w:szCs w:val="18"/>
        </w:rPr>
        <w:t xml:space="preserve"> </w:t>
      </w:r>
      <w:r w:rsidRPr="00E20890">
        <w:rPr>
          <w:rFonts w:cstheme="minorHAnsi"/>
          <w:sz w:val="18"/>
          <w:szCs w:val="18"/>
        </w:rPr>
        <w:t>excerpted,</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edited,</w:t>
      </w:r>
      <w:r w:rsidR="004D2E20">
        <w:rPr>
          <w:rFonts w:cstheme="minorHAnsi"/>
          <w:sz w:val="18"/>
          <w:szCs w:val="18"/>
        </w:rPr>
        <w:t xml:space="preserve"> </w:t>
      </w:r>
      <w:r w:rsidRPr="00E20890">
        <w:rPr>
          <w:rFonts w:cstheme="minorHAnsi"/>
          <w:sz w:val="18"/>
          <w:szCs w:val="18"/>
        </w:rPr>
        <w:t>from:</w:t>
      </w:r>
      <w:r w:rsidR="004D2E20">
        <w:rPr>
          <w:rFonts w:cstheme="minorHAnsi"/>
          <w:sz w:val="18"/>
          <w:szCs w:val="18"/>
        </w:rPr>
        <w:t xml:space="preserve"> </w:t>
      </w:r>
      <w:r w:rsidRPr="00E20890">
        <w:rPr>
          <w:rFonts w:cstheme="minorHAnsi"/>
          <w:i/>
          <w:sz w:val="18"/>
          <w:szCs w:val="18"/>
          <w:lang w:val="en-AU"/>
        </w:rPr>
        <w:t>The</w:t>
      </w:r>
      <w:r w:rsidR="004D2E20">
        <w:rPr>
          <w:rFonts w:cstheme="minorHAnsi"/>
          <w:i/>
          <w:sz w:val="18"/>
          <w:szCs w:val="18"/>
          <w:lang w:val="en-AU"/>
        </w:rPr>
        <w:t xml:space="preserve"> </w:t>
      </w:r>
      <w:r w:rsidRPr="00E20890">
        <w:rPr>
          <w:rFonts w:cstheme="minorHAnsi"/>
          <w:i/>
          <w:sz w:val="18"/>
          <w:szCs w:val="18"/>
          <w:lang w:val="en-AU"/>
        </w:rPr>
        <w:t>ArtScroll</w:t>
      </w:r>
      <w:r w:rsidR="004D2E20">
        <w:rPr>
          <w:rFonts w:cstheme="minorHAnsi"/>
          <w:i/>
          <w:sz w:val="18"/>
          <w:szCs w:val="18"/>
          <w:lang w:val="en-AU"/>
        </w:rPr>
        <w:t xml:space="preserve"> </w:t>
      </w:r>
      <w:r w:rsidRPr="00E20890">
        <w:rPr>
          <w:rFonts w:cstheme="minorHAnsi"/>
          <w:i/>
          <w:sz w:val="18"/>
          <w:szCs w:val="18"/>
          <w:lang w:val="en-AU"/>
        </w:rPr>
        <w:t>Tanach</w:t>
      </w:r>
      <w:r w:rsidR="004D2E20">
        <w:rPr>
          <w:rFonts w:cstheme="minorHAnsi"/>
          <w:i/>
          <w:sz w:val="18"/>
          <w:szCs w:val="18"/>
          <w:lang w:val="en-AU"/>
        </w:rPr>
        <w:t xml:space="preserve"> </w:t>
      </w:r>
      <w:r w:rsidRPr="00E20890">
        <w:rPr>
          <w:rFonts w:cstheme="minorHAnsi"/>
          <w:i/>
          <w:sz w:val="18"/>
          <w:szCs w:val="18"/>
          <w:lang w:val="en-AU"/>
        </w:rPr>
        <w:t>Series,</w:t>
      </w:r>
      <w:r w:rsidR="004D2E20">
        <w:rPr>
          <w:rFonts w:cstheme="minorHAnsi"/>
          <w:i/>
          <w:sz w:val="18"/>
          <w:szCs w:val="18"/>
          <w:lang w:val="en-AU"/>
        </w:rPr>
        <w:t xml:space="preserve"> </w:t>
      </w:r>
      <w:r w:rsidRPr="00E20890">
        <w:rPr>
          <w:rFonts w:cstheme="minorHAnsi"/>
          <w:i/>
          <w:sz w:val="18"/>
          <w:szCs w:val="18"/>
          <w:lang w:val="en-AU"/>
        </w:rPr>
        <w:t>Tehillim</w:t>
      </w:r>
      <w:r w:rsidRPr="00E20890">
        <w:rPr>
          <w:rFonts w:cstheme="minorHAnsi"/>
          <w:sz w:val="18"/>
          <w:szCs w:val="18"/>
          <w:lang w:val="en-AU"/>
        </w:rPr>
        <w:t>,</w:t>
      </w:r>
      <w:r w:rsidR="004D2E20">
        <w:rPr>
          <w:rFonts w:cstheme="minorHAnsi"/>
          <w:sz w:val="18"/>
          <w:szCs w:val="18"/>
          <w:lang w:val="en-AU"/>
        </w:rPr>
        <w:t xml:space="preserve"> </w:t>
      </w:r>
      <w:r w:rsidRPr="00E20890">
        <w:rPr>
          <w:rFonts w:cstheme="minorHAnsi"/>
          <w:sz w:val="18"/>
          <w:szCs w:val="18"/>
          <w:lang w:val="en-AU"/>
        </w:rPr>
        <w:t>A</w:t>
      </w:r>
      <w:r w:rsidR="004D2E20">
        <w:rPr>
          <w:rFonts w:cstheme="minorHAnsi"/>
          <w:sz w:val="18"/>
          <w:szCs w:val="18"/>
          <w:lang w:val="en-AU"/>
        </w:rPr>
        <w:t xml:space="preserve"> </w:t>
      </w:r>
      <w:r w:rsidRPr="00E20890">
        <w:rPr>
          <w:rFonts w:cstheme="minorHAnsi"/>
          <w:sz w:val="18"/>
          <w:szCs w:val="18"/>
          <w:lang w:val="en-AU"/>
        </w:rPr>
        <w:t>new</w:t>
      </w:r>
      <w:r w:rsidR="004D2E20">
        <w:rPr>
          <w:rFonts w:cstheme="minorHAnsi"/>
          <w:sz w:val="18"/>
          <w:szCs w:val="18"/>
          <w:lang w:val="en-AU"/>
        </w:rPr>
        <w:t xml:space="preserve"> </w:t>
      </w:r>
      <w:r w:rsidRPr="00E20890">
        <w:rPr>
          <w:rFonts w:cstheme="minorHAnsi"/>
          <w:sz w:val="18"/>
          <w:szCs w:val="18"/>
          <w:lang w:val="en-AU"/>
        </w:rPr>
        <w:t>translation</w:t>
      </w:r>
      <w:r w:rsidR="004D2E20">
        <w:rPr>
          <w:rFonts w:cstheme="minorHAnsi"/>
          <w:sz w:val="18"/>
          <w:szCs w:val="18"/>
          <w:lang w:val="en-AU"/>
        </w:rPr>
        <w:t xml:space="preserve"> </w:t>
      </w:r>
      <w:r w:rsidRPr="00E20890">
        <w:rPr>
          <w:rFonts w:cstheme="minorHAnsi"/>
          <w:sz w:val="18"/>
          <w:szCs w:val="18"/>
          <w:lang w:val="en-AU"/>
        </w:rPr>
        <w:t>with</w:t>
      </w:r>
      <w:r w:rsidR="004D2E20">
        <w:rPr>
          <w:rFonts w:cstheme="minorHAnsi"/>
          <w:sz w:val="18"/>
          <w:szCs w:val="18"/>
          <w:lang w:val="en-AU"/>
        </w:rPr>
        <w:t xml:space="preserve"> </w:t>
      </w:r>
      <w:r w:rsidRPr="00E20890">
        <w:rPr>
          <w:rFonts w:cstheme="minorHAnsi"/>
          <w:sz w:val="18"/>
          <w:szCs w:val="18"/>
          <w:lang w:val="en-AU"/>
        </w:rPr>
        <w:t>a</w:t>
      </w:r>
      <w:r w:rsidR="004D2E20">
        <w:rPr>
          <w:rFonts w:cstheme="minorHAnsi"/>
          <w:sz w:val="18"/>
          <w:szCs w:val="18"/>
          <w:lang w:val="en-AU"/>
        </w:rPr>
        <w:t xml:space="preserve"> </w:t>
      </w:r>
      <w:r w:rsidRPr="00E20890">
        <w:rPr>
          <w:rFonts w:cstheme="minorHAnsi"/>
          <w:sz w:val="18"/>
          <w:szCs w:val="18"/>
          <w:lang w:val="en-AU"/>
        </w:rPr>
        <w:t>commentary</w:t>
      </w:r>
      <w:r w:rsidR="004D2E20">
        <w:rPr>
          <w:rFonts w:cstheme="minorHAnsi"/>
          <w:sz w:val="18"/>
          <w:szCs w:val="18"/>
          <w:lang w:val="en-AU"/>
        </w:rPr>
        <w:t xml:space="preserve"> </w:t>
      </w:r>
      <w:r w:rsidRPr="00E20890">
        <w:rPr>
          <w:rFonts w:cstheme="minorHAnsi"/>
          <w:sz w:val="18"/>
          <w:szCs w:val="18"/>
          <w:lang w:val="en-AU"/>
        </w:rPr>
        <w:t>anthologized</w:t>
      </w:r>
      <w:r w:rsidR="004D2E20">
        <w:rPr>
          <w:rFonts w:cstheme="minorHAnsi"/>
          <w:sz w:val="18"/>
          <w:szCs w:val="18"/>
          <w:lang w:val="en-AU"/>
        </w:rPr>
        <w:t xml:space="preserve"> </w:t>
      </w:r>
      <w:r w:rsidRPr="00E20890">
        <w:rPr>
          <w:rFonts w:cstheme="minorHAnsi"/>
          <w:sz w:val="18"/>
          <w:szCs w:val="18"/>
          <w:lang w:val="en-AU"/>
        </w:rPr>
        <w:t>from</w:t>
      </w:r>
      <w:r w:rsidR="004D2E20">
        <w:rPr>
          <w:rFonts w:cstheme="minorHAnsi"/>
          <w:sz w:val="18"/>
          <w:szCs w:val="18"/>
          <w:lang w:val="en-AU"/>
        </w:rPr>
        <w:t xml:space="preserve"> </w:t>
      </w:r>
      <w:r w:rsidRPr="00E20890">
        <w:rPr>
          <w:rFonts w:cstheme="minorHAnsi"/>
          <w:sz w:val="18"/>
          <w:szCs w:val="18"/>
          <w:lang w:val="en-AU"/>
        </w:rPr>
        <w:t>Talmudic,</w:t>
      </w:r>
      <w:r w:rsidR="004D2E20">
        <w:rPr>
          <w:rFonts w:cstheme="minorHAnsi"/>
          <w:sz w:val="18"/>
          <w:szCs w:val="18"/>
          <w:lang w:val="en-AU"/>
        </w:rPr>
        <w:t xml:space="preserve"> </w:t>
      </w:r>
      <w:r w:rsidRPr="00E20890">
        <w:rPr>
          <w:rFonts w:cstheme="minorHAnsi"/>
          <w:sz w:val="18"/>
          <w:szCs w:val="18"/>
          <w:lang w:val="en-AU"/>
        </w:rPr>
        <w:t>Midrashic,</w:t>
      </w:r>
      <w:r w:rsidR="004D2E20">
        <w:rPr>
          <w:rFonts w:cstheme="minorHAnsi"/>
          <w:sz w:val="18"/>
          <w:szCs w:val="18"/>
          <w:lang w:val="en-AU"/>
        </w:rPr>
        <w:t xml:space="preserve"> </w:t>
      </w:r>
      <w:r w:rsidRPr="00E20890">
        <w:rPr>
          <w:rFonts w:cstheme="minorHAnsi"/>
          <w:sz w:val="18"/>
          <w:szCs w:val="18"/>
          <w:lang w:val="en-AU"/>
        </w:rPr>
        <w:t>and</w:t>
      </w:r>
      <w:r w:rsidR="004D2E20">
        <w:rPr>
          <w:rFonts w:cstheme="minorHAnsi"/>
          <w:sz w:val="18"/>
          <w:szCs w:val="18"/>
          <w:lang w:val="en-AU"/>
        </w:rPr>
        <w:t xml:space="preserve"> </w:t>
      </w:r>
      <w:r w:rsidRPr="00E20890">
        <w:rPr>
          <w:rFonts w:cstheme="minorHAnsi"/>
          <w:sz w:val="18"/>
          <w:szCs w:val="18"/>
          <w:lang w:val="en-AU"/>
        </w:rPr>
        <w:t>rabbinic</w:t>
      </w:r>
      <w:r w:rsidR="004D2E20">
        <w:rPr>
          <w:rFonts w:cstheme="minorHAnsi"/>
          <w:sz w:val="18"/>
          <w:szCs w:val="18"/>
          <w:lang w:val="en-AU"/>
        </w:rPr>
        <w:t xml:space="preserve"> </w:t>
      </w:r>
      <w:r w:rsidRPr="00E20890">
        <w:rPr>
          <w:rFonts w:cstheme="minorHAnsi"/>
          <w:sz w:val="18"/>
          <w:szCs w:val="18"/>
          <w:lang w:val="en-AU"/>
        </w:rPr>
        <w:t>sources.</w:t>
      </w:r>
      <w:r w:rsidR="004D2E20">
        <w:rPr>
          <w:rFonts w:cstheme="minorHAnsi"/>
          <w:sz w:val="18"/>
          <w:szCs w:val="18"/>
          <w:lang w:val="en-AU"/>
        </w:rPr>
        <w:t xml:space="preserve"> </w:t>
      </w:r>
      <w:r w:rsidRPr="00E20890">
        <w:rPr>
          <w:rFonts w:cstheme="minorHAnsi"/>
          <w:sz w:val="18"/>
          <w:szCs w:val="18"/>
          <w:lang w:val="en-AU"/>
        </w:rPr>
        <w:t>Commentary</w:t>
      </w:r>
      <w:r w:rsidR="004D2E20">
        <w:rPr>
          <w:rFonts w:cstheme="minorHAnsi"/>
          <w:sz w:val="18"/>
          <w:szCs w:val="18"/>
          <w:lang w:val="en-AU"/>
        </w:rPr>
        <w:t xml:space="preserve"> </w:t>
      </w:r>
      <w:r w:rsidRPr="00E20890">
        <w:rPr>
          <w:rFonts w:cstheme="minorHAnsi"/>
          <w:sz w:val="18"/>
          <w:szCs w:val="18"/>
          <w:lang w:val="en-AU"/>
        </w:rPr>
        <w:t>by</w:t>
      </w:r>
      <w:r w:rsidR="004D2E20">
        <w:rPr>
          <w:rFonts w:cstheme="minorHAnsi"/>
          <w:sz w:val="18"/>
          <w:szCs w:val="18"/>
          <w:lang w:val="en-AU"/>
        </w:rPr>
        <w:t xml:space="preserve"> </w:t>
      </w:r>
      <w:r w:rsidRPr="00E20890">
        <w:rPr>
          <w:rFonts w:cstheme="minorHAnsi"/>
          <w:sz w:val="18"/>
          <w:szCs w:val="18"/>
          <w:lang w:val="en-AU"/>
        </w:rPr>
        <w:t>Rabbi</w:t>
      </w:r>
      <w:r w:rsidR="004D2E20">
        <w:rPr>
          <w:rFonts w:cstheme="minorHAnsi"/>
          <w:sz w:val="18"/>
          <w:szCs w:val="18"/>
          <w:lang w:val="en-AU"/>
        </w:rPr>
        <w:t xml:space="preserve"> </w:t>
      </w:r>
      <w:r w:rsidRPr="00E20890">
        <w:rPr>
          <w:rFonts w:cstheme="minorHAnsi"/>
          <w:sz w:val="18"/>
          <w:szCs w:val="18"/>
          <w:lang w:val="en-AU"/>
        </w:rPr>
        <w:t>Avrohom</w:t>
      </w:r>
      <w:r w:rsidR="004D2E20">
        <w:rPr>
          <w:rFonts w:cstheme="minorHAnsi"/>
          <w:sz w:val="18"/>
          <w:szCs w:val="18"/>
          <w:lang w:val="en-AU"/>
        </w:rPr>
        <w:t xml:space="preserve"> </w:t>
      </w:r>
      <w:r w:rsidRPr="00E20890">
        <w:rPr>
          <w:rFonts w:cstheme="minorHAnsi"/>
          <w:sz w:val="18"/>
          <w:szCs w:val="18"/>
          <w:lang w:val="en-AU"/>
        </w:rPr>
        <w:t>Chaim</w:t>
      </w:r>
      <w:r w:rsidR="004D2E20">
        <w:rPr>
          <w:rFonts w:cstheme="minorHAnsi"/>
          <w:sz w:val="18"/>
          <w:szCs w:val="18"/>
          <w:lang w:val="en-AU"/>
        </w:rPr>
        <w:t xml:space="preserve"> </w:t>
      </w:r>
      <w:r w:rsidRPr="00E20890">
        <w:rPr>
          <w:rFonts w:cstheme="minorHAnsi"/>
          <w:sz w:val="18"/>
          <w:szCs w:val="18"/>
          <w:lang w:val="en-AU"/>
        </w:rPr>
        <w:t>Feuer,</w:t>
      </w:r>
      <w:r w:rsidR="004D2E20">
        <w:rPr>
          <w:rFonts w:cstheme="minorHAnsi"/>
          <w:sz w:val="18"/>
          <w:szCs w:val="18"/>
          <w:lang w:val="en-AU"/>
        </w:rPr>
        <w:t xml:space="preserve"> </w:t>
      </w:r>
      <w:r w:rsidRPr="00E20890">
        <w:rPr>
          <w:rFonts w:cstheme="minorHAnsi"/>
          <w:sz w:val="18"/>
          <w:szCs w:val="18"/>
          <w:lang w:val="en-AU"/>
        </w:rPr>
        <w:t>Translation</w:t>
      </w:r>
      <w:r w:rsidR="004D2E20">
        <w:rPr>
          <w:rFonts w:cstheme="minorHAnsi"/>
          <w:sz w:val="18"/>
          <w:szCs w:val="18"/>
          <w:lang w:val="en-AU"/>
        </w:rPr>
        <w:t xml:space="preserve"> </w:t>
      </w:r>
      <w:r w:rsidRPr="00E20890">
        <w:rPr>
          <w:rFonts w:cstheme="minorHAnsi"/>
          <w:sz w:val="18"/>
          <w:szCs w:val="18"/>
          <w:lang w:val="en-AU"/>
        </w:rPr>
        <w:t>by</w:t>
      </w:r>
      <w:r w:rsidR="004D2E20">
        <w:rPr>
          <w:rFonts w:cstheme="minorHAnsi"/>
          <w:sz w:val="18"/>
          <w:szCs w:val="18"/>
          <w:lang w:val="en-AU"/>
        </w:rPr>
        <w:t xml:space="preserve"> </w:t>
      </w:r>
      <w:r w:rsidRPr="00E20890">
        <w:rPr>
          <w:rFonts w:cstheme="minorHAnsi"/>
          <w:sz w:val="18"/>
          <w:szCs w:val="18"/>
          <w:lang w:val="en-AU"/>
        </w:rPr>
        <w:t>Rabbi</w:t>
      </w:r>
      <w:r w:rsidR="004D2E20">
        <w:rPr>
          <w:rFonts w:cstheme="minorHAnsi"/>
          <w:sz w:val="18"/>
          <w:szCs w:val="18"/>
          <w:lang w:val="en-AU"/>
        </w:rPr>
        <w:t xml:space="preserve"> </w:t>
      </w:r>
      <w:r w:rsidRPr="00E20890">
        <w:rPr>
          <w:rFonts w:cstheme="minorHAnsi"/>
          <w:sz w:val="18"/>
          <w:szCs w:val="18"/>
          <w:lang w:val="en-AU"/>
        </w:rPr>
        <w:t>Avrohom</w:t>
      </w:r>
      <w:r w:rsidR="004D2E20">
        <w:rPr>
          <w:rFonts w:cstheme="minorHAnsi"/>
          <w:sz w:val="18"/>
          <w:szCs w:val="18"/>
          <w:lang w:val="en-AU"/>
        </w:rPr>
        <w:t xml:space="preserve"> </w:t>
      </w:r>
      <w:r w:rsidRPr="00E20890">
        <w:rPr>
          <w:rFonts w:cstheme="minorHAnsi"/>
          <w:sz w:val="18"/>
          <w:szCs w:val="18"/>
          <w:lang w:val="en-AU"/>
        </w:rPr>
        <w:t>Chaim</w:t>
      </w:r>
      <w:r w:rsidR="004D2E20">
        <w:rPr>
          <w:rFonts w:cstheme="minorHAnsi"/>
          <w:sz w:val="18"/>
          <w:szCs w:val="18"/>
          <w:lang w:val="en-AU"/>
        </w:rPr>
        <w:t xml:space="preserve"> </w:t>
      </w:r>
      <w:r w:rsidRPr="00E20890">
        <w:rPr>
          <w:rFonts w:cstheme="minorHAnsi"/>
          <w:sz w:val="18"/>
          <w:szCs w:val="18"/>
          <w:lang w:val="en-AU"/>
        </w:rPr>
        <w:t>Feuer</w:t>
      </w:r>
      <w:r w:rsidR="004D2E20">
        <w:rPr>
          <w:rFonts w:cstheme="minorHAnsi"/>
          <w:sz w:val="18"/>
          <w:szCs w:val="18"/>
          <w:lang w:val="en-AU"/>
        </w:rPr>
        <w:t xml:space="preserve"> </w:t>
      </w:r>
      <w:r w:rsidRPr="00E20890">
        <w:rPr>
          <w:rFonts w:cstheme="minorHAnsi"/>
          <w:sz w:val="18"/>
          <w:szCs w:val="18"/>
          <w:lang w:val="en-AU"/>
        </w:rPr>
        <w:t>in</w:t>
      </w:r>
      <w:r w:rsidR="004D2E20">
        <w:rPr>
          <w:rFonts w:cstheme="minorHAnsi"/>
          <w:sz w:val="18"/>
          <w:szCs w:val="18"/>
          <w:lang w:val="en-AU"/>
        </w:rPr>
        <w:t xml:space="preserve"> </w:t>
      </w:r>
      <w:r w:rsidRPr="00E20890">
        <w:rPr>
          <w:rFonts w:cstheme="minorHAnsi"/>
          <w:sz w:val="18"/>
          <w:szCs w:val="18"/>
          <w:lang w:val="en-AU"/>
        </w:rPr>
        <w:t>collaboration</w:t>
      </w:r>
      <w:r w:rsidR="004D2E20">
        <w:rPr>
          <w:rFonts w:cstheme="minorHAnsi"/>
          <w:sz w:val="18"/>
          <w:szCs w:val="18"/>
          <w:lang w:val="en-AU"/>
        </w:rPr>
        <w:t xml:space="preserve"> </w:t>
      </w:r>
      <w:r w:rsidRPr="00E20890">
        <w:rPr>
          <w:rFonts w:cstheme="minorHAnsi"/>
          <w:sz w:val="18"/>
          <w:szCs w:val="18"/>
          <w:lang w:val="en-AU"/>
        </w:rPr>
        <w:t>with</w:t>
      </w:r>
      <w:r w:rsidR="004D2E20">
        <w:rPr>
          <w:rFonts w:cstheme="minorHAnsi"/>
          <w:sz w:val="18"/>
          <w:szCs w:val="18"/>
          <w:lang w:val="en-AU"/>
        </w:rPr>
        <w:t xml:space="preserve"> </w:t>
      </w:r>
      <w:r w:rsidRPr="00E20890">
        <w:rPr>
          <w:rFonts w:cstheme="minorHAnsi"/>
          <w:sz w:val="18"/>
          <w:szCs w:val="18"/>
          <w:lang w:val="en-AU"/>
        </w:rPr>
        <w:t>Rabbi</w:t>
      </w:r>
      <w:r w:rsidR="004D2E20">
        <w:rPr>
          <w:rFonts w:cstheme="minorHAnsi"/>
          <w:sz w:val="18"/>
          <w:szCs w:val="18"/>
          <w:lang w:val="en-AU"/>
        </w:rPr>
        <w:t xml:space="preserve"> </w:t>
      </w:r>
      <w:r w:rsidRPr="00E20890">
        <w:rPr>
          <w:rFonts w:cstheme="minorHAnsi"/>
          <w:sz w:val="18"/>
          <w:szCs w:val="18"/>
          <w:lang w:val="en-AU"/>
        </w:rPr>
        <w:t>Nosson</w:t>
      </w:r>
      <w:r w:rsidR="004D2E20">
        <w:rPr>
          <w:rFonts w:cstheme="minorHAnsi"/>
          <w:sz w:val="18"/>
          <w:szCs w:val="18"/>
          <w:lang w:val="en-AU"/>
        </w:rPr>
        <w:t xml:space="preserve"> </w:t>
      </w:r>
      <w:r w:rsidRPr="00E20890">
        <w:rPr>
          <w:rFonts w:cstheme="minorHAnsi"/>
          <w:sz w:val="18"/>
          <w:szCs w:val="18"/>
          <w:lang w:val="en-AU"/>
        </w:rPr>
        <w:t>Scherman.</w:t>
      </w:r>
    </w:p>
  </w:footnote>
  <w:footnote w:id="10">
    <w:p w14:paraId="6A52E91E" w14:textId="764E0C69" w:rsidR="00C35BB0" w:rsidRPr="00E20890" w:rsidRDefault="00C35BB0" w:rsidP="00C35BB0">
      <w:pPr>
        <w:pStyle w:val="FootnoteText"/>
        <w:rPr>
          <w:rFonts w:cstheme="minorHAnsi"/>
          <w:sz w:val="18"/>
          <w:szCs w:val="18"/>
          <w:lang w:val="en-AU"/>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our</w:t>
      </w:r>
      <w:r w:rsidR="004D2E20">
        <w:rPr>
          <w:rFonts w:cstheme="minorHAnsi"/>
          <w:sz w:val="18"/>
          <w:szCs w:val="18"/>
        </w:rPr>
        <w:t xml:space="preserve"> </w:t>
      </w:r>
      <w:r w:rsidRPr="00E20890">
        <w:rPr>
          <w:rFonts w:cstheme="minorHAnsi"/>
          <w:sz w:val="18"/>
          <w:szCs w:val="18"/>
        </w:rPr>
        <w:t>verbal</w:t>
      </w:r>
      <w:r w:rsidR="004D2E20">
        <w:rPr>
          <w:rFonts w:cstheme="minorHAnsi"/>
          <w:sz w:val="18"/>
          <w:szCs w:val="18"/>
        </w:rPr>
        <w:t xml:space="preserve"> </w:t>
      </w:r>
      <w:r w:rsidRPr="00E20890">
        <w:rPr>
          <w:rFonts w:cstheme="minorHAnsi"/>
          <w:sz w:val="18"/>
          <w:szCs w:val="18"/>
        </w:rPr>
        <w:t>tally</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Torah</w:t>
      </w:r>
      <w:r w:rsidR="004D2E20">
        <w:rPr>
          <w:rFonts w:cstheme="minorHAnsi"/>
          <w:sz w:val="18"/>
          <w:szCs w:val="18"/>
        </w:rPr>
        <w:t xml:space="preserve"> </w:t>
      </w:r>
      <w:r w:rsidRPr="00E20890">
        <w:rPr>
          <w:rFonts w:cstheme="minorHAnsi"/>
          <w:sz w:val="18"/>
          <w:szCs w:val="18"/>
          <w:lang w:val="en-AU"/>
        </w:rPr>
        <w:t>Land</w:t>
      </w:r>
      <w:r w:rsidR="004D2E20">
        <w:rPr>
          <w:rFonts w:cstheme="minorHAnsi"/>
          <w:sz w:val="18"/>
          <w:szCs w:val="18"/>
          <w:lang w:val="en-AU"/>
        </w:rPr>
        <w:t xml:space="preserve"> </w:t>
      </w:r>
      <w:r w:rsidRPr="00E20890">
        <w:rPr>
          <w:rFonts w:cstheme="minorHAnsi"/>
          <w:sz w:val="18"/>
          <w:szCs w:val="18"/>
          <w:lang w:val="en-AU"/>
        </w:rPr>
        <w:t>/</w:t>
      </w:r>
      <w:r w:rsidR="004D2E20">
        <w:rPr>
          <w:rFonts w:cstheme="minorHAnsi"/>
          <w:sz w:val="18"/>
          <w:szCs w:val="18"/>
          <w:lang w:val="en-AU"/>
        </w:rPr>
        <w:t xml:space="preserve"> </w:t>
      </w:r>
      <w:r w:rsidRPr="00E20890">
        <w:rPr>
          <w:rFonts w:cstheme="minorHAnsi"/>
          <w:sz w:val="18"/>
          <w:szCs w:val="18"/>
          <w:lang w:val="en-AU"/>
        </w:rPr>
        <w:t>Country</w:t>
      </w:r>
      <w:r w:rsidR="004D2E20">
        <w:rPr>
          <w:rFonts w:cstheme="minorHAnsi"/>
          <w:sz w:val="18"/>
          <w:szCs w:val="18"/>
          <w:lang w:val="en-AU"/>
        </w:rPr>
        <w:t xml:space="preserve"> </w:t>
      </w:r>
      <w:r w:rsidRPr="00E20890">
        <w:rPr>
          <w:rFonts w:cstheme="minorHAnsi"/>
          <w:sz w:val="18"/>
          <w:szCs w:val="18"/>
          <w:lang w:val="en-AU"/>
        </w:rPr>
        <w:t>-</w:t>
      </w:r>
      <w:r w:rsidR="004D2E20">
        <w:rPr>
          <w:rFonts w:cstheme="minorHAnsi"/>
          <w:sz w:val="18"/>
          <w:szCs w:val="18"/>
          <w:lang w:val="en-AU"/>
        </w:rPr>
        <w:t xml:space="preserve"> </w:t>
      </w:r>
      <w:r w:rsidRPr="00E20890">
        <w:rPr>
          <w:rFonts w:cstheme="minorHAnsi"/>
          <w:sz w:val="18"/>
          <w:szCs w:val="18"/>
          <w:rtl/>
          <w:lang w:bidi="he-IL"/>
        </w:rPr>
        <w:t>ארץ</w:t>
      </w:r>
      <w:r w:rsidRPr="00E20890">
        <w:rPr>
          <w:rFonts w:cstheme="minorHAnsi"/>
          <w:sz w:val="18"/>
          <w:szCs w:val="18"/>
          <w:lang w:val="en-AU"/>
        </w:rPr>
        <w:t>,</w:t>
      </w:r>
      <w:r w:rsidR="004D2E20">
        <w:rPr>
          <w:rFonts w:cstheme="minorHAnsi"/>
          <w:sz w:val="18"/>
          <w:szCs w:val="18"/>
          <w:lang w:val="en-AU"/>
        </w:rPr>
        <w:t xml:space="preserve"> </w:t>
      </w:r>
      <w:r w:rsidRPr="00E20890">
        <w:rPr>
          <w:rFonts w:cstheme="minorHAnsi"/>
          <w:sz w:val="18"/>
          <w:szCs w:val="18"/>
          <w:lang w:val="en-AU"/>
        </w:rPr>
        <w:t>Strong’s</w:t>
      </w:r>
      <w:r w:rsidR="004D2E20">
        <w:rPr>
          <w:rFonts w:cstheme="minorHAnsi"/>
          <w:sz w:val="18"/>
          <w:szCs w:val="18"/>
          <w:lang w:val="en-AU"/>
        </w:rPr>
        <w:t xml:space="preserve"> </w:t>
      </w:r>
      <w:r w:rsidRPr="00E20890">
        <w:rPr>
          <w:rFonts w:cstheme="minorHAnsi"/>
          <w:sz w:val="18"/>
          <w:szCs w:val="18"/>
          <w:lang w:val="en-AU"/>
        </w:rPr>
        <w:t>number</w:t>
      </w:r>
      <w:r w:rsidR="004D2E20">
        <w:rPr>
          <w:rFonts w:cstheme="minorHAnsi"/>
          <w:sz w:val="18"/>
          <w:szCs w:val="18"/>
          <w:lang w:val="en-AU"/>
        </w:rPr>
        <w:t xml:space="preserve"> </w:t>
      </w:r>
      <w:r w:rsidRPr="00E20890">
        <w:rPr>
          <w:rFonts w:cstheme="minorHAnsi"/>
          <w:sz w:val="18"/>
          <w:szCs w:val="18"/>
          <w:lang w:val="en-AU"/>
        </w:rPr>
        <w:t>0776.</w:t>
      </w:r>
    </w:p>
  </w:footnote>
  <w:footnote w:id="11">
    <w:p w14:paraId="09C60383" w14:textId="2DDFB2A5"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Midrash</w:t>
      </w:r>
      <w:r w:rsidR="004D2E20">
        <w:rPr>
          <w:rFonts w:cstheme="minorHAnsi"/>
          <w:sz w:val="18"/>
          <w:szCs w:val="18"/>
        </w:rPr>
        <w:t xml:space="preserve"> </w:t>
      </w:r>
      <w:r w:rsidRPr="00E20890">
        <w:rPr>
          <w:rFonts w:cstheme="minorHAnsi"/>
          <w:sz w:val="18"/>
          <w:szCs w:val="18"/>
        </w:rPr>
        <w:t>Tadshe</w:t>
      </w:r>
      <w:r w:rsidR="004D2E20">
        <w:rPr>
          <w:rFonts w:cstheme="minorHAnsi"/>
          <w:sz w:val="18"/>
          <w:szCs w:val="18"/>
        </w:rPr>
        <w:t xml:space="preserve"> </w:t>
      </w:r>
      <w:r w:rsidRPr="00E20890">
        <w:rPr>
          <w:rFonts w:cstheme="minorHAnsi"/>
          <w:sz w:val="18"/>
          <w:szCs w:val="18"/>
        </w:rPr>
        <w:t>–</w:t>
      </w:r>
      <w:r w:rsidR="004D2E20">
        <w:rPr>
          <w:rFonts w:cstheme="minorHAnsi"/>
          <w:sz w:val="18"/>
          <w:szCs w:val="18"/>
        </w:rPr>
        <w:t xml:space="preserve"> </w:t>
      </w:r>
      <w:r w:rsidRPr="00E20890">
        <w:rPr>
          <w:rFonts w:cstheme="minorHAnsi"/>
          <w:sz w:val="18"/>
          <w:szCs w:val="18"/>
        </w:rPr>
        <w:t>also</w:t>
      </w:r>
      <w:r w:rsidR="004D2E20">
        <w:rPr>
          <w:rFonts w:cstheme="minorHAnsi"/>
          <w:sz w:val="18"/>
          <w:szCs w:val="18"/>
        </w:rPr>
        <w:t xml:space="preserve"> </w:t>
      </w:r>
      <w:r w:rsidRPr="00E20890">
        <w:rPr>
          <w:rFonts w:cstheme="minorHAnsi"/>
          <w:sz w:val="18"/>
          <w:szCs w:val="18"/>
        </w:rPr>
        <w:t>his</w:t>
      </w:r>
      <w:r w:rsidR="004D2E20">
        <w:rPr>
          <w:rFonts w:cstheme="minorHAnsi"/>
          <w:sz w:val="18"/>
          <w:szCs w:val="18"/>
        </w:rPr>
        <w:t xml:space="preserve"> </w:t>
      </w:r>
      <w:r w:rsidRPr="00E20890">
        <w:rPr>
          <w:rFonts w:cstheme="minorHAnsi"/>
          <w:sz w:val="18"/>
          <w:szCs w:val="18"/>
        </w:rPr>
        <w:t>Yartzeit</w:t>
      </w:r>
    </w:p>
  </w:footnote>
  <w:footnote w:id="12">
    <w:p w14:paraId="0C816361" w14:textId="42733EB4"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Bereshit</w:t>
      </w:r>
      <w:r w:rsidR="004D2E20">
        <w:rPr>
          <w:rFonts w:cstheme="minorHAnsi"/>
          <w:sz w:val="18"/>
          <w:szCs w:val="18"/>
        </w:rPr>
        <w:t xml:space="preserve"> </w:t>
      </w:r>
      <w:r w:rsidRPr="00E20890">
        <w:rPr>
          <w:rFonts w:cstheme="minorHAnsi"/>
          <w:sz w:val="18"/>
          <w:szCs w:val="18"/>
        </w:rPr>
        <w:t>(Genesis)</w:t>
      </w:r>
      <w:r w:rsidR="004D2E20">
        <w:rPr>
          <w:rFonts w:cstheme="minorHAnsi"/>
          <w:sz w:val="18"/>
          <w:szCs w:val="18"/>
        </w:rPr>
        <w:t xml:space="preserve"> </w:t>
      </w:r>
      <w:r w:rsidRPr="00E20890">
        <w:rPr>
          <w:rFonts w:cstheme="minorHAnsi"/>
          <w:sz w:val="18"/>
          <w:szCs w:val="18"/>
        </w:rPr>
        <w:t>30:13</w:t>
      </w:r>
    </w:p>
  </w:footnote>
  <w:footnote w:id="13">
    <w:p w14:paraId="5ACE28D9" w14:textId="64CF36B4"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Bereshit</w:t>
      </w:r>
      <w:r w:rsidR="004D2E20">
        <w:rPr>
          <w:rFonts w:cstheme="minorHAnsi"/>
          <w:sz w:val="18"/>
          <w:szCs w:val="18"/>
        </w:rPr>
        <w:t xml:space="preserve"> </w:t>
      </w:r>
      <w:r w:rsidRPr="00E20890">
        <w:rPr>
          <w:rFonts w:cstheme="minorHAnsi"/>
          <w:sz w:val="18"/>
          <w:szCs w:val="18"/>
        </w:rPr>
        <w:t>(Genesis)</w:t>
      </w:r>
      <w:r w:rsidR="004D2E20">
        <w:rPr>
          <w:rFonts w:cstheme="minorHAnsi"/>
          <w:sz w:val="18"/>
          <w:szCs w:val="18"/>
        </w:rPr>
        <w:t xml:space="preserve"> </w:t>
      </w:r>
      <w:r w:rsidRPr="00E20890">
        <w:rPr>
          <w:rFonts w:cstheme="minorHAnsi"/>
          <w:sz w:val="18"/>
          <w:szCs w:val="18"/>
        </w:rPr>
        <w:t>49:20</w:t>
      </w:r>
    </w:p>
  </w:footnote>
  <w:footnote w:id="14">
    <w:p w14:paraId="3201F7E8" w14:textId="26947301"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Devarim</w:t>
      </w:r>
      <w:r w:rsidR="004D2E20">
        <w:rPr>
          <w:rFonts w:cstheme="minorHAnsi"/>
          <w:sz w:val="18"/>
          <w:szCs w:val="18"/>
        </w:rPr>
        <w:t xml:space="preserve"> </w:t>
      </w:r>
      <w:r w:rsidRPr="00E20890">
        <w:rPr>
          <w:rFonts w:cstheme="minorHAnsi"/>
          <w:sz w:val="18"/>
          <w:szCs w:val="18"/>
        </w:rPr>
        <w:t>(Deuteronomy)</w:t>
      </w:r>
      <w:r w:rsidR="004D2E20">
        <w:rPr>
          <w:rFonts w:cstheme="minorHAnsi"/>
          <w:sz w:val="18"/>
          <w:szCs w:val="18"/>
        </w:rPr>
        <w:t xml:space="preserve"> </w:t>
      </w:r>
      <w:r w:rsidRPr="00E20890">
        <w:rPr>
          <w:rFonts w:cstheme="minorHAnsi"/>
          <w:sz w:val="18"/>
          <w:szCs w:val="18"/>
        </w:rPr>
        <w:t>33:7</w:t>
      </w:r>
    </w:p>
  </w:footnote>
  <w:footnote w:id="15">
    <w:p w14:paraId="1090486A" w14:textId="102B456A"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Ibid</w:t>
      </w:r>
      <w:r w:rsidR="004D2E20">
        <w:rPr>
          <w:rFonts w:cstheme="minorHAnsi"/>
          <w:sz w:val="18"/>
          <w:szCs w:val="18"/>
        </w:rPr>
        <w:t xml:space="preserve"> </w:t>
      </w:r>
      <w:r w:rsidRPr="00E20890">
        <w:rPr>
          <w:rFonts w:cstheme="minorHAnsi"/>
          <w:sz w:val="18"/>
          <w:szCs w:val="18"/>
        </w:rPr>
        <w:fldChar w:fldCharType="begin"/>
      </w:r>
      <w:r w:rsidRPr="00E20890">
        <w:rPr>
          <w:rFonts w:cstheme="minorHAnsi"/>
          <w:sz w:val="18"/>
          <w:szCs w:val="18"/>
        </w:rPr>
        <w:instrText xml:space="preserve"> NOTEREF _Ref394077661 \h </w:instrText>
      </w:r>
      <w:r w:rsidR="00E20890" w:rsidRPr="00E20890">
        <w:rPr>
          <w:rFonts w:cstheme="minorHAnsi"/>
          <w:sz w:val="18"/>
          <w:szCs w:val="18"/>
        </w:rPr>
        <w:instrText xml:space="preserve"> \* MERGEFORMAT </w:instrText>
      </w:r>
      <w:r w:rsidRPr="00E20890">
        <w:rPr>
          <w:rFonts w:cstheme="minorHAnsi"/>
          <w:sz w:val="18"/>
          <w:szCs w:val="18"/>
        </w:rPr>
      </w:r>
      <w:r w:rsidRPr="00E20890">
        <w:rPr>
          <w:rFonts w:cstheme="minorHAnsi"/>
          <w:sz w:val="18"/>
          <w:szCs w:val="18"/>
        </w:rPr>
        <w:fldChar w:fldCharType="separate"/>
      </w:r>
      <w:r w:rsidR="008C6E2E">
        <w:rPr>
          <w:rFonts w:cstheme="minorHAnsi"/>
          <w:sz w:val="18"/>
          <w:szCs w:val="18"/>
        </w:rPr>
        <w:t>14</w:t>
      </w:r>
      <w:r w:rsidRPr="00E20890">
        <w:rPr>
          <w:rFonts w:cstheme="minorHAnsi"/>
          <w:sz w:val="18"/>
          <w:szCs w:val="18"/>
        </w:rPr>
        <w:fldChar w:fldCharType="end"/>
      </w:r>
      <w:r w:rsidR="004D2E20">
        <w:rPr>
          <w:rFonts w:cstheme="minorHAnsi"/>
          <w:sz w:val="18"/>
          <w:szCs w:val="18"/>
        </w:rPr>
        <w:t xml:space="preserve"> </w:t>
      </w:r>
      <w:r w:rsidRPr="00E20890">
        <w:rPr>
          <w:rFonts w:cstheme="minorHAnsi"/>
          <w:sz w:val="18"/>
          <w:szCs w:val="18"/>
        </w:rPr>
        <w:t>v.24</w:t>
      </w:r>
    </w:p>
  </w:footnote>
  <w:footnote w:id="16">
    <w:p w14:paraId="0A36C8C7" w14:textId="54F57CAE"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ibid</w:t>
      </w:r>
      <w:r w:rsidR="004D2E20">
        <w:rPr>
          <w:rFonts w:cstheme="minorHAnsi"/>
          <w:sz w:val="18"/>
          <w:szCs w:val="18"/>
        </w:rPr>
        <w:t xml:space="preserve"> </w:t>
      </w:r>
      <w:r w:rsidRPr="00E20890">
        <w:rPr>
          <w:rFonts w:cstheme="minorHAnsi"/>
          <w:sz w:val="18"/>
          <w:szCs w:val="18"/>
        </w:rPr>
        <w:fldChar w:fldCharType="begin"/>
      </w:r>
      <w:r w:rsidRPr="00E20890">
        <w:rPr>
          <w:rFonts w:cstheme="minorHAnsi"/>
          <w:sz w:val="18"/>
          <w:szCs w:val="18"/>
        </w:rPr>
        <w:instrText xml:space="preserve"> NOTEREF _Ref394077661 \h </w:instrText>
      </w:r>
      <w:r w:rsidR="00E20890" w:rsidRPr="00E20890">
        <w:rPr>
          <w:rFonts w:cstheme="minorHAnsi"/>
          <w:sz w:val="18"/>
          <w:szCs w:val="18"/>
        </w:rPr>
        <w:instrText xml:space="preserve"> \* MERGEFORMAT </w:instrText>
      </w:r>
      <w:r w:rsidRPr="00E20890">
        <w:rPr>
          <w:rFonts w:cstheme="minorHAnsi"/>
          <w:sz w:val="18"/>
          <w:szCs w:val="18"/>
        </w:rPr>
      </w:r>
      <w:r w:rsidRPr="00E20890">
        <w:rPr>
          <w:rFonts w:cstheme="minorHAnsi"/>
          <w:sz w:val="18"/>
          <w:szCs w:val="18"/>
        </w:rPr>
        <w:fldChar w:fldCharType="separate"/>
      </w:r>
      <w:r w:rsidR="008C6E2E">
        <w:rPr>
          <w:rFonts w:cstheme="minorHAnsi"/>
          <w:sz w:val="18"/>
          <w:szCs w:val="18"/>
        </w:rPr>
        <w:t>14</w:t>
      </w:r>
      <w:r w:rsidRPr="00E20890">
        <w:rPr>
          <w:rFonts w:cstheme="minorHAnsi"/>
          <w:sz w:val="18"/>
          <w:szCs w:val="18"/>
        </w:rPr>
        <w:fldChar w:fldCharType="end"/>
      </w:r>
      <w:r w:rsidR="004D2E20">
        <w:rPr>
          <w:rFonts w:cstheme="minorHAnsi"/>
          <w:sz w:val="18"/>
          <w:szCs w:val="18"/>
        </w:rPr>
        <w:t xml:space="preserve"> </w:t>
      </w:r>
      <w:r w:rsidRPr="00E20890">
        <w:rPr>
          <w:rFonts w:cstheme="minorHAnsi"/>
          <w:sz w:val="18"/>
          <w:szCs w:val="18"/>
        </w:rPr>
        <w:t>v.22</w:t>
      </w:r>
    </w:p>
  </w:footnote>
  <w:footnote w:id="17">
    <w:p w14:paraId="72C12B98" w14:textId="02CE0B66" w:rsidR="00C35BB0" w:rsidRPr="00E20890" w:rsidRDefault="00C35BB0" w:rsidP="00C35BB0">
      <w:pPr>
        <w:rPr>
          <w:rFonts w:asciiTheme="minorHAnsi" w:hAnsiTheme="minorHAnsi" w:cstheme="minorHAnsi"/>
          <w:sz w:val="18"/>
          <w:szCs w:val="18"/>
        </w:rPr>
      </w:pPr>
      <w:r w:rsidRPr="00E20890">
        <w:rPr>
          <w:rStyle w:val="FootnoteReference"/>
          <w:rFonts w:asciiTheme="minorHAnsi" w:hAnsiTheme="minorHAnsi" w:cstheme="minorHAnsi"/>
          <w:sz w:val="18"/>
          <w:szCs w:val="18"/>
        </w:rPr>
        <w:footnoteRef/>
      </w:r>
      <w:r w:rsidR="004D2E20">
        <w:rPr>
          <w:rFonts w:asciiTheme="minorHAnsi" w:hAnsiTheme="minorHAnsi" w:cstheme="minorHAnsi"/>
          <w:sz w:val="18"/>
          <w:szCs w:val="18"/>
        </w:rPr>
        <w:t xml:space="preserve"> </w:t>
      </w:r>
      <w:r w:rsidRPr="00E20890">
        <w:rPr>
          <w:rFonts w:asciiTheme="minorHAnsi" w:hAnsiTheme="minorHAnsi" w:cstheme="minorHAnsi"/>
          <w:sz w:val="18"/>
          <w:szCs w:val="18"/>
        </w:rPr>
        <w:t>Midrash</w:t>
      </w:r>
      <w:r w:rsidR="004D2E20">
        <w:rPr>
          <w:rFonts w:asciiTheme="minorHAnsi" w:hAnsiTheme="minorHAnsi" w:cstheme="minorHAnsi"/>
          <w:sz w:val="18"/>
          <w:szCs w:val="18"/>
        </w:rPr>
        <w:t xml:space="preserve"> </w:t>
      </w:r>
      <w:r w:rsidRPr="00E20890">
        <w:rPr>
          <w:rFonts w:asciiTheme="minorHAnsi" w:hAnsiTheme="minorHAnsi" w:cstheme="minorHAnsi"/>
          <w:sz w:val="18"/>
          <w:szCs w:val="18"/>
        </w:rPr>
        <w:t>Rabbah</w:t>
      </w:r>
      <w:r w:rsidR="004D2E20">
        <w:rPr>
          <w:rFonts w:asciiTheme="minorHAnsi" w:hAnsiTheme="minorHAnsi" w:cstheme="minorHAnsi"/>
          <w:sz w:val="18"/>
          <w:szCs w:val="18"/>
        </w:rPr>
        <w:t xml:space="preserve"> </w:t>
      </w:r>
      <w:r w:rsidRPr="00E20890">
        <w:rPr>
          <w:rFonts w:asciiTheme="minorHAnsi" w:hAnsiTheme="minorHAnsi" w:cstheme="minorHAnsi"/>
          <w:sz w:val="18"/>
          <w:szCs w:val="18"/>
        </w:rPr>
        <w:t>-</w:t>
      </w:r>
      <w:r w:rsidR="004D2E20">
        <w:rPr>
          <w:rFonts w:asciiTheme="minorHAnsi" w:hAnsiTheme="minorHAnsi" w:cstheme="minorHAnsi"/>
          <w:sz w:val="18"/>
          <w:szCs w:val="18"/>
        </w:rPr>
        <w:t xml:space="preserve"> </w:t>
      </w:r>
      <w:r w:rsidRPr="00E20890">
        <w:rPr>
          <w:rFonts w:asciiTheme="minorHAnsi" w:hAnsiTheme="minorHAnsi" w:cstheme="minorHAnsi"/>
          <w:sz w:val="18"/>
          <w:szCs w:val="18"/>
        </w:rPr>
        <w:t>Exodus</w:t>
      </w:r>
      <w:r w:rsidR="004D2E20">
        <w:rPr>
          <w:rFonts w:asciiTheme="minorHAnsi" w:hAnsiTheme="minorHAnsi" w:cstheme="minorHAnsi"/>
          <w:sz w:val="18"/>
          <w:szCs w:val="18"/>
        </w:rPr>
        <w:t xml:space="preserve"> </w:t>
      </w:r>
      <w:r w:rsidRPr="00E20890">
        <w:rPr>
          <w:rFonts w:asciiTheme="minorHAnsi" w:hAnsiTheme="minorHAnsi" w:cstheme="minorHAnsi"/>
          <w:sz w:val="18"/>
          <w:szCs w:val="18"/>
        </w:rPr>
        <w:t>38:8</w:t>
      </w:r>
    </w:p>
  </w:footnote>
  <w:footnote w:id="18">
    <w:p w14:paraId="77B253FC" w14:textId="4F921AAC"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Devarim</w:t>
      </w:r>
      <w:r w:rsidR="004D2E20">
        <w:rPr>
          <w:rFonts w:cstheme="minorHAnsi"/>
          <w:sz w:val="18"/>
          <w:szCs w:val="18"/>
        </w:rPr>
        <w:t xml:space="preserve"> </w:t>
      </w:r>
      <w:r w:rsidRPr="00E20890">
        <w:rPr>
          <w:rFonts w:cstheme="minorHAnsi"/>
          <w:sz w:val="18"/>
          <w:szCs w:val="18"/>
        </w:rPr>
        <w:t>(Deuteronomy)</w:t>
      </w:r>
      <w:r w:rsidR="004D2E20">
        <w:rPr>
          <w:rFonts w:cstheme="minorHAnsi"/>
          <w:sz w:val="18"/>
          <w:szCs w:val="18"/>
        </w:rPr>
        <w:t xml:space="preserve"> </w:t>
      </w:r>
      <w:r w:rsidRPr="00E20890">
        <w:rPr>
          <w:rFonts w:cstheme="minorHAnsi"/>
          <w:sz w:val="18"/>
          <w:szCs w:val="18"/>
        </w:rPr>
        <w:t>33:24</w:t>
      </w:r>
    </w:p>
  </w:footnote>
  <w:footnote w:id="19">
    <w:p w14:paraId="0F4CEECC" w14:textId="39B08908"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Upper</w:t>
      </w:r>
      <w:r w:rsidR="004D2E20">
        <w:rPr>
          <w:rFonts w:cstheme="minorHAnsi"/>
          <w:sz w:val="18"/>
          <w:szCs w:val="18"/>
        </w:rPr>
        <w:t xml:space="preserve"> </w:t>
      </w:r>
      <w:r w:rsidRPr="00E20890">
        <w:rPr>
          <w:rFonts w:cstheme="minorHAnsi"/>
          <w:sz w:val="18"/>
          <w:szCs w:val="18"/>
        </w:rPr>
        <w:t>Galilee.</w:t>
      </w:r>
      <w:r w:rsidR="004D2E20">
        <w:rPr>
          <w:rFonts w:cstheme="minorHAnsi"/>
          <w:sz w:val="18"/>
          <w:szCs w:val="18"/>
        </w:rPr>
        <w:t xml:space="preserve"> </w:t>
      </w:r>
      <w:r w:rsidRPr="00E20890">
        <w:rPr>
          <w:rFonts w:cstheme="minorHAnsi"/>
          <w:sz w:val="18"/>
          <w:szCs w:val="18"/>
        </w:rPr>
        <w:t>Cf.</w:t>
      </w:r>
      <w:r w:rsidR="004D2E20">
        <w:rPr>
          <w:rFonts w:cstheme="minorHAnsi"/>
          <w:sz w:val="18"/>
          <w:szCs w:val="18"/>
        </w:rPr>
        <w:t xml:space="preserve"> </w:t>
      </w:r>
      <w:r w:rsidRPr="00E20890">
        <w:rPr>
          <w:rFonts w:cstheme="minorHAnsi"/>
          <w:sz w:val="18"/>
          <w:szCs w:val="18"/>
        </w:rPr>
        <w:t>Gischala</w:t>
      </w:r>
      <w:r w:rsidR="004D2E20">
        <w:rPr>
          <w:rFonts w:cstheme="minorHAnsi"/>
          <w:sz w:val="18"/>
          <w:szCs w:val="18"/>
        </w:rPr>
        <w:t xml:space="preserve"> </w:t>
      </w:r>
      <w:r w:rsidRPr="00E20890">
        <w:rPr>
          <w:rFonts w:cstheme="minorHAnsi"/>
          <w:sz w:val="18"/>
          <w:szCs w:val="18"/>
        </w:rPr>
        <w:t>mentioned</w:t>
      </w:r>
      <w:r w:rsidR="004D2E20">
        <w:rPr>
          <w:rFonts w:cstheme="minorHAnsi"/>
          <w:sz w:val="18"/>
          <w:szCs w:val="18"/>
        </w:rPr>
        <w:t xml:space="preserve"> </w:t>
      </w:r>
      <w:r w:rsidRPr="00E20890">
        <w:rPr>
          <w:rFonts w:cstheme="minorHAnsi"/>
          <w:sz w:val="18"/>
          <w:szCs w:val="18"/>
        </w:rPr>
        <w:t>by</w:t>
      </w:r>
      <w:r w:rsidR="004D2E20">
        <w:rPr>
          <w:rFonts w:cstheme="minorHAnsi"/>
          <w:sz w:val="18"/>
          <w:szCs w:val="18"/>
        </w:rPr>
        <w:t xml:space="preserve"> </w:t>
      </w:r>
      <w:r w:rsidRPr="00E20890">
        <w:rPr>
          <w:rFonts w:cstheme="minorHAnsi"/>
          <w:sz w:val="18"/>
          <w:szCs w:val="18"/>
        </w:rPr>
        <w:t>Josephus.</w:t>
      </w:r>
    </w:p>
  </w:footnote>
  <w:footnote w:id="20">
    <w:p w14:paraId="1571D284" w14:textId="57064E6E"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led</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agent</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believe</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man</w:t>
      </w:r>
      <w:r w:rsidR="004D2E20">
        <w:rPr>
          <w:rFonts w:cstheme="minorHAnsi"/>
          <w:sz w:val="18"/>
          <w:szCs w:val="18"/>
        </w:rPr>
        <w:t xml:space="preserve"> </w:t>
      </w:r>
      <w:r w:rsidRPr="00E20890">
        <w:rPr>
          <w:rFonts w:cstheme="minorHAnsi"/>
          <w:sz w:val="18"/>
          <w:szCs w:val="18"/>
        </w:rPr>
        <w:t>whom</w:t>
      </w:r>
      <w:r w:rsidR="004D2E20">
        <w:rPr>
          <w:rFonts w:cstheme="minorHAnsi"/>
          <w:sz w:val="18"/>
          <w:szCs w:val="18"/>
        </w:rPr>
        <w:t xml:space="preserve"> </w:t>
      </w:r>
      <w:r w:rsidRPr="00E20890">
        <w:rPr>
          <w:rFonts w:cstheme="minorHAnsi"/>
          <w:sz w:val="18"/>
          <w:szCs w:val="18"/>
        </w:rPr>
        <w:t>he</w:t>
      </w:r>
      <w:r w:rsidR="004D2E20">
        <w:rPr>
          <w:rFonts w:cstheme="minorHAnsi"/>
          <w:sz w:val="18"/>
          <w:szCs w:val="18"/>
        </w:rPr>
        <w:t xml:space="preserve"> </w:t>
      </w:r>
      <w:r w:rsidRPr="00E20890">
        <w:rPr>
          <w:rFonts w:cstheme="minorHAnsi"/>
          <w:sz w:val="18"/>
          <w:szCs w:val="18"/>
        </w:rPr>
        <w:t>was</w:t>
      </w:r>
      <w:r w:rsidR="004D2E20">
        <w:rPr>
          <w:rFonts w:cstheme="minorHAnsi"/>
          <w:sz w:val="18"/>
          <w:szCs w:val="18"/>
        </w:rPr>
        <w:t xml:space="preserve"> </w:t>
      </w:r>
      <w:r w:rsidRPr="00E20890">
        <w:rPr>
          <w:rFonts w:cstheme="minorHAnsi"/>
          <w:sz w:val="18"/>
          <w:szCs w:val="18"/>
        </w:rPr>
        <w:t>accompanying</w:t>
      </w:r>
      <w:r w:rsidR="004D2E20">
        <w:rPr>
          <w:rFonts w:cstheme="minorHAnsi"/>
          <w:sz w:val="18"/>
          <w:szCs w:val="18"/>
        </w:rPr>
        <w:t xml:space="preserve"> </w:t>
      </w:r>
      <w:r w:rsidRPr="00E20890">
        <w:rPr>
          <w:rFonts w:cstheme="minorHAnsi"/>
          <w:sz w:val="18"/>
          <w:szCs w:val="18"/>
        </w:rPr>
        <w:t>was</w:t>
      </w:r>
      <w:r w:rsidR="004D2E20">
        <w:rPr>
          <w:rFonts w:cstheme="minorHAnsi"/>
          <w:sz w:val="18"/>
          <w:szCs w:val="18"/>
        </w:rPr>
        <w:t xml:space="preserve"> </w:t>
      </w:r>
      <w:r w:rsidRPr="00E20890">
        <w:rPr>
          <w:rFonts w:cstheme="minorHAnsi"/>
          <w:sz w:val="18"/>
          <w:szCs w:val="18"/>
        </w:rPr>
        <w:t>not</w:t>
      </w:r>
      <w:r w:rsidR="004D2E20">
        <w:rPr>
          <w:rFonts w:cstheme="minorHAnsi"/>
          <w:sz w:val="18"/>
          <w:szCs w:val="18"/>
        </w:rPr>
        <w:t xml:space="preserve"> </w:t>
      </w:r>
      <w:r w:rsidRPr="00E20890">
        <w:rPr>
          <w:rFonts w:cstheme="minorHAnsi"/>
          <w:sz w:val="18"/>
          <w:szCs w:val="18"/>
        </w:rPr>
        <w:t>wealthy</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he</w:t>
      </w:r>
      <w:r w:rsidR="004D2E20">
        <w:rPr>
          <w:rFonts w:cstheme="minorHAnsi"/>
          <w:sz w:val="18"/>
          <w:szCs w:val="18"/>
        </w:rPr>
        <w:t xml:space="preserve"> </w:t>
      </w:r>
      <w:r w:rsidRPr="00E20890">
        <w:rPr>
          <w:rFonts w:cstheme="minorHAnsi"/>
          <w:sz w:val="18"/>
          <w:szCs w:val="18"/>
        </w:rPr>
        <w:t>certainly</w:t>
      </w:r>
      <w:r w:rsidR="004D2E20">
        <w:rPr>
          <w:rFonts w:cstheme="minorHAnsi"/>
          <w:sz w:val="18"/>
          <w:szCs w:val="18"/>
        </w:rPr>
        <w:t xml:space="preserve"> </w:t>
      </w:r>
      <w:r w:rsidRPr="00E20890">
        <w:rPr>
          <w:rFonts w:cstheme="minorHAnsi"/>
          <w:sz w:val="18"/>
          <w:szCs w:val="18"/>
        </w:rPr>
        <w:t>could</w:t>
      </w:r>
      <w:r w:rsidR="004D2E20">
        <w:rPr>
          <w:rFonts w:cstheme="minorHAnsi"/>
          <w:sz w:val="18"/>
          <w:szCs w:val="18"/>
        </w:rPr>
        <w:t xml:space="preserve"> </w:t>
      </w:r>
      <w:r w:rsidRPr="00E20890">
        <w:rPr>
          <w:rFonts w:cstheme="minorHAnsi"/>
          <w:sz w:val="18"/>
          <w:szCs w:val="18"/>
        </w:rPr>
        <w:t>not</w:t>
      </w:r>
      <w:r w:rsidR="004D2E20">
        <w:rPr>
          <w:rFonts w:cstheme="minorHAnsi"/>
          <w:sz w:val="18"/>
          <w:szCs w:val="18"/>
        </w:rPr>
        <w:t xml:space="preserve"> </w:t>
      </w:r>
      <w:r w:rsidRPr="00E20890">
        <w:rPr>
          <w:rFonts w:cstheme="minorHAnsi"/>
          <w:sz w:val="18"/>
          <w:szCs w:val="18"/>
        </w:rPr>
        <w:t>supply</w:t>
      </w:r>
      <w:r w:rsidR="004D2E20">
        <w:rPr>
          <w:rFonts w:cstheme="minorHAnsi"/>
          <w:sz w:val="18"/>
          <w:szCs w:val="18"/>
        </w:rPr>
        <w:t xml:space="preserve"> </w:t>
      </w:r>
      <w:r w:rsidRPr="00E20890">
        <w:rPr>
          <w:rFonts w:cstheme="minorHAnsi"/>
          <w:sz w:val="18"/>
          <w:szCs w:val="18"/>
        </w:rPr>
        <w:t>him</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all</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oil</w:t>
      </w:r>
      <w:r w:rsidR="004D2E20">
        <w:rPr>
          <w:rFonts w:cstheme="minorHAnsi"/>
          <w:sz w:val="18"/>
          <w:szCs w:val="18"/>
        </w:rPr>
        <w:t xml:space="preserve"> </w:t>
      </w:r>
      <w:r w:rsidRPr="00E20890">
        <w:rPr>
          <w:rFonts w:cstheme="minorHAnsi"/>
          <w:sz w:val="18"/>
          <w:szCs w:val="18"/>
        </w:rPr>
        <w:t>he</w:t>
      </w:r>
      <w:r w:rsidR="004D2E20">
        <w:rPr>
          <w:rFonts w:cstheme="minorHAnsi"/>
          <w:sz w:val="18"/>
          <w:szCs w:val="18"/>
        </w:rPr>
        <w:t xml:space="preserve"> </w:t>
      </w:r>
      <w:r w:rsidRPr="00E20890">
        <w:rPr>
          <w:rFonts w:cstheme="minorHAnsi"/>
          <w:sz w:val="18"/>
          <w:szCs w:val="18"/>
        </w:rPr>
        <w:t>required.</w:t>
      </w:r>
    </w:p>
  </w:footnote>
  <w:footnote w:id="21">
    <w:p w14:paraId="4AA5D397" w14:textId="36975814"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agent.</w:t>
      </w:r>
      <w:r w:rsidR="004D2E20">
        <w:rPr>
          <w:rFonts w:cstheme="minorHAnsi"/>
          <w:sz w:val="18"/>
          <w:szCs w:val="18"/>
        </w:rPr>
        <w:t xml:space="preserve"> </w:t>
      </w:r>
      <w:r w:rsidRPr="00E20890">
        <w:rPr>
          <w:rFonts w:cstheme="minorHAnsi"/>
          <w:sz w:val="18"/>
          <w:szCs w:val="18"/>
        </w:rPr>
        <w:t>Lit.,</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man</w:t>
      </w:r>
      <w:r w:rsidR="004D2E20">
        <w:rPr>
          <w:rFonts w:cstheme="minorHAnsi"/>
          <w:sz w:val="18"/>
          <w:szCs w:val="18"/>
        </w:rPr>
        <w:t xml:space="preserve"> </w:t>
      </w:r>
      <w:r w:rsidRPr="00E20890">
        <w:rPr>
          <w:rFonts w:cstheme="minorHAnsi"/>
          <w:sz w:val="18"/>
          <w:szCs w:val="18"/>
        </w:rPr>
        <w:t>did</w:t>
      </w:r>
      <w:r w:rsidR="004D2E20">
        <w:rPr>
          <w:rFonts w:cstheme="minorHAnsi"/>
          <w:sz w:val="18"/>
          <w:szCs w:val="18"/>
        </w:rPr>
        <w:t xml:space="preserve"> </w:t>
      </w:r>
      <w:r w:rsidRPr="00E20890">
        <w:rPr>
          <w:rFonts w:cstheme="minorHAnsi"/>
          <w:sz w:val="18"/>
          <w:szCs w:val="18"/>
        </w:rPr>
        <w:t>not</w:t>
      </w:r>
      <w:r w:rsidR="004D2E20">
        <w:rPr>
          <w:rFonts w:cstheme="minorHAnsi"/>
          <w:sz w:val="18"/>
          <w:szCs w:val="18"/>
        </w:rPr>
        <w:t xml:space="preserve"> </w:t>
      </w:r>
      <w:r w:rsidRPr="00E20890">
        <w:rPr>
          <w:rFonts w:cstheme="minorHAnsi"/>
          <w:sz w:val="18"/>
          <w:szCs w:val="18"/>
        </w:rPr>
        <w:t>leave</w:t>
      </w:r>
      <w:r w:rsidR="004D2E20">
        <w:rPr>
          <w:rFonts w:cstheme="minorHAnsi"/>
          <w:sz w:val="18"/>
          <w:szCs w:val="18"/>
        </w:rPr>
        <w:t xml:space="preserve"> </w:t>
      </w:r>
      <w:r w:rsidRPr="00E20890">
        <w:rPr>
          <w:rFonts w:cstheme="minorHAnsi"/>
          <w:sz w:val="18"/>
          <w:szCs w:val="18"/>
        </w:rPr>
        <w:t>out</w:t>
      </w:r>
      <w:r w:rsidR="004D2E20">
        <w:rPr>
          <w:rFonts w:cstheme="minorHAnsi"/>
          <w:sz w:val="18"/>
          <w:szCs w:val="18"/>
        </w:rPr>
        <w:t xml:space="preserve"> </w:t>
      </w:r>
      <w:r w:rsidRPr="00E20890">
        <w:rPr>
          <w:rFonts w:cstheme="minorHAnsi"/>
          <w:sz w:val="18"/>
          <w:szCs w:val="18"/>
        </w:rPr>
        <w:t>either</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horse</w:t>
      </w:r>
      <w:r w:rsidR="004D2E20">
        <w:rPr>
          <w:rFonts w:cstheme="minorHAnsi"/>
          <w:sz w:val="18"/>
          <w:szCs w:val="18"/>
        </w:rPr>
        <w:t xml:space="preserve"> </w:t>
      </w:r>
      <w:r w:rsidRPr="00E20890">
        <w:rPr>
          <w:rFonts w:cstheme="minorHAnsi"/>
          <w:sz w:val="18"/>
          <w:szCs w:val="18"/>
        </w:rPr>
        <w:t>.</w:t>
      </w:r>
      <w:r w:rsidR="004D2E20">
        <w:rPr>
          <w:rFonts w:cstheme="minorHAnsi"/>
          <w:sz w:val="18"/>
          <w:szCs w:val="18"/>
        </w:rPr>
        <w:t xml:space="preserve"> </w:t>
      </w:r>
      <w:r w:rsidRPr="00E20890">
        <w:rPr>
          <w:rFonts w:cstheme="minorHAnsi"/>
          <w:sz w:val="18"/>
          <w:szCs w:val="18"/>
        </w:rPr>
        <w:t>.</w:t>
      </w:r>
      <w:r w:rsidR="004D2E20">
        <w:rPr>
          <w:rFonts w:cstheme="minorHAnsi"/>
          <w:sz w:val="18"/>
          <w:szCs w:val="18"/>
        </w:rPr>
        <w:t xml:space="preserve"> </w:t>
      </w:r>
      <w:r w:rsidRPr="00E20890">
        <w:rPr>
          <w:rFonts w:cstheme="minorHAnsi"/>
          <w:sz w:val="18"/>
          <w:szCs w:val="18"/>
        </w:rPr>
        <w:t>.</w:t>
      </w:r>
      <w:r w:rsidR="004D2E20">
        <w:rPr>
          <w:rFonts w:cstheme="minorHAnsi"/>
          <w:sz w:val="18"/>
          <w:szCs w:val="18"/>
        </w:rPr>
        <w:t xml:space="preserve"> </w:t>
      </w:r>
      <w:r w:rsidRPr="00E20890">
        <w:rPr>
          <w:rFonts w:cstheme="minorHAnsi"/>
          <w:sz w:val="18"/>
          <w:szCs w:val="18"/>
        </w:rPr>
        <w:t>which</w:t>
      </w:r>
      <w:r w:rsidR="004D2E20">
        <w:rPr>
          <w:rFonts w:cstheme="minorHAnsi"/>
          <w:sz w:val="18"/>
          <w:szCs w:val="18"/>
        </w:rPr>
        <w:t xml:space="preserve"> </w:t>
      </w:r>
      <w:r w:rsidRPr="00E20890">
        <w:rPr>
          <w:rFonts w:cstheme="minorHAnsi"/>
          <w:sz w:val="18"/>
          <w:szCs w:val="18"/>
        </w:rPr>
        <w:t>he</w:t>
      </w:r>
      <w:r w:rsidR="004D2E20">
        <w:rPr>
          <w:rFonts w:cstheme="minorHAnsi"/>
          <w:sz w:val="18"/>
          <w:szCs w:val="18"/>
        </w:rPr>
        <w:t xml:space="preserve"> </w:t>
      </w:r>
      <w:r w:rsidRPr="00E20890">
        <w:rPr>
          <w:rFonts w:cstheme="minorHAnsi"/>
          <w:sz w:val="18"/>
          <w:szCs w:val="18"/>
        </w:rPr>
        <w:t>did</w:t>
      </w:r>
      <w:r w:rsidR="004D2E20">
        <w:rPr>
          <w:rFonts w:cstheme="minorHAnsi"/>
          <w:sz w:val="18"/>
          <w:szCs w:val="18"/>
        </w:rPr>
        <w:t xml:space="preserve"> </w:t>
      </w:r>
      <w:r w:rsidRPr="00E20890">
        <w:rPr>
          <w:rFonts w:cstheme="minorHAnsi"/>
          <w:sz w:val="18"/>
          <w:szCs w:val="18"/>
        </w:rPr>
        <w:t>not</w:t>
      </w:r>
      <w:r w:rsidR="004D2E20">
        <w:rPr>
          <w:rFonts w:cstheme="minorHAnsi"/>
          <w:sz w:val="18"/>
          <w:szCs w:val="18"/>
        </w:rPr>
        <w:t xml:space="preserve"> </w:t>
      </w:r>
      <w:r w:rsidRPr="00E20890">
        <w:rPr>
          <w:rFonts w:cstheme="minorHAnsi"/>
          <w:sz w:val="18"/>
          <w:szCs w:val="18"/>
        </w:rPr>
        <w:t>hire’.</w:t>
      </w:r>
    </w:p>
  </w:footnote>
  <w:footnote w:id="22">
    <w:p w14:paraId="56B32630" w14:textId="728104D7"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Mishlei</w:t>
      </w:r>
      <w:r w:rsidR="004D2E20">
        <w:rPr>
          <w:rFonts w:cstheme="minorHAnsi"/>
          <w:sz w:val="18"/>
          <w:szCs w:val="18"/>
        </w:rPr>
        <w:t xml:space="preserve"> </w:t>
      </w:r>
      <w:r w:rsidRPr="00E20890">
        <w:rPr>
          <w:rFonts w:cstheme="minorHAnsi"/>
          <w:sz w:val="18"/>
          <w:szCs w:val="18"/>
        </w:rPr>
        <w:t>(Proverbs)</w:t>
      </w:r>
      <w:r w:rsidR="004D2E20">
        <w:rPr>
          <w:rFonts w:cstheme="minorHAnsi"/>
          <w:sz w:val="18"/>
          <w:szCs w:val="18"/>
        </w:rPr>
        <w:t xml:space="preserve"> </w:t>
      </w:r>
      <w:r w:rsidRPr="00E20890">
        <w:rPr>
          <w:rFonts w:cstheme="minorHAnsi"/>
          <w:sz w:val="18"/>
          <w:szCs w:val="18"/>
        </w:rPr>
        <w:t>13:7</w:t>
      </w:r>
    </w:p>
  </w:footnote>
  <w:footnote w:id="23">
    <w:p w14:paraId="31CCF394" w14:textId="030D4696"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Jewish</w:t>
      </w:r>
      <w:r w:rsidR="004D2E20">
        <w:rPr>
          <w:rFonts w:cstheme="minorHAnsi"/>
          <w:sz w:val="18"/>
          <w:szCs w:val="18"/>
        </w:rPr>
        <w:t xml:space="preserve"> </w:t>
      </w:r>
      <w:r w:rsidRPr="00E20890">
        <w:rPr>
          <w:rFonts w:cstheme="minorHAnsi"/>
          <w:sz w:val="18"/>
          <w:szCs w:val="18"/>
        </w:rPr>
        <w:t>Encyclopedia</w:t>
      </w:r>
    </w:p>
  </w:footnote>
  <w:footnote w:id="24">
    <w:p w14:paraId="1EA93D13" w14:textId="76802797"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Divrei</w:t>
      </w:r>
      <w:r w:rsidR="004D2E20">
        <w:rPr>
          <w:rFonts w:cstheme="minorHAnsi"/>
          <w:sz w:val="18"/>
          <w:szCs w:val="18"/>
        </w:rPr>
        <w:t xml:space="preserve"> </w:t>
      </w:r>
      <w:r w:rsidRPr="00E20890">
        <w:rPr>
          <w:rFonts w:cstheme="minorHAnsi"/>
          <w:sz w:val="18"/>
          <w:szCs w:val="18"/>
        </w:rPr>
        <w:t>HaYamim</w:t>
      </w:r>
      <w:r w:rsidR="004D2E20">
        <w:rPr>
          <w:rFonts w:cstheme="minorHAnsi"/>
          <w:sz w:val="18"/>
          <w:szCs w:val="18"/>
        </w:rPr>
        <w:t xml:space="preserve"> </w:t>
      </w:r>
      <w:r w:rsidRPr="00E20890">
        <w:rPr>
          <w:rFonts w:cstheme="minorHAnsi"/>
          <w:sz w:val="18"/>
          <w:szCs w:val="18"/>
        </w:rPr>
        <w:t>alef</w:t>
      </w:r>
      <w:r w:rsidR="004D2E20">
        <w:rPr>
          <w:rFonts w:cstheme="minorHAnsi"/>
          <w:sz w:val="18"/>
          <w:szCs w:val="18"/>
        </w:rPr>
        <w:t xml:space="preserve"> </w:t>
      </w:r>
      <w:r w:rsidRPr="00E20890">
        <w:rPr>
          <w:rFonts w:cstheme="minorHAnsi"/>
          <w:sz w:val="18"/>
          <w:szCs w:val="18"/>
        </w:rPr>
        <w:t>(I</w:t>
      </w:r>
      <w:r w:rsidR="004D2E20">
        <w:rPr>
          <w:rFonts w:cstheme="minorHAnsi"/>
          <w:sz w:val="18"/>
          <w:szCs w:val="18"/>
        </w:rPr>
        <w:t xml:space="preserve"> </w:t>
      </w:r>
      <w:r w:rsidRPr="00E20890">
        <w:rPr>
          <w:rFonts w:cstheme="minorHAnsi"/>
          <w:sz w:val="18"/>
          <w:szCs w:val="18"/>
        </w:rPr>
        <w:t>Chronicles)</w:t>
      </w:r>
      <w:r w:rsidR="004D2E20">
        <w:rPr>
          <w:rFonts w:cstheme="minorHAnsi"/>
          <w:sz w:val="18"/>
          <w:szCs w:val="18"/>
        </w:rPr>
        <w:t xml:space="preserve"> </w:t>
      </w:r>
      <w:r w:rsidRPr="00E20890">
        <w:rPr>
          <w:rFonts w:cstheme="minorHAnsi"/>
          <w:sz w:val="18"/>
          <w:szCs w:val="18"/>
        </w:rPr>
        <w:t>7:30</w:t>
      </w:r>
      <w:r w:rsidR="004D2E20">
        <w:rPr>
          <w:rFonts w:cstheme="minorHAnsi"/>
          <w:sz w:val="18"/>
          <w:szCs w:val="18"/>
        </w:rPr>
        <w:t xml:space="preserve"> </w:t>
      </w:r>
      <w:r w:rsidRPr="00E20890">
        <w:rPr>
          <w:rFonts w:cstheme="minorHAnsi"/>
          <w:sz w:val="18"/>
          <w:szCs w:val="18"/>
        </w:rPr>
        <w:t>ff.</w:t>
      </w:r>
    </w:p>
  </w:footnote>
  <w:footnote w:id="25">
    <w:p w14:paraId="5D98C03E" w14:textId="2B4EBA9A"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Reading</w:t>
      </w:r>
      <w:r w:rsidR="004D2E20">
        <w:rPr>
          <w:rFonts w:cstheme="minorHAnsi"/>
          <w:sz w:val="18"/>
          <w:szCs w:val="18"/>
        </w:rPr>
        <w:t xml:space="preserve"> </w:t>
      </w:r>
      <w:r w:rsidRPr="00E20890">
        <w:rPr>
          <w:rFonts w:cstheme="minorHAnsi"/>
          <w:sz w:val="18"/>
          <w:szCs w:val="18"/>
        </w:rPr>
        <w:t>Birzaith</w:t>
      </w:r>
      <w:r w:rsidR="004D2E20">
        <w:rPr>
          <w:rFonts w:cstheme="minorHAnsi"/>
          <w:sz w:val="18"/>
          <w:szCs w:val="18"/>
        </w:rPr>
        <w:t xml:space="preserve"> </w:t>
      </w:r>
      <w:r w:rsidRPr="00E20890">
        <w:rPr>
          <w:rFonts w:cstheme="minorHAnsi"/>
          <w:sz w:val="18"/>
          <w:szCs w:val="18"/>
        </w:rPr>
        <w:t>bar</w:t>
      </w:r>
      <w:r w:rsidR="004D2E20">
        <w:rPr>
          <w:rFonts w:cstheme="minorHAnsi"/>
          <w:sz w:val="18"/>
          <w:szCs w:val="18"/>
        </w:rPr>
        <w:t xml:space="preserve"> </w:t>
      </w:r>
      <w:r w:rsidRPr="00E20890">
        <w:rPr>
          <w:rFonts w:cstheme="minorHAnsi"/>
          <w:sz w:val="18"/>
          <w:szCs w:val="18"/>
        </w:rPr>
        <w:t>zayith,</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man</w:t>
      </w:r>
      <w:r w:rsidR="004D2E20">
        <w:rPr>
          <w:rFonts w:cstheme="minorHAnsi"/>
          <w:sz w:val="18"/>
          <w:szCs w:val="18"/>
        </w:rPr>
        <w:t xml:space="preserve"> </w:t>
      </w:r>
      <w:r w:rsidRPr="00E20890">
        <w:rPr>
          <w:rFonts w:cstheme="minorHAnsi"/>
          <w:sz w:val="18"/>
          <w:szCs w:val="18"/>
        </w:rPr>
        <w:t>(anointed)</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olive.’</w:t>
      </w:r>
    </w:p>
  </w:footnote>
  <w:footnote w:id="26">
    <w:p w14:paraId="4813E928" w14:textId="0B770F0D"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rendering</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conjectural,</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it</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further</w:t>
      </w:r>
      <w:r w:rsidR="004D2E20">
        <w:rPr>
          <w:rFonts w:cstheme="minorHAnsi"/>
          <w:sz w:val="18"/>
          <w:szCs w:val="18"/>
        </w:rPr>
        <w:t xml:space="preserve"> </w:t>
      </w:r>
      <w:r w:rsidRPr="00E20890">
        <w:rPr>
          <w:rFonts w:cstheme="minorHAnsi"/>
          <w:sz w:val="18"/>
          <w:szCs w:val="18"/>
        </w:rPr>
        <w:t>doubtful</w:t>
      </w:r>
      <w:r w:rsidR="004D2E20">
        <w:rPr>
          <w:rFonts w:cstheme="minorHAnsi"/>
          <w:sz w:val="18"/>
          <w:szCs w:val="18"/>
        </w:rPr>
        <w:t xml:space="preserve"> </w:t>
      </w:r>
      <w:r w:rsidRPr="00E20890">
        <w:rPr>
          <w:rFonts w:cstheme="minorHAnsi"/>
          <w:sz w:val="18"/>
          <w:szCs w:val="18"/>
        </w:rPr>
        <w:t>how</w:t>
      </w:r>
      <w:r w:rsidR="004D2E20">
        <w:rPr>
          <w:rFonts w:cstheme="minorHAnsi"/>
          <w:sz w:val="18"/>
          <w:szCs w:val="18"/>
        </w:rPr>
        <w:t xml:space="preserve"> </w:t>
      </w:r>
      <w:r w:rsidRPr="00E20890">
        <w:rPr>
          <w:rFonts w:cstheme="minorHAnsi"/>
          <w:sz w:val="18"/>
          <w:szCs w:val="18"/>
        </w:rPr>
        <w:t>these</w:t>
      </w:r>
      <w:r w:rsidR="004D2E20">
        <w:rPr>
          <w:rFonts w:cstheme="minorHAnsi"/>
          <w:sz w:val="18"/>
          <w:szCs w:val="18"/>
        </w:rPr>
        <w:t xml:space="preserve"> </w:t>
      </w:r>
      <w:r w:rsidRPr="00E20890">
        <w:rPr>
          <w:rFonts w:cstheme="minorHAnsi"/>
          <w:sz w:val="18"/>
          <w:szCs w:val="18"/>
        </w:rPr>
        <w:t>comments</w:t>
      </w:r>
      <w:r w:rsidR="004D2E20">
        <w:rPr>
          <w:rFonts w:cstheme="minorHAnsi"/>
          <w:sz w:val="18"/>
          <w:szCs w:val="18"/>
        </w:rPr>
        <w:t xml:space="preserve"> </w:t>
      </w:r>
      <w:r w:rsidRPr="00E20890">
        <w:rPr>
          <w:rFonts w:cstheme="minorHAnsi"/>
          <w:sz w:val="18"/>
          <w:szCs w:val="18"/>
        </w:rPr>
        <w:t>are</w:t>
      </w:r>
      <w:r w:rsidR="004D2E20">
        <w:rPr>
          <w:rFonts w:cstheme="minorHAnsi"/>
          <w:sz w:val="18"/>
          <w:szCs w:val="18"/>
        </w:rPr>
        <w:t xml:space="preserve"> </w:t>
      </w:r>
      <w:r w:rsidRPr="00E20890">
        <w:rPr>
          <w:rFonts w:cstheme="minorHAnsi"/>
          <w:sz w:val="18"/>
          <w:szCs w:val="18"/>
        </w:rPr>
        <w:t>derived</w:t>
      </w:r>
      <w:r w:rsidR="004D2E20">
        <w:rPr>
          <w:rFonts w:cstheme="minorHAnsi"/>
          <w:sz w:val="18"/>
          <w:szCs w:val="18"/>
        </w:rPr>
        <w:t xml:space="preserve"> </w:t>
      </w:r>
      <w:r w:rsidRPr="00E20890">
        <w:rPr>
          <w:rFonts w:cstheme="minorHAnsi"/>
          <w:sz w:val="18"/>
          <w:szCs w:val="18"/>
        </w:rPr>
        <w:t>from</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text.</w:t>
      </w:r>
      <w:r w:rsidR="004D2E20">
        <w:rPr>
          <w:rFonts w:cstheme="minorHAnsi"/>
          <w:sz w:val="18"/>
          <w:szCs w:val="18"/>
        </w:rPr>
        <w:t xml:space="preserve"> </w:t>
      </w:r>
      <w:r w:rsidRPr="00E20890">
        <w:rPr>
          <w:rFonts w:cstheme="minorHAnsi"/>
          <w:sz w:val="18"/>
          <w:szCs w:val="18"/>
        </w:rPr>
        <w:t>Possibly</w:t>
      </w:r>
      <w:r w:rsidR="004D2E20">
        <w:rPr>
          <w:rFonts w:cstheme="minorHAnsi"/>
          <w:sz w:val="18"/>
          <w:szCs w:val="18"/>
        </w:rPr>
        <w:t xml:space="preserve"> </w:t>
      </w:r>
      <w:r w:rsidRPr="00E20890">
        <w:rPr>
          <w:rFonts w:cstheme="minorHAnsi"/>
          <w:sz w:val="18"/>
          <w:szCs w:val="18"/>
        </w:rPr>
        <w:t>banoth</w:t>
      </w:r>
      <w:r w:rsidR="004D2E20">
        <w:rPr>
          <w:rFonts w:cstheme="minorHAnsi"/>
          <w:sz w:val="18"/>
          <w:szCs w:val="18"/>
        </w:rPr>
        <w:t xml:space="preserve"> </w:t>
      </w:r>
      <w:r w:rsidRPr="00E20890">
        <w:rPr>
          <w:rFonts w:cstheme="minorHAnsi"/>
          <w:sz w:val="18"/>
          <w:szCs w:val="18"/>
        </w:rPr>
        <w:t>(E.V</w:t>
      </w:r>
      <w:r w:rsidR="004D2E20">
        <w:rPr>
          <w:rFonts w:cstheme="minorHAnsi"/>
          <w:sz w:val="18"/>
          <w:szCs w:val="18"/>
        </w:rPr>
        <w:t xml:space="preserve"> </w:t>
      </w:r>
      <w:r w:rsidRPr="00E20890">
        <w:rPr>
          <w:rFonts w:cstheme="minorHAnsi"/>
          <w:sz w:val="18"/>
          <w:szCs w:val="18"/>
        </w:rPr>
        <w:t>‘daughters’)</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rendered</w:t>
      </w:r>
      <w:r w:rsidR="004D2E20">
        <w:rPr>
          <w:rFonts w:cstheme="minorHAnsi"/>
          <w:sz w:val="18"/>
          <w:szCs w:val="18"/>
        </w:rPr>
        <w:t xml:space="preserve"> </w:t>
      </w:r>
      <w:r w:rsidRPr="00E20890">
        <w:rPr>
          <w:rFonts w:cstheme="minorHAnsi"/>
          <w:sz w:val="18"/>
          <w:szCs w:val="18"/>
        </w:rPr>
        <w:t>cities</w:t>
      </w:r>
      <w:r w:rsidR="004D2E20">
        <w:rPr>
          <w:rFonts w:cstheme="minorHAnsi"/>
          <w:sz w:val="18"/>
          <w:szCs w:val="18"/>
        </w:rPr>
        <w:t xml:space="preserve"> </w:t>
      </w:r>
      <w:r w:rsidRPr="00E20890">
        <w:rPr>
          <w:rFonts w:cstheme="minorHAnsi"/>
          <w:sz w:val="18"/>
          <w:szCs w:val="18"/>
        </w:rPr>
        <w:t>(cf.</w:t>
      </w:r>
      <w:r w:rsidR="004D2E20">
        <w:rPr>
          <w:rFonts w:cstheme="minorHAnsi"/>
          <w:sz w:val="18"/>
          <w:szCs w:val="18"/>
        </w:rPr>
        <w:t xml:space="preserve"> </w:t>
      </w:r>
      <w:r w:rsidRPr="00E20890">
        <w:rPr>
          <w:rFonts w:cstheme="minorHAnsi"/>
          <w:sz w:val="18"/>
          <w:szCs w:val="18"/>
        </w:rPr>
        <w:t>Num.</w:t>
      </w:r>
      <w:r w:rsidR="004D2E20">
        <w:rPr>
          <w:rFonts w:cstheme="minorHAnsi"/>
          <w:sz w:val="18"/>
          <w:szCs w:val="18"/>
        </w:rPr>
        <w:t xml:space="preserve"> </w:t>
      </w:r>
      <w:r w:rsidRPr="00E20890">
        <w:rPr>
          <w:rFonts w:cstheme="minorHAnsi"/>
          <w:sz w:val="18"/>
          <w:szCs w:val="18"/>
        </w:rPr>
        <w:t>XXI,</w:t>
      </w:r>
      <w:r w:rsidR="004D2E20">
        <w:rPr>
          <w:rFonts w:cstheme="minorHAnsi"/>
          <w:sz w:val="18"/>
          <w:szCs w:val="18"/>
        </w:rPr>
        <w:t xml:space="preserve"> </w:t>
      </w:r>
      <w:r w:rsidRPr="00E20890">
        <w:rPr>
          <w:rFonts w:cstheme="minorHAnsi"/>
          <w:sz w:val="18"/>
          <w:szCs w:val="18"/>
        </w:rPr>
        <w:t>25.In</w:t>
      </w:r>
      <w:r w:rsidR="004D2E20">
        <w:rPr>
          <w:rFonts w:cstheme="minorHAnsi"/>
          <w:sz w:val="18"/>
          <w:szCs w:val="18"/>
        </w:rPr>
        <w:t xml:space="preserve"> </w:t>
      </w:r>
      <w:r w:rsidRPr="00E20890">
        <w:rPr>
          <w:rFonts w:cstheme="minorHAnsi"/>
          <w:sz w:val="18"/>
          <w:szCs w:val="18"/>
        </w:rPr>
        <w:t>Heshbon,</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all</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towns</w:t>
      </w:r>
      <w:r w:rsidR="004D2E20">
        <w:rPr>
          <w:rFonts w:cstheme="minorHAnsi"/>
          <w:sz w:val="18"/>
          <w:szCs w:val="18"/>
        </w:rPr>
        <w:t xml:space="preserve"> </w:t>
      </w:r>
      <w:r w:rsidRPr="00E20890">
        <w:rPr>
          <w:rFonts w:cstheme="minorHAnsi"/>
          <w:sz w:val="18"/>
          <w:szCs w:val="18"/>
        </w:rPr>
        <w:t>thereof--benotheha</w:t>
      </w:r>
      <w:r w:rsidR="004D2E20">
        <w:rPr>
          <w:rFonts w:cstheme="minorHAnsi"/>
          <w:sz w:val="18"/>
          <w:szCs w:val="18"/>
        </w:rPr>
        <w:t xml:space="preserve"> </w:t>
      </w:r>
      <w:r w:rsidRPr="00E20890">
        <w:rPr>
          <w:rFonts w:cstheme="minorHAnsi"/>
          <w:sz w:val="18"/>
          <w:szCs w:val="18"/>
        </w:rPr>
        <w:t>fr.</w:t>
      </w:r>
      <w:r w:rsidR="004D2E20">
        <w:rPr>
          <w:rFonts w:cstheme="minorHAnsi"/>
          <w:sz w:val="18"/>
          <w:szCs w:val="18"/>
        </w:rPr>
        <w:t xml:space="preserve"> </w:t>
      </w:r>
      <w:r w:rsidRPr="00E20890">
        <w:rPr>
          <w:rFonts w:cstheme="minorHAnsi"/>
          <w:sz w:val="18"/>
          <w:szCs w:val="18"/>
        </w:rPr>
        <w:t>banoth)</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verse</w:t>
      </w:r>
      <w:r w:rsidR="004D2E20">
        <w:rPr>
          <w:rFonts w:cstheme="minorHAnsi"/>
          <w:sz w:val="18"/>
          <w:szCs w:val="18"/>
        </w:rPr>
        <w:t xml:space="preserve"> </w:t>
      </w:r>
      <w:r w:rsidRPr="00E20890">
        <w:rPr>
          <w:rFonts w:cstheme="minorHAnsi"/>
          <w:sz w:val="18"/>
          <w:szCs w:val="18"/>
        </w:rPr>
        <w:t>translated:</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I</w:t>
      </w:r>
      <w:r w:rsidR="004D2E20">
        <w:rPr>
          <w:rFonts w:cstheme="minorHAnsi"/>
          <w:sz w:val="18"/>
          <w:szCs w:val="18"/>
        </w:rPr>
        <w:t xml:space="preserve"> </w:t>
      </w:r>
      <w:r w:rsidRPr="00E20890">
        <w:rPr>
          <w:rFonts w:cstheme="minorHAnsi"/>
          <w:sz w:val="18"/>
          <w:szCs w:val="18"/>
        </w:rPr>
        <w:t>will</w:t>
      </w:r>
      <w:r w:rsidR="004D2E20">
        <w:rPr>
          <w:rFonts w:cstheme="minorHAnsi"/>
          <w:sz w:val="18"/>
          <w:szCs w:val="18"/>
        </w:rPr>
        <w:t xml:space="preserve"> </w:t>
      </w:r>
      <w:r w:rsidRPr="00E20890">
        <w:rPr>
          <w:rFonts w:cstheme="minorHAnsi"/>
          <w:sz w:val="18"/>
          <w:szCs w:val="18"/>
        </w:rPr>
        <w:t>be</w:t>
      </w:r>
      <w:r w:rsidR="004D2E20">
        <w:rPr>
          <w:rFonts w:cstheme="minorHAnsi"/>
          <w:sz w:val="18"/>
          <w:szCs w:val="18"/>
        </w:rPr>
        <w:t xml:space="preserve"> </w:t>
      </w:r>
      <w:r w:rsidRPr="00E20890">
        <w:rPr>
          <w:rFonts w:cstheme="minorHAnsi"/>
          <w:sz w:val="18"/>
          <w:szCs w:val="18"/>
        </w:rPr>
        <w:t>happy</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my</w:t>
      </w:r>
      <w:r w:rsidR="004D2E20">
        <w:rPr>
          <w:rFonts w:cstheme="minorHAnsi"/>
          <w:sz w:val="18"/>
          <w:szCs w:val="18"/>
        </w:rPr>
        <w:t xml:space="preserve"> </w:t>
      </w:r>
      <w:r w:rsidRPr="00E20890">
        <w:rPr>
          <w:rFonts w:cstheme="minorHAnsi"/>
          <w:sz w:val="18"/>
          <w:szCs w:val="18"/>
        </w:rPr>
        <w:t>towns-this</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what</w:t>
      </w:r>
      <w:r w:rsidR="004D2E20">
        <w:rPr>
          <w:rFonts w:cstheme="minorHAnsi"/>
          <w:sz w:val="18"/>
          <w:szCs w:val="18"/>
        </w:rPr>
        <w:t xml:space="preserve"> </w:t>
      </w:r>
      <w:r w:rsidRPr="00E20890">
        <w:rPr>
          <w:rFonts w:cstheme="minorHAnsi"/>
          <w:sz w:val="18"/>
          <w:szCs w:val="18"/>
        </w:rPr>
        <w:t>Asher</w:t>
      </w:r>
      <w:r w:rsidR="004D2E20">
        <w:rPr>
          <w:rFonts w:cstheme="minorHAnsi"/>
          <w:sz w:val="18"/>
          <w:szCs w:val="18"/>
        </w:rPr>
        <w:t xml:space="preserve"> </w:t>
      </w:r>
      <w:r w:rsidRPr="00E20890">
        <w:rPr>
          <w:rFonts w:cstheme="minorHAnsi"/>
          <w:sz w:val="18"/>
          <w:szCs w:val="18"/>
        </w:rPr>
        <w:t>would</w:t>
      </w:r>
      <w:r w:rsidR="004D2E20">
        <w:rPr>
          <w:rFonts w:cstheme="minorHAnsi"/>
          <w:sz w:val="18"/>
          <w:szCs w:val="18"/>
        </w:rPr>
        <w:t xml:space="preserve"> </w:t>
      </w:r>
      <w:r w:rsidRPr="00E20890">
        <w:rPr>
          <w:rFonts w:cstheme="minorHAnsi"/>
          <w:sz w:val="18"/>
          <w:szCs w:val="18"/>
        </w:rPr>
        <w:t>say:</w:t>
      </w:r>
      <w:r w:rsidR="004D2E20">
        <w:rPr>
          <w:rFonts w:cstheme="minorHAnsi"/>
          <w:sz w:val="18"/>
          <w:szCs w:val="18"/>
        </w:rPr>
        <w:t xml:space="preserve"> </w:t>
      </w:r>
      <w:r w:rsidRPr="00E20890">
        <w:rPr>
          <w:rFonts w:cstheme="minorHAnsi"/>
          <w:sz w:val="18"/>
          <w:szCs w:val="18"/>
        </w:rPr>
        <w:t>I</w:t>
      </w:r>
      <w:r w:rsidR="004D2E20">
        <w:rPr>
          <w:rFonts w:cstheme="minorHAnsi"/>
          <w:sz w:val="18"/>
          <w:szCs w:val="18"/>
        </w:rPr>
        <w:t xml:space="preserve"> </w:t>
      </w:r>
      <w:r w:rsidRPr="00E20890">
        <w:rPr>
          <w:rFonts w:cstheme="minorHAnsi"/>
          <w:sz w:val="18"/>
          <w:szCs w:val="18"/>
        </w:rPr>
        <w:t>will</w:t>
      </w:r>
      <w:r w:rsidR="004D2E20">
        <w:rPr>
          <w:rFonts w:cstheme="minorHAnsi"/>
          <w:sz w:val="18"/>
          <w:szCs w:val="18"/>
        </w:rPr>
        <w:t xml:space="preserve"> </w:t>
      </w:r>
      <w:r w:rsidRPr="00E20890">
        <w:rPr>
          <w:rFonts w:cstheme="minorHAnsi"/>
          <w:sz w:val="18"/>
          <w:szCs w:val="18"/>
        </w:rPr>
        <w:t>have</w:t>
      </w:r>
      <w:r w:rsidR="004D2E20">
        <w:rPr>
          <w:rFonts w:cstheme="minorHAnsi"/>
          <w:sz w:val="18"/>
          <w:szCs w:val="18"/>
        </w:rPr>
        <w:t xml:space="preserve"> </w:t>
      </w:r>
      <w:r w:rsidRPr="00E20890">
        <w:rPr>
          <w:rFonts w:cstheme="minorHAnsi"/>
          <w:sz w:val="18"/>
          <w:szCs w:val="18"/>
        </w:rPr>
        <w:t>so</w:t>
      </w:r>
      <w:r w:rsidR="004D2E20">
        <w:rPr>
          <w:rFonts w:cstheme="minorHAnsi"/>
          <w:sz w:val="18"/>
          <w:szCs w:val="18"/>
        </w:rPr>
        <w:t xml:space="preserve"> </w:t>
      </w:r>
      <w:r w:rsidRPr="00E20890">
        <w:rPr>
          <w:rFonts w:cstheme="minorHAnsi"/>
          <w:sz w:val="18"/>
          <w:szCs w:val="18"/>
        </w:rPr>
        <w:t>many</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be</w:t>
      </w:r>
      <w:r w:rsidR="004D2E20">
        <w:rPr>
          <w:rFonts w:cstheme="minorHAnsi"/>
          <w:sz w:val="18"/>
          <w:szCs w:val="18"/>
        </w:rPr>
        <w:t xml:space="preserve"> </w:t>
      </w:r>
      <w:r w:rsidRPr="00E20890">
        <w:rPr>
          <w:rFonts w:cstheme="minorHAnsi"/>
          <w:sz w:val="18"/>
          <w:szCs w:val="18"/>
        </w:rPr>
        <w:t>so</w:t>
      </w:r>
      <w:r w:rsidR="004D2E20">
        <w:rPr>
          <w:rFonts w:cstheme="minorHAnsi"/>
          <w:sz w:val="18"/>
          <w:szCs w:val="18"/>
        </w:rPr>
        <w:t xml:space="preserve"> </w:t>
      </w:r>
      <w:r w:rsidRPr="00E20890">
        <w:rPr>
          <w:rFonts w:cstheme="minorHAnsi"/>
          <w:sz w:val="18"/>
          <w:szCs w:val="18"/>
        </w:rPr>
        <w:t>tranquil</w:t>
      </w:r>
      <w:r w:rsidR="004D2E20">
        <w:rPr>
          <w:rFonts w:cstheme="minorHAnsi"/>
          <w:sz w:val="18"/>
          <w:szCs w:val="18"/>
        </w:rPr>
        <w:t xml:space="preserve"> </w:t>
      </w:r>
      <w:r w:rsidRPr="00E20890">
        <w:rPr>
          <w:rFonts w:cstheme="minorHAnsi"/>
          <w:sz w:val="18"/>
          <w:szCs w:val="18"/>
        </w:rPr>
        <w:t>there</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I</w:t>
      </w:r>
      <w:r w:rsidR="004D2E20">
        <w:rPr>
          <w:rFonts w:cstheme="minorHAnsi"/>
          <w:sz w:val="18"/>
          <w:szCs w:val="18"/>
        </w:rPr>
        <w:t xml:space="preserve"> </w:t>
      </w:r>
      <w:r w:rsidRPr="00E20890">
        <w:rPr>
          <w:rFonts w:cstheme="minorHAnsi"/>
          <w:sz w:val="18"/>
          <w:szCs w:val="18"/>
        </w:rPr>
        <w:t>will</w:t>
      </w:r>
      <w:r w:rsidR="004D2E20">
        <w:rPr>
          <w:rFonts w:cstheme="minorHAnsi"/>
          <w:sz w:val="18"/>
          <w:szCs w:val="18"/>
        </w:rPr>
        <w:t xml:space="preserve"> </w:t>
      </w:r>
      <w:r w:rsidRPr="00E20890">
        <w:rPr>
          <w:rFonts w:cstheme="minorHAnsi"/>
          <w:sz w:val="18"/>
          <w:szCs w:val="18"/>
        </w:rPr>
        <w:t>not</w:t>
      </w:r>
      <w:r w:rsidR="004D2E20">
        <w:rPr>
          <w:rFonts w:cstheme="minorHAnsi"/>
          <w:sz w:val="18"/>
          <w:szCs w:val="18"/>
        </w:rPr>
        <w:t xml:space="preserve"> </w:t>
      </w:r>
      <w:r w:rsidRPr="00E20890">
        <w:rPr>
          <w:rFonts w:cstheme="minorHAnsi"/>
          <w:sz w:val="18"/>
          <w:szCs w:val="18"/>
        </w:rPr>
        <w:t>need</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wander</w:t>
      </w:r>
      <w:r w:rsidR="004D2E20">
        <w:rPr>
          <w:rFonts w:cstheme="minorHAnsi"/>
          <w:sz w:val="18"/>
          <w:szCs w:val="18"/>
        </w:rPr>
        <w:t xml:space="preserve"> </w:t>
      </w:r>
      <w:r w:rsidRPr="00E20890">
        <w:rPr>
          <w:rFonts w:cstheme="minorHAnsi"/>
          <w:sz w:val="18"/>
          <w:szCs w:val="18"/>
        </w:rPr>
        <w:t>about</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spend</w:t>
      </w:r>
      <w:r w:rsidR="004D2E20">
        <w:rPr>
          <w:rFonts w:cstheme="minorHAnsi"/>
          <w:sz w:val="18"/>
          <w:szCs w:val="18"/>
        </w:rPr>
        <w:t xml:space="preserve"> </w:t>
      </w:r>
      <w:r w:rsidRPr="00E20890">
        <w:rPr>
          <w:rFonts w:cstheme="minorHAnsi"/>
          <w:sz w:val="18"/>
          <w:szCs w:val="18"/>
        </w:rPr>
        <w:t>nights</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inns.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other</w:t>
      </w:r>
      <w:r w:rsidR="004D2E20">
        <w:rPr>
          <w:rFonts w:cstheme="minorHAnsi"/>
          <w:sz w:val="18"/>
          <w:szCs w:val="18"/>
        </w:rPr>
        <w:t xml:space="preserve"> </w:t>
      </w:r>
      <w:r w:rsidRPr="00E20890">
        <w:rPr>
          <w:rFonts w:cstheme="minorHAnsi"/>
          <w:sz w:val="18"/>
          <w:szCs w:val="18"/>
        </w:rPr>
        <w:t>comments</w:t>
      </w:r>
      <w:r w:rsidR="004D2E20">
        <w:rPr>
          <w:rFonts w:cstheme="minorHAnsi"/>
          <w:sz w:val="18"/>
          <w:szCs w:val="18"/>
        </w:rPr>
        <w:t xml:space="preserve"> </w:t>
      </w:r>
      <w:r w:rsidRPr="00E20890">
        <w:rPr>
          <w:rFonts w:cstheme="minorHAnsi"/>
          <w:sz w:val="18"/>
          <w:szCs w:val="18"/>
        </w:rPr>
        <w:t>understand</w:t>
      </w:r>
      <w:r w:rsidR="004D2E20">
        <w:rPr>
          <w:rFonts w:cstheme="minorHAnsi"/>
          <w:sz w:val="18"/>
          <w:szCs w:val="18"/>
        </w:rPr>
        <w:t xml:space="preserve"> </w:t>
      </w:r>
      <w:r w:rsidRPr="00E20890">
        <w:rPr>
          <w:rFonts w:cstheme="minorHAnsi"/>
          <w:sz w:val="18"/>
          <w:szCs w:val="18"/>
        </w:rPr>
        <w:t>banoth</w:t>
      </w:r>
      <w:r w:rsidR="004D2E20">
        <w:rPr>
          <w:rFonts w:cstheme="minorHAnsi"/>
          <w:sz w:val="18"/>
          <w:szCs w:val="18"/>
        </w:rPr>
        <w:t xml:space="preserve"> </w:t>
      </w:r>
      <w:r w:rsidRPr="00E20890">
        <w:rPr>
          <w:rFonts w:cstheme="minorHAnsi"/>
          <w:sz w:val="18"/>
          <w:szCs w:val="18"/>
        </w:rPr>
        <w:t>literally</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daughters</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render</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verse:</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I</w:t>
      </w:r>
      <w:r w:rsidR="004D2E20">
        <w:rPr>
          <w:rFonts w:cstheme="minorHAnsi"/>
          <w:sz w:val="18"/>
          <w:szCs w:val="18"/>
        </w:rPr>
        <w:t xml:space="preserve"> </w:t>
      </w:r>
      <w:r w:rsidRPr="00E20890">
        <w:rPr>
          <w:rFonts w:cstheme="minorHAnsi"/>
          <w:sz w:val="18"/>
          <w:szCs w:val="18"/>
        </w:rPr>
        <w:t>will</w:t>
      </w:r>
      <w:r w:rsidR="004D2E20">
        <w:rPr>
          <w:rFonts w:cstheme="minorHAnsi"/>
          <w:sz w:val="18"/>
          <w:szCs w:val="18"/>
        </w:rPr>
        <w:t xml:space="preserve"> </w:t>
      </w:r>
      <w:r w:rsidRPr="00E20890">
        <w:rPr>
          <w:rFonts w:cstheme="minorHAnsi"/>
          <w:sz w:val="18"/>
          <w:szCs w:val="18"/>
        </w:rPr>
        <w:t>be</w:t>
      </w:r>
      <w:r w:rsidR="004D2E20">
        <w:rPr>
          <w:rFonts w:cstheme="minorHAnsi"/>
          <w:sz w:val="18"/>
          <w:szCs w:val="18"/>
        </w:rPr>
        <w:t xml:space="preserve"> </w:t>
      </w:r>
      <w:r w:rsidRPr="00E20890">
        <w:rPr>
          <w:rFonts w:cstheme="minorHAnsi"/>
          <w:sz w:val="18"/>
          <w:szCs w:val="18"/>
        </w:rPr>
        <w:t>happy</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my</w:t>
      </w:r>
      <w:r w:rsidR="004D2E20">
        <w:rPr>
          <w:rFonts w:cstheme="minorHAnsi"/>
          <w:sz w:val="18"/>
          <w:szCs w:val="18"/>
        </w:rPr>
        <w:t xml:space="preserve"> </w:t>
      </w:r>
      <w:r w:rsidRPr="00E20890">
        <w:rPr>
          <w:rFonts w:cstheme="minorHAnsi"/>
          <w:sz w:val="18"/>
          <w:szCs w:val="18"/>
        </w:rPr>
        <w:t>daughters</w:t>
      </w:r>
      <w:r w:rsidR="004D2E20">
        <w:rPr>
          <w:rFonts w:cstheme="minorHAnsi"/>
          <w:sz w:val="18"/>
          <w:szCs w:val="18"/>
        </w:rPr>
        <w:t xml:space="preserve"> </w:t>
      </w:r>
      <w:r w:rsidRPr="00E20890">
        <w:rPr>
          <w:rFonts w:cstheme="minorHAnsi"/>
          <w:sz w:val="18"/>
          <w:szCs w:val="18"/>
        </w:rPr>
        <w:t>(so</w:t>
      </w:r>
      <w:r w:rsidR="004D2E20">
        <w:rPr>
          <w:rFonts w:cstheme="minorHAnsi"/>
          <w:sz w:val="18"/>
          <w:szCs w:val="18"/>
        </w:rPr>
        <w:t xml:space="preserve"> </w:t>
      </w:r>
      <w:r w:rsidRPr="00E20890">
        <w:rPr>
          <w:rFonts w:cstheme="minorHAnsi"/>
          <w:sz w:val="18"/>
          <w:szCs w:val="18"/>
        </w:rPr>
        <w:t>would</w:t>
      </w:r>
      <w:r w:rsidR="004D2E20">
        <w:rPr>
          <w:rFonts w:cstheme="minorHAnsi"/>
          <w:sz w:val="18"/>
          <w:szCs w:val="18"/>
        </w:rPr>
        <w:t xml:space="preserve"> </w:t>
      </w:r>
      <w:r w:rsidRPr="00E20890">
        <w:rPr>
          <w:rFonts w:cstheme="minorHAnsi"/>
          <w:sz w:val="18"/>
          <w:szCs w:val="18"/>
        </w:rPr>
        <w:t>Asher</w:t>
      </w:r>
      <w:r w:rsidR="004D2E20">
        <w:rPr>
          <w:rFonts w:cstheme="minorHAnsi"/>
          <w:sz w:val="18"/>
          <w:szCs w:val="18"/>
        </w:rPr>
        <w:t xml:space="preserve"> </w:t>
      </w:r>
      <w:r w:rsidRPr="00E20890">
        <w:rPr>
          <w:rFonts w:cstheme="minorHAnsi"/>
          <w:sz w:val="18"/>
          <w:szCs w:val="18"/>
        </w:rPr>
        <w:t>say),</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they</w:t>
      </w:r>
      <w:r w:rsidR="004D2E20">
        <w:rPr>
          <w:rFonts w:cstheme="minorHAnsi"/>
          <w:sz w:val="18"/>
          <w:szCs w:val="18"/>
        </w:rPr>
        <w:t xml:space="preserve"> </w:t>
      </w:r>
      <w:r w:rsidRPr="00E20890">
        <w:rPr>
          <w:rFonts w:cstheme="minorHAnsi"/>
          <w:sz w:val="18"/>
          <w:szCs w:val="18"/>
        </w:rPr>
        <w:t>will</w:t>
      </w:r>
      <w:r w:rsidR="004D2E20">
        <w:rPr>
          <w:rFonts w:cstheme="minorHAnsi"/>
          <w:sz w:val="18"/>
          <w:szCs w:val="18"/>
        </w:rPr>
        <w:t xml:space="preserve"> </w:t>
      </w:r>
      <w:r w:rsidRPr="00E20890">
        <w:rPr>
          <w:rFonts w:cstheme="minorHAnsi"/>
          <w:sz w:val="18"/>
          <w:szCs w:val="18"/>
        </w:rPr>
        <w:t>be</w:t>
      </w:r>
      <w:r w:rsidR="004D2E20">
        <w:rPr>
          <w:rFonts w:cstheme="minorHAnsi"/>
          <w:sz w:val="18"/>
          <w:szCs w:val="18"/>
        </w:rPr>
        <w:t xml:space="preserve"> </w:t>
      </w:r>
      <w:r w:rsidRPr="00E20890">
        <w:rPr>
          <w:rFonts w:cstheme="minorHAnsi"/>
          <w:sz w:val="18"/>
          <w:szCs w:val="18"/>
        </w:rPr>
        <w:t>very</w:t>
      </w:r>
      <w:r w:rsidR="004D2E20">
        <w:rPr>
          <w:rFonts w:cstheme="minorHAnsi"/>
          <w:sz w:val="18"/>
          <w:szCs w:val="18"/>
        </w:rPr>
        <w:t xml:space="preserve"> </w:t>
      </w:r>
      <w:r w:rsidRPr="00E20890">
        <w:rPr>
          <w:rFonts w:cstheme="minorHAnsi"/>
          <w:sz w:val="18"/>
          <w:szCs w:val="18"/>
        </w:rPr>
        <w:t>beautiful.</w:t>
      </w:r>
    </w:p>
  </w:footnote>
  <w:footnote w:id="27">
    <w:p w14:paraId="3EE48D2E" w14:textId="44CA4B53"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Bamidbar</w:t>
      </w:r>
      <w:r w:rsidR="004D2E20">
        <w:rPr>
          <w:rFonts w:cstheme="minorHAnsi"/>
          <w:sz w:val="18"/>
          <w:szCs w:val="18"/>
        </w:rPr>
        <w:t xml:space="preserve"> </w:t>
      </w:r>
      <w:r w:rsidRPr="00E20890">
        <w:rPr>
          <w:rFonts w:cstheme="minorHAnsi"/>
          <w:sz w:val="18"/>
          <w:szCs w:val="18"/>
        </w:rPr>
        <w:t>(Numbers)</w:t>
      </w:r>
      <w:r w:rsidR="004D2E20">
        <w:rPr>
          <w:rFonts w:cstheme="minorHAnsi"/>
          <w:sz w:val="18"/>
          <w:szCs w:val="18"/>
        </w:rPr>
        <w:t xml:space="preserve"> </w:t>
      </w:r>
      <w:r w:rsidRPr="00E20890">
        <w:rPr>
          <w:rFonts w:cstheme="minorHAnsi"/>
          <w:sz w:val="18"/>
          <w:szCs w:val="18"/>
        </w:rPr>
        <w:t>2:18</w:t>
      </w:r>
      <w:r w:rsidR="004D2E20">
        <w:rPr>
          <w:rFonts w:cstheme="minorHAnsi"/>
          <w:sz w:val="18"/>
          <w:szCs w:val="18"/>
        </w:rPr>
        <w:t xml:space="preserve"> </w:t>
      </w:r>
      <w:r w:rsidRPr="00E20890">
        <w:rPr>
          <w:rFonts w:cstheme="minorHAnsi"/>
          <w:sz w:val="18"/>
          <w:szCs w:val="18"/>
        </w:rPr>
        <w:t>ff.</w:t>
      </w:r>
    </w:p>
  </w:footnote>
  <w:footnote w:id="28">
    <w:p w14:paraId="6108FBE5" w14:textId="402BD83C"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I.e.</w:t>
      </w:r>
      <w:r w:rsidR="004D2E20">
        <w:rPr>
          <w:rFonts w:cstheme="minorHAnsi"/>
          <w:sz w:val="18"/>
          <w:szCs w:val="18"/>
        </w:rPr>
        <w:t xml:space="preserve"> </w:t>
      </w:r>
      <w:r w:rsidRPr="00E20890">
        <w:rPr>
          <w:rFonts w:cstheme="minorHAnsi"/>
          <w:sz w:val="18"/>
          <w:szCs w:val="18"/>
        </w:rPr>
        <w:t>power,</w:t>
      </w:r>
      <w:r w:rsidR="004D2E20">
        <w:rPr>
          <w:rFonts w:cstheme="minorHAnsi"/>
          <w:sz w:val="18"/>
          <w:szCs w:val="18"/>
        </w:rPr>
        <w:t xml:space="preserve"> </w:t>
      </w:r>
      <w:r w:rsidRPr="00E20890">
        <w:rPr>
          <w:rFonts w:cstheme="minorHAnsi"/>
          <w:sz w:val="18"/>
          <w:szCs w:val="18"/>
        </w:rPr>
        <w:t>represented</w:t>
      </w:r>
      <w:r w:rsidR="004D2E20">
        <w:rPr>
          <w:rFonts w:cstheme="minorHAnsi"/>
          <w:sz w:val="18"/>
          <w:szCs w:val="18"/>
        </w:rPr>
        <w:t xml:space="preserve"> </w:t>
      </w:r>
      <w:r w:rsidRPr="00E20890">
        <w:rPr>
          <w:rFonts w:cstheme="minorHAnsi"/>
          <w:sz w:val="18"/>
          <w:szCs w:val="18"/>
        </w:rPr>
        <w:t>by</w:t>
      </w:r>
      <w:r w:rsidR="004D2E20">
        <w:rPr>
          <w:rFonts w:cstheme="minorHAnsi"/>
          <w:sz w:val="18"/>
          <w:szCs w:val="18"/>
        </w:rPr>
        <w:t xml:space="preserve"> </w:t>
      </w:r>
      <w:r w:rsidRPr="00E20890">
        <w:rPr>
          <w:rFonts w:cstheme="minorHAnsi"/>
          <w:sz w:val="18"/>
          <w:szCs w:val="18"/>
        </w:rPr>
        <w:t>Ephraim</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suitable</w:t>
      </w:r>
      <w:r w:rsidR="004D2E20">
        <w:rPr>
          <w:rFonts w:cstheme="minorHAnsi"/>
          <w:sz w:val="18"/>
          <w:szCs w:val="18"/>
        </w:rPr>
        <w:t xml:space="preserve"> </w:t>
      </w:r>
      <w:r w:rsidRPr="00E20890">
        <w:rPr>
          <w:rFonts w:cstheme="minorHAnsi"/>
          <w:sz w:val="18"/>
          <w:szCs w:val="18"/>
        </w:rPr>
        <w:t>companion</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Torah</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penitence</w:t>
      </w:r>
      <w:r w:rsidR="004D2E20">
        <w:rPr>
          <w:rFonts w:cstheme="minorHAnsi"/>
          <w:sz w:val="18"/>
          <w:szCs w:val="18"/>
        </w:rPr>
        <w:t xml:space="preserve"> </w:t>
      </w:r>
      <w:r w:rsidRPr="00E20890">
        <w:rPr>
          <w:rFonts w:cstheme="minorHAnsi"/>
          <w:sz w:val="18"/>
          <w:szCs w:val="18"/>
        </w:rPr>
        <w:t>which</w:t>
      </w:r>
      <w:r w:rsidR="004D2E20">
        <w:rPr>
          <w:rFonts w:cstheme="minorHAnsi"/>
          <w:sz w:val="18"/>
          <w:szCs w:val="18"/>
        </w:rPr>
        <w:t xml:space="preserve"> </w:t>
      </w:r>
      <w:r w:rsidRPr="00E20890">
        <w:rPr>
          <w:rFonts w:cstheme="minorHAnsi"/>
          <w:sz w:val="18"/>
          <w:szCs w:val="18"/>
        </w:rPr>
        <w:t>respectively</w:t>
      </w:r>
      <w:r w:rsidR="004D2E20">
        <w:rPr>
          <w:rFonts w:cstheme="minorHAnsi"/>
          <w:sz w:val="18"/>
          <w:szCs w:val="18"/>
        </w:rPr>
        <w:t xml:space="preserve"> </w:t>
      </w:r>
      <w:r w:rsidRPr="00E20890">
        <w:rPr>
          <w:rFonts w:cstheme="minorHAnsi"/>
          <w:sz w:val="18"/>
          <w:szCs w:val="18"/>
        </w:rPr>
        <w:t>represent</w:t>
      </w:r>
      <w:r w:rsidR="004D2E20">
        <w:rPr>
          <w:rFonts w:cstheme="minorHAnsi"/>
          <w:sz w:val="18"/>
          <w:szCs w:val="18"/>
        </w:rPr>
        <w:t xml:space="preserve"> </w:t>
      </w:r>
      <w:r w:rsidRPr="00E20890">
        <w:rPr>
          <w:rFonts w:cstheme="minorHAnsi"/>
          <w:sz w:val="18"/>
          <w:szCs w:val="18"/>
        </w:rPr>
        <w:t>Judah</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Reuben</w:t>
      </w:r>
      <w:r w:rsidR="004D2E20">
        <w:rPr>
          <w:rFonts w:cstheme="minorHAnsi"/>
          <w:sz w:val="18"/>
          <w:szCs w:val="18"/>
        </w:rPr>
        <w:t xml:space="preserve"> </w:t>
      </w:r>
      <w:r w:rsidRPr="00E20890">
        <w:rPr>
          <w:rFonts w:cstheme="minorHAnsi"/>
          <w:sz w:val="18"/>
          <w:szCs w:val="18"/>
        </w:rPr>
        <w:t>(Rash.).</w:t>
      </w:r>
    </w:p>
  </w:footnote>
  <w:footnote w:id="29">
    <w:p w14:paraId="30B46665" w14:textId="6FF7CDB5"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Alluding</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idolatry.</w:t>
      </w:r>
    </w:p>
  </w:footnote>
  <w:footnote w:id="30">
    <w:p w14:paraId="13C9013E" w14:textId="6B47EEA9"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Yeshayahu</w:t>
      </w:r>
      <w:r w:rsidR="004D2E20">
        <w:rPr>
          <w:rFonts w:cstheme="minorHAnsi"/>
          <w:sz w:val="18"/>
          <w:szCs w:val="18"/>
        </w:rPr>
        <w:t xml:space="preserve"> </w:t>
      </w:r>
      <w:r w:rsidRPr="00E20890">
        <w:rPr>
          <w:rFonts w:cstheme="minorHAnsi"/>
          <w:sz w:val="18"/>
          <w:szCs w:val="18"/>
        </w:rPr>
        <w:t>(Isaiah)29:15</w:t>
      </w:r>
    </w:p>
  </w:footnote>
  <w:footnote w:id="31">
    <w:p w14:paraId="2141651E" w14:textId="1E3D9B58"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Apparently,</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Mah.</w:t>
      </w:r>
      <w:r w:rsidR="004D2E20">
        <w:rPr>
          <w:rFonts w:cstheme="minorHAnsi"/>
          <w:sz w:val="18"/>
          <w:szCs w:val="18"/>
        </w:rPr>
        <w:t xml:space="preserve"> </w:t>
      </w:r>
      <w:r w:rsidRPr="00E20890">
        <w:rPr>
          <w:rFonts w:cstheme="minorHAnsi"/>
          <w:sz w:val="18"/>
          <w:szCs w:val="18"/>
        </w:rPr>
        <w:t>thinks,</w:t>
      </w:r>
      <w:r w:rsidR="004D2E20">
        <w:rPr>
          <w:rFonts w:cstheme="minorHAnsi"/>
          <w:sz w:val="18"/>
          <w:szCs w:val="18"/>
        </w:rPr>
        <w:t xml:space="preserve"> </w:t>
      </w:r>
      <w:r w:rsidRPr="00E20890">
        <w:rPr>
          <w:rFonts w:cstheme="minorHAnsi"/>
          <w:sz w:val="18"/>
          <w:szCs w:val="18"/>
        </w:rPr>
        <w:t>because</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tribe</w:t>
      </w:r>
      <w:r w:rsidR="004D2E20">
        <w:rPr>
          <w:rFonts w:cstheme="minorHAnsi"/>
          <w:sz w:val="18"/>
          <w:szCs w:val="18"/>
        </w:rPr>
        <w:t xml:space="preserve"> </w:t>
      </w:r>
      <w:r w:rsidRPr="00E20890">
        <w:rPr>
          <w:rFonts w:cstheme="minorHAnsi"/>
          <w:sz w:val="18"/>
          <w:szCs w:val="18"/>
        </w:rPr>
        <w:t>possessed</w:t>
      </w:r>
      <w:r w:rsidR="004D2E20">
        <w:rPr>
          <w:rFonts w:cstheme="minorHAnsi"/>
          <w:sz w:val="18"/>
          <w:szCs w:val="18"/>
        </w:rPr>
        <w:t xml:space="preserve"> </w:t>
      </w:r>
      <w:r w:rsidRPr="00E20890">
        <w:rPr>
          <w:rFonts w:cstheme="minorHAnsi"/>
          <w:sz w:val="18"/>
          <w:szCs w:val="18"/>
        </w:rPr>
        <w:t>an</w:t>
      </w:r>
      <w:r w:rsidR="004D2E20">
        <w:rPr>
          <w:rFonts w:cstheme="minorHAnsi"/>
          <w:sz w:val="18"/>
          <w:szCs w:val="18"/>
        </w:rPr>
        <w:t xml:space="preserve"> </w:t>
      </w:r>
      <w:r w:rsidRPr="00E20890">
        <w:rPr>
          <w:rFonts w:cstheme="minorHAnsi"/>
          <w:sz w:val="18"/>
          <w:szCs w:val="18"/>
        </w:rPr>
        <w:t>established</w:t>
      </w:r>
      <w:r w:rsidR="004D2E20">
        <w:rPr>
          <w:rFonts w:cstheme="minorHAnsi"/>
          <w:sz w:val="18"/>
          <w:szCs w:val="18"/>
        </w:rPr>
        <w:t xml:space="preserve"> </w:t>
      </w:r>
      <w:r w:rsidRPr="00E20890">
        <w:rPr>
          <w:rFonts w:cstheme="minorHAnsi"/>
          <w:sz w:val="18"/>
          <w:szCs w:val="18"/>
        </w:rPr>
        <w:t>reputation</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idolatry;</w:t>
      </w:r>
      <w:r w:rsidR="004D2E20">
        <w:rPr>
          <w:rFonts w:cstheme="minorHAnsi"/>
          <w:sz w:val="18"/>
          <w:szCs w:val="18"/>
        </w:rPr>
        <w:t xml:space="preserve"> </w:t>
      </w:r>
      <w:r w:rsidRPr="00E20890">
        <w:rPr>
          <w:rFonts w:cstheme="minorHAnsi"/>
          <w:sz w:val="18"/>
          <w:szCs w:val="18"/>
        </w:rPr>
        <w:t>v.</w:t>
      </w:r>
      <w:r w:rsidR="004D2E20">
        <w:rPr>
          <w:rFonts w:cstheme="minorHAnsi"/>
          <w:sz w:val="18"/>
          <w:szCs w:val="18"/>
        </w:rPr>
        <w:t xml:space="preserve"> </w:t>
      </w:r>
      <w:r w:rsidRPr="00E20890">
        <w:rPr>
          <w:rFonts w:cstheme="minorHAnsi"/>
          <w:sz w:val="18"/>
          <w:szCs w:val="18"/>
        </w:rPr>
        <w:t>commentary</w:t>
      </w:r>
      <w:r w:rsidR="004D2E20">
        <w:rPr>
          <w:rFonts w:cstheme="minorHAnsi"/>
          <w:sz w:val="18"/>
          <w:szCs w:val="18"/>
        </w:rPr>
        <w:t xml:space="preserve"> </w:t>
      </w:r>
      <w:r w:rsidRPr="00E20890">
        <w:rPr>
          <w:rFonts w:cstheme="minorHAnsi"/>
          <w:sz w:val="18"/>
          <w:szCs w:val="18"/>
        </w:rPr>
        <w:t>on</w:t>
      </w:r>
      <w:r w:rsidR="004D2E20">
        <w:rPr>
          <w:rFonts w:cstheme="minorHAnsi"/>
          <w:sz w:val="18"/>
          <w:szCs w:val="18"/>
        </w:rPr>
        <w:t xml:space="preserve"> </w:t>
      </w:r>
      <w:r w:rsidRPr="00E20890">
        <w:rPr>
          <w:rFonts w:cstheme="minorHAnsi"/>
          <w:sz w:val="18"/>
          <w:szCs w:val="18"/>
        </w:rPr>
        <w:t>Gen.</w:t>
      </w:r>
      <w:r w:rsidR="004D2E20">
        <w:rPr>
          <w:rFonts w:cstheme="minorHAnsi"/>
          <w:sz w:val="18"/>
          <w:szCs w:val="18"/>
        </w:rPr>
        <w:t xml:space="preserve"> </w:t>
      </w:r>
      <w:r w:rsidRPr="00E20890">
        <w:rPr>
          <w:rFonts w:cstheme="minorHAnsi"/>
          <w:sz w:val="18"/>
          <w:szCs w:val="18"/>
        </w:rPr>
        <w:t>R.</w:t>
      </w:r>
      <w:r w:rsidR="004D2E20">
        <w:rPr>
          <w:rFonts w:cstheme="minorHAnsi"/>
          <w:sz w:val="18"/>
          <w:szCs w:val="18"/>
        </w:rPr>
        <w:t xml:space="preserve"> </w:t>
      </w:r>
      <w:r w:rsidRPr="00E20890">
        <w:rPr>
          <w:rFonts w:cstheme="minorHAnsi"/>
          <w:sz w:val="18"/>
          <w:szCs w:val="18"/>
        </w:rPr>
        <w:t>XLIII,</w:t>
      </w:r>
      <w:r w:rsidR="004D2E20">
        <w:rPr>
          <w:rFonts w:cstheme="minorHAnsi"/>
          <w:sz w:val="18"/>
          <w:szCs w:val="18"/>
        </w:rPr>
        <w:t xml:space="preserve"> </w:t>
      </w:r>
      <w:r w:rsidRPr="00E20890">
        <w:rPr>
          <w:rFonts w:cstheme="minorHAnsi"/>
          <w:sz w:val="18"/>
          <w:szCs w:val="18"/>
        </w:rPr>
        <w:t>2,</w:t>
      </w:r>
      <w:r w:rsidR="004D2E20">
        <w:rPr>
          <w:rFonts w:cstheme="minorHAnsi"/>
          <w:sz w:val="18"/>
          <w:szCs w:val="18"/>
        </w:rPr>
        <w:t xml:space="preserve"> </w:t>
      </w:r>
      <w:r w:rsidRPr="00E20890">
        <w:rPr>
          <w:rFonts w:cstheme="minorHAnsi"/>
          <w:sz w:val="18"/>
          <w:szCs w:val="18"/>
        </w:rPr>
        <w:t>on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verse:</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pursued</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far</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Dan.</w:t>
      </w:r>
    </w:p>
  </w:footnote>
  <w:footnote w:id="32">
    <w:p w14:paraId="64D0EF36" w14:textId="53094937"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Melachim</w:t>
      </w:r>
      <w:r w:rsidR="004D2E20">
        <w:rPr>
          <w:rFonts w:cstheme="minorHAnsi"/>
          <w:sz w:val="18"/>
          <w:szCs w:val="18"/>
        </w:rPr>
        <w:t xml:space="preserve"> </w:t>
      </w:r>
      <w:r w:rsidRPr="00E20890">
        <w:rPr>
          <w:rFonts w:cstheme="minorHAnsi"/>
          <w:sz w:val="18"/>
          <w:szCs w:val="18"/>
        </w:rPr>
        <w:t>Alef</w:t>
      </w:r>
      <w:r w:rsidR="004D2E20">
        <w:rPr>
          <w:rFonts w:cstheme="minorHAnsi"/>
          <w:sz w:val="18"/>
          <w:szCs w:val="18"/>
        </w:rPr>
        <w:t xml:space="preserve"> </w:t>
      </w:r>
      <w:r w:rsidRPr="00E20890">
        <w:rPr>
          <w:rFonts w:cstheme="minorHAnsi"/>
          <w:sz w:val="18"/>
          <w:szCs w:val="18"/>
        </w:rPr>
        <w:t>(I</w:t>
      </w:r>
      <w:r w:rsidR="004D2E20">
        <w:rPr>
          <w:rFonts w:cstheme="minorHAnsi"/>
          <w:sz w:val="18"/>
          <w:szCs w:val="18"/>
        </w:rPr>
        <w:t xml:space="preserve"> </w:t>
      </w:r>
      <w:r w:rsidRPr="00E20890">
        <w:rPr>
          <w:rFonts w:cstheme="minorHAnsi"/>
          <w:sz w:val="18"/>
          <w:szCs w:val="18"/>
        </w:rPr>
        <w:t>Kings)</w:t>
      </w:r>
      <w:r w:rsidR="004D2E20">
        <w:rPr>
          <w:rFonts w:cstheme="minorHAnsi"/>
          <w:sz w:val="18"/>
          <w:szCs w:val="18"/>
        </w:rPr>
        <w:t xml:space="preserve"> </w:t>
      </w:r>
      <w:r w:rsidRPr="00E20890">
        <w:rPr>
          <w:rFonts w:cstheme="minorHAnsi"/>
          <w:sz w:val="18"/>
          <w:szCs w:val="18"/>
        </w:rPr>
        <w:t>12:28</w:t>
      </w:r>
      <w:r w:rsidR="004D2E20">
        <w:rPr>
          <w:rFonts w:cstheme="minorHAnsi"/>
          <w:sz w:val="18"/>
          <w:szCs w:val="18"/>
        </w:rPr>
        <w:t xml:space="preserve"> </w:t>
      </w:r>
      <w:r w:rsidRPr="00E20890">
        <w:rPr>
          <w:rFonts w:cstheme="minorHAnsi"/>
          <w:sz w:val="18"/>
          <w:szCs w:val="18"/>
        </w:rPr>
        <w:t>f</w:t>
      </w:r>
    </w:p>
  </w:footnote>
  <w:footnote w:id="33">
    <w:p w14:paraId="3E75D71D" w14:textId="125E2834"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Oil,</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symbol</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light.</w:t>
      </w:r>
    </w:p>
  </w:footnote>
  <w:footnote w:id="34">
    <w:p w14:paraId="49CA4DF9" w14:textId="24CE3EA5"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Devarim</w:t>
      </w:r>
      <w:r w:rsidR="004D2E20">
        <w:rPr>
          <w:rFonts w:cstheme="minorHAnsi"/>
          <w:sz w:val="18"/>
          <w:szCs w:val="18"/>
        </w:rPr>
        <w:t xml:space="preserve"> </w:t>
      </w:r>
      <w:r w:rsidRPr="00E20890">
        <w:rPr>
          <w:rFonts w:cstheme="minorHAnsi"/>
          <w:sz w:val="18"/>
          <w:szCs w:val="18"/>
        </w:rPr>
        <w:t>(Deuteronomy)</w:t>
      </w:r>
      <w:r w:rsidR="004D2E20">
        <w:rPr>
          <w:rFonts w:cstheme="minorHAnsi"/>
          <w:sz w:val="18"/>
          <w:szCs w:val="18"/>
        </w:rPr>
        <w:t xml:space="preserve"> </w:t>
      </w:r>
      <w:r w:rsidRPr="00E20890">
        <w:rPr>
          <w:rFonts w:cstheme="minorHAnsi"/>
          <w:sz w:val="18"/>
          <w:szCs w:val="18"/>
        </w:rPr>
        <w:t>33:24</w:t>
      </w:r>
    </w:p>
  </w:footnote>
  <w:footnote w:id="35">
    <w:p w14:paraId="711E2C82" w14:textId="1EEF57E2"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Bamidbar</w:t>
      </w:r>
      <w:r w:rsidR="004D2E20">
        <w:rPr>
          <w:rFonts w:cstheme="minorHAnsi"/>
          <w:sz w:val="18"/>
          <w:szCs w:val="18"/>
        </w:rPr>
        <w:t xml:space="preserve"> </w:t>
      </w:r>
      <w:r w:rsidRPr="00E20890">
        <w:rPr>
          <w:rFonts w:cstheme="minorHAnsi"/>
          <w:sz w:val="18"/>
          <w:szCs w:val="18"/>
        </w:rPr>
        <w:t>(Numbers)</w:t>
      </w:r>
      <w:r w:rsidR="004D2E20">
        <w:rPr>
          <w:rFonts w:cstheme="minorHAnsi"/>
          <w:sz w:val="18"/>
          <w:szCs w:val="18"/>
        </w:rPr>
        <w:t xml:space="preserve"> </w:t>
      </w:r>
      <w:r w:rsidRPr="00E20890">
        <w:rPr>
          <w:rFonts w:cstheme="minorHAnsi"/>
          <w:sz w:val="18"/>
          <w:szCs w:val="18"/>
        </w:rPr>
        <w:t>2:27</w:t>
      </w:r>
    </w:p>
  </w:footnote>
  <w:footnote w:id="36">
    <w:p w14:paraId="2D9E7C60" w14:textId="345F762A"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I.e.</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physical</w:t>
      </w:r>
      <w:r w:rsidR="004D2E20">
        <w:rPr>
          <w:rFonts w:cstheme="minorHAnsi"/>
          <w:sz w:val="18"/>
          <w:szCs w:val="18"/>
        </w:rPr>
        <w:t xml:space="preserve"> </w:t>
      </w:r>
      <w:r w:rsidRPr="00E20890">
        <w:rPr>
          <w:rFonts w:cstheme="minorHAnsi"/>
          <w:sz w:val="18"/>
          <w:szCs w:val="18"/>
        </w:rPr>
        <w:t>sense,</w:t>
      </w:r>
      <w:r w:rsidR="004D2E20">
        <w:rPr>
          <w:rFonts w:cstheme="minorHAnsi"/>
          <w:sz w:val="18"/>
          <w:szCs w:val="18"/>
        </w:rPr>
        <w:t xml:space="preserve"> </w:t>
      </w:r>
      <w:r w:rsidRPr="00E20890">
        <w:rPr>
          <w:rFonts w:cstheme="minorHAnsi"/>
          <w:sz w:val="18"/>
          <w:szCs w:val="18"/>
        </w:rPr>
        <w:t>referring</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food</w:t>
      </w:r>
      <w:r w:rsidR="004D2E20">
        <w:rPr>
          <w:rFonts w:cstheme="minorHAnsi"/>
          <w:sz w:val="18"/>
          <w:szCs w:val="18"/>
        </w:rPr>
        <w:t xml:space="preserve"> </w:t>
      </w:r>
      <w:r w:rsidRPr="00E20890">
        <w:rPr>
          <w:rFonts w:cstheme="minorHAnsi"/>
          <w:sz w:val="18"/>
          <w:szCs w:val="18"/>
        </w:rPr>
        <w:t>(Y.M.).</w:t>
      </w:r>
    </w:p>
  </w:footnote>
  <w:footnote w:id="37">
    <w:p w14:paraId="3416402C" w14:textId="65735E5A"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Devarim</w:t>
      </w:r>
      <w:r w:rsidR="004D2E20">
        <w:rPr>
          <w:rFonts w:cstheme="minorHAnsi"/>
          <w:sz w:val="18"/>
          <w:szCs w:val="18"/>
        </w:rPr>
        <w:t xml:space="preserve"> </w:t>
      </w:r>
      <w:r w:rsidRPr="00E20890">
        <w:rPr>
          <w:rFonts w:cstheme="minorHAnsi"/>
          <w:sz w:val="18"/>
          <w:szCs w:val="18"/>
        </w:rPr>
        <w:t>(Deuteronomy)</w:t>
      </w:r>
      <w:r w:rsidR="004D2E20">
        <w:rPr>
          <w:rFonts w:cstheme="minorHAnsi"/>
          <w:sz w:val="18"/>
          <w:szCs w:val="18"/>
        </w:rPr>
        <w:t xml:space="preserve"> </w:t>
      </w:r>
      <w:r w:rsidRPr="00E20890">
        <w:rPr>
          <w:rFonts w:cstheme="minorHAnsi"/>
          <w:sz w:val="18"/>
          <w:szCs w:val="18"/>
        </w:rPr>
        <w:t>33:23</w:t>
      </w:r>
    </w:p>
  </w:footnote>
  <w:footnote w:id="38">
    <w:p w14:paraId="54A8B4E5" w14:textId="203ACA49"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Bamidbar</w:t>
      </w:r>
      <w:r w:rsidR="004D2E20">
        <w:rPr>
          <w:rFonts w:cstheme="minorHAnsi"/>
          <w:sz w:val="18"/>
          <w:szCs w:val="18"/>
        </w:rPr>
        <w:t xml:space="preserve"> </w:t>
      </w:r>
      <w:r w:rsidRPr="00E20890">
        <w:rPr>
          <w:rFonts w:cstheme="minorHAnsi"/>
          <w:sz w:val="18"/>
          <w:szCs w:val="18"/>
        </w:rPr>
        <w:t>(Numbers)</w:t>
      </w:r>
      <w:r w:rsidR="004D2E20">
        <w:rPr>
          <w:rFonts w:cstheme="minorHAnsi"/>
          <w:sz w:val="18"/>
          <w:szCs w:val="18"/>
        </w:rPr>
        <w:t xml:space="preserve"> </w:t>
      </w:r>
      <w:r w:rsidRPr="00E20890">
        <w:rPr>
          <w:rFonts w:cstheme="minorHAnsi"/>
          <w:sz w:val="18"/>
          <w:szCs w:val="18"/>
        </w:rPr>
        <w:t>2:25-31</w:t>
      </w:r>
    </w:p>
  </w:footnote>
  <w:footnote w:id="39">
    <w:p w14:paraId="67309805" w14:textId="08DB0049"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Bamidbar</w:t>
      </w:r>
      <w:r w:rsidR="004D2E20">
        <w:rPr>
          <w:rFonts w:cstheme="minorHAnsi"/>
          <w:sz w:val="18"/>
          <w:szCs w:val="18"/>
        </w:rPr>
        <w:t xml:space="preserve"> </w:t>
      </w:r>
      <w:r w:rsidRPr="00E20890">
        <w:rPr>
          <w:rFonts w:cstheme="minorHAnsi"/>
          <w:sz w:val="18"/>
          <w:szCs w:val="18"/>
        </w:rPr>
        <w:t>(Numbers)</w:t>
      </w:r>
      <w:r w:rsidR="004D2E20">
        <w:rPr>
          <w:rFonts w:cstheme="minorHAnsi"/>
          <w:sz w:val="18"/>
          <w:szCs w:val="18"/>
        </w:rPr>
        <w:t xml:space="preserve"> </w:t>
      </w:r>
      <w:r w:rsidRPr="00E20890">
        <w:rPr>
          <w:rFonts w:cstheme="minorHAnsi"/>
          <w:sz w:val="18"/>
          <w:szCs w:val="18"/>
        </w:rPr>
        <w:t>10:25</w:t>
      </w:r>
    </w:p>
  </w:footnote>
  <w:footnote w:id="40">
    <w:p w14:paraId="4E44E80F" w14:textId="39539CBD"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large</w:t>
      </w:r>
      <w:r w:rsidR="004D2E20">
        <w:rPr>
          <w:rFonts w:cstheme="minorHAnsi"/>
          <w:sz w:val="18"/>
          <w:szCs w:val="18"/>
        </w:rPr>
        <w:t xml:space="preserve"> </w:t>
      </w:r>
      <w:r w:rsidRPr="00E20890">
        <w:rPr>
          <w:rFonts w:cstheme="minorHAnsi"/>
          <w:sz w:val="18"/>
          <w:szCs w:val="18"/>
        </w:rPr>
        <w:t>mixed</w:t>
      </w:r>
      <w:r w:rsidR="004D2E20">
        <w:rPr>
          <w:rFonts w:cstheme="minorHAnsi"/>
          <w:sz w:val="18"/>
          <w:szCs w:val="18"/>
        </w:rPr>
        <w:t xml:space="preserve"> </w:t>
      </w:r>
      <w:r w:rsidRPr="00E20890">
        <w:rPr>
          <w:rFonts w:cstheme="minorHAnsi"/>
          <w:sz w:val="18"/>
          <w:szCs w:val="18"/>
        </w:rPr>
        <w:t>multitude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Gentiles</w:t>
      </w:r>
      <w:r w:rsidR="004D2E20">
        <w:rPr>
          <w:rFonts w:cstheme="minorHAnsi"/>
          <w:sz w:val="18"/>
          <w:szCs w:val="18"/>
        </w:rPr>
        <w:t xml:space="preserve"> </w:t>
      </w:r>
      <w:r w:rsidRPr="00E20890">
        <w:rPr>
          <w:rFonts w:cstheme="minorHAnsi"/>
          <w:sz w:val="18"/>
          <w:szCs w:val="18"/>
        </w:rPr>
        <w:t>who</w:t>
      </w:r>
      <w:r w:rsidR="004D2E20">
        <w:rPr>
          <w:rFonts w:cstheme="minorHAnsi"/>
          <w:sz w:val="18"/>
          <w:szCs w:val="18"/>
        </w:rPr>
        <w:t xml:space="preserve"> </w:t>
      </w:r>
      <w:r w:rsidRPr="00E20890">
        <w:rPr>
          <w:rFonts w:cstheme="minorHAnsi"/>
          <w:sz w:val="18"/>
          <w:szCs w:val="18"/>
        </w:rPr>
        <w:t>left</w:t>
      </w:r>
      <w:r w:rsidR="004D2E20">
        <w:rPr>
          <w:rFonts w:cstheme="minorHAnsi"/>
          <w:sz w:val="18"/>
          <w:szCs w:val="18"/>
        </w:rPr>
        <w:t xml:space="preserve"> </w:t>
      </w:r>
      <w:r w:rsidRPr="00E20890">
        <w:rPr>
          <w:rFonts w:cstheme="minorHAnsi"/>
          <w:sz w:val="18"/>
          <w:szCs w:val="18"/>
        </w:rPr>
        <w:t>Egypt</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Bne</w:t>
      </w:r>
      <w:r w:rsidR="004D2E20">
        <w:rPr>
          <w:rFonts w:cstheme="minorHAnsi"/>
          <w:sz w:val="18"/>
          <w:szCs w:val="18"/>
        </w:rPr>
        <w:t xml:space="preserve"> </w:t>
      </w:r>
      <w:r w:rsidRPr="00E20890">
        <w:rPr>
          <w:rFonts w:cstheme="minorHAnsi"/>
          <w:sz w:val="18"/>
          <w:szCs w:val="18"/>
        </w:rPr>
        <w:t>Israel.</w:t>
      </w:r>
    </w:p>
  </w:footnote>
  <w:footnote w:id="41">
    <w:p w14:paraId="44876509" w14:textId="0AFB7D18"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others</w:t>
      </w:r>
      <w:r w:rsidR="004D2E20">
        <w:rPr>
          <w:rFonts w:cstheme="minorHAnsi"/>
          <w:sz w:val="18"/>
          <w:szCs w:val="18"/>
        </w:rPr>
        <w:t xml:space="preserve"> </w:t>
      </w:r>
      <w:r w:rsidRPr="00E20890">
        <w:rPr>
          <w:rFonts w:cstheme="minorHAnsi"/>
          <w:sz w:val="18"/>
          <w:szCs w:val="18"/>
        </w:rPr>
        <w:t>are</w:t>
      </w:r>
      <w:r w:rsidR="004D2E20">
        <w:rPr>
          <w:rFonts w:cstheme="minorHAnsi"/>
          <w:sz w:val="18"/>
          <w:szCs w:val="18"/>
        </w:rPr>
        <w:t xml:space="preserve"> </w:t>
      </w:r>
      <w:r w:rsidRPr="00E20890">
        <w:rPr>
          <w:rFonts w:cstheme="minorHAnsi"/>
          <w:sz w:val="18"/>
          <w:szCs w:val="18"/>
        </w:rPr>
        <w:t>Rosh</w:t>
      </w:r>
      <w:r w:rsidR="004D2E20">
        <w:rPr>
          <w:rFonts w:cstheme="minorHAnsi"/>
          <w:sz w:val="18"/>
          <w:szCs w:val="18"/>
        </w:rPr>
        <w:t xml:space="preserve"> </w:t>
      </w:r>
      <w:r w:rsidRPr="00E20890">
        <w:rPr>
          <w:rFonts w:cstheme="minorHAnsi"/>
          <w:sz w:val="18"/>
          <w:szCs w:val="18"/>
        </w:rPr>
        <w:t>HaShana</w:t>
      </w:r>
      <w:r w:rsidR="004D2E20">
        <w:rPr>
          <w:rFonts w:cstheme="minorHAnsi"/>
          <w:sz w:val="18"/>
          <w:szCs w:val="18"/>
        </w:rPr>
        <w:t xml:space="preserve"> </w:t>
      </w:r>
      <w:r w:rsidRPr="00E20890">
        <w:rPr>
          <w:rFonts w:cstheme="minorHAnsi"/>
          <w:sz w:val="18"/>
          <w:szCs w:val="18"/>
        </w:rPr>
        <w:t>(Tishri</w:t>
      </w:r>
      <w:r w:rsidR="004D2E20">
        <w:rPr>
          <w:rFonts w:cstheme="minorHAnsi"/>
          <w:sz w:val="18"/>
          <w:szCs w:val="18"/>
        </w:rPr>
        <w:t xml:space="preserve"> </w:t>
      </w:r>
      <w:r w:rsidRPr="00E20890">
        <w:rPr>
          <w:rFonts w:cstheme="minorHAnsi"/>
          <w:sz w:val="18"/>
          <w:szCs w:val="18"/>
        </w:rPr>
        <w:t>1),</w:t>
      </w:r>
      <w:r w:rsidR="004D2E20">
        <w:rPr>
          <w:rFonts w:cstheme="minorHAnsi"/>
          <w:sz w:val="18"/>
          <w:szCs w:val="18"/>
        </w:rPr>
        <w:t xml:space="preserve"> </w:t>
      </w:r>
      <w:r w:rsidRPr="00E20890">
        <w:rPr>
          <w:rFonts w:cstheme="minorHAnsi"/>
          <w:sz w:val="18"/>
          <w:szCs w:val="18"/>
        </w:rPr>
        <w:t>Nisan</w:t>
      </w:r>
      <w:r w:rsidR="004D2E20">
        <w:rPr>
          <w:rFonts w:cstheme="minorHAnsi"/>
          <w:sz w:val="18"/>
          <w:szCs w:val="18"/>
        </w:rPr>
        <w:t xml:space="preserve"> </w:t>
      </w:r>
      <w:r w:rsidRPr="00E20890">
        <w:rPr>
          <w:rFonts w:cstheme="minorHAnsi"/>
          <w:sz w:val="18"/>
          <w:szCs w:val="18"/>
        </w:rPr>
        <w:t>1,</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Elul</w:t>
      </w:r>
      <w:r w:rsidR="004D2E20">
        <w:rPr>
          <w:rFonts w:cstheme="minorHAnsi"/>
          <w:sz w:val="18"/>
          <w:szCs w:val="18"/>
        </w:rPr>
        <w:t xml:space="preserve"> </w:t>
      </w:r>
      <w:r w:rsidRPr="00E20890">
        <w:rPr>
          <w:rFonts w:cstheme="minorHAnsi"/>
          <w:sz w:val="18"/>
          <w:szCs w:val="18"/>
        </w:rPr>
        <w:t>1.</w:t>
      </w:r>
    </w:p>
  </w:footnote>
  <w:footnote w:id="42">
    <w:p w14:paraId="193BDF17" w14:textId="750C9CB3"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Bereshit</w:t>
      </w:r>
      <w:r w:rsidR="004D2E20">
        <w:rPr>
          <w:rFonts w:cstheme="minorHAnsi"/>
          <w:sz w:val="18"/>
          <w:szCs w:val="18"/>
        </w:rPr>
        <w:t xml:space="preserve"> </w:t>
      </w:r>
      <w:r w:rsidRPr="00E20890">
        <w:rPr>
          <w:rFonts w:cstheme="minorHAnsi"/>
          <w:sz w:val="18"/>
          <w:szCs w:val="18"/>
        </w:rPr>
        <w:t>(Genesis)</w:t>
      </w:r>
      <w:r w:rsidR="004D2E20">
        <w:rPr>
          <w:rFonts w:cstheme="minorHAnsi"/>
          <w:sz w:val="18"/>
          <w:szCs w:val="18"/>
        </w:rPr>
        <w:t xml:space="preserve"> </w:t>
      </w:r>
      <w:r w:rsidRPr="00E20890">
        <w:rPr>
          <w:rFonts w:cstheme="minorHAnsi"/>
          <w:sz w:val="18"/>
          <w:szCs w:val="18"/>
        </w:rPr>
        <w:t>49:20</w:t>
      </w:r>
    </w:p>
  </w:footnote>
  <w:footnote w:id="43">
    <w:p w14:paraId="28EA4083" w14:textId="30C5D4E9"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According</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Rabbis</w:t>
      </w:r>
      <w:r w:rsidR="004D2E20">
        <w:rPr>
          <w:rFonts w:cstheme="minorHAnsi"/>
          <w:sz w:val="18"/>
          <w:szCs w:val="18"/>
        </w:rPr>
        <w:t xml:space="preserve"> </w:t>
      </w:r>
      <w:r w:rsidRPr="00E20890">
        <w:rPr>
          <w:rFonts w:cstheme="minorHAnsi"/>
          <w:sz w:val="18"/>
          <w:szCs w:val="18"/>
        </w:rPr>
        <w:t>(Genesis</w:t>
      </w:r>
      <w:r w:rsidR="004D2E20">
        <w:rPr>
          <w:rFonts w:cstheme="minorHAnsi"/>
          <w:sz w:val="18"/>
          <w:szCs w:val="18"/>
        </w:rPr>
        <w:t xml:space="preserve"> </w:t>
      </w:r>
      <w:r w:rsidRPr="00E20890">
        <w:rPr>
          <w:rFonts w:cstheme="minorHAnsi"/>
          <w:sz w:val="18"/>
          <w:szCs w:val="18"/>
        </w:rPr>
        <w:t>Rabbah</w:t>
      </w:r>
      <w:r w:rsidR="004D2E20">
        <w:rPr>
          <w:rFonts w:cstheme="minorHAnsi"/>
          <w:sz w:val="18"/>
          <w:szCs w:val="18"/>
        </w:rPr>
        <w:t xml:space="preserve"> </w:t>
      </w:r>
      <w:r w:rsidRPr="00E20890">
        <w:rPr>
          <w:rFonts w:cstheme="minorHAnsi"/>
          <w:sz w:val="18"/>
          <w:szCs w:val="18"/>
        </w:rPr>
        <w:t>94:9),</w:t>
      </w:r>
      <w:r w:rsidR="004D2E20">
        <w:rPr>
          <w:rFonts w:cstheme="minorHAnsi"/>
          <w:sz w:val="18"/>
          <w:szCs w:val="18"/>
        </w:rPr>
        <w:t xml:space="preserve"> </w:t>
      </w:r>
      <w:r w:rsidRPr="00E20890">
        <w:rPr>
          <w:rFonts w:cstheme="minorHAnsi"/>
          <w:sz w:val="18"/>
          <w:szCs w:val="18"/>
        </w:rPr>
        <w:t>she</w:t>
      </w:r>
      <w:r w:rsidR="004D2E20">
        <w:rPr>
          <w:rFonts w:cstheme="minorHAnsi"/>
          <w:sz w:val="18"/>
          <w:szCs w:val="18"/>
        </w:rPr>
        <w:t xml:space="preserve"> </w:t>
      </w:r>
      <w:r w:rsidRPr="00E20890">
        <w:rPr>
          <w:rFonts w:cstheme="minorHAnsi"/>
          <w:sz w:val="18"/>
          <w:szCs w:val="18"/>
        </w:rPr>
        <w:t>lived</w:t>
      </w:r>
      <w:r w:rsidR="004D2E20">
        <w:rPr>
          <w:rFonts w:cstheme="minorHAnsi"/>
          <w:sz w:val="18"/>
          <w:szCs w:val="18"/>
        </w:rPr>
        <w:t xml:space="preserve"> </w:t>
      </w:r>
      <w:r w:rsidRPr="00E20890">
        <w:rPr>
          <w:rFonts w:cstheme="minorHAnsi"/>
          <w:sz w:val="18"/>
          <w:szCs w:val="18"/>
        </w:rPr>
        <w:t>an</w:t>
      </w:r>
      <w:r w:rsidR="004D2E20">
        <w:rPr>
          <w:rFonts w:cstheme="minorHAnsi"/>
          <w:sz w:val="18"/>
          <w:szCs w:val="18"/>
        </w:rPr>
        <w:t xml:space="preserve"> </w:t>
      </w:r>
      <w:r w:rsidRPr="00E20890">
        <w:rPr>
          <w:rFonts w:cstheme="minorHAnsi"/>
          <w:sz w:val="18"/>
          <w:szCs w:val="18"/>
        </w:rPr>
        <w:t>enormously</w:t>
      </w:r>
      <w:r w:rsidR="004D2E20">
        <w:rPr>
          <w:rFonts w:cstheme="minorHAnsi"/>
          <w:sz w:val="18"/>
          <w:szCs w:val="18"/>
        </w:rPr>
        <w:t xml:space="preserve"> </w:t>
      </w:r>
      <w:r w:rsidRPr="00E20890">
        <w:rPr>
          <w:rFonts w:cstheme="minorHAnsi"/>
          <w:sz w:val="18"/>
          <w:szCs w:val="18"/>
        </w:rPr>
        <w:t>long</w:t>
      </w:r>
      <w:r w:rsidR="004D2E20">
        <w:rPr>
          <w:rFonts w:cstheme="minorHAnsi"/>
          <w:sz w:val="18"/>
          <w:szCs w:val="18"/>
        </w:rPr>
        <w:t xml:space="preserve"> </w:t>
      </w:r>
      <w:r w:rsidRPr="00E20890">
        <w:rPr>
          <w:rFonts w:cstheme="minorHAnsi"/>
          <w:sz w:val="18"/>
          <w:szCs w:val="18"/>
        </w:rPr>
        <w:t>time.</w:t>
      </w:r>
    </w:p>
  </w:footnote>
  <w:footnote w:id="44">
    <w:p w14:paraId="3DB99C2F" w14:textId="43095D37"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Most</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material</w:t>
      </w:r>
      <w:r w:rsidR="004D2E20">
        <w:rPr>
          <w:rFonts w:cstheme="minorHAnsi"/>
          <w:sz w:val="18"/>
          <w:szCs w:val="18"/>
        </w:rPr>
        <w:t xml:space="preserve"> </w:t>
      </w:r>
      <w:r w:rsidRPr="00E20890">
        <w:rPr>
          <w:rFonts w:cstheme="minorHAnsi"/>
          <w:sz w:val="18"/>
          <w:szCs w:val="18"/>
        </w:rPr>
        <w:t>on</w:t>
      </w:r>
      <w:r w:rsidR="004D2E20">
        <w:rPr>
          <w:rFonts w:cstheme="minorHAnsi"/>
          <w:sz w:val="18"/>
          <w:szCs w:val="18"/>
        </w:rPr>
        <w:t xml:space="preserve"> </w:t>
      </w:r>
      <w:r w:rsidRPr="00E20890">
        <w:rPr>
          <w:rFonts w:cstheme="minorHAnsi"/>
          <w:sz w:val="18"/>
          <w:szCs w:val="18"/>
        </w:rPr>
        <w:t>Serach</w:t>
      </w:r>
      <w:r w:rsidR="004D2E20">
        <w:rPr>
          <w:rFonts w:cstheme="minorHAnsi"/>
          <w:sz w:val="18"/>
          <w:szCs w:val="18"/>
        </w:rPr>
        <w:t xml:space="preserve"> </w:t>
      </w:r>
      <w:r w:rsidRPr="00E20890">
        <w:rPr>
          <w:rFonts w:cstheme="minorHAnsi"/>
          <w:sz w:val="18"/>
          <w:szCs w:val="18"/>
        </w:rPr>
        <w:t>was</w:t>
      </w:r>
      <w:r w:rsidR="004D2E20">
        <w:rPr>
          <w:rFonts w:cstheme="minorHAnsi"/>
          <w:sz w:val="18"/>
          <w:szCs w:val="18"/>
        </w:rPr>
        <w:t xml:space="preserve"> </w:t>
      </w:r>
      <w:r w:rsidRPr="00E20890">
        <w:rPr>
          <w:rFonts w:cstheme="minorHAnsi"/>
          <w:sz w:val="18"/>
          <w:szCs w:val="18"/>
        </w:rPr>
        <w:t>written</w:t>
      </w:r>
      <w:r w:rsidR="004D2E20">
        <w:rPr>
          <w:rFonts w:cstheme="minorHAnsi"/>
          <w:sz w:val="18"/>
          <w:szCs w:val="18"/>
        </w:rPr>
        <w:t xml:space="preserve"> </w:t>
      </w:r>
      <w:r w:rsidRPr="00E20890">
        <w:rPr>
          <w:rFonts w:cstheme="minorHAnsi"/>
          <w:sz w:val="18"/>
          <w:szCs w:val="18"/>
        </w:rPr>
        <w:t>by</w:t>
      </w:r>
      <w:r w:rsidR="004D2E20">
        <w:rPr>
          <w:rFonts w:cstheme="minorHAnsi"/>
          <w:i/>
          <w:iCs/>
          <w:sz w:val="18"/>
          <w:szCs w:val="18"/>
        </w:rPr>
        <w:t xml:space="preserve"> </w:t>
      </w:r>
      <w:r w:rsidRPr="00E20890">
        <w:rPr>
          <w:rFonts w:cstheme="minorHAnsi"/>
          <w:sz w:val="18"/>
          <w:szCs w:val="18"/>
        </w:rPr>
        <w:t>Tamar</w:t>
      </w:r>
      <w:r w:rsidR="004D2E20">
        <w:rPr>
          <w:rFonts w:cstheme="minorHAnsi"/>
          <w:sz w:val="18"/>
          <w:szCs w:val="18"/>
        </w:rPr>
        <w:t xml:space="preserve"> </w:t>
      </w:r>
      <w:r w:rsidRPr="00E20890">
        <w:rPr>
          <w:rFonts w:cstheme="minorHAnsi"/>
          <w:sz w:val="18"/>
          <w:szCs w:val="18"/>
        </w:rPr>
        <w:t>Kadari.</w:t>
      </w:r>
    </w:p>
  </w:footnote>
  <w:footnote w:id="45">
    <w:p w14:paraId="14A99291" w14:textId="653178F3"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Bereshit</w:t>
      </w:r>
      <w:r w:rsidR="004D2E20">
        <w:rPr>
          <w:rFonts w:cstheme="minorHAnsi"/>
          <w:sz w:val="18"/>
          <w:szCs w:val="18"/>
        </w:rPr>
        <w:t xml:space="preserve"> </w:t>
      </w:r>
      <w:r w:rsidRPr="00E20890">
        <w:rPr>
          <w:rFonts w:cstheme="minorHAnsi"/>
          <w:sz w:val="18"/>
          <w:szCs w:val="18"/>
        </w:rPr>
        <w:t>(Genesis)</w:t>
      </w:r>
      <w:r w:rsidR="004D2E20">
        <w:rPr>
          <w:rFonts w:cstheme="minorHAnsi"/>
          <w:sz w:val="18"/>
          <w:szCs w:val="18"/>
        </w:rPr>
        <w:t xml:space="preserve"> </w:t>
      </w:r>
      <w:r w:rsidRPr="00E20890">
        <w:rPr>
          <w:rFonts w:cstheme="minorHAnsi"/>
          <w:sz w:val="18"/>
          <w:szCs w:val="18"/>
        </w:rPr>
        <w:t>50:25</w:t>
      </w:r>
    </w:p>
  </w:footnote>
  <w:footnote w:id="46">
    <w:p w14:paraId="48686FD6" w14:textId="351380B5"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Shemot</w:t>
      </w:r>
      <w:r w:rsidR="004D2E20">
        <w:rPr>
          <w:rFonts w:cstheme="minorHAnsi"/>
          <w:sz w:val="18"/>
          <w:szCs w:val="18"/>
        </w:rPr>
        <w:t xml:space="preserve"> </w:t>
      </w:r>
      <w:r w:rsidRPr="00E20890">
        <w:rPr>
          <w:rFonts w:cstheme="minorHAnsi"/>
          <w:sz w:val="18"/>
          <w:szCs w:val="18"/>
        </w:rPr>
        <w:t>(Exodus)</w:t>
      </w:r>
      <w:r w:rsidR="004D2E20">
        <w:rPr>
          <w:rFonts w:cstheme="minorHAnsi"/>
          <w:sz w:val="18"/>
          <w:szCs w:val="18"/>
        </w:rPr>
        <w:t xml:space="preserve"> </w:t>
      </w:r>
      <w:r w:rsidRPr="00E20890">
        <w:rPr>
          <w:rFonts w:cstheme="minorHAnsi"/>
          <w:sz w:val="18"/>
          <w:szCs w:val="18"/>
        </w:rPr>
        <w:t>4:31</w:t>
      </w:r>
    </w:p>
  </w:footnote>
  <w:footnote w:id="47">
    <w:p w14:paraId="69973031" w14:textId="1ED2944F"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iCs/>
          <w:sz w:val="18"/>
          <w:szCs w:val="18"/>
        </w:rPr>
        <w:t>Malachi</w:t>
      </w:r>
      <w:r w:rsidR="004D2E20">
        <w:rPr>
          <w:rFonts w:cstheme="minorHAnsi"/>
          <w:iCs/>
          <w:sz w:val="18"/>
          <w:szCs w:val="18"/>
        </w:rPr>
        <w:t xml:space="preserve"> </w:t>
      </w:r>
      <w:r w:rsidRPr="00E20890">
        <w:rPr>
          <w:rFonts w:cstheme="minorHAnsi"/>
          <w:iCs/>
          <w:sz w:val="18"/>
          <w:szCs w:val="18"/>
        </w:rPr>
        <w:t>3:12</w:t>
      </w:r>
    </w:p>
  </w:footnote>
  <w:footnote w:id="48">
    <w:p w14:paraId="6820C4A1" w14:textId="3673752B"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Which</w:t>
      </w:r>
      <w:r w:rsidR="004D2E20">
        <w:rPr>
          <w:rFonts w:cstheme="minorHAnsi"/>
          <w:sz w:val="18"/>
          <w:szCs w:val="18"/>
        </w:rPr>
        <w:t xml:space="preserve"> </w:t>
      </w:r>
      <w:r w:rsidRPr="00E20890">
        <w:rPr>
          <w:rFonts w:cstheme="minorHAnsi"/>
          <w:sz w:val="18"/>
          <w:szCs w:val="18"/>
        </w:rPr>
        <w:t>proves</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‘poor’</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first</w:t>
      </w:r>
      <w:r w:rsidR="004D2E20">
        <w:rPr>
          <w:rFonts w:cstheme="minorHAnsi"/>
          <w:sz w:val="18"/>
          <w:szCs w:val="18"/>
        </w:rPr>
        <w:t xml:space="preserve"> </w:t>
      </w:r>
      <w:r w:rsidRPr="00E20890">
        <w:rPr>
          <w:rFonts w:cstheme="minorHAnsi"/>
          <w:sz w:val="18"/>
          <w:szCs w:val="18"/>
        </w:rPr>
        <w:t>verse</w:t>
      </w:r>
      <w:r w:rsidR="004D2E20">
        <w:rPr>
          <w:rFonts w:cstheme="minorHAnsi"/>
          <w:sz w:val="18"/>
          <w:szCs w:val="18"/>
        </w:rPr>
        <w:t xml:space="preserve"> </w:t>
      </w:r>
      <w:r w:rsidRPr="00E20890">
        <w:rPr>
          <w:rFonts w:cstheme="minorHAnsi"/>
          <w:sz w:val="18"/>
          <w:szCs w:val="18"/>
        </w:rPr>
        <w:t>refers</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Israelites.</w:t>
      </w:r>
    </w:p>
  </w:footnote>
  <w:footnote w:id="49">
    <w:p w14:paraId="4C2445DB" w14:textId="242C8ABA"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Bamidbar</w:t>
      </w:r>
      <w:r w:rsidR="004D2E20">
        <w:rPr>
          <w:rFonts w:cstheme="minorHAnsi"/>
          <w:sz w:val="18"/>
          <w:szCs w:val="18"/>
        </w:rPr>
        <w:t xml:space="preserve"> </w:t>
      </w:r>
      <w:r w:rsidRPr="00E20890">
        <w:rPr>
          <w:rFonts w:cstheme="minorHAnsi"/>
          <w:sz w:val="18"/>
          <w:szCs w:val="18"/>
        </w:rPr>
        <w:t>(Numbers)</w:t>
      </w:r>
      <w:r w:rsidR="004D2E20">
        <w:rPr>
          <w:rFonts w:cstheme="minorHAnsi"/>
          <w:sz w:val="18"/>
          <w:szCs w:val="18"/>
        </w:rPr>
        <w:t xml:space="preserve"> </w:t>
      </w:r>
      <w:r w:rsidRPr="00E20890">
        <w:rPr>
          <w:rFonts w:cstheme="minorHAnsi"/>
          <w:sz w:val="18"/>
          <w:szCs w:val="18"/>
        </w:rPr>
        <w:t>26:46.</w:t>
      </w:r>
    </w:p>
  </w:footnote>
  <w:footnote w:id="50">
    <w:p w14:paraId="2698B595" w14:textId="11A55CC9"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Cosmocrator</w:t>
      </w:r>
      <w:r w:rsidR="004D2E20">
        <w:rPr>
          <w:rFonts w:cstheme="minorHAnsi"/>
          <w:sz w:val="18"/>
          <w:szCs w:val="18"/>
        </w:rPr>
        <w:t xml:space="preserve"> </w:t>
      </w:r>
      <w:r w:rsidRPr="00E20890">
        <w:rPr>
          <w:rFonts w:cstheme="minorHAnsi"/>
          <w:sz w:val="18"/>
          <w:szCs w:val="18"/>
        </w:rPr>
        <w:t>was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title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Roman</w:t>
      </w:r>
      <w:r w:rsidR="004D2E20">
        <w:rPr>
          <w:rFonts w:cstheme="minorHAnsi"/>
          <w:sz w:val="18"/>
          <w:szCs w:val="18"/>
        </w:rPr>
        <w:t xml:space="preserve"> </w:t>
      </w:r>
      <w:r w:rsidRPr="00E20890">
        <w:rPr>
          <w:rFonts w:cstheme="minorHAnsi"/>
          <w:sz w:val="18"/>
          <w:szCs w:val="18"/>
        </w:rPr>
        <w:t>Emperor.</w:t>
      </w:r>
    </w:p>
  </w:footnote>
  <w:footnote w:id="51">
    <w:p w14:paraId="4B7AD27F" w14:textId="5A7E4836"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Shemot</w:t>
      </w:r>
      <w:r w:rsidR="004D2E20">
        <w:rPr>
          <w:rFonts w:cstheme="minorHAnsi"/>
          <w:sz w:val="18"/>
          <w:szCs w:val="18"/>
        </w:rPr>
        <w:t xml:space="preserve"> </w:t>
      </w:r>
      <w:r w:rsidRPr="00E20890">
        <w:rPr>
          <w:rFonts w:cstheme="minorHAnsi"/>
          <w:sz w:val="18"/>
          <w:szCs w:val="18"/>
        </w:rPr>
        <w:t>(Exodus)</w:t>
      </w:r>
      <w:r w:rsidR="004D2E20">
        <w:rPr>
          <w:rFonts w:cstheme="minorHAnsi"/>
          <w:sz w:val="18"/>
          <w:szCs w:val="18"/>
        </w:rPr>
        <w:t xml:space="preserve"> </w:t>
      </w:r>
      <w:r w:rsidRPr="00E20890">
        <w:rPr>
          <w:rFonts w:cstheme="minorHAnsi"/>
          <w:sz w:val="18"/>
          <w:szCs w:val="18"/>
        </w:rPr>
        <w:t>4:</w:t>
      </w:r>
      <w:r w:rsidRPr="00E20890">
        <w:rPr>
          <w:rFonts w:cstheme="minorHAnsi"/>
          <w:sz w:val="18"/>
          <w:szCs w:val="18"/>
          <w:lang w:val="en-AU"/>
        </w:rPr>
        <w:t>31</w:t>
      </w:r>
    </w:p>
  </w:footnote>
  <w:footnote w:id="52">
    <w:p w14:paraId="41EA22E9" w14:textId="393931CB"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On</w:t>
      </w:r>
      <w:r w:rsidR="004D2E20">
        <w:rPr>
          <w:rFonts w:cstheme="minorHAnsi"/>
          <w:sz w:val="18"/>
          <w:szCs w:val="18"/>
        </w:rPr>
        <w:t xml:space="preserve"> </w:t>
      </w:r>
      <w:r w:rsidRPr="00E20890">
        <w:rPr>
          <w:rFonts w:cstheme="minorHAnsi"/>
          <w:sz w:val="18"/>
          <w:szCs w:val="18"/>
        </w:rPr>
        <w:t>hearing</w:t>
      </w:r>
      <w:r w:rsidR="004D2E20">
        <w:rPr>
          <w:rFonts w:cstheme="minorHAnsi"/>
          <w:sz w:val="18"/>
          <w:szCs w:val="18"/>
        </w:rPr>
        <w:t xml:space="preserve"> </w:t>
      </w:r>
      <w:r w:rsidRPr="00E20890">
        <w:rPr>
          <w:rFonts w:cstheme="minorHAnsi"/>
          <w:sz w:val="18"/>
          <w:szCs w:val="18"/>
        </w:rPr>
        <w:t>good</w:t>
      </w:r>
      <w:r w:rsidR="004D2E20">
        <w:rPr>
          <w:rFonts w:cstheme="minorHAnsi"/>
          <w:sz w:val="18"/>
          <w:szCs w:val="18"/>
        </w:rPr>
        <w:t xml:space="preserve"> </w:t>
      </w:r>
      <w:r w:rsidRPr="00E20890">
        <w:rPr>
          <w:rFonts w:cstheme="minorHAnsi"/>
          <w:sz w:val="18"/>
          <w:szCs w:val="18"/>
        </w:rPr>
        <w:t>tidings,</w:t>
      </w:r>
      <w:r w:rsidR="004D2E20">
        <w:rPr>
          <w:rFonts w:cstheme="minorHAnsi"/>
          <w:sz w:val="18"/>
          <w:szCs w:val="18"/>
        </w:rPr>
        <w:t xml:space="preserve"> </w:t>
      </w:r>
      <w:r w:rsidRPr="00E20890">
        <w:rPr>
          <w:rFonts w:cstheme="minorHAnsi"/>
          <w:sz w:val="18"/>
          <w:szCs w:val="18"/>
        </w:rPr>
        <w:t>it</w:t>
      </w:r>
      <w:r w:rsidR="004D2E20">
        <w:rPr>
          <w:rFonts w:cstheme="minorHAnsi"/>
          <w:sz w:val="18"/>
          <w:szCs w:val="18"/>
        </w:rPr>
        <w:t xml:space="preserve"> </w:t>
      </w:r>
      <w:r w:rsidRPr="00E20890">
        <w:rPr>
          <w:rFonts w:cstheme="minorHAnsi"/>
          <w:sz w:val="18"/>
          <w:szCs w:val="18"/>
        </w:rPr>
        <w:t>was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custom</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prostrate</w:t>
      </w:r>
      <w:r w:rsidR="004D2E20">
        <w:rPr>
          <w:rFonts w:cstheme="minorHAnsi"/>
          <w:sz w:val="18"/>
          <w:szCs w:val="18"/>
        </w:rPr>
        <w:t xml:space="preserve"> </w:t>
      </w:r>
      <w:r w:rsidRPr="00E20890">
        <w:rPr>
          <w:rFonts w:cstheme="minorHAnsi"/>
          <w:sz w:val="18"/>
          <w:szCs w:val="18"/>
        </w:rPr>
        <w:t>oneself;</w:t>
      </w:r>
      <w:r w:rsidR="004D2E20">
        <w:rPr>
          <w:rFonts w:cstheme="minorHAnsi"/>
          <w:sz w:val="18"/>
          <w:szCs w:val="18"/>
        </w:rPr>
        <w:t xml:space="preserve"> </w:t>
      </w:r>
      <w:r w:rsidRPr="00E20890">
        <w:rPr>
          <w:rFonts w:cstheme="minorHAnsi"/>
          <w:sz w:val="18"/>
          <w:szCs w:val="18"/>
        </w:rPr>
        <w:t>cf.</w:t>
      </w:r>
      <w:r w:rsidR="004D2E20">
        <w:rPr>
          <w:rFonts w:cstheme="minorHAnsi"/>
          <w:sz w:val="18"/>
          <w:szCs w:val="18"/>
        </w:rPr>
        <w:t xml:space="preserve"> </w:t>
      </w:r>
      <w:r w:rsidRPr="00E20890">
        <w:rPr>
          <w:rFonts w:cstheme="minorHAnsi"/>
          <w:sz w:val="18"/>
          <w:szCs w:val="18"/>
        </w:rPr>
        <w:t>Gen.</w:t>
      </w:r>
      <w:r w:rsidR="004D2E20">
        <w:rPr>
          <w:rFonts w:cstheme="minorHAnsi"/>
          <w:sz w:val="18"/>
          <w:szCs w:val="18"/>
        </w:rPr>
        <w:t xml:space="preserve"> </w:t>
      </w:r>
      <w:r w:rsidRPr="00E20890">
        <w:rPr>
          <w:rFonts w:cstheme="minorHAnsi"/>
          <w:sz w:val="18"/>
          <w:szCs w:val="18"/>
        </w:rPr>
        <w:t>R.</w:t>
      </w:r>
      <w:r w:rsidR="004D2E20">
        <w:rPr>
          <w:rFonts w:cstheme="minorHAnsi"/>
          <w:sz w:val="18"/>
          <w:szCs w:val="18"/>
        </w:rPr>
        <w:t xml:space="preserve"> </w:t>
      </w:r>
      <w:r w:rsidRPr="00E20890">
        <w:rPr>
          <w:rFonts w:cstheme="minorHAnsi"/>
          <w:sz w:val="18"/>
          <w:szCs w:val="18"/>
        </w:rPr>
        <w:t>58:6</w:t>
      </w:r>
    </w:p>
  </w:footnote>
  <w:footnote w:id="53">
    <w:p w14:paraId="4E4A1724" w14:textId="1CF15BF6"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Micah</w:t>
      </w:r>
      <w:r w:rsidR="004D2E20">
        <w:rPr>
          <w:rFonts w:cstheme="minorHAnsi"/>
          <w:sz w:val="18"/>
          <w:szCs w:val="18"/>
        </w:rPr>
        <w:t xml:space="preserve"> </w:t>
      </w:r>
      <w:smartTag w:uri="urn:schemas-microsoft-com:office:smarttags" w:element="time">
        <w:smartTagPr>
          <w:attr w:name="Minute" w:val="15"/>
          <w:attr w:name="Hour" w:val="19"/>
        </w:smartTagPr>
        <w:r w:rsidRPr="00E20890">
          <w:rPr>
            <w:rFonts w:cstheme="minorHAnsi"/>
            <w:sz w:val="18"/>
            <w:szCs w:val="18"/>
          </w:rPr>
          <w:t>7:15</w:t>
        </w:r>
      </w:smartTag>
    </w:p>
  </w:footnote>
  <w:footnote w:id="54">
    <w:p w14:paraId="0B669965" w14:textId="001FC0B5"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Targum</w:t>
      </w:r>
      <w:r w:rsidR="004D2E20">
        <w:rPr>
          <w:rFonts w:cstheme="minorHAnsi"/>
          <w:sz w:val="18"/>
          <w:szCs w:val="18"/>
        </w:rPr>
        <w:t xml:space="preserve"> </w:t>
      </w:r>
      <w:r w:rsidRPr="00E20890">
        <w:rPr>
          <w:rFonts w:cstheme="minorHAnsi"/>
          <w:sz w:val="18"/>
          <w:szCs w:val="18"/>
        </w:rPr>
        <w:t>Yonatan</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Bereshit</w:t>
      </w:r>
      <w:r w:rsidR="004D2E20">
        <w:rPr>
          <w:rFonts w:cstheme="minorHAnsi"/>
          <w:sz w:val="18"/>
          <w:szCs w:val="18"/>
        </w:rPr>
        <w:t xml:space="preserve"> </w:t>
      </w:r>
      <w:r w:rsidRPr="00E20890">
        <w:rPr>
          <w:rFonts w:cstheme="minorHAnsi"/>
          <w:sz w:val="18"/>
          <w:szCs w:val="18"/>
        </w:rPr>
        <w:t>50:24;</w:t>
      </w:r>
      <w:r w:rsidR="004D2E20">
        <w:rPr>
          <w:rFonts w:cstheme="minorHAnsi"/>
          <w:sz w:val="18"/>
          <w:szCs w:val="18"/>
        </w:rPr>
        <w:t xml:space="preserve"> </w:t>
      </w:r>
      <w:r w:rsidRPr="00E20890">
        <w:rPr>
          <w:rFonts w:cstheme="minorHAnsi"/>
          <w:sz w:val="18"/>
          <w:szCs w:val="18"/>
        </w:rPr>
        <w:t>cited</w:t>
      </w:r>
      <w:r w:rsidR="004D2E20">
        <w:rPr>
          <w:rFonts w:cstheme="minorHAnsi"/>
          <w:sz w:val="18"/>
          <w:szCs w:val="18"/>
        </w:rPr>
        <w:t xml:space="preserve"> </w:t>
      </w:r>
      <w:r w:rsidRPr="00E20890">
        <w:rPr>
          <w:rFonts w:cstheme="minorHAnsi"/>
          <w:sz w:val="18"/>
          <w:szCs w:val="18"/>
        </w:rPr>
        <w:t>by</w:t>
      </w:r>
      <w:r w:rsidR="004D2E20">
        <w:rPr>
          <w:rFonts w:cstheme="minorHAnsi"/>
          <w:sz w:val="18"/>
          <w:szCs w:val="18"/>
        </w:rPr>
        <w:t xml:space="preserve"> </w:t>
      </w:r>
      <w:r w:rsidRPr="00E20890">
        <w:rPr>
          <w:rFonts w:cstheme="minorHAnsi"/>
          <w:sz w:val="18"/>
          <w:szCs w:val="18"/>
        </w:rPr>
        <w:t>Rashi</w:t>
      </w:r>
      <w:r w:rsidR="004D2E20">
        <w:rPr>
          <w:rFonts w:cstheme="minorHAnsi"/>
          <w:sz w:val="18"/>
          <w:szCs w:val="18"/>
        </w:rPr>
        <w:t xml:space="preserve"> </w:t>
      </w:r>
      <w:r w:rsidRPr="00E20890">
        <w:rPr>
          <w:rFonts w:cstheme="minorHAnsi"/>
          <w:sz w:val="18"/>
          <w:szCs w:val="18"/>
        </w:rPr>
        <w:t>Shemot</w:t>
      </w:r>
      <w:r w:rsidR="004D2E20">
        <w:rPr>
          <w:rFonts w:cstheme="minorHAnsi"/>
          <w:sz w:val="18"/>
          <w:szCs w:val="18"/>
        </w:rPr>
        <w:t xml:space="preserve"> </w:t>
      </w:r>
      <w:smartTag w:uri="urn:schemas-microsoft-com:office:smarttags" w:element="time">
        <w:smartTagPr>
          <w:attr w:name="Minute" w:val="18"/>
          <w:attr w:name="Hour" w:val="15"/>
        </w:smartTagPr>
        <w:r w:rsidRPr="00E20890">
          <w:rPr>
            <w:rFonts w:cstheme="minorHAnsi"/>
            <w:sz w:val="18"/>
            <w:szCs w:val="18"/>
          </w:rPr>
          <w:t>3:18</w:t>
        </w:r>
      </w:smartTag>
    </w:p>
  </w:footnote>
  <w:footnote w:id="55">
    <w:p w14:paraId="7A177EF2" w14:textId="4C163E8D"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Yosef</w:t>
      </w:r>
      <w:r w:rsidR="004D2E20">
        <w:rPr>
          <w:rFonts w:cstheme="minorHAnsi"/>
          <w:sz w:val="18"/>
          <w:szCs w:val="18"/>
        </w:rPr>
        <w:t xml:space="preserve"> </w:t>
      </w:r>
      <w:r w:rsidRPr="00E20890">
        <w:rPr>
          <w:rFonts w:cstheme="minorHAnsi"/>
          <w:sz w:val="18"/>
          <w:szCs w:val="18"/>
        </w:rPr>
        <w:t>had</w:t>
      </w:r>
      <w:r w:rsidR="004D2E20">
        <w:rPr>
          <w:rFonts w:cstheme="minorHAnsi"/>
          <w:sz w:val="18"/>
          <w:szCs w:val="18"/>
        </w:rPr>
        <w:t xml:space="preserve"> </w:t>
      </w:r>
      <w:r w:rsidRPr="00E20890">
        <w:rPr>
          <w:rFonts w:cstheme="minorHAnsi"/>
          <w:sz w:val="18"/>
          <w:szCs w:val="18"/>
        </w:rPr>
        <w:t>been</w:t>
      </w:r>
      <w:r w:rsidR="004D2E20">
        <w:rPr>
          <w:rFonts w:cstheme="minorHAnsi"/>
          <w:sz w:val="18"/>
          <w:szCs w:val="18"/>
        </w:rPr>
        <w:t xml:space="preserve"> </w:t>
      </w:r>
      <w:r w:rsidRPr="00E20890">
        <w:rPr>
          <w:rFonts w:cstheme="minorHAnsi"/>
          <w:sz w:val="18"/>
          <w:szCs w:val="18"/>
        </w:rPr>
        <w:t>dead</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more</w:t>
      </w:r>
      <w:r w:rsidR="004D2E20">
        <w:rPr>
          <w:rFonts w:cstheme="minorHAnsi"/>
          <w:sz w:val="18"/>
          <w:szCs w:val="18"/>
        </w:rPr>
        <w:t xml:space="preserve"> </w:t>
      </w:r>
      <w:r w:rsidRPr="00E20890">
        <w:rPr>
          <w:rFonts w:cstheme="minorHAnsi"/>
          <w:sz w:val="18"/>
          <w:szCs w:val="18"/>
        </w:rPr>
        <w:t>than</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hundred</w:t>
      </w:r>
      <w:r w:rsidR="004D2E20">
        <w:rPr>
          <w:rFonts w:cstheme="minorHAnsi"/>
          <w:sz w:val="18"/>
          <w:szCs w:val="18"/>
        </w:rPr>
        <w:t xml:space="preserve"> </w:t>
      </w:r>
      <w:r w:rsidRPr="00E20890">
        <w:rPr>
          <w:rFonts w:cstheme="minorHAnsi"/>
          <w:sz w:val="18"/>
          <w:szCs w:val="18"/>
        </w:rPr>
        <w:t>years.</w:t>
      </w:r>
    </w:p>
  </w:footnote>
  <w:footnote w:id="56">
    <w:p w14:paraId="726E0026" w14:textId="49E39AB5"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Shemot</w:t>
      </w:r>
      <w:r w:rsidR="004D2E20">
        <w:rPr>
          <w:rFonts w:cstheme="minorHAnsi"/>
          <w:sz w:val="18"/>
          <w:szCs w:val="18"/>
        </w:rPr>
        <w:t xml:space="preserve"> </w:t>
      </w:r>
      <w:r w:rsidRPr="00E20890">
        <w:rPr>
          <w:rFonts w:cstheme="minorHAnsi"/>
          <w:sz w:val="18"/>
          <w:szCs w:val="18"/>
        </w:rPr>
        <w:t>Rabba</w:t>
      </w:r>
      <w:r w:rsidR="004D2E20">
        <w:rPr>
          <w:rFonts w:cstheme="minorHAnsi"/>
          <w:sz w:val="18"/>
          <w:szCs w:val="18"/>
        </w:rPr>
        <w:t xml:space="preserve"> </w:t>
      </w:r>
      <w:r w:rsidRPr="00E20890">
        <w:rPr>
          <w:rFonts w:cstheme="minorHAnsi"/>
          <w:sz w:val="18"/>
          <w:szCs w:val="18"/>
        </w:rPr>
        <w:t>3:20</w:t>
      </w:r>
    </w:p>
  </w:footnote>
  <w:footnote w:id="57">
    <w:p w14:paraId="0108A3ED" w14:textId="2B65CD40"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see</w:t>
      </w:r>
      <w:r w:rsidR="004D2E20">
        <w:rPr>
          <w:rFonts w:cstheme="minorHAnsi"/>
          <w:sz w:val="18"/>
          <w:szCs w:val="18"/>
        </w:rPr>
        <w:t xml:space="preserve"> </w:t>
      </w:r>
      <w:r w:rsidRPr="00E20890">
        <w:rPr>
          <w:rFonts w:cstheme="minorHAnsi"/>
          <w:sz w:val="18"/>
          <w:szCs w:val="18"/>
        </w:rPr>
        <w:t>Zohar</w:t>
      </w:r>
      <w:r w:rsidR="004D2E20">
        <w:rPr>
          <w:rFonts w:cstheme="minorHAnsi"/>
          <w:sz w:val="18"/>
          <w:szCs w:val="18"/>
        </w:rPr>
        <w:t xml:space="preserve"> </w:t>
      </w:r>
      <w:r w:rsidRPr="00E20890">
        <w:rPr>
          <w:rFonts w:cstheme="minorHAnsi"/>
          <w:sz w:val="18"/>
          <w:szCs w:val="18"/>
        </w:rPr>
        <w:t>Pinchas</w:t>
      </w:r>
      <w:r w:rsidR="004D2E20">
        <w:rPr>
          <w:rFonts w:cstheme="minorHAnsi"/>
          <w:sz w:val="18"/>
          <w:szCs w:val="18"/>
        </w:rPr>
        <w:t xml:space="preserve"> </w:t>
      </w:r>
      <w:r w:rsidRPr="00E20890">
        <w:rPr>
          <w:rFonts w:cstheme="minorHAnsi"/>
          <w:sz w:val="18"/>
          <w:szCs w:val="18"/>
        </w:rPr>
        <w:t>p.</w:t>
      </w:r>
      <w:r w:rsidR="004D2E20">
        <w:rPr>
          <w:rFonts w:cstheme="minorHAnsi"/>
          <w:sz w:val="18"/>
          <w:szCs w:val="18"/>
        </w:rPr>
        <w:t xml:space="preserve"> </w:t>
      </w:r>
      <w:r w:rsidRPr="00E20890">
        <w:rPr>
          <w:rFonts w:cstheme="minorHAnsi"/>
          <w:sz w:val="18"/>
          <w:szCs w:val="18"/>
        </w:rPr>
        <w:t>232,</w:t>
      </w:r>
      <w:r w:rsidR="004D2E20">
        <w:rPr>
          <w:rFonts w:cstheme="minorHAnsi"/>
          <w:sz w:val="18"/>
          <w:szCs w:val="18"/>
        </w:rPr>
        <w:t xml:space="preserve"> </w:t>
      </w:r>
      <w:r w:rsidRPr="00E20890">
        <w:rPr>
          <w:rFonts w:cstheme="minorHAnsi"/>
          <w:sz w:val="18"/>
          <w:szCs w:val="18"/>
        </w:rPr>
        <w:t>Shemot</w:t>
      </w:r>
      <w:r w:rsidR="004D2E20">
        <w:rPr>
          <w:rFonts w:cstheme="minorHAnsi"/>
          <w:sz w:val="18"/>
          <w:szCs w:val="18"/>
        </w:rPr>
        <w:t xml:space="preserve"> </w:t>
      </w:r>
      <w:r w:rsidRPr="00E20890">
        <w:rPr>
          <w:rFonts w:cstheme="minorHAnsi"/>
          <w:sz w:val="18"/>
          <w:szCs w:val="18"/>
        </w:rPr>
        <w:t>19:19</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Rashi</w:t>
      </w:r>
    </w:p>
  </w:footnote>
  <w:footnote w:id="58">
    <w:p w14:paraId="438560C9" w14:textId="77316D2C"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Bereshit</w:t>
      </w:r>
      <w:r w:rsidR="004D2E20">
        <w:rPr>
          <w:rFonts w:cstheme="minorHAnsi"/>
          <w:sz w:val="18"/>
          <w:szCs w:val="18"/>
        </w:rPr>
        <w:t xml:space="preserve"> </w:t>
      </w:r>
      <w:r w:rsidRPr="00E20890">
        <w:rPr>
          <w:rFonts w:cstheme="minorHAnsi"/>
          <w:sz w:val="18"/>
          <w:szCs w:val="18"/>
        </w:rPr>
        <w:t>(Genesis)</w:t>
      </w:r>
      <w:r w:rsidR="004D2E20">
        <w:rPr>
          <w:rFonts w:cstheme="minorHAnsi"/>
          <w:sz w:val="18"/>
          <w:szCs w:val="18"/>
        </w:rPr>
        <w:t xml:space="preserve"> </w:t>
      </w:r>
      <w:r w:rsidRPr="00E20890">
        <w:rPr>
          <w:rFonts w:cstheme="minorHAnsi"/>
          <w:sz w:val="18"/>
          <w:szCs w:val="18"/>
        </w:rPr>
        <w:t>46:17</w:t>
      </w:r>
    </w:p>
  </w:footnote>
  <w:footnote w:id="59">
    <w:p w14:paraId="6EDEE6DE" w14:textId="2BB59697"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Bamidbar</w:t>
      </w:r>
      <w:r w:rsidR="004D2E20">
        <w:rPr>
          <w:rFonts w:cstheme="minorHAnsi"/>
          <w:sz w:val="18"/>
          <w:szCs w:val="18"/>
        </w:rPr>
        <w:t xml:space="preserve"> </w:t>
      </w:r>
      <w:r w:rsidRPr="00E20890">
        <w:rPr>
          <w:rFonts w:cstheme="minorHAnsi"/>
          <w:sz w:val="18"/>
          <w:szCs w:val="18"/>
        </w:rPr>
        <w:t>(Numbers)</w:t>
      </w:r>
      <w:r w:rsidR="004D2E20">
        <w:rPr>
          <w:rFonts w:cstheme="minorHAnsi"/>
          <w:sz w:val="18"/>
          <w:szCs w:val="18"/>
        </w:rPr>
        <w:t xml:space="preserve"> </w:t>
      </w:r>
      <w:r w:rsidRPr="00E20890">
        <w:rPr>
          <w:rFonts w:cstheme="minorHAnsi"/>
          <w:sz w:val="18"/>
          <w:szCs w:val="18"/>
        </w:rPr>
        <w:t>26:46</w:t>
      </w:r>
    </w:p>
  </w:footnote>
  <w:footnote w:id="60">
    <w:p w14:paraId="784BD4DF" w14:textId="71102913"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Bereshit</w:t>
      </w:r>
      <w:r w:rsidR="004D2E20">
        <w:rPr>
          <w:rFonts w:cstheme="minorHAnsi"/>
          <w:sz w:val="18"/>
          <w:szCs w:val="18"/>
        </w:rPr>
        <w:t xml:space="preserve"> </w:t>
      </w:r>
      <w:r w:rsidRPr="00E20890">
        <w:rPr>
          <w:rFonts w:cstheme="minorHAnsi"/>
          <w:sz w:val="18"/>
          <w:szCs w:val="18"/>
        </w:rPr>
        <w:t>(Genesis)</w:t>
      </w:r>
      <w:r w:rsidR="004D2E20">
        <w:rPr>
          <w:rFonts w:cstheme="minorHAnsi"/>
          <w:sz w:val="18"/>
          <w:szCs w:val="18"/>
        </w:rPr>
        <w:t xml:space="preserve"> </w:t>
      </w:r>
      <w:r w:rsidRPr="00E20890">
        <w:rPr>
          <w:rFonts w:cstheme="minorHAnsi"/>
          <w:sz w:val="18"/>
          <w:szCs w:val="18"/>
        </w:rPr>
        <w:t>45:28</w:t>
      </w:r>
    </w:p>
  </w:footnote>
  <w:footnote w:id="61">
    <w:p w14:paraId="10326387" w14:textId="300F2B48"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Sefer</w:t>
      </w:r>
      <w:r w:rsidR="004D2E20">
        <w:rPr>
          <w:rFonts w:cstheme="minorHAnsi"/>
          <w:sz w:val="18"/>
          <w:szCs w:val="18"/>
        </w:rPr>
        <w:t xml:space="preserve"> </w:t>
      </w:r>
      <w:r w:rsidRPr="00E20890">
        <w:rPr>
          <w:rFonts w:cstheme="minorHAnsi"/>
          <w:sz w:val="18"/>
          <w:szCs w:val="18"/>
        </w:rPr>
        <w:t>ha-Yashar,</w:t>
      </w:r>
      <w:r w:rsidR="004D2E20">
        <w:rPr>
          <w:rFonts w:cstheme="minorHAnsi"/>
          <w:sz w:val="18"/>
          <w:szCs w:val="18"/>
        </w:rPr>
        <w:t xml:space="preserve"> </w:t>
      </w:r>
      <w:r w:rsidRPr="00E20890">
        <w:rPr>
          <w:rFonts w:cstheme="minorHAnsi"/>
          <w:sz w:val="18"/>
          <w:szCs w:val="18"/>
        </w:rPr>
        <w:t>Vayigash,</w:t>
      </w:r>
      <w:r w:rsidR="004D2E20">
        <w:rPr>
          <w:rFonts w:cstheme="minorHAnsi"/>
          <w:sz w:val="18"/>
          <w:szCs w:val="18"/>
        </w:rPr>
        <w:t xml:space="preserve"> </w:t>
      </w:r>
      <w:r w:rsidRPr="00E20890">
        <w:rPr>
          <w:rFonts w:cstheme="minorHAnsi"/>
          <w:sz w:val="18"/>
          <w:szCs w:val="18"/>
        </w:rPr>
        <w:t>chap.</w:t>
      </w:r>
      <w:r w:rsidR="004D2E20">
        <w:rPr>
          <w:rFonts w:cstheme="minorHAnsi"/>
          <w:sz w:val="18"/>
          <w:szCs w:val="18"/>
        </w:rPr>
        <w:t xml:space="preserve"> </w:t>
      </w:r>
      <w:r w:rsidRPr="00E20890">
        <w:rPr>
          <w:rFonts w:cstheme="minorHAnsi"/>
          <w:sz w:val="18"/>
          <w:szCs w:val="18"/>
        </w:rPr>
        <w:t>14</w:t>
      </w:r>
    </w:p>
  </w:footnote>
  <w:footnote w:id="62">
    <w:p w14:paraId="7820F6E6" w14:textId="0451CB68"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Tribe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Asher</w:t>
      </w:r>
      <w:r w:rsidR="004D2E20">
        <w:rPr>
          <w:rFonts w:cstheme="minorHAnsi"/>
          <w:sz w:val="18"/>
          <w:szCs w:val="18"/>
        </w:rPr>
        <w:t xml:space="preserve"> </w:t>
      </w:r>
      <w:r w:rsidRPr="00E20890">
        <w:rPr>
          <w:rFonts w:cstheme="minorHAnsi"/>
          <w:sz w:val="18"/>
          <w:szCs w:val="18"/>
        </w:rPr>
        <w:t>lay</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western</w:t>
      </w:r>
      <w:r w:rsidR="004D2E20">
        <w:rPr>
          <w:rFonts w:cstheme="minorHAnsi"/>
          <w:sz w:val="18"/>
          <w:szCs w:val="18"/>
        </w:rPr>
        <w:t xml:space="preserve"> </w:t>
      </w:r>
      <w:r w:rsidRPr="00E20890">
        <w:rPr>
          <w:rFonts w:cstheme="minorHAnsi"/>
          <w:sz w:val="18"/>
          <w:szCs w:val="18"/>
        </w:rPr>
        <w:t>part</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western</w:t>
      </w:r>
      <w:r w:rsidR="004D2E20">
        <w:rPr>
          <w:rFonts w:cstheme="minorHAnsi"/>
          <w:sz w:val="18"/>
          <w:szCs w:val="18"/>
        </w:rPr>
        <w:t xml:space="preserve"> </w:t>
      </w:r>
      <w:r w:rsidRPr="00E20890">
        <w:rPr>
          <w:rFonts w:cstheme="minorHAnsi"/>
          <w:sz w:val="18"/>
          <w:szCs w:val="18"/>
        </w:rPr>
        <w:t>Galilee,</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its</w:t>
      </w:r>
      <w:r w:rsidR="004D2E20">
        <w:rPr>
          <w:rFonts w:cstheme="minorHAnsi"/>
          <w:sz w:val="18"/>
          <w:szCs w:val="18"/>
        </w:rPr>
        <w:t xml:space="preserve"> </w:t>
      </w:r>
      <w:r w:rsidRPr="00E20890">
        <w:rPr>
          <w:rFonts w:cstheme="minorHAnsi"/>
          <w:sz w:val="18"/>
          <w:szCs w:val="18"/>
        </w:rPr>
        <w:t>border</w:t>
      </w:r>
      <w:r w:rsidR="004D2E20">
        <w:rPr>
          <w:rFonts w:cstheme="minorHAnsi"/>
          <w:sz w:val="18"/>
          <w:szCs w:val="18"/>
        </w:rPr>
        <w:t xml:space="preserve"> </w:t>
      </w:r>
      <w:r w:rsidRPr="00E20890">
        <w:rPr>
          <w:rFonts w:cstheme="minorHAnsi"/>
          <w:sz w:val="18"/>
          <w:szCs w:val="18"/>
        </w:rPr>
        <w:t>was</w:t>
      </w:r>
      <w:r w:rsidR="004D2E20">
        <w:rPr>
          <w:rFonts w:cstheme="minorHAnsi"/>
          <w:sz w:val="18"/>
          <w:szCs w:val="18"/>
        </w:rPr>
        <w:t xml:space="preserve"> </w:t>
      </w:r>
      <w:r w:rsidRPr="00E20890">
        <w:rPr>
          <w:rFonts w:cstheme="minorHAnsi"/>
          <w:sz w:val="18"/>
          <w:szCs w:val="18"/>
        </w:rPr>
        <w:t>on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Mediterranean.</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Book</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“Yehoshua”,</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area</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Tribal</w:t>
      </w:r>
      <w:r w:rsidR="004D2E20">
        <w:rPr>
          <w:rFonts w:cstheme="minorHAnsi"/>
          <w:sz w:val="18"/>
          <w:szCs w:val="18"/>
        </w:rPr>
        <w:t xml:space="preserve"> </w:t>
      </w:r>
      <w:r w:rsidRPr="00E20890">
        <w:rPr>
          <w:rFonts w:cstheme="minorHAnsi"/>
          <w:sz w:val="18"/>
          <w:szCs w:val="18"/>
        </w:rPr>
        <w:t>inheritance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described</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containing</w:t>
      </w:r>
      <w:r w:rsidR="004D2E20">
        <w:rPr>
          <w:rFonts w:cstheme="minorHAnsi"/>
          <w:sz w:val="18"/>
          <w:szCs w:val="18"/>
        </w:rPr>
        <w:t xml:space="preserve"> </w:t>
      </w:r>
      <w:r w:rsidRPr="00E20890">
        <w:rPr>
          <w:rFonts w:cstheme="minorHAnsi"/>
          <w:sz w:val="18"/>
          <w:szCs w:val="18"/>
        </w:rPr>
        <w:t>22</w:t>
      </w:r>
      <w:r w:rsidR="004D2E20">
        <w:rPr>
          <w:rFonts w:cstheme="minorHAnsi"/>
          <w:sz w:val="18"/>
          <w:szCs w:val="18"/>
        </w:rPr>
        <w:t xml:space="preserve"> </w:t>
      </w:r>
      <w:r w:rsidRPr="00E20890">
        <w:rPr>
          <w:rFonts w:cstheme="minorHAnsi"/>
          <w:sz w:val="18"/>
          <w:szCs w:val="18"/>
        </w:rPr>
        <w:t>cities.</w:t>
      </w:r>
      <w:r w:rsidR="004D2E20">
        <w:rPr>
          <w:rFonts w:cstheme="minorHAnsi"/>
          <w:sz w:val="18"/>
          <w:szCs w:val="18"/>
        </w:rPr>
        <w:t xml:space="preserve"> </w:t>
      </w:r>
      <w:r w:rsidRPr="00E20890">
        <w:rPr>
          <w:rFonts w:cstheme="minorHAnsi"/>
          <w:sz w:val="18"/>
          <w:szCs w:val="18"/>
        </w:rPr>
        <w:t>But</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Book</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“Shoftim,”</w:t>
      </w:r>
      <w:r w:rsidR="004D2E20">
        <w:rPr>
          <w:rFonts w:cstheme="minorHAnsi"/>
          <w:sz w:val="18"/>
          <w:szCs w:val="18"/>
        </w:rPr>
        <w:t xml:space="preserve"> </w:t>
      </w:r>
      <w:r w:rsidRPr="00E20890">
        <w:rPr>
          <w:rFonts w:cstheme="minorHAnsi"/>
          <w:sz w:val="18"/>
          <w:szCs w:val="18"/>
        </w:rPr>
        <w:t>we</w:t>
      </w:r>
      <w:r w:rsidR="004D2E20">
        <w:rPr>
          <w:rFonts w:cstheme="minorHAnsi"/>
          <w:sz w:val="18"/>
          <w:szCs w:val="18"/>
        </w:rPr>
        <w:t xml:space="preserve"> </w:t>
      </w:r>
      <w:r w:rsidRPr="00E20890">
        <w:rPr>
          <w:rFonts w:cstheme="minorHAnsi"/>
          <w:sz w:val="18"/>
          <w:szCs w:val="18"/>
        </w:rPr>
        <w:t>see</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Canaanite</w:t>
      </w:r>
      <w:r w:rsidR="004D2E20">
        <w:rPr>
          <w:rFonts w:cstheme="minorHAnsi"/>
          <w:sz w:val="18"/>
          <w:szCs w:val="18"/>
        </w:rPr>
        <w:t xml:space="preserve"> </w:t>
      </w:r>
      <w:r w:rsidRPr="00E20890">
        <w:rPr>
          <w:rFonts w:cstheme="minorHAnsi"/>
          <w:sz w:val="18"/>
          <w:szCs w:val="18"/>
        </w:rPr>
        <w:t>nations</w:t>
      </w:r>
      <w:r w:rsidR="004D2E20">
        <w:rPr>
          <w:rFonts w:cstheme="minorHAnsi"/>
          <w:sz w:val="18"/>
          <w:szCs w:val="18"/>
        </w:rPr>
        <w:t xml:space="preserve"> </w:t>
      </w:r>
      <w:r w:rsidRPr="00E20890">
        <w:rPr>
          <w:rFonts w:cstheme="minorHAnsi"/>
          <w:sz w:val="18"/>
          <w:szCs w:val="18"/>
        </w:rPr>
        <w:t>continued</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reside</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six</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largest</w:t>
      </w:r>
      <w:r w:rsidR="004D2E20">
        <w:rPr>
          <w:rFonts w:cstheme="minorHAnsi"/>
          <w:sz w:val="18"/>
          <w:szCs w:val="18"/>
        </w:rPr>
        <w:t xml:space="preserve"> </w:t>
      </w:r>
      <w:r w:rsidRPr="00E20890">
        <w:rPr>
          <w:rFonts w:cstheme="minorHAnsi"/>
          <w:sz w:val="18"/>
          <w:szCs w:val="18"/>
        </w:rPr>
        <w:t>cities</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lay</w:t>
      </w:r>
      <w:r w:rsidR="004D2E20">
        <w:rPr>
          <w:rFonts w:cstheme="minorHAnsi"/>
          <w:sz w:val="18"/>
          <w:szCs w:val="18"/>
        </w:rPr>
        <w:t xml:space="preserve"> </w:t>
      </w:r>
      <w:r w:rsidRPr="00E20890">
        <w:rPr>
          <w:rFonts w:cstheme="minorHAnsi"/>
          <w:sz w:val="18"/>
          <w:szCs w:val="18"/>
        </w:rPr>
        <w:t>on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coast</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inheritance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Asher,</w:t>
      </w:r>
      <w:r w:rsidR="004D2E20">
        <w:rPr>
          <w:rFonts w:cstheme="minorHAnsi"/>
          <w:sz w:val="18"/>
          <w:szCs w:val="18"/>
        </w:rPr>
        <w:t xml:space="preserve"> </w:t>
      </w:r>
      <w:r w:rsidRPr="00E20890">
        <w:rPr>
          <w:rFonts w:cstheme="minorHAnsi"/>
          <w:sz w:val="18"/>
          <w:szCs w:val="18"/>
        </w:rPr>
        <w:t>whom</w:t>
      </w:r>
      <w:r w:rsidR="004D2E20">
        <w:rPr>
          <w:rFonts w:cstheme="minorHAnsi"/>
          <w:sz w:val="18"/>
          <w:szCs w:val="18"/>
        </w:rPr>
        <w:t xml:space="preserve"> </w:t>
      </w:r>
      <w:r w:rsidRPr="00E20890">
        <w:rPr>
          <w:rFonts w:cstheme="minorHAnsi"/>
          <w:sz w:val="18"/>
          <w:szCs w:val="18"/>
        </w:rPr>
        <w:t>they</w:t>
      </w:r>
      <w:r w:rsidR="004D2E20">
        <w:rPr>
          <w:rFonts w:cstheme="minorHAnsi"/>
          <w:sz w:val="18"/>
          <w:szCs w:val="18"/>
        </w:rPr>
        <w:t xml:space="preserve"> </w:t>
      </w:r>
      <w:r w:rsidRPr="00E20890">
        <w:rPr>
          <w:rFonts w:cstheme="minorHAnsi"/>
          <w:sz w:val="18"/>
          <w:szCs w:val="18"/>
        </w:rPr>
        <w:t>were</w:t>
      </w:r>
      <w:r w:rsidR="004D2E20">
        <w:rPr>
          <w:rFonts w:cstheme="minorHAnsi"/>
          <w:sz w:val="18"/>
          <w:szCs w:val="18"/>
        </w:rPr>
        <w:t xml:space="preserve"> </w:t>
      </w:r>
      <w:r w:rsidRPr="00E20890">
        <w:rPr>
          <w:rFonts w:cstheme="minorHAnsi"/>
          <w:sz w:val="18"/>
          <w:szCs w:val="18"/>
        </w:rPr>
        <w:t>unable</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conquer.</w:t>
      </w:r>
      <w:r w:rsidR="004D2E20">
        <w:rPr>
          <w:rFonts w:cstheme="minorHAnsi"/>
          <w:sz w:val="18"/>
          <w:szCs w:val="18"/>
        </w:rPr>
        <w:t xml:space="preserve"> </w:t>
      </w:r>
      <w:r w:rsidRPr="00E20890">
        <w:rPr>
          <w:rFonts w:cstheme="minorHAnsi"/>
          <w:sz w:val="18"/>
          <w:szCs w:val="18"/>
        </w:rPr>
        <w:t>“But</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Asheri</w:t>
      </w:r>
      <w:r w:rsidR="004D2E20">
        <w:rPr>
          <w:rFonts w:cstheme="minorHAnsi"/>
          <w:sz w:val="18"/>
          <w:szCs w:val="18"/>
        </w:rPr>
        <w:t xml:space="preserve"> </w:t>
      </w:r>
      <w:r w:rsidRPr="00E20890">
        <w:rPr>
          <w:rFonts w:cstheme="minorHAnsi"/>
          <w:sz w:val="18"/>
          <w:szCs w:val="18"/>
        </w:rPr>
        <w:t>dwelt</w:t>
      </w:r>
      <w:r w:rsidR="004D2E20">
        <w:rPr>
          <w:rFonts w:cstheme="minorHAnsi"/>
          <w:sz w:val="18"/>
          <w:szCs w:val="18"/>
        </w:rPr>
        <w:t xml:space="preserve"> </w:t>
      </w:r>
      <w:r w:rsidRPr="00E20890">
        <w:rPr>
          <w:rFonts w:cstheme="minorHAnsi"/>
          <w:sz w:val="18"/>
          <w:szCs w:val="18"/>
        </w:rPr>
        <w:t>among</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Canaani,</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inhabitants</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Land;</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they</w:t>
      </w:r>
      <w:r w:rsidR="004D2E20">
        <w:rPr>
          <w:rFonts w:cstheme="minorHAnsi"/>
          <w:sz w:val="18"/>
          <w:szCs w:val="18"/>
        </w:rPr>
        <w:t xml:space="preserve"> </w:t>
      </w:r>
      <w:r w:rsidRPr="00E20890">
        <w:rPr>
          <w:rFonts w:cstheme="minorHAnsi"/>
          <w:sz w:val="18"/>
          <w:szCs w:val="18"/>
        </w:rPr>
        <w:t>did</w:t>
      </w:r>
      <w:r w:rsidR="004D2E20">
        <w:rPr>
          <w:rFonts w:cstheme="minorHAnsi"/>
          <w:sz w:val="18"/>
          <w:szCs w:val="18"/>
        </w:rPr>
        <w:t xml:space="preserve"> </w:t>
      </w:r>
      <w:r w:rsidRPr="00E20890">
        <w:rPr>
          <w:rFonts w:cstheme="minorHAnsi"/>
          <w:sz w:val="18"/>
          <w:szCs w:val="18"/>
        </w:rPr>
        <w:t>not</w:t>
      </w:r>
      <w:r w:rsidR="004D2E20">
        <w:rPr>
          <w:rFonts w:cstheme="minorHAnsi"/>
          <w:sz w:val="18"/>
          <w:szCs w:val="18"/>
        </w:rPr>
        <w:t xml:space="preserve"> </w:t>
      </w:r>
      <w:r w:rsidRPr="00E20890">
        <w:rPr>
          <w:rFonts w:cstheme="minorHAnsi"/>
          <w:sz w:val="18"/>
          <w:szCs w:val="18"/>
        </w:rPr>
        <w:t>drive</w:t>
      </w:r>
      <w:r w:rsidR="004D2E20">
        <w:rPr>
          <w:rFonts w:cstheme="minorHAnsi"/>
          <w:sz w:val="18"/>
          <w:szCs w:val="18"/>
        </w:rPr>
        <w:t xml:space="preserve"> </w:t>
      </w:r>
      <w:r w:rsidRPr="00E20890">
        <w:rPr>
          <w:rFonts w:cstheme="minorHAnsi"/>
          <w:sz w:val="18"/>
          <w:szCs w:val="18"/>
        </w:rPr>
        <w:t>them</w:t>
      </w:r>
      <w:r w:rsidR="004D2E20">
        <w:rPr>
          <w:rFonts w:cstheme="minorHAnsi"/>
          <w:sz w:val="18"/>
          <w:szCs w:val="18"/>
        </w:rPr>
        <w:t xml:space="preserve"> </w:t>
      </w:r>
      <w:r w:rsidRPr="00E20890">
        <w:rPr>
          <w:rFonts w:cstheme="minorHAnsi"/>
          <w:sz w:val="18"/>
          <w:szCs w:val="18"/>
        </w:rPr>
        <w:t>out.”</w:t>
      </w:r>
      <w:r w:rsidR="004D2E20">
        <w:rPr>
          <w:rFonts w:cstheme="minorHAnsi"/>
          <w:sz w:val="18"/>
          <w:szCs w:val="18"/>
        </w:rPr>
        <w:t xml:space="preserve"> </w:t>
      </w:r>
      <w:r w:rsidRPr="00E20890">
        <w:rPr>
          <w:rFonts w:cstheme="minorHAnsi"/>
          <w:sz w:val="18"/>
          <w:szCs w:val="18"/>
        </w:rPr>
        <w:t>(Shoftim</w:t>
      </w:r>
      <w:r w:rsidR="004D2E20">
        <w:rPr>
          <w:rFonts w:cstheme="minorHAnsi"/>
          <w:sz w:val="18"/>
          <w:szCs w:val="18"/>
        </w:rPr>
        <w:t xml:space="preserve"> </w:t>
      </w:r>
      <w:r w:rsidRPr="00E20890">
        <w:rPr>
          <w:rFonts w:cstheme="minorHAnsi"/>
          <w:sz w:val="18"/>
          <w:szCs w:val="18"/>
        </w:rPr>
        <w:t>1:32)</w:t>
      </w:r>
    </w:p>
  </w:footnote>
  <w:footnote w:id="63">
    <w:p w14:paraId="23ACD2FD" w14:textId="4113EBE7"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Seder</w:t>
      </w:r>
      <w:r w:rsidR="004D2E20">
        <w:rPr>
          <w:rFonts w:cstheme="minorHAnsi"/>
          <w:sz w:val="18"/>
          <w:szCs w:val="18"/>
        </w:rPr>
        <w:t xml:space="preserve"> </w:t>
      </w:r>
      <w:r w:rsidRPr="00E20890">
        <w:rPr>
          <w:rFonts w:cstheme="minorHAnsi"/>
          <w:sz w:val="18"/>
          <w:szCs w:val="18"/>
        </w:rPr>
        <w:t>Olam</w:t>
      </w:r>
      <w:r w:rsidR="004D2E20">
        <w:rPr>
          <w:rFonts w:cstheme="minorHAnsi"/>
          <w:sz w:val="18"/>
          <w:szCs w:val="18"/>
        </w:rPr>
        <w:t xml:space="preserve"> </w:t>
      </w:r>
      <w:r w:rsidRPr="00E20890">
        <w:rPr>
          <w:rFonts w:cstheme="minorHAnsi"/>
          <w:sz w:val="18"/>
          <w:szCs w:val="18"/>
        </w:rPr>
        <w:t>Rabbah</w:t>
      </w:r>
      <w:r w:rsidR="004D2E20">
        <w:rPr>
          <w:rFonts w:cstheme="minorHAnsi"/>
          <w:sz w:val="18"/>
          <w:szCs w:val="18"/>
        </w:rPr>
        <w:t xml:space="preserve"> </w:t>
      </w:r>
      <w:r w:rsidRPr="00E20890">
        <w:rPr>
          <w:rFonts w:cstheme="minorHAnsi"/>
          <w:sz w:val="18"/>
          <w:szCs w:val="18"/>
        </w:rPr>
        <w:t>9</w:t>
      </w:r>
    </w:p>
  </w:footnote>
  <w:footnote w:id="64">
    <w:p w14:paraId="3826EA16" w14:textId="3C99AE75"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Shmuel</w:t>
      </w:r>
      <w:r w:rsidR="004D2E20">
        <w:rPr>
          <w:rFonts w:cstheme="minorHAnsi"/>
          <w:sz w:val="18"/>
          <w:szCs w:val="18"/>
        </w:rPr>
        <w:t xml:space="preserve"> </w:t>
      </w:r>
      <w:r w:rsidRPr="00E20890">
        <w:rPr>
          <w:rFonts w:cstheme="minorHAnsi"/>
          <w:sz w:val="18"/>
          <w:szCs w:val="18"/>
        </w:rPr>
        <w:t>bet</w:t>
      </w:r>
      <w:r w:rsidR="004D2E20">
        <w:rPr>
          <w:rFonts w:cstheme="minorHAnsi"/>
          <w:sz w:val="18"/>
          <w:szCs w:val="18"/>
        </w:rPr>
        <w:t xml:space="preserve"> </w:t>
      </w:r>
      <w:r w:rsidRPr="00E20890">
        <w:rPr>
          <w:rFonts w:cstheme="minorHAnsi"/>
          <w:sz w:val="18"/>
          <w:szCs w:val="18"/>
        </w:rPr>
        <w:t>(II</w:t>
      </w:r>
      <w:r w:rsidR="004D2E20">
        <w:rPr>
          <w:rFonts w:cstheme="minorHAnsi"/>
          <w:sz w:val="18"/>
          <w:szCs w:val="18"/>
        </w:rPr>
        <w:t xml:space="preserve"> </w:t>
      </w:r>
      <w:r w:rsidRPr="00E20890">
        <w:rPr>
          <w:rFonts w:cstheme="minorHAnsi"/>
          <w:sz w:val="18"/>
          <w:szCs w:val="18"/>
        </w:rPr>
        <w:t>Samuel)</w:t>
      </w:r>
      <w:r w:rsidR="004D2E20">
        <w:rPr>
          <w:rFonts w:cstheme="minorHAnsi"/>
          <w:sz w:val="18"/>
          <w:szCs w:val="18"/>
        </w:rPr>
        <w:t xml:space="preserve"> </w:t>
      </w:r>
      <w:r w:rsidRPr="00E20890">
        <w:rPr>
          <w:rFonts w:cstheme="minorHAnsi"/>
          <w:sz w:val="18"/>
          <w:szCs w:val="18"/>
        </w:rPr>
        <w:t>20:19</w:t>
      </w:r>
    </w:p>
  </w:footnote>
  <w:footnote w:id="65">
    <w:p w14:paraId="47EF0DFB" w14:textId="2C8FEA78"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Ecclesiastes</w:t>
      </w:r>
      <w:r w:rsidR="004D2E20">
        <w:rPr>
          <w:rFonts w:cstheme="minorHAnsi"/>
          <w:sz w:val="18"/>
          <w:szCs w:val="18"/>
        </w:rPr>
        <w:t xml:space="preserve"> </w:t>
      </w:r>
      <w:r w:rsidRPr="00E20890">
        <w:rPr>
          <w:rFonts w:cstheme="minorHAnsi"/>
          <w:sz w:val="18"/>
          <w:szCs w:val="18"/>
        </w:rPr>
        <w:t>Rabbah</w:t>
      </w:r>
      <w:r w:rsidR="004D2E20">
        <w:rPr>
          <w:rFonts w:cstheme="minorHAnsi"/>
          <w:sz w:val="18"/>
          <w:szCs w:val="18"/>
        </w:rPr>
        <w:t xml:space="preserve"> </w:t>
      </w:r>
      <w:r w:rsidRPr="00E20890">
        <w:rPr>
          <w:rFonts w:cstheme="minorHAnsi"/>
          <w:sz w:val="18"/>
          <w:szCs w:val="18"/>
        </w:rPr>
        <w:t>9:18:2</w:t>
      </w:r>
    </w:p>
  </w:footnote>
  <w:footnote w:id="66">
    <w:p w14:paraId="38F834AB" w14:textId="2D5FBFBA"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Kallah</w:t>
      </w:r>
      <w:r w:rsidR="004D2E20">
        <w:rPr>
          <w:rFonts w:cstheme="minorHAnsi"/>
          <w:sz w:val="18"/>
          <w:szCs w:val="18"/>
        </w:rPr>
        <w:t xml:space="preserve"> </w:t>
      </w:r>
      <w:r w:rsidRPr="00E20890">
        <w:rPr>
          <w:rFonts w:cstheme="minorHAnsi"/>
          <w:sz w:val="18"/>
          <w:szCs w:val="18"/>
        </w:rPr>
        <w:t>Rabbati</w:t>
      </w:r>
      <w:r w:rsidR="004D2E20">
        <w:rPr>
          <w:rFonts w:cstheme="minorHAnsi"/>
          <w:sz w:val="18"/>
          <w:szCs w:val="18"/>
        </w:rPr>
        <w:t xml:space="preserve"> </w:t>
      </w:r>
      <w:r w:rsidRPr="00E20890">
        <w:rPr>
          <w:rFonts w:cstheme="minorHAnsi"/>
          <w:sz w:val="18"/>
          <w:szCs w:val="18"/>
        </w:rPr>
        <w:t>3:23;</w:t>
      </w:r>
      <w:r w:rsidR="004D2E20">
        <w:rPr>
          <w:rFonts w:cstheme="minorHAnsi"/>
          <w:sz w:val="18"/>
          <w:szCs w:val="18"/>
        </w:rPr>
        <w:t xml:space="preserve"> </w:t>
      </w:r>
      <w:r w:rsidRPr="00E20890">
        <w:rPr>
          <w:rFonts w:cstheme="minorHAnsi"/>
          <w:sz w:val="18"/>
          <w:szCs w:val="18"/>
        </w:rPr>
        <w:t>Masekhet</w:t>
      </w:r>
      <w:r w:rsidR="004D2E20">
        <w:rPr>
          <w:rFonts w:cstheme="minorHAnsi"/>
          <w:sz w:val="18"/>
          <w:szCs w:val="18"/>
        </w:rPr>
        <w:t xml:space="preserve"> </w:t>
      </w:r>
      <w:r w:rsidRPr="00E20890">
        <w:rPr>
          <w:rFonts w:cstheme="minorHAnsi"/>
          <w:sz w:val="18"/>
          <w:szCs w:val="18"/>
        </w:rPr>
        <w:t>Derekh</w:t>
      </w:r>
      <w:r w:rsidR="004D2E20">
        <w:rPr>
          <w:rFonts w:cstheme="minorHAnsi"/>
          <w:sz w:val="18"/>
          <w:szCs w:val="18"/>
        </w:rPr>
        <w:t xml:space="preserve"> </w:t>
      </w:r>
      <w:r w:rsidRPr="00E20890">
        <w:rPr>
          <w:rFonts w:cstheme="minorHAnsi"/>
          <w:sz w:val="18"/>
          <w:szCs w:val="18"/>
        </w:rPr>
        <w:t>Eretz,</w:t>
      </w:r>
      <w:r w:rsidR="004D2E20">
        <w:rPr>
          <w:rFonts w:cstheme="minorHAnsi"/>
          <w:sz w:val="18"/>
          <w:szCs w:val="18"/>
        </w:rPr>
        <w:t xml:space="preserve"> </w:t>
      </w:r>
      <w:r w:rsidRPr="00E20890">
        <w:rPr>
          <w:rFonts w:cstheme="minorHAnsi"/>
          <w:sz w:val="18"/>
          <w:szCs w:val="18"/>
        </w:rPr>
        <w:t>1:18;</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various</w:t>
      </w:r>
      <w:r w:rsidR="004D2E20">
        <w:rPr>
          <w:rFonts w:cstheme="minorHAnsi"/>
          <w:sz w:val="18"/>
          <w:szCs w:val="18"/>
        </w:rPr>
        <w:t xml:space="preserve"> </w:t>
      </w:r>
      <w:r w:rsidRPr="00E20890">
        <w:rPr>
          <w:rFonts w:cstheme="minorHAnsi"/>
          <w:sz w:val="18"/>
          <w:szCs w:val="18"/>
        </w:rPr>
        <w:t>traditions,</w:t>
      </w:r>
      <w:r w:rsidR="004D2E20">
        <w:rPr>
          <w:rFonts w:cstheme="minorHAnsi"/>
          <w:sz w:val="18"/>
          <w:szCs w:val="18"/>
        </w:rPr>
        <w:t xml:space="preserve"> </w:t>
      </w:r>
      <w:r w:rsidRPr="00E20890">
        <w:rPr>
          <w:rFonts w:cstheme="minorHAnsi"/>
          <w:sz w:val="18"/>
          <w:szCs w:val="18"/>
        </w:rPr>
        <w:t>see</w:t>
      </w:r>
      <w:r w:rsidR="004D2E20">
        <w:rPr>
          <w:rFonts w:cstheme="minorHAnsi"/>
          <w:sz w:val="18"/>
          <w:szCs w:val="18"/>
        </w:rPr>
        <w:t xml:space="preserve"> </w:t>
      </w:r>
      <w:r w:rsidRPr="00E20890">
        <w:rPr>
          <w:rFonts w:cstheme="minorHAnsi"/>
          <w:sz w:val="18"/>
          <w:szCs w:val="18"/>
        </w:rPr>
        <w:t>L.</w:t>
      </w:r>
      <w:r w:rsidR="004D2E20">
        <w:rPr>
          <w:rFonts w:cstheme="minorHAnsi"/>
          <w:sz w:val="18"/>
          <w:szCs w:val="18"/>
        </w:rPr>
        <w:t xml:space="preserve"> </w:t>
      </w:r>
      <w:r w:rsidRPr="00E20890">
        <w:rPr>
          <w:rFonts w:cstheme="minorHAnsi"/>
          <w:sz w:val="18"/>
          <w:szCs w:val="18"/>
        </w:rPr>
        <w:t>Ginzberg,</w:t>
      </w:r>
      <w:r w:rsidR="004D2E20">
        <w:rPr>
          <w:rFonts w:cstheme="minorHAnsi"/>
          <w:sz w:val="18"/>
          <w:szCs w:val="18"/>
        </w:rPr>
        <w:t xml:space="preserve"> </w:t>
      </w:r>
      <w:r w:rsidRPr="00E20890">
        <w:rPr>
          <w:rFonts w:cstheme="minorHAnsi"/>
          <w:sz w:val="18"/>
          <w:szCs w:val="18"/>
        </w:rPr>
        <w:t>Legends</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Jews,</w:t>
      </w:r>
      <w:r w:rsidR="004D2E20">
        <w:rPr>
          <w:rFonts w:cstheme="minorHAnsi"/>
          <w:sz w:val="18"/>
          <w:szCs w:val="18"/>
        </w:rPr>
        <w:t xml:space="preserve"> </w:t>
      </w:r>
      <w:r w:rsidRPr="00E20890">
        <w:rPr>
          <w:rFonts w:cstheme="minorHAnsi"/>
          <w:sz w:val="18"/>
          <w:szCs w:val="18"/>
        </w:rPr>
        <w:t>vol.</w:t>
      </w:r>
      <w:r w:rsidR="004D2E20">
        <w:rPr>
          <w:rFonts w:cstheme="minorHAnsi"/>
          <w:sz w:val="18"/>
          <w:szCs w:val="18"/>
        </w:rPr>
        <w:t xml:space="preserve"> </w:t>
      </w:r>
      <w:r w:rsidRPr="00E20890">
        <w:rPr>
          <w:rFonts w:cstheme="minorHAnsi"/>
          <w:sz w:val="18"/>
          <w:szCs w:val="18"/>
        </w:rPr>
        <w:t>5,</w:t>
      </w:r>
      <w:r w:rsidR="004D2E20">
        <w:rPr>
          <w:rFonts w:cstheme="minorHAnsi"/>
          <w:sz w:val="18"/>
          <w:szCs w:val="18"/>
        </w:rPr>
        <w:t xml:space="preserve"> </w:t>
      </w:r>
      <w:r w:rsidRPr="00E20890">
        <w:rPr>
          <w:rFonts w:cstheme="minorHAnsi"/>
          <w:sz w:val="18"/>
          <w:szCs w:val="18"/>
        </w:rPr>
        <w:t>chap.</w:t>
      </w:r>
      <w:r w:rsidR="004D2E20">
        <w:rPr>
          <w:rFonts w:cstheme="minorHAnsi"/>
          <w:sz w:val="18"/>
          <w:szCs w:val="18"/>
        </w:rPr>
        <w:t xml:space="preserve"> </w:t>
      </w:r>
      <w:r w:rsidRPr="00E20890">
        <w:rPr>
          <w:rFonts w:cstheme="minorHAnsi"/>
          <w:sz w:val="18"/>
          <w:szCs w:val="18"/>
        </w:rPr>
        <w:t>18,</w:t>
      </w:r>
      <w:r w:rsidR="004D2E20">
        <w:rPr>
          <w:rFonts w:cstheme="minorHAnsi"/>
          <w:sz w:val="18"/>
          <w:szCs w:val="18"/>
        </w:rPr>
        <w:t xml:space="preserve"> </w:t>
      </w:r>
      <w:r w:rsidRPr="00E20890">
        <w:rPr>
          <w:rFonts w:cstheme="minorHAnsi"/>
          <w:sz w:val="18"/>
          <w:szCs w:val="18"/>
        </w:rPr>
        <w:t>95–96,</w:t>
      </w:r>
      <w:r w:rsidR="004D2E20">
        <w:rPr>
          <w:rFonts w:cstheme="minorHAnsi"/>
          <w:sz w:val="18"/>
          <w:szCs w:val="18"/>
        </w:rPr>
        <w:t xml:space="preserve"> </w:t>
      </w:r>
      <w:r w:rsidRPr="00E20890">
        <w:rPr>
          <w:rFonts w:cstheme="minorHAnsi"/>
          <w:sz w:val="18"/>
          <w:szCs w:val="18"/>
        </w:rPr>
        <w:t>n.</w:t>
      </w:r>
      <w:r w:rsidR="004D2E20">
        <w:rPr>
          <w:rFonts w:cstheme="minorHAnsi"/>
          <w:sz w:val="18"/>
          <w:szCs w:val="18"/>
        </w:rPr>
        <w:t xml:space="preserve"> </w:t>
      </w:r>
      <w:r w:rsidRPr="00E20890">
        <w:rPr>
          <w:rFonts w:cstheme="minorHAnsi"/>
          <w:sz w:val="18"/>
          <w:szCs w:val="18"/>
        </w:rPr>
        <w:t>67</w:t>
      </w:r>
    </w:p>
  </w:footnote>
  <w:footnote w:id="67">
    <w:p w14:paraId="25095FD6" w14:textId="35BE168B"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Shemot</w:t>
      </w:r>
      <w:r w:rsidR="004D2E20">
        <w:rPr>
          <w:rFonts w:cstheme="minorHAnsi"/>
          <w:sz w:val="18"/>
          <w:szCs w:val="18"/>
        </w:rPr>
        <w:t xml:space="preserve"> </w:t>
      </w:r>
      <w:r w:rsidRPr="00E20890">
        <w:rPr>
          <w:rFonts w:cstheme="minorHAnsi"/>
          <w:sz w:val="18"/>
          <w:szCs w:val="18"/>
        </w:rPr>
        <w:t>(Exodus)</w:t>
      </w:r>
      <w:r w:rsidR="004D2E20">
        <w:rPr>
          <w:rFonts w:cstheme="minorHAnsi"/>
          <w:sz w:val="18"/>
          <w:szCs w:val="18"/>
        </w:rPr>
        <w:t xml:space="preserve"> </w:t>
      </w:r>
      <w:r w:rsidRPr="00E20890">
        <w:rPr>
          <w:rFonts w:cstheme="minorHAnsi"/>
          <w:sz w:val="18"/>
          <w:szCs w:val="18"/>
        </w:rPr>
        <w:t>14:22</w:t>
      </w:r>
    </w:p>
  </w:footnote>
  <w:footnote w:id="68">
    <w:p w14:paraId="73AE54CE" w14:textId="623D8139"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Pesikta</w:t>
      </w:r>
      <w:r w:rsidR="004D2E20">
        <w:rPr>
          <w:rFonts w:cstheme="minorHAnsi"/>
          <w:sz w:val="18"/>
          <w:szCs w:val="18"/>
        </w:rPr>
        <w:t xml:space="preserve"> </w:t>
      </w:r>
      <w:r w:rsidRPr="00E20890">
        <w:rPr>
          <w:rFonts w:cstheme="minorHAnsi"/>
          <w:sz w:val="18"/>
          <w:szCs w:val="18"/>
        </w:rPr>
        <w:t>de-Rav</w:t>
      </w:r>
      <w:r w:rsidR="004D2E20">
        <w:rPr>
          <w:rFonts w:cstheme="minorHAnsi"/>
          <w:sz w:val="18"/>
          <w:szCs w:val="18"/>
        </w:rPr>
        <w:t xml:space="preserve"> </w:t>
      </w:r>
      <w:r w:rsidRPr="00E20890">
        <w:rPr>
          <w:rFonts w:cstheme="minorHAnsi"/>
          <w:sz w:val="18"/>
          <w:szCs w:val="18"/>
        </w:rPr>
        <w:t>Kahana</w:t>
      </w:r>
      <w:r w:rsidR="004D2E20">
        <w:rPr>
          <w:rFonts w:cstheme="minorHAnsi"/>
          <w:sz w:val="18"/>
          <w:szCs w:val="18"/>
        </w:rPr>
        <w:t xml:space="preserve"> </w:t>
      </w:r>
      <w:r w:rsidRPr="00E20890">
        <w:rPr>
          <w:rFonts w:cstheme="minorHAnsi"/>
          <w:sz w:val="18"/>
          <w:szCs w:val="18"/>
        </w:rPr>
        <w:t>11:13</w:t>
      </w:r>
    </w:p>
  </w:footnote>
  <w:footnote w:id="69">
    <w:p w14:paraId="01F8484B" w14:textId="67EF7560"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Shemot</w:t>
      </w:r>
      <w:r w:rsidR="004D2E20">
        <w:rPr>
          <w:rFonts w:cstheme="minorHAnsi"/>
          <w:sz w:val="18"/>
          <w:szCs w:val="18"/>
        </w:rPr>
        <w:t xml:space="preserve"> </w:t>
      </w:r>
      <w:r w:rsidRPr="00E20890">
        <w:rPr>
          <w:rFonts w:cstheme="minorHAnsi"/>
          <w:sz w:val="18"/>
          <w:szCs w:val="18"/>
        </w:rPr>
        <w:t>(Exodus)</w:t>
      </w:r>
      <w:r w:rsidR="004D2E20">
        <w:rPr>
          <w:rFonts w:cstheme="minorHAnsi"/>
          <w:sz w:val="18"/>
          <w:szCs w:val="18"/>
        </w:rPr>
        <w:t xml:space="preserve"> </w:t>
      </w:r>
      <w:r w:rsidRPr="00E20890">
        <w:rPr>
          <w:rFonts w:cstheme="minorHAnsi"/>
          <w:sz w:val="18"/>
          <w:szCs w:val="18"/>
        </w:rPr>
        <w:t>26:12</w:t>
      </w:r>
    </w:p>
  </w:footnote>
  <w:footnote w:id="70">
    <w:p w14:paraId="2CFA16A0" w14:textId="109C6B54"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Sefer</w:t>
      </w:r>
      <w:r w:rsidR="004D2E20">
        <w:rPr>
          <w:rFonts w:cstheme="minorHAnsi"/>
          <w:sz w:val="18"/>
          <w:szCs w:val="18"/>
        </w:rPr>
        <w:t xml:space="preserve"> </w:t>
      </w:r>
      <w:r w:rsidRPr="00E20890">
        <w:rPr>
          <w:rFonts w:cstheme="minorHAnsi"/>
          <w:sz w:val="18"/>
          <w:szCs w:val="18"/>
        </w:rPr>
        <w:t>ha-Yashar,</w:t>
      </w:r>
      <w:r w:rsidR="004D2E20">
        <w:rPr>
          <w:rFonts w:cstheme="minorHAnsi"/>
          <w:sz w:val="18"/>
          <w:szCs w:val="18"/>
        </w:rPr>
        <w:t xml:space="preserve"> </w:t>
      </w:r>
      <w:r w:rsidRPr="00E20890">
        <w:rPr>
          <w:rFonts w:cstheme="minorHAnsi"/>
          <w:sz w:val="18"/>
          <w:szCs w:val="18"/>
        </w:rPr>
        <w:t>Vayigash,</w:t>
      </w:r>
      <w:r w:rsidR="004D2E20">
        <w:rPr>
          <w:rFonts w:cstheme="minorHAnsi"/>
          <w:sz w:val="18"/>
          <w:szCs w:val="18"/>
        </w:rPr>
        <w:t xml:space="preserve"> </w:t>
      </w:r>
      <w:r w:rsidRPr="00E20890">
        <w:rPr>
          <w:rFonts w:cstheme="minorHAnsi"/>
          <w:sz w:val="18"/>
          <w:szCs w:val="18"/>
        </w:rPr>
        <w:t>chap.</w:t>
      </w:r>
      <w:r w:rsidR="004D2E20">
        <w:rPr>
          <w:rFonts w:cstheme="minorHAnsi"/>
          <w:sz w:val="18"/>
          <w:szCs w:val="18"/>
        </w:rPr>
        <w:t xml:space="preserve"> </w:t>
      </w:r>
      <w:r w:rsidRPr="00E20890">
        <w:rPr>
          <w:rFonts w:cstheme="minorHAnsi"/>
          <w:sz w:val="18"/>
          <w:szCs w:val="18"/>
        </w:rPr>
        <w:t>14</w:t>
      </w:r>
    </w:p>
  </w:footnote>
  <w:footnote w:id="71">
    <w:p w14:paraId="1142C681" w14:textId="6D4472D2"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Hebrew</w:t>
      </w:r>
      <w:r w:rsidR="004D2E20">
        <w:rPr>
          <w:rFonts w:cstheme="minorHAnsi"/>
          <w:sz w:val="18"/>
          <w:szCs w:val="18"/>
        </w:rPr>
        <w:t xml:space="preserve"> </w:t>
      </w:r>
      <w:r w:rsidRPr="00E20890">
        <w:rPr>
          <w:rFonts w:cstheme="minorHAnsi"/>
          <w:sz w:val="18"/>
          <w:szCs w:val="18"/>
        </w:rPr>
        <w:t>name</w:t>
      </w:r>
      <w:r w:rsidR="004D2E20">
        <w:rPr>
          <w:rFonts w:cstheme="minorHAnsi"/>
          <w:sz w:val="18"/>
          <w:szCs w:val="18"/>
        </w:rPr>
        <w:t xml:space="preserve"> </w:t>
      </w:r>
      <w:r w:rsidRPr="00E20890">
        <w:rPr>
          <w:rFonts w:cstheme="minorHAnsi"/>
          <w:sz w:val="18"/>
          <w:szCs w:val="18"/>
        </w:rPr>
        <w:t>Hannah</w:t>
      </w:r>
      <w:r w:rsidR="004D2E20">
        <w:rPr>
          <w:rFonts w:cstheme="minorHAnsi"/>
          <w:sz w:val="18"/>
          <w:szCs w:val="18"/>
        </w:rPr>
        <w:t xml:space="preserve"> </w:t>
      </w:r>
      <w:r w:rsidRPr="00E20890">
        <w:rPr>
          <w:rFonts w:cstheme="minorHAnsi"/>
          <w:sz w:val="18"/>
          <w:szCs w:val="18"/>
        </w:rPr>
        <w:t>(Hebrew:</w:t>
      </w:r>
      <w:r w:rsidR="004D2E20">
        <w:rPr>
          <w:rFonts w:cstheme="minorHAnsi"/>
          <w:sz w:val="18"/>
          <w:szCs w:val="18"/>
        </w:rPr>
        <w:t xml:space="preserve"> </w:t>
      </w:r>
      <w:r w:rsidRPr="00E20890">
        <w:rPr>
          <w:rFonts w:cstheme="minorHAnsi"/>
          <w:sz w:val="18"/>
          <w:szCs w:val="18"/>
          <w:rtl/>
        </w:rPr>
        <w:t>חַנָּה</w:t>
      </w:r>
      <w:r w:rsidR="004D2E20">
        <w:rPr>
          <w:rFonts w:cstheme="minorHAnsi"/>
          <w:sz w:val="18"/>
          <w:szCs w:val="18"/>
        </w:rPr>
        <w:t xml:space="preserve"> </w:t>
      </w:r>
      <w:r w:rsidRPr="00E20890">
        <w:rPr>
          <w:rFonts w:cstheme="minorHAnsi"/>
          <w:i/>
          <w:iCs/>
          <w:sz w:val="18"/>
          <w:szCs w:val="18"/>
        </w:rPr>
        <w:t>Ḥannāh</w:t>
      </w:r>
      <w:r w:rsidRPr="00E20890">
        <w:rPr>
          <w:rFonts w:cstheme="minorHAnsi"/>
          <w:sz w:val="18"/>
          <w:szCs w:val="18"/>
          <w:cs/>
        </w:rPr>
        <w:t>‎</w:t>
      </w:r>
      <w:r w:rsidRPr="00E20890">
        <w:rPr>
          <w:rFonts w:cstheme="minorHAnsi"/>
          <w:sz w:val="18"/>
          <w:szCs w:val="18"/>
        </w:rPr>
        <w:t>,</w:t>
      </w:r>
      <w:r w:rsidR="004D2E20">
        <w:rPr>
          <w:rFonts w:cstheme="minorHAnsi"/>
          <w:sz w:val="18"/>
          <w:szCs w:val="18"/>
        </w:rPr>
        <w:t xml:space="preserve"> </w:t>
      </w:r>
      <w:r w:rsidRPr="00E20890">
        <w:rPr>
          <w:rFonts w:cstheme="minorHAnsi"/>
          <w:sz w:val="18"/>
          <w:szCs w:val="18"/>
        </w:rPr>
        <w:t>meaning</w:t>
      </w:r>
      <w:r w:rsidR="004D2E20">
        <w:rPr>
          <w:rFonts w:cstheme="minorHAnsi"/>
          <w:sz w:val="18"/>
          <w:szCs w:val="18"/>
        </w:rPr>
        <w:t xml:space="preserve"> </w:t>
      </w:r>
      <w:r w:rsidRPr="00E20890">
        <w:rPr>
          <w:rFonts w:cstheme="minorHAnsi"/>
          <w:sz w:val="18"/>
          <w:szCs w:val="18"/>
        </w:rPr>
        <w:t>“favor”</w:t>
      </w:r>
      <w:r w:rsidR="004D2E20">
        <w:rPr>
          <w:rFonts w:cstheme="minorHAnsi"/>
          <w:sz w:val="18"/>
          <w:szCs w:val="18"/>
        </w:rPr>
        <w:t xml:space="preserve"> </w:t>
      </w:r>
      <w:r w:rsidRPr="00E20890">
        <w:rPr>
          <w:rFonts w:cstheme="minorHAnsi"/>
          <w:sz w:val="18"/>
          <w:szCs w:val="18"/>
        </w:rPr>
        <w:t>or</w:t>
      </w:r>
      <w:r w:rsidR="004D2E20">
        <w:rPr>
          <w:rFonts w:cstheme="minorHAnsi"/>
          <w:sz w:val="18"/>
          <w:szCs w:val="18"/>
        </w:rPr>
        <w:t xml:space="preserve"> </w:t>
      </w:r>
      <w:r w:rsidRPr="00E20890">
        <w:rPr>
          <w:rFonts w:cstheme="minorHAnsi"/>
          <w:sz w:val="18"/>
          <w:szCs w:val="18"/>
        </w:rPr>
        <w:t>“grace”).</w:t>
      </w:r>
    </w:p>
  </w:footnote>
  <w:footnote w:id="72">
    <w:p w14:paraId="4DF4F1D5" w14:textId="6D76039F"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It</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positive</w:t>
      </w:r>
      <w:r w:rsidR="004D2E20">
        <w:rPr>
          <w:rFonts w:cstheme="minorHAnsi"/>
          <w:sz w:val="18"/>
          <w:szCs w:val="18"/>
        </w:rPr>
        <w:t xml:space="preserve"> </w:t>
      </w:r>
      <w:r w:rsidRPr="00E20890">
        <w:rPr>
          <w:rFonts w:cstheme="minorHAnsi"/>
          <w:sz w:val="18"/>
          <w:szCs w:val="18"/>
        </w:rPr>
        <w:t>mitzva</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each</w:t>
      </w:r>
      <w:r w:rsidR="004D2E20">
        <w:rPr>
          <w:rFonts w:cstheme="minorHAnsi"/>
          <w:sz w:val="18"/>
          <w:szCs w:val="18"/>
        </w:rPr>
        <w:t xml:space="preserve"> </w:t>
      </w:r>
      <w:r w:rsidRPr="00E20890">
        <w:rPr>
          <w:rFonts w:cstheme="minorHAnsi"/>
          <w:sz w:val="18"/>
          <w:szCs w:val="18"/>
        </w:rPr>
        <w:t>Israelite</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redeem</w:t>
      </w:r>
      <w:r w:rsidR="004D2E20">
        <w:rPr>
          <w:rFonts w:cstheme="minorHAnsi"/>
          <w:sz w:val="18"/>
          <w:szCs w:val="18"/>
        </w:rPr>
        <w:t xml:space="preserve"> </w:t>
      </w:r>
      <w:r w:rsidRPr="00E20890">
        <w:rPr>
          <w:rFonts w:cstheme="minorHAnsi"/>
          <w:sz w:val="18"/>
          <w:szCs w:val="18"/>
        </w:rPr>
        <w:t>his</w:t>
      </w:r>
      <w:r w:rsidR="004D2E20">
        <w:rPr>
          <w:rFonts w:cstheme="minorHAnsi"/>
          <w:sz w:val="18"/>
          <w:szCs w:val="18"/>
        </w:rPr>
        <w:t xml:space="preserve"> </w:t>
      </w:r>
      <w:r w:rsidRPr="00E20890">
        <w:rPr>
          <w:rFonts w:cstheme="minorHAnsi"/>
          <w:sz w:val="18"/>
          <w:szCs w:val="18"/>
        </w:rPr>
        <w:t>son</w:t>
      </w:r>
      <w:r w:rsidR="004D2E20">
        <w:rPr>
          <w:rFonts w:cstheme="minorHAnsi"/>
          <w:sz w:val="18"/>
          <w:szCs w:val="18"/>
        </w:rPr>
        <w:t xml:space="preserve"> </w:t>
      </w:r>
      <w:r w:rsidRPr="00E20890">
        <w:rPr>
          <w:rFonts w:cstheme="minorHAnsi"/>
          <w:sz w:val="18"/>
          <w:szCs w:val="18"/>
        </w:rPr>
        <w:t>who</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firstborn</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his</w:t>
      </w:r>
      <w:r w:rsidR="004D2E20">
        <w:rPr>
          <w:rFonts w:cstheme="minorHAnsi"/>
          <w:sz w:val="18"/>
          <w:szCs w:val="18"/>
        </w:rPr>
        <w:t xml:space="preserve"> </w:t>
      </w:r>
      <w:r w:rsidRPr="00E20890">
        <w:rPr>
          <w:rFonts w:cstheme="minorHAnsi"/>
          <w:sz w:val="18"/>
          <w:szCs w:val="18"/>
        </w:rPr>
        <w:t>Israelite</w:t>
      </w:r>
      <w:r w:rsidR="004D2E20">
        <w:rPr>
          <w:rFonts w:cstheme="minorHAnsi"/>
          <w:sz w:val="18"/>
          <w:szCs w:val="18"/>
        </w:rPr>
        <w:t xml:space="preserve"> </w:t>
      </w:r>
      <w:r w:rsidRPr="00E20890">
        <w:rPr>
          <w:rFonts w:cstheme="minorHAnsi"/>
          <w:sz w:val="18"/>
          <w:szCs w:val="18"/>
        </w:rPr>
        <w:t>mother</w:t>
      </w:r>
      <w:r w:rsidR="004D2E20">
        <w:rPr>
          <w:rFonts w:cstheme="minorHAnsi"/>
          <w:sz w:val="18"/>
          <w:szCs w:val="18"/>
        </w:rPr>
        <w:t xml:space="preserve"> </w:t>
      </w:r>
      <w:r w:rsidRPr="00E20890">
        <w:rPr>
          <w:rFonts w:cstheme="minorHAnsi"/>
          <w:sz w:val="18"/>
          <w:szCs w:val="18"/>
        </w:rPr>
        <w:t>after</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thirtieth</w:t>
      </w:r>
      <w:r w:rsidR="004D2E20">
        <w:rPr>
          <w:rFonts w:cstheme="minorHAnsi"/>
          <w:sz w:val="18"/>
          <w:szCs w:val="18"/>
        </w:rPr>
        <w:t xml:space="preserve"> </w:t>
      </w:r>
      <w:r w:rsidRPr="00E20890">
        <w:rPr>
          <w:rFonts w:cstheme="minorHAnsi"/>
          <w:sz w:val="18"/>
          <w:szCs w:val="18"/>
        </w:rPr>
        <w:t>day</w:t>
      </w:r>
      <w:r w:rsidR="004D2E20">
        <w:rPr>
          <w:rFonts w:cstheme="minorHAnsi"/>
          <w:sz w:val="18"/>
          <w:szCs w:val="18"/>
        </w:rPr>
        <w:t xml:space="preserve"> </w:t>
      </w:r>
      <w:r w:rsidRPr="00E20890">
        <w:rPr>
          <w:rFonts w:cstheme="minorHAnsi"/>
          <w:sz w:val="18"/>
          <w:szCs w:val="18"/>
        </w:rPr>
        <w:t>[from</w:t>
      </w:r>
      <w:r w:rsidR="004D2E20">
        <w:rPr>
          <w:rFonts w:cstheme="minorHAnsi"/>
          <w:sz w:val="18"/>
          <w:szCs w:val="18"/>
        </w:rPr>
        <w:t xml:space="preserve"> </w:t>
      </w:r>
      <w:r w:rsidRPr="00E20890">
        <w:rPr>
          <w:rFonts w:cstheme="minorHAnsi"/>
          <w:sz w:val="18"/>
          <w:szCs w:val="18"/>
        </w:rPr>
        <w:t>his</w:t>
      </w:r>
      <w:r w:rsidR="004D2E20">
        <w:rPr>
          <w:rFonts w:cstheme="minorHAnsi"/>
          <w:sz w:val="18"/>
          <w:szCs w:val="18"/>
        </w:rPr>
        <w:t xml:space="preserve"> </w:t>
      </w:r>
      <w:r w:rsidRPr="00E20890">
        <w:rPr>
          <w:rFonts w:cstheme="minorHAnsi"/>
          <w:sz w:val="18"/>
          <w:szCs w:val="18"/>
        </w:rPr>
        <w:t>birth],</w:t>
      </w:r>
      <w:r w:rsidR="004D2E20">
        <w:rPr>
          <w:rFonts w:cstheme="minorHAnsi"/>
          <w:sz w:val="18"/>
          <w:szCs w:val="18"/>
        </w:rPr>
        <w:t xml:space="preserve"> </w:t>
      </w:r>
      <w:r w:rsidRPr="00E20890">
        <w:rPr>
          <w:rFonts w:cstheme="minorHAnsi"/>
          <w:sz w:val="18"/>
          <w:szCs w:val="18"/>
        </w:rPr>
        <w:t>i.e.,</w:t>
      </w:r>
      <w:r w:rsidR="004D2E20">
        <w:rPr>
          <w:rFonts w:cstheme="minorHAnsi"/>
          <w:sz w:val="18"/>
          <w:szCs w:val="18"/>
        </w:rPr>
        <w:t xml:space="preserve"> </w:t>
      </w:r>
      <w:r w:rsidRPr="00E20890">
        <w:rPr>
          <w:rFonts w:cstheme="minorHAnsi"/>
          <w:sz w:val="18"/>
          <w:szCs w:val="18"/>
        </w:rPr>
        <w:t>on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thirty-first</w:t>
      </w:r>
      <w:r w:rsidR="004D2E20">
        <w:rPr>
          <w:rFonts w:cstheme="minorHAnsi"/>
          <w:sz w:val="18"/>
          <w:szCs w:val="18"/>
        </w:rPr>
        <w:t xml:space="preserve"> </w:t>
      </w:r>
      <w:r w:rsidRPr="00E20890">
        <w:rPr>
          <w:rFonts w:cstheme="minorHAnsi"/>
          <w:sz w:val="18"/>
          <w:szCs w:val="18"/>
        </w:rPr>
        <w:t>day,</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five</w:t>
      </w:r>
      <w:r w:rsidR="004D2E20">
        <w:rPr>
          <w:rFonts w:cstheme="minorHAnsi"/>
          <w:sz w:val="18"/>
          <w:szCs w:val="18"/>
        </w:rPr>
        <w:t xml:space="preserve"> </w:t>
      </w:r>
      <w:r w:rsidRPr="00E20890">
        <w:rPr>
          <w:rFonts w:cstheme="minorHAnsi"/>
          <w:sz w:val="18"/>
          <w:szCs w:val="18"/>
        </w:rPr>
        <w:t>sela’im.</w:t>
      </w:r>
    </w:p>
  </w:footnote>
  <w:footnote w:id="73">
    <w:p w14:paraId="48EE5AD6" w14:textId="3C140F33"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Igros</w:t>
      </w:r>
      <w:r w:rsidR="004D2E20">
        <w:rPr>
          <w:rFonts w:cstheme="minorHAnsi"/>
          <w:sz w:val="18"/>
          <w:szCs w:val="18"/>
        </w:rPr>
        <w:t xml:space="preserve"> </w:t>
      </w:r>
      <w:r w:rsidRPr="00E20890">
        <w:rPr>
          <w:rFonts w:cstheme="minorHAnsi"/>
          <w:sz w:val="18"/>
          <w:szCs w:val="18"/>
        </w:rPr>
        <w:t>Kodesh</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Rebbe,</w:t>
      </w:r>
      <w:r w:rsidR="004D2E20">
        <w:rPr>
          <w:rFonts w:cstheme="minorHAnsi"/>
          <w:sz w:val="18"/>
          <w:szCs w:val="18"/>
        </w:rPr>
        <w:t xml:space="preserve"> </w:t>
      </w:r>
      <w:r w:rsidRPr="00E20890">
        <w:rPr>
          <w:rFonts w:cstheme="minorHAnsi"/>
          <w:sz w:val="18"/>
          <w:szCs w:val="18"/>
        </w:rPr>
        <w:t>Vol.</w:t>
      </w:r>
      <w:r w:rsidR="004D2E20">
        <w:rPr>
          <w:rFonts w:cstheme="minorHAnsi"/>
          <w:sz w:val="18"/>
          <w:szCs w:val="18"/>
        </w:rPr>
        <w:t xml:space="preserve"> </w:t>
      </w:r>
      <w:r w:rsidRPr="00E20890">
        <w:rPr>
          <w:rFonts w:cstheme="minorHAnsi"/>
          <w:sz w:val="18"/>
          <w:szCs w:val="18"/>
        </w:rPr>
        <w:t>1</w:t>
      </w:r>
      <w:r w:rsidR="004D2E20">
        <w:rPr>
          <w:rFonts w:cstheme="minorHAnsi"/>
          <w:sz w:val="18"/>
          <w:szCs w:val="18"/>
        </w:rPr>
        <w:t xml:space="preserve"> </w:t>
      </w:r>
      <w:r w:rsidRPr="00E20890">
        <w:rPr>
          <w:rFonts w:cstheme="minorHAnsi"/>
          <w:sz w:val="18"/>
          <w:szCs w:val="18"/>
        </w:rPr>
        <w:t>0,</w:t>
      </w:r>
      <w:r w:rsidR="004D2E20">
        <w:rPr>
          <w:rFonts w:cstheme="minorHAnsi"/>
          <w:sz w:val="18"/>
          <w:szCs w:val="18"/>
        </w:rPr>
        <w:t xml:space="preserve"> </w:t>
      </w:r>
      <w:r w:rsidRPr="00E20890">
        <w:rPr>
          <w:rFonts w:cstheme="minorHAnsi"/>
          <w:sz w:val="18"/>
          <w:szCs w:val="18"/>
        </w:rPr>
        <w:t>p.</w:t>
      </w:r>
      <w:r w:rsidR="004D2E20">
        <w:rPr>
          <w:rFonts w:cstheme="minorHAnsi"/>
          <w:sz w:val="18"/>
          <w:szCs w:val="18"/>
        </w:rPr>
        <w:t xml:space="preserve"> </w:t>
      </w:r>
      <w:r w:rsidRPr="00E20890">
        <w:rPr>
          <w:rFonts w:cstheme="minorHAnsi"/>
          <w:sz w:val="18"/>
          <w:szCs w:val="18"/>
        </w:rPr>
        <w:t>85</w:t>
      </w:r>
      <w:r w:rsidR="004D2E20">
        <w:rPr>
          <w:rFonts w:cstheme="minorHAnsi"/>
          <w:sz w:val="18"/>
          <w:szCs w:val="18"/>
        </w:rPr>
        <w:t xml:space="preserve"> </w:t>
      </w:r>
      <w:r w:rsidRPr="00E20890">
        <w:rPr>
          <w:rFonts w:cstheme="minorHAnsi"/>
          <w:sz w:val="18"/>
          <w:szCs w:val="18"/>
        </w:rPr>
        <w:t>:It</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stated</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numerous</w:t>
      </w:r>
      <w:r w:rsidR="004D2E20">
        <w:rPr>
          <w:rFonts w:cstheme="minorHAnsi"/>
          <w:sz w:val="18"/>
          <w:szCs w:val="18"/>
        </w:rPr>
        <w:t xml:space="preserve"> </w:t>
      </w:r>
      <w:r w:rsidRPr="00E20890">
        <w:rPr>
          <w:rFonts w:cstheme="minorHAnsi"/>
          <w:sz w:val="18"/>
          <w:szCs w:val="18"/>
        </w:rPr>
        <w:t>seforim</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participating</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Pidyon</w:t>
      </w:r>
      <w:r w:rsidR="004D2E20">
        <w:rPr>
          <w:rFonts w:cstheme="minorHAnsi"/>
          <w:sz w:val="18"/>
          <w:szCs w:val="18"/>
        </w:rPr>
        <w:t xml:space="preserve"> </w:t>
      </w:r>
      <w:r w:rsidRPr="00E20890">
        <w:rPr>
          <w:rFonts w:cstheme="minorHAnsi"/>
          <w:sz w:val="18"/>
          <w:szCs w:val="18"/>
        </w:rPr>
        <w:t>HaBen</w:t>
      </w:r>
      <w:r w:rsidR="004D2E20">
        <w:rPr>
          <w:rFonts w:cstheme="minorHAnsi"/>
          <w:sz w:val="18"/>
          <w:szCs w:val="18"/>
        </w:rPr>
        <w:t xml:space="preserve"> </w:t>
      </w:r>
      <w:r w:rsidRPr="00E20890">
        <w:rPr>
          <w:rFonts w:cstheme="minorHAnsi"/>
          <w:sz w:val="18"/>
          <w:szCs w:val="18"/>
        </w:rPr>
        <w:t>serves</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substitute</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eighty-four</w:t>
      </w:r>
      <w:r w:rsidR="004D2E20">
        <w:rPr>
          <w:rFonts w:cstheme="minorHAnsi"/>
          <w:sz w:val="18"/>
          <w:szCs w:val="18"/>
        </w:rPr>
        <w:t xml:space="preserve"> </w:t>
      </w:r>
      <w:r w:rsidRPr="00E20890">
        <w:rPr>
          <w:rFonts w:cstheme="minorHAnsi"/>
          <w:sz w:val="18"/>
          <w:szCs w:val="18"/>
        </w:rPr>
        <w:t>fast</w:t>
      </w:r>
      <w:r w:rsidR="004D2E20">
        <w:rPr>
          <w:rFonts w:cstheme="minorHAnsi"/>
          <w:sz w:val="18"/>
          <w:szCs w:val="18"/>
        </w:rPr>
        <w:t xml:space="preserve"> </w:t>
      </w:r>
      <w:r w:rsidRPr="00E20890">
        <w:rPr>
          <w:rFonts w:cstheme="minorHAnsi"/>
          <w:sz w:val="18"/>
          <w:szCs w:val="18"/>
        </w:rPr>
        <w:t>days.</w:t>
      </w:r>
    </w:p>
  </w:footnote>
  <w:footnote w:id="74">
    <w:p w14:paraId="7B1F9124" w14:textId="44B3D96D" w:rsidR="00C35BB0" w:rsidRPr="00E20890" w:rsidRDefault="00C35BB0" w:rsidP="00C35BB0">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Etz</w:t>
      </w:r>
      <w:r w:rsidR="004D2E20">
        <w:rPr>
          <w:rFonts w:cstheme="minorHAnsi"/>
          <w:sz w:val="18"/>
          <w:szCs w:val="18"/>
        </w:rPr>
        <w:t xml:space="preserve"> </w:t>
      </w:r>
      <w:r w:rsidRPr="00E20890">
        <w:rPr>
          <w:rFonts w:cstheme="minorHAnsi"/>
          <w:sz w:val="18"/>
          <w:szCs w:val="18"/>
        </w:rPr>
        <w:t>Chaim</w:t>
      </w:r>
      <w:r w:rsidR="004D2E20">
        <w:rPr>
          <w:rFonts w:cstheme="minorHAnsi"/>
          <w:sz w:val="18"/>
          <w:szCs w:val="18"/>
        </w:rPr>
        <w:t xml:space="preserve"> </w:t>
      </w:r>
      <w:r w:rsidRPr="00E20890">
        <w:rPr>
          <w:rFonts w:cstheme="minorHAnsi"/>
          <w:sz w:val="18"/>
          <w:szCs w:val="18"/>
        </w:rPr>
        <w:t>11:10</w:t>
      </w:r>
    </w:p>
  </w:footnote>
  <w:footnote w:id="75">
    <w:p w14:paraId="428DC575" w14:textId="4FA02098" w:rsidR="005920B3" w:rsidRDefault="005920B3">
      <w:pPr>
        <w:pStyle w:val="FootnoteText"/>
      </w:pPr>
      <w:r>
        <w:rPr>
          <w:rStyle w:val="FootnoteReference"/>
        </w:rPr>
        <w:footnoteRef/>
      </w:r>
      <w:r>
        <w:t xml:space="preserve"> </w:t>
      </w:r>
      <w:r w:rsidRPr="00D8011E">
        <w:rPr>
          <w:sz w:val="18"/>
          <w:szCs w:val="18"/>
          <w:lang w:bidi="he-IL"/>
        </w:rPr>
        <w:t>Baba</w:t>
      </w:r>
      <w:r w:rsidRPr="005920B3">
        <w:rPr>
          <w:sz w:val="18"/>
          <w:szCs w:val="18"/>
          <w:lang w:bidi="he-IL"/>
        </w:rPr>
        <w:t xml:space="preserve"> </w:t>
      </w:r>
      <w:r w:rsidRPr="00D8011E">
        <w:rPr>
          <w:sz w:val="18"/>
          <w:szCs w:val="18"/>
          <w:lang w:bidi="he-IL"/>
        </w:rPr>
        <w:t>Mezia</w:t>
      </w:r>
      <w:r w:rsidRPr="005920B3">
        <w:rPr>
          <w:sz w:val="18"/>
          <w:szCs w:val="18"/>
          <w:lang w:bidi="he-IL"/>
        </w:rPr>
        <w:t xml:space="preserve"> </w:t>
      </w:r>
      <w:r w:rsidRPr="00D8011E">
        <w:rPr>
          <w:sz w:val="18"/>
          <w:szCs w:val="18"/>
          <w:lang w:bidi="he-IL"/>
        </w:rPr>
        <w:t>94a</w:t>
      </w:r>
    </w:p>
  </w:footnote>
  <w:footnote w:id="76">
    <w:p w14:paraId="38E9D517" w14:textId="77777777" w:rsidR="00D90BCC" w:rsidRPr="002130E7" w:rsidRDefault="00D90BCC" w:rsidP="00D90BCC">
      <w:pPr>
        <w:pStyle w:val="FootnoteText"/>
        <w:rPr>
          <w:sz w:val="18"/>
          <w:szCs w:val="18"/>
        </w:rPr>
      </w:pPr>
      <w:r>
        <w:rPr>
          <w:rStyle w:val="FootnoteReference"/>
        </w:rPr>
        <w:footnoteRef/>
      </w:r>
      <w:r>
        <w:t xml:space="preserve"> </w:t>
      </w:r>
      <w:bookmarkStart w:id="12" w:name="_Hlk196291841"/>
      <w:r w:rsidRPr="002130E7">
        <w:rPr>
          <w:sz w:val="18"/>
          <w:szCs w:val="18"/>
        </w:rPr>
        <w:t>The</w:t>
      </w:r>
      <w:r>
        <w:rPr>
          <w:sz w:val="18"/>
          <w:szCs w:val="18"/>
        </w:rPr>
        <w:t xml:space="preserve"> </w:t>
      </w:r>
      <w:r w:rsidRPr="002130E7">
        <w:rPr>
          <w:sz w:val="18"/>
          <w:szCs w:val="18"/>
        </w:rPr>
        <w:t>Prophets</w:t>
      </w:r>
      <w:r>
        <w:rPr>
          <w:sz w:val="18"/>
          <w:szCs w:val="18"/>
        </w:rPr>
        <w:t xml:space="preserve"> </w:t>
      </w:r>
      <w:r w:rsidRPr="002130E7">
        <w:rPr>
          <w:sz w:val="18"/>
          <w:szCs w:val="18"/>
        </w:rPr>
        <w:t>Milstein</w:t>
      </w:r>
      <w:r>
        <w:rPr>
          <w:sz w:val="18"/>
          <w:szCs w:val="18"/>
        </w:rPr>
        <w:t xml:space="preserve"> </w:t>
      </w:r>
      <w:r w:rsidRPr="002130E7">
        <w:rPr>
          <w:sz w:val="18"/>
          <w:szCs w:val="18"/>
        </w:rPr>
        <w:t>Edition,</w:t>
      </w:r>
      <w:r>
        <w:rPr>
          <w:sz w:val="18"/>
          <w:szCs w:val="18"/>
        </w:rPr>
        <w:t xml:space="preserve"> </w:t>
      </w:r>
      <w:r w:rsidRPr="002130E7">
        <w:rPr>
          <w:sz w:val="18"/>
          <w:szCs w:val="18"/>
        </w:rPr>
        <w:t>Jeremiah,</w:t>
      </w:r>
      <w:r>
        <w:rPr>
          <w:sz w:val="18"/>
          <w:szCs w:val="18"/>
        </w:rPr>
        <w:t xml:space="preserve"> </w:t>
      </w:r>
      <w:r w:rsidRPr="002130E7">
        <w:rPr>
          <w:sz w:val="18"/>
          <w:szCs w:val="18"/>
        </w:rPr>
        <w:t>Pg.</w:t>
      </w:r>
      <w:r>
        <w:rPr>
          <w:sz w:val="18"/>
          <w:szCs w:val="18"/>
        </w:rPr>
        <w:t xml:space="preserve"> </w:t>
      </w:r>
      <w:r w:rsidRPr="002130E7">
        <w:rPr>
          <w:sz w:val="18"/>
          <w:szCs w:val="18"/>
        </w:rPr>
        <w:t>31</w:t>
      </w:r>
      <w:bookmarkEnd w:id="12"/>
      <w:r w:rsidRPr="002130E7">
        <w:rPr>
          <w:sz w:val="18"/>
          <w:szCs w:val="18"/>
        </w:rPr>
        <w:t>.</w:t>
      </w:r>
    </w:p>
  </w:footnote>
  <w:footnote w:id="77">
    <w:p w14:paraId="7DA0B2D0" w14:textId="77777777" w:rsidR="00D90BCC" w:rsidRPr="002130E7" w:rsidRDefault="00D90BCC" w:rsidP="00D90BCC">
      <w:pPr>
        <w:pStyle w:val="FootnoteText"/>
        <w:rPr>
          <w:sz w:val="18"/>
          <w:szCs w:val="18"/>
        </w:rPr>
      </w:pPr>
      <w:r w:rsidRPr="002130E7">
        <w:rPr>
          <w:rStyle w:val="FootnoteReference"/>
          <w:sz w:val="18"/>
          <w:szCs w:val="18"/>
        </w:rPr>
        <w:footnoteRef/>
      </w:r>
      <w:r>
        <w:rPr>
          <w:sz w:val="18"/>
          <w:szCs w:val="18"/>
        </w:rPr>
        <w:t xml:space="preserve"> </w:t>
      </w:r>
      <w:r w:rsidRPr="002130E7">
        <w:rPr>
          <w:sz w:val="18"/>
          <w:szCs w:val="18"/>
        </w:rPr>
        <w:t>(</w:t>
      </w:r>
      <w:bookmarkStart w:id="13" w:name="_Hlk196557683"/>
      <w:r w:rsidRPr="002130E7">
        <w:rPr>
          <w:i/>
          <w:sz w:val="18"/>
          <w:szCs w:val="18"/>
        </w:rPr>
        <w:t>kĕrîtût</w:t>
      </w:r>
      <w:bookmarkEnd w:id="13"/>
      <w:r w:rsidRPr="002130E7">
        <w:rPr>
          <w:sz w:val="18"/>
          <w:szCs w:val="18"/>
        </w:rPr>
        <w:t>).</w:t>
      </w:r>
      <w:r>
        <w:rPr>
          <w:sz w:val="18"/>
          <w:szCs w:val="18"/>
        </w:rPr>
        <w:t xml:space="preserve"> </w:t>
      </w:r>
      <w:r w:rsidRPr="002130E7">
        <w:rPr>
          <w:b/>
          <w:i/>
          <w:sz w:val="18"/>
          <w:szCs w:val="18"/>
        </w:rPr>
        <w:t>Dismissal,</w:t>
      </w:r>
      <w:r>
        <w:rPr>
          <w:b/>
          <w:i/>
          <w:sz w:val="18"/>
          <w:szCs w:val="18"/>
        </w:rPr>
        <w:t xml:space="preserve"> </w:t>
      </w:r>
      <w:r w:rsidRPr="002130E7">
        <w:rPr>
          <w:b/>
          <w:i/>
          <w:sz w:val="18"/>
          <w:szCs w:val="18"/>
        </w:rPr>
        <w:t>divorce</w:t>
      </w:r>
      <w:r w:rsidRPr="002130E7">
        <w:rPr>
          <w:sz w:val="18"/>
          <w:szCs w:val="18"/>
        </w:rPr>
        <w:t>.</w:t>
      </w:r>
      <w:r>
        <w:rPr>
          <w:sz w:val="18"/>
          <w:szCs w:val="18"/>
        </w:rPr>
        <w:t xml:space="preserve"> </w:t>
      </w:r>
      <w:r w:rsidRPr="002130E7">
        <w:rPr>
          <w:sz w:val="18"/>
          <w:szCs w:val="18"/>
        </w:rPr>
        <w:t>It</w:t>
      </w:r>
      <w:r>
        <w:rPr>
          <w:sz w:val="18"/>
          <w:szCs w:val="18"/>
        </w:rPr>
        <w:t xml:space="preserve"> </w:t>
      </w:r>
      <w:r w:rsidRPr="002130E7">
        <w:rPr>
          <w:sz w:val="18"/>
          <w:szCs w:val="18"/>
        </w:rPr>
        <w:t>seems</w:t>
      </w:r>
      <w:r>
        <w:rPr>
          <w:sz w:val="18"/>
          <w:szCs w:val="18"/>
        </w:rPr>
        <w:t xml:space="preserve"> </w:t>
      </w:r>
      <w:r w:rsidRPr="002130E7">
        <w:rPr>
          <w:sz w:val="18"/>
          <w:szCs w:val="18"/>
        </w:rPr>
        <w:t>very</w:t>
      </w:r>
      <w:r>
        <w:rPr>
          <w:sz w:val="18"/>
          <w:szCs w:val="18"/>
        </w:rPr>
        <w:t xml:space="preserve"> </w:t>
      </w:r>
      <w:r w:rsidRPr="002130E7">
        <w:rPr>
          <w:sz w:val="18"/>
          <w:szCs w:val="18"/>
        </w:rPr>
        <w:t>likely</w:t>
      </w:r>
      <w:r>
        <w:rPr>
          <w:sz w:val="18"/>
          <w:szCs w:val="18"/>
        </w:rPr>
        <w:t xml:space="preserve"> </w:t>
      </w:r>
      <w:r w:rsidRPr="002130E7">
        <w:rPr>
          <w:sz w:val="18"/>
          <w:szCs w:val="18"/>
        </w:rPr>
        <w:t>that</w:t>
      </w:r>
      <w:r>
        <w:rPr>
          <w:sz w:val="18"/>
          <w:szCs w:val="18"/>
        </w:rPr>
        <w:t xml:space="preserve"> </w:t>
      </w:r>
      <w:r w:rsidRPr="002130E7">
        <w:rPr>
          <w:sz w:val="18"/>
          <w:szCs w:val="18"/>
        </w:rPr>
        <w:t>this</w:t>
      </w:r>
      <w:r>
        <w:rPr>
          <w:sz w:val="18"/>
          <w:szCs w:val="18"/>
        </w:rPr>
        <w:t xml:space="preserve"> </w:t>
      </w:r>
      <w:r w:rsidRPr="002130E7">
        <w:rPr>
          <w:sz w:val="18"/>
          <w:szCs w:val="18"/>
        </w:rPr>
        <w:t>word</w:t>
      </w:r>
      <w:r>
        <w:rPr>
          <w:sz w:val="18"/>
          <w:szCs w:val="18"/>
        </w:rPr>
        <w:t xml:space="preserve"> </w:t>
      </w:r>
      <w:r w:rsidRPr="002130E7">
        <w:rPr>
          <w:sz w:val="18"/>
          <w:szCs w:val="18"/>
        </w:rPr>
        <w:t>is</w:t>
      </w:r>
      <w:r>
        <w:rPr>
          <w:sz w:val="18"/>
          <w:szCs w:val="18"/>
        </w:rPr>
        <w:t xml:space="preserve"> </w:t>
      </w:r>
      <w:r w:rsidRPr="002130E7">
        <w:rPr>
          <w:sz w:val="18"/>
          <w:szCs w:val="18"/>
        </w:rPr>
        <w:t>related</w:t>
      </w:r>
      <w:r>
        <w:rPr>
          <w:sz w:val="18"/>
          <w:szCs w:val="18"/>
        </w:rPr>
        <w:t xml:space="preserve"> </w:t>
      </w:r>
      <w:r w:rsidRPr="002130E7">
        <w:rPr>
          <w:sz w:val="18"/>
          <w:szCs w:val="18"/>
        </w:rPr>
        <w:t>to</w:t>
      </w:r>
      <w:r>
        <w:rPr>
          <w:sz w:val="18"/>
          <w:szCs w:val="18"/>
        </w:rPr>
        <w:t xml:space="preserve"> </w:t>
      </w:r>
      <w:r w:rsidRPr="002130E7">
        <w:rPr>
          <w:sz w:val="18"/>
          <w:szCs w:val="18"/>
        </w:rPr>
        <w:t>the</w:t>
      </w:r>
      <w:r>
        <w:rPr>
          <w:sz w:val="18"/>
          <w:szCs w:val="18"/>
        </w:rPr>
        <w:t xml:space="preserve"> </w:t>
      </w:r>
      <w:r w:rsidRPr="002130E7">
        <w:rPr>
          <w:sz w:val="18"/>
          <w:szCs w:val="18"/>
        </w:rPr>
        <w:t>root</w:t>
      </w:r>
      <w:r>
        <w:rPr>
          <w:sz w:val="18"/>
          <w:szCs w:val="18"/>
        </w:rPr>
        <w:t xml:space="preserve"> </w:t>
      </w:r>
      <w:r w:rsidRPr="002130E7">
        <w:rPr>
          <w:i/>
          <w:sz w:val="18"/>
          <w:szCs w:val="18"/>
        </w:rPr>
        <w:t>kārat</w:t>
      </w:r>
      <w:r w:rsidRPr="002130E7">
        <w:rPr>
          <w:sz w:val="18"/>
          <w:szCs w:val="18"/>
        </w:rPr>
        <w:t>.</w:t>
      </w:r>
      <w:r>
        <w:rPr>
          <w:sz w:val="18"/>
          <w:szCs w:val="18"/>
        </w:rPr>
        <w:t xml:space="preserve"> </w:t>
      </w:r>
      <w:r w:rsidRPr="002130E7">
        <w:rPr>
          <w:sz w:val="18"/>
          <w:szCs w:val="18"/>
        </w:rPr>
        <w:t>The</w:t>
      </w:r>
      <w:r>
        <w:rPr>
          <w:sz w:val="18"/>
          <w:szCs w:val="18"/>
        </w:rPr>
        <w:t xml:space="preserve"> </w:t>
      </w:r>
      <w:r w:rsidRPr="002130E7">
        <w:rPr>
          <w:sz w:val="18"/>
          <w:szCs w:val="18"/>
        </w:rPr>
        <w:t>word</w:t>
      </w:r>
      <w:r>
        <w:rPr>
          <w:sz w:val="18"/>
          <w:szCs w:val="18"/>
        </w:rPr>
        <w:t xml:space="preserve"> </w:t>
      </w:r>
      <w:r w:rsidRPr="002130E7">
        <w:rPr>
          <w:sz w:val="18"/>
          <w:szCs w:val="18"/>
        </w:rPr>
        <w:t>is</w:t>
      </w:r>
      <w:r>
        <w:rPr>
          <w:sz w:val="18"/>
          <w:szCs w:val="18"/>
        </w:rPr>
        <w:t xml:space="preserve"> </w:t>
      </w:r>
      <w:r w:rsidRPr="002130E7">
        <w:rPr>
          <w:sz w:val="18"/>
          <w:szCs w:val="18"/>
        </w:rPr>
        <w:t>used</w:t>
      </w:r>
      <w:r>
        <w:rPr>
          <w:sz w:val="18"/>
          <w:szCs w:val="18"/>
        </w:rPr>
        <w:t xml:space="preserve"> </w:t>
      </w:r>
      <w:r w:rsidRPr="002130E7">
        <w:rPr>
          <w:sz w:val="18"/>
          <w:szCs w:val="18"/>
        </w:rPr>
        <w:t>only</w:t>
      </w:r>
      <w:r>
        <w:rPr>
          <w:sz w:val="18"/>
          <w:szCs w:val="18"/>
        </w:rPr>
        <w:t xml:space="preserve"> </w:t>
      </w:r>
      <w:r w:rsidRPr="002130E7">
        <w:rPr>
          <w:sz w:val="18"/>
          <w:szCs w:val="18"/>
        </w:rPr>
        <w:t>a</w:t>
      </w:r>
      <w:r>
        <w:rPr>
          <w:sz w:val="18"/>
          <w:szCs w:val="18"/>
        </w:rPr>
        <w:t xml:space="preserve"> </w:t>
      </w:r>
      <w:r w:rsidRPr="002130E7">
        <w:rPr>
          <w:sz w:val="18"/>
          <w:szCs w:val="18"/>
        </w:rPr>
        <w:t>few</w:t>
      </w:r>
      <w:r>
        <w:rPr>
          <w:sz w:val="18"/>
          <w:szCs w:val="18"/>
        </w:rPr>
        <w:t xml:space="preserve"> </w:t>
      </w:r>
      <w:r w:rsidRPr="002130E7">
        <w:rPr>
          <w:sz w:val="18"/>
          <w:szCs w:val="18"/>
        </w:rPr>
        <w:t>times</w:t>
      </w:r>
      <w:r>
        <w:rPr>
          <w:sz w:val="18"/>
          <w:szCs w:val="18"/>
        </w:rPr>
        <w:t xml:space="preserve"> </w:t>
      </w:r>
      <w:r w:rsidRPr="002130E7">
        <w:rPr>
          <w:sz w:val="18"/>
          <w:szCs w:val="18"/>
        </w:rPr>
        <w:t>in</w:t>
      </w:r>
      <w:r>
        <w:rPr>
          <w:sz w:val="18"/>
          <w:szCs w:val="18"/>
        </w:rPr>
        <w:t xml:space="preserve"> </w:t>
      </w:r>
      <w:r w:rsidRPr="002130E7">
        <w:rPr>
          <w:sz w:val="18"/>
          <w:szCs w:val="18"/>
        </w:rPr>
        <w:t>tanack.</w:t>
      </w:r>
      <w:r>
        <w:rPr>
          <w:sz w:val="18"/>
          <w:szCs w:val="18"/>
        </w:rPr>
        <w:t xml:space="preserve"> </w:t>
      </w:r>
      <w:r w:rsidRPr="002130E7">
        <w:rPr>
          <w:sz w:val="18"/>
          <w:szCs w:val="18"/>
        </w:rPr>
        <w:t>(Deut</w:t>
      </w:r>
      <w:r>
        <w:rPr>
          <w:sz w:val="18"/>
          <w:szCs w:val="18"/>
        </w:rPr>
        <w:t xml:space="preserve"> </w:t>
      </w:r>
      <w:r w:rsidRPr="002130E7">
        <w:rPr>
          <w:sz w:val="18"/>
          <w:szCs w:val="18"/>
        </w:rPr>
        <w:t>24:1,</w:t>
      </w:r>
      <w:r>
        <w:rPr>
          <w:sz w:val="18"/>
          <w:szCs w:val="18"/>
        </w:rPr>
        <w:t xml:space="preserve"> </w:t>
      </w:r>
      <w:r w:rsidRPr="002130E7">
        <w:rPr>
          <w:sz w:val="18"/>
          <w:szCs w:val="18"/>
        </w:rPr>
        <w:t>3;</w:t>
      </w:r>
      <w:r>
        <w:rPr>
          <w:sz w:val="18"/>
          <w:szCs w:val="18"/>
        </w:rPr>
        <w:t xml:space="preserve"> </w:t>
      </w:r>
      <w:r w:rsidRPr="002130E7">
        <w:rPr>
          <w:sz w:val="18"/>
          <w:szCs w:val="18"/>
        </w:rPr>
        <w:t>Isa</w:t>
      </w:r>
      <w:r>
        <w:rPr>
          <w:sz w:val="18"/>
          <w:szCs w:val="18"/>
        </w:rPr>
        <w:t xml:space="preserve"> </w:t>
      </w:r>
      <w:r w:rsidRPr="002130E7">
        <w:rPr>
          <w:sz w:val="18"/>
          <w:szCs w:val="18"/>
        </w:rPr>
        <w:t>50:1;</w:t>
      </w:r>
      <w:r>
        <w:rPr>
          <w:sz w:val="18"/>
          <w:szCs w:val="18"/>
        </w:rPr>
        <w:t xml:space="preserve"> </w:t>
      </w:r>
      <w:r w:rsidRPr="002130E7">
        <w:rPr>
          <w:sz w:val="18"/>
          <w:szCs w:val="18"/>
        </w:rPr>
        <w:t>Jer</w:t>
      </w:r>
      <w:r>
        <w:rPr>
          <w:sz w:val="18"/>
          <w:szCs w:val="18"/>
        </w:rPr>
        <w:t xml:space="preserve"> </w:t>
      </w:r>
      <w:r w:rsidRPr="002130E7">
        <w:rPr>
          <w:sz w:val="18"/>
          <w:szCs w:val="18"/>
        </w:rPr>
        <w:t>3:8).</w:t>
      </w:r>
      <w:r>
        <w:rPr>
          <w:sz w:val="18"/>
          <w:szCs w:val="18"/>
        </w:rPr>
        <w:t xml:space="preserve"> - </w:t>
      </w:r>
      <w:r w:rsidRPr="002130E7">
        <w:rPr>
          <w:sz w:val="18"/>
          <w:szCs w:val="18"/>
          <w:rtl/>
          <w:lang w:bidi="he-IL"/>
        </w:rPr>
        <w:t>כָרַת</w:t>
      </w:r>
      <w:r>
        <w:rPr>
          <w:sz w:val="18"/>
          <w:szCs w:val="18"/>
        </w:rPr>
        <w:t xml:space="preserve"> </w:t>
      </w:r>
      <w:r w:rsidRPr="002130E7">
        <w:rPr>
          <w:sz w:val="18"/>
          <w:szCs w:val="18"/>
        </w:rPr>
        <w:t>(</w:t>
      </w:r>
      <w:r w:rsidRPr="002130E7">
        <w:rPr>
          <w:i/>
          <w:sz w:val="18"/>
          <w:szCs w:val="18"/>
        </w:rPr>
        <w:t>kārat</w:t>
      </w:r>
      <w:r w:rsidRPr="002130E7">
        <w:rPr>
          <w:sz w:val="18"/>
          <w:szCs w:val="18"/>
        </w:rPr>
        <w:t>)</w:t>
      </w:r>
      <w:r>
        <w:rPr>
          <w:sz w:val="18"/>
          <w:szCs w:val="18"/>
        </w:rPr>
        <w:t xml:space="preserve"> </w:t>
      </w:r>
      <w:r w:rsidRPr="002130E7">
        <w:rPr>
          <w:sz w:val="18"/>
          <w:szCs w:val="18"/>
        </w:rPr>
        <w:t>means</w:t>
      </w:r>
      <w:r>
        <w:rPr>
          <w:sz w:val="18"/>
          <w:szCs w:val="18"/>
        </w:rPr>
        <w:t xml:space="preserve"> </w:t>
      </w:r>
      <w:r w:rsidRPr="002130E7">
        <w:rPr>
          <w:b/>
          <w:i/>
          <w:sz w:val="18"/>
          <w:szCs w:val="18"/>
        </w:rPr>
        <w:t>cut</w:t>
      </w:r>
      <w:r>
        <w:rPr>
          <w:b/>
          <w:i/>
          <w:sz w:val="18"/>
          <w:szCs w:val="18"/>
        </w:rPr>
        <w:t xml:space="preserve"> </w:t>
      </w:r>
      <w:r w:rsidRPr="002130E7">
        <w:rPr>
          <w:b/>
          <w:i/>
          <w:sz w:val="18"/>
          <w:szCs w:val="18"/>
        </w:rPr>
        <w:t>off</w:t>
      </w:r>
      <w:r>
        <w:rPr>
          <w:b/>
          <w:i/>
          <w:sz w:val="18"/>
          <w:szCs w:val="18"/>
        </w:rPr>
        <w:t xml:space="preserve"> </w:t>
      </w:r>
      <w:r w:rsidRPr="002130E7">
        <w:rPr>
          <w:b/>
          <w:i/>
          <w:sz w:val="18"/>
          <w:szCs w:val="18"/>
        </w:rPr>
        <w:t>a</w:t>
      </w:r>
      <w:r>
        <w:rPr>
          <w:b/>
          <w:i/>
          <w:sz w:val="18"/>
          <w:szCs w:val="18"/>
        </w:rPr>
        <w:t xml:space="preserve"> </w:t>
      </w:r>
      <w:r w:rsidRPr="002130E7">
        <w:rPr>
          <w:b/>
          <w:i/>
          <w:sz w:val="18"/>
          <w:szCs w:val="18"/>
        </w:rPr>
        <w:t>part</w:t>
      </w:r>
      <w:r>
        <w:rPr>
          <w:b/>
          <w:i/>
          <w:sz w:val="18"/>
          <w:szCs w:val="18"/>
        </w:rPr>
        <w:t xml:space="preserve"> </w:t>
      </w:r>
      <w:r w:rsidRPr="002130E7">
        <w:rPr>
          <w:b/>
          <w:i/>
          <w:sz w:val="18"/>
          <w:szCs w:val="18"/>
        </w:rPr>
        <w:t>of</w:t>
      </w:r>
      <w:r>
        <w:rPr>
          <w:b/>
          <w:i/>
          <w:sz w:val="18"/>
          <w:szCs w:val="18"/>
        </w:rPr>
        <w:t xml:space="preserve"> </w:t>
      </w:r>
      <w:r w:rsidRPr="002130E7">
        <w:rPr>
          <w:b/>
          <w:i/>
          <w:sz w:val="18"/>
          <w:szCs w:val="18"/>
        </w:rPr>
        <w:t>the</w:t>
      </w:r>
      <w:r>
        <w:rPr>
          <w:b/>
          <w:i/>
          <w:sz w:val="18"/>
          <w:szCs w:val="18"/>
        </w:rPr>
        <w:t xml:space="preserve"> </w:t>
      </w:r>
      <w:r w:rsidRPr="002130E7">
        <w:rPr>
          <w:b/>
          <w:i/>
          <w:sz w:val="18"/>
          <w:szCs w:val="18"/>
        </w:rPr>
        <w:t>body,</w:t>
      </w:r>
      <w:r>
        <w:rPr>
          <w:b/>
          <w:i/>
          <w:sz w:val="18"/>
          <w:szCs w:val="18"/>
        </w:rPr>
        <w:t xml:space="preserve"> </w:t>
      </w:r>
      <w:r w:rsidRPr="002130E7">
        <w:rPr>
          <w:b/>
          <w:i/>
          <w:sz w:val="18"/>
          <w:szCs w:val="18"/>
        </w:rPr>
        <w:t>e.g.</w:t>
      </w:r>
      <w:r>
        <w:rPr>
          <w:b/>
          <w:i/>
          <w:sz w:val="18"/>
          <w:szCs w:val="18"/>
        </w:rPr>
        <w:t xml:space="preserve"> </w:t>
      </w:r>
      <w:r w:rsidRPr="002130E7">
        <w:rPr>
          <w:b/>
          <w:i/>
          <w:sz w:val="18"/>
          <w:szCs w:val="18"/>
        </w:rPr>
        <w:t>head,</w:t>
      </w:r>
      <w:r>
        <w:rPr>
          <w:b/>
          <w:i/>
          <w:sz w:val="18"/>
          <w:szCs w:val="18"/>
        </w:rPr>
        <w:t xml:space="preserve"> </w:t>
      </w:r>
      <w:r w:rsidRPr="002130E7">
        <w:rPr>
          <w:b/>
          <w:i/>
          <w:sz w:val="18"/>
          <w:szCs w:val="18"/>
        </w:rPr>
        <w:t>hand,</w:t>
      </w:r>
      <w:r>
        <w:rPr>
          <w:b/>
          <w:i/>
          <w:sz w:val="18"/>
          <w:szCs w:val="18"/>
        </w:rPr>
        <w:t xml:space="preserve"> </w:t>
      </w:r>
      <w:r w:rsidRPr="002130E7">
        <w:rPr>
          <w:b/>
          <w:i/>
          <w:sz w:val="18"/>
          <w:szCs w:val="18"/>
        </w:rPr>
        <w:t>foreskin;</w:t>
      </w:r>
      <w:r>
        <w:rPr>
          <w:b/>
          <w:i/>
          <w:sz w:val="18"/>
          <w:szCs w:val="18"/>
        </w:rPr>
        <w:t xml:space="preserve"> </w:t>
      </w:r>
      <w:r w:rsidRPr="002130E7">
        <w:rPr>
          <w:b/>
          <w:i/>
          <w:sz w:val="18"/>
          <w:szCs w:val="18"/>
        </w:rPr>
        <w:t>cut</w:t>
      </w:r>
      <w:r>
        <w:rPr>
          <w:b/>
          <w:i/>
          <w:sz w:val="18"/>
          <w:szCs w:val="18"/>
        </w:rPr>
        <w:t xml:space="preserve"> </w:t>
      </w:r>
      <w:r w:rsidRPr="002130E7">
        <w:rPr>
          <w:b/>
          <w:i/>
          <w:sz w:val="18"/>
          <w:szCs w:val="18"/>
        </w:rPr>
        <w:t>down</w:t>
      </w:r>
      <w:r>
        <w:rPr>
          <w:b/>
          <w:i/>
          <w:sz w:val="18"/>
          <w:szCs w:val="18"/>
        </w:rPr>
        <w:t xml:space="preserve"> </w:t>
      </w:r>
      <w:r w:rsidRPr="002130E7">
        <w:rPr>
          <w:b/>
          <w:i/>
          <w:sz w:val="18"/>
          <w:szCs w:val="18"/>
        </w:rPr>
        <w:t>trees,</w:t>
      </w:r>
      <w:r>
        <w:rPr>
          <w:b/>
          <w:i/>
          <w:sz w:val="18"/>
          <w:szCs w:val="18"/>
        </w:rPr>
        <w:t xml:space="preserve"> </w:t>
      </w:r>
      <w:r w:rsidRPr="002130E7">
        <w:rPr>
          <w:b/>
          <w:i/>
          <w:sz w:val="18"/>
          <w:szCs w:val="18"/>
        </w:rPr>
        <w:t>idols;</w:t>
      </w:r>
      <w:r>
        <w:rPr>
          <w:b/>
          <w:i/>
          <w:sz w:val="18"/>
          <w:szCs w:val="18"/>
        </w:rPr>
        <w:t xml:space="preserve"> </w:t>
      </w:r>
      <w:r w:rsidRPr="002130E7">
        <w:rPr>
          <w:b/>
          <w:i/>
          <w:sz w:val="18"/>
          <w:szCs w:val="18"/>
        </w:rPr>
        <w:t>cut</w:t>
      </w:r>
      <w:r>
        <w:rPr>
          <w:b/>
          <w:i/>
          <w:sz w:val="18"/>
          <w:szCs w:val="18"/>
        </w:rPr>
        <w:t xml:space="preserve"> </w:t>
      </w:r>
      <w:r w:rsidRPr="002130E7">
        <w:rPr>
          <w:b/>
          <w:i/>
          <w:sz w:val="18"/>
          <w:szCs w:val="18"/>
        </w:rPr>
        <w:t>out,</w:t>
      </w:r>
      <w:r>
        <w:rPr>
          <w:b/>
          <w:i/>
          <w:sz w:val="18"/>
          <w:szCs w:val="18"/>
        </w:rPr>
        <w:t xml:space="preserve"> </w:t>
      </w:r>
      <w:r w:rsidRPr="002130E7">
        <w:rPr>
          <w:b/>
          <w:i/>
          <w:sz w:val="18"/>
          <w:szCs w:val="18"/>
        </w:rPr>
        <w:t>eliminate,</w:t>
      </w:r>
      <w:r>
        <w:rPr>
          <w:b/>
          <w:i/>
          <w:sz w:val="18"/>
          <w:szCs w:val="18"/>
        </w:rPr>
        <w:t xml:space="preserve"> </w:t>
      </w:r>
      <w:r w:rsidRPr="002130E7">
        <w:rPr>
          <w:b/>
          <w:i/>
          <w:sz w:val="18"/>
          <w:szCs w:val="18"/>
        </w:rPr>
        <w:t>kill;</w:t>
      </w:r>
      <w:r>
        <w:rPr>
          <w:b/>
          <w:i/>
          <w:sz w:val="18"/>
          <w:szCs w:val="18"/>
        </w:rPr>
        <w:t xml:space="preserve"> </w:t>
      </w:r>
      <w:r w:rsidRPr="002130E7">
        <w:rPr>
          <w:b/>
          <w:i/>
          <w:sz w:val="18"/>
          <w:szCs w:val="18"/>
        </w:rPr>
        <w:t>cut</w:t>
      </w:r>
      <w:r>
        <w:rPr>
          <w:b/>
          <w:i/>
          <w:sz w:val="18"/>
          <w:szCs w:val="18"/>
        </w:rPr>
        <w:t xml:space="preserve"> </w:t>
      </w:r>
      <w:r w:rsidRPr="002130E7">
        <w:rPr>
          <w:b/>
          <w:i/>
          <w:sz w:val="18"/>
          <w:szCs w:val="18"/>
        </w:rPr>
        <w:t>(make)</w:t>
      </w:r>
      <w:r>
        <w:rPr>
          <w:b/>
          <w:i/>
          <w:sz w:val="18"/>
          <w:szCs w:val="18"/>
        </w:rPr>
        <w:t xml:space="preserve"> </w:t>
      </w:r>
      <w:r w:rsidRPr="002130E7">
        <w:rPr>
          <w:b/>
          <w:i/>
          <w:sz w:val="18"/>
          <w:szCs w:val="18"/>
        </w:rPr>
        <w:t>a</w:t>
      </w:r>
      <w:r>
        <w:rPr>
          <w:b/>
          <w:i/>
          <w:sz w:val="18"/>
          <w:szCs w:val="18"/>
        </w:rPr>
        <w:t xml:space="preserve"> </w:t>
      </w:r>
      <w:r w:rsidRPr="002130E7">
        <w:rPr>
          <w:b/>
          <w:i/>
          <w:sz w:val="18"/>
          <w:szCs w:val="18"/>
        </w:rPr>
        <w:t>covenant</w:t>
      </w:r>
      <w:r w:rsidRPr="002130E7">
        <w:rPr>
          <w:sz w:val="18"/>
          <w:szCs w:val="18"/>
        </w:rPr>
        <w:t>.</w:t>
      </w:r>
      <w:r>
        <w:rPr>
          <w:sz w:val="18"/>
          <w:szCs w:val="18"/>
        </w:rPr>
        <w:t xml:space="preserve"> </w:t>
      </w:r>
      <w:r w:rsidRPr="002130E7">
        <w:rPr>
          <w:sz w:val="18"/>
          <w:szCs w:val="18"/>
        </w:rPr>
        <w:t>--</w:t>
      </w:r>
      <w:r>
        <w:rPr>
          <w:sz w:val="18"/>
          <w:szCs w:val="18"/>
        </w:rPr>
        <w:t xml:space="preserve"> </w:t>
      </w:r>
      <w:r w:rsidRPr="002130E7">
        <w:rPr>
          <w:sz w:val="18"/>
          <w:szCs w:val="18"/>
        </w:rPr>
        <w:t>from</w:t>
      </w:r>
      <w:r>
        <w:rPr>
          <w:sz w:val="18"/>
          <w:szCs w:val="18"/>
        </w:rPr>
        <w:t xml:space="preserve"> </w:t>
      </w:r>
      <w:r w:rsidRPr="002130E7">
        <w:rPr>
          <w:sz w:val="18"/>
          <w:szCs w:val="18"/>
        </w:rPr>
        <w:t>Elmer</w:t>
      </w:r>
      <w:r>
        <w:rPr>
          <w:sz w:val="18"/>
          <w:szCs w:val="18"/>
        </w:rPr>
        <w:t xml:space="preserve"> </w:t>
      </w:r>
      <w:r w:rsidRPr="002130E7">
        <w:rPr>
          <w:sz w:val="18"/>
          <w:szCs w:val="18"/>
        </w:rPr>
        <w:t>B.</w:t>
      </w:r>
      <w:r>
        <w:rPr>
          <w:sz w:val="18"/>
          <w:szCs w:val="18"/>
        </w:rPr>
        <w:t xml:space="preserve"> </w:t>
      </w:r>
      <w:r w:rsidRPr="002130E7">
        <w:rPr>
          <w:sz w:val="18"/>
          <w:szCs w:val="18"/>
        </w:rPr>
        <w:t>Smick,</w:t>
      </w:r>
      <w:r>
        <w:rPr>
          <w:sz w:val="18"/>
          <w:szCs w:val="18"/>
        </w:rPr>
        <w:t xml:space="preserve"> </w:t>
      </w:r>
      <w:r w:rsidRPr="00412FB6">
        <w:rPr>
          <w:sz w:val="18"/>
          <w:szCs w:val="18"/>
        </w:rPr>
        <w:t>“1048</w:t>
      </w:r>
      <w:r>
        <w:rPr>
          <w:sz w:val="18"/>
          <w:szCs w:val="18"/>
        </w:rPr>
        <w:t xml:space="preserve"> </w:t>
      </w:r>
      <w:r w:rsidRPr="00412FB6">
        <w:rPr>
          <w:sz w:val="20"/>
        </w:rPr>
        <w:t>כָרַת</w:t>
      </w:r>
      <w:r w:rsidRPr="00412FB6">
        <w:rPr>
          <w:sz w:val="18"/>
          <w:szCs w:val="18"/>
        </w:rPr>
        <w:t>,”</w:t>
      </w:r>
      <w:r>
        <w:rPr>
          <w:sz w:val="18"/>
          <w:szCs w:val="18"/>
        </w:rPr>
        <w:t xml:space="preserve"> </w:t>
      </w:r>
      <w:r w:rsidRPr="002130E7">
        <w:rPr>
          <w:sz w:val="18"/>
          <w:szCs w:val="18"/>
        </w:rPr>
        <w:t>in</w:t>
      </w:r>
      <w:r>
        <w:rPr>
          <w:sz w:val="18"/>
          <w:szCs w:val="18"/>
        </w:rPr>
        <w:t xml:space="preserve"> </w:t>
      </w:r>
      <w:r w:rsidRPr="002130E7">
        <w:rPr>
          <w:i/>
          <w:sz w:val="18"/>
          <w:szCs w:val="18"/>
        </w:rPr>
        <w:t>Theological</w:t>
      </w:r>
      <w:r>
        <w:rPr>
          <w:i/>
          <w:sz w:val="18"/>
          <w:szCs w:val="18"/>
        </w:rPr>
        <w:t xml:space="preserve"> </w:t>
      </w:r>
      <w:r w:rsidRPr="002130E7">
        <w:rPr>
          <w:i/>
          <w:sz w:val="18"/>
          <w:szCs w:val="18"/>
        </w:rPr>
        <w:t>Wordbook</w:t>
      </w:r>
      <w:r>
        <w:rPr>
          <w:i/>
          <w:sz w:val="18"/>
          <w:szCs w:val="18"/>
        </w:rPr>
        <w:t xml:space="preserve"> </w:t>
      </w:r>
      <w:r w:rsidRPr="002130E7">
        <w:rPr>
          <w:i/>
          <w:sz w:val="18"/>
          <w:szCs w:val="18"/>
        </w:rPr>
        <w:t>of</w:t>
      </w:r>
      <w:r>
        <w:rPr>
          <w:i/>
          <w:sz w:val="18"/>
          <w:szCs w:val="18"/>
        </w:rPr>
        <w:t xml:space="preserve"> </w:t>
      </w:r>
      <w:r w:rsidRPr="002130E7">
        <w:rPr>
          <w:i/>
          <w:sz w:val="18"/>
          <w:szCs w:val="18"/>
        </w:rPr>
        <w:t>the</w:t>
      </w:r>
      <w:r>
        <w:rPr>
          <w:i/>
          <w:sz w:val="18"/>
          <w:szCs w:val="18"/>
        </w:rPr>
        <w:t xml:space="preserve"> </w:t>
      </w:r>
      <w:r w:rsidRPr="002130E7">
        <w:rPr>
          <w:i/>
          <w:sz w:val="18"/>
          <w:szCs w:val="18"/>
        </w:rPr>
        <w:t>Old</w:t>
      </w:r>
      <w:r>
        <w:rPr>
          <w:i/>
          <w:sz w:val="18"/>
          <w:szCs w:val="18"/>
        </w:rPr>
        <w:t xml:space="preserve"> </w:t>
      </w:r>
      <w:r w:rsidRPr="002130E7">
        <w:rPr>
          <w:i/>
          <w:sz w:val="18"/>
          <w:szCs w:val="18"/>
        </w:rPr>
        <w:t>Testament</w:t>
      </w:r>
      <w:r w:rsidRPr="002130E7">
        <w:rPr>
          <w:sz w:val="18"/>
          <w:szCs w:val="18"/>
        </w:rPr>
        <w:t>,</w:t>
      </w:r>
      <w:r>
        <w:rPr>
          <w:sz w:val="18"/>
          <w:szCs w:val="18"/>
        </w:rPr>
        <w:t xml:space="preserve"> </w:t>
      </w:r>
      <w:r w:rsidRPr="002130E7">
        <w:rPr>
          <w:sz w:val="18"/>
          <w:szCs w:val="18"/>
        </w:rPr>
        <w:t>ed.</w:t>
      </w:r>
      <w:r>
        <w:rPr>
          <w:sz w:val="18"/>
          <w:szCs w:val="18"/>
        </w:rPr>
        <w:t xml:space="preserve"> </w:t>
      </w:r>
      <w:r w:rsidRPr="002130E7">
        <w:rPr>
          <w:sz w:val="18"/>
          <w:szCs w:val="18"/>
        </w:rPr>
        <w:t>R.</w:t>
      </w:r>
      <w:r>
        <w:rPr>
          <w:sz w:val="18"/>
          <w:szCs w:val="18"/>
        </w:rPr>
        <w:t xml:space="preserve"> </w:t>
      </w:r>
      <w:r w:rsidRPr="002130E7">
        <w:rPr>
          <w:sz w:val="18"/>
          <w:szCs w:val="18"/>
        </w:rPr>
        <w:t>Laird</w:t>
      </w:r>
      <w:r>
        <w:rPr>
          <w:sz w:val="18"/>
          <w:szCs w:val="18"/>
        </w:rPr>
        <w:t xml:space="preserve"> </w:t>
      </w:r>
      <w:r w:rsidRPr="002130E7">
        <w:rPr>
          <w:sz w:val="18"/>
          <w:szCs w:val="18"/>
        </w:rPr>
        <w:t>Harris,</w:t>
      </w:r>
      <w:r>
        <w:rPr>
          <w:sz w:val="18"/>
          <w:szCs w:val="18"/>
        </w:rPr>
        <w:t xml:space="preserve"> </w:t>
      </w:r>
      <w:r w:rsidRPr="002130E7">
        <w:rPr>
          <w:sz w:val="18"/>
          <w:szCs w:val="18"/>
        </w:rPr>
        <w:t>Gleason</w:t>
      </w:r>
      <w:r>
        <w:rPr>
          <w:sz w:val="18"/>
          <w:szCs w:val="18"/>
        </w:rPr>
        <w:t xml:space="preserve"> </w:t>
      </w:r>
      <w:r w:rsidRPr="002130E7">
        <w:rPr>
          <w:sz w:val="18"/>
          <w:szCs w:val="18"/>
        </w:rPr>
        <w:t>L.</w:t>
      </w:r>
      <w:r>
        <w:rPr>
          <w:sz w:val="18"/>
          <w:szCs w:val="18"/>
        </w:rPr>
        <w:t xml:space="preserve"> </w:t>
      </w:r>
      <w:r w:rsidRPr="002130E7">
        <w:rPr>
          <w:sz w:val="18"/>
          <w:szCs w:val="18"/>
        </w:rPr>
        <w:t>Archer</w:t>
      </w:r>
      <w:r>
        <w:rPr>
          <w:sz w:val="18"/>
          <w:szCs w:val="18"/>
        </w:rPr>
        <w:t xml:space="preserve"> </w:t>
      </w:r>
      <w:r w:rsidRPr="002130E7">
        <w:rPr>
          <w:sz w:val="18"/>
          <w:szCs w:val="18"/>
        </w:rPr>
        <w:t>Jr.,</w:t>
      </w:r>
      <w:r>
        <w:rPr>
          <w:sz w:val="18"/>
          <w:szCs w:val="18"/>
        </w:rPr>
        <w:t xml:space="preserve"> </w:t>
      </w:r>
      <w:r w:rsidRPr="002130E7">
        <w:rPr>
          <w:sz w:val="18"/>
          <w:szCs w:val="18"/>
        </w:rPr>
        <w:t>and</w:t>
      </w:r>
      <w:r>
        <w:rPr>
          <w:sz w:val="18"/>
          <w:szCs w:val="18"/>
        </w:rPr>
        <w:t xml:space="preserve"> </w:t>
      </w:r>
      <w:r w:rsidRPr="002130E7">
        <w:rPr>
          <w:sz w:val="18"/>
          <w:szCs w:val="18"/>
        </w:rPr>
        <w:t>Bruce</w:t>
      </w:r>
      <w:r>
        <w:rPr>
          <w:sz w:val="18"/>
          <w:szCs w:val="18"/>
        </w:rPr>
        <w:t xml:space="preserve"> </w:t>
      </w:r>
      <w:r w:rsidRPr="002130E7">
        <w:rPr>
          <w:sz w:val="18"/>
          <w:szCs w:val="18"/>
        </w:rPr>
        <w:t>K.</w:t>
      </w:r>
      <w:r>
        <w:rPr>
          <w:sz w:val="18"/>
          <w:szCs w:val="18"/>
        </w:rPr>
        <w:t xml:space="preserve"> </w:t>
      </w:r>
      <w:r w:rsidRPr="002130E7">
        <w:rPr>
          <w:sz w:val="18"/>
          <w:szCs w:val="18"/>
        </w:rPr>
        <w:t>Waltke</w:t>
      </w:r>
      <w:r>
        <w:rPr>
          <w:sz w:val="18"/>
          <w:szCs w:val="18"/>
        </w:rPr>
        <w:t xml:space="preserve"> </w:t>
      </w:r>
      <w:r w:rsidRPr="002130E7">
        <w:rPr>
          <w:sz w:val="18"/>
          <w:szCs w:val="18"/>
        </w:rPr>
        <w:t>(Chicago:</w:t>
      </w:r>
      <w:r>
        <w:rPr>
          <w:sz w:val="18"/>
          <w:szCs w:val="18"/>
        </w:rPr>
        <w:t xml:space="preserve"> </w:t>
      </w:r>
      <w:r w:rsidRPr="002130E7">
        <w:rPr>
          <w:sz w:val="18"/>
          <w:szCs w:val="18"/>
        </w:rPr>
        <w:t>Moody</w:t>
      </w:r>
      <w:r>
        <w:rPr>
          <w:sz w:val="18"/>
          <w:szCs w:val="18"/>
        </w:rPr>
        <w:t xml:space="preserve"> </w:t>
      </w:r>
      <w:r w:rsidRPr="002130E7">
        <w:rPr>
          <w:sz w:val="18"/>
          <w:szCs w:val="18"/>
        </w:rPr>
        <w:t>Press,</w:t>
      </w:r>
      <w:r>
        <w:rPr>
          <w:sz w:val="18"/>
          <w:szCs w:val="18"/>
        </w:rPr>
        <w:t xml:space="preserve"> </w:t>
      </w:r>
      <w:r w:rsidRPr="002130E7">
        <w:rPr>
          <w:sz w:val="18"/>
          <w:szCs w:val="18"/>
        </w:rPr>
        <w:t>1999),</w:t>
      </w:r>
      <w:r>
        <w:rPr>
          <w:sz w:val="18"/>
          <w:szCs w:val="18"/>
        </w:rPr>
        <w:t xml:space="preserve"> </w:t>
      </w:r>
      <w:r w:rsidRPr="002130E7">
        <w:rPr>
          <w:sz w:val="18"/>
          <w:szCs w:val="18"/>
        </w:rPr>
        <w:t>457.</w:t>
      </w:r>
    </w:p>
  </w:footnote>
  <w:footnote w:id="78">
    <w:p w14:paraId="18F8BF24" w14:textId="77777777" w:rsidR="00D90BCC" w:rsidRPr="002130E7" w:rsidRDefault="00D90BCC" w:rsidP="00D90BCC">
      <w:pPr>
        <w:pStyle w:val="FootnoteText"/>
        <w:rPr>
          <w:sz w:val="18"/>
          <w:szCs w:val="18"/>
        </w:rPr>
      </w:pPr>
      <w:r>
        <w:rPr>
          <w:rStyle w:val="FootnoteReference"/>
        </w:rPr>
        <w:footnoteRef/>
      </w:r>
      <w:r>
        <w:t xml:space="preserve"> </w:t>
      </w:r>
      <w:r w:rsidRPr="002130E7">
        <w:rPr>
          <w:sz w:val="18"/>
          <w:szCs w:val="18"/>
        </w:rPr>
        <w:t>The</w:t>
      </w:r>
      <w:r>
        <w:rPr>
          <w:sz w:val="18"/>
          <w:szCs w:val="18"/>
        </w:rPr>
        <w:t xml:space="preserve"> </w:t>
      </w:r>
      <w:r w:rsidRPr="002130E7">
        <w:rPr>
          <w:sz w:val="18"/>
          <w:szCs w:val="18"/>
        </w:rPr>
        <w:t>Prophets</w:t>
      </w:r>
      <w:r>
        <w:rPr>
          <w:sz w:val="18"/>
          <w:szCs w:val="18"/>
        </w:rPr>
        <w:t xml:space="preserve"> </w:t>
      </w:r>
      <w:r w:rsidRPr="002130E7">
        <w:rPr>
          <w:sz w:val="18"/>
          <w:szCs w:val="18"/>
        </w:rPr>
        <w:t>Milstein</w:t>
      </w:r>
      <w:r>
        <w:rPr>
          <w:sz w:val="18"/>
          <w:szCs w:val="18"/>
        </w:rPr>
        <w:t xml:space="preserve"> </w:t>
      </w:r>
      <w:r w:rsidRPr="002130E7">
        <w:rPr>
          <w:sz w:val="18"/>
          <w:szCs w:val="18"/>
        </w:rPr>
        <w:t>Edition,</w:t>
      </w:r>
      <w:r>
        <w:rPr>
          <w:sz w:val="18"/>
          <w:szCs w:val="18"/>
        </w:rPr>
        <w:t xml:space="preserve"> </w:t>
      </w:r>
      <w:r w:rsidRPr="002130E7">
        <w:rPr>
          <w:sz w:val="18"/>
          <w:szCs w:val="18"/>
        </w:rPr>
        <w:t>Isaiah</w:t>
      </w:r>
      <w:r>
        <w:rPr>
          <w:sz w:val="18"/>
          <w:szCs w:val="18"/>
        </w:rPr>
        <w:t xml:space="preserve"> </w:t>
      </w:r>
      <w:r w:rsidRPr="002130E7">
        <w:rPr>
          <w:sz w:val="18"/>
          <w:szCs w:val="18"/>
        </w:rPr>
        <w:t>Pg.</w:t>
      </w:r>
      <w:r>
        <w:rPr>
          <w:sz w:val="18"/>
          <w:szCs w:val="18"/>
        </w:rPr>
        <w:t xml:space="preserve"> </w:t>
      </w:r>
      <w:r w:rsidRPr="002130E7">
        <w:rPr>
          <w:sz w:val="18"/>
          <w:szCs w:val="18"/>
        </w:rPr>
        <w:t>383</w:t>
      </w:r>
      <w:r>
        <w:rPr>
          <w:sz w:val="18"/>
          <w:szCs w:val="18"/>
        </w:rPr>
        <w:t>.</w:t>
      </w:r>
    </w:p>
  </w:footnote>
  <w:footnote w:id="79">
    <w:p w14:paraId="19C97902" w14:textId="77777777" w:rsidR="00D90BCC" w:rsidRPr="002130E7" w:rsidRDefault="00D90BCC" w:rsidP="00D90BCC">
      <w:pPr>
        <w:pStyle w:val="FootnoteText"/>
        <w:rPr>
          <w:sz w:val="18"/>
          <w:szCs w:val="18"/>
        </w:rPr>
      </w:pPr>
      <w:r>
        <w:rPr>
          <w:rStyle w:val="FootnoteReference"/>
        </w:rPr>
        <w:footnoteRef/>
      </w:r>
      <w:r>
        <w:t xml:space="preserve"> </w:t>
      </w:r>
      <w:r w:rsidRPr="002130E7">
        <w:rPr>
          <w:sz w:val="18"/>
          <w:szCs w:val="18"/>
        </w:rPr>
        <w:t>Zohar</w:t>
      </w:r>
      <w:r>
        <w:rPr>
          <w:sz w:val="18"/>
          <w:szCs w:val="18"/>
        </w:rPr>
        <w:t xml:space="preserve"> </w:t>
      </w:r>
      <w:r w:rsidRPr="002130E7">
        <w:rPr>
          <w:sz w:val="18"/>
          <w:szCs w:val="18"/>
        </w:rPr>
        <w:t>to</w:t>
      </w:r>
      <w:r>
        <w:rPr>
          <w:sz w:val="18"/>
          <w:szCs w:val="18"/>
        </w:rPr>
        <w:t xml:space="preserve"> </w:t>
      </w:r>
      <w:r w:rsidRPr="002130E7">
        <w:rPr>
          <w:sz w:val="18"/>
          <w:szCs w:val="18"/>
        </w:rPr>
        <w:t>Parasha</w:t>
      </w:r>
      <w:r>
        <w:rPr>
          <w:sz w:val="18"/>
          <w:szCs w:val="18"/>
        </w:rPr>
        <w:t xml:space="preserve">t </w:t>
      </w:r>
      <w:r w:rsidRPr="002130E7">
        <w:rPr>
          <w:sz w:val="18"/>
          <w:szCs w:val="18"/>
        </w:rPr>
        <w:t>bechukosai.</w:t>
      </w:r>
      <w:r>
        <w:rPr>
          <w:sz w:val="18"/>
          <w:szCs w:val="18"/>
        </w:rPr>
        <w:t xml:space="preserve"> </w:t>
      </w:r>
      <w:r w:rsidRPr="002130E7">
        <w:rPr>
          <w:sz w:val="18"/>
          <w:szCs w:val="18"/>
        </w:rPr>
        <w:t>Psa.91:15</w:t>
      </w:r>
      <w:r>
        <w:rPr>
          <w:sz w:val="18"/>
          <w:szCs w:val="18"/>
        </w:rPr>
        <w:t xml:space="preserve"> </w:t>
      </w:r>
      <w:r w:rsidRPr="002130E7">
        <w:rPr>
          <w:sz w:val="18"/>
          <w:szCs w:val="18"/>
        </w:rPr>
        <w:t>-</w:t>
      </w:r>
      <w:r>
        <w:rPr>
          <w:sz w:val="18"/>
          <w:szCs w:val="18"/>
        </w:rPr>
        <w:t xml:space="preserve"> </w:t>
      </w:r>
      <w:r w:rsidRPr="002130E7">
        <w:rPr>
          <w:sz w:val="18"/>
          <w:szCs w:val="18"/>
        </w:rPr>
        <w:t>and</w:t>
      </w:r>
      <w:r>
        <w:rPr>
          <w:sz w:val="18"/>
          <w:szCs w:val="18"/>
        </w:rPr>
        <w:t xml:space="preserve"> </w:t>
      </w:r>
      <w:r w:rsidRPr="002130E7">
        <w:rPr>
          <w:sz w:val="18"/>
          <w:szCs w:val="18"/>
        </w:rPr>
        <w:t>The</w:t>
      </w:r>
      <w:r>
        <w:rPr>
          <w:sz w:val="18"/>
          <w:szCs w:val="18"/>
        </w:rPr>
        <w:t xml:space="preserve"> </w:t>
      </w:r>
      <w:r w:rsidRPr="002130E7">
        <w:rPr>
          <w:sz w:val="18"/>
          <w:szCs w:val="18"/>
        </w:rPr>
        <w:t>Prophets</w:t>
      </w:r>
      <w:r>
        <w:rPr>
          <w:sz w:val="18"/>
          <w:szCs w:val="18"/>
        </w:rPr>
        <w:t xml:space="preserve"> </w:t>
      </w:r>
      <w:r w:rsidRPr="002130E7">
        <w:rPr>
          <w:sz w:val="18"/>
          <w:szCs w:val="18"/>
        </w:rPr>
        <w:t>Milstein</w:t>
      </w:r>
      <w:r>
        <w:rPr>
          <w:sz w:val="18"/>
          <w:szCs w:val="18"/>
        </w:rPr>
        <w:t xml:space="preserve"> </w:t>
      </w:r>
      <w:r w:rsidRPr="002130E7">
        <w:rPr>
          <w:sz w:val="18"/>
          <w:szCs w:val="18"/>
        </w:rPr>
        <w:t>Edition.</w:t>
      </w:r>
      <w:r>
        <w:rPr>
          <w:sz w:val="18"/>
          <w:szCs w:val="18"/>
        </w:rPr>
        <w:t xml:space="preserve"> </w:t>
      </w:r>
      <w:r w:rsidRPr="002130E7">
        <w:rPr>
          <w:sz w:val="18"/>
          <w:szCs w:val="18"/>
        </w:rPr>
        <w:t>Isaiah</w:t>
      </w:r>
      <w:r>
        <w:rPr>
          <w:sz w:val="18"/>
          <w:szCs w:val="18"/>
        </w:rPr>
        <w:t xml:space="preserve"> </w:t>
      </w:r>
      <w:r w:rsidRPr="002130E7">
        <w:rPr>
          <w:sz w:val="18"/>
          <w:szCs w:val="18"/>
        </w:rPr>
        <w:t>50:1,</w:t>
      </w:r>
      <w:r>
        <w:rPr>
          <w:sz w:val="18"/>
          <w:szCs w:val="18"/>
        </w:rPr>
        <w:t xml:space="preserve"> </w:t>
      </w:r>
      <w:r w:rsidRPr="002130E7">
        <w:rPr>
          <w:sz w:val="18"/>
          <w:szCs w:val="18"/>
        </w:rPr>
        <w:t>pg.383</w:t>
      </w:r>
      <w:r>
        <w:rPr>
          <w:sz w:val="18"/>
          <w:szCs w:val="18"/>
        </w:rPr>
        <w:t>.</w:t>
      </w:r>
    </w:p>
  </w:footnote>
  <w:footnote w:id="80">
    <w:p w14:paraId="61340CA7" w14:textId="77777777" w:rsidR="00D90BCC" w:rsidRPr="000334C5" w:rsidRDefault="00D90BCC" w:rsidP="00D90BCC">
      <w:pPr>
        <w:pStyle w:val="FootnoteText"/>
        <w:rPr>
          <w:sz w:val="18"/>
          <w:szCs w:val="18"/>
        </w:rPr>
      </w:pPr>
      <w:r w:rsidRPr="000334C5">
        <w:rPr>
          <w:rStyle w:val="FootnoteReference"/>
          <w:sz w:val="18"/>
          <w:szCs w:val="18"/>
        </w:rPr>
        <w:footnoteRef/>
      </w:r>
      <w:r>
        <w:rPr>
          <w:sz w:val="18"/>
          <w:szCs w:val="18"/>
        </w:rPr>
        <w:t xml:space="preserve"> </w:t>
      </w:r>
      <w:r w:rsidRPr="000334C5">
        <w:rPr>
          <w:sz w:val="18"/>
          <w:szCs w:val="18"/>
        </w:rPr>
        <w:t>Stropes</w:t>
      </w:r>
      <w:r>
        <w:rPr>
          <w:sz w:val="18"/>
          <w:szCs w:val="18"/>
        </w:rPr>
        <w:t xml:space="preserve"> </w:t>
      </w:r>
      <w:r w:rsidRPr="000334C5">
        <w:rPr>
          <w:sz w:val="18"/>
          <w:szCs w:val="18"/>
        </w:rPr>
        <w:t>=</w:t>
      </w:r>
      <w:r>
        <w:rPr>
          <w:sz w:val="18"/>
          <w:szCs w:val="18"/>
        </w:rPr>
        <w:t xml:space="preserve"> </w:t>
      </w:r>
      <w:r w:rsidRPr="000334C5">
        <w:rPr>
          <w:sz w:val="18"/>
          <w:szCs w:val="18"/>
        </w:rPr>
        <w:t>The</w:t>
      </w:r>
      <w:r>
        <w:rPr>
          <w:sz w:val="18"/>
          <w:szCs w:val="18"/>
        </w:rPr>
        <w:t xml:space="preserve"> </w:t>
      </w:r>
      <w:r w:rsidRPr="000334C5">
        <w:rPr>
          <w:sz w:val="18"/>
          <w:szCs w:val="18"/>
        </w:rPr>
        <w:t>strophe</w:t>
      </w:r>
      <w:r>
        <w:rPr>
          <w:sz w:val="18"/>
          <w:szCs w:val="18"/>
        </w:rPr>
        <w:t xml:space="preserve"> </w:t>
      </w:r>
      <w:r w:rsidRPr="000334C5">
        <w:rPr>
          <w:sz w:val="18"/>
          <w:szCs w:val="18"/>
        </w:rPr>
        <w:t>may</w:t>
      </w:r>
      <w:r>
        <w:rPr>
          <w:sz w:val="18"/>
          <w:szCs w:val="18"/>
        </w:rPr>
        <w:t xml:space="preserve"> </w:t>
      </w:r>
      <w:r w:rsidRPr="000334C5">
        <w:rPr>
          <w:sz w:val="18"/>
          <w:szCs w:val="18"/>
        </w:rPr>
        <w:t>be</w:t>
      </w:r>
      <w:r>
        <w:rPr>
          <w:sz w:val="18"/>
          <w:szCs w:val="18"/>
        </w:rPr>
        <w:t xml:space="preserve"> </w:t>
      </w:r>
      <w:r w:rsidRPr="000334C5">
        <w:rPr>
          <w:sz w:val="18"/>
          <w:szCs w:val="18"/>
        </w:rPr>
        <w:t>defined</w:t>
      </w:r>
      <w:r>
        <w:rPr>
          <w:sz w:val="18"/>
          <w:szCs w:val="18"/>
        </w:rPr>
        <w:t xml:space="preserve"> </w:t>
      </w:r>
      <w:r w:rsidRPr="000334C5">
        <w:rPr>
          <w:sz w:val="18"/>
          <w:szCs w:val="18"/>
        </w:rPr>
        <w:t>as</w:t>
      </w:r>
      <w:r>
        <w:rPr>
          <w:sz w:val="18"/>
          <w:szCs w:val="18"/>
        </w:rPr>
        <w:t xml:space="preserve"> </w:t>
      </w:r>
      <w:r w:rsidRPr="000334C5">
        <w:rPr>
          <w:sz w:val="18"/>
          <w:szCs w:val="18"/>
        </w:rPr>
        <w:t>a</w:t>
      </w:r>
      <w:r>
        <w:rPr>
          <w:sz w:val="18"/>
          <w:szCs w:val="18"/>
        </w:rPr>
        <w:t xml:space="preserve"> </w:t>
      </w:r>
      <w:r w:rsidRPr="000334C5">
        <w:rPr>
          <w:sz w:val="18"/>
          <w:szCs w:val="18"/>
        </w:rPr>
        <w:t>union</w:t>
      </w:r>
      <w:r>
        <w:rPr>
          <w:sz w:val="18"/>
          <w:szCs w:val="18"/>
        </w:rPr>
        <w:t xml:space="preserve"> </w:t>
      </w:r>
      <w:r w:rsidRPr="000334C5">
        <w:rPr>
          <w:sz w:val="18"/>
          <w:szCs w:val="18"/>
        </w:rPr>
        <w:t>of</w:t>
      </w:r>
      <w:r>
        <w:rPr>
          <w:sz w:val="18"/>
          <w:szCs w:val="18"/>
        </w:rPr>
        <w:t xml:space="preserve"> </w:t>
      </w:r>
      <w:r w:rsidRPr="000334C5">
        <w:rPr>
          <w:sz w:val="18"/>
          <w:szCs w:val="18"/>
        </w:rPr>
        <w:t>several</w:t>
      </w:r>
      <w:r>
        <w:rPr>
          <w:sz w:val="18"/>
          <w:szCs w:val="18"/>
        </w:rPr>
        <w:t xml:space="preserve"> </w:t>
      </w:r>
      <w:r w:rsidRPr="000334C5">
        <w:rPr>
          <w:sz w:val="18"/>
          <w:szCs w:val="18"/>
        </w:rPr>
        <w:t>lines</w:t>
      </w:r>
      <w:r>
        <w:rPr>
          <w:sz w:val="18"/>
          <w:szCs w:val="18"/>
        </w:rPr>
        <w:t xml:space="preserve"> </w:t>
      </w:r>
      <w:r w:rsidRPr="000334C5">
        <w:rPr>
          <w:sz w:val="18"/>
          <w:szCs w:val="18"/>
        </w:rPr>
        <w:t>into</w:t>
      </w:r>
      <w:r>
        <w:rPr>
          <w:sz w:val="18"/>
          <w:szCs w:val="18"/>
        </w:rPr>
        <w:t xml:space="preserve"> </w:t>
      </w:r>
      <w:r w:rsidRPr="000334C5">
        <w:rPr>
          <w:sz w:val="18"/>
          <w:szCs w:val="18"/>
        </w:rPr>
        <w:t>one</w:t>
      </w:r>
      <w:r>
        <w:rPr>
          <w:sz w:val="18"/>
          <w:szCs w:val="18"/>
        </w:rPr>
        <w:t xml:space="preserve"> </w:t>
      </w:r>
      <w:r w:rsidRPr="000334C5">
        <w:rPr>
          <w:sz w:val="18"/>
          <w:szCs w:val="18"/>
        </w:rPr>
        <w:t>rhythmic</w:t>
      </w:r>
      <w:r>
        <w:rPr>
          <w:sz w:val="18"/>
          <w:szCs w:val="18"/>
        </w:rPr>
        <w:t xml:space="preserve"> </w:t>
      </w:r>
      <w:r w:rsidRPr="000334C5">
        <w:rPr>
          <w:sz w:val="18"/>
          <w:szCs w:val="18"/>
        </w:rPr>
        <w:t>whole,</w:t>
      </w:r>
      <w:r>
        <w:rPr>
          <w:sz w:val="18"/>
          <w:szCs w:val="18"/>
        </w:rPr>
        <w:t xml:space="preserve"> </w:t>
      </w:r>
      <w:r w:rsidRPr="000334C5">
        <w:rPr>
          <w:sz w:val="18"/>
          <w:szCs w:val="18"/>
        </w:rPr>
        <w:t>in</w:t>
      </w:r>
      <w:r>
        <w:rPr>
          <w:sz w:val="18"/>
          <w:szCs w:val="18"/>
        </w:rPr>
        <w:t xml:space="preserve"> </w:t>
      </w:r>
      <w:r w:rsidRPr="000334C5">
        <w:rPr>
          <w:sz w:val="18"/>
          <w:szCs w:val="18"/>
        </w:rPr>
        <w:t>poetry,</w:t>
      </w:r>
      <w:r>
        <w:rPr>
          <w:sz w:val="18"/>
          <w:szCs w:val="18"/>
        </w:rPr>
        <w:t xml:space="preserve"> </w:t>
      </w:r>
      <w:r w:rsidRPr="000334C5">
        <w:rPr>
          <w:sz w:val="18"/>
          <w:szCs w:val="18"/>
        </w:rPr>
        <w:t>a</w:t>
      </w:r>
      <w:r>
        <w:rPr>
          <w:sz w:val="18"/>
          <w:szCs w:val="18"/>
        </w:rPr>
        <w:t xml:space="preserve"> </w:t>
      </w:r>
      <w:r w:rsidRPr="000334C5">
        <w:rPr>
          <w:sz w:val="18"/>
          <w:szCs w:val="18"/>
        </w:rPr>
        <w:t>group</w:t>
      </w:r>
      <w:r>
        <w:rPr>
          <w:sz w:val="18"/>
          <w:szCs w:val="18"/>
        </w:rPr>
        <w:t xml:space="preserve"> </w:t>
      </w:r>
      <w:r w:rsidRPr="000334C5">
        <w:rPr>
          <w:sz w:val="18"/>
          <w:szCs w:val="18"/>
        </w:rPr>
        <w:t>of</w:t>
      </w:r>
      <w:r>
        <w:rPr>
          <w:sz w:val="18"/>
          <w:szCs w:val="18"/>
        </w:rPr>
        <w:t xml:space="preserve"> </w:t>
      </w:r>
      <w:r w:rsidRPr="000334C5">
        <w:rPr>
          <w:sz w:val="18"/>
          <w:szCs w:val="18"/>
        </w:rPr>
        <w:t>verses</w:t>
      </w:r>
      <w:r>
        <w:rPr>
          <w:sz w:val="18"/>
          <w:szCs w:val="18"/>
        </w:rPr>
        <w:t xml:space="preserve"> </w:t>
      </w:r>
      <w:r w:rsidRPr="000334C5">
        <w:rPr>
          <w:sz w:val="18"/>
          <w:szCs w:val="18"/>
        </w:rPr>
        <w:t>that</w:t>
      </w:r>
      <w:r>
        <w:rPr>
          <w:sz w:val="18"/>
          <w:szCs w:val="18"/>
        </w:rPr>
        <w:t xml:space="preserve"> </w:t>
      </w:r>
      <w:r w:rsidRPr="000334C5">
        <w:rPr>
          <w:sz w:val="18"/>
          <w:szCs w:val="18"/>
        </w:rPr>
        <w:t>form</w:t>
      </w:r>
      <w:r>
        <w:rPr>
          <w:sz w:val="18"/>
          <w:szCs w:val="18"/>
        </w:rPr>
        <w:t xml:space="preserve"> </w:t>
      </w:r>
      <w:r w:rsidRPr="000334C5">
        <w:rPr>
          <w:sz w:val="18"/>
          <w:szCs w:val="18"/>
        </w:rPr>
        <w:t>a</w:t>
      </w:r>
      <w:r>
        <w:rPr>
          <w:sz w:val="18"/>
          <w:szCs w:val="18"/>
        </w:rPr>
        <w:t xml:space="preserve"> </w:t>
      </w:r>
      <w:r w:rsidRPr="000334C5">
        <w:rPr>
          <w:sz w:val="18"/>
          <w:szCs w:val="18"/>
        </w:rPr>
        <w:t>distinct</w:t>
      </w:r>
      <w:r>
        <w:rPr>
          <w:sz w:val="18"/>
          <w:szCs w:val="18"/>
        </w:rPr>
        <w:t xml:space="preserve"> </w:t>
      </w:r>
      <w:r w:rsidRPr="000334C5">
        <w:rPr>
          <w:sz w:val="18"/>
          <w:szCs w:val="18"/>
        </w:rPr>
        <w:t>unit</w:t>
      </w:r>
      <w:r>
        <w:rPr>
          <w:sz w:val="18"/>
          <w:szCs w:val="18"/>
        </w:rPr>
        <w:t xml:space="preserve"> </w:t>
      </w:r>
      <w:r w:rsidRPr="000334C5">
        <w:rPr>
          <w:sz w:val="18"/>
          <w:szCs w:val="18"/>
        </w:rPr>
        <w:t>within</w:t>
      </w:r>
      <w:r>
        <w:rPr>
          <w:sz w:val="18"/>
          <w:szCs w:val="18"/>
        </w:rPr>
        <w:t xml:space="preserve"> </w:t>
      </w:r>
      <w:r w:rsidRPr="000334C5">
        <w:rPr>
          <w:sz w:val="18"/>
          <w:szCs w:val="18"/>
        </w:rPr>
        <w:t>a</w:t>
      </w:r>
      <w:r>
        <w:rPr>
          <w:sz w:val="18"/>
          <w:szCs w:val="18"/>
        </w:rPr>
        <w:t xml:space="preserve"> </w:t>
      </w:r>
      <w:r w:rsidRPr="000334C5">
        <w:rPr>
          <w:sz w:val="18"/>
          <w:szCs w:val="18"/>
        </w:rPr>
        <w:t>poem.</w:t>
      </w:r>
      <w:r>
        <w:rPr>
          <w:sz w:val="18"/>
          <w:szCs w:val="18"/>
        </w:rPr>
        <w:t xml:space="preserve"> </w:t>
      </w:r>
      <w:r w:rsidRPr="000334C5">
        <w:rPr>
          <w:sz w:val="18"/>
          <w:szCs w:val="18"/>
        </w:rPr>
        <w:t>The</w:t>
      </w:r>
      <w:r>
        <w:rPr>
          <w:sz w:val="18"/>
          <w:szCs w:val="18"/>
        </w:rPr>
        <w:t xml:space="preserve"> </w:t>
      </w:r>
      <w:r w:rsidRPr="000334C5">
        <w:rPr>
          <w:sz w:val="18"/>
          <w:szCs w:val="18"/>
        </w:rPr>
        <w:t>term</w:t>
      </w:r>
      <w:r>
        <w:rPr>
          <w:sz w:val="18"/>
          <w:szCs w:val="18"/>
        </w:rPr>
        <w:t xml:space="preserve"> </w:t>
      </w:r>
      <w:r w:rsidRPr="000334C5">
        <w:rPr>
          <w:sz w:val="18"/>
          <w:szCs w:val="18"/>
        </w:rPr>
        <w:t>is</w:t>
      </w:r>
      <w:r>
        <w:rPr>
          <w:sz w:val="18"/>
          <w:szCs w:val="18"/>
        </w:rPr>
        <w:t xml:space="preserve"> </w:t>
      </w:r>
      <w:r w:rsidRPr="000334C5">
        <w:rPr>
          <w:sz w:val="18"/>
          <w:szCs w:val="18"/>
        </w:rPr>
        <w:t>sometimes</w:t>
      </w:r>
      <w:r>
        <w:rPr>
          <w:sz w:val="18"/>
          <w:szCs w:val="18"/>
        </w:rPr>
        <w:t xml:space="preserve"> </w:t>
      </w:r>
      <w:r w:rsidRPr="000334C5">
        <w:rPr>
          <w:sz w:val="18"/>
          <w:szCs w:val="18"/>
        </w:rPr>
        <w:t>used</w:t>
      </w:r>
      <w:r>
        <w:rPr>
          <w:sz w:val="18"/>
          <w:szCs w:val="18"/>
        </w:rPr>
        <w:t xml:space="preserve"> </w:t>
      </w:r>
      <w:r w:rsidRPr="000334C5">
        <w:rPr>
          <w:sz w:val="18"/>
          <w:szCs w:val="18"/>
        </w:rPr>
        <w:t>as</w:t>
      </w:r>
      <w:r>
        <w:rPr>
          <w:sz w:val="18"/>
          <w:szCs w:val="18"/>
        </w:rPr>
        <w:t xml:space="preserve"> </w:t>
      </w:r>
      <w:r w:rsidRPr="000334C5">
        <w:rPr>
          <w:sz w:val="18"/>
          <w:szCs w:val="18"/>
        </w:rPr>
        <w:t>a</w:t>
      </w:r>
      <w:r>
        <w:rPr>
          <w:sz w:val="18"/>
          <w:szCs w:val="18"/>
        </w:rPr>
        <w:t xml:space="preserve"> </w:t>
      </w:r>
      <w:r w:rsidRPr="000334C5">
        <w:rPr>
          <w:sz w:val="18"/>
          <w:szCs w:val="18"/>
        </w:rPr>
        <w:t>synonym</w:t>
      </w:r>
      <w:r>
        <w:rPr>
          <w:sz w:val="18"/>
          <w:szCs w:val="18"/>
        </w:rPr>
        <w:t xml:space="preserve"> </w:t>
      </w:r>
      <w:r w:rsidRPr="000334C5">
        <w:rPr>
          <w:sz w:val="18"/>
          <w:szCs w:val="18"/>
        </w:rPr>
        <w:t>for</w:t>
      </w:r>
      <w:r>
        <w:rPr>
          <w:sz w:val="18"/>
          <w:szCs w:val="18"/>
        </w:rPr>
        <w:t xml:space="preserve"> </w:t>
      </w:r>
      <w:r w:rsidRPr="000334C5">
        <w:rPr>
          <w:sz w:val="18"/>
          <w:szCs w:val="18"/>
        </w:rPr>
        <w:t>stanza</w:t>
      </w:r>
    </w:p>
  </w:footnote>
  <w:footnote w:id="81">
    <w:p w14:paraId="24D65516" w14:textId="77777777" w:rsidR="00D90BCC" w:rsidRPr="000334C5" w:rsidRDefault="00D90BCC" w:rsidP="00D90BCC">
      <w:pPr>
        <w:pStyle w:val="FootnoteText"/>
        <w:rPr>
          <w:sz w:val="18"/>
          <w:szCs w:val="18"/>
        </w:rPr>
      </w:pPr>
      <w:r w:rsidRPr="000334C5">
        <w:rPr>
          <w:rStyle w:val="FootnoteReference"/>
          <w:sz w:val="18"/>
          <w:szCs w:val="18"/>
        </w:rPr>
        <w:footnoteRef/>
      </w:r>
      <w:r>
        <w:rPr>
          <w:sz w:val="18"/>
          <w:szCs w:val="18"/>
        </w:rPr>
        <w:t xml:space="preserve"> </w:t>
      </w:r>
      <w:r w:rsidRPr="000334C5">
        <w:rPr>
          <w:sz w:val="18"/>
          <w:szCs w:val="18"/>
        </w:rPr>
        <w:t>In</w:t>
      </w:r>
      <w:r>
        <w:rPr>
          <w:sz w:val="18"/>
          <w:szCs w:val="18"/>
        </w:rPr>
        <w:t xml:space="preserve"> </w:t>
      </w:r>
      <w:r w:rsidRPr="000334C5">
        <w:rPr>
          <w:sz w:val="18"/>
          <w:szCs w:val="18"/>
        </w:rPr>
        <w:t>a</w:t>
      </w:r>
      <w:r>
        <w:rPr>
          <w:sz w:val="18"/>
          <w:szCs w:val="18"/>
        </w:rPr>
        <w:t xml:space="preserve"> </w:t>
      </w:r>
      <w:r w:rsidRPr="000334C5">
        <w:rPr>
          <w:sz w:val="18"/>
          <w:szCs w:val="18"/>
        </w:rPr>
        <w:t>general</w:t>
      </w:r>
      <w:r>
        <w:rPr>
          <w:sz w:val="18"/>
          <w:szCs w:val="18"/>
        </w:rPr>
        <w:t xml:space="preserve"> </w:t>
      </w:r>
      <w:r w:rsidRPr="000334C5">
        <w:rPr>
          <w:sz w:val="18"/>
          <w:szCs w:val="18"/>
        </w:rPr>
        <w:t>sense,</w:t>
      </w:r>
      <w:r>
        <w:rPr>
          <w:sz w:val="18"/>
          <w:szCs w:val="18"/>
        </w:rPr>
        <w:t xml:space="preserve"> </w:t>
      </w:r>
      <w:r w:rsidRPr="000334C5">
        <w:rPr>
          <w:sz w:val="18"/>
          <w:szCs w:val="18"/>
        </w:rPr>
        <w:t>a</w:t>
      </w:r>
      <w:r>
        <w:rPr>
          <w:sz w:val="18"/>
          <w:szCs w:val="18"/>
        </w:rPr>
        <w:t xml:space="preserve"> </w:t>
      </w:r>
      <w:r w:rsidRPr="000334C5">
        <w:rPr>
          <w:b/>
          <w:bCs/>
          <w:sz w:val="18"/>
          <w:szCs w:val="18"/>
        </w:rPr>
        <w:t>persona</w:t>
      </w:r>
      <w:r>
        <w:rPr>
          <w:sz w:val="18"/>
          <w:szCs w:val="18"/>
        </w:rPr>
        <w:t xml:space="preserve"> </w:t>
      </w:r>
      <w:r w:rsidRPr="000334C5">
        <w:rPr>
          <w:sz w:val="18"/>
          <w:szCs w:val="18"/>
        </w:rPr>
        <w:t>is</w:t>
      </w:r>
      <w:r>
        <w:rPr>
          <w:sz w:val="18"/>
          <w:szCs w:val="18"/>
        </w:rPr>
        <w:t xml:space="preserve"> </w:t>
      </w:r>
      <w:r w:rsidRPr="000334C5">
        <w:rPr>
          <w:sz w:val="18"/>
          <w:szCs w:val="18"/>
        </w:rPr>
        <w:t>a</w:t>
      </w:r>
      <w:r>
        <w:rPr>
          <w:sz w:val="18"/>
          <w:szCs w:val="18"/>
        </w:rPr>
        <w:t xml:space="preserve"> </w:t>
      </w:r>
      <w:r w:rsidRPr="000334C5">
        <w:rPr>
          <w:sz w:val="18"/>
          <w:szCs w:val="18"/>
        </w:rPr>
        <w:t>role</w:t>
      </w:r>
      <w:r>
        <w:rPr>
          <w:sz w:val="18"/>
          <w:szCs w:val="18"/>
        </w:rPr>
        <w:t xml:space="preserve"> </w:t>
      </w:r>
      <w:r w:rsidRPr="000334C5">
        <w:rPr>
          <w:sz w:val="18"/>
          <w:szCs w:val="18"/>
        </w:rPr>
        <w:t>or</w:t>
      </w:r>
      <w:r>
        <w:rPr>
          <w:sz w:val="18"/>
          <w:szCs w:val="18"/>
        </w:rPr>
        <w:t xml:space="preserve"> </w:t>
      </w:r>
      <w:r w:rsidRPr="000334C5">
        <w:rPr>
          <w:sz w:val="18"/>
          <w:szCs w:val="18"/>
        </w:rPr>
        <w:t>character</w:t>
      </w:r>
      <w:r>
        <w:rPr>
          <w:sz w:val="18"/>
          <w:szCs w:val="18"/>
        </w:rPr>
        <w:t xml:space="preserve"> </w:t>
      </w:r>
      <w:r w:rsidRPr="000334C5">
        <w:rPr>
          <w:sz w:val="18"/>
          <w:szCs w:val="18"/>
        </w:rPr>
        <w:t>that</w:t>
      </w:r>
      <w:r>
        <w:rPr>
          <w:sz w:val="18"/>
          <w:szCs w:val="18"/>
        </w:rPr>
        <w:t xml:space="preserve"> </w:t>
      </w:r>
      <w:r w:rsidRPr="000334C5">
        <w:rPr>
          <w:sz w:val="18"/>
          <w:szCs w:val="18"/>
        </w:rPr>
        <w:t>an</w:t>
      </w:r>
      <w:r>
        <w:rPr>
          <w:sz w:val="18"/>
          <w:szCs w:val="18"/>
        </w:rPr>
        <w:t xml:space="preserve"> </w:t>
      </w:r>
      <w:r w:rsidRPr="000334C5">
        <w:rPr>
          <w:sz w:val="18"/>
          <w:szCs w:val="18"/>
        </w:rPr>
        <w:t>individual</w:t>
      </w:r>
      <w:r>
        <w:rPr>
          <w:sz w:val="18"/>
          <w:szCs w:val="18"/>
        </w:rPr>
        <w:t xml:space="preserve"> </w:t>
      </w:r>
      <w:r w:rsidRPr="000334C5">
        <w:rPr>
          <w:sz w:val="18"/>
          <w:szCs w:val="18"/>
        </w:rPr>
        <w:t>adopts</w:t>
      </w:r>
      <w:r>
        <w:rPr>
          <w:sz w:val="18"/>
          <w:szCs w:val="18"/>
        </w:rPr>
        <w:t xml:space="preserve"> </w:t>
      </w:r>
      <w:r w:rsidRPr="000334C5">
        <w:rPr>
          <w:sz w:val="18"/>
          <w:szCs w:val="18"/>
        </w:rPr>
        <w:t>or</w:t>
      </w:r>
      <w:r>
        <w:rPr>
          <w:sz w:val="18"/>
          <w:szCs w:val="18"/>
        </w:rPr>
        <w:t xml:space="preserve"> </w:t>
      </w:r>
      <w:r w:rsidRPr="000334C5">
        <w:rPr>
          <w:sz w:val="18"/>
          <w:szCs w:val="18"/>
        </w:rPr>
        <w:t>portrays,</w:t>
      </w:r>
      <w:r>
        <w:rPr>
          <w:sz w:val="18"/>
          <w:szCs w:val="18"/>
        </w:rPr>
        <w:t xml:space="preserve"> </w:t>
      </w:r>
      <w:r w:rsidRPr="000334C5">
        <w:rPr>
          <w:sz w:val="18"/>
          <w:szCs w:val="18"/>
        </w:rPr>
        <w:t>often</w:t>
      </w:r>
      <w:r>
        <w:rPr>
          <w:sz w:val="18"/>
          <w:szCs w:val="18"/>
        </w:rPr>
        <w:t xml:space="preserve"> </w:t>
      </w:r>
      <w:r w:rsidRPr="000334C5">
        <w:rPr>
          <w:sz w:val="18"/>
          <w:szCs w:val="18"/>
        </w:rPr>
        <w:t>different</w:t>
      </w:r>
      <w:r>
        <w:rPr>
          <w:sz w:val="18"/>
          <w:szCs w:val="18"/>
        </w:rPr>
        <w:t xml:space="preserve"> </w:t>
      </w:r>
      <w:r w:rsidRPr="000334C5">
        <w:rPr>
          <w:sz w:val="18"/>
          <w:szCs w:val="18"/>
        </w:rPr>
        <w:t>from</w:t>
      </w:r>
      <w:r>
        <w:rPr>
          <w:sz w:val="18"/>
          <w:szCs w:val="18"/>
        </w:rPr>
        <w:t xml:space="preserve"> </w:t>
      </w:r>
      <w:r w:rsidRPr="000334C5">
        <w:rPr>
          <w:sz w:val="18"/>
          <w:szCs w:val="18"/>
        </w:rPr>
        <w:t>their</w:t>
      </w:r>
      <w:r>
        <w:rPr>
          <w:sz w:val="18"/>
          <w:szCs w:val="18"/>
        </w:rPr>
        <w:t xml:space="preserve"> </w:t>
      </w:r>
      <w:r w:rsidRPr="000334C5">
        <w:rPr>
          <w:sz w:val="18"/>
          <w:szCs w:val="18"/>
        </w:rPr>
        <w:t>authentic</w:t>
      </w:r>
      <w:r>
        <w:rPr>
          <w:sz w:val="18"/>
          <w:szCs w:val="18"/>
        </w:rPr>
        <w:t xml:space="preserve"> </w:t>
      </w:r>
      <w:r w:rsidRPr="000334C5">
        <w:rPr>
          <w:sz w:val="18"/>
          <w:szCs w:val="18"/>
        </w:rPr>
        <w:t>self.</w:t>
      </w:r>
      <w:r>
        <w:rPr>
          <w:sz w:val="18"/>
          <w:szCs w:val="18"/>
        </w:rPr>
        <w:t xml:space="preserve"> </w:t>
      </w:r>
      <w:r w:rsidRPr="000334C5">
        <w:rPr>
          <w:sz w:val="18"/>
          <w:szCs w:val="18"/>
        </w:rPr>
        <w:t>In</w:t>
      </w:r>
      <w:r>
        <w:rPr>
          <w:sz w:val="18"/>
          <w:szCs w:val="18"/>
        </w:rPr>
        <w:t xml:space="preserve"> </w:t>
      </w:r>
      <w:r w:rsidRPr="000334C5">
        <w:rPr>
          <w:sz w:val="18"/>
          <w:szCs w:val="18"/>
        </w:rPr>
        <w:t>psychology,</w:t>
      </w:r>
      <w:r>
        <w:rPr>
          <w:sz w:val="18"/>
          <w:szCs w:val="18"/>
        </w:rPr>
        <w:t xml:space="preserve"> </w:t>
      </w:r>
      <w:r w:rsidRPr="000334C5">
        <w:rPr>
          <w:sz w:val="18"/>
          <w:szCs w:val="18"/>
        </w:rPr>
        <w:t>it</w:t>
      </w:r>
      <w:r>
        <w:rPr>
          <w:sz w:val="18"/>
          <w:szCs w:val="18"/>
        </w:rPr>
        <w:t xml:space="preserve"> </w:t>
      </w:r>
      <w:r w:rsidRPr="000334C5">
        <w:rPr>
          <w:sz w:val="18"/>
          <w:szCs w:val="18"/>
        </w:rPr>
        <w:t>refers</w:t>
      </w:r>
      <w:r>
        <w:rPr>
          <w:sz w:val="18"/>
          <w:szCs w:val="18"/>
        </w:rPr>
        <w:t xml:space="preserve"> </w:t>
      </w:r>
      <w:r w:rsidRPr="000334C5">
        <w:rPr>
          <w:sz w:val="18"/>
          <w:szCs w:val="18"/>
        </w:rPr>
        <w:t>to</w:t>
      </w:r>
      <w:r>
        <w:rPr>
          <w:sz w:val="18"/>
          <w:szCs w:val="18"/>
        </w:rPr>
        <w:t xml:space="preserve"> </w:t>
      </w:r>
      <w:r w:rsidRPr="000334C5">
        <w:rPr>
          <w:sz w:val="18"/>
          <w:szCs w:val="18"/>
        </w:rPr>
        <w:t>the</w:t>
      </w:r>
      <w:r>
        <w:rPr>
          <w:sz w:val="18"/>
          <w:szCs w:val="18"/>
        </w:rPr>
        <w:t xml:space="preserve"> </w:t>
      </w:r>
      <w:r w:rsidRPr="000334C5">
        <w:rPr>
          <w:sz w:val="18"/>
          <w:szCs w:val="18"/>
        </w:rPr>
        <w:t>social</w:t>
      </w:r>
      <w:r>
        <w:rPr>
          <w:sz w:val="18"/>
          <w:szCs w:val="18"/>
        </w:rPr>
        <w:t xml:space="preserve"> </w:t>
      </w:r>
      <w:r w:rsidRPr="000334C5">
        <w:rPr>
          <w:sz w:val="18"/>
          <w:szCs w:val="18"/>
        </w:rPr>
        <w:t>facade</w:t>
      </w:r>
      <w:r>
        <w:rPr>
          <w:sz w:val="18"/>
          <w:szCs w:val="18"/>
        </w:rPr>
        <w:t xml:space="preserve"> </w:t>
      </w:r>
      <w:r w:rsidRPr="000334C5">
        <w:rPr>
          <w:sz w:val="18"/>
          <w:szCs w:val="18"/>
        </w:rPr>
        <w:t>or</w:t>
      </w:r>
      <w:r>
        <w:rPr>
          <w:sz w:val="18"/>
          <w:szCs w:val="18"/>
        </w:rPr>
        <w:t xml:space="preserve"> </w:t>
      </w:r>
      <w:r w:rsidRPr="000334C5">
        <w:rPr>
          <w:sz w:val="18"/>
          <w:szCs w:val="18"/>
        </w:rPr>
        <w:t>mask</w:t>
      </w:r>
      <w:r>
        <w:rPr>
          <w:sz w:val="18"/>
          <w:szCs w:val="18"/>
        </w:rPr>
        <w:t xml:space="preserve"> </w:t>
      </w:r>
      <w:r w:rsidRPr="000334C5">
        <w:rPr>
          <w:sz w:val="18"/>
          <w:szCs w:val="18"/>
        </w:rPr>
        <w:t>a</w:t>
      </w:r>
      <w:r>
        <w:rPr>
          <w:sz w:val="18"/>
          <w:szCs w:val="18"/>
        </w:rPr>
        <w:t xml:space="preserve"> </w:t>
      </w:r>
      <w:r w:rsidRPr="000334C5">
        <w:rPr>
          <w:sz w:val="18"/>
          <w:szCs w:val="18"/>
        </w:rPr>
        <w:t>person</w:t>
      </w:r>
      <w:r>
        <w:rPr>
          <w:sz w:val="18"/>
          <w:szCs w:val="18"/>
        </w:rPr>
        <w:t xml:space="preserve"> </w:t>
      </w:r>
      <w:r w:rsidRPr="000334C5">
        <w:rPr>
          <w:sz w:val="18"/>
          <w:szCs w:val="18"/>
        </w:rPr>
        <w:t>presents</w:t>
      </w:r>
      <w:r>
        <w:rPr>
          <w:sz w:val="18"/>
          <w:szCs w:val="18"/>
        </w:rPr>
        <w:t xml:space="preserve"> </w:t>
      </w:r>
      <w:r w:rsidRPr="000334C5">
        <w:rPr>
          <w:sz w:val="18"/>
          <w:szCs w:val="18"/>
        </w:rPr>
        <w:t>to</w:t>
      </w:r>
      <w:r>
        <w:rPr>
          <w:sz w:val="18"/>
          <w:szCs w:val="18"/>
        </w:rPr>
        <w:t xml:space="preserve"> </w:t>
      </w:r>
      <w:r w:rsidRPr="000334C5">
        <w:rPr>
          <w:sz w:val="18"/>
          <w:szCs w:val="18"/>
        </w:rPr>
        <w:t>the</w:t>
      </w:r>
      <w:r>
        <w:rPr>
          <w:sz w:val="18"/>
          <w:szCs w:val="18"/>
        </w:rPr>
        <w:t xml:space="preserve"> </w:t>
      </w:r>
      <w:r w:rsidRPr="000334C5">
        <w:rPr>
          <w:sz w:val="18"/>
          <w:szCs w:val="18"/>
        </w:rPr>
        <w:t>world,</w:t>
      </w:r>
      <w:r>
        <w:rPr>
          <w:sz w:val="18"/>
          <w:szCs w:val="18"/>
        </w:rPr>
        <w:t xml:space="preserve"> </w:t>
      </w:r>
      <w:r w:rsidRPr="000334C5">
        <w:rPr>
          <w:sz w:val="18"/>
          <w:szCs w:val="18"/>
        </w:rPr>
        <w:t>distinct</w:t>
      </w:r>
      <w:r>
        <w:rPr>
          <w:sz w:val="18"/>
          <w:szCs w:val="18"/>
        </w:rPr>
        <w:t xml:space="preserve"> </w:t>
      </w:r>
      <w:r w:rsidRPr="000334C5">
        <w:rPr>
          <w:sz w:val="18"/>
          <w:szCs w:val="18"/>
        </w:rPr>
        <w:t>from</w:t>
      </w:r>
      <w:r>
        <w:rPr>
          <w:sz w:val="18"/>
          <w:szCs w:val="18"/>
        </w:rPr>
        <w:t xml:space="preserve"> </w:t>
      </w:r>
      <w:r w:rsidRPr="000334C5">
        <w:rPr>
          <w:sz w:val="18"/>
          <w:szCs w:val="18"/>
        </w:rPr>
        <w:t>their</w:t>
      </w:r>
      <w:r>
        <w:rPr>
          <w:sz w:val="18"/>
          <w:szCs w:val="18"/>
        </w:rPr>
        <w:t xml:space="preserve"> </w:t>
      </w:r>
      <w:r w:rsidRPr="000334C5">
        <w:rPr>
          <w:sz w:val="18"/>
          <w:szCs w:val="18"/>
        </w:rPr>
        <w:t>true</w:t>
      </w:r>
      <w:r>
        <w:rPr>
          <w:sz w:val="18"/>
          <w:szCs w:val="18"/>
        </w:rPr>
        <w:t xml:space="preserve"> </w:t>
      </w:r>
      <w:r w:rsidRPr="000334C5">
        <w:rPr>
          <w:sz w:val="18"/>
          <w:szCs w:val="18"/>
        </w:rPr>
        <w:t>nature.</w:t>
      </w:r>
      <w:r>
        <w:rPr>
          <w:sz w:val="18"/>
          <w:szCs w:val="18"/>
        </w:rPr>
        <w:t xml:space="preserve"> </w:t>
      </w:r>
      <w:r w:rsidRPr="000334C5">
        <w:rPr>
          <w:sz w:val="18"/>
          <w:szCs w:val="18"/>
        </w:rPr>
        <w:t>In</w:t>
      </w:r>
      <w:r>
        <w:rPr>
          <w:sz w:val="18"/>
          <w:szCs w:val="18"/>
        </w:rPr>
        <w:t xml:space="preserve"> </w:t>
      </w:r>
      <w:r w:rsidRPr="000334C5">
        <w:rPr>
          <w:sz w:val="18"/>
          <w:szCs w:val="18"/>
        </w:rPr>
        <w:t>literature,</w:t>
      </w:r>
      <w:r>
        <w:rPr>
          <w:sz w:val="18"/>
          <w:szCs w:val="18"/>
        </w:rPr>
        <w:t xml:space="preserve"> </w:t>
      </w:r>
      <w:r w:rsidRPr="000334C5">
        <w:rPr>
          <w:sz w:val="18"/>
          <w:szCs w:val="18"/>
        </w:rPr>
        <w:t>a</w:t>
      </w:r>
      <w:r>
        <w:rPr>
          <w:sz w:val="18"/>
          <w:szCs w:val="18"/>
        </w:rPr>
        <w:t xml:space="preserve"> </w:t>
      </w:r>
      <w:r w:rsidRPr="000334C5">
        <w:rPr>
          <w:sz w:val="18"/>
          <w:szCs w:val="18"/>
        </w:rPr>
        <w:t>persona</w:t>
      </w:r>
      <w:r>
        <w:rPr>
          <w:sz w:val="18"/>
          <w:szCs w:val="18"/>
        </w:rPr>
        <w:t xml:space="preserve"> </w:t>
      </w:r>
      <w:r w:rsidRPr="000334C5">
        <w:rPr>
          <w:sz w:val="18"/>
          <w:szCs w:val="18"/>
        </w:rPr>
        <w:t>is</w:t>
      </w:r>
      <w:r>
        <w:rPr>
          <w:sz w:val="18"/>
          <w:szCs w:val="18"/>
        </w:rPr>
        <w:t xml:space="preserve"> </w:t>
      </w:r>
      <w:r w:rsidRPr="000334C5">
        <w:rPr>
          <w:sz w:val="18"/>
          <w:szCs w:val="18"/>
        </w:rPr>
        <w:t>the</w:t>
      </w:r>
      <w:r>
        <w:rPr>
          <w:sz w:val="18"/>
          <w:szCs w:val="18"/>
        </w:rPr>
        <w:t xml:space="preserve"> </w:t>
      </w:r>
      <w:r w:rsidRPr="000334C5">
        <w:rPr>
          <w:sz w:val="18"/>
          <w:szCs w:val="18"/>
        </w:rPr>
        <w:t>voice</w:t>
      </w:r>
      <w:r>
        <w:rPr>
          <w:sz w:val="18"/>
          <w:szCs w:val="18"/>
        </w:rPr>
        <w:t xml:space="preserve"> </w:t>
      </w:r>
      <w:r w:rsidRPr="000334C5">
        <w:rPr>
          <w:sz w:val="18"/>
          <w:szCs w:val="18"/>
        </w:rPr>
        <w:t>or</w:t>
      </w:r>
      <w:r>
        <w:rPr>
          <w:sz w:val="18"/>
          <w:szCs w:val="18"/>
        </w:rPr>
        <w:t xml:space="preserve"> </w:t>
      </w:r>
      <w:r w:rsidRPr="000334C5">
        <w:rPr>
          <w:sz w:val="18"/>
          <w:szCs w:val="18"/>
        </w:rPr>
        <w:t>character</w:t>
      </w:r>
      <w:r>
        <w:rPr>
          <w:sz w:val="18"/>
          <w:szCs w:val="18"/>
        </w:rPr>
        <w:t xml:space="preserve"> </w:t>
      </w:r>
      <w:r w:rsidRPr="000334C5">
        <w:rPr>
          <w:sz w:val="18"/>
          <w:szCs w:val="18"/>
        </w:rPr>
        <w:t>adopted</w:t>
      </w:r>
      <w:r>
        <w:rPr>
          <w:sz w:val="18"/>
          <w:szCs w:val="18"/>
        </w:rPr>
        <w:t xml:space="preserve"> </w:t>
      </w:r>
      <w:r w:rsidRPr="000334C5">
        <w:rPr>
          <w:sz w:val="18"/>
          <w:szCs w:val="18"/>
        </w:rPr>
        <w:t>by</w:t>
      </w:r>
      <w:r>
        <w:rPr>
          <w:sz w:val="18"/>
          <w:szCs w:val="18"/>
        </w:rPr>
        <w:t xml:space="preserve"> </w:t>
      </w:r>
      <w:r w:rsidRPr="000334C5">
        <w:rPr>
          <w:sz w:val="18"/>
          <w:szCs w:val="18"/>
        </w:rPr>
        <w:t>an</w:t>
      </w:r>
      <w:r>
        <w:rPr>
          <w:sz w:val="18"/>
          <w:szCs w:val="18"/>
        </w:rPr>
        <w:t xml:space="preserve"> </w:t>
      </w:r>
      <w:r w:rsidRPr="000334C5">
        <w:rPr>
          <w:sz w:val="18"/>
          <w:szCs w:val="18"/>
        </w:rPr>
        <w:t>author</w:t>
      </w:r>
      <w:r>
        <w:rPr>
          <w:sz w:val="18"/>
          <w:szCs w:val="18"/>
        </w:rPr>
        <w:t xml:space="preserve"> </w:t>
      </w:r>
      <w:r w:rsidRPr="000334C5">
        <w:rPr>
          <w:sz w:val="18"/>
          <w:szCs w:val="18"/>
        </w:rPr>
        <w:t>or</w:t>
      </w:r>
      <w:r>
        <w:rPr>
          <w:sz w:val="18"/>
          <w:szCs w:val="18"/>
        </w:rPr>
        <w:t xml:space="preserve"> </w:t>
      </w:r>
      <w:r w:rsidRPr="000334C5">
        <w:rPr>
          <w:sz w:val="18"/>
          <w:szCs w:val="18"/>
        </w:rPr>
        <w:t>speaker</w:t>
      </w:r>
      <w:r>
        <w:rPr>
          <w:sz w:val="18"/>
          <w:szCs w:val="18"/>
        </w:rPr>
        <w:t xml:space="preserve"> </w:t>
      </w:r>
      <w:r w:rsidRPr="000334C5">
        <w:rPr>
          <w:sz w:val="18"/>
          <w:szCs w:val="18"/>
        </w:rPr>
        <w:t>to</w:t>
      </w:r>
      <w:r>
        <w:rPr>
          <w:sz w:val="18"/>
          <w:szCs w:val="18"/>
        </w:rPr>
        <w:t xml:space="preserve"> </w:t>
      </w:r>
      <w:r w:rsidRPr="000334C5">
        <w:rPr>
          <w:sz w:val="18"/>
          <w:szCs w:val="18"/>
        </w:rPr>
        <w:t>present</w:t>
      </w:r>
      <w:r>
        <w:rPr>
          <w:sz w:val="18"/>
          <w:szCs w:val="18"/>
        </w:rPr>
        <w:t xml:space="preserve"> </w:t>
      </w:r>
      <w:r w:rsidRPr="000334C5">
        <w:rPr>
          <w:sz w:val="18"/>
          <w:szCs w:val="18"/>
        </w:rPr>
        <w:t>a</w:t>
      </w:r>
      <w:r>
        <w:rPr>
          <w:sz w:val="18"/>
          <w:szCs w:val="18"/>
        </w:rPr>
        <w:t xml:space="preserve"> </w:t>
      </w:r>
      <w:r w:rsidRPr="000334C5">
        <w:rPr>
          <w:sz w:val="18"/>
          <w:szCs w:val="18"/>
        </w:rPr>
        <w:t>story</w:t>
      </w:r>
      <w:r>
        <w:rPr>
          <w:sz w:val="18"/>
          <w:szCs w:val="18"/>
        </w:rPr>
        <w:t xml:space="preserve"> </w:t>
      </w:r>
      <w:r w:rsidRPr="000334C5">
        <w:rPr>
          <w:sz w:val="18"/>
          <w:szCs w:val="18"/>
        </w:rPr>
        <w:t>or</w:t>
      </w:r>
      <w:r>
        <w:rPr>
          <w:sz w:val="18"/>
          <w:szCs w:val="18"/>
        </w:rPr>
        <w:t xml:space="preserve"> </w:t>
      </w:r>
      <w:r w:rsidRPr="000334C5">
        <w:rPr>
          <w:sz w:val="18"/>
          <w:szCs w:val="18"/>
        </w:rPr>
        <w:t>message.</w:t>
      </w:r>
      <w:r>
        <w:rPr>
          <w:sz w:val="18"/>
          <w:szCs w:val="18"/>
        </w:rPr>
        <w:t xml:space="preserve"> </w:t>
      </w:r>
      <w:r w:rsidRPr="000334C5">
        <w:rPr>
          <w:sz w:val="18"/>
          <w:szCs w:val="18"/>
        </w:rPr>
        <w:t>It</w:t>
      </w:r>
      <w:r>
        <w:rPr>
          <w:sz w:val="18"/>
          <w:szCs w:val="18"/>
        </w:rPr>
        <w:t xml:space="preserve"> </w:t>
      </w:r>
      <w:r w:rsidRPr="000334C5">
        <w:rPr>
          <w:sz w:val="18"/>
          <w:szCs w:val="18"/>
        </w:rPr>
        <w:t>can</w:t>
      </w:r>
      <w:r>
        <w:rPr>
          <w:sz w:val="18"/>
          <w:szCs w:val="18"/>
        </w:rPr>
        <w:t xml:space="preserve"> </w:t>
      </w:r>
      <w:r w:rsidRPr="000334C5">
        <w:rPr>
          <w:sz w:val="18"/>
          <w:szCs w:val="18"/>
        </w:rPr>
        <w:t>be</w:t>
      </w:r>
      <w:r>
        <w:rPr>
          <w:sz w:val="18"/>
          <w:szCs w:val="18"/>
        </w:rPr>
        <w:t xml:space="preserve"> </w:t>
      </w:r>
      <w:r w:rsidRPr="000334C5">
        <w:rPr>
          <w:sz w:val="18"/>
          <w:szCs w:val="18"/>
        </w:rPr>
        <w:t>used</w:t>
      </w:r>
      <w:r>
        <w:rPr>
          <w:sz w:val="18"/>
          <w:szCs w:val="18"/>
        </w:rPr>
        <w:t xml:space="preserve"> </w:t>
      </w:r>
      <w:r w:rsidRPr="000334C5">
        <w:rPr>
          <w:sz w:val="18"/>
          <w:szCs w:val="18"/>
        </w:rPr>
        <w:t>to</w:t>
      </w:r>
      <w:r>
        <w:rPr>
          <w:sz w:val="18"/>
          <w:szCs w:val="18"/>
        </w:rPr>
        <w:t xml:space="preserve"> </w:t>
      </w:r>
      <w:r w:rsidRPr="000334C5">
        <w:rPr>
          <w:sz w:val="18"/>
          <w:szCs w:val="18"/>
        </w:rPr>
        <w:t>explore</w:t>
      </w:r>
      <w:r>
        <w:rPr>
          <w:sz w:val="18"/>
          <w:szCs w:val="18"/>
        </w:rPr>
        <w:t xml:space="preserve"> </w:t>
      </w:r>
      <w:r w:rsidRPr="000334C5">
        <w:rPr>
          <w:sz w:val="18"/>
          <w:szCs w:val="18"/>
        </w:rPr>
        <w:t>different</w:t>
      </w:r>
      <w:r>
        <w:rPr>
          <w:sz w:val="18"/>
          <w:szCs w:val="18"/>
        </w:rPr>
        <w:t xml:space="preserve"> </w:t>
      </w:r>
      <w:r w:rsidRPr="000334C5">
        <w:rPr>
          <w:sz w:val="18"/>
          <w:szCs w:val="18"/>
        </w:rPr>
        <w:t>perspectives,</w:t>
      </w:r>
      <w:r>
        <w:rPr>
          <w:sz w:val="18"/>
          <w:szCs w:val="18"/>
        </w:rPr>
        <w:t xml:space="preserve"> </w:t>
      </w:r>
      <w:r w:rsidRPr="000334C5">
        <w:rPr>
          <w:sz w:val="18"/>
          <w:szCs w:val="18"/>
        </w:rPr>
        <w:t>create</w:t>
      </w:r>
      <w:r>
        <w:rPr>
          <w:sz w:val="18"/>
          <w:szCs w:val="18"/>
        </w:rPr>
        <w:t xml:space="preserve"> </w:t>
      </w:r>
      <w:r w:rsidRPr="000334C5">
        <w:rPr>
          <w:sz w:val="18"/>
          <w:szCs w:val="18"/>
        </w:rPr>
        <w:t>a</w:t>
      </w:r>
      <w:r>
        <w:rPr>
          <w:sz w:val="18"/>
          <w:szCs w:val="18"/>
        </w:rPr>
        <w:t xml:space="preserve"> </w:t>
      </w:r>
      <w:r w:rsidRPr="000334C5">
        <w:rPr>
          <w:sz w:val="18"/>
          <w:szCs w:val="18"/>
        </w:rPr>
        <w:t>sense</w:t>
      </w:r>
      <w:r>
        <w:rPr>
          <w:sz w:val="18"/>
          <w:szCs w:val="18"/>
        </w:rPr>
        <w:t xml:space="preserve"> </w:t>
      </w:r>
      <w:r w:rsidRPr="000334C5">
        <w:rPr>
          <w:sz w:val="18"/>
          <w:szCs w:val="18"/>
        </w:rPr>
        <w:t>of</w:t>
      </w:r>
      <w:r>
        <w:rPr>
          <w:sz w:val="18"/>
          <w:szCs w:val="18"/>
        </w:rPr>
        <w:t xml:space="preserve"> </w:t>
      </w:r>
      <w:r w:rsidRPr="000334C5">
        <w:rPr>
          <w:sz w:val="18"/>
          <w:szCs w:val="18"/>
        </w:rPr>
        <w:t>distance,</w:t>
      </w:r>
      <w:r>
        <w:rPr>
          <w:sz w:val="18"/>
          <w:szCs w:val="18"/>
        </w:rPr>
        <w:t xml:space="preserve"> </w:t>
      </w:r>
      <w:r w:rsidRPr="000334C5">
        <w:rPr>
          <w:sz w:val="18"/>
          <w:szCs w:val="18"/>
        </w:rPr>
        <w:t>or</w:t>
      </w:r>
      <w:r>
        <w:rPr>
          <w:sz w:val="18"/>
          <w:szCs w:val="18"/>
        </w:rPr>
        <w:t xml:space="preserve"> </w:t>
      </w:r>
      <w:r w:rsidRPr="000334C5">
        <w:rPr>
          <w:sz w:val="18"/>
          <w:szCs w:val="18"/>
        </w:rPr>
        <w:t>simulate</w:t>
      </w:r>
      <w:r>
        <w:rPr>
          <w:sz w:val="18"/>
          <w:szCs w:val="18"/>
        </w:rPr>
        <w:t xml:space="preserve"> </w:t>
      </w:r>
      <w:r w:rsidRPr="000334C5">
        <w:rPr>
          <w:sz w:val="18"/>
          <w:szCs w:val="18"/>
        </w:rPr>
        <w:t>a</w:t>
      </w:r>
      <w:r>
        <w:rPr>
          <w:sz w:val="18"/>
          <w:szCs w:val="18"/>
        </w:rPr>
        <w:t xml:space="preserve"> </w:t>
      </w:r>
      <w:r w:rsidRPr="000334C5">
        <w:rPr>
          <w:sz w:val="18"/>
          <w:szCs w:val="18"/>
        </w:rPr>
        <w:t>specific</w:t>
      </w:r>
      <w:r>
        <w:rPr>
          <w:sz w:val="18"/>
          <w:szCs w:val="18"/>
        </w:rPr>
        <w:t xml:space="preserve"> </w:t>
      </w:r>
      <w:r w:rsidRPr="000334C5">
        <w:rPr>
          <w:sz w:val="18"/>
          <w:szCs w:val="18"/>
        </w:rPr>
        <w:t>character's</w:t>
      </w:r>
      <w:r>
        <w:rPr>
          <w:sz w:val="18"/>
          <w:szCs w:val="18"/>
        </w:rPr>
        <w:t xml:space="preserve"> </w:t>
      </w:r>
      <w:r w:rsidRPr="000334C5">
        <w:rPr>
          <w:sz w:val="18"/>
          <w:szCs w:val="18"/>
        </w:rPr>
        <w:t>voice.</w:t>
      </w:r>
    </w:p>
  </w:footnote>
  <w:footnote w:id="82">
    <w:p w14:paraId="4D8AEE7B" w14:textId="77777777" w:rsidR="00D90BCC" w:rsidRPr="000334C5" w:rsidRDefault="00D90BCC" w:rsidP="00D90BCC">
      <w:pPr>
        <w:rPr>
          <w:sz w:val="18"/>
          <w:szCs w:val="18"/>
        </w:rPr>
      </w:pPr>
      <w:r w:rsidRPr="000334C5">
        <w:rPr>
          <w:sz w:val="18"/>
          <w:szCs w:val="18"/>
          <w:vertAlign w:val="superscript"/>
        </w:rPr>
        <w:footnoteRef/>
      </w:r>
      <w:r>
        <w:rPr>
          <w:sz w:val="18"/>
          <w:szCs w:val="18"/>
        </w:rPr>
        <w:t xml:space="preserve"> </w:t>
      </w:r>
      <w:r w:rsidRPr="000334C5">
        <w:rPr>
          <w:sz w:val="18"/>
          <w:szCs w:val="18"/>
        </w:rPr>
        <w:t>Jewish</w:t>
      </w:r>
      <w:r>
        <w:rPr>
          <w:sz w:val="18"/>
          <w:szCs w:val="18"/>
        </w:rPr>
        <w:t xml:space="preserve"> </w:t>
      </w:r>
      <w:r w:rsidRPr="000334C5">
        <w:rPr>
          <w:sz w:val="18"/>
          <w:szCs w:val="18"/>
        </w:rPr>
        <w:t>Publication</w:t>
      </w:r>
      <w:r>
        <w:rPr>
          <w:sz w:val="18"/>
          <w:szCs w:val="18"/>
        </w:rPr>
        <w:t xml:space="preserve"> </w:t>
      </w:r>
      <w:r w:rsidRPr="000334C5">
        <w:rPr>
          <w:sz w:val="18"/>
          <w:szCs w:val="18"/>
        </w:rPr>
        <w:t>Society</w:t>
      </w:r>
      <w:r>
        <w:rPr>
          <w:sz w:val="18"/>
          <w:szCs w:val="18"/>
        </w:rPr>
        <w:t xml:space="preserve"> </w:t>
      </w:r>
      <w:r w:rsidRPr="000334C5">
        <w:rPr>
          <w:sz w:val="18"/>
          <w:szCs w:val="18"/>
        </w:rPr>
        <w:t>of</w:t>
      </w:r>
      <w:r>
        <w:rPr>
          <w:sz w:val="18"/>
          <w:szCs w:val="18"/>
        </w:rPr>
        <w:t xml:space="preserve"> </w:t>
      </w:r>
      <w:r w:rsidRPr="000334C5">
        <w:rPr>
          <w:sz w:val="18"/>
          <w:szCs w:val="18"/>
        </w:rPr>
        <w:t>America,</w:t>
      </w:r>
      <w:r>
        <w:rPr>
          <w:sz w:val="18"/>
          <w:szCs w:val="18"/>
        </w:rPr>
        <w:t xml:space="preserve"> </w:t>
      </w:r>
      <w:hyperlink r:id="rId1" w:history="1">
        <w:r w:rsidRPr="00412FB6">
          <w:rPr>
            <w:i/>
            <w:color w:val="000000"/>
            <w:sz w:val="18"/>
            <w:szCs w:val="18"/>
            <w:u w:val="single"/>
          </w:rPr>
          <w:t>Torah</w:t>
        </w:r>
        <w:r>
          <w:rPr>
            <w:i/>
            <w:color w:val="000000"/>
            <w:sz w:val="18"/>
            <w:szCs w:val="18"/>
            <w:u w:val="single"/>
          </w:rPr>
          <w:t xml:space="preserve"> </w:t>
        </w:r>
        <w:r w:rsidRPr="00412FB6">
          <w:rPr>
            <w:i/>
            <w:color w:val="000000"/>
            <w:sz w:val="18"/>
            <w:szCs w:val="18"/>
            <w:u w:val="single"/>
          </w:rPr>
          <w:t>Nevi’im</w:t>
        </w:r>
        <w:r>
          <w:rPr>
            <w:i/>
            <w:color w:val="000000"/>
            <w:sz w:val="18"/>
            <w:szCs w:val="18"/>
            <w:u w:val="single"/>
          </w:rPr>
          <w:t xml:space="preserve"> </w:t>
        </w:r>
        <w:r w:rsidRPr="00412FB6">
          <w:rPr>
            <w:i/>
            <w:color w:val="000000"/>
            <w:sz w:val="18"/>
            <w:szCs w:val="18"/>
            <w:u w:val="single"/>
          </w:rPr>
          <w:t>U-Khetuvim.</w:t>
        </w:r>
        <w:r>
          <w:rPr>
            <w:i/>
            <w:color w:val="000000"/>
            <w:sz w:val="18"/>
            <w:szCs w:val="18"/>
            <w:u w:val="single"/>
          </w:rPr>
          <w:t xml:space="preserve"> </w:t>
        </w:r>
        <w:r w:rsidRPr="00412FB6">
          <w:rPr>
            <w:i/>
            <w:color w:val="000000"/>
            <w:sz w:val="18"/>
            <w:szCs w:val="18"/>
            <w:u w:val="single"/>
          </w:rPr>
          <w:t>The</w:t>
        </w:r>
        <w:r>
          <w:rPr>
            <w:i/>
            <w:color w:val="000000"/>
            <w:sz w:val="18"/>
            <w:szCs w:val="18"/>
            <w:u w:val="single"/>
          </w:rPr>
          <w:t xml:space="preserve"> </w:t>
        </w:r>
        <w:r w:rsidRPr="00412FB6">
          <w:rPr>
            <w:i/>
            <w:color w:val="000000"/>
            <w:sz w:val="18"/>
            <w:szCs w:val="18"/>
            <w:u w:val="single"/>
          </w:rPr>
          <w:t>Holy</w:t>
        </w:r>
        <w:r>
          <w:rPr>
            <w:i/>
            <w:color w:val="000000"/>
            <w:sz w:val="18"/>
            <w:szCs w:val="18"/>
            <w:u w:val="single"/>
          </w:rPr>
          <w:t xml:space="preserve"> </w:t>
        </w:r>
        <w:r w:rsidRPr="00412FB6">
          <w:rPr>
            <w:i/>
            <w:color w:val="000000"/>
            <w:sz w:val="18"/>
            <w:szCs w:val="18"/>
            <w:u w:val="single"/>
          </w:rPr>
          <w:t>Scriptures</w:t>
        </w:r>
        <w:r>
          <w:rPr>
            <w:i/>
            <w:color w:val="000000"/>
            <w:sz w:val="18"/>
            <w:szCs w:val="18"/>
            <w:u w:val="single"/>
          </w:rPr>
          <w:t xml:space="preserve"> </w:t>
        </w:r>
        <w:r w:rsidRPr="00412FB6">
          <w:rPr>
            <w:i/>
            <w:color w:val="000000"/>
            <w:sz w:val="18"/>
            <w:szCs w:val="18"/>
            <w:u w:val="single"/>
          </w:rPr>
          <w:t>according</w:t>
        </w:r>
        <w:r>
          <w:rPr>
            <w:i/>
            <w:color w:val="000000"/>
            <w:sz w:val="18"/>
            <w:szCs w:val="18"/>
            <w:u w:val="single"/>
          </w:rPr>
          <w:t xml:space="preserve"> </w:t>
        </w:r>
        <w:r w:rsidRPr="00412FB6">
          <w:rPr>
            <w:i/>
            <w:color w:val="000000"/>
            <w:sz w:val="18"/>
            <w:szCs w:val="18"/>
            <w:u w:val="single"/>
          </w:rPr>
          <w:t>to</w:t>
        </w:r>
        <w:r>
          <w:rPr>
            <w:i/>
            <w:color w:val="000000"/>
            <w:sz w:val="18"/>
            <w:szCs w:val="18"/>
            <w:u w:val="single"/>
          </w:rPr>
          <w:t xml:space="preserve"> </w:t>
        </w:r>
        <w:r w:rsidRPr="00412FB6">
          <w:rPr>
            <w:i/>
            <w:color w:val="000000"/>
            <w:sz w:val="18"/>
            <w:szCs w:val="18"/>
            <w:u w:val="single"/>
          </w:rPr>
          <w:t>the</w:t>
        </w:r>
        <w:r>
          <w:rPr>
            <w:i/>
            <w:color w:val="000000"/>
            <w:sz w:val="18"/>
            <w:szCs w:val="18"/>
            <w:u w:val="single"/>
          </w:rPr>
          <w:t xml:space="preserve"> </w:t>
        </w:r>
        <w:r w:rsidRPr="00412FB6">
          <w:rPr>
            <w:i/>
            <w:color w:val="000000"/>
            <w:sz w:val="18"/>
            <w:szCs w:val="18"/>
            <w:u w:val="single"/>
          </w:rPr>
          <w:t>Masoretic</w:t>
        </w:r>
        <w:r>
          <w:rPr>
            <w:i/>
            <w:color w:val="000000"/>
            <w:sz w:val="18"/>
            <w:szCs w:val="18"/>
            <w:u w:val="single"/>
          </w:rPr>
          <w:t xml:space="preserve"> </w:t>
        </w:r>
        <w:r w:rsidRPr="00412FB6">
          <w:rPr>
            <w:i/>
            <w:color w:val="000000"/>
            <w:sz w:val="18"/>
            <w:szCs w:val="18"/>
            <w:u w:val="single"/>
          </w:rPr>
          <w:t>Text</w:t>
        </w:r>
        <w:r w:rsidRPr="000334C5">
          <w:rPr>
            <w:i/>
            <w:color w:val="0000FF"/>
            <w:sz w:val="18"/>
            <w:szCs w:val="18"/>
            <w:u w:val="single"/>
          </w:rPr>
          <w:t>.</w:t>
        </w:r>
      </w:hyperlink>
      <w:r>
        <w:rPr>
          <w:sz w:val="18"/>
          <w:szCs w:val="18"/>
        </w:rPr>
        <w:t xml:space="preserve"> </w:t>
      </w:r>
      <w:r w:rsidRPr="000334C5">
        <w:rPr>
          <w:sz w:val="18"/>
          <w:szCs w:val="18"/>
        </w:rPr>
        <w:t>(Philadelphia,</w:t>
      </w:r>
      <w:r>
        <w:rPr>
          <w:sz w:val="18"/>
          <w:szCs w:val="18"/>
        </w:rPr>
        <w:t xml:space="preserve"> </w:t>
      </w:r>
      <w:r w:rsidRPr="000334C5">
        <w:rPr>
          <w:sz w:val="18"/>
          <w:szCs w:val="18"/>
        </w:rPr>
        <w:t>PA:</w:t>
      </w:r>
      <w:r>
        <w:rPr>
          <w:sz w:val="18"/>
          <w:szCs w:val="18"/>
        </w:rPr>
        <w:t xml:space="preserve"> </w:t>
      </w:r>
      <w:r w:rsidRPr="000334C5">
        <w:rPr>
          <w:sz w:val="18"/>
          <w:szCs w:val="18"/>
        </w:rPr>
        <w:t>Jewish</w:t>
      </w:r>
      <w:r>
        <w:rPr>
          <w:sz w:val="18"/>
          <w:szCs w:val="18"/>
        </w:rPr>
        <w:t xml:space="preserve"> </w:t>
      </w:r>
      <w:r w:rsidRPr="000334C5">
        <w:rPr>
          <w:sz w:val="18"/>
          <w:szCs w:val="18"/>
        </w:rPr>
        <w:t>Publication</w:t>
      </w:r>
      <w:r>
        <w:rPr>
          <w:sz w:val="18"/>
          <w:szCs w:val="18"/>
        </w:rPr>
        <w:t xml:space="preserve"> </w:t>
      </w:r>
      <w:r w:rsidRPr="000334C5">
        <w:rPr>
          <w:sz w:val="18"/>
          <w:szCs w:val="18"/>
        </w:rPr>
        <w:t>Society</w:t>
      </w:r>
      <w:r>
        <w:rPr>
          <w:sz w:val="18"/>
          <w:szCs w:val="18"/>
        </w:rPr>
        <w:t xml:space="preserve"> </w:t>
      </w:r>
      <w:r w:rsidRPr="000334C5">
        <w:rPr>
          <w:sz w:val="18"/>
          <w:szCs w:val="18"/>
        </w:rPr>
        <w:t>of</w:t>
      </w:r>
      <w:r>
        <w:rPr>
          <w:sz w:val="18"/>
          <w:szCs w:val="18"/>
        </w:rPr>
        <w:t xml:space="preserve"> </w:t>
      </w:r>
      <w:r w:rsidRPr="000334C5">
        <w:rPr>
          <w:sz w:val="18"/>
          <w:szCs w:val="18"/>
        </w:rPr>
        <w:t>America,</w:t>
      </w:r>
      <w:r>
        <w:rPr>
          <w:sz w:val="18"/>
          <w:szCs w:val="18"/>
        </w:rPr>
        <w:t xml:space="preserve"> </w:t>
      </w:r>
      <w:r w:rsidRPr="000334C5">
        <w:rPr>
          <w:sz w:val="18"/>
          <w:szCs w:val="18"/>
        </w:rPr>
        <w:t>1917),</w:t>
      </w:r>
      <w:r>
        <w:rPr>
          <w:sz w:val="18"/>
          <w:szCs w:val="18"/>
        </w:rPr>
        <w:t xml:space="preserve"> </w:t>
      </w:r>
      <w:r w:rsidRPr="000334C5">
        <w:rPr>
          <w:sz w:val="18"/>
          <w:szCs w:val="18"/>
        </w:rPr>
        <w:t>Je</w:t>
      </w:r>
      <w:r>
        <w:rPr>
          <w:sz w:val="18"/>
          <w:szCs w:val="18"/>
        </w:rPr>
        <w:t xml:space="preserve"> </w:t>
      </w:r>
      <w:r w:rsidRPr="000334C5">
        <w:rPr>
          <w:sz w:val="18"/>
          <w:szCs w:val="18"/>
        </w:rPr>
        <w:t>7:21–23.</w:t>
      </w:r>
      <w:r>
        <w:rPr>
          <w:sz w:val="18"/>
          <w:szCs w:val="18"/>
        </w:rPr>
        <w:t xml:space="preserve"> </w:t>
      </w:r>
      <w:r w:rsidRPr="000334C5">
        <w:rPr>
          <w:sz w:val="18"/>
          <w:szCs w:val="18"/>
        </w:rPr>
        <w:t>All</w:t>
      </w:r>
      <w:r>
        <w:rPr>
          <w:sz w:val="18"/>
          <w:szCs w:val="18"/>
        </w:rPr>
        <w:t xml:space="preserve"> </w:t>
      </w:r>
      <w:r w:rsidRPr="000334C5">
        <w:rPr>
          <w:sz w:val="18"/>
          <w:szCs w:val="18"/>
        </w:rPr>
        <w:t>scriptures</w:t>
      </w:r>
      <w:r>
        <w:rPr>
          <w:sz w:val="18"/>
          <w:szCs w:val="18"/>
        </w:rPr>
        <w:t xml:space="preserve"> </w:t>
      </w:r>
      <w:r w:rsidRPr="000334C5">
        <w:rPr>
          <w:sz w:val="18"/>
          <w:szCs w:val="18"/>
        </w:rPr>
        <w:t>taken</w:t>
      </w:r>
      <w:r>
        <w:rPr>
          <w:sz w:val="18"/>
          <w:szCs w:val="18"/>
        </w:rPr>
        <w:t xml:space="preserve"> </w:t>
      </w:r>
      <w:r w:rsidRPr="000334C5">
        <w:rPr>
          <w:sz w:val="18"/>
          <w:szCs w:val="18"/>
        </w:rPr>
        <w:t>from</w:t>
      </w:r>
      <w:r>
        <w:rPr>
          <w:sz w:val="18"/>
          <w:szCs w:val="18"/>
        </w:rPr>
        <w:t xml:space="preserve"> </w:t>
      </w:r>
      <w:r w:rsidRPr="000334C5">
        <w:rPr>
          <w:sz w:val="18"/>
          <w:szCs w:val="18"/>
        </w:rPr>
        <w:t>this</w:t>
      </w:r>
      <w:r>
        <w:rPr>
          <w:sz w:val="18"/>
          <w:szCs w:val="18"/>
        </w:rPr>
        <w:t xml:space="preserve"> </w:t>
      </w:r>
      <w:r w:rsidRPr="000334C5">
        <w:rPr>
          <w:sz w:val="18"/>
          <w:szCs w:val="18"/>
        </w:rPr>
        <w:t>translation</w:t>
      </w:r>
      <w:r>
        <w:rPr>
          <w:sz w:val="18"/>
          <w:szCs w:val="18"/>
        </w:rPr>
        <w:t xml:space="preserve"> </w:t>
      </w:r>
      <w:r w:rsidRPr="000334C5">
        <w:rPr>
          <w:sz w:val="18"/>
          <w:szCs w:val="18"/>
        </w:rPr>
        <w:t>unless</w:t>
      </w:r>
      <w:r>
        <w:rPr>
          <w:sz w:val="18"/>
          <w:szCs w:val="18"/>
        </w:rPr>
        <w:t xml:space="preserve"> </w:t>
      </w:r>
      <w:r w:rsidRPr="000334C5">
        <w:rPr>
          <w:sz w:val="18"/>
          <w:szCs w:val="18"/>
        </w:rPr>
        <w:t>otherwise</w:t>
      </w:r>
      <w:r>
        <w:rPr>
          <w:sz w:val="18"/>
          <w:szCs w:val="18"/>
        </w:rPr>
        <w:t xml:space="preserve"> </w:t>
      </w:r>
      <w:r w:rsidRPr="000334C5">
        <w:rPr>
          <w:sz w:val="18"/>
          <w:szCs w:val="18"/>
        </w:rPr>
        <w:t>noted.</w:t>
      </w:r>
    </w:p>
  </w:footnote>
  <w:footnote w:id="83">
    <w:p w14:paraId="65EBB514" w14:textId="77777777" w:rsidR="00D90BCC" w:rsidRPr="000334C5" w:rsidRDefault="00D90BCC" w:rsidP="00D90BCC">
      <w:pPr>
        <w:pStyle w:val="FootnoteText"/>
        <w:rPr>
          <w:sz w:val="18"/>
          <w:szCs w:val="18"/>
        </w:rPr>
      </w:pPr>
      <w:r>
        <w:rPr>
          <w:rStyle w:val="FootnoteReference"/>
        </w:rPr>
        <w:footnoteRef/>
      </w:r>
      <w:r>
        <w:t xml:space="preserve"> </w:t>
      </w:r>
      <w:r w:rsidRPr="000334C5">
        <w:rPr>
          <w:sz w:val="18"/>
          <w:szCs w:val="18"/>
        </w:rPr>
        <w:t>The</w:t>
      </w:r>
      <w:r>
        <w:rPr>
          <w:sz w:val="18"/>
          <w:szCs w:val="18"/>
        </w:rPr>
        <w:t xml:space="preserve"> </w:t>
      </w:r>
      <w:r w:rsidRPr="000334C5">
        <w:rPr>
          <w:sz w:val="18"/>
          <w:szCs w:val="18"/>
        </w:rPr>
        <w:t>Prophets,</w:t>
      </w:r>
      <w:r>
        <w:rPr>
          <w:sz w:val="18"/>
          <w:szCs w:val="18"/>
        </w:rPr>
        <w:t xml:space="preserve"> </w:t>
      </w:r>
      <w:r w:rsidRPr="000334C5">
        <w:rPr>
          <w:sz w:val="18"/>
          <w:szCs w:val="18"/>
        </w:rPr>
        <w:t>the</w:t>
      </w:r>
      <w:r>
        <w:rPr>
          <w:sz w:val="18"/>
          <w:szCs w:val="18"/>
        </w:rPr>
        <w:t xml:space="preserve"> </w:t>
      </w:r>
      <w:r w:rsidRPr="000334C5">
        <w:rPr>
          <w:sz w:val="18"/>
          <w:szCs w:val="18"/>
        </w:rPr>
        <w:t>Milstein</w:t>
      </w:r>
      <w:r>
        <w:rPr>
          <w:sz w:val="18"/>
          <w:szCs w:val="18"/>
        </w:rPr>
        <w:t xml:space="preserve"> </w:t>
      </w:r>
      <w:r w:rsidRPr="000334C5">
        <w:rPr>
          <w:sz w:val="18"/>
          <w:szCs w:val="18"/>
        </w:rPr>
        <w:t>Edition,</w:t>
      </w:r>
      <w:r>
        <w:rPr>
          <w:sz w:val="18"/>
          <w:szCs w:val="18"/>
        </w:rPr>
        <w:t xml:space="preserve"> </w:t>
      </w:r>
      <w:r w:rsidRPr="000334C5">
        <w:rPr>
          <w:sz w:val="18"/>
          <w:szCs w:val="18"/>
        </w:rPr>
        <w:t>Pg.385</w:t>
      </w:r>
      <w:r>
        <w:rPr>
          <w:sz w:val="18"/>
          <w:szCs w:val="18"/>
        </w:rPr>
        <w:t>.</w:t>
      </w:r>
    </w:p>
  </w:footnote>
  <w:footnote w:id="84">
    <w:p w14:paraId="1E8EBCA6" w14:textId="77777777" w:rsidR="00D90BCC" w:rsidRPr="00412FB6" w:rsidRDefault="00D90BCC" w:rsidP="00D90BCC">
      <w:pPr>
        <w:rPr>
          <w:color w:val="000000"/>
          <w:sz w:val="18"/>
          <w:szCs w:val="18"/>
        </w:rPr>
      </w:pPr>
      <w:r>
        <w:rPr>
          <w:vertAlign w:val="superscript"/>
        </w:rPr>
        <w:footnoteRef/>
      </w:r>
      <w:r>
        <w:t xml:space="preserve"> </w:t>
      </w:r>
      <w:r w:rsidRPr="00412FB6">
        <w:rPr>
          <w:color w:val="000000"/>
          <w:sz w:val="18"/>
          <w:szCs w:val="18"/>
        </w:rPr>
        <w:t>Warren</w:t>
      </w:r>
      <w:r>
        <w:rPr>
          <w:color w:val="000000"/>
          <w:sz w:val="18"/>
          <w:szCs w:val="18"/>
        </w:rPr>
        <w:t xml:space="preserve"> </w:t>
      </w:r>
      <w:r w:rsidRPr="00412FB6">
        <w:rPr>
          <w:color w:val="000000"/>
          <w:sz w:val="18"/>
          <w:szCs w:val="18"/>
        </w:rPr>
        <w:t>Baker</w:t>
      </w:r>
      <w:r>
        <w:rPr>
          <w:color w:val="000000"/>
          <w:sz w:val="18"/>
          <w:szCs w:val="18"/>
        </w:rPr>
        <w:t xml:space="preserve"> </w:t>
      </w:r>
      <w:r w:rsidRPr="00412FB6">
        <w:rPr>
          <w:color w:val="000000"/>
          <w:sz w:val="18"/>
          <w:szCs w:val="18"/>
        </w:rPr>
        <w:t>and</w:t>
      </w:r>
      <w:r>
        <w:rPr>
          <w:color w:val="000000"/>
          <w:sz w:val="18"/>
          <w:szCs w:val="18"/>
        </w:rPr>
        <w:t xml:space="preserve"> </w:t>
      </w:r>
      <w:r w:rsidRPr="00412FB6">
        <w:rPr>
          <w:color w:val="000000"/>
          <w:sz w:val="18"/>
          <w:szCs w:val="18"/>
        </w:rPr>
        <w:t>Eugene</w:t>
      </w:r>
      <w:r>
        <w:rPr>
          <w:color w:val="000000"/>
          <w:sz w:val="18"/>
          <w:szCs w:val="18"/>
        </w:rPr>
        <w:t xml:space="preserve"> </w:t>
      </w:r>
      <w:r w:rsidRPr="00412FB6">
        <w:rPr>
          <w:color w:val="000000"/>
          <w:sz w:val="18"/>
          <w:szCs w:val="18"/>
        </w:rPr>
        <w:t>E.</w:t>
      </w:r>
      <w:r>
        <w:rPr>
          <w:color w:val="000000"/>
          <w:sz w:val="18"/>
          <w:szCs w:val="18"/>
        </w:rPr>
        <w:t xml:space="preserve"> </w:t>
      </w:r>
      <w:r w:rsidRPr="00412FB6">
        <w:rPr>
          <w:color w:val="000000"/>
          <w:sz w:val="18"/>
          <w:szCs w:val="18"/>
        </w:rPr>
        <w:t>Carpenter,</w:t>
      </w:r>
      <w:r>
        <w:rPr>
          <w:color w:val="000000"/>
          <w:sz w:val="18"/>
          <w:szCs w:val="18"/>
        </w:rPr>
        <w:t xml:space="preserve"> </w:t>
      </w:r>
      <w:r w:rsidRPr="00412FB6">
        <w:rPr>
          <w:i/>
          <w:color w:val="000000"/>
          <w:sz w:val="18"/>
          <w:szCs w:val="18"/>
          <w:u w:val="single"/>
        </w:rPr>
        <w:t>The</w:t>
      </w:r>
      <w:r>
        <w:rPr>
          <w:i/>
          <w:color w:val="000000"/>
          <w:sz w:val="18"/>
          <w:szCs w:val="18"/>
          <w:u w:val="single"/>
        </w:rPr>
        <w:t xml:space="preserve"> </w:t>
      </w:r>
      <w:r w:rsidRPr="00412FB6">
        <w:rPr>
          <w:i/>
          <w:color w:val="000000"/>
          <w:sz w:val="18"/>
          <w:szCs w:val="18"/>
          <w:u w:val="single"/>
        </w:rPr>
        <w:t>Complete</w:t>
      </w:r>
      <w:r>
        <w:rPr>
          <w:i/>
          <w:color w:val="000000"/>
          <w:sz w:val="18"/>
          <w:szCs w:val="18"/>
          <w:u w:val="single"/>
        </w:rPr>
        <w:t xml:space="preserve"> </w:t>
      </w:r>
      <w:r w:rsidRPr="00412FB6">
        <w:rPr>
          <w:i/>
          <w:color w:val="000000"/>
          <w:sz w:val="18"/>
          <w:szCs w:val="18"/>
          <w:u w:val="single"/>
        </w:rPr>
        <w:t>Word</w:t>
      </w:r>
      <w:r>
        <w:rPr>
          <w:i/>
          <w:color w:val="000000"/>
          <w:sz w:val="18"/>
          <w:szCs w:val="18"/>
          <w:u w:val="single"/>
        </w:rPr>
        <w:t xml:space="preserve"> </w:t>
      </w:r>
      <w:r w:rsidRPr="00412FB6">
        <w:rPr>
          <w:i/>
          <w:color w:val="000000"/>
          <w:sz w:val="18"/>
          <w:szCs w:val="18"/>
          <w:u w:val="single"/>
        </w:rPr>
        <w:t>Study</w:t>
      </w:r>
      <w:r>
        <w:rPr>
          <w:i/>
          <w:color w:val="000000"/>
          <w:sz w:val="18"/>
          <w:szCs w:val="18"/>
          <w:u w:val="single"/>
        </w:rPr>
        <w:t xml:space="preserve"> </w:t>
      </w:r>
      <w:r w:rsidRPr="00412FB6">
        <w:rPr>
          <w:i/>
          <w:color w:val="000000"/>
          <w:sz w:val="18"/>
          <w:szCs w:val="18"/>
          <w:u w:val="single"/>
        </w:rPr>
        <w:t>Dictionary:</w:t>
      </w:r>
      <w:r>
        <w:rPr>
          <w:i/>
          <w:color w:val="000000"/>
          <w:sz w:val="18"/>
          <w:szCs w:val="18"/>
          <w:u w:val="single"/>
        </w:rPr>
        <w:t xml:space="preserve"> </w:t>
      </w:r>
      <w:r w:rsidRPr="00412FB6">
        <w:rPr>
          <w:i/>
          <w:color w:val="000000"/>
          <w:sz w:val="18"/>
          <w:szCs w:val="18"/>
          <w:u w:val="single"/>
        </w:rPr>
        <w:t>Old</w:t>
      </w:r>
      <w:r>
        <w:rPr>
          <w:i/>
          <w:color w:val="000000"/>
          <w:sz w:val="18"/>
          <w:szCs w:val="18"/>
          <w:u w:val="single"/>
        </w:rPr>
        <w:t xml:space="preserve"> </w:t>
      </w:r>
      <w:r w:rsidRPr="00412FB6">
        <w:rPr>
          <w:i/>
          <w:color w:val="000000"/>
          <w:sz w:val="18"/>
          <w:szCs w:val="18"/>
          <w:u w:val="single"/>
        </w:rPr>
        <w:t>Testament</w:t>
      </w:r>
      <w:r>
        <w:rPr>
          <w:color w:val="000000"/>
          <w:sz w:val="18"/>
          <w:szCs w:val="18"/>
        </w:rPr>
        <w:t xml:space="preserve"> </w:t>
      </w:r>
      <w:r w:rsidRPr="00412FB6">
        <w:rPr>
          <w:color w:val="000000"/>
          <w:sz w:val="18"/>
          <w:szCs w:val="18"/>
        </w:rPr>
        <w:t>(Chattanooga,</w:t>
      </w:r>
      <w:r>
        <w:rPr>
          <w:color w:val="000000"/>
          <w:sz w:val="18"/>
          <w:szCs w:val="18"/>
        </w:rPr>
        <w:t xml:space="preserve"> </w:t>
      </w:r>
      <w:r w:rsidRPr="00412FB6">
        <w:rPr>
          <w:color w:val="000000"/>
          <w:sz w:val="18"/>
          <w:szCs w:val="18"/>
        </w:rPr>
        <w:t>TN:</w:t>
      </w:r>
      <w:r>
        <w:rPr>
          <w:color w:val="000000"/>
          <w:sz w:val="18"/>
          <w:szCs w:val="18"/>
        </w:rPr>
        <w:t xml:space="preserve"> </w:t>
      </w:r>
      <w:r w:rsidRPr="00412FB6">
        <w:rPr>
          <w:color w:val="000000"/>
          <w:sz w:val="18"/>
          <w:szCs w:val="18"/>
        </w:rPr>
        <w:t>AMG</w:t>
      </w:r>
      <w:r>
        <w:rPr>
          <w:color w:val="000000"/>
          <w:sz w:val="18"/>
          <w:szCs w:val="18"/>
        </w:rPr>
        <w:t xml:space="preserve"> </w:t>
      </w:r>
      <w:r w:rsidRPr="00412FB6">
        <w:rPr>
          <w:color w:val="000000"/>
          <w:sz w:val="18"/>
          <w:szCs w:val="18"/>
        </w:rPr>
        <w:t>Publishers,</w:t>
      </w:r>
      <w:r>
        <w:rPr>
          <w:color w:val="000000"/>
          <w:sz w:val="18"/>
          <w:szCs w:val="18"/>
        </w:rPr>
        <w:t xml:space="preserve"> </w:t>
      </w:r>
      <w:r w:rsidRPr="00412FB6">
        <w:rPr>
          <w:color w:val="000000"/>
          <w:sz w:val="18"/>
          <w:szCs w:val="18"/>
        </w:rPr>
        <w:t>2003),</w:t>
      </w:r>
      <w:r>
        <w:rPr>
          <w:color w:val="000000"/>
          <w:sz w:val="18"/>
          <w:szCs w:val="18"/>
        </w:rPr>
        <w:t xml:space="preserve"> </w:t>
      </w:r>
      <w:r w:rsidRPr="00412FB6">
        <w:rPr>
          <w:color w:val="000000"/>
          <w:sz w:val="18"/>
          <w:szCs w:val="18"/>
        </w:rPr>
        <w:t>796.</w:t>
      </w:r>
    </w:p>
  </w:footnote>
  <w:footnote w:id="85">
    <w:p w14:paraId="64E7F3DC" w14:textId="77777777" w:rsidR="00D90BCC" w:rsidRPr="009A3A63" w:rsidRDefault="00D90BCC" w:rsidP="00D90BCC">
      <w:pPr>
        <w:pStyle w:val="FootnoteText"/>
        <w:rPr>
          <w:sz w:val="18"/>
          <w:szCs w:val="18"/>
        </w:rPr>
      </w:pPr>
      <w:r>
        <w:rPr>
          <w:rStyle w:val="FootnoteReference"/>
        </w:rPr>
        <w:footnoteRef/>
      </w:r>
      <w:r>
        <w:t xml:space="preserve"> </w:t>
      </w:r>
      <w:r w:rsidRPr="009A3A63">
        <w:rPr>
          <w:sz w:val="18"/>
          <w:szCs w:val="18"/>
        </w:rPr>
        <w:t>In</w:t>
      </w:r>
      <w:r>
        <w:rPr>
          <w:sz w:val="18"/>
          <w:szCs w:val="18"/>
        </w:rPr>
        <w:t xml:space="preserve"> </w:t>
      </w:r>
      <w:r w:rsidRPr="009A3A63">
        <w:rPr>
          <w:sz w:val="18"/>
          <w:szCs w:val="18"/>
        </w:rPr>
        <w:t>the</w:t>
      </w:r>
      <w:r>
        <w:rPr>
          <w:sz w:val="18"/>
          <w:szCs w:val="18"/>
        </w:rPr>
        <w:t xml:space="preserve"> </w:t>
      </w:r>
      <w:r w:rsidRPr="009A3A63">
        <w:rPr>
          <w:sz w:val="18"/>
          <w:szCs w:val="18"/>
        </w:rPr>
        <w:t>Ras</w:t>
      </w:r>
      <w:r>
        <w:rPr>
          <w:sz w:val="18"/>
          <w:szCs w:val="18"/>
        </w:rPr>
        <w:t xml:space="preserve"> </w:t>
      </w:r>
      <w:r w:rsidRPr="009A3A63">
        <w:rPr>
          <w:sz w:val="18"/>
          <w:szCs w:val="18"/>
        </w:rPr>
        <w:t>Shamra</w:t>
      </w:r>
      <w:r>
        <w:rPr>
          <w:sz w:val="18"/>
          <w:szCs w:val="18"/>
        </w:rPr>
        <w:t xml:space="preserve"> </w:t>
      </w:r>
      <w:r w:rsidRPr="009A3A63">
        <w:rPr>
          <w:sz w:val="18"/>
          <w:szCs w:val="18"/>
        </w:rPr>
        <w:t>texts,</w:t>
      </w:r>
      <w:r>
        <w:rPr>
          <w:sz w:val="18"/>
          <w:szCs w:val="18"/>
        </w:rPr>
        <w:t xml:space="preserve"> </w:t>
      </w:r>
      <w:r w:rsidRPr="009A3A63">
        <w:rPr>
          <w:sz w:val="18"/>
          <w:szCs w:val="18"/>
        </w:rPr>
        <w:t>the</w:t>
      </w:r>
      <w:r>
        <w:rPr>
          <w:sz w:val="18"/>
          <w:szCs w:val="18"/>
        </w:rPr>
        <w:t xml:space="preserve"> </w:t>
      </w:r>
      <w:r w:rsidRPr="009A3A63">
        <w:rPr>
          <w:sz w:val="18"/>
          <w:szCs w:val="18"/>
        </w:rPr>
        <w:t>meanings</w:t>
      </w:r>
      <w:r>
        <w:rPr>
          <w:sz w:val="18"/>
          <w:szCs w:val="18"/>
        </w:rPr>
        <w:t xml:space="preserve"> </w:t>
      </w:r>
      <w:r w:rsidRPr="009A3A63">
        <w:rPr>
          <w:sz w:val="18"/>
          <w:szCs w:val="18"/>
        </w:rPr>
        <w:t>“be</w:t>
      </w:r>
      <w:r>
        <w:rPr>
          <w:sz w:val="18"/>
          <w:szCs w:val="18"/>
        </w:rPr>
        <w:t xml:space="preserve"> </w:t>
      </w:r>
      <w:r w:rsidRPr="009A3A63">
        <w:rPr>
          <w:sz w:val="18"/>
          <w:szCs w:val="18"/>
        </w:rPr>
        <w:t>well,</w:t>
      </w:r>
      <w:r>
        <w:rPr>
          <w:sz w:val="18"/>
          <w:szCs w:val="18"/>
        </w:rPr>
        <w:t xml:space="preserve"> </w:t>
      </w:r>
      <w:r w:rsidRPr="009A3A63">
        <w:rPr>
          <w:sz w:val="18"/>
          <w:szCs w:val="18"/>
        </w:rPr>
        <w:t>have</w:t>
      </w:r>
      <w:r>
        <w:rPr>
          <w:sz w:val="18"/>
          <w:szCs w:val="18"/>
        </w:rPr>
        <w:t xml:space="preserve"> </w:t>
      </w:r>
      <w:r w:rsidRPr="009A3A63">
        <w:rPr>
          <w:sz w:val="18"/>
          <w:szCs w:val="18"/>
        </w:rPr>
        <w:t>peace,</w:t>
      </w:r>
      <w:r>
        <w:rPr>
          <w:sz w:val="18"/>
          <w:szCs w:val="18"/>
        </w:rPr>
        <w:t xml:space="preserve"> </w:t>
      </w:r>
      <w:r w:rsidRPr="009A3A63">
        <w:rPr>
          <w:sz w:val="18"/>
          <w:szCs w:val="18"/>
        </w:rPr>
        <w:t>keep,</w:t>
      </w:r>
      <w:r>
        <w:rPr>
          <w:sz w:val="18"/>
          <w:szCs w:val="18"/>
        </w:rPr>
        <w:t xml:space="preserve"> </w:t>
      </w:r>
      <w:r w:rsidRPr="009A3A63">
        <w:rPr>
          <w:sz w:val="18"/>
          <w:szCs w:val="18"/>
        </w:rPr>
        <w:t>pay”</w:t>
      </w:r>
      <w:r>
        <w:rPr>
          <w:sz w:val="18"/>
          <w:szCs w:val="18"/>
        </w:rPr>
        <w:t xml:space="preserve"> </w:t>
      </w:r>
      <w:r w:rsidRPr="009A3A63">
        <w:rPr>
          <w:sz w:val="18"/>
          <w:szCs w:val="18"/>
        </w:rPr>
        <w:t>are</w:t>
      </w:r>
      <w:r>
        <w:rPr>
          <w:sz w:val="18"/>
          <w:szCs w:val="18"/>
        </w:rPr>
        <w:t xml:space="preserve"> </w:t>
      </w:r>
      <w:r w:rsidRPr="009A3A63">
        <w:rPr>
          <w:sz w:val="18"/>
          <w:szCs w:val="18"/>
        </w:rPr>
        <w:t>attested.</w:t>
      </w:r>
      <w:r>
        <w:rPr>
          <w:sz w:val="18"/>
          <w:szCs w:val="18"/>
        </w:rPr>
        <w:t xml:space="preserve"> </w:t>
      </w:r>
      <w:r w:rsidRPr="009A3A63">
        <w:rPr>
          <w:sz w:val="18"/>
          <w:szCs w:val="18"/>
        </w:rPr>
        <w:t>The</w:t>
      </w:r>
      <w:r>
        <w:rPr>
          <w:sz w:val="18"/>
          <w:szCs w:val="18"/>
        </w:rPr>
        <w:t xml:space="preserve"> </w:t>
      </w:r>
      <w:r w:rsidRPr="009A3A63">
        <w:rPr>
          <w:sz w:val="18"/>
          <w:szCs w:val="18"/>
        </w:rPr>
        <w:t>noun</w:t>
      </w:r>
      <w:r>
        <w:rPr>
          <w:sz w:val="18"/>
          <w:szCs w:val="18"/>
        </w:rPr>
        <w:t xml:space="preserve"> </w:t>
      </w:r>
      <w:r w:rsidRPr="009A3A63">
        <w:rPr>
          <w:sz w:val="18"/>
          <w:szCs w:val="18"/>
        </w:rPr>
        <w:t>usually</w:t>
      </w:r>
      <w:r>
        <w:rPr>
          <w:sz w:val="18"/>
          <w:szCs w:val="18"/>
        </w:rPr>
        <w:t xml:space="preserve"> </w:t>
      </w:r>
      <w:r w:rsidRPr="009A3A63">
        <w:rPr>
          <w:sz w:val="18"/>
          <w:szCs w:val="18"/>
        </w:rPr>
        <w:t>means</w:t>
      </w:r>
      <w:r>
        <w:rPr>
          <w:sz w:val="18"/>
          <w:szCs w:val="18"/>
        </w:rPr>
        <w:t xml:space="preserve"> </w:t>
      </w:r>
      <w:r w:rsidRPr="009A3A63">
        <w:rPr>
          <w:sz w:val="18"/>
          <w:szCs w:val="18"/>
        </w:rPr>
        <w:t>“peace,”</w:t>
      </w:r>
      <w:r>
        <w:rPr>
          <w:sz w:val="18"/>
          <w:szCs w:val="18"/>
        </w:rPr>
        <w:t xml:space="preserve"> </w:t>
      </w:r>
      <w:r w:rsidRPr="009A3A63">
        <w:rPr>
          <w:sz w:val="18"/>
          <w:szCs w:val="18"/>
        </w:rPr>
        <w:t>but</w:t>
      </w:r>
      <w:r>
        <w:rPr>
          <w:sz w:val="18"/>
          <w:szCs w:val="18"/>
        </w:rPr>
        <w:t xml:space="preserve"> </w:t>
      </w:r>
      <w:r w:rsidRPr="009A3A63">
        <w:rPr>
          <w:sz w:val="18"/>
          <w:szCs w:val="18"/>
        </w:rPr>
        <w:t>it</w:t>
      </w:r>
      <w:r>
        <w:rPr>
          <w:sz w:val="18"/>
          <w:szCs w:val="18"/>
        </w:rPr>
        <w:t xml:space="preserve"> </w:t>
      </w:r>
      <w:r w:rsidRPr="009A3A63">
        <w:rPr>
          <w:sz w:val="18"/>
          <w:szCs w:val="18"/>
        </w:rPr>
        <w:t>is</w:t>
      </w:r>
      <w:r>
        <w:rPr>
          <w:sz w:val="18"/>
          <w:szCs w:val="18"/>
        </w:rPr>
        <w:t xml:space="preserve"> </w:t>
      </w:r>
      <w:r w:rsidRPr="009A3A63">
        <w:rPr>
          <w:sz w:val="18"/>
          <w:szCs w:val="18"/>
        </w:rPr>
        <w:t>also</w:t>
      </w:r>
      <w:r>
        <w:rPr>
          <w:sz w:val="18"/>
          <w:szCs w:val="18"/>
        </w:rPr>
        <w:t xml:space="preserve"> </w:t>
      </w:r>
      <w:r w:rsidRPr="009A3A63">
        <w:rPr>
          <w:sz w:val="18"/>
          <w:szCs w:val="18"/>
        </w:rPr>
        <w:t>used</w:t>
      </w:r>
      <w:r>
        <w:rPr>
          <w:sz w:val="18"/>
          <w:szCs w:val="18"/>
        </w:rPr>
        <w:t xml:space="preserve"> </w:t>
      </w:r>
      <w:r w:rsidRPr="009A3A63">
        <w:rPr>
          <w:sz w:val="18"/>
          <w:szCs w:val="18"/>
        </w:rPr>
        <w:t>as</w:t>
      </w:r>
      <w:r>
        <w:rPr>
          <w:sz w:val="18"/>
          <w:szCs w:val="18"/>
        </w:rPr>
        <w:t xml:space="preserve"> </w:t>
      </w:r>
      <w:r w:rsidRPr="009A3A63">
        <w:rPr>
          <w:sz w:val="18"/>
          <w:szCs w:val="18"/>
        </w:rPr>
        <w:t>a</w:t>
      </w:r>
      <w:r>
        <w:rPr>
          <w:sz w:val="18"/>
          <w:szCs w:val="18"/>
        </w:rPr>
        <w:t xml:space="preserve"> </w:t>
      </w:r>
      <w:r w:rsidRPr="009A3A63">
        <w:rPr>
          <w:sz w:val="18"/>
          <w:szCs w:val="18"/>
        </w:rPr>
        <w:t>sacrificial</w:t>
      </w:r>
      <w:r>
        <w:rPr>
          <w:sz w:val="18"/>
          <w:szCs w:val="18"/>
        </w:rPr>
        <w:t xml:space="preserve"> </w:t>
      </w:r>
      <w:r w:rsidRPr="009A3A63">
        <w:rPr>
          <w:sz w:val="18"/>
          <w:szCs w:val="18"/>
        </w:rPr>
        <w:t>term</w:t>
      </w:r>
      <w:r>
        <w:rPr>
          <w:sz w:val="18"/>
          <w:szCs w:val="18"/>
        </w:rPr>
        <w:t xml:space="preserve"> </w:t>
      </w:r>
      <w:r w:rsidRPr="009A3A63">
        <w:rPr>
          <w:sz w:val="18"/>
          <w:szCs w:val="18"/>
        </w:rPr>
        <w:t>(cf.</w:t>
      </w:r>
      <w:r>
        <w:rPr>
          <w:sz w:val="18"/>
          <w:szCs w:val="18"/>
        </w:rPr>
        <w:t xml:space="preserve"> </w:t>
      </w:r>
      <w:r w:rsidRPr="009A3A63">
        <w:rPr>
          <w:i/>
          <w:sz w:val="18"/>
          <w:szCs w:val="18"/>
        </w:rPr>
        <w:t>šelem,</w:t>
      </w:r>
      <w:r>
        <w:rPr>
          <w:i/>
          <w:sz w:val="18"/>
          <w:szCs w:val="18"/>
        </w:rPr>
        <w:t xml:space="preserve"> </w:t>
      </w:r>
      <w:r w:rsidRPr="009A3A63">
        <w:rPr>
          <w:i/>
          <w:sz w:val="18"/>
          <w:szCs w:val="18"/>
        </w:rPr>
        <w:t>š</w:t>
      </w:r>
      <w:r w:rsidRPr="009A3A63">
        <w:rPr>
          <w:i/>
          <w:sz w:val="18"/>
          <w:szCs w:val="18"/>
          <w:vertAlign w:val="superscript"/>
        </w:rPr>
        <w:t>e</w:t>
      </w:r>
      <w:r w:rsidRPr="009A3A63">
        <w:rPr>
          <w:i/>
          <w:sz w:val="18"/>
          <w:szCs w:val="18"/>
        </w:rPr>
        <w:t>lāmîm</w:t>
      </w:r>
      <w:r w:rsidRPr="009A3A63">
        <w:rPr>
          <w:sz w:val="18"/>
          <w:szCs w:val="18"/>
        </w:rPr>
        <w:t>).</w:t>
      </w:r>
      <w:r>
        <w:rPr>
          <w:sz w:val="18"/>
          <w:szCs w:val="18"/>
        </w:rPr>
        <w:t xml:space="preserve"> </w:t>
      </w:r>
      <w:r w:rsidRPr="009A3A63">
        <w:rPr>
          <w:sz w:val="18"/>
          <w:szCs w:val="18"/>
        </w:rPr>
        <w:t>It</w:t>
      </w:r>
      <w:r>
        <w:rPr>
          <w:sz w:val="18"/>
          <w:szCs w:val="18"/>
        </w:rPr>
        <w:t xml:space="preserve"> </w:t>
      </w:r>
      <w:r w:rsidRPr="009A3A63">
        <w:rPr>
          <w:sz w:val="18"/>
          <w:szCs w:val="18"/>
        </w:rPr>
        <w:t>appears</w:t>
      </w:r>
      <w:r>
        <w:rPr>
          <w:sz w:val="18"/>
          <w:szCs w:val="18"/>
        </w:rPr>
        <w:t xml:space="preserve"> </w:t>
      </w:r>
      <w:r w:rsidRPr="009A3A63">
        <w:rPr>
          <w:sz w:val="18"/>
          <w:szCs w:val="18"/>
        </w:rPr>
        <w:t>also</w:t>
      </w:r>
      <w:r>
        <w:rPr>
          <w:sz w:val="18"/>
          <w:szCs w:val="18"/>
        </w:rPr>
        <w:t xml:space="preserve"> </w:t>
      </w:r>
      <w:r w:rsidRPr="009A3A63">
        <w:rPr>
          <w:sz w:val="18"/>
          <w:szCs w:val="18"/>
        </w:rPr>
        <w:t>as</w:t>
      </w:r>
      <w:r>
        <w:rPr>
          <w:sz w:val="18"/>
          <w:szCs w:val="18"/>
        </w:rPr>
        <w:t xml:space="preserve"> </w:t>
      </w:r>
      <w:r w:rsidRPr="009A3A63">
        <w:rPr>
          <w:sz w:val="18"/>
          <w:szCs w:val="18"/>
        </w:rPr>
        <w:t>a</w:t>
      </w:r>
      <w:r>
        <w:rPr>
          <w:sz w:val="18"/>
          <w:szCs w:val="18"/>
        </w:rPr>
        <w:t xml:space="preserve"> </w:t>
      </w:r>
      <w:r w:rsidRPr="009A3A63">
        <w:rPr>
          <w:sz w:val="18"/>
          <w:szCs w:val="18"/>
        </w:rPr>
        <w:t>divine</w:t>
      </w:r>
      <w:r>
        <w:rPr>
          <w:sz w:val="18"/>
          <w:szCs w:val="18"/>
        </w:rPr>
        <w:t xml:space="preserve"> </w:t>
      </w:r>
      <w:r w:rsidRPr="009A3A63">
        <w:rPr>
          <w:sz w:val="18"/>
          <w:szCs w:val="18"/>
        </w:rPr>
        <w:t>name</w:t>
      </w:r>
      <w:r>
        <w:rPr>
          <w:sz w:val="18"/>
          <w:szCs w:val="18"/>
        </w:rPr>
        <w:t xml:space="preserve"> </w:t>
      </w:r>
      <w:r w:rsidRPr="009A3A63">
        <w:rPr>
          <w:i/>
          <w:sz w:val="18"/>
          <w:szCs w:val="18"/>
        </w:rPr>
        <w:t>(šalim)</w:t>
      </w:r>
      <w:r>
        <w:rPr>
          <w:sz w:val="18"/>
          <w:szCs w:val="18"/>
        </w:rPr>
        <w:t xml:space="preserve"> </w:t>
      </w:r>
      <w:r w:rsidRPr="009A3A63">
        <w:rPr>
          <w:sz w:val="18"/>
          <w:szCs w:val="18"/>
        </w:rPr>
        <w:t>and</w:t>
      </w:r>
      <w:r>
        <w:rPr>
          <w:sz w:val="18"/>
          <w:szCs w:val="18"/>
        </w:rPr>
        <w:t xml:space="preserve"> </w:t>
      </w:r>
      <w:r w:rsidRPr="009A3A63">
        <w:rPr>
          <w:sz w:val="18"/>
          <w:szCs w:val="18"/>
        </w:rPr>
        <w:t>as</w:t>
      </w:r>
      <w:r>
        <w:rPr>
          <w:sz w:val="18"/>
          <w:szCs w:val="18"/>
        </w:rPr>
        <w:t xml:space="preserve"> </w:t>
      </w:r>
      <w:r w:rsidRPr="009A3A63">
        <w:rPr>
          <w:sz w:val="18"/>
          <w:szCs w:val="18"/>
        </w:rPr>
        <w:t>a</w:t>
      </w:r>
      <w:r>
        <w:rPr>
          <w:sz w:val="18"/>
          <w:szCs w:val="18"/>
        </w:rPr>
        <w:t xml:space="preserve"> </w:t>
      </w:r>
      <w:r w:rsidRPr="009A3A63">
        <w:rPr>
          <w:sz w:val="18"/>
          <w:szCs w:val="18"/>
        </w:rPr>
        <w:t>toponym</w:t>
      </w:r>
      <w:r>
        <w:rPr>
          <w:sz w:val="18"/>
          <w:szCs w:val="18"/>
        </w:rPr>
        <w:t xml:space="preserve"> </w:t>
      </w:r>
      <w:r w:rsidRPr="009A3A63">
        <w:rPr>
          <w:sz w:val="18"/>
          <w:szCs w:val="18"/>
        </w:rPr>
        <w:t>or</w:t>
      </w:r>
      <w:r>
        <w:rPr>
          <w:sz w:val="18"/>
          <w:szCs w:val="18"/>
        </w:rPr>
        <w:t xml:space="preserve"> </w:t>
      </w:r>
      <w:r w:rsidRPr="009A3A63">
        <w:rPr>
          <w:sz w:val="18"/>
          <w:szCs w:val="18"/>
        </w:rPr>
        <w:t>anthroponym.</w:t>
      </w:r>
      <w:r>
        <w:rPr>
          <w:sz w:val="18"/>
          <w:szCs w:val="18"/>
          <w:vertAlign w:val="superscript"/>
        </w:rPr>
        <w:t xml:space="preserve"> </w:t>
      </w:r>
      <w:r w:rsidRPr="009A3A63">
        <w:rPr>
          <w:sz w:val="18"/>
          <w:szCs w:val="18"/>
        </w:rPr>
        <w:t>the</w:t>
      </w:r>
      <w:r>
        <w:rPr>
          <w:sz w:val="18"/>
          <w:szCs w:val="18"/>
        </w:rPr>
        <w:t xml:space="preserve"> </w:t>
      </w:r>
      <w:r w:rsidRPr="009A3A63">
        <w:rPr>
          <w:sz w:val="18"/>
          <w:szCs w:val="18"/>
        </w:rPr>
        <w:t>lemma</w:t>
      </w:r>
      <w:r>
        <w:rPr>
          <w:sz w:val="18"/>
          <w:szCs w:val="18"/>
        </w:rPr>
        <w:t xml:space="preserve"> </w:t>
      </w:r>
      <w:r w:rsidRPr="009A3A63">
        <w:rPr>
          <w:sz w:val="18"/>
          <w:szCs w:val="18"/>
        </w:rPr>
        <w:t>covers</w:t>
      </w:r>
      <w:r>
        <w:rPr>
          <w:sz w:val="18"/>
          <w:szCs w:val="18"/>
        </w:rPr>
        <w:t xml:space="preserve"> </w:t>
      </w:r>
      <w:r w:rsidRPr="009A3A63">
        <w:rPr>
          <w:sz w:val="18"/>
          <w:szCs w:val="18"/>
        </w:rPr>
        <w:t>a</w:t>
      </w:r>
      <w:r>
        <w:rPr>
          <w:sz w:val="18"/>
          <w:szCs w:val="18"/>
        </w:rPr>
        <w:t xml:space="preserve"> </w:t>
      </w:r>
      <w:r w:rsidRPr="009A3A63">
        <w:rPr>
          <w:sz w:val="18"/>
          <w:szCs w:val="18"/>
        </w:rPr>
        <w:t>total</w:t>
      </w:r>
      <w:r>
        <w:rPr>
          <w:sz w:val="18"/>
          <w:szCs w:val="18"/>
        </w:rPr>
        <w:t xml:space="preserve"> </w:t>
      </w:r>
      <w:r w:rsidRPr="009A3A63">
        <w:rPr>
          <w:sz w:val="18"/>
          <w:szCs w:val="18"/>
        </w:rPr>
        <w:t>of</w:t>
      </w:r>
      <w:r>
        <w:rPr>
          <w:sz w:val="18"/>
          <w:szCs w:val="18"/>
        </w:rPr>
        <w:t xml:space="preserve"> </w:t>
      </w:r>
      <w:r w:rsidRPr="009A3A63">
        <w:rPr>
          <w:sz w:val="18"/>
          <w:szCs w:val="18"/>
        </w:rPr>
        <w:t>144</w:t>
      </w:r>
      <w:r>
        <w:rPr>
          <w:sz w:val="18"/>
          <w:szCs w:val="18"/>
        </w:rPr>
        <w:t xml:space="preserve"> </w:t>
      </w:r>
      <w:r w:rsidRPr="009A3A63">
        <w:rPr>
          <w:sz w:val="18"/>
          <w:szCs w:val="18"/>
        </w:rPr>
        <w:t>occurrences.</w:t>
      </w:r>
      <w:r>
        <w:rPr>
          <w:sz w:val="18"/>
          <w:szCs w:val="18"/>
        </w:rPr>
        <w:t xml:space="preserve"> </w:t>
      </w:r>
      <w:r w:rsidRPr="009A3A63">
        <w:rPr>
          <w:sz w:val="18"/>
          <w:szCs w:val="18"/>
        </w:rPr>
        <w:t>In</w:t>
      </w:r>
      <w:r>
        <w:rPr>
          <w:sz w:val="18"/>
          <w:szCs w:val="18"/>
        </w:rPr>
        <w:t xml:space="preserve"> </w:t>
      </w:r>
      <w:r w:rsidRPr="009A3A63">
        <w:rPr>
          <w:sz w:val="18"/>
          <w:szCs w:val="18"/>
        </w:rPr>
        <w:t>2.</w:t>
      </w:r>
      <w:r>
        <w:rPr>
          <w:sz w:val="18"/>
          <w:szCs w:val="18"/>
        </w:rPr>
        <w:t xml:space="preserve"> </w:t>
      </w:r>
      <w:r w:rsidRPr="009A3A63">
        <w:rPr>
          <w:i/>
          <w:sz w:val="18"/>
          <w:szCs w:val="18"/>
          <w:lang w:val="es-ES"/>
        </w:rPr>
        <w:t>Piel</w:t>
      </w:r>
      <w:r w:rsidRPr="009A3A63">
        <w:rPr>
          <w:i/>
          <w:sz w:val="18"/>
          <w:szCs w:val="18"/>
        </w:rPr>
        <w:t>.</w:t>
      </w:r>
      <w:r>
        <w:rPr>
          <w:sz w:val="18"/>
          <w:szCs w:val="18"/>
        </w:rPr>
        <w:t xml:space="preserve"> </w:t>
      </w:r>
      <w:r w:rsidRPr="009A3A63">
        <w:rPr>
          <w:sz w:val="18"/>
          <w:szCs w:val="18"/>
        </w:rPr>
        <w:t>The</w:t>
      </w:r>
      <w:r>
        <w:rPr>
          <w:sz w:val="18"/>
          <w:szCs w:val="18"/>
        </w:rPr>
        <w:t xml:space="preserve"> </w:t>
      </w:r>
      <w:r w:rsidRPr="009A3A63">
        <w:rPr>
          <w:sz w:val="18"/>
          <w:szCs w:val="18"/>
        </w:rPr>
        <w:t>occurrences</w:t>
      </w:r>
      <w:r>
        <w:rPr>
          <w:sz w:val="18"/>
          <w:szCs w:val="18"/>
        </w:rPr>
        <w:t xml:space="preserve"> </w:t>
      </w:r>
      <w:r w:rsidRPr="009A3A63">
        <w:rPr>
          <w:sz w:val="18"/>
          <w:szCs w:val="18"/>
        </w:rPr>
        <w:t>of</w:t>
      </w:r>
      <w:r>
        <w:rPr>
          <w:sz w:val="18"/>
          <w:szCs w:val="18"/>
        </w:rPr>
        <w:t xml:space="preserve"> </w:t>
      </w:r>
      <w:r w:rsidRPr="009A3A63">
        <w:rPr>
          <w:sz w:val="18"/>
          <w:szCs w:val="18"/>
        </w:rPr>
        <w:t>the</w:t>
      </w:r>
      <w:r>
        <w:rPr>
          <w:sz w:val="18"/>
          <w:szCs w:val="18"/>
        </w:rPr>
        <w:t xml:space="preserve"> </w:t>
      </w:r>
      <w:r w:rsidRPr="009A3A63">
        <w:rPr>
          <w:sz w:val="18"/>
          <w:szCs w:val="18"/>
        </w:rPr>
        <w:t>piel</w:t>
      </w:r>
      <w:r>
        <w:rPr>
          <w:sz w:val="18"/>
          <w:szCs w:val="18"/>
        </w:rPr>
        <w:t xml:space="preserve"> </w:t>
      </w:r>
      <w:r w:rsidRPr="009A3A63">
        <w:rPr>
          <w:sz w:val="18"/>
          <w:szCs w:val="18"/>
        </w:rPr>
        <w:t>totally</w:t>
      </w:r>
      <w:r>
        <w:rPr>
          <w:sz w:val="18"/>
          <w:szCs w:val="18"/>
        </w:rPr>
        <w:t xml:space="preserve"> </w:t>
      </w:r>
      <w:r w:rsidRPr="009A3A63">
        <w:rPr>
          <w:sz w:val="18"/>
          <w:szCs w:val="18"/>
        </w:rPr>
        <w:t>dominate</w:t>
      </w:r>
      <w:r>
        <w:rPr>
          <w:sz w:val="18"/>
          <w:szCs w:val="18"/>
        </w:rPr>
        <w:t xml:space="preserve"> </w:t>
      </w:r>
      <w:r w:rsidRPr="009A3A63">
        <w:rPr>
          <w:sz w:val="18"/>
          <w:szCs w:val="18"/>
        </w:rPr>
        <w:t>the</w:t>
      </w:r>
      <w:r>
        <w:rPr>
          <w:sz w:val="18"/>
          <w:szCs w:val="18"/>
        </w:rPr>
        <w:t xml:space="preserve"> </w:t>
      </w:r>
      <w:r w:rsidRPr="009A3A63">
        <w:rPr>
          <w:sz w:val="18"/>
          <w:szCs w:val="18"/>
        </w:rPr>
        <w:t>overall</w:t>
      </w:r>
      <w:r>
        <w:rPr>
          <w:sz w:val="18"/>
          <w:szCs w:val="18"/>
        </w:rPr>
        <w:t xml:space="preserve"> </w:t>
      </w:r>
      <w:r w:rsidRPr="009A3A63">
        <w:rPr>
          <w:sz w:val="18"/>
          <w:szCs w:val="18"/>
        </w:rPr>
        <w:t>picture</w:t>
      </w:r>
      <w:r>
        <w:rPr>
          <w:sz w:val="18"/>
          <w:szCs w:val="18"/>
        </w:rPr>
        <w:t xml:space="preserve"> </w:t>
      </w:r>
      <w:r w:rsidRPr="009A3A63">
        <w:rPr>
          <w:sz w:val="18"/>
          <w:szCs w:val="18"/>
        </w:rPr>
        <w:t>of</w:t>
      </w:r>
      <w:r>
        <w:rPr>
          <w:sz w:val="18"/>
          <w:szCs w:val="18"/>
        </w:rPr>
        <w:t xml:space="preserve"> </w:t>
      </w:r>
      <w:r w:rsidRPr="009A3A63">
        <w:rPr>
          <w:sz w:val="18"/>
          <w:szCs w:val="18"/>
        </w:rPr>
        <w:t>the</w:t>
      </w:r>
      <w:r>
        <w:rPr>
          <w:sz w:val="18"/>
          <w:szCs w:val="18"/>
        </w:rPr>
        <w:t xml:space="preserve"> </w:t>
      </w:r>
      <w:r w:rsidRPr="009A3A63">
        <w:rPr>
          <w:sz w:val="18"/>
          <w:szCs w:val="18"/>
        </w:rPr>
        <w:t>verb.</w:t>
      </w:r>
      <w:r>
        <w:rPr>
          <w:sz w:val="18"/>
          <w:szCs w:val="18"/>
        </w:rPr>
        <w:t xml:space="preserve"> </w:t>
      </w:r>
      <w:r w:rsidRPr="009A3A63">
        <w:rPr>
          <w:sz w:val="18"/>
          <w:szCs w:val="18"/>
        </w:rPr>
        <w:t>We</w:t>
      </w:r>
      <w:r>
        <w:rPr>
          <w:sz w:val="18"/>
          <w:szCs w:val="18"/>
        </w:rPr>
        <w:t xml:space="preserve"> </w:t>
      </w:r>
      <w:r w:rsidRPr="009A3A63">
        <w:rPr>
          <w:sz w:val="18"/>
          <w:szCs w:val="18"/>
        </w:rPr>
        <w:t>shall</w:t>
      </w:r>
      <w:r>
        <w:rPr>
          <w:sz w:val="18"/>
          <w:szCs w:val="18"/>
        </w:rPr>
        <w:t xml:space="preserve"> </w:t>
      </w:r>
      <w:r w:rsidRPr="009A3A63">
        <w:rPr>
          <w:sz w:val="18"/>
          <w:szCs w:val="18"/>
        </w:rPr>
        <w:t>distinguish</w:t>
      </w:r>
      <w:r>
        <w:rPr>
          <w:sz w:val="18"/>
          <w:szCs w:val="18"/>
        </w:rPr>
        <w:t xml:space="preserve"> </w:t>
      </w:r>
      <w:r w:rsidRPr="009A3A63">
        <w:rPr>
          <w:sz w:val="18"/>
          <w:szCs w:val="18"/>
        </w:rPr>
        <w:t>the</w:t>
      </w:r>
      <w:r>
        <w:rPr>
          <w:sz w:val="18"/>
          <w:szCs w:val="18"/>
        </w:rPr>
        <w:t xml:space="preserve"> </w:t>
      </w:r>
      <w:r w:rsidRPr="009A3A63">
        <w:rPr>
          <w:sz w:val="18"/>
          <w:szCs w:val="18"/>
        </w:rPr>
        <w:t>following</w:t>
      </w:r>
      <w:r>
        <w:rPr>
          <w:sz w:val="18"/>
          <w:szCs w:val="18"/>
        </w:rPr>
        <w:t xml:space="preserve"> </w:t>
      </w:r>
      <w:r w:rsidRPr="009A3A63">
        <w:rPr>
          <w:sz w:val="18"/>
          <w:szCs w:val="18"/>
        </w:rPr>
        <w:t>meanings:</w:t>
      </w:r>
      <w:r>
        <w:rPr>
          <w:sz w:val="18"/>
          <w:szCs w:val="18"/>
        </w:rPr>
        <w:t xml:space="preserve"> </w:t>
      </w:r>
      <w:r w:rsidRPr="009A3A63">
        <w:rPr>
          <w:sz w:val="18"/>
          <w:szCs w:val="18"/>
        </w:rPr>
        <w:t>(a)</w:t>
      </w:r>
      <w:r>
        <w:rPr>
          <w:sz w:val="18"/>
          <w:szCs w:val="18"/>
        </w:rPr>
        <w:t xml:space="preserve"> </w:t>
      </w:r>
      <w:r w:rsidRPr="009A3A63">
        <w:rPr>
          <w:sz w:val="18"/>
          <w:szCs w:val="18"/>
        </w:rPr>
        <w:t>“make</w:t>
      </w:r>
      <w:r>
        <w:rPr>
          <w:sz w:val="18"/>
          <w:szCs w:val="18"/>
        </w:rPr>
        <w:t xml:space="preserve"> </w:t>
      </w:r>
      <w:r w:rsidRPr="009A3A63">
        <w:rPr>
          <w:sz w:val="18"/>
          <w:szCs w:val="18"/>
        </w:rPr>
        <w:t>restitution,”</w:t>
      </w:r>
      <w:r>
        <w:rPr>
          <w:sz w:val="18"/>
          <w:szCs w:val="18"/>
        </w:rPr>
        <w:t xml:space="preserve"> </w:t>
      </w:r>
      <w:r w:rsidRPr="009A3A63">
        <w:rPr>
          <w:sz w:val="18"/>
          <w:szCs w:val="18"/>
        </w:rPr>
        <w:t>(b)</w:t>
      </w:r>
      <w:r>
        <w:rPr>
          <w:sz w:val="18"/>
          <w:szCs w:val="18"/>
        </w:rPr>
        <w:t xml:space="preserve"> </w:t>
      </w:r>
      <w:r w:rsidRPr="009A3A63">
        <w:rPr>
          <w:sz w:val="18"/>
          <w:szCs w:val="18"/>
        </w:rPr>
        <w:t>“recompense,”</w:t>
      </w:r>
      <w:r>
        <w:rPr>
          <w:sz w:val="18"/>
          <w:szCs w:val="18"/>
        </w:rPr>
        <w:t xml:space="preserve"> </w:t>
      </w:r>
      <w:r w:rsidRPr="009A3A63">
        <w:rPr>
          <w:sz w:val="18"/>
          <w:szCs w:val="18"/>
        </w:rPr>
        <w:t>(c)</w:t>
      </w:r>
      <w:r>
        <w:rPr>
          <w:sz w:val="18"/>
          <w:szCs w:val="18"/>
        </w:rPr>
        <w:t xml:space="preserve"> </w:t>
      </w:r>
      <w:r w:rsidRPr="009A3A63">
        <w:rPr>
          <w:sz w:val="18"/>
          <w:szCs w:val="18"/>
        </w:rPr>
        <w:t>“pay</w:t>
      </w:r>
      <w:r>
        <w:rPr>
          <w:sz w:val="18"/>
          <w:szCs w:val="18"/>
        </w:rPr>
        <w:t xml:space="preserve"> </w:t>
      </w:r>
      <w:r w:rsidRPr="009A3A63">
        <w:rPr>
          <w:sz w:val="18"/>
          <w:szCs w:val="18"/>
        </w:rPr>
        <w:t>a</w:t>
      </w:r>
      <w:r>
        <w:rPr>
          <w:sz w:val="18"/>
          <w:szCs w:val="18"/>
        </w:rPr>
        <w:t xml:space="preserve"> </w:t>
      </w:r>
      <w:r w:rsidRPr="009A3A63">
        <w:rPr>
          <w:sz w:val="18"/>
          <w:szCs w:val="18"/>
        </w:rPr>
        <w:t>vow,”</w:t>
      </w:r>
      <w:r>
        <w:rPr>
          <w:sz w:val="18"/>
          <w:szCs w:val="18"/>
        </w:rPr>
        <w:t xml:space="preserve"> </w:t>
      </w:r>
      <w:r w:rsidRPr="009A3A63">
        <w:rPr>
          <w:sz w:val="18"/>
          <w:szCs w:val="18"/>
        </w:rPr>
        <w:t>(d)</w:t>
      </w:r>
      <w:r>
        <w:rPr>
          <w:sz w:val="18"/>
          <w:szCs w:val="18"/>
        </w:rPr>
        <w:t xml:space="preserve"> </w:t>
      </w:r>
      <w:r w:rsidRPr="009A3A63">
        <w:rPr>
          <w:sz w:val="18"/>
          <w:szCs w:val="18"/>
        </w:rPr>
        <w:t>“restore,”</w:t>
      </w:r>
      <w:r>
        <w:rPr>
          <w:sz w:val="18"/>
          <w:szCs w:val="18"/>
        </w:rPr>
        <w:t xml:space="preserve"> </w:t>
      </w:r>
      <w:r w:rsidRPr="009A3A63">
        <w:rPr>
          <w:sz w:val="18"/>
          <w:szCs w:val="18"/>
        </w:rPr>
        <w:t>and</w:t>
      </w:r>
      <w:r>
        <w:rPr>
          <w:sz w:val="18"/>
          <w:szCs w:val="18"/>
        </w:rPr>
        <w:t xml:space="preserve"> </w:t>
      </w:r>
      <w:r w:rsidRPr="009A3A63">
        <w:rPr>
          <w:sz w:val="18"/>
          <w:szCs w:val="18"/>
        </w:rPr>
        <w:t>(e)</w:t>
      </w:r>
      <w:r>
        <w:rPr>
          <w:sz w:val="18"/>
          <w:szCs w:val="18"/>
        </w:rPr>
        <w:t xml:space="preserve"> </w:t>
      </w:r>
      <w:r w:rsidRPr="009A3A63">
        <w:rPr>
          <w:sz w:val="18"/>
          <w:szCs w:val="18"/>
        </w:rPr>
        <w:t>“finish.”</w:t>
      </w:r>
      <w:r>
        <w:rPr>
          <w:sz w:val="18"/>
          <w:szCs w:val="18"/>
        </w:rPr>
        <w:t xml:space="preserve"> </w:t>
      </w:r>
      <w:r w:rsidRPr="009A3A63">
        <w:rPr>
          <w:sz w:val="18"/>
          <w:szCs w:val="18"/>
        </w:rPr>
        <w:t>In</w:t>
      </w:r>
      <w:r>
        <w:rPr>
          <w:sz w:val="18"/>
          <w:szCs w:val="18"/>
        </w:rPr>
        <w:t xml:space="preserve"> </w:t>
      </w:r>
      <w:r w:rsidRPr="009A3A63">
        <w:rPr>
          <w:sz w:val="18"/>
          <w:szCs w:val="18"/>
        </w:rPr>
        <w:t>2</w:t>
      </w:r>
      <w:r>
        <w:rPr>
          <w:sz w:val="18"/>
          <w:szCs w:val="18"/>
        </w:rPr>
        <w:t xml:space="preserve"> </w:t>
      </w:r>
      <w:r w:rsidRPr="009A3A63">
        <w:rPr>
          <w:sz w:val="18"/>
          <w:szCs w:val="18"/>
        </w:rPr>
        <w:t>S.</w:t>
      </w:r>
      <w:r>
        <w:rPr>
          <w:sz w:val="18"/>
          <w:szCs w:val="18"/>
        </w:rPr>
        <w:t xml:space="preserve"> </w:t>
      </w:r>
      <w:r w:rsidRPr="009A3A63">
        <w:rPr>
          <w:sz w:val="18"/>
          <w:szCs w:val="18"/>
        </w:rPr>
        <w:t>12:6</w:t>
      </w:r>
      <w:r>
        <w:rPr>
          <w:sz w:val="18"/>
          <w:szCs w:val="18"/>
        </w:rPr>
        <w:t xml:space="preserve"> </w:t>
      </w:r>
      <w:r w:rsidRPr="009A3A63">
        <w:rPr>
          <w:sz w:val="18"/>
          <w:szCs w:val="18"/>
        </w:rPr>
        <w:t>the</w:t>
      </w:r>
      <w:r>
        <w:rPr>
          <w:sz w:val="18"/>
          <w:szCs w:val="18"/>
        </w:rPr>
        <w:t xml:space="preserve"> </w:t>
      </w:r>
      <w:r w:rsidRPr="009A3A63">
        <w:rPr>
          <w:sz w:val="18"/>
          <w:szCs w:val="18"/>
        </w:rPr>
        <w:t>need</w:t>
      </w:r>
      <w:r>
        <w:rPr>
          <w:sz w:val="18"/>
          <w:szCs w:val="18"/>
        </w:rPr>
        <w:t xml:space="preserve"> </w:t>
      </w:r>
      <w:r w:rsidRPr="009A3A63">
        <w:rPr>
          <w:sz w:val="18"/>
          <w:szCs w:val="18"/>
        </w:rPr>
        <w:t>for</w:t>
      </w:r>
      <w:r>
        <w:rPr>
          <w:sz w:val="18"/>
          <w:szCs w:val="18"/>
        </w:rPr>
        <w:t xml:space="preserve"> </w:t>
      </w:r>
      <w:r w:rsidRPr="009A3A63">
        <w:rPr>
          <w:sz w:val="18"/>
          <w:szCs w:val="18"/>
        </w:rPr>
        <w:t>restitution</w:t>
      </w:r>
      <w:r>
        <w:rPr>
          <w:sz w:val="18"/>
          <w:szCs w:val="18"/>
        </w:rPr>
        <w:t xml:space="preserve"> </w:t>
      </w:r>
      <w:r w:rsidRPr="009A3A63">
        <w:rPr>
          <w:sz w:val="18"/>
          <w:szCs w:val="18"/>
        </w:rPr>
        <w:t>is</w:t>
      </w:r>
      <w:r>
        <w:rPr>
          <w:sz w:val="18"/>
          <w:szCs w:val="18"/>
        </w:rPr>
        <w:t xml:space="preserve"> </w:t>
      </w:r>
      <w:r w:rsidRPr="009A3A63">
        <w:rPr>
          <w:sz w:val="18"/>
          <w:szCs w:val="18"/>
        </w:rPr>
        <w:t>stated</w:t>
      </w:r>
      <w:r>
        <w:rPr>
          <w:sz w:val="18"/>
          <w:szCs w:val="18"/>
        </w:rPr>
        <w:t xml:space="preserve"> </w:t>
      </w:r>
      <w:r w:rsidRPr="009A3A63">
        <w:rPr>
          <w:sz w:val="18"/>
          <w:szCs w:val="18"/>
        </w:rPr>
        <w:t>by</w:t>
      </w:r>
      <w:r>
        <w:rPr>
          <w:sz w:val="18"/>
          <w:szCs w:val="18"/>
        </w:rPr>
        <w:t xml:space="preserve"> </w:t>
      </w:r>
      <w:r w:rsidRPr="009A3A63">
        <w:rPr>
          <w:sz w:val="18"/>
          <w:szCs w:val="18"/>
        </w:rPr>
        <w:t>King</w:t>
      </w:r>
      <w:r>
        <w:rPr>
          <w:sz w:val="18"/>
          <w:szCs w:val="18"/>
        </w:rPr>
        <w:t xml:space="preserve"> </w:t>
      </w:r>
      <w:r w:rsidRPr="009A3A63">
        <w:rPr>
          <w:sz w:val="18"/>
          <w:szCs w:val="18"/>
        </w:rPr>
        <w:t>David:</w:t>
      </w:r>
      <w:r>
        <w:rPr>
          <w:sz w:val="18"/>
          <w:szCs w:val="18"/>
        </w:rPr>
        <w:t xml:space="preserve"> </w:t>
      </w:r>
      <w:r w:rsidRPr="009A3A63">
        <w:rPr>
          <w:sz w:val="18"/>
          <w:szCs w:val="18"/>
        </w:rPr>
        <w:t>the</w:t>
      </w:r>
      <w:r>
        <w:rPr>
          <w:sz w:val="18"/>
          <w:szCs w:val="18"/>
        </w:rPr>
        <w:t xml:space="preserve"> </w:t>
      </w:r>
      <w:r w:rsidRPr="009A3A63">
        <w:rPr>
          <w:sz w:val="18"/>
          <w:szCs w:val="18"/>
        </w:rPr>
        <w:t>rich</w:t>
      </w:r>
      <w:r>
        <w:rPr>
          <w:sz w:val="18"/>
          <w:szCs w:val="18"/>
        </w:rPr>
        <w:t xml:space="preserve"> </w:t>
      </w:r>
      <w:r w:rsidRPr="009A3A63">
        <w:rPr>
          <w:sz w:val="18"/>
          <w:szCs w:val="18"/>
        </w:rPr>
        <w:t>man,</w:t>
      </w:r>
      <w:r>
        <w:rPr>
          <w:sz w:val="18"/>
          <w:szCs w:val="18"/>
        </w:rPr>
        <w:t xml:space="preserve"> </w:t>
      </w:r>
      <w:r w:rsidRPr="009A3A63">
        <w:rPr>
          <w:sz w:val="18"/>
          <w:szCs w:val="18"/>
        </w:rPr>
        <w:t>whom</w:t>
      </w:r>
      <w:r>
        <w:rPr>
          <w:sz w:val="18"/>
          <w:szCs w:val="18"/>
        </w:rPr>
        <w:t xml:space="preserve"> </w:t>
      </w:r>
      <w:r w:rsidRPr="009A3A63">
        <w:rPr>
          <w:sz w:val="18"/>
          <w:szCs w:val="18"/>
        </w:rPr>
        <w:t>Nathan</w:t>
      </w:r>
      <w:r>
        <w:rPr>
          <w:sz w:val="18"/>
          <w:szCs w:val="18"/>
        </w:rPr>
        <w:t xml:space="preserve"> </w:t>
      </w:r>
      <w:r w:rsidRPr="009A3A63">
        <w:rPr>
          <w:sz w:val="18"/>
          <w:szCs w:val="18"/>
        </w:rPr>
        <w:t>has</w:t>
      </w:r>
      <w:r>
        <w:rPr>
          <w:sz w:val="18"/>
          <w:szCs w:val="18"/>
        </w:rPr>
        <w:t xml:space="preserve"> </w:t>
      </w:r>
      <w:r w:rsidRPr="009A3A63">
        <w:rPr>
          <w:sz w:val="18"/>
          <w:szCs w:val="18"/>
        </w:rPr>
        <w:t>described</w:t>
      </w:r>
      <w:r>
        <w:rPr>
          <w:sz w:val="18"/>
          <w:szCs w:val="18"/>
        </w:rPr>
        <w:t xml:space="preserve"> </w:t>
      </w:r>
      <w:r w:rsidRPr="009A3A63">
        <w:rPr>
          <w:sz w:val="18"/>
          <w:szCs w:val="18"/>
        </w:rPr>
        <w:t>in</w:t>
      </w:r>
      <w:r>
        <w:rPr>
          <w:sz w:val="18"/>
          <w:szCs w:val="18"/>
        </w:rPr>
        <w:t xml:space="preserve"> </w:t>
      </w:r>
      <w:r w:rsidRPr="009A3A63">
        <w:rPr>
          <w:sz w:val="18"/>
          <w:szCs w:val="18"/>
        </w:rPr>
        <w:t>his</w:t>
      </w:r>
      <w:r>
        <w:rPr>
          <w:sz w:val="18"/>
          <w:szCs w:val="18"/>
        </w:rPr>
        <w:t xml:space="preserve"> </w:t>
      </w:r>
      <w:r w:rsidRPr="009A3A63">
        <w:rPr>
          <w:sz w:val="18"/>
          <w:szCs w:val="18"/>
        </w:rPr>
        <w:t>story</w:t>
      </w:r>
      <w:r>
        <w:rPr>
          <w:sz w:val="18"/>
          <w:szCs w:val="18"/>
        </w:rPr>
        <w:t xml:space="preserve"> </w:t>
      </w:r>
      <w:r w:rsidRPr="009A3A63">
        <w:rPr>
          <w:sz w:val="18"/>
          <w:szCs w:val="18"/>
        </w:rPr>
        <w:t>as</w:t>
      </w:r>
      <w:r>
        <w:rPr>
          <w:sz w:val="18"/>
          <w:szCs w:val="18"/>
        </w:rPr>
        <w:t xml:space="preserve"> </w:t>
      </w:r>
      <w:r w:rsidRPr="009A3A63">
        <w:rPr>
          <w:sz w:val="18"/>
          <w:szCs w:val="18"/>
        </w:rPr>
        <w:t>having</w:t>
      </w:r>
      <w:r>
        <w:rPr>
          <w:sz w:val="18"/>
          <w:szCs w:val="18"/>
        </w:rPr>
        <w:t xml:space="preserve"> </w:t>
      </w:r>
      <w:r w:rsidRPr="009A3A63">
        <w:rPr>
          <w:sz w:val="18"/>
          <w:szCs w:val="18"/>
        </w:rPr>
        <w:t>taken</w:t>
      </w:r>
      <w:r>
        <w:rPr>
          <w:sz w:val="18"/>
          <w:szCs w:val="18"/>
        </w:rPr>
        <w:t xml:space="preserve"> </w:t>
      </w:r>
      <w:r w:rsidRPr="009A3A63">
        <w:rPr>
          <w:sz w:val="18"/>
          <w:szCs w:val="18"/>
        </w:rPr>
        <w:t>the</w:t>
      </w:r>
      <w:r>
        <w:rPr>
          <w:sz w:val="18"/>
          <w:szCs w:val="18"/>
        </w:rPr>
        <w:t xml:space="preserve"> </w:t>
      </w:r>
      <w:r w:rsidRPr="009A3A63">
        <w:rPr>
          <w:sz w:val="18"/>
          <w:szCs w:val="18"/>
        </w:rPr>
        <w:t>little</w:t>
      </w:r>
      <w:r>
        <w:rPr>
          <w:sz w:val="18"/>
          <w:szCs w:val="18"/>
        </w:rPr>
        <w:t xml:space="preserve"> </w:t>
      </w:r>
      <w:r w:rsidRPr="009A3A63">
        <w:rPr>
          <w:sz w:val="18"/>
          <w:szCs w:val="18"/>
        </w:rPr>
        <w:t>ewe</w:t>
      </w:r>
      <w:r>
        <w:rPr>
          <w:sz w:val="18"/>
          <w:szCs w:val="18"/>
        </w:rPr>
        <w:t xml:space="preserve"> </w:t>
      </w:r>
      <w:r w:rsidRPr="009A3A63">
        <w:rPr>
          <w:sz w:val="18"/>
          <w:szCs w:val="18"/>
        </w:rPr>
        <w:t>lamb</w:t>
      </w:r>
      <w:r>
        <w:rPr>
          <w:sz w:val="18"/>
          <w:szCs w:val="18"/>
        </w:rPr>
        <w:t xml:space="preserve"> </w:t>
      </w:r>
      <w:r w:rsidRPr="009A3A63">
        <w:rPr>
          <w:sz w:val="18"/>
          <w:szCs w:val="18"/>
        </w:rPr>
        <w:t>of</w:t>
      </w:r>
      <w:r>
        <w:rPr>
          <w:sz w:val="18"/>
          <w:szCs w:val="18"/>
        </w:rPr>
        <w:t xml:space="preserve"> </w:t>
      </w:r>
      <w:r w:rsidRPr="009A3A63">
        <w:rPr>
          <w:sz w:val="18"/>
          <w:szCs w:val="18"/>
        </w:rPr>
        <w:t>the</w:t>
      </w:r>
      <w:r>
        <w:rPr>
          <w:sz w:val="18"/>
          <w:szCs w:val="18"/>
        </w:rPr>
        <w:t xml:space="preserve"> </w:t>
      </w:r>
      <w:r w:rsidRPr="009A3A63">
        <w:rPr>
          <w:sz w:val="18"/>
          <w:szCs w:val="18"/>
        </w:rPr>
        <w:t>poor</w:t>
      </w:r>
      <w:r>
        <w:rPr>
          <w:sz w:val="18"/>
          <w:szCs w:val="18"/>
        </w:rPr>
        <w:t xml:space="preserve"> </w:t>
      </w:r>
      <w:r w:rsidRPr="009A3A63">
        <w:rPr>
          <w:sz w:val="18"/>
          <w:szCs w:val="18"/>
        </w:rPr>
        <w:t>man,</w:t>
      </w:r>
      <w:r>
        <w:rPr>
          <w:sz w:val="18"/>
          <w:szCs w:val="18"/>
        </w:rPr>
        <w:t xml:space="preserve"> </w:t>
      </w:r>
      <w:r w:rsidRPr="009A3A63">
        <w:rPr>
          <w:sz w:val="18"/>
          <w:szCs w:val="18"/>
        </w:rPr>
        <w:t>is</w:t>
      </w:r>
      <w:r>
        <w:rPr>
          <w:sz w:val="18"/>
          <w:szCs w:val="18"/>
        </w:rPr>
        <w:t xml:space="preserve"> </w:t>
      </w:r>
      <w:r w:rsidRPr="009A3A63">
        <w:rPr>
          <w:sz w:val="18"/>
          <w:szCs w:val="18"/>
        </w:rPr>
        <w:t>condemned</w:t>
      </w:r>
      <w:r>
        <w:rPr>
          <w:sz w:val="18"/>
          <w:szCs w:val="18"/>
        </w:rPr>
        <w:t xml:space="preserve"> </w:t>
      </w:r>
      <w:r w:rsidRPr="009A3A63">
        <w:rPr>
          <w:sz w:val="18"/>
          <w:szCs w:val="18"/>
        </w:rPr>
        <w:t>to</w:t>
      </w:r>
      <w:r>
        <w:rPr>
          <w:sz w:val="18"/>
          <w:szCs w:val="18"/>
        </w:rPr>
        <w:t xml:space="preserve"> </w:t>
      </w:r>
      <w:r w:rsidRPr="009A3A63">
        <w:rPr>
          <w:sz w:val="18"/>
          <w:szCs w:val="18"/>
        </w:rPr>
        <w:t>death</w:t>
      </w:r>
      <w:r>
        <w:rPr>
          <w:sz w:val="18"/>
          <w:szCs w:val="18"/>
        </w:rPr>
        <w:t xml:space="preserve"> </w:t>
      </w:r>
      <w:r w:rsidRPr="009A3A63">
        <w:rPr>
          <w:sz w:val="18"/>
          <w:szCs w:val="18"/>
        </w:rPr>
        <w:t>and</w:t>
      </w:r>
      <w:r>
        <w:rPr>
          <w:sz w:val="18"/>
          <w:szCs w:val="18"/>
        </w:rPr>
        <w:t xml:space="preserve"> </w:t>
      </w:r>
      <w:r w:rsidRPr="009A3A63">
        <w:rPr>
          <w:sz w:val="18"/>
          <w:szCs w:val="18"/>
        </w:rPr>
        <w:t>must</w:t>
      </w:r>
      <w:r>
        <w:rPr>
          <w:sz w:val="18"/>
          <w:szCs w:val="18"/>
        </w:rPr>
        <w:t xml:space="preserve"> </w:t>
      </w:r>
      <w:r w:rsidRPr="009A3A63">
        <w:rPr>
          <w:sz w:val="18"/>
          <w:szCs w:val="18"/>
        </w:rPr>
        <w:t>also</w:t>
      </w:r>
      <w:r>
        <w:rPr>
          <w:sz w:val="18"/>
          <w:szCs w:val="18"/>
        </w:rPr>
        <w:t xml:space="preserve"> </w:t>
      </w:r>
      <w:r w:rsidRPr="009A3A63">
        <w:rPr>
          <w:sz w:val="18"/>
          <w:szCs w:val="18"/>
        </w:rPr>
        <w:t>restore</w:t>
      </w:r>
      <w:r>
        <w:rPr>
          <w:sz w:val="18"/>
          <w:szCs w:val="18"/>
        </w:rPr>
        <w:t xml:space="preserve"> </w:t>
      </w:r>
      <w:r w:rsidRPr="009A3A63">
        <w:rPr>
          <w:sz w:val="18"/>
          <w:szCs w:val="18"/>
        </w:rPr>
        <w:t>the</w:t>
      </w:r>
      <w:r>
        <w:rPr>
          <w:sz w:val="18"/>
          <w:szCs w:val="18"/>
        </w:rPr>
        <w:t xml:space="preserve"> </w:t>
      </w:r>
      <w:r w:rsidRPr="009A3A63">
        <w:rPr>
          <w:sz w:val="18"/>
          <w:szCs w:val="18"/>
        </w:rPr>
        <w:t>lamb</w:t>
      </w:r>
      <w:r>
        <w:rPr>
          <w:sz w:val="18"/>
          <w:szCs w:val="18"/>
        </w:rPr>
        <w:t xml:space="preserve"> </w:t>
      </w:r>
      <w:r w:rsidRPr="009A3A63">
        <w:rPr>
          <w:sz w:val="18"/>
          <w:szCs w:val="18"/>
        </w:rPr>
        <w:t>fourfold.</w:t>
      </w:r>
      <w:r>
        <w:rPr>
          <w:sz w:val="18"/>
          <w:szCs w:val="18"/>
        </w:rPr>
        <w:t xml:space="preserve"> </w:t>
      </w:r>
      <w:r w:rsidRPr="009A3A63">
        <w:rPr>
          <w:sz w:val="18"/>
          <w:szCs w:val="18"/>
        </w:rPr>
        <w:t>Isaiah</w:t>
      </w:r>
      <w:r>
        <w:rPr>
          <w:sz w:val="18"/>
          <w:szCs w:val="18"/>
        </w:rPr>
        <w:t xml:space="preserve"> </w:t>
      </w:r>
      <w:r w:rsidRPr="009A3A63">
        <w:rPr>
          <w:sz w:val="18"/>
          <w:szCs w:val="18"/>
        </w:rPr>
        <w:t>42:19</w:t>
      </w:r>
      <w:r>
        <w:rPr>
          <w:sz w:val="18"/>
          <w:szCs w:val="18"/>
        </w:rPr>
        <w:t xml:space="preserve"> </w:t>
      </w:r>
      <w:r w:rsidRPr="009A3A63">
        <w:rPr>
          <w:sz w:val="18"/>
          <w:szCs w:val="18"/>
        </w:rPr>
        <w:t>is</w:t>
      </w:r>
      <w:r>
        <w:rPr>
          <w:sz w:val="18"/>
          <w:szCs w:val="18"/>
        </w:rPr>
        <w:t xml:space="preserve"> </w:t>
      </w:r>
      <w:r w:rsidRPr="009A3A63">
        <w:rPr>
          <w:sz w:val="18"/>
          <w:szCs w:val="18"/>
        </w:rPr>
        <w:t>referred</w:t>
      </w:r>
      <w:r>
        <w:rPr>
          <w:sz w:val="18"/>
          <w:szCs w:val="18"/>
        </w:rPr>
        <w:t xml:space="preserve"> </w:t>
      </w:r>
      <w:r w:rsidRPr="009A3A63">
        <w:rPr>
          <w:sz w:val="18"/>
          <w:szCs w:val="18"/>
        </w:rPr>
        <w:t>to</w:t>
      </w:r>
      <w:r>
        <w:rPr>
          <w:sz w:val="18"/>
          <w:szCs w:val="18"/>
        </w:rPr>
        <w:t xml:space="preserve"> </w:t>
      </w:r>
      <w:r w:rsidRPr="009A3A63">
        <w:rPr>
          <w:sz w:val="18"/>
          <w:szCs w:val="18"/>
        </w:rPr>
        <w:t>as</w:t>
      </w:r>
      <w:r>
        <w:rPr>
          <w:sz w:val="18"/>
          <w:szCs w:val="18"/>
        </w:rPr>
        <w:t xml:space="preserve"> </w:t>
      </w:r>
      <w:r w:rsidRPr="009A3A63">
        <w:rPr>
          <w:sz w:val="18"/>
          <w:szCs w:val="18"/>
        </w:rPr>
        <w:t>a</w:t>
      </w:r>
      <w:r>
        <w:rPr>
          <w:sz w:val="18"/>
          <w:szCs w:val="18"/>
        </w:rPr>
        <w:t xml:space="preserve"> </w:t>
      </w:r>
      <w:bookmarkStart w:id="16" w:name="_Hlk196298573"/>
      <w:r w:rsidRPr="009A3A63">
        <w:rPr>
          <w:i/>
          <w:iCs/>
          <w:sz w:val="18"/>
          <w:szCs w:val="18"/>
          <w:lang w:val="la-Latn"/>
        </w:rPr>
        <w:t>crux</w:t>
      </w:r>
      <w:r>
        <w:rPr>
          <w:i/>
          <w:iCs/>
          <w:sz w:val="18"/>
          <w:szCs w:val="18"/>
          <w:lang w:val="la-Latn"/>
        </w:rPr>
        <w:t xml:space="preserve"> </w:t>
      </w:r>
      <w:r w:rsidRPr="009A3A63">
        <w:rPr>
          <w:i/>
          <w:iCs/>
          <w:sz w:val="18"/>
          <w:szCs w:val="18"/>
          <w:lang w:val="la-Latn"/>
        </w:rPr>
        <w:t>interpretum</w:t>
      </w:r>
      <w:r w:rsidRPr="009A3A63">
        <w:rPr>
          <w:sz w:val="18"/>
          <w:szCs w:val="18"/>
        </w:rPr>
        <w:t>.</w:t>
      </w:r>
      <w:bookmarkEnd w:id="16"/>
      <w:r>
        <w:rPr>
          <w:sz w:val="18"/>
          <w:szCs w:val="18"/>
        </w:rPr>
        <w:t xml:space="preserve"> </w:t>
      </w:r>
      <w:r w:rsidRPr="009A3A63">
        <w:rPr>
          <w:sz w:val="18"/>
          <w:szCs w:val="18"/>
        </w:rPr>
        <w:t>In</w:t>
      </w:r>
      <w:r>
        <w:rPr>
          <w:sz w:val="18"/>
          <w:szCs w:val="18"/>
        </w:rPr>
        <w:t xml:space="preserve"> </w:t>
      </w:r>
      <w:r w:rsidRPr="009A3A63">
        <w:rPr>
          <w:sz w:val="18"/>
          <w:szCs w:val="18"/>
        </w:rPr>
        <w:t>its</w:t>
      </w:r>
      <w:r>
        <w:rPr>
          <w:sz w:val="18"/>
          <w:szCs w:val="18"/>
        </w:rPr>
        <w:t xml:space="preserve"> </w:t>
      </w:r>
      <w:r w:rsidRPr="009A3A63">
        <w:rPr>
          <w:sz w:val="18"/>
          <w:szCs w:val="18"/>
        </w:rPr>
        <w:t>Pual</w:t>
      </w:r>
      <w:r>
        <w:rPr>
          <w:sz w:val="18"/>
          <w:szCs w:val="18"/>
        </w:rPr>
        <w:t xml:space="preserve"> </w:t>
      </w:r>
      <w:r w:rsidRPr="009A3A63">
        <w:rPr>
          <w:sz w:val="18"/>
          <w:szCs w:val="18"/>
        </w:rPr>
        <w:t>form</w:t>
      </w:r>
      <w:r>
        <w:rPr>
          <w:sz w:val="18"/>
          <w:szCs w:val="18"/>
        </w:rPr>
        <w:t xml:space="preserve"> </w:t>
      </w:r>
      <w:r w:rsidRPr="009A3A63">
        <w:rPr>
          <w:sz w:val="18"/>
          <w:szCs w:val="18"/>
        </w:rPr>
        <w:t>“to</w:t>
      </w:r>
      <w:r>
        <w:rPr>
          <w:sz w:val="18"/>
          <w:szCs w:val="18"/>
        </w:rPr>
        <w:t xml:space="preserve"> </w:t>
      </w:r>
      <w:r w:rsidRPr="009A3A63">
        <w:rPr>
          <w:sz w:val="18"/>
          <w:szCs w:val="18"/>
        </w:rPr>
        <w:t>pay</w:t>
      </w:r>
      <w:r>
        <w:rPr>
          <w:sz w:val="18"/>
          <w:szCs w:val="18"/>
        </w:rPr>
        <w:t xml:space="preserve"> </w:t>
      </w:r>
      <w:r w:rsidRPr="009A3A63">
        <w:rPr>
          <w:sz w:val="18"/>
          <w:szCs w:val="18"/>
        </w:rPr>
        <w:t>a</w:t>
      </w:r>
      <w:r>
        <w:rPr>
          <w:sz w:val="18"/>
          <w:szCs w:val="18"/>
        </w:rPr>
        <w:t xml:space="preserve"> </w:t>
      </w:r>
      <w:r w:rsidRPr="009A3A63">
        <w:rPr>
          <w:sz w:val="18"/>
          <w:szCs w:val="18"/>
        </w:rPr>
        <w:t>vow”</w:t>
      </w:r>
      <w:r>
        <w:rPr>
          <w:sz w:val="18"/>
          <w:szCs w:val="18"/>
        </w:rPr>
        <w:t xml:space="preserve"> </w:t>
      </w:r>
      <w:r w:rsidRPr="009A3A63">
        <w:rPr>
          <w:sz w:val="18"/>
          <w:szCs w:val="18"/>
        </w:rPr>
        <w:t>or</w:t>
      </w:r>
      <w:r>
        <w:rPr>
          <w:sz w:val="18"/>
          <w:szCs w:val="18"/>
        </w:rPr>
        <w:t xml:space="preserve"> </w:t>
      </w:r>
      <w:r w:rsidRPr="009A3A63">
        <w:rPr>
          <w:sz w:val="18"/>
          <w:szCs w:val="18"/>
        </w:rPr>
        <w:t>“vows</w:t>
      </w:r>
      <w:r>
        <w:rPr>
          <w:sz w:val="18"/>
          <w:szCs w:val="18"/>
        </w:rPr>
        <w:t xml:space="preserve"> </w:t>
      </w:r>
      <w:r w:rsidRPr="009A3A63">
        <w:rPr>
          <w:sz w:val="18"/>
          <w:szCs w:val="18"/>
        </w:rPr>
        <w:t>are</w:t>
      </w:r>
      <w:r>
        <w:rPr>
          <w:sz w:val="18"/>
          <w:szCs w:val="18"/>
        </w:rPr>
        <w:t xml:space="preserve"> </w:t>
      </w:r>
      <w:r w:rsidRPr="009A3A63">
        <w:rPr>
          <w:sz w:val="18"/>
          <w:szCs w:val="18"/>
        </w:rPr>
        <w:t>paid”</w:t>
      </w:r>
      <w:r w:rsidRPr="009A3A63">
        <w:rPr>
          <w:i/>
          <w:iCs/>
          <w:sz w:val="18"/>
          <w:szCs w:val="18"/>
        </w:rPr>
        <w:t>.</w:t>
      </w:r>
      <w:r>
        <w:rPr>
          <w:i/>
          <w:iCs/>
          <w:sz w:val="18"/>
          <w:szCs w:val="18"/>
        </w:rPr>
        <w:t xml:space="preserve"> </w:t>
      </w:r>
      <w:r w:rsidRPr="009A3A63">
        <w:rPr>
          <w:i/>
          <w:iCs/>
          <w:sz w:val="18"/>
          <w:szCs w:val="18"/>
        </w:rPr>
        <w:t>The</w:t>
      </w:r>
      <w:r>
        <w:rPr>
          <w:i/>
          <w:iCs/>
          <w:sz w:val="18"/>
          <w:szCs w:val="18"/>
        </w:rPr>
        <w:t xml:space="preserve"> </w:t>
      </w:r>
      <w:r w:rsidRPr="009A3A63">
        <w:rPr>
          <w:i/>
          <w:iCs/>
          <w:sz w:val="18"/>
          <w:szCs w:val="18"/>
          <w:lang w:val="la-Latn"/>
        </w:rPr>
        <w:t>crux</w:t>
      </w:r>
      <w:r>
        <w:rPr>
          <w:i/>
          <w:iCs/>
          <w:sz w:val="18"/>
          <w:szCs w:val="18"/>
          <w:lang w:val="la-Latn"/>
        </w:rPr>
        <w:t xml:space="preserve"> </w:t>
      </w:r>
      <w:r w:rsidRPr="009A3A63">
        <w:rPr>
          <w:i/>
          <w:iCs/>
          <w:sz w:val="18"/>
          <w:szCs w:val="18"/>
          <w:lang w:val="la-Latn"/>
        </w:rPr>
        <w:t>interpretum</w:t>
      </w:r>
      <w:r>
        <w:rPr>
          <w:i/>
          <w:iCs/>
          <w:sz w:val="18"/>
          <w:szCs w:val="18"/>
        </w:rPr>
        <w:t xml:space="preserve"> </w:t>
      </w:r>
      <w:r w:rsidRPr="009A3A63">
        <w:rPr>
          <w:i/>
          <w:iCs/>
          <w:sz w:val="18"/>
          <w:szCs w:val="18"/>
        </w:rPr>
        <w:t>is</w:t>
      </w:r>
      <w:r>
        <w:rPr>
          <w:i/>
          <w:iCs/>
          <w:sz w:val="18"/>
          <w:szCs w:val="18"/>
        </w:rPr>
        <w:t xml:space="preserve"> </w:t>
      </w:r>
      <w:r w:rsidRPr="009A3A63">
        <w:rPr>
          <w:i/>
          <w:iCs/>
          <w:sz w:val="18"/>
          <w:szCs w:val="18"/>
        </w:rPr>
        <w:t>understood,</w:t>
      </w:r>
      <w:r>
        <w:rPr>
          <w:i/>
          <w:iCs/>
          <w:sz w:val="18"/>
          <w:szCs w:val="18"/>
        </w:rPr>
        <w:t xml:space="preserve"> </w:t>
      </w:r>
      <w:r w:rsidRPr="009A3A63">
        <w:rPr>
          <w:i/>
          <w:iCs/>
          <w:sz w:val="18"/>
          <w:szCs w:val="18"/>
        </w:rPr>
        <w:t>as</w:t>
      </w:r>
      <w:r>
        <w:rPr>
          <w:i/>
          <w:iCs/>
          <w:sz w:val="18"/>
          <w:szCs w:val="18"/>
        </w:rPr>
        <w:t xml:space="preserve"> </w:t>
      </w:r>
      <w:r w:rsidRPr="009A3A63">
        <w:rPr>
          <w:sz w:val="18"/>
          <w:szCs w:val="18"/>
        </w:rPr>
        <w:t>Specifically,</w:t>
      </w:r>
      <w:r>
        <w:rPr>
          <w:sz w:val="18"/>
          <w:szCs w:val="18"/>
        </w:rPr>
        <w:t xml:space="preserve"> </w:t>
      </w:r>
      <w:r w:rsidRPr="009A3A63">
        <w:rPr>
          <w:sz w:val="18"/>
          <w:szCs w:val="18"/>
        </w:rPr>
        <w:t>a</w:t>
      </w:r>
      <w:r>
        <w:rPr>
          <w:sz w:val="18"/>
          <w:szCs w:val="18"/>
        </w:rPr>
        <w:t xml:space="preserve"> </w:t>
      </w:r>
      <w:r w:rsidRPr="009A3A63">
        <w:rPr>
          <w:sz w:val="18"/>
          <w:szCs w:val="18"/>
        </w:rPr>
        <w:t>text-critical</w:t>
      </w:r>
      <w:r>
        <w:rPr>
          <w:sz w:val="18"/>
          <w:szCs w:val="18"/>
        </w:rPr>
        <w:t xml:space="preserve"> </w:t>
      </w:r>
      <w:r w:rsidRPr="009A3A63">
        <w:rPr>
          <w:sz w:val="18"/>
          <w:szCs w:val="18"/>
        </w:rPr>
        <w:t>problem</w:t>
      </w:r>
      <w:r>
        <w:rPr>
          <w:sz w:val="18"/>
          <w:szCs w:val="18"/>
        </w:rPr>
        <w:t xml:space="preserve"> </w:t>
      </w:r>
      <w:r w:rsidRPr="009A3A63">
        <w:rPr>
          <w:sz w:val="18"/>
          <w:szCs w:val="18"/>
        </w:rPr>
        <w:t>that</w:t>
      </w:r>
      <w:r>
        <w:rPr>
          <w:sz w:val="18"/>
          <w:szCs w:val="18"/>
        </w:rPr>
        <w:t xml:space="preserve"> </w:t>
      </w:r>
      <w:r w:rsidRPr="009A3A63">
        <w:rPr>
          <w:sz w:val="18"/>
          <w:szCs w:val="18"/>
        </w:rPr>
        <w:t>is</w:t>
      </w:r>
      <w:r>
        <w:rPr>
          <w:sz w:val="18"/>
          <w:szCs w:val="18"/>
        </w:rPr>
        <w:t xml:space="preserve"> </w:t>
      </w:r>
      <w:r w:rsidRPr="009A3A63">
        <w:rPr>
          <w:sz w:val="18"/>
          <w:szCs w:val="18"/>
        </w:rPr>
        <w:t>unsolvable,</w:t>
      </w:r>
      <w:r>
        <w:rPr>
          <w:sz w:val="18"/>
          <w:szCs w:val="18"/>
        </w:rPr>
        <w:t xml:space="preserve"> </w:t>
      </w:r>
      <w:r w:rsidRPr="009A3A63">
        <w:rPr>
          <w:sz w:val="18"/>
          <w:szCs w:val="18"/>
        </w:rPr>
        <w:t>though</w:t>
      </w:r>
      <w:r>
        <w:rPr>
          <w:sz w:val="18"/>
          <w:szCs w:val="18"/>
        </w:rPr>
        <w:t xml:space="preserve"> </w:t>
      </w:r>
      <w:r w:rsidRPr="009A3A63">
        <w:rPr>
          <w:sz w:val="18"/>
          <w:szCs w:val="18"/>
        </w:rPr>
        <w:t>it</w:t>
      </w:r>
      <w:r>
        <w:rPr>
          <w:sz w:val="18"/>
          <w:szCs w:val="18"/>
        </w:rPr>
        <w:t xml:space="preserve"> </w:t>
      </w:r>
      <w:r w:rsidRPr="009A3A63">
        <w:rPr>
          <w:sz w:val="18"/>
          <w:szCs w:val="18"/>
        </w:rPr>
        <w:t>may</w:t>
      </w:r>
      <w:r>
        <w:rPr>
          <w:sz w:val="18"/>
          <w:szCs w:val="18"/>
        </w:rPr>
        <w:t xml:space="preserve"> </w:t>
      </w:r>
      <w:r w:rsidRPr="009A3A63">
        <w:rPr>
          <w:sz w:val="18"/>
          <w:szCs w:val="18"/>
        </w:rPr>
        <w:t>be</w:t>
      </w:r>
      <w:r>
        <w:rPr>
          <w:sz w:val="18"/>
          <w:szCs w:val="18"/>
        </w:rPr>
        <w:t xml:space="preserve"> </w:t>
      </w:r>
      <w:r w:rsidRPr="009A3A63">
        <w:rPr>
          <w:sz w:val="18"/>
          <w:szCs w:val="18"/>
        </w:rPr>
        <w:t>used</w:t>
      </w:r>
      <w:r>
        <w:rPr>
          <w:sz w:val="18"/>
          <w:szCs w:val="18"/>
        </w:rPr>
        <w:t xml:space="preserve"> </w:t>
      </w:r>
      <w:r w:rsidRPr="009A3A63">
        <w:rPr>
          <w:sz w:val="18"/>
          <w:szCs w:val="18"/>
        </w:rPr>
        <w:t>more</w:t>
      </w:r>
      <w:r>
        <w:rPr>
          <w:sz w:val="18"/>
          <w:szCs w:val="18"/>
        </w:rPr>
        <w:t xml:space="preserve"> </w:t>
      </w:r>
      <w:r w:rsidRPr="009A3A63">
        <w:rPr>
          <w:sz w:val="18"/>
          <w:szCs w:val="18"/>
        </w:rPr>
        <w:t>broadly</w:t>
      </w:r>
      <w:r>
        <w:rPr>
          <w:sz w:val="18"/>
          <w:szCs w:val="18"/>
        </w:rPr>
        <w:t xml:space="preserve"> </w:t>
      </w:r>
      <w:r w:rsidRPr="009A3A63">
        <w:rPr>
          <w:sz w:val="18"/>
          <w:szCs w:val="18"/>
        </w:rPr>
        <w:t>for</w:t>
      </w:r>
      <w:r>
        <w:rPr>
          <w:sz w:val="18"/>
          <w:szCs w:val="18"/>
        </w:rPr>
        <w:t xml:space="preserve"> </w:t>
      </w:r>
      <w:r w:rsidRPr="009A3A63">
        <w:rPr>
          <w:sz w:val="18"/>
          <w:szCs w:val="18"/>
        </w:rPr>
        <w:t>any</w:t>
      </w:r>
      <w:r>
        <w:rPr>
          <w:sz w:val="18"/>
          <w:szCs w:val="18"/>
        </w:rPr>
        <w:t xml:space="preserve"> </w:t>
      </w:r>
      <w:r w:rsidRPr="009A3A63">
        <w:rPr>
          <w:sz w:val="18"/>
          <w:szCs w:val="18"/>
        </w:rPr>
        <w:t>interpretive</w:t>
      </w:r>
      <w:r>
        <w:rPr>
          <w:sz w:val="18"/>
          <w:szCs w:val="18"/>
        </w:rPr>
        <w:t xml:space="preserve"> </w:t>
      </w:r>
      <w:r w:rsidRPr="009A3A63">
        <w:rPr>
          <w:sz w:val="18"/>
          <w:szCs w:val="18"/>
        </w:rPr>
        <w:t>problem.</w:t>
      </w:r>
    </w:p>
  </w:footnote>
  <w:footnote w:id="86">
    <w:p w14:paraId="31832AAC" w14:textId="77777777" w:rsidR="00D90BCC" w:rsidRPr="009A3A63" w:rsidRDefault="00D90BCC" w:rsidP="00D90BCC">
      <w:pPr>
        <w:rPr>
          <w:sz w:val="18"/>
          <w:szCs w:val="18"/>
        </w:rPr>
      </w:pPr>
      <w:r w:rsidRPr="009A3A63">
        <w:rPr>
          <w:sz w:val="18"/>
          <w:szCs w:val="18"/>
          <w:vertAlign w:val="superscript"/>
        </w:rPr>
        <w:footnoteRef/>
      </w:r>
      <w:r>
        <w:rPr>
          <w:sz w:val="18"/>
          <w:szCs w:val="18"/>
        </w:rPr>
        <w:t xml:space="preserve"> </w:t>
      </w:r>
      <w:r w:rsidRPr="009A3A63">
        <w:rPr>
          <w:sz w:val="18"/>
          <w:szCs w:val="18"/>
        </w:rPr>
        <w:t>Matthew</w:t>
      </w:r>
      <w:r>
        <w:rPr>
          <w:sz w:val="18"/>
          <w:szCs w:val="18"/>
        </w:rPr>
        <w:t xml:space="preserve"> </w:t>
      </w:r>
      <w:r w:rsidRPr="009A3A63">
        <w:rPr>
          <w:sz w:val="18"/>
          <w:szCs w:val="18"/>
        </w:rPr>
        <w:t>S.</w:t>
      </w:r>
      <w:r>
        <w:rPr>
          <w:sz w:val="18"/>
          <w:szCs w:val="18"/>
        </w:rPr>
        <w:t xml:space="preserve"> </w:t>
      </w:r>
      <w:r w:rsidRPr="009A3A63">
        <w:rPr>
          <w:sz w:val="18"/>
          <w:szCs w:val="18"/>
        </w:rPr>
        <w:t>Harmon,</w:t>
      </w:r>
      <w:r>
        <w:rPr>
          <w:sz w:val="18"/>
          <w:szCs w:val="18"/>
        </w:rPr>
        <w:t xml:space="preserve"> </w:t>
      </w:r>
      <w:r w:rsidRPr="009A3A63">
        <w:rPr>
          <w:i/>
          <w:sz w:val="18"/>
          <w:szCs w:val="18"/>
          <w:u w:val="single"/>
        </w:rPr>
        <w:t>The</w:t>
      </w:r>
      <w:r>
        <w:rPr>
          <w:i/>
          <w:sz w:val="18"/>
          <w:szCs w:val="18"/>
          <w:u w:val="single"/>
        </w:rPr>
        <w:t xml:space="preserve"> </w:t>
      </w:r>
      <w:r w:rsidRPr="009A3A63">
        <w:rPr>
          <w:i/>
          <w:sz w:val="18"/>
          <w:szCs w:val="18"/>
          <w:u w:val="single"/>
        </w:rPr>
        <w:t>Servant</w:t>
      </w:r>
      <w:r>
        <w:rPr>
          <w:i/>
          <w:sz w:val="18"/>
          <w:szCs w:val="18"/>
          <w:u w:val="single"/>
        </w:rPr>
        <w:t xml:space="preserve"> </w:t>
      </w:r>
      <w:r w:rsidRPr="009A3A63">
        <w:rPr>
          <w:i/>
          <w:sz w:val="18"/>
          <w:szCs w:val="18"/>
          <w:u w:val="single"/>
        </w:rPr>
        <w:t>of</w:t>
      </w:r>
      <w:r>
        <w:rPr>
          <w:i/>
          <w:sz w:val="18"/>
          <w:szCs w:val="18"/>
          <w:u w:val="single"/>
        </w:rPr>
        <w:t xml:space="preserve"> </w:t>
      </w:r>
      <w:r w:rsidRPr="009A3A63">
        <w:rPr>
          <w:i/>
          <w:sz w:val="18"/>
          <w:szCs w:val="18"/>
          <w:u w:val="single"/>
        </w:rPr>
        <w:t>the</w:t>
      </w:r>
      <w:r>
        <w:rPr>
          <w:i/>
          <w:sz w:val="18"/>
          <w:szCs w:val="18"/>
          <w:u w:val="single"/>
        </w:rPr>
        <w:t xml:space="preserve"> </w:t>
      </w:r>
      <w:r w:rsidRPr="009A3A63">
        <w:rPr>
          <w:i/>
          <w:sz w:val="18"/>
          <w:szCs w:val="18"/>
          <w:u w:val="single"/>
        </w:rPr>
        <w:t>Lord</w:t>
      </w:r>
      <w:r>
        <w:rPr>
          <w:i/>
          <w:sz w:val="18"/>
          <w:szCs w:val="18"/>
          <w:u w:val="single"/>
        </w:rPr>
        <w:t xml:space="preserve"> </w:t>
      </w:r>
      <w:r w:rsidRPr="009A3A63">
        <w:rPr>
          <w:i/>
          <w:sz w:val="18"/>
          <w:szCs w:val="18"/>
          <w:u w:val="single"/>
        </w:rPr>
        <w:t>and</w:t>
      </w:r>
      <w:r>
        <w:rPr>
          <w:i/>
          <w:sz w:val="18"/>
          <w:szCs w:val="18"/>
          <w:u w:val="single"/>
        </w:rPr>
        <w:t xml:space="preserve"> </w:t>
      </w:r>
      <w:r w:rsidRPr="009A3A63">
        <w:rPr>
          <w:i/>
          <w:sz w:val="18"/>
          <w:szCs w:val="18"/>
          <w:u w:val="single"/>
        </w:rPr>
        <w:t>His</w:t>
      </w:r>
      <w:r>
        <w:rPr>
          <w:i/>
          <w:sz w:val="18"/>
          <w:szCs w:val="18"/>
          <w:u w:val="single"/>
        </w:rPr>
        <w:t xml:space="preserve"> </w:t>
      </w:r>
      <w:r w:rsidRPr="009A3A63">
        <w:rPr>
          <w:i/>
          <w:sz w:val="18"/>
          <w:szCs w:val="18"/>
          <w:u w:val="single"/>
        </w:rPr>
        <w:t>Servant</w:t>
      </w:r>
      <w:r>
        <w:rPr>
          <w:i/>
          <w:sz w:val="18"/>
          <w:szCs w:val="18"/>
          <w:u w:val="single"/>
        </w:rPr>
        <w:t xml:space="preserve"> </w:t>
      </w:r>
      <w:r w:rsidRPr="009A3A63">
        <w:rPr>
          <w:i/>
          <w:sz w:val="18"/>
          <w:szCs w:val="18"/>
          <w:u w:val="single"/>
        </w:rPr>
        <w:t>People:</w:t>
      </w:r>
      <w:r>
        <w:rPr>
          <w:i/>
          <w:sz w:val="18"/>
          <w:szCs w:val="18"/>
          <w:u w:val="single"/>
        </w:rPr>
        <w:t xml:space="preserve"> </w:t>
      </w:r>
      <w:r w:rsidRPr="009A3A63">
        <w:rPr>
          <w:i/>
          <w:sz w:val="18"/>
          <w:szCs w:val="18"/>
          <w:u w:val="single"/>
        </w:rPr>
        <w:t>Tracing</w:t>
      </w:r>
      <w:r>
        <w:rPr>
          <w:i/>
          <w:sz w:val="18"/>
          <w:szCs w:val="18"/>
          <w:u w:val="single"/>
        </w:rPr>
        <w:t xml:space="preserve"> </w:t>
      </w:r>
      <w:r w:rsidRPr="009A3A63">
        <w:rPr>
          <w:i/>
          <w:sz w:val="18"/>
          <w:szCs w:val="18"/>
          <w:u w:val="single"/>
        </w:rPr>
        <w:t>a</w:t>
      </w:r>
      <w:r>
        <w:rPr>
          <w:i/>
          <w:sz w:val="18"/>
          <w:szCs w:val="18"/>
          <w:u w:val="single"/>
        </w:rPr>
        <w:t xml:space="preserve"> </w:t>
      </w:r>
      <w:r w:rsidRPr="009A3A63">
        <w:rPr>
          <w:i/>
          <w:sz w:val="18"/>
          <w:szCs w:val="18"/>
          <w:u w:val="single"/>
        </w:rPr>
        <w:t>Biblical</w:t>
      </w:r>
      <w:r>
        <w:rPr>
          <w:i/>
          <w:sz w:val="18"/>
          <w:szCs w:val="18"/>
          <w:u w:val="single"/>
        </w:rPr>
        <w:t xml:space="preserve"> </w:t>
      </w:r>
      <w:r w:rsidRPr="009A3A63">
        <w:rPr>
          <w:i/>
          <w:sz w:val="18"/>
          <w:szCs w:val="18"/>
          <w:u w:val="single"/>
        </w:rPr>
        <w:t>Theme</w:t>
      </w:r>
      <w:r>
        <w:rPr>
          <w:i/>
          <w:sz w:val="18"/>
          <w:szCs w:val="18"/>
          <w:u w:val="single"/>
        </w:rPr>
        <w:t xml:space="preserve"> </w:t>
      </w:r>
      <w:r w:rsidRPr="009A3A63">
        <w:rPr>
          <w:i/>
          <w:sz w:val="18"/>
          <w:szCs w:val="18"/>
          <w:u w:val="single"/>
        </w:rPr>
        <w:t>through</w:t>
      </w:r>
      <w:r>
        <w:rPr>
          <w:i/>
          <w:sz w:val="18"/>
          <w:szCs w:val="18"/>
          <w:u w:val="single"/>
        </w:rPr>
        <w:t xml:space="preserve"> </w:t>
      </w:r>
      <w:r w:rsidRPr="009A3A63">
        <w:rPr>
          <w:i/>
          <w:sz w:val="18"/>
          <w:szCs w:val="18"/>
          <w:u w:val="single"/>
        </w:rPr>
        <w:t>the</w:t>
      </w:r>
      <w:r>
        <w:rPr>
          <w:i/>
          <w:sz w:val="18"/>
          <w:szCs w:val="18"/>
          <w:u w:val="single"/>
        </w:rPr>
        <w:t xml:space="preserve"> </w:t>
      </w:r>
      <w:r w:rsidRPr="009A3A63">
        <w:rPr>
          <w:i/>
          <w:sz w:val="18"/>
          <w:szCs w:val="18"/>
          <w:u w:val="single"/>
        </w:rPr>
        <w:t>Canon</w:t>
      </w:r>
      <w:r w:rsidRPr="009A3A63">
        <w:rPr>
          <w:sz w:val="18"/>
          <w:szCs w:val="18"/>
        </w:rPr>
        <w:t>,</w:t>
      </w:r>
      <w:r>
        <w:rPr>
          <w:sz w:val="18"/>
          <w:szCs w:val="18"/>
        </w:rPr>
        <w:t xml:space="preserve"> </w:t>
      </w:r>
      <w:r w:rsidRPr="009A3A63">
        <w:rPr>
          <w:sz w:val="18"/>
          <w:szCs w:val="18"/>
        </w:rPr>
        <w:t>ed.</w:t>
      </w:r>
      <w:r>
        <w:rPr>
          <w:sz w:val="18"/>
          <w:szCs w:val="18"/>
        </w:rPr>
        <w:t xml:space="preserve"> </w:t>
      </w:r>
      <w:r w:rsidRPr="009A3A63">
        <w:rPr>
          <w:sz w:val="18"/>
          <w:szCs w:val="18"/>
        </w:rPr>
        <w:t>D.</w:t>
      </w:r>
      <w:r>
        <w:rPr>
          <w:sz w:val="18"/>
          <w:szCs w:val="18"/>
        </w:rPr>
        <w:t xml:space="preserve"> </w:t>
      </w:r>
      <w:r w:rsidRPr="009A3A63">
        <w:rPr>
          <w:sz w:val="18"/>
          <w:szCs w:val="18"/>
        </w:rPr>
        <w:t>A.</w:t>
      </w:r>
      <w:r>
        <w:rPr>
          <w:sz w:val="18"/>
          <w:szCs w:val="18"/>
        </w:rPr>
        <w:t xml:space="preserve"> </w:t>
      </w:r>
      <w:r w:rsidRPr="009A3A63">
        <w:rPr>
          <w:sz w:val="18"/>
          <w:szCs w:val="18"/>
        </w:rPr>
        <w:t>Carson,</w:t>
      </w:r>
      <w:r>
        <w:rPr>
          <w:sz w:val="18"/>
          <w:szCs w:val="18"/>
        </w:rPr>
        <w:t xml:space="preserve"> </w:t>
      </w:r>
      <w:r w:rsidRPr="009A3A63">
        <w:rPr>
          <w:sz w:val="18"/>
          <w:szCs w:val="18"/>
        </w:rPr>
        <w:t>vol.</w:t>
      </w:r>
      <w:r>
        <w:rPr>
          <w:sz w:val="18"/>
          <w:szCs w:val="18"/>
        </w:rPr>
        <w:t xml:space="preserve"> </w:t>
      </w:r>
      <w:r w:rsidRPr="009A3A63">
        <w:rPr>
          <w:sz w:val="18"/>
          <w:szCs w:val="18"/>
        </w:rPr>
        <w:t>54,</w:t>
      </w:r>
      <w:r>
        <w:rPr>
          <w:sz w:val="18"/>
          <w:szCs w:val="18"/>
        </w:rPr>
        <w:t xml:space="preserve"> </w:t>
      </w:r>
      <w:r w:rsidRPr="009A3A63">
        <w:rPr>
          <w:sz w:val="18"/>
          <w:szCs w:val="18"/>
        </w:rPr>
        <w:t>New</w:t>
      </w:r>
      <w:r>
        <w:rPr>
          <w:sz w:val="18"/>
          <w:szCs w:val="18"/>
        </w:rPr>
        <w:t xml:space="preserve"> </w:t>
      </w:r>
      <w:r w:rsidRPr="009A3A63">
        <w:rPr>
          <w:sz w:val="18"/>
          <w:szCs w:val="18"/>
        </w:rPr>
        <w:t>Studies</w:t>
      </w:r>
      <w:r>
        <w:rPr>
          <w:sz w:val="18"/>
          <w:szCs w:val="18"/>
        </w:rPr>
        <w:t xml:space="preserve"> </w:t>
      </w:r>
      <w:r w:rsidRPr="009A3A63">
        <w:rPr>
          <w:sz w:val="18"/>
          <w:szCs w:val="18"/>
        </w:rPr>
        <w:t>in</w:t>
      </w:r>
      <w:r>
        <w:rPr>
          <w:sz w:val="18"/>
          <w:szCs w:val="18"/>
        </w:rPr>
        <w:t xml:space="preserve"> </w:t>
      </w:r>
      <w:r w:rsidRPr="009A3A63">
        <w:rPr>
          <w:sz w:val="18"/>
          <w:szCs w:val="18"/>
        </w:rPr>
        <w:t>Biblical</w:t>
      </w:r>
      <w:r>
        <w:rPr>
          <w:sz w:val="18"/>
          <w:szCs w:val="18"/>
        </w:rPr>
        <w:t xml:space="preserve"> </w:t>
      </w:r>
      <w:r w:rsidRPr="009A3A63">
        <w:rPr>
          <w:sz w:val="18"/>
          <w:szCs w:val="18"/>
        </w:rPr>
        <w:t>Theology</w:t>
      </w:r>
      <w:r>
        <w:rPr>
          <w:sz w:val="18"/>
          <w:szCs w:val="18"/>
        </w:rPr>
        <w:t xml:space="preserve"> </w:t>
      </w:r>
      <w:r w:rsidRPr="009A3A63">
        <w:rPr>
          <w:sz w:val="18"/>
          <w:szCs w:val="18"/>
        </w:rPr>
        <w:t>(London;</w:t>
      </w:r>
      <w:r>
        <w:rPr>
          <w:sz w:val="18"/>
          <w:szCs w:val="18"/>
        </w:rPr>
        <w:t xml:space="preserve"> </w:t>
      </w:r>
      <w:r w:rsidRPr="009A3A63">
        <w:rPr>
          <w:sz w:val="18"/>
          <w:szCs w:val="18"/>
        </w:rPr>
        <w:t>Downers</w:t>
      </w:r>
      <w:r>
        <w:rPr>
          <w:sz w:val="18"/>
          <w:szCs w:val="18"/>
        </w:rPr>
        <w:t xml:space="preserve"> </w:t>
      </w:r>
      <w:r w:rsidRPr="009A3A63">
        <w:rPr>
          <w:sz w:val="18"/>
          <w:szCs w:val="18"/>
        </w:rPr>
        <w:t>Grove,</w:t>
      </w:r>
      <w:r>
        <w:rPr>
          <w:sz w:val="18"/>
          <w:szCs w:val="18"/>
        </w:rPr>
        <w:t xml:space="preserve"> </w:t>
      </w:r>
      <w:r w:rsidRPr="009A3A63">
        <w:rPr>
          <w:sz w:val="18"/>
          <w:szCs w:val="18"/>
        </w:rPr>
        <w:t>IL:</w:t>
      </w:r>
      <w:r>
        <w:rPr>
          <w:sz w:val="18"/>
          <w:szCs w:val="18"/>
        </w:rPr>
        <w:t xml:space="preserve"> </w:t>
      </w:r>
      <w:r w:rsidRPr="009A3A63">
        <w:rPr>
          <w:sz w:val="18"/>
          <w:szCs w:val="18"/>
        </w:rPr>
        <w:t>Apollos;</w:t>
      </w:r>
      <w:r>
        <w:rPr>
          <w:sz w:val="18"/>
          <w:szCs w:val="18"/>
        </w:rPr>
        <w:t xml:space="preserve"> </w:t>
      </w:r>
      <w:r w:rsidRPr="009A3A63">
        <w:rPr>
          <w:sz w:val="18"/>
          <w:szCs w:val="18"/>
        </w:rPr>
        <w:t>IVP</w:t>
      </w:r>
      <w:r>
        <w:rPr>
          <w:sz w:val="18"/>
          <w:szCs w:val="18"/>
        </w:rPr>
        <w:t xml:space="preserve"> </w:t>
      </w:r>
      <w:r w:rsidRPr="009A3A63">
        <w:rPr>
          <w:sz w:val="18"/>
          <w:szCs w:val="18"/>
        </w:rPr>
        <w:t>Academic:</w:t>
      </w:r>
      <w:r>
        <w:rPr>
          <w:sz w:val="18"/>
          <w:szCs w:val="18"/>
        </w:rPr>
        <w:t xml:space="preserve"> </w:t>
      </w:r>
      <w:r w:rsidRPr="009A3A63">
        <w:rPr>
          <w:sz w:val="18"/>
          <w:szCs w:val="18"/>
        </w:rPr>
        <w:t>An</w:t>
      </w:r>
      <w:r>
        <w:rPr>
          <w:sz w:val="18"/>
          <w:szCs w:val="18"/>
        </w:rPr>
        <w:t xml:space="preserve"> </w:t>
      </w:r>
      <w:r w:rsidRPr="009A3A63">
        <w:rPr>
          <w:sz w:val="18"/>
          <w:szCs w:val="18"/>
        </w:rPr>
        <w:t>Imprint</w:t>
      </w:r>
      <w:r>
        <w:rPr>
          <w:sz w:val="18"/>
          <w:szCs w:val="18"/>
        </w:rPr>
        <w:t xml:space="preserve"> </w:t>
      </w:r>
      <w:r w:rsidRPr="009A3A63">
        <w:rPr>
          <w:sz w:val="18"/>
          <w:szCs w:val="18"/>
        </w:rPr>
        <w:t>of</w:t>
      </w:r>
      <w:r>
        <w:rPr>
          <w:sz w:val="18"/>
          <w:szCs w:val="18"/>
        </w:rPr>
        <w:t xml:space="preserve"> </w:t>
      </w:r>
      <w:r w:rsidRPr="009A3A63">
        <w:rPr>
          <w:sz w:val="18"/>
          <w:szCs w:val="18"/>
        </w:rPr>
        <w:t>InterVarsity</w:t>
      </w:r>
      <w:r>
        <w:rPr>
          <w:sz w:val="18"/>
          <w:szCs w:val="18"/>
        </w:rPr>
        <w:t xml:space="preserve"> </w:t>
      </w:r>
      <w:r w:rsidRPr="009A3A63">
        <w:rPr>
          <w:sz w:val="18"/>
          <w:szCs w:val="18"/>
        </w:rPr>
        <w:t>Press,</w:t>
      </w:r>
      <w:r>
        <w:rPr>
          <w:sz w:val="18"/>
          <w:szCs w:val="18"/>
        </w:rPr>
        <w:t xml:space="preserve"> </w:t>
      </w:r>
      <w:r w:rsidRPr="009A3A63">
        <w:rPr>
          <w:sz w:val="18"/>
          <w:szCs w:val="18"/>
        </w:rPr>
        <w:t>2020),</w:t>
      </w:r>
      <w:r>
        <w:rPr>
          <w:sz w:val="18"/>
          <w:szCs w:val="18"/>
        </w:rPr>
        <w:t xml:space="preserve"> </w:t>
      </w:r>
      <w:r w:rsidRPr="009A3A63">
        <w:rPr>
          <w:sz w:val="18"/>
          <w:szCs w:val="18"/>
        </w:rPr>
        <w:t>116–117.</w:t>
      </w:r>
      <w:r>
        <w:rPr>
          <w:sz w:val="18"/>
          <w:szCs w:val="18"/>
        </w:rPr>
        <w:t xml:space="preserve"> </w:t>
      </w:r>
      <w:r w:rsidRPr="009A3A63">
        <w:rPr>
          <w:sz w:val="18"/>
          <w:szCs w:val="18"/>
        </w:rPr>
        <w:t>=</w:t>
      </w:r>
      <w:r>
        <w:rPr>
          <w:sz w:val="18"/>
          <w:szCs w:val="18"/>
        </w:rPr>
        <w:t xml:space="preserve"> </w:t>
      </w:r>
      <w:r w:rsidRPr="009A3A63">
        <w:rPr>
          <w:sz w:val="18"/>
          <w:szCs w:val="18"/>
        </w:rPr>
        <w:t>a.)</w:t>
      </w:r>
      <w:r>
        <w:rPr>
          <w:sz w:val="18"/>
          <w:szCs w:val="18"/>
        </w:rPr>
        <w:t xml:space="preserve"> </w:t>
      </w:r>
      <w:r w:rsidRPr="009A3A63">
        <w:rPr>
          <w:sz w:val="18"/>
          <w:szCs w:val="18"/>
        </w:rPr>
        <w:t>In</w:t>
      </w:r>
      <w:r>
        <w:rPr>
          <w:sz w:val="18"/>
          <w:szCs w:val="18"/>
        </w:rPr>
        <w:t xml:space="preserve"> </w:t>
      </w:r>
      <w:r w:rsidRPr="009A3A63">
        <w:rPr>
          <w:sz w:val="18"/>
          <w:szCs w:val="18"/>
        </w:rPr>
        <w:t>Isaiah</w:t>
      </w:r>
      <w:r>
        <w:rPr>
          <w:sz w:val="18"/>
          <w:szCs w:val="18"/>
        </w:rPr>
        <w:t xml:space="preserve"> </w:t>
      </w:r>
      <w:r w:rsidRPr="009A3A63">
        <w:rPr>
          <w:sz w:val="18"/>
          <w:szCs w:val="18"/>
        </w:rPr>
        <w:t>the</w:t>
      </w:r>
      <w:r>
        <w:rPr>
          <w:sz w:val="18"/>
          <w:szCs w:val="18"/>
        </w:rPr>
        <w:t xml:space="preserve"> </w:t>
      </w:r>
      <w:r w:rsidRPr="009A3A63">
        <w:rPr>
          <w:sz w:val="18"/>
          <w:szCs w:val="18"/>
        </w:rPr>
        <w:t>Hebrew</w:t>
      </w:r>
      <w:r>
        <w:rPr>
          <w:sz w:val="18"/>
          <w:szCs w:val="18"/>
        </w:rPr>
        <w:t xml:space="preserve"> </w:t>
      </w:r>
      <w:r w:rsidRPr="009A3A63">
        <w:rPr>
          <w:sz w:val="18"/>
          <w:szCs w:val="18"/>
        </w:rPr>
        <w:t>term</w:t>
      </w:r>
      <w:r>
        <w:rPr>
          <w:sz w:val="18"/>
          <w:szCs w:val="18"/>
        </w:rPr>
        <w:t xml:space="preserve"> </w:t>
      </w:r>
      <w:r w:rsidRPr="009A3A63">
        <w:rPr>
          <w:sz w:val="18"/>
          <w:szCs w:val="18"/>
        </w:rPr>
        <w:t>used</w:t>
      </w:r>
      <w:r>
        <w:rPr>
          <w:sz w:val="18"/>
          <w:szCs w:val="18"/>
        </w:rPr>
        <w:t xml:space="preserve"> </w:t>
      </w:r>
      <w:r w:rsidRPr="009A3A63">
        <w:rPr>
          <w:sz w:val="18"/>
          <w:szCs w:val="18"/>
        </w:rPr>
        <w:t>here</w:t>
      </w:r>
      <w:r>
        <w:rPr>
          <w:sz w:val="18"/>
          <w:szCs w:val="18"/>
        </w:rPr>
        <w:t xml:space="preserve"> </w:t>
      </w:r>
      <w:r w:rsidRPr="009A3A63">
        <w:rPr>
          <w:sz w:val="18"/>
          <w:szCs w:val="18"/>
        </w:rPr>
        <w:t>(</w:t>
      </w:r>
      <w:r w:rsidRPr="009A3A63">
        <w:rPr>
          <w:i/>
          <w:sz w:val="18"/>
          <w:szCs w:val="18"/>
        </w:rPr>
        <w:t>mal</w:t>
      </w:r>
      <w:r w:rsidRPr="009A3A63">
        <w:rPr>
          <w:rFonts w:ascii="Arial" w:hAnsi="Arial" w:cs="Arial"/>
          <w:i/>
          <w:sz w:val="18"/>
          <w:szCs w:val="18"/>
        </w:rPr>
        <w:t>ʾ</w:t>
      </w:r>
      <w:r w:rsidRPr="009A3A63">
        <w:rPr>
          <w:rFonts w:ascii="Aptos" w:hAnsi="Aptos" w:cs="Aptos"/>
          <w:i/>
          <w:sz w:val="18"/>
          <w:szCs w:val="18"/>
        </w:rPr>
        <w:t>ā</w:t>
      </w:r>
      <w:r w:rsidRPr="009A3A63">
        <w:rPr>
          <w:i/>
          <w:sz w:val="18"/>
          <w:szCs w:val="18"/>
        </w:rPr>
        <w:t>k</w:t>
      </w:r>
      <w:r w:rsidRPr="009A3A63">
        <w:rPr>
          <w:sz w:val="18"/>
          <w:szCs w:val="18"/>
        </w:rPr>
        <w:t>)</w:t>
      </w:r>
      <w:r>
        <w:rPr>
          <w:sz w:val="18"/>
          <w:szCs w:val="18"/>
        </w:rPr>
        <w:t xml:space="preserve"> </w:t>
      </w:r>
      <w:r w:rsidRPr="009A3A63">
        <w:rPr>
          <w:sz w:val="18"/>
          <w:szCs w:val="18"/>
        </w:rPr>
        <w:t>primarily</w:t>
      </w:r>
      <w:r>
        <w:rPr>
          <w:sz w:val="18"/>
          <w:szCs w:val="18"/>
        </w:rPr>
        <w:t xml:space="preserve"> </w:t>
      </w:r>
      <w:r w:rsidRPr="009A3A63">
        <w:rPr>
          <w:sz w:val="18"/>
          <w:szCs w:val="18"/>
        </w:rPr>
        <w:t>refers</w:t>
      </w:r>
      <w:r>
        <w:rPr>
          <w:sz w:val="18"/>
          <w:szCs w:val="18"/>
        </w:rPr>
        <w:t xml:space="preserve"> </w:t>
      </w:r>
      <w:r w:rsidRPr="009A3A63">
        <w:rPr>
          <w:sz w:val="18"/>
          <w:szCs w:val="18"/>
        </w:rPr>
        <w:t>to</w:t>
      </w:r>
      <w:r>
        <w:rPr>
          <w:sz w:val="18"/>
          <w:szCs w:val="18"/>
        </w:rPr>
        <w:t xml:space="preserve"> </w:t>
      </w:r>
      <w:r w:rsidRPr="009A3A63">
        <w:rPr>
          <w:sz w:val="18"/>
          <w:szCs w:val="18"/>
        </w:rPr>
        <w:t>messengers/officials</w:t>
      </w:r>
      <w:r>
        <w:rPr>
          <w:sz w:val="18"/>
          <w:szCs w:val="18"/>
        </w:rPr>
        <w:t xml:space="preserve"> </w:t>
      </w:r>
      <w:r w:rsidRPr="009A3A63">
        <w:rPr>
          <w:sz w:val="18"/>
          <w:szCs w:val="18"/>
        </w:rPr>
        <w:t>from</w:t>
      </w:r>
      <w:r>
        <w:rPr>
          <w:sz w:val="18"/>
          <w:szCs w:val="18"/>
        </w:rPr>
        <w:t xml:space="preserve"> </w:t>
      </w:r>
      <w:r w:rsidRPr="009A3A63">
        <w:rPr>
          <w:sz w:val="18"/>
          <w:szCs w:val="18"/>
        </w:rPr>
        <w:t>various</w:t>
      </w:r>
      <w:r>
        <w:rPr>
          <w:sz w:val="18"/>
          <w:szCs w:val="18"/>
        </w:rPr>
        <w:t xml:space="preserve"> </w:t>
      </w:r>
      <w:r w:rsidRPr="009A3A63">
        <w:rPr>
          <w:sz w:val="18"/>
          <w:szCs w:val="18"/>
        </w:rPr>
        <w:t>nations</w:t>
      </w:r>
      <w:r>
        <w:rPr>
          <w:sz w:val="18"/>
          <w:szCs w:val="18"/>
        </w:rPr>
        <w:t xml:space="preserve"> </w:t>
      </w:r>
      <w:r w:rsidRPr="009A3A63">
        <w:rPr>
          <w:sz w:val="18"/>
          <w:szCs w:val="18"/>
        </w:rPr>
        <w:t>(14:32;</w:t>
      </w:r>
      <w:r>
        <w:rPr>
          <w:sz w:val="18"/>
          <w:szCs w:val="18"/>
        </w:rPr>
        <w:t xml:space="preserve"> </w:t>
      </w:r>
      <w:r w:rsidRPr="009A3A63">
        <w:rPr>
          <w:sz w:val="18"/>
          <w:szCs w:val="18"/>
        </w:rPr>
        <w:t>18:2;</w:t>
      </w:r>
      <w:r>
        <w:rPr>
          <w:sz w:val="18"/>
          <w:szCs w:val="18"/>
        </w:rPr>
        <w:t xml:space="preserve"> </w:t>
      </w:r>
      <w:r w:rsidRPr="009A3A63">
        <w:rPr>
          <w:sz w:val="18"/>
          <w:szCs w:val="18"/>
        </w:rPr>
        <w:t>30:4;</w:t>
      </w:r>
      <w:r>
        <w:rPr>
          <w:sz w:val="18"/>
          <w:szCs w:val="18"/>
        </w:rPr>
        <w:t xml:space="preserve"> </w:t>
      </w:r>
      <w:r w:rsidRPr="009A3A63">
        <w:rPr>
          <w:sz w:val="18"/>
          <w:szCs w:val="18"/>
        </w:rPr>
        <w:t>37:9),</w:t>
      </w:r>
      <w:r>
        <w:rPr>
          <w:sz w:val="18"/>
          <w:szCs w:val="18"/>
        </w:rPr>
        <w:t xml:space="preserve"> </w:t>
      </w:r>
      <w:r w:rsidRPr="009A3A63">
        <w:rPr>
          <w:sz w:val="18"/>
          <w:szCs w:val="18"/>
        </w:rPr>
        <w:t>including</w:t>
      </w:r>
      <w:r>
        <w:rPr>
          <w:sz w:val="18"/>
          <w:szCs w:val="18"/>
        </w:rPr>
        <w:t xml:space="preserve"> </w:t>
      </w:r>
      <w:r w:rsidRPr="009A3A63">
        <w:rPr>
          <w:sz w:val="18"/>
          <w:szCs w:val="18"/>
        </w:rPr>
        <w:t>Israel</w:t>
      </w:r>
      <w:r>
        <w:rPr>
          <w:sz w:val="18"/>
          <w:szCs w:val="18"/>
        </w:rPr>
        <w:t xml:space="preserve"> </w:t>
      </w:r>
      <w:r w:rsidRPr="009A3A63">
        <w:rPr>
          <w:sz w:val="18"/>
          <w:szCs w:val="18"/>
        </w:rPr>
        <w:t>(33:7).</w:t>
      </w:r>
      <w:r>
        <w:rPr>
          <w:sz w:val="18"/>
          <w:szCs w:val="18"/>
        </w:rPr>
        <w:t xml:space="preserve"> </w:t>
      </w:r>
      <w:r w:rsidRPr="009A3A63">
        <w:rPr>
          <w:sz w:val="18"/>
          <w:szCs w:val="18"/>
        </w:rPr>
        <w:t>Twice</w:t>
      </w:r>
      <w:r>
        <w:rPr>
          <w:sz w:val="18"/>
          <w:szCs w:val="18"/>
        </w:rPr>
        <w:t xml:space="preserve"> </w:t>
      </w:r>
      <w:r w:rsidRPr="009A3A63">
        <w:rPr>
          <w:sz w:val="18"/>
          <w:szCs w:val="18"/>
        </w:rPr>
        <w:t>it</w:t>
      </w:r>
      <w:r>
        <w:rPr>
          <w:sz w:val="18"/>
          <w:szCs w:val="18"/>
        </w:rPr>
        <w:t xml:space="preserve"> </w:t>
      </w:r>
      <w:r w:rsidRPr="009A3A63">
        <w:rPr>
          <w:sz w:val="18"/>
          <w:szCs w:val="18"/>
        </w:rPr>
        <w:t>refers</w:t>
      </w:r>
      <w:r>
        <w:rPr>
          <w:sz w:val="18"/>
          <w:szCs w:val="18"/>
        </w:rPr>
        <w:t xml:space="preserve"> </w:t>
      </w:r>
      <w:r w:rsidRPr="009A3A63">
        <w:rPr>
          <w:sz w:val="18"/>
          <w:szCs w:val="18"/>
        </w:rPr>
        <w:t>to</w:t>
      </w:r>
      <w:r>
        <w:rPr>
          <w:sz w:val="18"/>
          <w:szCs w:val="18"/>
        </w:rPr>
        <w:t xml:space="preserve"> </w:t>
      </w:r>
      <w:r w:rsidRPr="009A3A63">
        <w:rPr>
          <w:sz w:val="18"/>
          <w:szCs w:val="18"/>
        </w:rPr>
        <w:t>an</w:t>
      </w:r>
      <w:r>
        <w:rPr>
          <w:sz w:val="18"/>
          <w:szCs w:val="18"/>
        </w:rPr>
        <w:t xml:space="preserve"> </w:t>
      </w:r>
      <w:r w:rsidRPr="009A3A63">
        <w:rPr>
          <w:sz w:val="18"/>
          <w:szCs w:val="18"/>
        </w:rPr>
        <w:t>angelic</w:t>
      </w:r>
      <w:r>
        <w:rPr>
          <w:sz w:val="18"/>
          <w:szCs w:val="18"/>
        </w:rPr>
        <w:t xml:space="preserve"> </w:t>
      </w:r>
      <w:r w:rsidRPr="009A3A63">
        <w:rPr>
          <w:sz w:val="18"/>
          <w:szCs w:val="18"/>
        </w:rPr>
        <w:t>being</w:t>
      </w:r>
      <w:r>
        <w:rPr>
          <w:sz w:val="18"/>
          <w:szCs w:val="18"/>
        </w:rPr>
        <w:t xml:space="preserve"> </w:t>
      </w:r>
      <w:r w:rsidRPr="009A3A63">
        <w:rPr>
          <w:sz w:val="18"/>
          <w:szCs w:val="18"/>
        </w:rPr>
        <w:t>(37:36;</w:t>
      </w:r>
      <w:r>
        <w:rPr>
          <w:sz w:val="18"/>
          <w:szCs w:val="18"/>
        </w:rPr>
        <w:t xml:space="preserve"> </w:t>
      </w:r>
      <w:r w:rsidRPr="009A3A63">
        <w:rPr>
          <w:sz w:val="18"/>
          <w:szCs w:val="18"/>
        </w:rPr>
        <w:t>63:9).</w:t>
      </w:r>
      <w:r>
        <w:rPr>
          <w:sz w:val="18"/>
          <w:szCs w:val="18"/>
        </w:rPr>
        <w:t xml:space="preserve"> </w:t>
      </w:r>
      <w:r w:rsidRPr="009A3A63">
        <w:rPr>
          <w:sz w:val="18"/>
          <w:szCs w:val="18"/>
        </w:rPr>
        <w:t>Only</w:t>
      </w:r>
      <w:r>
        <w:rPr>
          <w:sz w:val="18"/>
          <w:szCs w:val="18"/>
        </w:rPr>
        <w:t xml:space="preserve"> </w:t>
      </w:r>
      <w:r w:rsidRPr="009A3A63">
        <w:rPr>
          <w:sz w:val="18"/>
          <w:szCs w:val="18"/>
        </w:rPr>
        <w:t>here</w:t>
      </w:r>
      <w:r>
        <w:rPr>
          <w:sz w:val="18"/>
          <w:szCs w:val="18"/>
        </w:rPr>
        <w:t xml:space="preserve"> </w:t>
      </w:r>
      <w:r w:rsidRPr="009A3A63">
        <w:rPr>
          <w:sz w:val="18"/>
          <w:szCs w:val="18"/>
        </w:rPr>
        <w:t>42:18-20</w:t>
      </w:r>
      <w:r>
        <w:rPr>
          <w:sz w:val="18"/>
          <w:szCs w:val="18"/>
        </w:rPr>
        <w:t xml:space="preserve"> </w:t>
      </w:r>
      <w:r w:rsidRPr="009A3A63">
        <w:rPr>
          <w:sz w:val="18"/>
          <w:szCs w:val="18"/>
        </w:rPr>
        <w:t>and</w:t>
      </w:r>
      <w:r>
        <w:rPr>
          <w:sz w:val="18"/>
          <w:szCs w:val="18"/>
        </w:rPr>
        <w:t xml:space="preserve"> </w:t>
      </w:r>
      <w:r w:rsidRPr="009A3A63">
        <w:rPr>
          <w:sz w:val="18"/>
          <w:szCs w:val="18"/>
        </w:rPr>
        <w:t>44:26</w:t>
      </w:r>
      <w:r>
        <w:rPr>
          <w:sz w:val="18"/>
          <w:szCs w:val="18"/>
        </w:rPr>
        <w:t xml:space="preserve"> </w:t>
      </w:r>
      <w:r w:rsidRPr="009A3A63">
        <w:rPr>
          <w:sz w:val="18"/>
          <w:szCs w:val="18"/>
        </w:rPr>
        <w:t>is</w:t>
      </w:r>
      <w:r>
        <w:rPr>
          <w:sz w:val="18"/>
          <w:szCs w:val="18"/>
        </w:rPr>
        <w:t xml:space="preserve"> </w:t>
      </w:r>
      <w:r w:rsidRPr="009A3A63">
        <w:rPr>
          <w:sz w:val="18"/>
          <w:szCs w:val="18"/>
        </w:rPr>
        <w:t>it</w:t>
      </w:r>
      <w:r>
        <w:rPr>
          <w:sz w:val="18"/>
          <w:szCs w:val="18"/>
        </w:rPr>
        <w:t xml:space="preserve"> </w:t>
      </w:r>
      <w:r w:rsidRPr="009A3A63">
        <w:rPr>
          <w:sz w:val="18"/>
          <w:szCs w:val="18"/>
        </w:rPr>
        <w:t>parallel</w:t>
      </w:r>
      <w:r>
        <w:rPr>
          <w:sz w:val="18"/>
          <w:szCs w:val="18"/>
        </w:rPr>
        <w:t xml:space="preserve"> </w:t>
      </w:r>
      <w:r w:rsidRPr="009A3A63">
        <w:rPr>
          <w:sz w:val="18"/>
          <w:szCs w:val="18"/>
        </w:rPr>
        <w:t>to</w:t>
      </w:r>
      <w:r>
        <w:rPr>
          <w:sz w:val="18"/>
          <w:szCs w:val="18"/>
        </w:rPr>
        <w:t xml:space="preserve"> </w:t>
      </w:r>
      <w:r w:rsidRPr="009A3A63">
        <w:rPr>
          <w:sz w:val="18"/>
          <w:szCs w:val="18"/>
        </w:rPr>
        <w:t>‘servant’.</w:t>
      </w:r>
    </w:p>
  </w:footnote>
  <w:footnote w:id="87">
    <w:p w14:paraId="1008C39B" w14:textId="77777777" w:rsidR="00D90BCC" w:rsidRDefault="00D90BCC" w:rsidP="00D90BCC">
      <w:pPr>
        <w:pStyle w:val="FootnoteText"/>
      </w:pPr>
      <w:r>
        <w:rPr>
          <w:rStyle w:val="FootnoteReference"/>
        </w:rPr>
        <w:footnoteRef/>
      </w:r>
      <w:r>
        <w:t xml:space="preserve"> </w:t>
      </w:r>
      <w:r w:rsidRPr="009A3A63">
        <w:rPr>
          <w:sz w:val="18"/>
          <w:szCs w:val="18"/>
        </w:rPr>
        <w:t>Soncino</w:t>
      </w:r>
      <w:r>
        <w:rPr>
          <w:sz w:val="18"/>
          <w:szCs w:val="18"/>
        </w:rPr>
        <w:t xml:space="preserve"> </w:t>
      </w:r>
      <w:r w:rsidRPr="009A3A63">
        <w:rPr>
          <w:sz w:val="18"/>
          <w:szCs w:val="18"/>
        </w:rPr>
        <w:t>Books</w:t>
      </w:r>
      <w:r>
        <w:rPr>
          <w:sz w:val="18"/>
          <w:szCs w:val="18"/>
        </w:rPr>
        <w:t xml:space="preserve"> </w:t>
      </w:r>
      <w:r w:rsidRPr="009A3A63">
        <w:rPr>
          <w:sz w:val="18"/>
          <w:szCs w:val="18"/>
        </w:rPr>
        <w:t>of</w:t>
      </w:r>
      <w:r>
        <w:rPr>
          <w:sz w:val="18"/>
          <w:szCs w:val="18"/>
        </w:rPr>
        <w:t xml:space="preserve"> </w:t>
      </w:r>
      <w:r w:rsidRPr="009A3A63">
        <w:rPr>
          <w:sz w:val="18"/>
          <w:szCs w:val="18"/>
        </w:rPr>
        <w:t>the</w:t>
      </w:r>
      <w:r>
        <w:rPr>
          <w:sz w:val="18"/>
          <w:szCs w:val="18"/>
        </w:rPr>
        <w:t xml:space="preserve"> </w:t>
      </w:r>
      <w:r w:rsidRPr="009A3A63">
        <w:rPr>
          <w:sz w:val="18"/>
          <w:szCs w:val="18"/>
        </w:rPr>
        <w:t>Bible,</w:t>
      </w:r>
      <w:r>
        <w:rPr>
          <w:sz w:val="18"/>
          <w:szCs w:val="18"/>
        </w:rPr>
        <w:t xml:space="preserve"> </w:t>
      </w:r>
      <w:r w:rsidRPr="009A3A63">
        <w:rPr>
          <w:sz w:val="18"/>
          <w:szCs w:val="18"/>
        </w:rPr>
        <w:t>Isaiah</w:t>
      </w:r>
      <w:r>
        <w:rPr>
          <w:sz w:val="18"/>
          <w:szCs w:val="18"/>
        </w:rPr>
        <w:t xml:space="preserve"> </w:t>
      </w:r>
      <w:r w:rsidRPr="009A3A63">
        <w:rPr>
          <w:sz w:val="18"/>
          <w:szCs w:val="18"/>
        </w:rPr>
        <w:t>50,</w:t>
      </w:r>
      <w:r>
        <w:rPr>
          <w:sz w:val="18"/>
          <w:szCs w:val="18"/>
        </w:rPr>
        <w:t xml:space="preserve"> </w:t>
      </w:r>
      <w:r w:rsidRPr="009A3A63">
        <w:rPr>
          <w:sz w:val="18"/>
          <w:szCs w:val="18"/>
        </w:rPr>
        <w:t>Pg.247</w:t>
      </w:r>
      <w:r>
        <w:rPr>
          <w:sz w:val="18"/>
          <w:szCs w:val="18"/>
        </w:rPr>
        <w:t>.</w:t>
      </w:r>
    </w:p>
  </w:footnote>
  <w:footnote w:id="88">
    <w:p w14:paraId="3B44D0D9" w14:textId="77777777" w:rsidR="00D90BCC" w:rsidRDefault="00D90BCC" w:rsidP="00D90BCC">
      <w:pPr>
        <w:pStyle w:val="FootnoteText"/>
      </w:pPr>
      <w:r>
        <w:rPr>
          <w:rStyle w:val="FootnoteReference"/>
        </w:rPr>
        <w:footnoteRef/>
      </w:r>
      <w:r>
        <w:t xml:space="preserve"> </w:t>
      </w:r>
      <w:r w:rsidRPr="009A3A63">
        <w:rPr>
          <w:sz w:val="18"/>
          <w:szCs w:val="18"/>
        </w:rPr>
        <w:t>Ibid.</w:t>
      </w:r>
      <w:r>
        <w:rPr>
          <w:sz w:val="18"/>
          <w:szCs w:val="18"/>
        </w:rPr>
        <w:t xml:space="preserve"> </w:t>
      </w:r>
      <w:r w:rsidRPr="009A3A63">
        <w:rPr>
          <w:sz w:val="18"/>
          <w:szCs w:val="18"/>
        </w:rPr>
        <w:t>Pg.</w:t>
      </w:r>
      <w:r>
        <w:rPr>
          <w:sz w:val="18"/>
          <w:szCs w:val="18"/>
        </w:rPr>
        <w:t xml:space="preserve"> </w:t>
      </w:r>
      <w:r w:rsidRPr="009A3A63">
        <w:rPr>
          <w:sz w:val="18"/>
          <w:szCs w:val="18"/>
        </w:rPr>
        <w:t>247-248.</w:t>
      </w:r>
    </w:p>
  </w:footnote>
  <w:footnote w:id="89">
    <w:p w14:paraId="5A0CEFDE" w14:textId="77777777" w:rsidR="00D90BCC" w:rsidRPr="009A3A63" w:rsidRDefault="00D90BCC" w:rsidP="00D90BCC">
      <w:pPr>
        <w:rPr>
          <w:sz w:val="18"/>
          <w:szCs w:val="18"/>
        </w:rPr>
      </w:pPr>
      <w:r>
        <w:rPr>
          <w:vertAlign w:val="superscript"/>
        </w:rPr>
        <w:footnoteRef/>
      </w:r>
      <w:r>
        <w:t xml:space="preserve"> </w:t>
      </w:r>
      <w:r w:rsidRPr="009A3A63">
        <w:rPr>
          <w:sz w:val="18"/>
          <w:szCs w:val="18"/>
        </w:rPr>
        <w:t>F.</w:t>
      </w:r>
      <w:r>
        <w:rPr>
          <w:sz w:val="18"/>
          <w:szCs w:val="18"/>
        </w:rPr>
        <w:t xml:space="preserve"> </w:t>
      </w:r>
      <w:r w:rsidRPr="009A3A63">
        <w:rPr>
          <w:sz w:val="18"/>
          <w:szCs w:val="18"/>
        </w:rPr>
        <w:t>Duane</w:t>
      </w:r>
      <w:r>
        <w:rPr>
          <w:sz w:val="18"/>
          <w:szCs w:val="18"/>
        </w:rPr>
        <w:t xml:space="preserve"> </w:t>
      </w:r>
      <w:r w:rsidRPr="009A3A63">
        <w:rPr>
          <w:sz w:val="18"/>
          <w:szCs w:val="18"/>
        </w:rPr>
        <w:t>Lindsey,</w:t>
      </w:r>
      <w:r>
        <w:rPr>
          <w:sz w:val="18"/>
          <w:szCs w:val="18"/>
        </w:rPr>
        <w:t xml:space="preserve"> </w:t>
      </w:r>
      <w:r w:rsidRPr="00412FB6">
        <w:rPr>
          <w:color w:val="000000"/>
          <w:sz w:val="18"/>
          <w:szCs w:val="18"/>
          <w:u w:val="single"/>
        </w:rPr>
        <w:t>“Isaiah’s</w:t>
      </w:r>
      <w:r>
        <w:rPr>
          <w:color w:val="000000"/>
          <w:sz w:val="18"/>
          <w:szCs w:val="18"/>
          <w:u w:val="single"/>
        </w:rPr>
        <w:t xml:space="preserve"> </w:t>
      </w:r>
      <w:r w:rsidRPr="00412FB6">
        <w:rPr>
          <w:color w:val="000000"/>
          <w:sz w:val="18"/>
          <w:szCs w:val="18"/>
          <w:u w:val="single"/>
        </w:rPr>
        <w:t>Songs</w:t>
      </w:r>
      <w:r>
        <w:rPr>
          <w:color w:val="000000"/>
          <w:sz w:val="18"/>
          <w:szCs w:val="18"/>
          <w:u w:val="single"/>
        </w:rPr>
        <w:t xml:space="preserve"> </w:t>
      </w:r>
      <w:r w:rsidRPr="00412FB6">
        <w:rPr>
          <w:color w:val="000000"/>
          <w:sz w:val="18"/>
          <w:szCs w:val="18"/>
          <w:u w:val="single"/>
        </w:rPr>
        <w:t>of</w:t>
      </w:r>
      <w:r>
        <w:rPr>
          <w:color w:val="000000"/>
          <w:sz w:val="18"/>
          <w:szCs w:val="18"/>
          <w:u w:val="single"/>
        </w:rPr>
        <w:t xml:space="preserve"> </w:t>
      </w:r>
      <w:r w:rsidRPr="00412FB6">
        <w:rPr>
          <w:color w:val="000000"/>
          <w:sz w:val="18"/>
          <w:szCs w:val="18"/>
          <w:u w:val="single"/>
        </w:rPr>
        <w:t>the</w:t>
      </w:r>
      <w:r>
        <w:rPr>
          <w:color w:val="000000"/>
          <w:sz w:val="18"/>
          <w:szCs w:val="18"/>
          <w:u w:val="single"/>
        </w:rPr>
        <w:t xml:space="preserve"> </w:t>
      </w:r>
      <w:r w:rsidRPr="00412FB6">
        <w:rPr>
          <w:color w:val="000000"/>
          <w:sz w:val="18"/>
          <w:szCs w:val="18"/>
          <w:u w:val="single"/>
        </w:rPr>
        <w:t>Servant</w:t>
      </w:r>
      <w:r>
        <w:rPr>
          <w:color w:val="000000"/>
          <w:sz w:val="18"/>
          <w:szCs w:val="18"/>
          <w:u w:val="single"/>
        </w:rPr>
        <w:t xml:space="preserve"> </w:t>
      </w:r>
      <w:r w:rsidRPr="00412FB6">
        <w:rPr>
          <w:color w:val="000000"/>
          <w:sz w:val="18"/>
          <w:szCs w:val="18"/>
          <w:u w:val="single"/>
        </w:rPr>
        <w:t>Part</w:t>
      </w:r>
      <w:r>
        <w:rPr>
          <w:color w:val="000000"/>
          <w:sz w:val="18"/>
          <w:szCs w:val="18"/>
          <w:u w:val="single"/>
        </w:rPr>
        <w:t xml:space="preserve"> </w:t>
      </w:r>
      <w:r w:rsidRPr="00412FB6">
        <w:rPr>
          <w:color w:val="000000"/>
          <w:sz w:val="18"/>
          <w:szCs w:val="18"/>
          <w:u w:val="single"/>
        </w:rPr>
        <w:t>3:</w:t>
      </w:r>
      <w:r>
        <w:rPr>
          <w:color w:val="000000"/>
          <w:sz w:val="18"/>
          <w:szCs w:val="18"/>
          <w:u w:val="single"/>
        </w:rPr>
        <w:t xml:space="preserve"> </w:t>
      </w:r>
      <w:r w:rsidRPr="00412FB6">
        <w:rPr>
          <w:color w:val="000000"/>
          <w:sz w:val="18"/>
          <w:szCs w:val="18"/>
          <w:u w:val="single"/>
        </w:rPr>
        <w:t>The</w:t>
      </w:r>
      <w:r>
        <w:rPr>
          <w:color w:val="000000"/>
          <w:sz w:val="18"/>
          <w:szCs w:val="18"/>
          <w:u w:val="single"/>
        </w:rPr>
        <w:t xml:space="preserve"> </w:t>
      </w:r>
      <w:r w:rsidRPr="00412FB6">
        <w:rPr>
          <w:color w:val="000000"/>
          <w:sz w:val="18"/>
          <w:szCs w:val="18"/>
          <w:u w:val="single"/>
        </w:rPr>
        <w:t>Commitment</w:t>
      </w:r>
      <w:r>
        <w:rPr>
          <w:color w:val="000000"/>
          <w:sz w:val="18"/>
          <w:szCs w:val="18"/>
          <w:u w:val="single"/>
        </w:rPr>
        <w:t xml:space="preserve"> </w:t>
      </w:r>
      <w:r w:rsidRPr="00412FB6">
        <w:rPr>
          <w:color w:val="000000"/>
          <w:sz w:val="18"/>
          <w:szCs w:val="18"/>
          <w:u w:val="single"/>
        </w:rPr>
        <w:t>of</w:t>
      </w:r>
      <w:r>
        <w:rPr>
          <w:color w:val="000000"/>
          <w:sz w:val="18"/>
          <w:szCs w:val="18"/>
          <w:u w:val="single"/>
        </w:rPr>
        <w:t xml:space="preserve"> </w:t>
      </w:r>
      <w:r w:rsidRPr="00412FB6">
        <w:rPr>
          <w:color w:val="000000"/>
          <w:sz w:val="18"/>
          <w:szCs w:val="18"/>
          <w:u w:val="single"/>
        </w:rPr>
        <w:t>the</w:t>
      </w:r>
      <w:r>
        <w:rPr>
          <w:color w:val="000000"/>
          <w:sz w:val="18"/>
          <w:szCs w:val="18"/>
          <w:u w:val="single"/>
        </w:rPr>
        <w:t xml:space="preserve"> </w:t>
      </w:r>
      <w:r w:rsidRPr="00412FB6">
        <w:rPr>
          <w:color w:val="000000"/>
          <w:sz w:val="18"/>
          <w:szCs w:val="18"/>
          <w:u w:val="single"/>
        </w:rPr>
        <w:t>Servant</w:t>
      </w:r>
      <w:r>
        <w:rPr>
          <w:color w:val="000000"/>
          <w:sz w:val="18"/>
          <w:szCs w:val="18"/>
          <w:u w:val="single"/>
        </w:rPr>
        <w:t xml:space="preserve"> </w:t>
      </w:r>
      <w:r w:rsidRPr="00412FB6">
        <w:rPr>
          <w:color w:val="000000"/>
          <w:sz w:val="18"/>
          <w:szCs w:val="18"/>
          <w:u w:val="single"/>
        </w:rPr>
        <w:t>in</w:t>
      </w:r>
      <w:r>
        <w:rPr>
          <w:color w:val="000000"/>
          <w:sz w:val="18"/>
          <w:szCs w:val="18"/>
          <w:u w:val="single"/>
        </w:rPr>
        <w:t xml:space="preserve"> </w:t>
      </w:r>
      <w:r w:rsidRPr="00412FB6">
        <w:rPr>
          <w:color w:val="000000"/>
          <w:sz w:val="18"/>
          <w:szCs w:val="18"/>
          <w:u w:val="single"/>
        </w:rPr>
        <w:t>Isaiah</w:t>
      </w:r>
      <w:r>
        <w:rPr>
          <w:color w:val="000000"/>
          <w:sz w:val="18"/>
          <w:szCs w:val="18"/>
          <w:u w:val="single"/>
        </w:rPr>
        <w:t xml:space="preserve"> </w:t>
      </w:r>
      <w:r w:rsidRPr="00412FB6">
        <w:rPr>
          <w:color w:val="000000"/>
          <w:sz w:val="18"/>
          <w:szCs w:val="18"/>
          <w:u w:val="single"/>
        </w:rPr>
        <w:t>50:4–11,”</w:t>
      </w:r>
      <w:r>
        <w:rPr>
          <w:sz w:val="18"/>
          <w:szCs w:val="18"/>
        </w:rPr>
        <w:t xml:space="preserve"> </w:t>
      </w:r>
      <w:r w:rsidRPr="009A3A63">
        <w:rPr>
          <w:i/>
          <w:sz w:val="18"/>
          <w:szCs w:val="18"/>
        </w:rPr>
        <w:t>Bibliotheca</w:t>
      </w:r>
      <w:r>
        <w:rPr>
          <w:i/>
          <w:sz w:val="18"/>
          <w:szCs w:val="18"/>
        </w:rPr>
        <w:t xml:space="preserve"> </w:t>
      </w:r>
      <w:r w:rsidRPr="009A3A63">
        <w:rPr>
          <w:i/>
          <w:sz w:val="18"/>
          <w:szCs w:val="18"/>
        </w:rPr>
        <w:t>Sacra</w:t>
      </w:r>
      <w:r>
        <w:rPr>
          <w:sz w:val="18"/>
          <w:szCs w:val="18"/>
        </w:rPr>
        <w:t xml:space="preserve"> </w:t>
      </w:r>
      <w:r w:rsidRPr="009A3A63">
        <w:rPr>
          <w:sz w:val="18"/>
          <w:szCs w:val="18"/>
        </w:rPr>
        <w:t>139,</w:t>
      </w:r>
      <w:r>
        <w:rPr>
          <w:sz w:val="18"/>
          <w:szCs w:val="18"/>
        </w:rPr>
        <w:t xml:space="preserve"> </w:t>
      </w:r>
      <w:r w:rsidRPr="009A3A63">
        <w:rPr>
          <w:sz w:val="18"/>
          <w:szCs w:val="18"/>
        </w:rPr>
        <w:t>no.</w:t>
      </w:r>
      <w:r>
        <w:rPr>
          <w:sz w:val="18"/>
          <w:szCs w:val="18"/>
        </w:rPr>
        <w:t xml:space="preserve"> </w:t>
      </w:r>
      <w:r w:rsidRPr="009A3A63">
        <w:rPr>
          <w:sz w:val="18"/>
          <w:szCs w:val="18"/>
        </w:rPr>
        <w:t>555</w:t>
      </w:r>
      <w:r>
        <w:rPr>
          <w:sz w:val="18"/>
          <w:szCs w:val="18"/>
        </w:rPr>
        <w:t xml:space="preserve"> </w:t>
      </w:r>
      <w:r w:rsidRPr="009A3A63">
        <w:rPr>
          <w:sz w:val="18"/>
          <w:szCs w:val="18"/>
        </w:rPr>
        <w:t>(1982):</w:t>
      </w:r>
      <w:r>
        <w:rPr>
          <w:sz w:val="18"/>
          <w:szCs w:val="18"/>
        </w:rPr>
        <w:t xml:space="preserve"> </w:t>
      </w:r>
      <w:r w:rsidRPr="009A3A63">
        <w:rPr>
          <w:sz w:val="18"/>
          <w:szCs w:val="18"/>
        </w:rPr>
        <w:t>217.</w:t>
      </w:r>
    </w:p>
  </w:footnote>
  <w:footnote w:id="90">
    <w:p w14:paraId="3D5B0C16" w14:textId="77777777" w:rsidR="00D90BCC" w:rsidRDefault="00D90BCC" w:rsidP="00D90BCC">
      <w:pPr>
        <w:pStyle w:val="FootnoteText"/>
      </w:pPr>
      <w:r>
        <w:rPr>
          <w:rStyle w:val="FootnoteReference"/>
        </w:rPr>
        <w:footnoteRef/>
      </w:r>
      <w:r>
        <w:t xml:space="preserve"> </w:t>
      </w:r>
      <w:r w:rsidRPr="00067C4A">
        <w:rPr>
          <w:sz w:val="18"/>
          <w:szCs w:val="18"/>
        </w:rPr>
        <w:t>Antithetical</w:t>
      </w:r>
      <w:r>
        <w:rPr>
          <w:sz w:val="18"/>
          <w:szCs w:val="18"/>
        </w:rPr>
        <w:t xml:space="preserve"> </w:t>
      </w:r>
      <w:r w:rsidRPr="00067C4A">
        <w:rPr>
          <w:sz w:val="18"/>
          <w:szCs w:val="18"/>
        </w:rPr>
        <w:t>=</w:t>
      </w:r>
      <w:r>
        <w:rPr>
          <w:sz w:val="18"/>
          <w:szCs w:val="18"/>
        </w:rPr>
        <w:t xml:space="preserve"> </w:t>
      </w:r>
      <w:r w:rsidRPr="00067C4A">
        <w:rPr>
          <w:sz w:val="18"/>
          <w:szCs w:val="18"/>
        </w:rPr>
        <w:t>directly</w:t>
      </w:r>
      <w:r>
        <w:rPr>
          <w:sz w:val="18"/>
          <w:szCs w:val="18"/>
        </w:rPr>
        <w:t xml:space="preserve"> </w:t>
      </w:r>
      <w:r w:rsidRPr="00067C4A">
        <w:rPr>
          <w:sz w:val="18"/>
          <w:szCs w:val="18"/>
        </w:rPr>
        <w:t>opposed</w:t>
      </w:r>
      <w:r>
        <w:rPr>
          <w:sz w:val="18"/>
          <w:szCs w:val="18"/>
        </w:rPr>
        <w:t xml:space="preserve"> </w:t>
      </w:r>
      <w:r w:rsidRPr="00067C4A">
        <w:rPr>
          <w:sz w:val="18"/>
          <w:szCs w:val="18"/>
        </w:rPr>
        <w:t>or</w:t>
      </w:r>
      <w:r>
        <w:rPr>
          <w:sz w:val="18"/>
          <w:szCs w:val="18"/>
        </w:rPr>
        <w:t xml:space="preserve"> </w:t>
      </w:r>
      <w:r w:rsidRPr="00067C4A">
        <w:rPr>
          <w:sz w:val="18"/>
          <w:szCs w:val="18"/>
        </w:rPr>
        <w:t>contrasted;</w:t>
      </w:r>
      <w:r>
        <w:rPr>
          <w:sz w:val="18"/>
          <w:szCs w:val="18"/>
        </w:rPr>
        <w:t xml:space="preserve"> </w:t>
      </w:r>
      <w:r w:rsidRPr="00067C4A">
        <w:rPr>
          <w:sz w:val="18"/>
          <w:szCs w:val="18"/>
        </w:rPr>
        <w:t>mutually</w:t>
      </w:r>
      <w:r>
        <w:rPr>
          <w:sz w:val="18"/>
          <w:szCs w:val="18"/>
        </w:rPr>
        <w:t xml:space="preserve"> </w:t>
      </w:r>
      <w:r w:rsidRPr="00067C4A">
        <w:rPr>
          <w:sz w:val="18"/>
          <w:szCs w:val="18"/>
        </w:rPr>
        <w:t>incompatible.</w:t>
      </w:r>
    </w:p>
  </w:footnote>
  <w:footnote w:id="91">
    <w:p w14:paraId="68EB8C2B" w14:textId="77777777" w:rsidR="00D90BCC" w:rsidRDefault="00D90BCC" w:rsidP="00D90BCC">
      <w:pPr>
        <w:pStyle w:val="FootnoteText"/>
      </w:pPr>
      <w:r>
        <w:rPr>
          <w:rStyle w:val="FootnoteReference"/>
        </w:rPr>
        <w:footnoteRef/>
      </w:r>
      <w:r>
        <w:t xml:space="preserve"> </w:t>
      </w:r>
      <w:r w:rsidRPr="009A3A63">
        <w:rPr>
          <w:sz w:val="18"/>
          <w:szCs w:val="18"/>
        </w:rPr>
        <w:t>The</w:t>
      </w:r>
      <w:r>
        <w:rPr>
          <w:sz w:val="18"/>
          <w:szCs w:val="18"/>
        </w:rPr>
        <w:t xml:space="preserve"> </w:t>
      </w:r>
      <w:r w:rsidRPr="009A3A63">
        <w:rPr>
          <w:sz w:val="18"/>
          <w:szCs w:val="18"/>
        </w:rPr>
        <w:t>prophets,</w:t>
      </w:r>
      <w:r>
        <w:rPr>
          <w:sz w:val="18"/>
          <w:szCs w:val="18"/>
        </w:rPr>
        <w:t xml:space="preserve"> </w:t>
      </w:r>
      <w:r w:rsidRPr="009A3A63">
        <w:rPr>
          <w:sz w:val="18"/>
          <w:szCs w:val="18"/>
        </w:rPr>
        <w:t>the</w:t>
      </w:r>
      <w:r>
        <w:rPr>
          <w:sz w:val="18"/>
          <w:szCs w:val="18"/>
        </w:rPr>
        <w:t xml:space="preserve"> </w:t>
      </w:r>
      <w:r w:rsidRPr="009A3A63">
        <w:rPr>
          <w:sz w:val="18"/>
          <w:szCs w:val="18"/>
        </w:rPr>
        <w:t>Milsten</w:t>
      </w:r>
      <w:r>
        <w:rPr>
          <w:sz w:val="18"/>
          <w:szCs w:val="18"/>
        </w:rPr>
        <w:t xml:space="preserve"> </w:t>
      </w:r>
      <w:r w:rsidRPr="009A3A63">
        <w:rPr>
          <w:sz w:val="18"/>
          <w:szCs w:val="18"/>
        </w:rPr>
        <w:t>Edition,</w:t>
      </w:r>
      <w:r>
        <w:rPr>
          <w:sz w:val="18"/>
          <w:szCs w:val="18"/>
        </w:rPr>
        <w:t xml:space="preserve"> </w:t>
      </w:r>
      <w:r w:rsidRPr="009A3A63">
        <w:rPr>
          <w:sz w:val="18"/>
          <w:szCs w:val="18"/>
        </w:rPr>
        <w:t>Pg.</w:t>
      </w:r>
      <w:r>
        <w:rPr>
          <w:sz w:val="18"/>
          <w:szCs w:val="18"/>
        </w:rPr>
        <w:t xml:space="preserve"> </w:t>
      </w:r>
      <w:r w:rsidRPr="009A3A63">
        <w:rPr>
          <w:sz w:val="18"/>
          <w:szCs w:val="18"/>
        </w:rPr>
        <w:t>403-404.</w:t>
      </w:r>
    </w:p>
  </w:footnote>
  <w:footnote w:id="92">
    <w:p w14:paraId="2F6D4835" w14:textId="77777777" w:rsidR="00D90BCC" w:rsidRDefault="00D90BCC" w:rsidP="00D90BCC">
      <w:pPr>
        <w:pStyle w:val="FootnoteText"/>
      </w:pPr>
      <w:r>
        <w:rPr>
          <w:rStyle w:val="FootnoteReference"/>
        </w:rPr>
        <w:footnoteRef/>
      </w:r>
      <w:r>
        <w:t xml:space="preserve"> </w:t>
      </w:r>
      <w:r w:rsidRPr="00B57850">
        <w:rPr>
          <w:sz w:val="18"/>
          <w:szCs w:val="18"/>
        </w:rPr>
        <w:t>The</w:t>
      </w:r>
      <w:r>
        <w:rPr>
          <w:sz w:val="18"/>
          <w:szCs w:val="18"/>
        </w:rPr>
        <w:t xml:space="preserve"> </w:t>
      </w:r>
      <w:r w:rsidRPr="00B57850">
        <w:rPr>
          <w:sz w:val="18"/>
          <w:szCs w:val="18"/>
        </w:rPr>
        <w:t>Prophets</w:t>
      </w:r>
      <w:r>
        <w:rPr>
          <w:sz w:val="18"/>
          <w:szCs w:val="18"/>
        </w:rPr>
        <w:t xml:space="preserve"> </w:t>
      </w:r>
      <w:r w:rsidRPr="00B57850">
        <w:rPr>
          <w:sz w:val="18"/>
          <w:szCs w:val="18"/>
        </w:rPr>
        <w:t>Milstein</w:t>
      </w:r>
      <w:r>
        <w:rPr>
          <w:sz w:val="18"/>
          <w:szCs w:val="18"/>
        </w:rPr>
        <w:t xml:space="preserve"> </w:t>
      </w:r>
      <w:r w:rsidRPr="00B57850">
        <w:rPr>
          <w:sz w:val="18"/>
          <w:szCs w:val="18"/>
        </w:rPr>
        <w:t>Edition,</w:t>
      </w:r>
      <w:r>
        <w:rPr>
          <w:sz w:val="18"/>
          <w:szCs w:val="18"/>
        </w:rPr>
        <w:t xml:space="preserve"> </w:t>
      </w:r>
      <w:r w:rsidRPr="00B57850">
        <w:rPr>
          <w:sz w:val="18"/>
          <w:szCs w:val="18"/>
        </w:rPr>
        <w:t>Isaiah</w:t>
      </w:r>
      <w:r>
        <w:rPr>
          <w:sz w:val="18"/>
          <w:szCs w:val="18"/>
        </w:rPr>
        <w:t xml:space="preserve"> </w:t>
      </w:r>
      <w:r w:rsidRPr="00B57850">
        <w:rPr>
          <w:sz w:val="18"/>
          <w:szCs w:val="18"/>
        </w:rPr>
        <w:t>42:22-25,</w:t>
      </w:r>
      <w:r>
        <w:rPr>
          <w:sz w:val="18"/>
          <w:szCs w:val="18"/>
        </w:rPr>
        <w:t xml:space="preserve"> </w:t>
      </w:r>
      <w:r w:rsidRPr="00B57850">
        <w:rPr>
          <w:sz w:val="18"/>
          <w:szCs w:val="18"/>
        </w:rPr>
        <w:t>Pg.327-328.</w:t>
      </w:r>
    </w:p>
  </w:footnote>
  <w:footnote w:id="93">
    <w:p w14:paraId="0E77D307" w14:textId="77777777" w:rsidR="00D90BCC" w:rsidRDefault="00D90BCC" w:rsidP="00D90BCC">
      <w:pPr>
        <w:rPr>
          <w:sz w:val="18"/>
          <w:szCs w:val="18"/>
        </w:rPr>
      </w:pPr>
      <w:r>
        <w:rPr>
          <w:vertAlign w:val="superscript"/>
        </w:rPr>
        <w:footnoteRef/>
      </w:r>
      <w:r>
        <w:t xml:space="preserve"> </w:t>
      </w:r>
      <w:r w:rsidRPr="00B57850">
        <w:rPr>
          <w:sz w:val="18"/>
          <w:szCs w:val="18"/>
        </w:rPr>
        <w:t>Adele</w:t>
      </w:r>
      <w:r>
        <w:rPr>
          <w:sz w:val="18"/>
          <w:szCs w:val="18"/>
        </w:rPr>
        <w:t xml:space="preserve"> </w:t>
      </w:r>
      <w:r w:rsidRPr="00B57850">
        <w:rPr>
          <w:sz w:val="18"/>
          <w:szCs w:val="18"/>
        </w:rPr>
        <w:t>Berlin,</w:t>
      </w:r>
      <w:r>
        <w:rPr>
          <w:sz w:val="18"/>
          <w:szCs w:val="18"/>
        </w:rPr>
        <w:t xml:space="preserve"> </w:t>
      </w:r>
      <w:r w:rsidRPr="00B57850">
        <w:rPr>
          <w:sz w:val="18"/>
          <w:szCs w:val="18"/>
        </w:rPr>
        <w:t>Marc</w:t>
      </w:r>
      <w:r>
        <w:rPr>
          <w:sz w:val="18"/>
          <w:szCs w:val="18"/>
        </w:rPr>
        <w:t xml:space="preserve"> </w:t>
      </w:r>
      <w:r w:rsidRPr="00B57850">
        <w:rPr>
          <w:sz w:val="18"/>
          <w:szCs w:val="18"/>
        </w:rPr>
        <w:t>Zvi</w:t>
      </w:r>
      <w:r>
        <w:rPr>
          <w:sz w:val="18"/>
          <w:szCs w:val="18"/>
        </w:rPr>
        <w:t xml:space="preserve"> </w:t>
      </w:r>
      <w:r w:rsidRPr="00B57850">
        <w:rPr>
          <w:sz w:val="18"/>
          <w:szCs w:val="18"/>
        </w:rPr>
        <w:t>Brettler,</w:t>
      </w:r>
      <w:r>
        <w:rPr>
          <w:sz w:val="18"/>
          <w:szCs w:val="18"/>
        </w:rPr>
        <w:t xml:space="preserve"> </w:t>
      </w:r>
      <w:r w:rsidRPr="00B57850">
        <w:rPr>
          <w:sz w:val="18"/>
          <w:szCs w:val="18"/>
        </w:rPr>
        <w:t>and</w:t>
      </w:r>
      <w:r>
        <w:rPr>
          <w:sz w:val="18"/>
          <w:szCs w:val="18"/>
        </w:rPr>
        <w:t xml:space="preserve"> </w:t>
      </w:r>
      <w:r w:rsidRPr="00B57850">
        <w:rPr>
          <w:sz w:val="18"/>
          <w:szCs w:val="18"/>
        </w:rPr>
        <w:t>Michael</w:t>
      </w:r>
      <w:r>
        <w:rPr>
          <w:sz w:val="18"/>
          <w:szCs w:val="18"/>
        </w:rPr>
        <w:t xml:space="preserve"> </w:t>
      </w:r>
      <w:r w:rsidRPr="00B57850">
        <w:rPr>
          <w:sz w:val="18"/>
          <w:szCs w:val="18"/>
        </w:rPr>
        <w:t>Fishbane,</w:t>
      </w:r>
      <w:r>
        <w:rPr>
          <w:sz w:val="18"/>
          <w:szCs w:val="18"/>
        </w:rPr>
        <w:t xml:space="preserve"> </w:t>
      </w:r>
      <w:r w:rsidRPr="00B57850">
        <w:rPr>
          <w:sz w:val="18"/>
          <w:szCs w:val="18"/>
        </w:rPr>
        <w:t>eds.,</w:t>
      </w:r>
      <w:r>
        <w:rPr>
          <w:sz w:val="18"/>
          <w:szCs w:val="18"/>
        </w:rPr>
        <w:t xml:space="preserve"> </w:t>
      </w:r>
      <w:r w:rsidRPr="00412FB6">
        <w:rPr>
          <w:i/>
          <w:color w:val="000000"/>
          <w:sz w:val="18"/>
          <w:szCs w:val="18"/>
          <w:u w:val="single"/>
        </w:rPr>
        <w:t>The</w:t>
      </w:r>
      <w:r>
        <w:rPr>
          <w:i/>
          <w:color w:val="000000"/>
          <w:sz w:val="18"/>
          <w:szCs w:val="18"/>
          <w:u w:val="single"/>
        </w:rPr>
        <w:t xml:space="preserve"> </w:t>
      </w:r>
      <w:r w:rsidRPr="00412FB6">
        <w:rPr>
          <w:i/>
          <w:color w:val="000000"/>
          <w:sz w:val="18"/>
          <w:szCs w:val="18"/>
          <w:u w:val="single"/>
        </w:rPr>
        <w:t>Jewish</w:t>
      </w:r>
      <w:r>
        <w:rPr>
          <w:i/>
          <w:color w:val="000000"/>
          <w:sz w:val="18"/>
          <w:szCs w:val="18"/>
          <w:u w:val="single"/>
        </w:rPr>
        <w:t xml:space="preserve"> </w:t>
      </w:r>
      <w:r w:rsidRPr="00412FB6">
        <w:rPr>
          <w:i/>
          <w:color w:val="000000"/>
          <w:sz w:val="18"/>
          <w:szCs w:val="18"/>
          <w:u w:val="single"/>
        </w:rPr>
        <w:t>Study</w:t>
      </w:r>
      <w:r>
        <w:rPr>
          <w:i/>
          <w:color w:val="000000"/>
          <w:sz w:val="18"/>
          <w:szCs w:val="18"/>
          <w:u w:val="single"/>
        </w:rPr>
        <w:t xml:space="preserve"> </w:t>
      </w:r>
      <w:r w:rsidRPr="00412FB6">
        <w:rPr>
          <w:i/>
          <w:color w:val="000000"/>
          <w:sz w:val="18"/>
          <w:szCs w:val="18"/>
          <w:u w:val="single"/>
        </w:rPr>
        <w:t>Bible</w:t>
      </w:r>
      <w:r>
        <w:rPr>
          <w:color w:val="000000"/>
          <w:sz w:val="18"/>
          <w:szCs w:val="18"/>
        </w:rPr>
        <w:t xml:space="preserve"> </w:t>
      </w:r>
      <w:r w:rsidRPr="00B57850">
        <w:rPr>
          <w:sz w:val="18"/>
          <w:szCs w:val="18"/>
        </w:rPr>
        <w:t>(New</w:t>
      </w:r>
      <w:r>
        <w:rPr>
          <w:sz w:val="18"/>
          <w:szCs w:val="18"/>
        </w:rPr>
        <w:t xml:space="preserve"> </w:t>
      </w:r>
      <w:r w:rsidRPr="00B57850">
        <w:rPr>
          <w:sz w:val="18"/>
          <w:szCs w:val="18"/>
        </w:rPr>
        <w:t>York:</w:t>
      </w:r>
      <w:r>
        <w:rPr>
          <w:sz w:val="18"/>
          <w:szCs w:val="18"/>
        </w:rPr>
        <w:t xml:space="preserve"> </w:t>
      </w:r>
      <w:r w:rsidRPr="00B57850">
        <w:rPr>
          <w:sz w:val="18"/>
          <w:szCs w:val="18"/>
        </w:rPr>
        <w:t>Oxford</w:t>
      </w:r>
      <w:r>
        <w:rPr>
          <w:sz w:val="18"/>
          <w:szCs w:val="18"/>
        </w:rPr>
        <w:t xml:space="preserve"> </w:t>
      </w:r>
      <w:r w:rsidRPr="00B57850">
        <w:rPr>
          <w:sz w:val="18"/>
          <w:szCs w:val="18"/>
        </w:rPr>
        <w:t>University</w:t>
      </w:r>
      <w:r>
        <w:rPr>
          <w:sz w:val="18"/>
          <w:szCs w:val="18"/>
        </w:rPr>
        <w:t xml:space="preserve"> </w:t>
      </w:r>
      <w:r w:rsidRPr="00B57850">
        <w:rPr>
          <w:sz w:val="18"/>
          <w:szCs w:val="18"/>
        </w:rPr>
        <w:t>Press,</w:t>
      </w:r>
      <w:r>
        <w:rPr>
          <w:sz w:val="18"/>
          <w:szCs w:val="18"/>
        </w:rPr>
        <w:t xml:space="preserve"> </w:t>
      </w:r>
      <w:r w:rsidRPr="00B57850">
        <w:rPr>
          <w:sz w:val="18"/>
          <w:szCs w:val="18"/>
        </w:rPr>
        <w:t>2004),</w:t>
      </w:r>
      <w:r>
        <w:rPr>
          <w:sz w:val="18"/>
          <w:szCs w:val="18"/>
        </w:rPr>
        <w:t xml:space="preserve"> </w:t>
      </w:r>
      <w:r w:rsidRPr="00B57850">
        <w:rPr>
          <w:sz w:val="18"/>
          <w:szCs w:val="18"/>
        </w:rPr>
        <w:t>885.</w:t>
      </w:r>
    </w:p>
    <w:p w14:paraId="25E768BE" w14:textId="77777777" w:rsidR="00D90BCC" w:rsidRPr="00B57850" w:rsidRDefault="00D90BCC" w:rsidP="00D90BCC">
      <w:pPr>
        <w:rPr>
          <w:sz w:val="18"/>
          <w:szCs w:val="18"/>
        </w:rPr>
      </w:pPr>
    </w:p>
  </w:footnote>
  <w:footnote w:id="94">
    <w:p w14:paraId="23D4FE39" w14:textId="77777777" w:rsidR="003E7FCF" w:rsidRPr="00292703" w:rsidRDefault="003E7FCF" w:rsidP="003E7FCF">
      <w:pPr>
        <w:pStyle w:val="FootnoteText"/>
        <w:rPr>
          <w:rFonts w:cstheme="minorHAnsi"/>
          <w:sz w:val="18"/>
          <w:szCs w:val="18"/>
        </w:rPr>
      </w:pPr>
      <w:r w:rsidRPr="00292703">
        <w:rPr>
          <w:rStyle w:val="FootnoteReference"/>
          <w:rFonts w:cstheme="minorHAnsi"/>
          <w:sz w:val="18"/>
          <w:szCs w:val="18"/>
        </w:rPr>
        <w:footnoteRef/>
      </w:r>
      <w:r w:rsidRPr="00292703">
        <w:rPr>
          <w:rFonts w:cstheme="minorHAnsi"/>
          <w:sz w:val="18"/>
          <w:szCs w:val="18"/>
        </w:rPr>
        <w:t xml:space="preserve"> In biblical terms, eschatology is the study of the "last things," encompassing topics like death, resurrection, judgment, the Second Coming, and the ultimate fate of the world and humanity. It delves into the theological implications of these end-times events and their connection to God's plan for creation.</w:t>
      </w:r>
    </w:p>
  </w:footnote>
  <w:footnote w:id="95">
    <w:p w14:paraId="2715F091" w14:textId="06D152F9"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Do</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associate</w:t>
      </w:r>
      <w:r w:rsidR="004D2E20">
        <w:rPr>
          <w:rFonts w:cstheme="minorHAnsi"/>
          <w:color w:val="000000"/>
          <w:sz w:val="18"/>
          <w:szCs w:val="18"/>
        </w:rPr>
        <w:t xml:space="preserve"> </w:t>
      </w:r>
      <w:r w:rsidRPr="00E20890">
        <w:rPr>
          <w:rFonts w:cstheme="minorHAnsi"/>
          <w:color w:val="000000"/>
          <w:sz w:val="18"/>
          <w:szCs w:val="18"/>
        </w:rPr>
        <w:t>turns</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contact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rebuke</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reprimand.</w:t>
      </w:r>
    </w:p>
  </w:footnote>
  <w:footnote w:id="96">
    <w:p w14:paraId="0FBAB7B5" w14:textId="232C5129"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“Fruitless</w:t>
      </w:r>
      <w:r w:rsidR="004D2E20">
        <w:rPr>
          <w:rFonts w:cstheme="minorHAnsi"/>
          <w:color w:val="000000"/>
          <w:sz w:val="18"/>
          <w:szCs w:val="18"/>
        </w:rPr>
        <w:t xml:space="preserve"> </w:t>
      </w:r>
      <w:r w:rsidRPr="00E20890">
        <w:rPr>
          <w:rFonts w:cstheme="minorHAnsi"/>
          <w:color w:val="000000"/>
          <w:sz w:val="18"/>
          <w:szCs w:val="18"/>
        </w:rPr>
        <w:t>works”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darkness,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contrasted</w:t>
      </w:r>
      <w:r w:rsidR="004D2E20">
        <w:rPr>
          <w:rFonts w:cstheme="minorHAnsi"/>
          <w:color w:val="000000"/>
          <w:sz w:val="18"/>
          <w:szCs w:val="18"/>
        </w:rPr>
        <w:t xml:space="preserve"> </w:t>
      </w:r>
      <w:r w:rsidRPr="00E20890">
        <w:rPr>
          <w:rFonts w:cstheme="minorHAnsi"/>
          <w:color w:val="000000"/>
          <w:sz w:val="18"/>
          <w:szCs w:val="18"/>
        </w:rPr>
        <w:t>against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fruitful</w:t>
      </w:r>
      <w:r w:rsidR="004D2E20">
        <w:rPr>
          <w:rFonts w:cstheme="minorHAnsi"/>
          <w:color w:val="000000"/>
          <w:sz w:val="18"/>
          <w:szCs w:val="18"/>
        </w:rPr>
        <w:t xml:space="preserve"> </w:t>
      </w:r>
      <w:r w:rsidRPr="00E20890">
        <w:rPr>
          <w:rFonts w:cstheme="minorHAnsi"/>
          <w:color w:val="000000"/>
          <w:sz w:val="18"/>
          <w:szCs w:val="18"/>
        </w:rPr>
        <w:t>works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Works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darkness</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those</w:t>
      </w:r>
      <w:r w:rsidR="004D2E20">
        <w:rPr>
          <w:rFonts w:cstheme="minorHAnsi"/>
          <w:color w:val="000000"/>
          <w:sz w:val="18"/>
          <w:szCs w:val="18"/>
        </w:rPr>
        <w:t xml:space="preserve"> </w:t>
      </w:r>
      <w:r w:rsidRPr="00E20890">
        <w:rPr>
          <w:rFonts w:cstheme="minorHAnsi"/>
          <w:color w:val="000000"/>
          <w:sz w:val="18"/>
          <w:szCs w:val="18"/>
        </w:rPr>
        <w:t>human</w:t>
      </w:r>
      <w:r w:rsidR="004D2E20">
        <w:rPr>
          <w:rFonts w:cstheme="minorHAnsi"/>
          <w:color w:val="000000"/>
          <w:sz w:val="18"/>
          <w:szCs w:val="18"/>
        </w:rPr>
        <w:t xml:space="preserve"> </w:t>
      </w:r>
      <w:r w:rsidRPr="00E20890">
        <w:rPr>
          <w:rFonts w:cstheme="minorHAnsi"/>
          <w:color w:val="000000"/>
          <w:sz w:val="18"/>
          <w:szCs w:val="18"/>
        </w:rPr>
        <w:t>attempts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atone</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sin</w:t>
      </w:r>
      <w:r w:rsidR="004D2E20">
        <w:rPr>
          <w:rFonts w:cstheme="minorHAnsi"/>
          <w:color w:val="000000"/>
          <w:sz w:val="18"/>
          <w:szCs w:val="18"/>
        </w:rPr>
        <w:t xml:space="preserve"> </w:t>
      </w:r>
      <w:r w:rsidRPr="00E20890">
        <w:rPr>
          <w:rFonts w:cstheme="minorHAnsi"/>
          <w:color w:val="000000"/>
          <w:sz w:val="18"/>
          <w:szCs w:val="18"/>
        </w:rPr>
        <w:t>through</w:t>
      </w:r>
      <w:r w:rsidR="004D2E20">
        <w:rPr>
          <w:rFonts w:cstheme="minorHAnsi"/>
          <w:color w:val="000000"/>
          <w:sz w:val="18"/>
          <w:szCs w:val="18"/>
        </w:rPr>
        <w:t xml:space="preserve"> </w:t>
      </w:r>
      <w:r w:rsidRPr="00E20890">
        <w:rPr>
          <w:rFonts w:cstheme="minorHAnsi"/>
          <w:color w:val="000000"/>
          <w:sz w:val="18"/>
          <w:szCs w:val="18"/>
        </w:rPr>
        <w:t>activities</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prescribed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concept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“unfruitful”</w:t>
      </w:r>
      <w:r w:rsidR="004D2E20">
        <w:rPr>
          <w:rFonts w:cstheme="minorHAnsi"/>
          <w:color w:val="000000"/>
          <w:sz w:val="18"/>
          <w:szCs w:val="18"/>
        </w:rPr>
        <w:t xml:space="preserve"> </w:t>
      </w:r>
      <w:r w:rsidRPr="00E20890">
        <w:rPr>
          <w:rFonts w:cstheme="minorHAnsi"/>
          <w:color w:val="000000"/>
          <w:sz w:val="18"/>
          <w:szCs w:val="18"/>
        </w:rPr>
        <w:t>matches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Hebrew</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b/>
          <w:bCs/>
          <w:color w:val="000000"/>
          <w:sz w:val="18"/>
          <w:szCs w:val="18"/>
          <w:rtl/>
        </w:rPr>
        <w:t>רַע</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ra,</w:t>
      </w:r>
      <w:r w:rsidR="004D2E20">
        <w:rPr>
          <w:rFonts w:cstheme="minorHAnsi"/>
          <w:color w:val="000000"/>
          <w:sz w:val="18"/>
          <w:szCs w:val="18"/>
        </w:rPr>
        <w:t xml:space="preserve"> </w:t>
      </w:r>
      <w:r w:rsidRPr="00E20890">
        <w:rPr>
          <w:rFonts w:cstheme="minorHAnsi"/>
          <w:color w:val="000000"/>
          <w:sz w:val="18"/>
          <w:szCs w:val="18"/>
        </w:rPr>
        <w:t>which</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usually</w:t>
      </w:r>
      <w:r w:rsidR="004D2E20">
        <w:rPr>
          <w:rFonts w:cstheme="minorHAnsi"/>
          <w:color w:val="000000"/>
          <w:sz w:val="18"/>
          <w:szCs w:val="18"/>
        </w:rPr>
        <w:t xml:space="preserve"> </w:t>
      </w:r>
      <w:r w:rsidRPr="00E20890">
        <w:rPr>
          <w:rFonts w:cstheme="minorHAnsi"/>
          <w:color w:val="000000"/>
          <w:sz w:val="18"/>
          <w:szCs w:val="18"/>
        </w:rPr>
        <w:t>translated</w:t>
      </w:r>
      <w:r w:rsidR="004D2E20">
        <w:rPr>
          <w:rFonts w:cstheme="minorHAnsi"/>
          <w:color w:val="000000"/>
          <w:sz w:val="18"/>
          <w:szCs w:val="18"/>
        </w:rPr>
        <w:t xml:space="preserve"> </w:t>
      </w:r>
      <w:r w:rsidRPr="00E20890">
        <w:rPr>
          <w:rFonts w:cstheme="minorHAnsi"/>
          <w:color w:val="000000"/>
          <w:sz w:val="18"/>
          <w:szCs w:val="18"/>
        </w:rPr>
        <w:t>evil.</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noted</w:t>
      </w:r>
      <w:r w:rsidR="004D2E20">
        <w:rPr>
          <w:rFonts w:cstheme="minorHAnsi"/>
          <w:color w:val="000000"/>
          <w:sz w:val="18"/>
          <w:szCs w:val="18"/>
        </w:rPr>
        <w:t xml:space="preserve"> </w:t>
      </w:r>
      <w:r w:rsidRPr="00E20890">
        <w:rPr>
          <w:rFonts w:cstheme="minorHAnsi"/>
          <w:color w:val="000000"/>
          <w:sz w:val="18"/>
          <w:szCs w:val="18"/>
        </w:rPr>
        <w:t>above</w:t>
      </w:r>
      <w:r w:rsidR="004D2E20">
        <w:rPr>
          <w:rFonts w:cstheme="minorHAnsi"/>
          <w:color w:val="000000"/>
          <w:sz w:val="18"/>
          <w:szCs w:val="18"/>
        </w:rPr>
        <w:t xml:space="preserve"> </w:t>
      </w:r>
      <w:r w:rsidRPr="00E20890">
        <w:rPr>
          <w:rFonts w:cstheme="minorHAnsi"/>
          <w:b/>
          <w:bCs/>
          <w:color w:val="000000"/>
          <w:sz w:val="18"/>
          <w:szCs w:val="18"/>
          <w:rtl/>
        </w:rPr>
        <w:t>רַע</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ra,</w:t>
      </w:r>
      <w:r w:rsidR="004D2E20">
        <w:rPr>
          <w:rFonts w:cstheme="minorHAnsi"/>
          <w:color w:val="000000"/>
          <w:sz w:val="18"/>
          <w:szCs w:val="18"/>
        </w:rPr>
        <w:t xml:space="preserve"> </w:t>
      </w:r>
      <w:r w:rsidRPr="00E20890">
        <w:rPr>
          <w:rFonts w:cstheme="minorHAnsi"/>
          <w:color w:val="000000"/>
          <w:sz w:val="18"/>
          <w:szCs w:val="18"/>
        </w:rPr>
        <w:t>means</w:t>
      </w:r>
      <w:r w:rsidR="004D2E20">
        <w:rPr>
          <w:rFonts w:cstheme="minorHAnsi"/>
          <w:color w:val="000000"/>
          <w:sz w:val="18"/>
          <w:szCs w:val="18"/>
        </w:rPr>
        <w:t xml:space="preserve"> </w:t>
      </w:r>
      <w:r w:rsidRPr="00E20890">
        <w:rPr>
          <w:rFonts w:cstheme="minorHAnsi"/>
          <w:color w:val="000000"/>
          <w:sz w:val="18"/>
          <w:szCs w:val="18"/>
        </w:rPr>
        <w:t>empty.</w:t>
      </w:r>
      <w:r w:rsidR="004D2E20">
        <w:rPr>
          <w:rFonts w:cstheme="minorHAnsi"/>
          <w:color w:val="000000"/>
          <w:sz w:val="18"/>
          <w:szCs w:val="18"/>
        </w:rPr>
        <w:t xml:space="preserve"> </w:t>
      </w:r>
      <w:r w:rsidRPr="00E20890">
        <w:rPr>
          <w:rFonts w:cstheme="minorHAnsi"/>
          <w:color w:val="000000"/>
          <w:sz w:val="18"/>
          <w:szCs w:val="18"/>
        </w:rPr>
        <w:t>Therefore,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“unfruitful”</w:t>
      </w:r>
      <w:r w:rsidR="004D2E20">
        <w:rPr>
          <w:rFonts w:cstheme="minorHAnsi"/>
          <w:color w:val="000000"/>
          <w:sz w:val="18"/>
          <w:szCs w:val="18"/>
        </w:rPr>
        <w:t xml:space="preserve"> </w:t>
      </w:r>
      <w:r w:rsidRPr="00E20890">
        <w:rPr>
          <w:rFonts w:cstheme="minorHAnsi"/>
          <w:color w:val="000000"/>
          <w:sz w:val="18"/>
          <w:szCs w:val="18"/>
        </w:rPr>
        <w:t>works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“darkness”</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works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empty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good</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positive,</w:t>
      </w:r>
      <w:r w:rsidR="004D2E20">
        <w:rPr>
          <w:rFonts w:cstheme="minorHAnsi"/>
          <w:color w:val="000000"/>
          <w:sz w:val="18"/>
          <w:szCs w:val="18"/>
        </w:rPr>
        <w:t xml:space="preserve"> </w:t>
      </w:r>
      <w:r w:rsidRPr="00E20890">
        <w:rPr>
          <w:rFonts w:cstheme="minorHAnsi"/>
          <w:color w:val="000000"/>
          <w:sz w:val="18"/>
          <w:szCs w:val="18"/>
        </w:rPr>
        <w:t>constructive</w:t>
      </w:r>
      <w:r w:rsidR="004D2E20">
        <w:rPr>
          <w:rFonts w:cstheme="minorHAnsi"/>
          <w:color w:val="000000"/>
          <w:sz w:val="18"/>
          <w:szCs w:val="18"/>
        </w:rPr>
        <w:t xml:space="preserve"> </w:t>
      </w:r>
      <w:r w:rsidRPr="00E20890">
        <w:rPr>
          <w:rFonts w:cstheme="minorHAnsi"/>
          <w:color w:val="000000"/>
          <w:sz w:val="18"/>
          <w:szCs w:val="18"/>
        </w:rPr>
        <w:t>efforts</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conjunction</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Nevertheless,</w:t>
      </w:r>
      <w:r w:rsidR="004D2E20">
        <w:rPr>
          <w:rFonts w:cstheme="minorHAnsi"/>
          <w:color w:val="000000"/>
          <w:sz w:val="18"/>
          <w:szCs w:val="18"/>
        </w:rPr>
        <w:t xml:space="preserve"> </w:t>
      </w:r>
      <w:r w:rsidRPr="00E20890">
        <w:rPr>
          <w:rFonts w:cstheme="minorHAnsi"/>
          <w:color w:val="000000"/>
          <w:sz w:val="18"/>
          <w:szCs w:val="18"/>
        </w:rPr>
        <w:t>these</w:t>
      </w:r>
      <w:r w:rsidR="004D2E20">
        <w:rPr>
          <w:rFonts w:cstheme="minorHAnsi"/>
          <w:color w:val="000000"/>
          <w:sz w:val="18"/>
          <w:szCs w:val="18"/>
        </w:rPr>
        <w:t xml:space="preserve"> </w:t>
      </w:r>
      <w:r w:rsidRPr="00E20890">
        <w:rPr>
          <w:rFonts w:cstheme="minorHAnsi"/>
          <w:color w:val="000000"/>
          <w:sz w:val="18"/>
          <w:szCs w:val="18"/>
        </w:rPr>
        <w:t>“works”</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“shameful”</w:t>
      </w:r>
      <w:r w:rsidR="004D2E20">
        <w:rPr>
          <w:rFonts w:cstheme="minorHAnsi"/>
          <w:color w:val="000000"/>
          <w:sz w:val="18"/>
          <w:szCs w:val="18"/>
        </w:rPr>
        <w:t xml:space="preserve"> </w:t>
      </w:r>
      <w:r w:rsidRPr="00E20890">
        <w:rPr>
          <w:rFonts w:cstheme="minorHAnsi"/>
          <w:color w:val="000000"/>
          <w:sz w:val="18"/>
          <w:szCs w:val="18"/>
        </w:rPr>
        <w:t>nature,</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practiced</w:t>
      </w:r>
      <w:r w:rsidR="004D2E20">
        <w:rPr>
          <w:rFonts w:cstheme="minorHAnsi"/>
          <w:color w:val="000000"/>
          <w:sz w:val="18"/>
          <w:szCs w:val="18"/>
        </w:rPr>
        <w:t xml:space="preserve"> </w:t>
      </w:r>
      <w:r w:rsidRPr="00E20890">
        <w:rPr>
          <w:rFonts w:cstheme="minorHAnsi"/>
          <w:color w:val="000000"/>
          <w:sz w:val="18"/>
          <w:szCs w:val="18"/>
        </w:rPr>
        <w:t>by</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children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light.</w:t>
      </w:r>
      <w:r w:rsidR="004D2E20">
        <w:rPr>
          <w:rFonts w:cstheme="minorHAnsi"/>
          <w:color w:val="000000"/>
          <w:sz w:val="18"/>
          <w:szCs w:val="18"/>
        </w:rPr>
        <w:t xml:space="preserve"> </w:t>
      </w:r>
      <w:r w:rsidRPr="00E20890">
        <w:rPr>
          <w:rFonts w:cstheme="minorHAnsi"/>
          <w:b/>
          <w:bCs/>
          <w:color w:val="000000"/>
          <w:sz w:val="18"/>
          <w:szCs w:val="18"/>
        </w:rPr>
        <w:t>Yehudah</w:t>
      </w:r>
      <w:r w:rsidR="004D2E20">
        <w:rPr>
          <w:rFonts w:cstheme="minorHAnsi"/>
          <w:b/>
          <w:bCs/>
          <w:color w:val="000000"/>
          <w:sz w:val="18"/>
          <w:szCs w:val="18"/>
        </w:rPr>
        <w:t xml:space="preserve"> </w:t>
      </w:r>
      <w:r w:rsidRPr="00E20890">
        <w:rPr>
          <w:rFonts w:cstheme="minorHAnsi"/>
          <w:b/>
          <w:bCs/>
          <w:color w:val="000000"/>
          <w:sz w:val="18"/>
          <w:szCs w:val="18"/>
        </w:rPr>
        <w:t>(Jude)</w:t>
      </w:r>
      <w:r w:rsidR="004D2E20">
        <w:rPr>
          <w:rFonts w:cstheme="minorHAnsi"/>
          <w:b/>
          <w:bCs/>
          <w:color w:val="000000"/>
          <w:sz w:val="18"/>
          <w:szCs w:val="18"/>
        </w:rPr>
        <w:t xml:space="preserve"> </w:t>
      </w:r>
      <w:r w:rsidRPr="00E20890">
        <w:rPr>
          <w:rFonts w:cstheme="minorHAnsi"/>
          <w:b/>
          <w:bCs/>
          <w:color w:val="000000"/>
          <w:sz w:val="18"/>
          <w:szCs w:val="18"/>
        </w:rPr>
        <w:t>1:12These</w:t>
      </w:r>
      <w:r w:rsidR="004D2E20">
        <w:rPr>
          <w:rFonts w:cstheme="minorHAnsi"/>
          <w:b/>
          <w:bCs/>
          <w:color w:val="000000"/>
          <w:sz w:val="18"/>
          <w:szCs w:val="18"/>
        </w:rPr>
        <w:t xml:space="preserve"> </w:t>
      </w:r>
      <w:r w:rsidRPr="00E20890">
        <w:rPr>
          <w:rFonts w:cstheme="minorHAnsi"/>
          <w:b/>
          <w:bCs/>
          <w:color w:val="000000"/>
          <w:sz w:val="18"/>
          <w:szCs w:val="18"/>
        </w:rPr>
        <w:t>are</w:t>
      </w:r>
      <w:r w:rsidR="004D2E20">
        <w:rPr>
          <w:rFonts w:cstheme="minorHAnsi"/>
          <w:b/>
          <w:bCs/>
          <w:color w:val="000000"/>
          <w:sz w:val="18"/>
          <w:szCs w:val="18"/>
        </w:rPr>
        <w:t xml:space="preserve"> </w:t>
      </w:r>
      <w:r w:rsidRPr="00E20890">
        <w:rPr>
          <w:rFonts w:cstheme="minorHAnsi"/>
          <w:b/>
          <w:bCs/>
          <w:color w:val="000000"/>
          <w:sz w:val="18"/>
          <w:szCs w:val="18"/>
        </w:rPr>
        <w:t>a</w:t>
      </w:r>
      <w:r w:rsidR="004D2E20">
        <w:rPr>
          <w:rFonts w:cstheme="minorHAnsi"/>
          <w:b/>
          <w:bCs/>
          <w:color w:val="000000"/>
          <w:sz w:val="18"/>
          <w:szCs w:val="18"/>
        </w:rPr>
        <w:t xml:space="preserve"> </w:t>
      </w:r>
      <w:r w:rsidRPr="00E20890">
        <w:rPr>
          <w:rFonts w:cstheme="minorHAnsi"/>
          <w:b/>
          <w:bCs/>
          <w:color w:val="000000"/>
          <w:sz w:val="18"/>
          <w:szCs w:val="18"/>
        </w:rPr>
        <w:t>hidden</w:t>
      </w:r>
      <w:r w:rsidR="004D2E20">
        <w:rPr>
          <w:rFonts w:cstheme="minorHAnsi"/>
          <w:b/>
          <w:bCs/>
          <w:color w:val="000000"/>
          <w:sz w:val="18"/>
          <w:szCs w:val="18"/>
        </w:rPr>
        <w:t xml:space="preserve"> </w:t>
      </w:r>
      <w:r w:rsidRPr="00E20890">
        <w:rPr>
          <w:rFonts w:cstheme="minorHAnsi"/>
          <w:b/>
          <w:bCs/>
          <w:color w:val="000000"/>
          <w:sz w:val="18"/>
          <w:szCs w:val="18"/>
        </w:rPr>
        <w:t>danger</w:t>
      </w:r>
      <w:r w:rsidR="004D2E20">
        <w:rPr>
          <w:rFonts w:cstheme="minorHAnsi"/>
          <w:b/>
          <w:bCs/>
          <w:color w:val="000000"/>
          <w:sz w:val="18"/>
          <w:szCs w:val="18"/>
        </w:rPr>
        <w:t xml:space="preserve"> </w:t>
      </w:r>
      <w:r w:rsidRPr="00E20890">
        <w:rPr>
          <w:rFonts w:cstheme="minorHAnsi"/>
          <w:b/>
          <w:bCs/>
          <w:color w:val="000000"/>
          <w:sz w:val="18"/>
          <w:szCs w:val="18"/>
        </w:rPr>
        <w:t>in</w:t>
      </w:r>
      <w:r w:rsidR="004D2E20">
        <w:rPr>
          <w:rFonts w:cstheme="minorHAnsi"/>
          <w:b/>
          <w:bCs/>
          <w:color w:val="000000"/>
          <w:sz w:val="18"/>
          <w:szCs w:val="18"/>
        </w:rPr>
        <w:t xml:space="preserve"> </w:t>
      </w:r>
      <w:r w:rsidRPr="00E20890">
        <w:rPr>
          <w:rFonts w:cstheme="minorHAnsi"/>
          <w:b/>
          <w:bCs/>
          <w:color w:val="000000"/>
          <w:sz w:val="18"/>
          <w:szCs w:val="18"/>
        </w:rPr>
        <w:t>your</w:t>
      </w:r>
      <w:r w:rsidR="004D2E20">
        <w:rPr>
          <w:rFonts w:cstheme="minorHAnsi"/>
          <w:b/>
          <w:bCs/>
          <w:color w:val="000000"/>
          <w:sz w:val="18"/>
          <w:szCs w:val="18"/>
        </w:rPr>
        <w:t xml:space="preserve"> </w:t>
      </w:r>
      <w:r w:rsidRPr="00E20890">
        <w:rPr>
          <w:rFonts w:cstheme="minorHAnsi"/>
          <w:b/>
          <w:bCs/>
          <w:color w:val="000000"/>
          <w:sz w:val="18"/>
          <w:szCs w:val="18"/>
        </w:rPr>
        <w:t>Festivals</w:t>
      </w:r>
      <w:r w:rsidR="004D2E20">
        <w:rPr>
          <w:rFonts w:cstheme="minorHAnsi"/>
          <w:b/>
          <w:bCs/>
          <w:color w:val="000000"/>
          <w:sz w:val="18"/>
          <w:szCs w:val="18"/>
        </w:rPr>
        <w:t xml:space="preserve"> </w:t>
      </w:r>
      <w:r w:rsidRPr="00E20890">
        <w:rPr>
          <w:rFonts w:cstheme="minorHAnsi"/>
          <w:b/>
          <w:bCs/>
          <w:color w:val="000000"/>
          <w:sz w:val="18"/>
          <w:szCs w:val="18"/>
        </w:rPr>
        <w:t>while</w:t>
      </w:r>
      <w:r w:rsidR="004D2E20">
        <w:rPr>
          <w:rFonts w:cstheme="minorHAnsi"/>
          <w:b/>
          <w:bCs/>
          <w:color w:val="000000"/>
          <w:sz w:val="18"/>
          <w:szCs w:val="18"/>
        </w:rPr>
        <w:t xml:space="preserve"> </w:t>
      </w:r>
      <w:r w:rsidRPr="00E20890">
        <w:rPr>
          <w:rFonts w:cstheme="minorHAnsi"/>
          <w:b/>
          <w:bCs/>
          <w:color w:val="000000"/>
          <w:sz w:val="18"/>
          <w:szCs w:val="18"/>
        </w:rPr>
        <w:t>they</w:t>
      </w:r>
      <w:r w:rsidR="004D2E20">
        <w:rPr>
          <w:rFonts w:cstheme="minorHAnsi"/>
          <w:b/>
          <w:bCs/>
          <w:color w:val="000000"/>
          <w:sz w:val="18"/>
          <w:szCs w:val="18"/>
        </w:rPr>
        <w:t xml:space="preserve"> </w:t>
      </w:r>
      <w:r w:rsidRPr="00E20890">
        <w:rPr>
          <w:rFonts w:cstheme="minorHAnsi"/>
          <w:b/>
          <w:bCs/>
          <w:color w:val="000000"/>
          <w:sz w:val="18"/>
          <w:szCs w:val="18"/>
        </w:rPr>
        <w:t>feast</w:t>
      </w:r>
      <w:r w:rsidR="004D2E20">
        <w:rPr>
          <w:rFonts w:cstheme="minorHAnsi"/>
          <w:b/>
          <w:bCs/>
          <w:color w:val="000000"/>
          <w:sz w:val="18"/>
          <w:szCs w:val="18"/>
        </w:rPr>
        <w:t xml:space="preserve"> </w:t>
      </w:r>
      <w:r w:rsidRPr="00E20890">
        <w:rPr>
          <w:rFonts w:cstheme="minorHAnsi"/>
          <w:b/>
          <w:bCs/>
          <w:color w:val="000000"/>
          <w:sz w:val="18"/>
          <w:szCs w:val="18"/>
        </w:rPr>
        <w:t>with</w:t>
      </w:r>
      <w:r w:rsidR="004D2E20">
        <w:rPr>
          <w:rFonts w:cstheme="minorHAnsi"/>
          <w:b/>
          <w:bCs/>
          <w:color w:val="000000"/>
          <w:sz w:val="18"/>
          <w:szCs w:val="18"/>
        </w:rPr>
        <w:t xml:space="preserve"> </w:t>
      </w:r>
      <w:r w:rsidRPr="00E20890">
        <w:rPr>
          <w:rFonts w:cstheme="minorHAnsi"/>
          <w:b/>
          <w:bCs/>
          <w:color w:val="000000"/>
          <w:sz w:val="18"/>
          <w:szCs w:val="18"/>
        </w:rPr>
        <w:t>you,</w:t>
      </w:r>
      <w:r w:rsidR="004D2E20">
        <w:rPr>
          <w:rFonts w:cstheme="minorHAnsi"/>
          <w:b/>
          <w:bCs/>
          <w:color w:val="000000"/>
          <w:sz w:val="18"/>
          <w:szCs w:val="18"/>
        </w:rPr>
        <w:t xml:space="preserve"> </w:t>
      </w:r>
      <w:r w:rsidRPr="00E20890">
        <w:rPr>
          <w:rFonts w:cstheme="minorHAnsi"/>
          <w:b/>
          <w:bCs/>
          <w:color w:val="000000"/>
          <w:sz w:val="18"/>
          <w:szCs w:val="18"/>
        </w:rPr>
        <w:t>they</w:t>
      </w:r>
      <w:r w:rsidR="004D2E20">
        <w:rPr>
          <w:rFonts w:cstheme="minorHAnsi"/>
          <w:b/>
          <w:bCs/>
          <w:color w:val="000000"/>
          <w:sz w:val="18"/>
          <w:szCs w:val="18"/>
        </w:rPr>
        <w:t xml:space="preserve"> </w:t>
      </w:r>
      <w:r w:rsidRPr="00E20890">
        <w:rPr>
          <w:rFonts w:cstheme="minorHAnsi"/>
          <w:b/>
          <w:bCs/>
          <w:color w:val="000000"/>
          <w:sz w:val="18"/>
          <w:szCs w:val="18"/>
        </w:rPr>
        <w:t>disrespectfully</w:t>
      </w:r>
      <w:r w:rsidR="004D2E20">
        <w:rPr>
          <w:rFonts w:cstheme="minorHAnsi"/>
          <w:b/>
          <w:bCs/>
          <w:color w:val="000000"/>
          <w:sz w:val="18"/>
          <w:szCs w:val="18"/>
        </w:rPr>
        <w:t xml:space="preserve"> </w:t>
      </w:r>
      <w:r w:rsidRPr="00E20890">
        <w:rPr>
          <w:rFonts w:cstheme="minorHAnsi"/>
          <w:b/>
          <w:bCs/>
          <w:color w:val="000000"/>
          <w:sz w:val="18"/>
          <w:szCs w:val="18"/>
        </w:rPr>
        <w:t>feed</w:t>
      </w:r>
      <w:r w:rsidR="004D2E20">
        <w:rPr>
          <w:rFonts w:cstheme="minorHAnsi"/>
          <w:b/>
          <w:bCs/>
          <w:color w:val="000000"/>
          <w:sz w:val="18"/>
          <w:szCs w:val="18"/>
        </w:rPr>
        <w:t xml:space="preserve"> </w:t>
      </w:r>
      <w:r w:rsidRPr="00E20890">
        <w:rPr>
          <w:rFonts w:cstheme="minorHAnsi"/>
          <w:b/>
          <w:bCs/>
          <w:color w:val="000000"/>
          <w:sz w:val="18"/>
          <w:szCs w:val="18"/>
        </w:rPr>
        <w:t>themselves</w:t>
      </w:r>
      <w:r w:rsidR="004D2E20">
        <w:rPr>
          <w:rFonts w:cstheme="minorHAnsi"/>
          <w:b/>
          <w:bCs/>
          <w:color w:val="000000"/>
          <w:sz w:val="18"/>
          <w:szCs w:val="18"/>
        </w:rPr>
        <w:t xml:space="preserve"> </w:t>
      </w:r>
      <w:r w:rsidRPr="00E20890">
        <w:rPr>
          <w:rFonts w:cstheme="minorHAnsi"/>
          <w:b/>
          <w:bCs/>
          <w:color w:val="000000"/>
          <w:sz w:val="18"/>
          <w:szCs w:val="18"/>
        </w:rPr>
        <w:t>first.</w:t>
      </w:r>
      <w:r w:rsidR="004D2E20">
        <w:rPr>
          <w:rFonts w:cstheme="minorHAnsi"/>
          <w:b/>
          <w:bCs/>
          <w:color w:val="000000"/>
          <w:sz w:val="18"/>
          <w:szCs w:val="18"/>
        </w:rPr>
        <w:t xml:space="preserve"> </w:t>
      </w:r>
      <w:r w:rsidRPr="00E20890">
        <w:rPr>
          <w:rFonts w:cstheme="minorHAnsi"/>
          <w:b/>
          <w:bCs/>
          <w:color w:val="000000"/>
          <w:sz w:val="18"/>
          <w:szCs w:val="18"/>
        </w:rPr>
        <w:t>They</w:t>
      </w:r>
      <w:r w:rsidR="004D2E20">
        <w:rPr>
          <w:rFonts w:cstheme="minorHAnsi"/>
          <w:b/>
          <w:bCs/>
          <w:color w:val="000000"/>
          <w:sz w:val="18"/>
          <w:szCs w:val="18"/>
        </w:rPr>
        <w:t xml:space="preserve"> </w:t>
      </w:r>
      <w:r w:rsidRPr="00E20890">
        <w:rPr>
          <w:rFonts w:cstheme="minorHAnsi"/>
          <w:b/>
          <w:bCs/>
          <w:color w:val="000000"/>
          <w:sz w:val="18"/>
          <w:szCs w:val="18"/>
        </w:rPr>
        <w:t>are</w:t>
      </w:r>
      <w:r w:rsidR="004D2E20">
        <w:rPr>
          <w:rFonts w:cstheme="minorHAnsi"/>
          <w:b/>
          <w:bCs/>
          <w:color w:val="000000"/>
          <w:sz w:val="18"/>
          <w:szCs w:val="18"/>
        </w:rPr>
        <w:t xml:space="preserve"> </w:t>
      </w:r>
      <w:r w:rsidRPr="00E20890">
        <w:rPr>
          <w:rFonts w:cstheme="minorHAnsi"/>
          <w:b/>
          <w:bCs/>
          <w:color w:val="000000"/>
          <w:sz w:val="18"/>
          <w:szCs w:val="18"/>
        </w:rPr>
        <w:t>waterless</w:t>
      </w:r>
      <w:r w:rsidR="004D2E20">
        <w:rPr>
          <w:rFonts w:cstheme="minorHAnsi"/>
          <w:b/>
          <w:bCs/>
          <w:color w:val="000000"/>
          <w:sz w:val="18"/>
          <w:szCs w:val="18"/>
        </w:rPr>
        <w:t xml:space="preserve"> </w:t>
      </w:r>
      <w:r w:rsidRPr="00E20890">
        <w:rPr>
          <w:rFonts w:cstheme="minorHAnsi"/>
          <w:b/>
          <w:bCs/>
          <w:color w:val="000000"/>
          <w:sz w:val="18"/>
          <w:szCs w:val="18"/>
        </w:rPr>
        <w:t>clouds</w:t>
      </w:r>
      <w:r w:rsidR="004D2E20">
        <w:rPr>
          <w:rFonts w:cstheme="minorHAnsi"/>
          <w:b/>
          <w:bCs/>
          <w:color w:val="000000"/>
          <w:sz w:val="18"/>
          <w:szCs w:val="18"/>
        </w:rPr>
        <w:t xml:space="preserve"> </w:t>
      </w:r>
      <w:r w:rsidRPr="00E20890">
        <w:rPr>
          <w:rFonts w:cstheme="minorHAnsi"/>
          <w:b/>
          <w:bCs/>
          <w:color w:val="000000"/>
          <w:sz w:val="18"/>
          <w:szCs w:val="18"/>
        </w:rPr>
        <w:t>carried</w:t>
      </w:r>
      <w:r w:rsidR="004D2E20">
        <w:rPr>
          <w:rFonts w:cstheme="minorHAnsi"/>
          <w:b/>
          <w:bCs/>
          <w:color w:val="000000"/>
          <w:sz w:val="18"/>
          <w:szCs w:val="18"/>
        </w:rPr>
        <w:t xml:space="preserve"> </w:t>
      </w:r>
      <w:r w:rsidRPr="00E20890">
        <w:rPr>
          <w:rFonts w:cstheme="minorHAnsi"/>
          <w:b/>
          <w:bCs/>
          <w:color w:val="000000"/>
          <w:sz w:val="18"/>
          <w:szCs w:val="18"/>
        </w:rPr>
        <w:t>by</w:t>
      </w:r>
      <w:r w:rsidR="004D2E20">
        <w:rPr>
          <w:rFonts w:cstheme="minorHAnsi"/>
          <w:b/>
          <w:bCs/>
          <w:color w:val="000000"/>
          <w:sz w:val="18"/>
          <w:szCs w:val="18"/>
        </w:rPr>
        <w:t xml:space="preserve"> </w:t>
      </w:r>
      <w:r w:rsidRPr="00E20890">
        <w:rPr>
          <w:rFonts w:cstheme="minorHAnsi"/>
          <w:b/>
          <w:bCs/>
          <w:color w:val="000000"/>
          <w:sz w:val="18"/>
          <w:szCs w:val="18"/>
        </w:rPr>
        <w:t>the</w:t>
      </w:r>
      <w:r w:rsidR="004D2E20">
        <w:rPr>
          <w:rFonts w:cstheme="minorHAnsi"/>
          <w:b/>
          <w:bCs/>
          <w:color w:val="000000"/>
          <w:sz w:val="18"/>
          <w:szCs w:val="18"/>
        </w:rPr>
        <w:t xml:space="preserve"> </w:t>
      </w:r>
      <w:r w:rsidRPr="00E20890">
        <w:rPr>
          <w:rFonts w:cstheme="minorHAnsi"/>
          <w:b/>
          <w:bCs/>
          <w:color w:val="000000"/>
          <w:sz w:val="18"/>
          <w:szCs w:val="18"/>
        </w:rPr>
        <w:t>fall</w:t>
      </w:r>
      <w:r w:rsidR="004D2E20">
        <w:rPr>
          <w:rFonts w:cstheme="minorHAnsi"/>
          <w:b/>
          <w:bCs/>
          <w:color w:val="000000"/>
          <w:sz w:val="18"/>
          <w:szCs w:val="18"/>
        </w:rPr>
        <w:t xml:space="preserve"> </w:t>
      </w:r>
      <w:r w:rsidRPr="00E20890">
        <w:rPr>
          <w:rFonts w:cstheme="minorHAnsi"/>
          <w:b/>
          <w:bCs/>
          <w:color w:val="000000"/>
          <w:sz w:val="18"/>
          <w:szCs w:val="18"/>
        </w:rPr>
        <w:t>winds;</w:t>
      </w:r>
      <w:r w:rsidR="004D2E20">
        <w:rPr>
          <w:rFonts w:cstheme="minorHAnsi"/>
          <w:b/>
          <w:bCs/>
          <w:color w:val="000000"/>
          <w:sz w:val="18"/>
          <w:szCs w:val="18"/>
        </w:rPr>
        <w:t xml:space="preserve"> </w:t>
      </w:r>
      <w:r w:rsidRPr="00E20890">
        <w:rPr>
          <w:rFonts w:cstheme="minorHAnsi"/>
          <w:b/>
          <w:bCs/>
          <w:color w:val="000000"/>
          <w:sz w:val="18"/>
          <w:szCs w:val="18"/>
        </w:rPr>
        <w:t>fruitless</w:t>
      </w:r>
      <w:r w:rsidR="004D2E20">
        <w:rPr>
          <w:rFonts w:cstheme="minorHAnsi"/>
          <w:b/>
          <w:bCs/>
          <w:color w:val="000000"/>
          <w:sz w:val="18"/>
          <w:szCs w:val="18"/>
        </w:rPr>
        <w:t xml:space="preserve"> </w:t>
      </w:r>
      <w:r w:rsidRPr="00E20890">
        <w:rPr>
          <w:rFonts w:cstheme="minorHAnsi"/>
          <w:b/>
          <w:bCs/>
          <w:color w:val="000000"/>
          <w:sz w:val="18"/>
          <w:szCs w:val="18"/>
        </w:rPr>
        <w:t>trees,</w:t>
      </w:r>
      <w:r w:rsidR="004D2E20">
        <w:rPr>
          <w:rFonts w:cstheme="minorHAnsi"/>
          <w:b/>
          <w:bCs/>
          <w:color w:val="000000"/>
          <w:sz w:val="18"/>
          <w:szCs w:val="18"/>
        </w:rPr>
        <w:t xml:space="preserve"> </w:t>
      </w:r>
      <w:r w:rsidRPr="00E20890">
        <w:rPr>
          <w:rFonts w:cstheme="minorHAnsi"/>
          <w:b/>
          <w:bCs/>
          <w:color w:val="000000"/>
          <w:sz w:val="18"/>
          <w:szCs w:val="18"/>
        </w:rPr>
        <w:t>twice</w:t>
      </w:r>
      <w:r w:rsidR="004D2E20">
        <w:rPr>
          <w:rFonts w:cstheme="minorHAnsi"/>
          <w:b/>
          <w:bCs/>
          <w:color w:val="000000"/>
          <w:sz w:val="18"/>
          <w:szCs w:val="18"/>
        </w:rPr>
        <w:t xml:space="preserve"> </w:t>
      </w:r>
      <w:r w:rsidRPr="00E20890">
        <w:rPr>
          <w:rFonts w:cstheme="minorHAnsi"/>
          <w:b/>
          <w:bCs/>
          <w:color w:val="000000"/>
          <w:sz w:val="18"/>
          <w:szCs w:val="18"/>
        </w:rPr>
        <w:t>dead,</w:t>
      </w:r>
      <w:r w:rsidR="004D2E20">
        <w:rPr>
          <w:rFonts w:cstheme="minorHAnsi"/>
          <w:b/>
          <w:bCs/>
          <w:color w:val="000000"/>
          <w:sz w:val="18"/>
          <w:szCs w:val="18"/>
        </w:rPr>
        <w:t xml:space="preserve"> </w:t>
      </w:r>
      <w:r w:rsidRPr="00E20890">
        <w:rPr>
          <w:rFonts w:cstheme="minorHAnsi"/>
          <w:b/>
          <w:bCs/>
          <w:color w:val="000000"/>
          <w:sz w:val="18"/>
          <w:szCs w:val="18"/>
        </w:rPr>
        <w:t>and</w:t>
      </w:r>
      <w:r w:rsidR="004D2E20">
        <w:rPr>
          <w:rFonts w:cstheme="minorHAnsi"/>
          <w:b/>
          <w:bCs/>
          <w:color w:val="000000"/>
          <w:sz w:val="18"/>
          <w:szCs w:val="18"/>
        </w:rPr>
        <w:t xml:space="preserve"> </w:t>
      </w:r>
      <w:r w:rsidRPr="00E20890">
        <w:rPr>
          <w:rFonts w:cstheme="minorHAnsi"/>
          <w:b/>
          <w:bCs/>
          <w:color w:val="000000"/>
          <w:sz w:val="18"/>
          <w:szCs w:val="18"/>
        </w:rPr>
        <w:t>uprooted;</w:t>
      </w:r>
      <w:r w:rsidR="004D2E20">
        <w:rPr>
          <w:rFonts w:cstheme="minorHAnsi"/>
          <w:b/>
          <w:bCs/>
          <w:color w:val="000000"/>
          <w:sz w:val="18"/>
          <w:szCs w:val="18"/>
        </w:rPr>
        <w:t xml:space="preserve"> </w:t>
      </w:r>
      <w:r w:rsidRPr="00E20890">
        <w:rPr>
          <w:rFonts w:cstheme="minorHAnsi"/>
          <w:b/>
          <w:bCs/>
          <w:color w:val="000000"/>
          <w:sz w:val="18"/>
          <w:szCs w:val="18"/>
        </w:rPr>
        <w:t>storm</w:t>
      </w:r>
      <w:r w:rsidR="004D2E20">
        <w:rPr>
          <w:rFonts w:cstheme="minorHAnsi"/>
          <w:b/>
          <w:bCs/>
          <w:color w:val="000000"/>
          <w:sz w:val="18"/>
          <w:szCs w:val="18"/>
        </w:rPr>
        <w:t xml:space="preserve"> </w:t>
      </w:r>
      <w:r w:rsidRPr="00E20890">
        <w:rPr>
          <w:rFonts w:cstheme="minorHAnsi"/>
          <w:b/>
          <w:bCs/>
          <w:color w:val="000000"/>
          <w:sz w:val="18"/>
          <w:szCs w:val="18"/>
        </w:rPr>
        <w:t>driven</w:t>
      </w:r>
      <w:r w:rsidR="004D2E20">
        <w:rPr>
          <w:rFonts w:cstheme="minorHAnsi"/>
          <w:color w:val="000000"/>
          <w:sz w:val="18"/>
          <w:szCs w:val="18"/>
        </w:rPr>
        <w:t xml:space="preserve"> </w:t>
      </w:r>
      <w:r w:rsidRPr="00E20890">
        <w:rPr>
          <w:rFonts w:cstheme="minorHAnsi"/>
          <w:color w:val="000000"/>
          <w:sz w:val="18"/>
          <w:szCs w:val="18"/>
        </w:rPr>
        <w:t>(wild)</w:t>
      </w:r>
      <w:r w:rsidR="004D2E20">
        <w:rPr>
          <w:rFonts w:cstheme="minorHAnsi"/>
          <w:color w:val="000000"/>
          <w:sz w:val="18"/>
          <w:szCs w:val="18"/>
        </w:rPr>
        <w:t xml:space="preserve"> </w:t>
      </w:r>
      <w:r w:rsidRPr="00E20890">
        <w:rPr>
          <w:rFonts w:cstheme="minorHAnsi"/>
          <w:b/>
          <w:bCs/>
          <w:color w:val="000000"/>
          <w:sz w:val="18"/>
          <w:szCs w:val="18"/>
        </w:rPr>
        <w:t>waves</w:t>
      </w:r>
      <w:r w:rsidR="004D2E20">
        <w:rPr>
          <w:rFonts w:cstheme="minorHAnsi"/>
          <w:b/>
          <w:bCs/>
          <w:color w:val="000000"/>
          <w:sz w:val="18"/>
          <w:szCs w:val="18"/>
        </w:rPr>
        <w:t xml:space="preserve"> </w:t>
      </w:r>
      <w:r w:rsidRPr="00E20890">
        <w:rPr>
          <w:rFonts w:cstheme="minorHAnsi"/>
          <w:b/>
          <w:bCs/>
          <w:color w:val="000000"/>
          <w:sz w:val="18"/>
          <w:szCs w:val="18"/>
        </w:rPr>
        <w:t>of</w:t>
      </w:r>
      <w:r w:rsidR="004D2E20">
        <w:rPr>
          <w:rFonts w:cstheme="minorHAnsi"/>
          <w:b/>
          <w:bCs/>
          <w:color w:val="000000"/>
          <w:sz w:val="18"/>
          <w:szCs w:val="18"/>
        </w:rPr>
        <w:t xml:space="preserve"> </w:t>
      </w:r>
      <w:r w:rsidRPr="00E20890">
        <w:rPr>
          <w:rFonts w:cstheme="minorHAnsi"/>
          <w:b/>
          <w:bCs/>
          <w:color w:val="000000"/>
          <w:sz w:val="18"/>
          <w:szCs w:val="18"/>
        </w:rPr>
        <w:t>the</w:t>
      </w:r>
      <w:r w:rsidR="004D2E20">
        <w:rPr>
          <w:rFonts w:cstheme="minorHAnsi"/>
          <w:b/>
          <w:bCs/>
          <w:color w:val="000000"/>
          <w:sz w:val="18"/>
          <w:szCs w:val="18"/>
        </w:rPr>
        <w:t xml:space="preserve"> </w:t>
      </w:r>
      <w:r w:rsidRPr="00E20890">
        <w:rPr>
          <w:rFonts w:cstheme="minorHAnsi"/>
          <w:b/>
          <w:bCs/>
          <w:color w:val="000000"/>
          <w:sz w:val="18"/>
          <w:szCs w:val="18"/>
        </w:rPr>
        <w:t>sea,</w:t>
      </w:r>
      <w:r w:rsidR="004D2E20">
        <w:rPr>
          <w:rFonts w:cstheme="minorHAnsi"/>
          <w:b/>
          <w:bCs/>
          <w:color w:val="000000"/>
          <w:sz w:val="18"/>
          <w:szCs w:val="18"/>
        </w:rPr>
        <w:t xml:space="preserve"> </w:t>
      </w:r>
      <w:r w:rsidRPr="00E20890">
        <w:rPr>
          <w:rFonts w:cstheme="minorHAnsi"/>
          <w:b/>
          <w:bCs/>
          <w:color w:val="000000"/>
          <w:sz w:val="18"/>
          <w:szCs w:val="18"/>
        </w:rPr>
        <w:t>foaming</w:t>
      </w:r>
      <w:r w:rsidR="004D2E20">
        <w:rPr>
          <w:rFonts w:cstheme="minorHAnsi"/>
          <w:b/>
          <w:bCs/>
          <w:color w:val="000000"/>
          <w:sz w:val="18"/>
          <w:szCs w:val="18"/>
        </w:rPr>
        <w:t xml:space="preserve"> </w:t>
      </w:r>
      <w:r w:rsidRPr="00E20890">
        <w:rPr>
          <w:rFonts w:cstheme="minorHAnsi"/>
          <w:b/>
          <w:bCs/>
          <w:color w:val="000000"/>
          <w:sz w:val="18"/>
          <w:szCs w:val="18"/>
        </w:rPr>
        <w:t>without</w:t>
      </w:r>
      <w:r w:rsidR="004D2E20">
        <w:rPr>
          <w:rFonts w:cstheme="minorHAnsi"/>
          <w:b/>
          <w:bCs/>
          <w:color w:val="000000"/>
          <w:sz w:val="18"/>
          <w:szCs w:val="18"/>
        </w:rPr>
        <w:t xml:space="preserve"> </w:t>
      </w:r>
      <w:r w:rsidRPr="00E20890">
        <w:rPr>
          <w:rFonts w:cstheme="minorHAnsi"/>
          <w:b/>
          <w:bCs/>
          <w:color w:val="000000"/>
          <w:sz w:val="18"/>
          <w:szCs w:val="18"/>
        </w:rPr>
        <w:t>water</w:t>
      </w:r>
      <w:r w:rsidR="004D2E20">
        <w:rPr>
          <w:rFonts w:cstheme="minorHAnsi"/>
          <w:b/>
          <w:bCs/>
          <w:color w:val="000000"/>
          <w:sz w:val="18"/>
          <w:szCs w:val="18"/>
        </w:rPr>
        <w:t xml:space="preserve"> </w:t>
      </w:r>
      <w:r w:rsidRPr="00E20890">
        <w:rPr>
          <w:rFonts w:cstheme="minorHAnsi"/>
          <w:b/>
          <w:bCs/>
          <w:color w:val="000000"/>
          <w:sz w:val="18"/>
          <w:szCs w:val="18"/>
        </w:rPr>
        <w:t>to</w:t>
      </w:r>
      <w:r w:rsidR="004D2E20">
        <w:rPr>
          <w:rFonts w:cstheme="minorHAnsi"/>
          <w:b/>
          <w:bCs/>
          <w:color w:val="000000"/>
          <w:sz w:val="18"/>
          <w:szCs w:val="18"/>
        </w:rPr>
        <w:t xml:space="preserve"> </w:t>
      </w:r>
      <w:r w:rsidRPr="00E20890">
        <w:rPr>
          <w:rFonts w:cstheme="minorHAnsi"/>
          <w:b/>
          <w:bCs/>
          <w:color w:val="000000"/>
          <w:sz w:val="18"/>
          <w:szCs w:val="18"/>
        </w:rPr>
        <w:t>their</w:t>
      </w:r>
      <w:r w:rsidR="004D2E20">
        <w:rPr>
          <w:rFonts w:cstheme="minorHAnsi"/>
          <w:b/>
          <w:bCs/>
          <w:color w:val="000000"/>
          <w:sz w:val="18"/>
          <w:szCs w:val="18"/>
        </w:rPr>
        <w:t xml:space="preserve"> </w:t>
      </w:r>
      <w:r w:rsidRPr="00E20890">
        <w:rPr>
          <w:rFonts w:cstheme="minorHAnsi"/>
          <w:b/>
          <w:bCs/>
          <w:color w:val="000000"/>
          <w:sz w:val="18"/>
          <w:szCs w:val="18"/>
        </w:rPr>
        <w:t>own</w:t>
      </w:r>
      <w:r w:rsidR="004D2E20">
        <w:rPr>
          <w:rFonts w:cstheme="minorHAnsi"/>
          <w:b/>
          <w:bCs/>
          <w:color w:val="000000"/>
          <w:sz w:val="18"/>
          <w:szCs w:val="18"/>
        </w:rPr>
        <w:t xml:space="preserve"> </w:t>
      </w:r>
      <w:r w:rsidRPr="00E20890">
        <w:rPr>
          <w:rFonts w:cstheme="minorHAnsi"/>
          <w:b/>
          <w:bCs/>
          <w:color w:val="000000"/>
          <w:sz w:val="18"/>
          <w:szCs w:val="18"/>
        </w:rPr>
        <w:t>shame;</w:t>
      </w:r>
      <w:r w:rsidR="004D2E20">
        <w:rPr>
          <w:rFonts w:cstheme="minorHAnsi"/>
          <w:b/>
          <w:bCs/>
          <w:color w:val="000000"/>
          <w:sz w:val="18"/>
          <w:szCs w:val="18"/>
        </w:rPr>
        <w:t xml:space="preserve"> </w:t>
      </w:r>
      <w:r w:rsidRPr="00E20890">
        <w:rPr>
          <w:rFonts w:cstheme="minorHAnsi"/>
          <w:b/>
          <w:bCs/>
          <w:color w:val="000000"/>
          <w:sz w:val="18"/>
          <w:szCs w:val="18"/>
        </w:rPr>
        <w:t>wandering</w:t>
      </w:r>
      <w:r w:rsidR="004D2E20">
        <w:rPr>
          <w:rFonts w:cstheme="minorHAnsi"/>
          <w:b/>
          <w:bCs/>
          <w:color w:val="000000"/>
          <w:sz w:val="18"/>
          <w:szCs w:val="18"/>
        </w:rPr>
        <w:t xml:space="preserve"> </w:t>
      </w:r>
      <w:r w:rsidRPr="00E20890">
        <w:rPr>
          <w:rFonts w:cstheme="minorHAnsi"/>
          <w:b/>
          <w:bCs/>
          <w:color w:val="000000"/>
          <w:sz w:val="18"/>
          <w:szCs w:val="18"/>
        </w:rPr>
        <w:t>spheres</w:t>
      </w:r>
      <w:r w:rsidR="004D2E20">
        <w:rPr>
          <w:rFonts w:cstheme="minorHAnsi"/>
          <w:b/>
          <w:bCs/>
          <w:color w:val="000000"/>
          <w:sz w:val="18"/>
          <w:szCs w:val="18"/>
        </w:rPr>
        <w:t xml:space="preserve"> </w:t>
      </w:r>
      <w:r w:rsidRPr="00E20890">
        <w:rPr>
          <w:rFonts w:cstheme="minorHAnsi"/>
          <w:color w:val="000000"/>
          <w:sz w:val="18"/>
          <w:szCs w:val="18"/>
        </w:rPr>
        <w:t>(stars)</w:t>
      </w:r>
      <w:r w:rsidR="004D2E20">
        <w:rPr>
          <w:rFonts w:cstheme="minorHAnsi"/>
          <w:b/>
          <w:bCs/>
          <w:color w:val="000000"/>
          <w:sz w:val="18"/>
          <w:szCs w:val="18"/>
        </w:rPr>
        <w:t xml:space="preserve"> </w:t>
      </w:r>
      <w:r w:rsidRPr="00E20890">
        <w:rPr>
          <w:rFonts w:cstheme="minorHAnsi"/>
          <w:b/>
          <w:bCs/>
          <w:color w:val="000000"/>
          <w:sz w:val="18"/>
          <w:szCs w:val="18"/>
        </w:rPr>
        <w:t>for</w:t>
      </w:r>
      <w:r w:rsidR="004D2E20">
        <w:rPr>
          <w:rFonts w:cstheme="minorHAnsi"/>
          <w:b/>
          <w:bCs/>
          <w:color w:val="000000"/>
          <w:sz w:val="18"/>
          <w:szCs w:val="18"/>
        </w:rPr>
        <w:t xml:space="preserve"> </w:t>
      </w:r>
      <w:r w:rsidRPr="00E20890">
        <w:rPr>
          <w:rFonts w:cstheme="minorHAnsi"/>
          <w:b/>
          <w:bCs/>
          <w:color w:val="000000"/>
          <w:sz w:val="18"/>
          <w:szCs w:val="18"/>
        </w:rPr>
        <w:t>who</w:t>
      </w:r>
      <w:r w:rsidR="004D2E20">
        <w:rPr>
          <w:rFonts w:cstheme="minorHAnsi"/>
          <w:b/>
          <w:bCs/>
          <w:color w:val="000000"/>
          <w:sz w:val="18"/>
          <w:szCs w:val="18"/>
        </w:rPr>
        <w:t xml:space="preserve"> </w:t>
      </w:r>
      <w:r w:rsidRPr="00E20890">
        <w:rPr>
          <w:rFonts w:cstheme="minorHAnsi"/>
          <w:b/>
          <w:bCs/>
          <w:color w:val="000000"/>
          <w:sz w:val="18"/>
          <w:szCs w:val="18"/>
        </w:rPr>
        <w:t>the</w:t>
      </w:r>
      <w:r w:rsidR="004D2E20">
        <w:rPr>
          <w:rFonts w:cstheme="minorHAnsi"/>
          <w:b/>
          <w:bCs/>
          <w:color w:val="000000"/>
          <w:sz w:val="18"/>
          <w:szCs w:val="18"/>
        </w:rPr>
        <w:t xml:space="preserve"> </w:t>
      </w:r>
      <w:r w:rsidRPr="00E20890">
        <w:rPr>
          <w:rFonts w:cstheme="minorHAnsi"/>
          <w:b/>
          <w:bCs/>
          <w:color w:val="000000"/>
          <w:sz w:val="18"/>
          <w:szCs w:val="18"/>
        </w:rPr>
        <w:t>deepest</w:t>
      </w:r>
      <w:r w:rsidR="004D2E20">
        <w:rPr>
          <w:rFonts w:cstheme="minorHAnsi"/>
          <w:b/>
          <w:bCs/>
          <w:color w:val="000000"/>
          <w:sz w:val="18"/>
          <w:szCs w:val="18"/>
        </w:rPr>
        <w:t xml:space="preserve"> </w:t>
      </w:r>
      <w:r w:rsidRPr="00E20890">
        <w:rPr>
          <w:rFonts w:cstheme="minorHAnsi"/>
          <w:b/>
          <w:bCs/>
          <w:color w:val="000000"/>
          <w:sz w:val="18"/>
          <w:szCs w:val="18"/>
        </w:rPr>
        <w:t>darkness</w:t>
      </w:r>
      <w:r w:rsidR="004D2E20">
        <w:rPr>
          <w:rFonts w:cstheme="minorHAnsi"/>
          <w:b/>
          <w:bCs/>
          <w:color w:val="000000"/>
          <w:sz w:val="18"/>
          <w:szCs w:val="18"/>
        </w:rPr>
        <w:t xml:space="preserve"> </w:t>
      </w:r>
      <w:r w:rsidRPr="00E20890">
        <w:rPr>
          <w:rFonts w:cstheme="minorHAnsi"/>
          <w:b/>
          <w:bCs/>
          <w:color w:val="000000"/>
          <w:sz w:val="18"/>
          <w:szCs w:val="18"/>
        </w:rPr>
        <w:t>is</w:t>
      </w:r>
      <w:r w:rsidR="004D2E20">
        <w:rPr>
          <w:rFonts w:cstheme="minorHAnsi"/>
          <w:b/>
          <w:bCs/>
          <w:color w:val="000000"/>
          <w:sz w:val="18"/>
          <w:szCs w:val="18"/>
        </w:rPr>
        <w:t xml:space="preserve"> </w:t>
      </w:r>
      <w:r w:rsidRPr="00E20890">
        <w:rPr>
          <w:rFonts w:cstheme="minorHAnsi"/>
          <w:b/>
          <w:bCs/>
          <w:color w:val="000000"/>
          <w:sz w:val="18"/>
          <w:szCs w:val="18"/>
        </w:rPr>
        <w:t>reserved</w:t>
      </w:r>
      <w:r w:rsidR="004D2E20">
        <w:rPr>
          <w:rFonts w:cstheme="minorHAnsi"/>
          <w:b/>
          <w:bCs/>
          <w:color w:val="000000"/>
          <w:sz w:val="18"/>
          <w:szCs w:val="18"/>
        </w:rPr>
        <w:t xml:space="preserve"> </w:t>
      </w:r>
      <w:r w:rsidRPr="00E20890">
        <w:rPr>
          <w:rFonts w:cstheme="minorHAnsi"/>
          <w:b/>
          <w:bCs/>
          <w:color w:val="000000"/>
          <w:sz w:val="18"/>
          <w:szCs w:val="18"/>
        </w:rPr>
        <w:t>for</w:t>
      </w:r>
      <w:r w:rsidR="004D2E20">
        <w:rPr>
          <w:rFonts w:cstheme="minorHAnsi"/>
          <w:b/>
          <w:bCs/>
          <w:color w:val="000000"/>
          <w:sz w:val="18"/>
          <w:szCs w:val="18"/>
        </w:rPr>
        <w:t xml:space="preserve"> </w:t>
      </w:r>
      <w:r w:rsidRPr="00E20890">
        <w:rPr>
          <w:rFonts w:cstheme="minorHAnsi"/>
          <w:color w:val="000000"/>
          <w:sz w:val="18"/>
          <w:szCs w:val="18"/>
        </w:rPr>
        <w:t>(their)</w:t>
      </w:r>
      <w:r w:rsidR="004D2E20">
        <w:rPr>
          <w:rFonts w:cstheme="minorHAnsi"/>
          <w:color w:val="000000"/>
          <w:sz w:val="18"/>
          <w:szCs w:val="18"/>
        </w:rPr>
        <w:t xml:space="preserve"> </w:t>
      </w:r>
      <w:r w:rsidRPr="00E20890">
        <w:rPr>
          <w:rFonts w:cstheme="minorHAnsi"/>
          <w:b/>
          <w:bCs/>
          <w:color w:val="000000"/>
          <w:sz w:val="18"/>
          <w:szCs w:val="18"/>
        </w:rPr>
        <w:t>eternity.</w:t>
      </w:r>
    </w:p>
  </w:footnote>
  <w:footnote w:id="97">
    <w:p w14:paraId="092643BE" w14:textId="14A118AA"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While</w:t>
      </w:r>
      <w:r w:rsidR="004D2E20">
        <w:rPr>
          <w:rFonts w:cstheme="minorHAnsi"/>
          <w:color w:val="000000"/>
          <w:sz w:val="18"/>
          <w:szCs w:val="18"/>
        </w:rPr>
        <w:t xml:space="preserve"> </w:t>
      </w:r>
      <w:r w:rsidRPr="00E20890">
        <w:rPr>
          <w:rFonts w:cstheme="minorHAnsi"/>
          <w:color w:val="000000"/>
          <w:sz w:val="18"/>
          <w:szCs w:val="18"/>
        </w:rPr>
        <w:t>some</w:t>
      </w:r>
      <w:r w:rsidR="004D2E20">
        <w:rPr>
          <w:rFonts w:cstheme="minorHAnsi"/>
          <w:color w:val="000000"/>
          <w:sz w:val="18"/>
          <w:szCs w:val="18"/>
        </w:rPr>
        <w:t xml:space="preserve"> </w:t>
      </w:r>
      <w:r w:rsidRPr="00E20890">
        <w:rPr>
          <w:rFonts w:cstheme="minorHAnsi"/>
          <w:color w:val="000000"/>
          <w:sz w:val="18"/>
          <w:szCs w:val="18"/>
        </w:rPr>
        <w:t>translations</w:t>
      </w:r>
      <w:r w:rsidR="004D2E20">
        <w:rPr>
          <w:rFonts w:cstheme="minorHAnsi"/>
          <w:color w:val="000000"/>
          <w:sz w:val="18"/>
          <w:szCs w:val="18"/>
        </w:rPr>
        <w:t xml:space="preserve"> </w:t>
      </w:r>
      <w:r w:rsidRPr="00E20890">
        <w:rPr>
          <w:rFonts w:cstheme="minorHAnsi"/>
          <w:color w:val="000000"/>
          <w:sz w:val="18"/>
          <w:szCs w:val="18"/>
        </w:rPr>
        <w:t>suggest</w:t>
      </w:r>
      <w:r w:rsidR="004D2E20">
        <w:rPr>
          <w:rFonts w:cstheme="minorHAnsi"/>
          <w:color w:val="000000"/>
          <w:sz w:val="18"/>
          <w:szCs w:val="18"/>
        </w:rPr>
        <w:t xml:space="preserve"> </w:t>
      </w:r>
      <w:r w:rsidRPr="00E20890">
        <w:rPr>
          <w:rFonts w:cstheme="minorHAnsi"/>
          <w:color w:val="000000"/>
          <w:sz w:val="18"/>
          <w:szCs w:val="18"/>
        </w:rPr>
        <w:t>“exposure,”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true</w:t>
      </w:r>
      <w:r w:rsidR="004D2E20">
        <w:rPr>
          <w:rFonts w:cstheme="minorHAnsi"/>
          <w:color w:val="000000"/>
          <w:sz w:val="18"/>
          <w:szCs w:val="18"/>
        </w:rPr>
        <w:t xml:space="preserve"> </w:t>
      </w:r>
      <w:r w:rsidRPr="00E20890">
        <w:rPr>
          <w:rFonts w:cstheme="minorHAnsi"/>
          <w:color w:val="000000"/>
          <w:sz w:val="18"/>
          <w:szCs w:val="18"/>
        </w:rPr>
        <w:t>meaning</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rebuke</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reprimand.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concept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“exposure”</w:t>
      </w:r>
      <w:r w:rsidR="004D2E20">
        <w:rPr>
          <w:rFonts w:cstheme="minorHAnsi"/>
          <w:color w:val="000000"/>
          <w:sz w:val="18"/>
          <w:szCs w:val="18"/>
        </w:rPr>
        <w:t xml:space="preserve"> </w:t>
      </w:r>
      <w:r w:rsidRPr="00E20890">
        <w:rPr>
          <w:rFonts w:cstheme="minorHAnsi"/>
          <w:color w:val="000000"/>
          <w:sz w:val="18"/>
          <w:szCs w:val="18"/>
        </w:rPr>
        <w:t>comes</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idea</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being</w:t>
      </w:r>
      <w:r w:rsidR="004D2E20">
        <w:rPr>
          <w:rFonts w:cstheme="minorHAnsi"/>
          <w:color w:val="000000"/>
          <w:sz w:val="18"/>
          <w:szCs w:val="18"/>
        </w:rPr>
        <w:t xml:space="preserve"> </w:t>
      </w:r>
      <w:r w:rsidRPr="00E20890">
        <w:rPr>
          <w:rFonts w:cstheme="minorHAnsi"/>
          <w:color w:val="000000"/>
          <w:sz w:val="18"/>
          <w:szCs w:val="18"/>
        </w:rPr>
        <w:t>children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light.</w:t>
      </w:r>
      <w:r w:rsidR="004D2E20">
        <w:rPr>
          <w:rFonts w:cstheme="minorHAnsi"/>
          <w:color w:val="000000"/>
          <w:sz w:val="18"/>
          <w:szCs w:val="18"/>
        </w:rPr>
        <w:t xml:space="preserve"> </w:t>
      </w:r>
      <w:r w:rsidRPr="00E20890">
        <w:rPr>
          <w:rFonts w:cstheme="minorHAnsi"/>
          <w:color w:val="000000"/>
          <w:sz w:val="18"/>
          <w:szCs w:val="18"/>
        </w:rPr>
        <w:t>Light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natural</w:t>
      </w:r>
      <w:r w:rsidR="004D2E20">
        <w:rPr>
          <w:rFonts w:cstheme="minorHAnsi"/>
          <w:color w:val="000000"/>
          <w:sz w:val="18"/>
          <w:szCs w:val="18"/>
        </w:rPr>
        <w:t xml:space="preserve"> </w:t>
      </w:r>
      <w:r w:rsidRPr="00E20890">
        <w:rPr>
          <w:rFonts w:cstheme="minorHAnsi"/>
          <w:color w:val="000000"/>
          <w:sz w:val="18"/>
          <w:szCs w:val="18"/>
        </w:rPr>
        <w:t>exposure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darkness</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“works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darkness.”</w:t>
      </w:r>
      <w:r w:rsidR="004D2E20">
        <w:rPr>
          <w:rFonts w:cstheme="minorHAnsi"/>
          <w:color w:val="000000"/>
          <w:sz w:val="18"/>
          <w:szCs w:val="18"/>
        </w:rPr>
        <w:t xml:space="preserve"> </w:t>
      </w:r>
      <w:r w:rsidRPr="00E20890">
        <w:rPr>
          <w:rFonts w:cstheme="minorHAnsi"/>
          <w:color w:val="000000"/>
          <w:sz w:val="18"/>
          <w:szCs w:val="18"/>
        </w:rPr>
        <w:t>Therefore,</w:t>
      </w:r>
      <w:r w:rsidR="004D2E20">
        <w:rPr>
          <w:rFonts w:cstheme="minorHAnsi"/>
          <w:color w:val="000000"/>
          <w:sz w:val="18"/>
          <w:szCs w:val="18"/>
        </w:rPr>
        <w:t xml:space="preserve"> </w:t>
      </w:r>
      <w:r w:rsidRPr="00E20890">
        <w:rPr>
          <w:rFonts w:cstheme="minorHAnsi"/>
          <w:color w:val="000000"/>
          <w:sz w:val="18"/>
          <w:szCs w:val="18"/>
        </w:rPr>
        <w:t>because</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natural</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light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expose</w:t>
      </w:r>
      <w:r w:rsidR="004D2E20">
        <w:rPr>
          <w:rFonts w:cstheme="minorHAnsi"/>
          <w:color w:val="000000"/>
          <w:sz w:val="18"/>
          <w:szCs w:val="18"/>
        </w:rPr>
        <w:t xml:space="preserve"> </w:t>
      </w:r>
      <w:r w:rsidRPr="00E20890">
        <w:rPr>
          <w:rFonts w:cstheme="minorHAnsi"/>
          <w:color w:val="000000"/>
          <w:sz w:val="18"/>
          <w:szCs w:val="18"/>
        </w:rPr>
        <w:t>darkness</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commanded</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reprimand</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rebuke</w:t>
      </w:r>
      <w:r w:rsidR="004D2E20">
        <w:rPr>
          <w:rFonts w:cstheme="minorHAnsi"/>
          <w:color w:val="000000"/>
          <w:sz w:val="18"/>
          <w:szCs w:val="18"/>
        </w:rPr>
        <w:t xml:space="preserve"> </w:t>
      </w:r>
      <w:r w:rsidRPr="00E20890">
        <w:rPr>
          <w:rFonts w:cstheme="minorHAnsi"/>
          <w:color w:val="000000"/>
          <w:sz w:val="18"/>
          <w:szCs w:val="18"/>
        </w:rPr>
        <w:t>all</w:t>
      </w:r>
      <w:r w:rsidR="004D2E20">
        <w:rPr>
          <w:rFonts w:cstheme="minorHAnsi"/>
          <w:color w:val="000000"/>
          <w:sz w:val="18"/>
          <w:szCs w:val="18"/>
        </w:rPr>
        <w:t xml:space="preserve"> </w:t>
      </w:r>
      <w:r w:rsidRPr="00E20890">
        <w:rPr>
          <w:rFonts w:cstheme="minorHAnsi"/>
          <w:color w:val="000000"/>
          <w:sz w:val="18"/>
          <w:szCs w:val="18"/>
        </w:rPr>
        <w:t>deeds</w:t>
      </w:r>
      <w:r w:rsidR="004D2E20">
        <w:rPr>
          <w:rFonts w:cstheme="minorHAnsi"/>
          <w:color w:val="000000"/>
          <w:sz w:val="18"/>
          <w:szCs w:val="18"/>
        </w:rPr>
        <w:t xml:space="preserve"> </w:t>
      </w:r>
      <w:r w:rsidRPr="00E20890">
        <w:rPr>
          <w:rFonts w:cstheme="minorHAnsi"/>
          <w:color w:val="000000"/>
          <w:sz w:val="18"/>
          <w:szCs w:val="18"/>
        </w:rPr>
        <w:t>done</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darkness.</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may</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expressed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form</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personal</w:t>
      </w:r>
      <w:r w:rsidR="004D2E20">
        <w:rPr>
          <w:rFonts w:cstheme="minorHAnsi"/>
          <w:color w:val="000000"/>
          <w:sz w:val="18"/>
          <w:szCs w:val="18"/>
        </w:rPr>
        <w:t xml:space="preserve"> </w:t>
      </w:r>
      <w:r w:rsidRPr="00E20890">
        <w:rPr>
          <w:rFonts w:cstheme="minorHAnsi"/>
          <w:color w:val="000000"/>
          <w:sz w:val="18"/>
          <w:szCs w:val="18"/>
        </w:rPr>
        <w:t>introspection.</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seems</w:t>
      </w:r>
      <w:r w:rsidR="004D2E20">
        <w:rPr>
          <w:rFonts w:cstheme="minorHAnsi"/>
          <w:color w:val="000000"/>
          <w:sz w:val="18"/>
          <w:szCs w:val="18"/>
        </w:rPr>
        <w:t xml:space="preserve"> </w:t>
      </w:r>
      <w:r w:rsidRPr="00E20890">
        <w:rPr>
          <w:rFonts w:cstheme="minorHAnsi"/>
          <w:color w:val="000000"/>
          <w:sz w:val="18"/>
          <w:szCs w:val="18"/>
        </w:rPr>
        <w:t>evident</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writings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Philo</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present</w:t>
      </w:r>
      <w:r w:rsidR="004D2E20">
        <w:rPr>
          <w:rFonts w:cstheme="minorHAnsi"/>
          <w:color w:val="000000"/>
          <w:sz w:val="18"/>
          <w:szCs w:val="18"/>
        </w:rPr>
        <w:t xml:space="preserve"> </w:t>
      </w:r>
      <w:r w:rsidRPr="00E20890">
        <w:rPr>
          <w:rFonts w:cstheme="minorHAnsi"/>
          <w:color w:val="000000"/>
          <w:sz w:val="18"/>
          <w:szCs w:val="18"/>
        </w:rPr>
        <w:t>nomenclature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associated</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personal</w:t>
      </w:r>
      <w:r w:rsidR="004D2E20">
        <w:rPr>
          <w:rFonts w:cstheme="minorHAnsi"/>
          <w:color w:val="000000"/>
          <w:sz w:val="18"/>
          <w:szCs w:val="18"/>
        </w:rPr>
        <w:t xml:space="preserve"> </w:t>
      </w:r>
      <w:r w:rsidRPr="00E20890">
        <w:rPr>
          <w:rFonts w:cstheme="minorHAnsi"/>
          <w:color w:val="000000"/>
          <w:sz w:val="18"/>
          <w:szCs w:val="18"/>
        </w:rPr>
        <w:t>conviction</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introspection.</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would</w:t>
      </w:r>
      <w:r w:rsidR="004D2E20">
        <w:rPr>
          <w:rFonts w:cstheme="minorHAnsi"/>
          <w:color w:val="000000"/>
          <w:sz w:val="18"/>
          <w:szCs w:val="18"/>
        </w:rPr>
        <w:t xml:space="preserve"> </w:t>
      </w:r>
      <w:r w:rsidRPr="00E20890">
        <w:rPr>
          <w:rFonts w:cstheme="minorHAnsi"/>
          <w:color w:val="000000"/>
          <w:sz w:val="18"/>
          <w:szCs w:val="18"/>
        </w:rPr>
        <w:t>intimate</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understanding</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shine</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light</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our</w:t>
      </w:r>
      <w:r w:rsidR="004D2E20">
        <w:rPr>
          <w:rFonts w:cstheme="minorHAnsi"/>
          <w:color w:val="000000"/>
          <w:sz w:val="18"/>
          <w:szCs w:val="18"/>
        </w:rPr>
        <w:t xml:space="preserve"> </w:t>
      </w:r>
      <w:r w:rsidRPr="00E20890">
        <w:rPr>
          <w:rFonts w:cstheme="minorHAnsi"/>
          <w:color w:val="000000"/>
          <w:sz w:val="18"/>
          <w:szCs w:val="18"/>
        </w:rPr>
        <w:t>personal</w:t>
      </w:r>
      <w:r w:rsidR="004D2E20">
        <w:rPr>
          <w:rFonts w:cstheme="minorHAnsi"/>
          <w:color w:val="000000"/>
          <w:sz w:val="18"/>
          <w:szCs w:val="18"/>
        </w:rPr>
        <w:t xml:space="preserve"> </w:t>
      </w:r>
      <w:r w:rsidRPr="00E20890">
        <w:rPr>
          <w:rFonts w:cstheme="minorHAnsi"/>
          <w:color w:val="000000"/>
          <w:sz w:val="18"/>
          <w:szCs w:val="18"/>
        </w:rPr>
        <w:t>activities</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then</w:t>
      </w:r>
      <w:r w:rsidR="004D2E20">
        <w:rPr>
          <w:rFonts w:cstheme="minorHAnsi"/>
          <w:color w:val="000000"/>
          <w:sz w:val="18"/>
          <w:szCs w:val="18"/>
        </w:rPr>
        <w:t xml:space="preserve"> </w:t>
      </w:r>
      <w:r w:rsidRPr="00E20890">
        <w:rPr>
          <w:rFonts w:cstheme="minorHAnsi"/>
          <w:color w:val="000000"/>
          <w:sz w:val="18"/>
          <w:szCs w:val="18"/>
        </w:rPr>
        <w:t>judge</w:t>
      </w:r>
      <w:r w:rsidR="004D2E20">
        <w:rPr>
          <w:rFonts w:cstheme="minorHAnsi"/>
          <w:color w:val="000000"/>
          <w:sz w:val="18"/>
          <w:szCs w:val="18"/>
        </w:rPr>
        <w:t xml:space="preserve"> </w:t>
      </w:r>
      <w:r w:rsidRPr="00E20890">
        <w:rPr>
          <w:rFonts w:cstheme="minorHAnsi"/>
          <w:color w:val="000000"/>
          <w:sz w:val="18"/>
          <w:szCs w:val="18"/>
        </w:rPr>
        <w:t>those</w:t>
      </w:r>
      <w:r w:rsidR="004D2E20">
        <w:rPr>
          <w:rFonts w:cstheme="minorHAnsi"/>
          <w:color w:val="000000"/>
          <w:sz w:val="18"/>
          <w:szCs w:val="18"/>
        </w:rPr>
        <w:t xml:space="preserve"> </w:t>
      </w:r>
      <w:r w:rsidRPr="00E20890">
        <w:rPr>
          <w:rFonts w:cstheme="minorHAnsi"/>
          <w:color w:val="000000"/>
          <w:sz w:val="18"/>
          <w:szCs w:val="18"/>
        </w:rPr>
        <w:t>activities</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fruitful</w:t>
      </w:r>
      <w:r w:rsidR="004D2E20">
        <w:rPr>
          <w:rFonts w:cstheme="minorHAnsi"/>
          <w:color w:val="000000"/>
          <w:sz w:val="18"/>
          <w:szCs w:val="18"/>
        </w:rPr>
        <w:t xml:space="preserve"> </w:t>
      </w:r>
      <w:r w:rsidRPr="00E20890">
        <w:rPr>
          <w:rFonts w:cstheme="minorHAnsi"/>
          <w:color w:val="000000"/>
          <w:sz w:val="18"/>
          <w:szCs w:val="18"/>
        </w:rPr>
        <w:t>(works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light)</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fruitless</w:t>
      </w:r>
      <w:r w:rsidR="004D2E20">
        <w:rPr>
          <w:rFonts w:cstheme="minorHAnsi"/>
          <w:color w:val="000000"/>
          <w:sz w:val="18"/>
          <w:szCs w:val="18"/>
        </w:rPr>
        <w:t xml:space="preserve"> </w:t>
      </w:r>
      <w:r w:rsidRPr="00E20890">
        <w:rPr>
          <w:rFonts w:cstheme="minorHAnsi"/>
          <w:color w:val="000000"/>
          <w:sz w:val="18"/>
          <w:szCs w:val="18"/>
        </w:rPr>
        <w:t>(works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darkness).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question</w:t>
      </w:r>
      <w:r w:rsidR="004D2E20">
        <w:rPr>
          <w:rFonts w:cstheme="minorHAnsi"/>
          <w:color w:val="000000"/>
          <w:sz w:val="18"/>
          <w:szCs w:val="18"/>
        </w:rPr>
        <w:t xml:space="preserve"> </w:t>
      </w:r>
      <w:r w:rsidRPr="00E20890">
        <w:rPr>
          <w:rFonts w:cstheme="minorHAnsi"/>
          <w:color w:val="000000"/>
          <w:sz w:val="18"/>
          <w:szCs w:val="18"/>
        </w:rPr>
        <w:t>posited</w:t>
      </w:r>
      <w:r w:rsidR="004D2E20">
        <w:rPr>
          <w:rFonts w:cstheme="minorHAnsi"/>
          <w:color w:val="000000"/>
          <w:sz w:val="18"/>
          <w:szCs w:val="18"/>
        </w:rPr>
        <w:t xml:space="preserve"> </w:t>
      </w:r>
      <w:r w:rsidRPr="00E20890">
        <w:rPr>
          <w:rFonts w:cstheme="minorHAnsi"/>
          <w:color w:val="000000"/>
          <w:sz w:val="18"/>
          <w:szCs w:val="18"/>
        </w:rPr>
        <w:t>by</w:t>
      </w:r>
      <w:r w:rsidR="004D2E20">
        <w:rPr>
          <w:rFonts w:cstheme="minorHAnsi"/>
          <w:color w:val="000000"/>
          <w:sz w:val="18"/>
          <w:szCs w:val="18"/>
        </w:rPr>
        <w:t xml:space="preserve"> </w:t>
      </w:r>
      <w:r w:rsidRPr="00E20890">
        <w:rPr>
          <w:rFonts w:cstheme="minorHAnsi"/>
          <w:color w:val="000000"/>
          <w:sz w:val="18"/>
          <w:szCs w:val="18"/>
        </w:rPr>
        <w:t>Hoehner</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whose</w:t>
      </w:r>
      <w:r w:rsidR="004D2E20">
        <w:rPr>
          <w:rFonts w:cstheme="minorHAnsi"/>
          <w:color w:val="000000"/>
          <w:sz w:val="18"/>
          <w:szCs w:val="18"/>
        </w:rPr>
        <w:t xml:space="preserve"> </w:t>
      </w:r>
      <w:r w:rsidRPr="00E20890">
        <w:rPr>
          <w:rFonts w:cstheme="minorHAnsi"/>
          <w:color w:val="000000"/>
          <w:sz w:val="18"/>
          <w:szCs w:val="18"/>
        </w:rPr>
        <w:t>deeds</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being</w:t>
      </w:r>
      <w:r w:rsidR="004D2E20">
        <w:rPr>
          <w:rFonts w:cstheme="minorHAnsi"/>
          <w:color w:val="000000"/>
          <w:sz w:val="18"/>
          <w:szCs w:val="18"/>
        </w:rPr>
        <w:t xml:space="preserve"> </w:t>
      </w:r>
      <w:r w:rsidRPr="00E20890">
        <w:rPr>
          <w:rFonts w:cstheme="minorHAnsi"/>
          <w:color w:val="000000"/>
          <w:sz w:val="18"/>
          <w:szCs w:val="18"/>
        </w:rPr>
        <w:t>exposed?</w:t>
      </w:r>
      <w:r w:rsidR="004D2E20">
        <w:rPr>
          <w:rFonts w:cstheme="minorHAnsi"/>
          <w:color w:val="000000"/>
          <w:sz w:val="18"/>
          <w:szCs w:val="18"/>
        </w:rPr>
        <w:t xml:space="preserve"> </w:t>
      </w:r>
      <w:r w:rsidRPr="00E20890">
        <w:rPr>
          <w:rFonts w:cstheme="minorHAnsi"/>
          <w:color w:val="000000"/>
          <w:sz w:val="18"/>
          <w:szCs w:val="18"/>
        </w:rPr>
        <w:t>Hoehner,</w:t>
      </w:r>
      <w:r w:rsidR="004D2E20">
        <w:rPr>
          <w:rFonts w:cstheme="minorHAnsi"/>
          <w:color w:val="000000"/>
          <w:sz w:val="18"/>
          <w:szCs w:val="18"/>
        </w:rPr>
        <w:t xml:space="preserve"> </w:t>
      </w:r>
      <w:r w:rsidRPr="00E20890">
        <w:rPr>
          <w:rFonts w:cstheme="minorHAnsi"/>
          <w:color w:val="000000"/>
          <w:sz w:val="18"/>
          <w:szCs w:val="18"/>
        </w:rPr>
        <w:t>H.</w:t>
      </w:r>
      <w:r w:rsidR="004D2E20">
        <w:rPr>
          <w:rFonts w:cstheme="minorHAnsi"/>
          <w:color w:val="000000"/>
          <w:sz w:val="18"/>
          <w:szCs w:val="18"/>
        </w:rPr>
        <w:t xml:space="preserve"> </w:t>
      </w:r>
      <w:r w:rsidRPr="00E20890">
        <w:rPr>
          <w:rFonts w:cstheme="minorHAnsi"/>
          <w:color w:val="000000"/>
          <w:sz w:val="18"/>
          <w:szCs w:val="18"/>
        </w:rPr>
        <w:t>W.</w:t>
      </w:r>
      <w:r w:rsidR="004D2E20">
        <w:rPr>
          <w:rFonts w:cstheme="minorHAnsi"/>
          <w:color w:val="000000"/>
          <w:sz w:val="18"/>
          <w:szCs w:val="18"/>
        </w:rPr>
        <w:t xml:space="preserve"> </w:t>
      </w:r>
      <w:r w:rsidRPr="00E20890">
        <w:rPr>
          <w:rFonts w:cstheme="minorHAnsi"/>
          <w:color w:val="000000"/>
          <w:sz w:val="18"/>
          <w:szCs w:val="18"/>
        </w:rPr>
        <w:t>(2002).</w:t>
      </w:r>
      <w:r w:rsidR="004D2E20">
        <w:rPr>
          <w:rFonts w:cstheme="minorHAnsi"/>
          <w:color w:val="000000"/>
          <w:sz w:val="18"/>
          <w:szCs w:val="18"/>
        </w:rPr>
        <w:t xml:space="preserve"> </w:t>
      </w:r>
      <w:r w:rsidRPr="00E20890">
        <w:rPr>
          <w:rFonts w:cstheme="minorHAnsi"/>
          <w:i/>
          <w:iCs/>
          <w:color w:val="000000"/>
          <w:sz w:val="18"/>
          <w:szCs w:val="18"/>
        </w:rPr>
        <w:t>Ephesians,</w:t>
      </w:r>
      <w:r w:rsidR="004D2E20">
        <w:rPr>
          <w:rFonts w:cstheme="minorHAnsi"/>
          <w:i/>
          <w:iCs/>
          <w:color w:val="000000"/>
          <w:sz w:val="18"/>
          <w:szCs w:val="18"/>
        </w:rPr>
        <w:t xml:space="preserve"> </w:t>
      </w:r>
      <w:r w:rsidRPr="00E20890">
        <w:rPr>
          <w:rFonts w:cstheme="minorHAnsi"/>
          <w:i/>
          <w:iCs/>
          <w:color w:val="000000"/>
          <w:sz w:val="18"/>
          <w:szCs w:val="18"/>
        </w:rPr>
        <w:t>An</w:t>
      </w:r>
      <w:r w:rsidR="004D2E20">
        <w:rPr>
          <w:rFonts w:cstheme="minorHAnsi"/>
          <w:i/>
          <w:iCs/>
          <w:color w:val="000000"/>
          <w:sz w:val="18"/>
          <w:szCs w:val="18"/>
        </w:rPr>
        <w:t xml:space="preserve"> </w:t>
      </w:r>
      <w:r w:rsidRPr="00E20890">
        <w:rPr>
          <w:rFonts w:cstheme="minorHAnsi"/>
          <w:i/>
          <w:iCs/>
          <w:color w:val="000000"/>
          <w:sz w:val="18"/>
          <w:szCs w:val="18"/>
        </w:rPr>
        <w:t>Exegetical</w:t>
      </w:r>
      <w:r w:rsidR="004D2E20">
        <w:rPr>
          <w:rFonts w:cstheme="minorHAnsi"/>
          <w:i/>
          <w:iCs/>
          <w:color w:val="000000"/>
          <w:sz w:val="18"/>
          <w:szCs w:val="18"/>
        </w:rPr>
        <w:t xml:space="preserve"> </w:t>
      </w:r>
      <w:r w:rsidRPr="00E20890">
        <w:rPr>
          <w:rFonts w:cstheme="minorHAnsi"/>
          <w:i/>
          <w:iCs/>
          <w:color w:val="000000"/>
          <w:sz w:val="18"/>
          <w:szCs w:val="18"/>
        </w:rPr>
        <w:t>Commentary.</w:t>
      </w:r>
      <w:r w:rsidR="004D2E20">
        <w:rPr>
          <w:rFonts w:cstheme="minorHAnsi"/>
          <w:color w:val="000000"/>
          <w:sz w:val="18"/>
          <w:szCs w:val="18"/>
        </w:rPr>
        <w:t xml:space="preserve"> </w:t>
      </w:r>
      <w:r w:rsidRPr="00E20890">
        <w:rPr>
          <w:rFonts w:cstheme="minorHAnsi"/>
          <w:color w:val="000000"/>
          <w:sz w:val="18"/>
          <w:szCs w:val="18"/>
        </w:rPr>
        <w:t>Grand</w:t>
      </w:r>
      <w:r w:rsidR="004D2E20">
        <w:rPr>
          <w:rFonts w:cstheme="minorHAnsi"/>
          <w:color w:val="000000"/>
          <w:sz w:val="18"/>
          <w:szCs w:val="18"/>
        </w:rPr>
        <w:t xml:space="preserve"> </w:t>
      </w:r>
      <w:r w:rsidRPr="00E20890">
        <w:rPr>
          <w:rFonts w:cstheme="minorHAnsi"/>
          <w:color w:val="000000"/>
          <w:sz w:val="18"/>
          <w:szCs w:val="18"/>
        </w:rPr>
        <w:t>Rapids,</w:t>
      </w:r>
      <w:r w:rsidR="004D2E20">
        <w:rPr>
          <w:rFonts w:cstheme="minorHAnsi"/>
          <w:color w:val="000000"/>
          <w:sz w:val="18"/>
          <w:szCs w:val="18"/>
        </w:rPr>
        <w:t xml:space="preserve"> </w:t>
      </w:r>
      <w:r w:rsidRPr="00E20890">
        <w:rPr>
          <w:rFonts w:cstheme="minorHAnsi"/>
          <w:color w:val="000000"/>
          <w:sz w:val="18"/>
          <w:szCs w:val="18"/>
        </w:rPr>
        <w:t>MI:</w:t>
      </w:r>
      <w:r w:rsidR="004D2E20">
        <w:rPr>
          <w:rFonts w:cstheme="minorHAnsi"/>
          <w:color w:val="000000"/>
          <w:sz w:val="18"/>
          <w:szCs w:val="18"/>
        </w:rPr>
        <w:t xml:space="preserve"> </w:t>
      </w:r>
      <w:r w:rsidRPr="00E20890">
        <w:rPr>
          <w:rFonts w:cstheme="minorHAnsi"/>
          <w:color w:val="000000"/>
          <w:sz w:val="18"/>
          <w:szCs w:val="18"/>
        </w:rPr>
        <w:t>Baker</w:t>
      </w:r>
      <w:r w:rsidR="004D2E20">
        <w:rPr>
          <w:rFonts w:cstheme="minorHAnsi"/>
          <w:color w:val="000000"/>
          <w:sz w:val="18"/>
          <w:szCs w:val="18"/>
        </w:rPr>
        <w:t xml:space="preserve"> </w:t>
      </w:r>
      <w:r w:rsidRPr="00E20890">
        <w:rPr>
          <w:rFonts w:cstheme="minorHAnsi"/>
          <w:color w:val="000000"/>
          <w:sz w:val="18"/>
          <w:szCs w:val="18"/>
        </w:rPr>
        <w:t>Academic.</w:t>
      </w:r>
      <w:r w:rsidR="004D2E20">
        <w:rPr>
          <w:rFonts w:cstheme="minorHAnsi"/>
          <w:color w:val="000000"/>
          <w:sz w:val="18"/>
          <w:szCs w:val="18"/>
        </w:rPr>
        <w:t xml:space="preserve"> </w:t>
      </w:r>
      <w:r w:rsidRPr="00E20890">
        <w:rPr>
          <w:rFonts w:cstheme="minorHAnsi"/>
          <w:color w:val="000000"/>
          <w:sz w:val="18"/>
          <w:szCs w:val="18"/>
        </w:rPr>
        <w:t>p.</w:t>
      </w:r>
      <w:r w:rsidR="004D2E20">
        <w:rPr>
          <w:rFonts w:cstheme="minorHAnsi"/>
          <w:color w:val="000000"/>
          <w:sz w:val="18"/>
          <w:szCs w:val="18"/>
        </w:rPr>
        <w:t xml:space="preserve"> </w:t>
      </w:r>
      <w:r w:rsidRPr="00E20890">
        <w:rPr>
          <w:rFonts w:cstheme="minorHAnsi"/>
          <w:color w:val="000000"/>
          <w:sz w:val="18"/>
          <w:szCs w:val="18"/>
        </w:rPr>
        <w:t>679.</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stands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reason</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exposed</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newly</w:t>
      </w:r>
      <w:r w:rsidR="004D2E20">
        <w:rPr>
          <w:rFonts w:cstheme="minorHAnsi"/>
          <w:color w:val="000000"/>
          <w:sz w:val="18"/>
          <w:szCs w:val="18"/>
        </w:rPr>
        <w:t xml:space="preserve"> </w:t>
      </w:r>
      <w:r w:rsidRPr="00E20890">
        <w:rPr>
          <w:rFonts w:cstheme="minorHAnsi"/>
          <w:color w:val="000000"/>
          <w:sz w:val="18"/>
          <w:szCs w:val="18"/>
        </w:rPr>
        <w:t>converted</w:t>
      </w:r>
      <w:r w:rsidR="004D2E20">
        <w:rPr>
          <w:rFonts w:cstheme="minorHAnsi"/>
          <w:color w:val="000000"/>
          <w:sz w:val="18"/>
          <w:szCs w:val="18"/>
        </w:rPr>
        <w:t xml:space="preserve"> </w:t>
      </w:r>
      <w:r w:rsidRPr="00E20890">
        <w:rPr>
          <w:rFonts w:cstheme="minorHAnsi"/>
          <w:color w:val="000000"/>
          <w:sz w:val="18"/>
          <w:szCs w:val="18"/>
        </w:rPr>
        <w:t>Gentiles.</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Shaul’s</w:t>
      </w:r>
      <w:r w:rsidR="004D2E20">
        <w:rPr>
          <w:rFonts w:cstheme="minorHAnsi"/>
          <w:color w:val="000000"/>
          <w:sz w:val="18"/>
          <w:szCs w:val="18"/>
        </w:rPr>
        <w:t xml:space="preserve"> </w:t>
      </w:r>
      <w:r w:rsidRPr="00E20890">
        <w:rPr>
          <w:rFonts w:cstheme="minorHAnsi"/>
          <w:color w:val="000000"/>
          <w:sz w:val="18"/>
          <w:szCs w:val="18"/>
        </w:rPr>
        <w:t>way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teaching</w:t>
      </w:r>
      <w:r w:rsidR="004D2E20">
        <w:rPr>
          <w:rFonts w:cstheme="minorHAnsi"/>
          <w:color w:val="000000"/>
          <w:sz w:val="18"/>
          <w:szCs w:val="18"/>
        </w:rPr>
        <w:t xml:space="preserve"> </w:t>
      </w:r>
      <w:r w:rsidRPr="00E20890">
        <w:rPr>
          <w:rFonts w:cstheme="minorHAnsi"/>
          <w:color w:val="000000"/>
          <w:sz w:val="18"/>
          <w:szCs w:val="18"/>
        </w:rPr>
        <w:t>them</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observant</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submission</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Officials</w:t>
      </w:r>
      <w:r w:rsidR="004D2E20">
        <w:rPr>
          <w:rFonts w:cstheme="minorHAnsi"/>
          <w:color w:val="000000"/>
          <w:sz w:val="18"/>
          <w:szCs w:val="18"/>
        </w:rPr>
        <w:t xml:space="preserve"> </w:t>
      </w:r>
      <w:r w:rsidRPr="00E20890">
        <w:rPr>
          <w:rFonts w:cstheme="minorHAnsi"/>
          <w:color w:val="000000"/>
          <w:sz w:val="18"/>
          <w:szCs w:val="18"/>
        </w:rPr>
        <w:t>Synagogue.</w:t>
      </w:r>
      <w:r w:rsidR="004D2E20">
        <w:rPr>
          <w:rFonts w:cstheme="minorHAnsi"/>
          <w:color w:val="000000"/>
          <w:sz w:val="18"/>
          <w:szCs w:val="18"/>
        </w:rPr>
        <w:t xml:space="preserve"> </w:t>
      </w:r>
      <w:r w:rsidRPr="00E20890">
        <w:rPr>
          <w:rFonts w:cstheme="minorHAnsi"/>
          <w:color w:val="000000"/>
          <w:sz w:val="18"/>
          <w:szCs w:val="18"/>
        </w:rPr>
        <w:t>Because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have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union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2</w:t>
      </w:r>
      <w:r w:rsidRPr="00E20890">
        <w:rPr>
          <w:rFonts w:cstheme="minorHAnsi"/>
          <w:color w:val="000000"/>
          <w:sz w:val="18"/>
          <w:szCs w:val="18"/>
          <w:vertAlign w:val="superscript"/>
        </w:rPr>
        <w:t>nd</w:t>
      </w:r>
      <w:r w:rsidR="004D2E20">
        <w:rPr>
          <w:rFonts w:cstheme="minorHAnsi"/>
          <w:color w:val="000000"/>
          <w:sz w:val="18"/>
          <w:szCs w:val="18"/>
        </w:rPr>
        <w:t xml:space="preserve"> </w:t>
      </w:r>
      <w:r w:rsidRPr="00E20890">
        <w:rPr>
          <w:rFonts w:cstheme="minorHAnsi"/>
          <w:color w:val="000000"/>
          <w:sz w:val="18"/>
          <w:szCs w:val="18"/>
        </w:rPr>
        <w:t>Parnas</w:t>
      </w:r>
      <w:r w:rsidR="004D2E20">
        <w:rPr>
          <w:rFonts w:cstheme="minorHAnsi"/>
          <w:color w:val="000000"/>
          <w:sz w:val="18"/>
          <w:szCs w:val="18"/>
        </w:rPr>
        <w:t xml:space="preserve"> </w:t>
      </w:r>
      <w:r w:rsidRPr="00E20890">
        <w:rPr>
          <w:rFonts w:cstheme="minorHAnsi"/>
          <w:color w:val="000000"/>
          <w:sz w:val="18"/>
          <w:szCs w:val="18"/>
        </w:rPr>
        <w:t>(Pastor)</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Moreh,</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address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those</w:t>
      </w:r>
      <w:r w:rsidR="004D2E20">
        <w:rPr>
          <w:rFonts w:cstheme="minorHAnsi"/>
          <w:color w:val="000000"/>
          <w:sz w:val="18"/>
          <w:szCs w:val="18"/>
        </w:rPr>
        <w:t xml:space="preserve"> </w:t>
      </w:r>
      <w:r w:rsidRPr="00E20890">
        <w:rPr>
          <w:rFonts w:cstheme="minorHAnsi"/>
          <w:color w:val="000000"/>
          <w:sz w:val="18"/>
          <w:szCs w:val="18"/>
        </w:rPr>
        <w:t>who</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need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initial</w:t>
      </w:r>
      <w:r w:rsidR="004D2E20">
        <w:rPr>
          <w:rFonts w:cstheme="minorHAnsi"/>
          <w:color w:val="000000"/>
          <w:sz w:val="18"/>
          <w:szCs w:val="18"/>
        </w:rPr>
        <w:t xml:space="preserve"> </w:t>
      </w:r>
      <w:r w:rsidRPr="00E20890">
        <w:rPr>
          <w:rFonts w:cstheme="minorHAnsi"/>
          <w:color w:val="000000"/>
          <w:sz w:val="18"/>
          <w:szCs w:val="18"/>
        </w:rPr>
        <w:t>education</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expectations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Oral</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Nevertheless,</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associated</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these</w:t>
      </w:r>
      <w:r w:rsidR="004D2E20">
        <w:rPr>
          <w:rFonts w:cstheme="minorHAnsi"/>
          <w:color w:val="000000"/>
          <w:sz w:val="18"/>
          <w:szCs w:val="18"/>
        </w:rPr>
        <w:t xml:space="preserve"> </w:t>
      </w:r>
      <w:r w:rsidRPr="00E20890">
        <w:rPr>
          <w:rFonts w:cstheme="minorHAnsi"/>
          <w:color w:val="000000"/>
          <w:sz w:val="18"/>
          <w:szCs w:val="18"/>
        </w:rPr>
        <w:t>things</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any</w:t>
      </w:r>
      <w:r w:rsidR="004D2E20">
        <w:rPr>
          <w:rFonts w:cstheme="minorHAnsi"/>
          <w:color w:val="000000"/>
          <w:sz w:val="18"/>
          <w:szCs w:val="18"/>
        </w:rPr>
        <w:t xml:space="preserve"> </w:t>
      </w:r>
      <w:r w:rsidRPr="00E20890">
        <w:rPr>
          <w:rFonts w:cstheme="minorHAnsi"/>
          <w:color w:val="000000"/>
          <w:sz w:val="18"/>
          <w:szCs w:val="18"/>
        </w:rPr>
        <w:t>way.</w:t>
      </w:r>
    </w:p>
  </w:footnote>
  <w:footnote w:id="98">
    <w:p w14:paraId="1C019137" w14:textId="132797E0"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shame/disgrace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even</w:t>
      </w:r>
      <w:r w:rsidR="004D2E20">
        <w:rPr>
          <w:rFonts w:cstheme="minorHAnsi"/>
          <w:color w:val="000000"/>
          <w:sz w:val="18"/>
          <w:szCs w:val="18"/>
        </w:rPr>
        <w:t xml:space="preserve"> </w:t>
      </w:r>
      <w:r w:rsidRPr="00E20890">
        <w:rPr>
          <w:rFonts w:cstheme="minorHAnsi"/>
          <w:color w:val="000000"/>
          <w:sz w:val="18"/>
          <w:szCs w:val="18"/>
        </w:rPr>
        <w:t>mention</w:t>
      </w:r>
      <w:r w:rsidR="004D2E20">
        <w:rPr>
          <w:rFonts w:cstheme="minorHAnsi"/>
          <w:color w:val="000000"/>
          <w:sz w:val="18"/>
          <w:szCs w:val="18"/>
        </w:rPr>
        <w:t xml:space="preserve"> </w:t>
      </w:r>
      <w:r w:rsidRPr="00E20890">
        <w:rPr>
          <w:rFonts w:cstheme="minorHAnsi"/>
          <w:color w:val="000000"/>
          <w:sz w:val="18"/>
          <w:szCs w:val="18"/>
        </w:rPr>
        <w:t>these</w:t>
      </w:r>
      <w:r w:rsidR="004D2E20">
        <w:rPr>
          <w:rFonts w:cstheme="minorHAnsi"/>
          <w:color w:val="000000"/>
          <w:sz w:val="18"/>
          <w:szCs w:val="18"/>
        </w:rPr>
        <w:t xml:space="preserve"> </w:t>
      </w:r>
      <w:r w:rsidRPr="00E20890">
        <w:rPr>
          <w:rFonts w:cstheme="minorHAnsi"/>
          <w:color w:val="000000"/>
          <w:sz w:val="18"/>
          <w:szCs w:val="18"/>
        </w:rPr>
        <w:t>things,</w:t>
      </w:r>
      <w:r w:rsidR="004D2E20">
        <w:rPr>
          <w:rFonts w:cstheme="minorHAnsi"/>
          <w:color w:val="000000"/>
          <w:sz w:val="18"/>
          <w:szCs w:val="18"/>
        </w:rPr>
        <w:t xml:space="preserve"> </w:t>
      </w:r>
      <w:r w:rsidRPr="00E20890">
        <w:rPr>
          <w:rFonts w:cstheme="minorHAnsi"/>
          <w:color w:val="000000"/>
          <w:sz w:val="18"/>
          <w:szCs w:val="18"/>
        </w:rPr>
        <w:t>which</w:t>
      </w:r>
      <w:r w:rsidR="004D2E20">
        <w:rPr>
          <w:rFonts w:cstheme="minorHAnsi"/>
          <w:color w:val="000000"/>
          <w:sz w:val="18"/>
          <w:szCs w:val="18"/>
        </w:rPr>
        <w:t xml:space="preserve"> </w:t>
      </w:r>
      <w:r w:rsidRPr="00E20890">
        <w:rPr>
          <w:rFonts w:cstheme="minorHAnsi"/>
          <w:color w:val="000000"/>
          <w:sz w:val="18"/>
          <w:szCs w:val="18"/>
        </w:rPr>
        <w:t>must</w:t>
      </w:r>
      <w:r w:rsidR="004D2E20">
        <w:rPr>
          <w:rFonts w:cstheme="minorHAnsi"/>
          <w:color w:val="000000"/>
          <w:sz w:val="18"/>
          <w:szCs w:val="18"/>
        </w:rPr>
        <w:t xml:space="preserve"> </w:t>
      </w:r>
      <w:r w:rsidRPr="00E20890">
        <w:rPr>
          <w:rFonts w:cstheme="minorHAnsi"/>
          <w:color w:val="000000"/>
          <w:sz w:val="18"/>
          <w:szCs w:val="18"/>
        </w:rPr>
        <w:t>needs</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reprimanded</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rebuked</w:t>
      </w:r>
      <w:r w:rsidR="004D2E20">
        <w:rPr>
          <w:rFonts w:cstheme="minorHAnsi"/>
          <w:color w:val="000000"/>
          <w:sz w:val="18"/>
          <w:szCs w:val="18"/>
        </w:rPr>
        <w:t xml:space="preserve"> </w:t>
      </w:r>
      <w:r w:rsidRPr="00E20890">
        <w:rPr>
          <w:rFonts w:cstheme="minorHAnsi"/>
          <w:color w:val="000000"/>
          <w:sz w:val="18"/>
          <w:szCs w:val="18"/>
        </w:rPr>
        <w:t>openly.</w:t>
      </w:r>
    </w:p>
  </w:footnote>
  <w:footnote w:id="99">
    <w:p w14:paraId="032C9F82" w14:textId="15AF15B7"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b/>
          <w:bCs/>
          <w:color w:val="000000"/>
          <w:sz w:val="18"/>
          <w:szCs w:val="18"/>
          <w:lang w:val="el-GR"/>
        </w:rPr>
        <w:t>Κρυφῇ</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kruphe</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which</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hidden</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concealed.</w:t>
      </w:r>
      <w:r w:rsidR="004D2E20">
        <w:rPr>
          <w:rFonts w:cstheme="minorHAnsi"/>
          <w:color w:val="000000"/>
          <w:sz w:val="18"/>
          <w:szCs w:val="18"/>
        </w:rPr>
        <w:t xml:space="preserve"> </w:t>
      </w:r>
      <w:r w:rsidRPr="00E20890">
        <w:rPr>
          <w:rFonts w:cstheme="minorHAnsi"/>
          <w:b/>
          <w:bCs/>
          <w:color w:val="000000"/>
          <w:sz w:val="18"/>
          <w:szCs w:val="18"/>
          <w:lang w:val="el-GR"/>
        </w:rPr>
        <w:t>Κρυφῇ</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kruphe</w:t>
      </w:r>
      <w:r w:rsidR="004D2E20">
        <w:rPr>
          <w:rFonts w:cstheme="minorHAnsi"/>
          <w:color w:val="000000"/>
          <w:sz w:val="18"/>
          <w:szCs w:val="18"/>
        </w:rPr>
        <w:t xml:space="preserve"> </w:t>
      </w:r>
      <w:r w:rsidRPr="00E20890">
        <w:rPr>
          <w:rFonts w:cstheme="minorHAnsi"/>
          <w:color w:val="000000"/>
          <w:sz w:val="18"/>
          <w:szCs w:val="18"/>
        </w:rPr>
        <w:t>being</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opposite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“secret”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So’od.</w:t>
      </w:r>
    </w:p>
  </w:footnote>
  <w:footnote w:id="100">
    <w:p w14:paraId="61EFFE5D" w14:textId="180CCA74"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Light</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allegorical</w:t>
      </w:r>
      <w:r w:rsidR="004D2E20">
        <w:rPr>
          <w:rFonts w:cstheme="minorHAnsi"/>
          <w:color w:val="000000"/>
          <w:sz w:val="18"/>
          <w:szCs w:val="18"/>
        </w:rPr>
        <w:t xml:space="preserve"> </w:t>
      </w:r>
      <w:r w:rsidRPr="00E20890">
        <w:rPr>
          <w:rFonts w:cstheme="minorHAnsi"/>
          <w:color w:val="000000"/>
          <w:sz w:val="18"/>
          <w:szCs w:val="18"/>
        </w:rPr>
        <w:t>reference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what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made</w:t>
      </w:r>
      <w:r w:rsidR="004D2E20">
        <w:rPr>
          <w:rFonts w:cstheme="minorHAnsi"/>
          <w:color w:val="000000"/>
          <w:sz w:val="18"/>
          <w:szCs w:val="18"/>
        </w:rPr>
        <w:t xml:space="preserve"> </w:t>
      </w:r>
      <w:r w:rsidRPr="00E20890">
        <w:rPr>
          <w:rFonts w:cstheme="minorHAnsi"/>
          <w:color w:val="000000"/>
          <w:sz w:val="18"/>
          <w:szCs w:val="18"/>
        </w:rPr>
        <w:t>public</w:t>
      </w:r>
    </w:p>
  </w:footnote>
  <w:footnote w:id="101">
    <w:p w14:paraId="4EFE2235" w14:textId="4941B793"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seem</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have</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quote</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some</w:t>
      </w:r>
      <w:r w:rsidR="004D2E20">
        <w:rPr>
          <w:rFonts w:cstheme="minorHAnsi"/>
          <w:color w:val="000000"/>
          <w:sz w:val="18"/>
          <w:szCs w:val="18"/>
        </w:rPr>
        <w:t xml:space="preserve"> </w:t>
      </w:r>
      <w:r w:rsidRPr="00E20890">
        <w:rPr>
          <w:rFonts w:cstheme="minorHAnsi"/>
          <w:color w:val="000000"/>
          <w:sz w:val="18"/>
          <w:szCs w:val="18"/>
        </w:rPr>
        <w:t>undefined</w:t>
      </w:r>
      <w:r w:rsidR="004D2E20">
        <w:rPr>
          <w:rFonts w:cstheme="minorHAnsi"/>
          <w:color w:val="000000"/>
          <w:sz w:val="18"/>
          <w:szCs w:val="18"/>
        </w:rPr>
        <w:t xml:space="preserve"> </w:t>
      </w:r>
      <w:r w:rsidRPr="00E20890">
        <w:rPr>
          <w:rFonts w:cstheme="minorHAnsi"/>
          <w:color w:val="000000"/>
          <w:sz w:val="18"/>
          <w:szCs w:val="18"/>
        </w:rPr>
        <w:t>source.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Tanakh</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replete</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pesukim</w:t>
      </w:r>
      <w:r w:rsidR="004D2E20">
        <w:rPr>
          <w:rFonts w:cstheme="minorHAnsi"/>
          <w:color w:val="000000"/>
          <w:sz w:val="18"/>
          <w:szCs w:val="18"/>
        </w:rPr>
        <w:t xml:space="preserve"> </w:t>
      </w:r>
      <w:r w:rsidRPr="00E20890">
        <w:rPr>
          <w:rFonts w:cstheme="minorHAnsi"/>
          <w:color w:val="000000"/>
          <w:sz w:val="18"/>
          <w:szCs w:val="18"/>
        </w:rPr>
        <w:t>(verses)</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light,</w:t>
      </w:r>
      <w:r w:rsidR="004D2E20">
        <w:rPr>
          <w:rFonts w:cstheme="minorHAnsi"/>
          <w:color w:val="000000"/>
          <w:sz w:val="18"/>
          <w:szCs w:val="18"/>
        </w:rPr>
        <w:t xml:space="preserve"> </w:t>
      </w:r>
      <w:r w:rsidRPr="00E20890">
        <w:rPr>
          <w:rFonts w:cstheme="minorHAnsi"/>
          <w:color w:val="000000"/>
          <w:sz w:val="18"/>
          <w:szCs w:val="18"/>
        </w:rPr>
        <w:t>waking</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resurrection</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those</w:t>
      </w:r>
      <w:r w:rsidR="004D2E20">
        <w:rPr>
          <w:rFonts w:cstheme="minorHAnsi"/>
          <w:color w:val="000000"/>
          <w:sz w:val="18"/>
          <w:szCs w:val="18"/>
        </w:rPr>
        <w:t xml:space="preserve"> </w:t>
      </w:r>
      <w:r w:rsidRPr="00E20890">
        <w:rPr>
          <w:rFonts w:cstheme="minorHAnsi"/>
          <w:color w:val="000000"/>
          <w:sz w:val="18"/>
          <w:szCs w:val="18"/>
        </w:rPr>
        <w:t>who</w:t>
      </w:r>
      <w:r w:rsidR="004D2E20">
        <w:rPr>
          <w:rFonts w:cstheme="minorHAnsi"/>
          <w:color w:val="000000"/>
          <w:sz w:val="18"/>
          <w:szCs w:val="18"/>
        </w:rPr>
        <w:t xml:space="preserve"> </w:t>
      </w:r>
      <w:r w:rsidRPr="00E20890">
        <w:rPr>
          <w:rFonts w:cstheme="minorHAnsi"/>
          <w:color w:val="000000"/>
          <w:sz w:val="18"/>
          <w:szCs w:val="18"/>
        </w:rPr>
        <w:t>sleep</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dust.</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present</w:t>
      </w:r>
      <w:r w:rsidR="004D2E20">
        <w:rPr>
          <w:rFonts w:cstheme="minorHAnsi"/>
          <w:color w:val="000000"/>
          <w:sz w:val="18"/>
          <w:szCs w:val="18"/>
        </w:rPr>
        <w:t xml:space="preserve"> </w:t>
      </w:r>
      <w:r w:rsidRPr="00E20890">
        <w:rPr>
          <w:rFonts w:cstheme="minorHAnsi"/>
          <w:color w:val="000000"/>
          <w:sz w:val="18"/>
          <w:szCs w:val="18"/>
        </w:rPr>
        <w:t>case,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do</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seem</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have</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direct</w:t>
      </w:r>
      <w:r w:rsidR="004D2E20">
        <w:rPr>
          <w:rFonts w:cstheme="minorHAnsi"/>
          <w:color w:val="000000"/>
          <w:sz w:val="18"/>
          <w:szCs w:val="18"/>
        </w:rPr>
        <w:t xml:space="preserve"> </w:t>
      </w:r>
      <w:r w:rsidRPr="00E20890">
        <w:rPr>
          <w:rFonts w:cstheme="minorHAnsi"/>
          <w:color w:val="000000"/>
          <w:sz w:val="18"/>
          <w:szCs w:val="18"/>
        </w:rPr>
        <w:t>quote</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any</w:t>
      </w:r>
      <w:r w:rsidR="004D2E20">
        <w:rPr>
          <w:rFonts w:cstheme="minorHAnsi"/>
          <w:color w:val="000000"/>
          <w:sz w:val="18"/>
          <w:szCs w:val="18"/>
        </w:rPr>
        <w:t xml:space="preserve"> </w:t>
      </w:r>
      <w:r w:rsidRPr="00E20890">
        <w:rPr>
          <w:rFonts w:cstheme="minorHAnsi"/>
          <w:color w:val="000000"/>
          <w:sz w:val="18"/>
          <w:szCs w:val="18"/>
        </w:rPr>
        <w:t>specific</w:t>
      </w:r>
      <w:r w:rsidR="004D2E20">
        <w:rPr>
          <w:rFonts w:cstheme="minorHAnsi"/>
          <w:color w:val="000000"/>
          <w:sz w:val="18"/>
          <w:szCs w:val="18"/>
        </w:rPr>
        <w:t xml:space="preserve"> </w:t>
      </w:r>
      <w:r w:rsidRPr="00E20890">
        <w:rPr>
          <w:rFonts w:cstheme="minorHAnsi"/>
          <w:color w:val="000000"/>
          <w:sz w:val="18"/>
          <w:szCs w:val="18"/>
        </w:rPr>
        <w:t>source.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would</w:t>
      </w:r>
      <w:r w:rsidR="004D2E20">
        <w:rPr>
          <w:rFonts w:cstheme="minorHAnsi"/>
          <w:color w:val="000000"/>
          <w:sz w:val="18"/>
          <w:szCs w:val="18"/>
        </w:rPr>
        <w:t xml:space="preserve"> </w:t>
      </w:r>
      <w:r w:rsidRPr="00E20890">
        <w:rPr>
          <w:rFonts w:cstheme="minorHAnsi"/>
          <w:color w:val="000000"/>
          <w:sz w:val="18"/>
          <w:szCs w:val="18"/>
        </w:rPr>
        <w:t>opine</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w:t>
      </w:r>
      <w:r w:rsidR="004D2E20">
        <w:rPr>
          <w:rFonts w:cstheme="minorHAnsi"/>
          <w:color w:val="000000"/>
          <w:sz w:val="18"/>
          <w:szCs w:val="18"/>
        </w:rPr>
        <w:t xml:space="preserve"> </w:t>
      </w:r>
      <w:r w:rsidRPr="00E20890">
        <w:rPr>
          <w:rFonts w:cstheme="minorHAnsi"/>
          <w:color w:val="000000"/>
          <w:sz w:val="18"/>
          <w:szCs w:val="18"/>
        </w:rPr>
        <w:t>might</w:t>
      </w:r>
      <w:r w:rsidR="004D2E20">
        <w:rPr>
          <w:rFonts w:cstheme="minorHAnsi"/>
          <w:color w:val="000000"/>
          <w:sz w:val="18"/>
          <w:szCs w:val="18"/>
        </w:rPr>
        <w:t xml:space="preserve"> </w:t>
      </w:r>
      <w:r w:rsidRPr="00E20890">
        <w:rPr>
          <w:rFonts w:cstheme="minorHAnsi"/>
          <w:color w:val="000000"/>
          <w:sz w:val="18"/>
          <w:szCs w:val="18"/>
        </w:rPr>
        <w:t>have</w:t>
      </w:r>
      <w:r w:rsidR="004D2E20">
        <w:rPr>
          <w:rFonts w:cstheme="minorHAnsi"/>
          <w:color w:val="000000"/>
          <w:sz w:val="18"/>
          <w:szCs w:val="18"/>
        </w:rPr>
        <w:t xml:space="preserve"> </w:t>
      </w:r>
      <w:r w:rsidRPr="00E20890">
        <w:rPr>
          <w:rFonts w:cstheme="minorHAnsi"/>
          <w:color w:val="000000"/>
          <w:sz w:val="18"/>
          <w:szCs w:val="18"/>
        </w:rPr>
        <w:t>been</w:t>
      </w:r>
      <w:r w:rsidR="004D2E20">
        <w:rPr>
          <w:rFonts w:cstheme="minorHAnsi"/>
          <w:color w:val="000000"/>
          <w:sz w:val="18"/>
          <w:szCs w:val="18"/>
        </w:rPr>
        <w:t xml:space="preserve"> </w:t>
      </w:r>
      <w:r w:rsidRPr="00E20890">
        <w:rPr>
          <w:rFonts w:cstheme="minorHAnsi"/>
          <w:color w:val="000000"/>
          <w:sz w:val="18"/>
          <w:szCs w:val="18"/>
        </w:rPr>
        <w:t>referring</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early</w:t>
      </w:r>
      <w:r w:rsidR="004D2E20">
        <w:rPr>
          <w:rFonts w:cstheme="minorHAnsi"/>
          <w:color w:val="000000"/>
          <w:sz w:val="18"/>
          <w:szCs w:val="18"/>
        </w:rPr>
        <w:t xml:space="preserve"> </w:t>
      </w:r>
      <w:r w:rsidRPr="00E20890">
        <w:rPr>
          <w:rFonts w:cstheme="minorHAnsi"/>
          <w:color w:val="000000"/>
          <w:sz w:val="18"/>
          <w:szCs w:val="18"/>
        </w:rPr>
        <w:t>version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Petihat</w:t>
      </w:r>
      <w:r w:rsidR="004D2E20">
        <w:rPr>
          <w:rFonts w:cstheme="minorHAnsi"/>
          <w:color w:val="000000"/>
          <w:sz w:val="18"/>
          <w:szCs w:val="18"/>
        </w:rPr>
        <w:t xml:space="preserve"> </w:t>
      </w:r>
      <w:r w:rsidRPr="00E20890">
        <w:rPr>
          <w:rFonts w:cstheme="minorHAnsi"/>
          <w:color w:val="000000"/>
          <w:sz w:val="18"/>
          <w:szCs w:val="18"/>
        </w:rPr>
        <w:t>Eliyahu.</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notion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conversion</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also</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allegory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resurrection,</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waking</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morning.</w:t>
      </w:r>
    </w:p>
  </w:footnote>
  <w:footnote w:id="102">
    <w:p w14:paraId="067335BB" w14:textId="06811C0D"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eastAsia="Times New Roman" w:cstheme="minorHAnsi"/>
          <w:color w:val="000000"/>
          <w:sz w:val="18"/>
          <w:szCs w:val="18"/>
        </w:rPr>
        <w:t>While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language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that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resurrection,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also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see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call</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duty.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ties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present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pericope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with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next.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“Walk…”</w:t>
      </w:r>
    </w:p>
  </w:footnote>
  <w:footnote w:id="103">
    <w:p w14:paraId="0CE0FEAF" w14:textId="6F4FEC09"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Hoehner</w:t>
      </w:r>
      <w:r w:rsidR="004D2E20">
        <w:rPr>
          <w:rFonts w:cstheme="minorHAnsi"/>
          <w:color w:val="000000"/>
          <w:sz w:val="18"/>
          <w:szCs w:val="18"/>
        </w:rPr>
        <w:t xml:space="preserve"> </w:t>
      </w:r>
      <w:r w:rsidRPr="00E20890">
        <w:rPr>
          <w:rFonts w:cstheme="minorHAnsi"/>
          <w:color w:val="000000"/>
          <w:sz w:val="18"/>
          <w:szCs w:val="18"/>
        </w:rPr>
        <w:t>suggests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b/>
          <w:bCs/>
          <w:color w:val="000000"/>
          <w:sz w:val="18"/>
          <w:szCs w:val="18"/>
          <w:lang w:val="el-GR"/>
        </w:rPr>
        <w:t>ἀνάστα</w:t>
      </w:r>
      <w:r w:rsidR="004D2E20">
        <w:rPr>
          <w:rFonts w:cstheme="minorHAnsi"/>
          <w:color w:val="000000"/>
          <w:sz w:val="18"/>
          <w:szCs w:val="18"/>
        </w:rPr>
        <w:t xml:space="preserve"> </w:t>
      </w:r>
      <w:r w:rsidRPr="00E20890">
        <w:rPr>
          <w:rFonts w:cstheme="minorHAnsi"/>
          <w:color w:val="000000"/>
          <w:sz w:val="18"/>
          <w:szCs w:val="18"/>
        </w:rPr>
        <w:t>rooted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b/>
          <w:bCs/>
          <w:color w:val="000000"/>
          <w:sz w:val="18"/>
          <w:szCs w:val="18"/>
          <w:lang w:val="el-GR"/>
        </w:rPr>
        <w:t>ἀνίστημι</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anistemi</w:t>
      </w:r>
      <w:r w:rsidR="004D2E20">
        <w:rPr>
          <w:rFonts w:cstheme="minorHAnsi"/>
          <w:color w:val="000000"/>
          <w:sz w:val="18"/>
          <w:szCs w:val="18"/>
        </w:rPr>
        <w:t xml:space="preserve"> </w:t>
      </w:r>
      <w:r w:rsidRPr="00E20890">
        <w:rPr>
          <w:rFonts w:cstheme="minorHAnsi"/>
          <w:color w:val="000000"/>
          <w:sz w:val="18"/>
          <w:szCs w:val="18"/>
        </w:rPr>
        <w:t>used</w:t>
      </w:r>
      <w:r w:rsidR="004D2E20">
        <w:rPr>
          <w:rFonts w:cstheme="minorHAnsi"/>
          <w:color w:val="000000"/>
          <w:sz w:val="18"/>
          <w:szCs w:val="18"/>
        </w:rPr>
        <w:t xml:space="preserve"> </w:t>
      </w:r>
      <w:r w:rsidRPr="00E20890">
        <w:rPr>
          <w:rFonts w:cstheme="minorHAnsi"/>
          <w:color w:val="000000"/>
          <w:sz w:val="18"/>
          <w:szCs w:val="18"/>
        </w:rPr>
        <w:t>only</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Nazarean</w:t>
      </w:r>
      <w:r w:rsidR="004D2E20">
        <w:rPr>
          <w:rFonts w:cstheme="minorHAnsi"/>
          <w:color w:val="000000"/>
          <w:sz w:val="18"/>
          <w:szCs w:val="18"/>
        </w:rPr>
        <w:t xml:space="preserve"> </w:t>
      </w:r>
      <w:r w:rsidRPr="00E20890">
        <w:rPr>
          <w:rFonts w:cstheme="minorHAnsi"/>
          <w:color w:val="000000"/>
          <w:sz w:val="18"/>
          <w:szCs w:val="18"/>
        </w:rPr>
        <w:t>Codicil</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unusual</w:t>
      </w:r>
      <w:r w:rsidR="004D2E20">
        <w:rPr>
          <w:rFonts w:cstheme="minorHAnsi"/>
          <w:color w:val="000000"/>
          <w:sz w:val="18"/>
          <w:szCs w:val="18"/>
        </w:rPr>
        <w:t xml:space="preserve"> </w:t>
      </w:r>
      <w:r w:rsidRPr="00E20890">
        <w:rPr>
          <w:rFonts w:cstheme="minorHAnsi"/>
          <w:color w:val="000000"/>
          <w:sz w:val="18"/>
          <w:szCs w:val="18"/>
        </w:rPr>
        <w:t>form</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its</w:t>
      </w:r>
      <w:r w:rsidR="004D2E20">
        <w:rPr>
          <w:rFonts w:cstheme="minorHAnsi"/>
          <w:color w:val="000000"/>
          <w:sz w:val="18"/>
          <w:szCs w:val="18"/>
        </w:rPr>
        <w:t xml:space="preserve"> </w:t>
      </w:r>
      <w:r w:rsidRPr="00E20890">
        <w:rPr>
          <w:rFonts w:cstheme="minorHAnsi"/>
          <w:color w:val="000000"/>
          <w:sz w:val="18"/>
          <w:szCs w:val="18"/>
        </w:rPr>
        <w:t>root.</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implies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“raising”</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mentioned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hurried</w:t>
      </w:r>
      <w:r w:rsidR="004D2E20">
        <w:rPr>
          <w:rFonts w:cstheme="minorHAnsi"/>
          <w:color w:val="000000"/>
          <w:sz w:val="18"/>
          <w:szCs w:val="18"/>
        </w:rPr>
        <w:t xml:space="preserve"> </w:t>
      </w:r>
      <w:r w:rsidRPr="00E20890">
        <w:rPr>
          <w:rFonts w:cstheme="minorHAnsi"/>
          <w:color w:val="000000"/>
          <w:sz w:val="18"/>
          <w:szCs w:val="18"/>
        </w:rPr>
        <w:t>sense.</w:t>
      </w:r>
      <w:r w:rsidR="004D2E20">
        <w:rPr>
          <w:rFonts w:cstheme="minorHAnsi"/>
          <w:color w:val="000000"/>
          <w:sz w:val="18"/>
          <w:szCs w:val="18"/>
        </w:rPr>
        <w:t xml:space="preserve"> </w:t>
      </w:r>
      <w:r w:rsidRPr="00E20890">
        <w:rPr>
          <w:rFonts w:cstheme="minorHAnsi"/>
          <w:color w:val="000000"/>
          <w:sz w:val="18"/>
          <w:szCs w:val="18"/>
        </w:rPr>
        <w:t>He</w:t>
      </w:r>
      <w:r w:rsidR="004D2E20">
        <w:rPr>
          <w:rFonts w:cstheme="minorHAnsi"/>
          <w:color w:val="000000"/>
          <w:sz w:val="18"/>
          <w:szCs w:val="18"/>
        </w:rPr>
        <w:t xml:space="preserve"> </w:t>
      </w:r>
      <w:r w:rsidRPr="00E20890">
        <w:rPr>
          <w:rFonts w:cstheme="minorHAnsi"/>
          <w:color w:val="000000"/>
          <w:sz w:val="18"/>
          <w:szCs w:val="18"/>
        </w:rPr>
        <w:t>derives</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idea</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Wallace</w:t>
      </w:r>
      <w:r w:rsidR="004D2E20">
        <w:rPr>
          <w:rFonts w:cstheme="minorHAnsi"/>
          <w:color w:val="000000"/>
          <w:sz w:val="18"/>
          <w:szCs w:val="18"/>
        </w:rPr>
        <w:t xml:space="preserve"> </w:t>
      </w:r>
      <w:r w:rsidRPr="00E20890">
        <w:rPr>
          <w:rFonts w:cstheme="minorHAnsi"/>
          <w:color w:val="000000"/>
          <w:sz w:val="18"/>
          <w:szCs w:val="18"/>
        </w:rPr>
        <w:t>(</w:t>
      </w:r>
      <w:r w:rsidRPr="00E20890">
        <w:rPr>
          <w:rFonts w:cstheme="minorHAnsi"/>
          <w:i/>
          <w:iCs/>
          <w:color w:val="000000"/>
          <w:sz w:val="18"/>
          <w:szCs w:val="18"/>
        </w:rPr>
        <w:t>Greek</w:t>
      </w:r>
      <w:r w:rsidR="004D2E20">
        <w:rPr>
          <w:rFonts w:cstheme="minorHAnsi"/>
          <w:i/>
          <w:iCs/>
          <w:color w:val="000000"/>
          <w:sz w:val="18"/>
          <w:szCs w:val="18"/>
        </w:rPr>
        <w:t xml:space="preserve"> </w:t>
      </w:r>
      <w:r w:rsidRPr="00E20890">
        <w:rPr>
          <w:rFonts w:cstheme="minorHAnsi"/>
          <w:i/>
          <w:iCs/>
          <w:color w:val="000000"/>
          <w:sz w:val="18"/>
          <w:szCs w:val="18"/>
        </w:rPr>
        <w:t>Grammar,</w:t>
      </w:r>
      <w:r w:rsidR="004D2E20">
        <w:rPr>
          <w:rFonts w:cstheme="minorHAnsi"/>
          <w:color w:val="000000"/>
          <w:sz w:val="18"/>
          <w:szCs w:val="18"/>
        </w:rPr>
        <w:t xml:space="preserve"> </w:t>
      </w:r>
      <w:r w:rsidRPr="00E20890">
        <w:rPr>
          <w:rFonts w:cstheme="minorHAnsi"/>
          <w:color w:val="000000"/>
          <w:sz w:val="18"/>
          <w:szCs w:val="18"/>
        </w:rPr>
        <w:t>491)</w:t>
      </w:r>
      <w:r w:rsidR="004D2E20">
        <w:rPr>
          <w:rFonts w:cstheme="minorHAnsi"/>
          <w:color w:val="000000"/>
          <w:sz w:val="18"/>
          <w:szCs w:val="18"/>
        </w:rPr>
        <w:t xml:space="preserve"> </w:t>
      </w:r>
      <w:r w:rsidRPr="00E20890">
        <w:rPr>
          <w:rFonts w:cstheme="minorHAnsi"/>
          <w:color w:val="000000"/>
          <w:sz w:val="18"/>
          <w:szCs w:val="18"/>
        </w:rPr>
        <w:t>Hoehner,</w:t>
      </w:r>
      <w:r w:rsidR="004D2E20">
        <w:rPr>
          <w:rFonts w:cstheme="minorHAnsi"/>
          <w:color w:val="000000"/>
          <w:sz w:val="18"/>
          <w:szCs w:val="18"/>
        </w:rPr>
        <w:t xml:space="preserve"> </w:t>
      </w:r>
      <w:r w:rsidRPr="00E20890">
        <w:rPr>
          <w:rFonts w:cstheme="minorHAnsi"/>
          <w:color w:val="000000"/>
          <w:sz w:val="18"/>
          <w:szCs w:val="18"/>
        </w:rPr>
        <w:t>H.</w:t>
      </w:r>
      <w:r w:rsidR="004D2E20">
        <w:rPr>
          <w:rFonts w:cstheme="minorHAnsi"/>
          <w:color w:val="000000"/>
          <w:sz w:val="18"/>
          <w:szCs w:val="18"/>
        </w:rPr>
        <w:t xml:space="preserve"> </w:t>
      </w:r>
      <w:r w:rsidRPr="00E20890">
        <w:rPr>
          <w:rFonts w:cstheme="minorHAnsi"/>
          <w:color w:val="000000"/>
          <w:sz w:val="18"/>
          <w:szCs w:val="18"/>
        </w:rPr>
        <w:t>W.</w:t>
      </w:r>
      <w:r w:rsidR="004D2E20">
        <w:rPr>
          <w:rFonts w:cstheme="minorHAnsi"/>
          <w:color w:val="000000"/>
          <w:sz w:val="18"/>
          <w:szCs w:val="18"/>
        </w:rPr>
        <w:t xml:space="preserve"> </w:t>
      </w:r>
      <w:r w:rsidRPr="00E20890">
        <w:rPr>
          <w:rFonts w:cstheme="minorHAnsi"/>
          <w:color w:val="000000"/>
          <w:sz w:val="18"/>
          <w:szCs w:val="18"/>
        </w:rPr>
        <w:t>(2002).</w:t>
      </w:r>
      <w:r w:rsidR="004D2E20">
        <w:rPr>
          <w:rFonts w:cstheme="minorHAnsi"/>
          <w:color w:val="000000"/>
          <w:sz w:val="18"/>
          <w:szCs w:val="18"/>
        </w:rPr>
        <w:t xml:space="preserve"> </w:t>
      </w:r>
      <w:r w:rsidRPr="00E20890">
        <w:rPr>
          <w:rFonts w:cstheme="minorHAnsi"/>
          <w:i/>
          <w:iCs/>
          <w:color w:val="000000"/>
          <w:sz w:val="18"/>
          <w:szCs w:val="18"/>
        </w:rPr>
        <w:t>Ephesians,</w:t>
      </w:r>
      <w:r w:rsidR="004D2E20">
        <w:rPr>
          <w:rFonts w:cstheme="minorHAnsi"/>
          <w:i/>
          <w:iCs/>
          <w:color w:val="000000"/>
          <w:sz w:val="18"/>
          <w:szCs w:val="18"/>
        </w:rPr>
        <w:t xml:space="preserve"> </w:t>
      </w:r>
      <w:r w:rsidRPr="00E20890">
        <w:rPr>
          <w:rFonts w:cstheme="minorHAnsi"/>
          <w:i/>
          <w:iCs/>
          <w:color w:val="000000"/>
          <w:sz w:val="18"/>
          <w:szCs w:val="18"/>
        </w:rPr>
        <w:t>An</w:t>
      </w:r>
      <w:r w:rsidR="004D2E20">
        <w:rPr>
          <w:rFonts w:cstheme="minorHAnsi"/>
          <w:i/>
          <w:iCs/>
          <w:color w:val="000000"/>
          <w:sz w:val="18"/>
          <w:szCs w:val="18"/>
        </w:rPr>
        <w:t xml:space="preserve"> </w:t>
      </w:r>
      <w:r w:rsidRPr="00E20890">
        <w:rPr>
          <w:rFonts w:cstheme="minorHAnsi"/>
          <w:i/>
          <w:iCs/>
          <w:color w:val="000000"/>
          <w:sz w:val="18"/>
          <w:szCs w:val="18"/>
        </w:rPr>
        <w:t>Exegetical</w:t>
      </w:r>
      <w:r w:rsidR="004D2E20">
        <w:rPr>
          <w:rFonts w:cstheme="minorHAnsi"/>
          <w:i/>
          <w:iCs/>
          <w:color w:val="000000"/>
          <w:sz w:val="18"/>
          <w:szCs w:val="18"/>
        </w:rPr>
        <w:t xml:space="preserve"> </w:t>
      </w:r>
      <w:r w:rsidRPr="00E20890">
        <w:rPr>
          <w:rFonts w:cstheme="minorHAnsi"/>
          <w:i/>
          <w:iCs/>
          <w:color w:val="000000"/>
          <w:sz w:val="18"/>
          <w:szCs w:val="18"/>
        </w:rPr>
        <w:t>Commentary.</w:t>
      </w:r>
      <w:r w:rsidR="004D2E20">
        <w:rPr>
          <w:rFonts w:cstheme="minorHAnsi"/>
          <w:color w:val="000000"/>
          <w:sz w:val="18"/>
          <w:szCs w:val="18"/>
        </w:rPr>
        <w:t xml:space="preserve"> </w:t>
      </w:r>
      <w:r w:rsidRPr="00E20890">
        <w:rPr>
          <w:rFonts w:cstheme="minorHAnsi"/>
          <w:color w:val="000000"/>
          <w:sz w:val="18"/>
          <w:szCs w:val="18"/>
        </w:rPr>
        <w:t>Grand</w:t>
      </w:r>
      <w:r w:rsidR="004D2E20">
        <w:rPr>
          <w:rFonts w:cstheme="minorHAnsi"/>
          <w:color w:val="000000"/>
          <w:sz w:val="18"/>
          <w:szCs w:val="18"/>
        </w:rPr>
        <w:t xml:space="preserve"> </w:t>
      </w:r>
      <w:r w:rsidRPr="00E20890">
        <w:rPr>
          <w:rFonts w:cstheme="minorHAnsi"/>
          <w:color w:val="000000"/>
          <w:sz w:val="18"/>
          <w:szCs w:val="18"/>
        </w:rPr>
        <w:t>Rapids,</w:t>
      </w:r>
      <w:r w:rsidR="004D2E20">
        <w:rPr>
          <w:rFonts w:cstheme="minorHAnsi"/>
          <w:color w:val="000000"/>
          <w:sz w:val="18"/>
          <w:szCs w:val="18"/>
        </w:rPr>
        <w:t xml:space="preserve"> </w:t>
      </w:r>
      <w:r w:rsidRPr="00E20890">
        <w:rPr>
          <w:rFonts w:cstheme="minorHAnsi"/>
          <w:color w:val="000000"/>
          <w:sz w:val="18"/>
          <w:szCs w:val="18"/>
        </w:rPr>
        <w:t>MI:</w:t>
      </w:r>
      <w:r w:rsidR="004D2E20">
        <w:rPr>
          <w:rFonts w:cstheme="minorHAnsi"/>
          <w:color w:val="000000"/>
          <w:sz w:val="18"/>
          <w:szCs w:val="18"/>
        </w:rPr>
        <w:t xml:space="preserve"> </w:t>
      </w:r>
      <w:r w:rsidRPr="00E20890">
        <w:rPr>
          <w:rFonts w:cstheme="minorHAnsi"/>
          <w:color w:val="000000"/>
          <w:sz w:val="18"/>
          <w:szCs w:val="18"/>
        </w:rPr>
        <w:t>Baker</w:t>
      </w:r>
      <w:r w:rsidR="004D2E20">
        <w:rPr>
          <w:rFonts w:cstheme="minorHAnsi"/>
          <w:color w:val="000000"/>
          <w:sz w:val="18"/>
          <w:szCs w:val="18"/>
        </w:rPr>
        <w:t xml:space="preserve"> </w:t>
      </w:r>
      <w:r w:rsidRPr="00E20890">
        <w:rPr>
          <w:rFonts w:cstheme="minorHAnsi"/>
          <w:color w:val="000000"/>
          <w:sz w:val="18"/>
          <w:szCs w:val="18"/>
        </w:rPr>
        <w:t>Academic.</w:t>
      </w:r>
      <w:r w:rsidR="004D2E20">
        <w:rPr>
          <w:rFonts w:cstheme="minorHAnsi"/>
          <w:color w:val="000000"/>
          <w:sz w:val="18"/>
          <w:szCs w:val="18"/>
        </w:rPr>
        <w:t xml:space="preserve"> </w:t>
      </w:r>
      <w:r w:rsidRPr="00E20890">
        <w:rPr>
          <w:rFonts w:cstheme="minorHAnsi"/>
          <w:color w:val="000000"/>
          <w:sz w:val="18"/>
          <w:szCs w:val="18"/>
        </w:rPr>
        <w:t>p.</w:t>
      </w:r>
      <w:r w:rsidR="004D2E20">
        <w:rPr>
          <w:rFonts w:cstheme="minorHAnsi"/>
          <w:color w:val="000000"/>
          <w:sz w:val="18"/>
          <w:szCs w:val="18"/>
        </w:rPr>
        <w:t xml:space="preserve"> </w:t>
      </w:r>
      <w:r w:rsidRPr="00E20890">
        <w:rPr>
          <w:rFonts w:cstheme="minorHAnsi"/>
          <w:color w:val="000000"/>
          <w:sz w:val="18"/>
          <w:szCs w:val="18"/>
        </w:rPr>
        <w:t>687</w:t>
      </w:r>
    </w:p>
  </w:footnote>
  <w:footnote w:id="104">
    <w:p w14:paraId="2E973872" w14:textId="4561D7B8"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have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perfect</w:t>
      </w:r>
      <w:r w:rsidR="004D2E20">
        <w:rPr>
          <w:rFonts w:cstheme="minorHAnsi"/>
          <w:color w:val="000000"/>
          <w:sz w:val="18"/>
          <w:szCs w:val="18"/>
        </w:rPr>
        <w:t xml:space="preserve"> </w:t>
      </w:r>
      <w:r w:rsidRPr="00E20890">
        <w:rPr>
          <w:rFonts w:cstheme="minorHAnsi"/>
          <w:color w:val="000000"/>
          <w:sz w:val="18"/>
          <w:szCs w:val="18"/>
        </w:rPr>
        <w:t>analogy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resurrection.</w:t>
      </w:r>
      <w:r w:rsidR="004D2E20">
        <w:rPr>
          <w:rFonts w:cstheme="minorHAnsi"/>
          <w:color w:val="000000"/>
          <w:sz w:val="18"/>
          <w:szCs w:val="18"/>
        </w:rPr>
        <w:t xml:space="preserve"> </w:t>
      </w:r>
      <w:r w:rsidRPr="00E20890">
        <w:rPr>
          <w:rFonts w:cstheme="minorHAnsi"/>
          <w:color w:val="000000"/>
          <w:sz w:val="18"/>
          <w:szCs w:val="18"/>
        </w:rPr>
        <w:t>Just</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when</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sleep</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morning</w:t>
      </w:r>
      <w:r w:rsidR="004D2E20">
        <w:rPr>
          <w:rFonts w:cstheme="minorHAnsi"/>
          <w:color w:val="000000"/>
          <w:sz w:val="18"/>
          <w:szCs w:val="18"/>
        </w:rPr>
        <w:t xml:space="preserve"> </w:t>
      </w:r>
      <w:r w:rsidRPr="00E20890">
        <w:rPr>
          <w:rFonts w:cstheme="minorHAnsi"/>
          <w:color w:val="000000"/>
          <w:sz w:val="18"/>
          <w:szCs w:val="18"/>
        </w:rPr>
        <w:t>light</w:t>
      </w:r>
      <w:r w:rsidR="004D2E20">
        <w:rPr>
          <w:rFonts w:cstheme="minorHAnsi"/>
          <w:color w:val="000000"/>
          <w:sz w:val="18"/>
          <w:szCs w:val="18"/>
        </w:rPr>
        <w:t xml:space="preserve"> </w:t>
      </w:r>
      <w:r w:rsidRPr="00E20890">
        <w:rPr>
          <w:rFonts w:cstheme="minorHAnsi"/>
          <w:color w:val="000000"/>
          <w:sz w:val="18"/>
          <w:szCs w:val="18"/>
        </w:rPr>
        <w:t>causes</w:t>
      </w:r>
      <w:r w:rsidR="004D2E20">
        <w:rPr>
          <w:rFonts w:cstheme="minorHAnsi"/>
          <w:color w:val="000000"/>
          <w:sz w:val="18"/>
          <w:szCs w:val="18"/>
        </w:rPr>
        <w:t xml:space="preserve"> </w:t>
      </w:r>
      <w:r w:rsidRPr="00E20890">
        <w:rPr>
          <w:rFonts w:cstheme="minorHAnsi"/>
          <w:color w:val="000000"/>
          <w:sz w:val="18"/>
          <w:szCs w:val="18"/>
        </w:rPr>
        <w:t>us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wake</w:t>
      </w:r>
      <w:r w:rsidR="004D2E20">
        <w:rPr>
          <w:rFonts w:cstheme="minorHAnsi"/>
          <w:color w:val="000000"/>
          <w:sz w:val="18"/>
          <w:szCs w:val="18"/>
        </w:rPr>
        <w:t xml:space="preserve"> </w:t>
      </w:r>
      <w:r w:rsidRPr="00E20890">
        <w:rPr>
          <w:rFonts w:cstheme="minorHAnsi"/>
          <w:color w:val="000000"/>
          <w:sz w:val="18"/>
          <w:szCs w:val="18"/>
        </w:rPr>
        <w:t>up,</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(Primordial)</w:t>
      </w:r>
      <w:r w:rsidR="004D2E20">
        <w:rPr>
          <w:rFonts w:cstheme="minorHAnsi"/>
          <w:color w:val="000000"/>
          <w:sz w:val="18"/>
          <w:szCs w:val="18"/>
        </w:rPr>
        <w:t xml:space="preserve"> </w:t>
      </w:r>
      <w:r w:rsidRPr="00E20890">
        <w:rPr>
          <w:rFonts w:cstheme="minorHAnsi"/>
          <w:color w:val="000000"/>
          <w:sz w:val="18"/>
          <w:szCs w:val="18"/>
        </w:rPr>
        <w:t>Light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shines</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dead</w:t>
      </w:r>
      <w:r w:rsidR="004D2E20">
        <w:rPr>
          <w:rFonts w:cstheme="minorHAnsi"/>
          <w:color w:val="000000"/>
          <w:sz w:val="18"/>
          <w:szCs w:val="18"/>
        </w:rPr>
        <w:t xml:space="preserve"> </w:t>
      </w:r>
      <w:r w:rsidRPr="00E20890">
        <w:rPr>
          <w:rFonts w:cstheme="minorHAnsi"/>
          <w:color w:val="000000"/>
          <w:sz w:val="18"/>
          <w:szCs w:val="18"/>
        </w:rPr>
        <w:t>body</w:t>
      </w:r>
      <w:r w:rsidR="004D2E20">
        <w:rPr>
          <w:rFonts w:cstheme="minorHAnsi"/>
          <w:color w:val="000000"/>
          <w:sz w:val="18"/>
          <w:szCs w:val="18"/>
        </w:rPr>
        <w:t xml:space="preserve"> </w:t>
      </w:r>
      <w:r w:rsidRPr="00E20890">
        <w:rPr>
          <w:rFonts w:cstheme="minorHAnsi"/>
          <w:color w:val="000000"/>
          <w:sz w:val="18"/>
          <w:szCs w:val="18"/>
        </w:rPr>
        <w:t>will</w:t>
      </w:r>
      <w:r w:rsidR="004D2E20">
        <w:rPr>
          <w:rFonts w:cstheme="minorHAnsi"/>
          <w:color w:val="000000"/>
          <w:sz w:val="18"/>
          <w:szCs w:val="18"/>
        </w:rPr>
        <w:t xml:space="preserve"> </w:t>
      </w:r>
      <w:r w:rsidRPr="00E20890">
        <w:rPr>
          <w:rFonts w:cstheme="minorHAnsi"/>
          <w:color w:val="000000"/>
          <w:sz w:val="18"/>
          <w:szCs w:val="18"/>
        </w:rPr>
        <w:t>cause</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wake</w:t>
      </w:r>
      <w:r w:rsidR="004D2E20">
        <w:rPr>
          <w:rFonts w:cstheme="minorHAnsi"/>
          <w:color w:val="000000"/>
          <w:sz w:val="18"/>
          <w:szCs w:val="18"/>
        </w:rPr>
        <w:t xml:space="preserve"> </w:t>
      </w:r>
      <w:r w:rsidRPr="00E20890">
        <w:rPr>
          <w:rFonts w:cstheme="minorHAnsi"/>
          <w:color w:val="000000"/>
          <w:sz w:val="18"/>
          <w:szCs w:val="18"/>
        </w:rPr>
        <w:t>up</w:t>
      </w:r>
      <w:r w:rsidR="004D2E20">
        <w:rPr>
          <w:rFonts w:cstheme="minorHAnsi"/>
          <w:color w:val="000000"/>
          <w:sz w:val="18"/>
          <w:szCs w:val="18"/>
        </w:rPr>
        <w:t xml:space="preserve"> </w:t>
      </w:r>
      <w:r w:rsidRPr="00E20890">
        <w:rPr>
          <w:rFonts w:cstheme="minorHAnsi"/>
          <w:color w:val="000000"/>
          <w:sz w:val="18"/>
          <w:szCs w:val="18"/>
        </w:rPr>
        <w:t>into</w:t>
      </w:r>
      <w:r w:rsidR="004D2E20">
        <w:rPr>
          <w:rFonts w:cstheme="minorHAnsi"/>
          <w:color w:val="000000"/>
          <w:sz w:val="18"/>
          <w:szCs w:val="18"/>
        </w:rPr>
        <w:t xml:space="preserve"> </w:t>
      </w:r>
      <w:r w:rsidRPr="00E20890">
        <w:rPr>
          <w:rFonts w:cstheme="minorHAnsi"/>
          <w:color w:val="000000"/>
          <w:sz w:val="18"/>
          <w:szCs w:val="18"/>
        </w:rPr>
        <w:t>resurrection.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concepts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(both</w:t>
      </w:r>
      <w:r w:rsidR="004D2E20">
        <w:rPr>
          <w:rFonts w:cstheme="minorHAnsi"/>
          <w:color w:val="000000"/>
          <w:sz w:val="18"/>
          <w:szCs w:val="18"/>
        </w:rPr>
        <w:t xml:space="preserve"> </w:t>
      </w:r>
      <w:r w:rsidRPr="00E20890">
        <w:rPr>
          <w:rFonts w:cstheme="minorHAnsi"/>
          <w:color w:val="000000"/>
          <w:sz w:val="18"/>
          <w:szCs w:val="18"/>
        </w:rPr>
        <w:t>Written</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Oral)</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intimately</w:t>
      </w:r>
      <w:r w:rsidR="004D2E20">
        <w:rPr>
          <w:rFonts w:cstheme="minorHAnsi"/>
          <w:color w:val="000000"/>
          <w:sz w:val="18"/>
          <w:szCs w:val="18"/>
        </w:rPr>
        <w:t xml:space="preserve"> </w:t>
      </w:r>
      <w:r w:rsidRPr="00E20890">
        <w:rPr>
          <w:rFonts w:cstheme="minorHAnsi"/>
          <w:color w:val="000000"/>
          <w:sz w:val="18"/>
          <w:szCs w:val="18"/>
        </w:rPr>
        <w:t>linked</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inseparable</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each</w:t>
      </w:r>
      <w:r w:rsidR="004D2E20">
        <w:rPr>
          <w:rFonts w:cstheme="minorHAnsi"/>
          <w:color w:val="000000"/>
          <w:sz w:val="18"/>
          <w:szCs w:val="18"/>
        </w:rPr>
        <w:t xml:space="preserve"> </w:t>
      </w:r>
      <w:r w:rsidRPr="00E20890">
        <w:rPr>
          <w:rFonts w:cstheme="minorHAnsi"/>
          <w:color w:val="000000"/>
          <w:sz w:val="18"/>
          <w:szCs w:val="18"/>
        </w:rPr>
        <w:t>other.</w:t>
      </w:r>
    </w:p>
  </w:footnote>
  <w:footnote w:id="105">
    <w:p w14:paraId="7A5D4214" w14:textId="44B33116"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Referring</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days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Pesach</w:t>
      </w:r>
      <w:r w:rsidR="004D2E20">
        <w:rPr>
          <w:rFonts w:cstheme="minorHAnsi"/>
          <w:color w:val="000000"/>
          <w:sz w:val="18"/>
          <w:szCs w:val="18"/>
        </w:rPr>
        <w:t xml:space="preserve"> </w:t>
      </w:r>
      <w:r w:rsidRPr="00E20890">
        <w:rPr>
          <w:rFonts w:cstheme="minorHAnsi"/>
          <w:color w:val="000000"/>
          <w:sz w:val="18"/>
          <w:szCs w:val="18"/>
        </w:rPr>
        <w:t>Seder,</w:t>
      </w:r>
      <w:r w:rsidR="004D2E20">
        <w:rPr>
          <w:rFonts w:cstheme="minorHAnsi"/>
          <w:color w:val="000000"/>
          <w:sz w:val="18"/>
          <w:szCs w:val="18"/>
        </w:rPr>
        <w:t xml:space="preserve"> </w:t>
      </w:r>
      <w:r w:rsidRPr="00E20890">
        <w:rPr>
          <w:rFonts w:cstheme="minorHAnsi"/>
          <w:color w:val="000000"/>
          <w:sz w:val="18"/>
          <w:szCs w:val="18"/>
        </w:rPr>
        <w:t>Magid</w:t>
      </w:r>
      <w:r w:rsidR="004D2E20">
        <w:rPr>
          <w:rFonts w:cstheme="minorHAnsi"/>
          <w:color w:val="000000"/>
          <w:sz w:val="18"/>
          <w:szCs w:val="18"/>
        </w:rPr>
        <w:t xml:space="preserve"> </w:t>
      </w:r>
      <w:r w:rsidRPr="00E20890">
        <w:rPr>
          <w:rFonts w:cstheme="minorHAnsi"/>
          <w:color w:val="000000"/>
          <w:sz w:val="18"/>
          <w:szCs w:val="18"/>
        </w:rPr>
        <w:t>“R.</w:t>
      </w:r>
      <w:r w:rsidR="004D2E20">
        <w:rPr>
          <w:rFonts w:cstheme="minorHAnsi"/>
          <w:color w:val="000000"/>
          <w:sz w:val="18"/>
          <w:szCs w:val="18"/>
        </w:rPr>
        <w:t xml:space="preserve"> </w:t>
      </w:r>
      <w:r w:rsidRPr="00E20890">
        <w:rPr>
          <w:rFonts w:cstheme="minorHAnsi"/>
          <w:color w:val="000000"/>
          <w:sz w:val="18"/>
          <w:szCs w:val="18"/>
        </w:rPr>
        <w:t>Eliezer,</w:t>
      </w:r>
      <w:r w:rsidR="004D2E20">
        <w:rPr>
          <w:rFonts w:cstheme="minorHAnsi"/>
          <w:color w:val="000000"/>
          <w:sz w:val="18"/>
          <w:szCs w:val="18"/>
        </w:rPr>
        <w:t xml:space="preserve"> </w:t>
      </w:r>
      <w:r w:rsidRPr="00E20890">
        <w:rPr>
          <w:rFonts w:cstheme="minorHAnsi"/>
          <w:color w:val="000000"/>
          <w:sz w:val="18"/>
          <w:szCs w:val="18"/>
        </w:rPr>
        <w:t>R.</w:t>
      </w:r>
      <w:r w:rsidR="004D2E20">
        <w:rPr>
          <w:rFonts w:cstheme="minorHAnsi"/>
          <w:color w:val="000000"/>
          <w:sz w:val="18"/>
          <w:szCs w:val="18"/>
        </w:rPr>
        <w:t xml:space="preserve"> </w:t>
      </w:r>
      <w:r w:rsidRPr="00E20890">
        <w:rPr>
          <w:rFonts w:cstheme="minorHAnsi"/>
          <w:color w:val="000000"/>
          <w:sz w:val="18"/>
          <w:szCs w:val="18"/>
        </w:rPr>
        <w:t>Yehoshua”</w:t>
      </w:r>
      <w:r w:rsidR="004D2E20">
        <w:rPr>
          <w:rFonts w:cstheme="minorHAnsi"/>
          <w:color w:val="000000"/>
          <w:sz w:val="18"/>
          <w:szCs w:val="18"/>
        </w:rPr>
        <w:t xml:space="preserve"> </w:t>
      </w:r>
      <w:r w:rsidRPr="00E20890">
        <w:rPr>
          <w:rFonts w:cstheme="minorHAnsi"/>
          <w:color w:val="000000"/>
          <w:sz w:val="18"/>
          <w:szCs w:val="18"/>
        </w:rPr>
        <w:t>…</w:t>
      </w:r>
    </w:p>
  </w:footnote>
  <w:footnote w:id="106">
    <w:p w14:paraId="66BD0335" w14:textId="335835AA"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inference</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how</w:t>
      </w:r>
      <w:r w:rsidR="004D2E20">
        <w:rPr>
          <w:rFonts w:cstheme="minorHAnsi"/>
          <w:color w:val="000000"/>
          <w:sz w:val="18"/>
          <w:szCs w:val="18"/>
        </w:rPr>
        <w:t xml:space="preserve"> </w:t>
      </w:r>
      <w:r w:rsidRPr="00E20890">
        <w:rPr>
          <w:rFonts w:cstheme="minorHAnsi"/>
          <w:color w:val="000000"/>
          <w:sz w:val="18"/>
          <w:szCs w:val="18"/>
        </w:rPr>
        <w:t>one</w:t>
      </w:r>
      <w:r w:rsidR="004D2E20">
        <w:rPr>
          <w:rFonts w:cstheme="minorHAnsi"/>
          <w:color w:val="000000"/>
          <w:sz w:val="18"/>
          <w:szCs w:val="18"/>
        </w:rPr>
        <w:t xml:space="preserve"> </w:t>
      </w:r>
      <w:r w:rsidRPr="00E20890">
        <w:rPr>
          <w:rFonts w:cstheme="minorHAnsi"/>
          <w:color w:val="000000"/>
          <w:sz w:val="18"/>
          <w:szCs w:val="18"/>
        </w:rPr>
        <w:t>“should”</w:t>
      </w:r>
      <w:r w:rsidR="004D2E20">
        <w:rPr>
          <w:rFonts w:cstheme="minorHAnsi"/>
          <w:color w:val="000000"/>
          <w:sz w:val="18"/>
          <w:szCs w:val="18"/>
        </w:rPr>
        <w:t xml:space="preserve"> </w:t>
      </w:r>
      <w:r w:rsidRPr="00E20890">
        <w:rPr>
          <w:rFonts w:cstheme="minorHAnsi"/>
          <w:color w:val="000000"/>
          <w:sz w:val="18"/>
          <w:szCs w:val="18"/>
        </w:rPr>
        <w:t>walk.</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direct</w:t>
      </w:r>
      <w:r w:rsidR="004D2E20">
        <w:rPr>
          <w:rFonts w:cstheme="minorHAnsi"/>
          <w:color w:val="000000"/>
          <w:sz w:val="18"/>
          <w:szCs w:val="18"/>
        </w:rPr>
        <w:t xml:space="preserve"> </w:t>
      </w:r>
      <w:r w:rsidRPr="00E20890">
        <w:rPr>
          <w:rFonts w:cstheme="minorHAnsi"/>
          <w:color w:val="000000"/>
          <w:sz w:val="18"/>
          <w:szCs w:val="18"/>
        </w:rPr>
        <w:t>“command”</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how</w:t>
      </w:r>
      <w:r w:rsidR="004D2E20">
        <w:rPr>
          <w:rFonts w:cstheme="minorHAnsi"/>
          <w:color w:val="000000"/>
          <w:sz w:val="18"/>
          <w:szCs w:val="18"/>
        </w:rPr>
        <w:t xml:space="preserve"> </w:t>
      </w:r>
      <w:r w:rsidRPr="00E20890">
        <w:rPr>
          <w:rFonts w:cstheme="minorHAnsi"/>
          <w:color w:val="000000"/>
          <w:sz w:val="18"/>
          <w:szCs w:val="18"/>
        </w:rPr>
        <w:t>one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walk.</w:t>
      </w:r>
      <w:r w:rsidR="004D2E20">
        <w:rPr>
          <w:rFonts w:cstheme="minorHAnsi"/>
          <w:color w:val="000000"/>
          <w:sz w:val="18"/>
          <w:szCs w:val="18"/>
        </w:rPr>
        <w:t xml:space="preserve"> </w:t>
      </w:r>
      <w:r w:rsidRPr="00E20890">
        <w:rPr>
          <w:rFonts w:cstheme="minorHAnsi"/>
          <w:color w:val="000000"/>
          <w:sz w:val="18"/>
          <w:szCs w:val="18"/>
        </w:rPr>
        <w:t>Walking</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“wisdom”</w:t>
      </w:r>
      <w:r w:rsidR="004D2E20">
        <w:rPr>
          <w:rFonts w:cstheme="minorHAnsi"/>
          <w:color w:val="000000"/>
          <w:sz w:val="18"/>
          <w:szCs w:val="18"/>
        </w:rPr>
        <w:t xml:space="preserve"> </w:t>
      </w:r>
      <w:r w:rsidRPr="00E20890">
        <w:rPr>
          <w:rFonts w:cstheme="minorHAnsi"/>
          <w:color w:val="000000"/>
          <w:sz w:val="18"/>
          <w:szCs w:val="18"/>
        </w:rPr>
        <w:t>means</w:t>
      </w:r>
      <w:r w:rsidR="004D2E20">
        <w:rPr>
          <w:rFonts w:cstheme="minorHAnsi"/>
          <w:color w:val="000000"/>
          <w:sz w:val="18"/>
          <w:szCs w:val="18"/>
        </w:rPr>
        <w:t xml:space="preserve"> </w:t>
      </w:r>
      <w:r w:rsidRPr="00E20890">
        <w:rPr>
          <w:rFonts w:cstheme="minorHAnsi"/>
          <w:color w:val="000000"/>
          <w:sz w:val="18"/>
          <w:szCs w:val="18"/>
        </w:rPr>
        <w:t>guarding</w:t>
      </w:r>
      <w:r w:rsidR="004D2E20">
        <w:rPr>
          <w:rFonts w:cstheme="minorHAnsi"/>
          <w:color w:val="000000"/>
          <w:sz w:val="18"/>
          <w:szCs w:val="18"/>
        </w:rPr>
        <w:t xml:space="preserve"> </w:t>
      </w:r>
      <w:r w:rsidRPr="00E20890">
        <w:rPr>
          <w:rFonts w:cstheme="minorHAnsi"/>
          <w:color w:val="000000"/>
          <w:sz w:val="18"/>
          <w:szCs w:val="18"/>
        </w:rPr>
        <w:t>every</w:t>
      </w:r>
      <w:r w:rsidR="004D2E20">
        <w:rPr>
          <w:rFonts w:cstheme="minorHAnsi"/>
          <w:color w:val="000000"/>
          <w:sz w:val="18"/>
          <w:szCs w:val="18"/>
        </w:rPr>
        <w:t xml:space="preserve"> </w:t>
      </w:r>
      <w:r w:rsidRPr="00E20890">
        <w:rPr>
          <w:rFonts w:cstheme="minorHAnsi"/>
          <w:color w:val="000000"/>
          <w:sz w:val="18"/>
          <w:szCs w:val="18"/>
        </w:rPr>
        <w:t>step.</w:t>
      </w:r>
    </w:p>
  </w:footnote>
  <w:footnote w:id="107">
    <w:p w14:paraId="7C30F186" w14:textId="27DA334A"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b/>
          <w:bCs/>
          <w:color w:val="000000"/>
          <w:sz w:val="18"/>
          <w:szCs w:val="18"/>
          <w:lang w:val="el-GR"/>
        </w:rPr>
        <w:t>ἀκριβῶς</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akribos</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refers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Chochmah</w:t>
      </w:r>
      <w:r w:rsidR="004D2E20">
        <w:rPr>
          <w:rFonts w:cstheme="minorHAnsi"/>
          <w:color w:val="000000"/>
          <w:sz w:val="18"/>
          <w:szCs w:val="18"/>
        </w:rPr>
        <w:t xml:space="preserve"> </w:t>
      </w:r>
      <w:r w:rsidRPr="00E20890">
        <w:rPr>
          <w:rFonts w:cstheme="minorHAnsi"/>
          <w:color w:val="000000"/>
          <w:sz w:val="18"/>
          <w:szCs w:val="18"/>
        </w:rPr>
        <w:t>refers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highest</w:t>
      </w:r>
      <w:r w:rsidR="004D2E20">
        <w:rPr>
          <w:rFonts w:cstheme="minorHAnsi"/>
          <w:color w:val="000000"/>
          <w:sz w:val="18"/>
          <w:szCs w:val="18"/>
        </w:rPr>
        <w:t xml:space="preserve"> </w:t>
      </w:r>
      <w:r w:rsidRPr="00E20890">
        <w:rPr>
          <w:rFonts w:cstheme="minorHAnsi"/>
          <w:color w:val="000000"/>
          <w:sz w:val="18"/>
          <w:szCs w:val="18"/>
        </w:rPr>
        <w:t>office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Bet</w:t>
      </w:r>
      <w:r w:rsidR="004D2E20">
        <w:rPr>
          <w:rFonts w:cstheme="minorHAnsi"/>
          <w:color w:val="000000"/>
          <w:sz w:val="18"/>
          <w:szCs w:val="18"/>
        </w:rPr>
        <w:t xml:space="preserve"> </w:t>
      </w:r>
      <w:r w:rsidRPr="00E20890">
        <w:rPr>
          <w:rFonts w:cstheme="minorHAnsi"/>
          <w:color w:val="000000"/>
          <w:sz w:val="18"/>
          <w:szCs w:val="18"/>
        </w:rPr>
        <w:t>Din.</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character</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often</w:t>
      </w:r>
      <w:r w:rsidR="004D2E20">
        <w:rPr>
          <w:rFonts w:cstheme="minorHAnsi"/>
          <w:color w:val="000000"/>
          <w:sz w:val="18"/>
          <w:szCs w:val="18"/>
        </w:rPr>
        <w:t xml:space="preserve"> </w:t>
      </w:r>
      <w:r w:rsidRPr="00E20890">
        <w:rPr>
          <w:rFonts w:cstheme="minorHAnsi"/>
          <w:color w:val="000000"/>
          <w:sz w:val="18"/>
          <w:szCs w:val="18"/>
        </w:rPr>
        <w:t>mirrored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middah</w:t>
      </w:r>
      <w:r w:rsidR="004D2E20">
        <w:rPr>
          <w:rFonts w:cstheme="minorHAnsi"/>
          <w:color w:val="000000"/>
          <w:sz w:val="18"/>
          <w:szCs w:val="18"/>
        </w:rPr>
        <w:t xml:space="preserve"> </w:t>
      </w:r>
      <w:r w:rsidRPr="00E20890">
        <w:rPr>
          <w:rFonts w:cstheme="minorHAnsi"/>
          <w:color w:val="000000"/>
          <w:sz w:val="18"/>
          <w:szCs w:val="18"/>
        </w:rPr>
        <w:t>G’dolah/Chesed.</w:t>
      </w:r>
      <w:r w:rsidR="004D2E20">
        <w:rPr>
          <w:rFonts w:cstheme="minorHAnsi"/>
          <w:color w:val="000000"/>
          <w:sz w:val="18"/>
          <w:szCs w:val="18"/>
        </w:rPr>
        <w:t xml:space="preserve"> </w:t>
      </w:r>
      <w:r w:rsidRPr="00E20890">
        <w:rPr>
          <w:rFonts w:cstheme="minorHAnsi"/>
          <w:color w:val="000000"/>
          <w:sz w:val="18"/>
          <w:szCs w:val="18"/>
        </w:rPr>
        <w:t>Just</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there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Bet</w:t>
      </w:r>
      <w:r w:rsidR="004D2E20">
        <w:rPr>
          <w:rFonts w:cstheme="minorHAnsi"/>
          <w:color w:val="000000"/>
          <w:sz w:val="18"/>
          <w:szCs w:val="18"/>
        </w:rPr>
        <w:t xml:space="preserve"> </w:t>
      </w:r>
      <w:r w:rsidRPr="00E20890">
        <w:rPr>
          <w:rFonts w:cstheme="minorHAnsi"/>
          <w:color w:val="000000"/>
          <w:sz w:val="18"/>
          <w:szCs w:val="18"/>
        </w:rPr>
        <w:t>Din</w:t>
      </w:r>
      <w:r w:rsidR="004D2E20">
        <w:rPr>
          <w:rFonts w:cstheme="minorHAnsi"/>
          <w:color w:val="000000"/>
          <w:sz w:val="18"/>
          <w:szCs w:val="18"/>
        </w:rPr>
        <w:t xml:space="preserve"> </w:t>
      </w:r>
      <w:r w:rsidRPr="00E20890">
        <w:rPr>
          <w:rFonts w:cstheme="minorHAnsi"/>
          <w:color w:val="000000"/>
          <w:sz w:val="18"/>
          <w:szCs w:val="18"/>
        </w:rPr>
        <w:t>manifesting</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three</w:t>
      </w:r>
      <w:r w:rsidR="004D2E20">
        <w:rPr>
          <w:rFonts w:cstheme="minorHAnsi"/>
          <w:color w:val="000000"/>
          <w:sz w:val="18"/>
          <w:szCs w:val="18"/>
        </w:rPr>
        <w:t xml:space="preserve"> </w:t>
      </w:r>
      <w:r w:rsidRPr="00E20890">
        <w:rPr>
          <w:rFonts w:cstheme="minorHAnsi"/>
          <w:color w:val="000000"/>
          <w:sz w:val="18"/>
          <w:szCs w:val="18"/>
        </w:rPr>
        <w:t>highest</w:t>
      </w:r>
      <w:r w:rsidR="004D2E20">
        <w:rPr>
          <w:rFonts w:cstheme="minorHAnsi"/>
          <w:color w:val="000000"/>
          <w:sz w:val="18"/>
          <w:szCs w:val="18"/>
        </w:rPr>
        <w:t xml:space="preserve"> </w:t>
      </w:r>
      <w:r w:rsidRPr="00E20890">
        <w:rPr>
          <w:rFonts w:cstheme="minorHAnsi"/>
          <w:color w:val="000000"/>
          <w:sz w:val="18"/>
          <w:szCs w:val="18"/>
        </w:rPr>
        <w:t>qualities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middot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three</w:t>
      </w:r>
      <w:r w:rsidR="004D2E20">
        <w:rPr>
          <w:rFonts w:cstheme="minorHAnsi"/>
          <w:color w:val="000000"/>
          <w:sz w:val="18"/>
          <w:szCs w:val="18"/>
        </w:rPr>
        <w:t xml:space="preserve"> </w:t>
      </w:r>
      <w:r w:rsidRPr="00E20890">
        <w:rPr>
          <w:rFonts w:cstheme="minorHAnsi"/>
          <w:color w:val="000000"/>
          <w:sz w:val="18"/>
          <w:szCs w:val="18"/>
        </w:rPr>
        <w:t>officers</w:t>
      </w:r>
      <w:r w:rsidR="004D2E20">
        <w:rPr>
          <w:rFonts w:cstheme="minorHAnsi"/>
          <w:color w:val="000000"/>
          <w:sz w:val="18"/>
          <w:szCs w:val="18"/>
        </w:rPr>
        <w:t xml:space="preserve"> </w:t>
      </w:r>
      <w:r w:rsidRPr="00E20890">
        <w:rPr>
          <w:rFonts w:cstheme="minorHAnsi"/>
          <w:color w:val="000000"/>
          <w:sz w:val="18"/>
          <w:szCs w:val="18"/>
        </w:rPr>
        <w:t>reflect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qualities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modeled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Bet</w:t>
      </w:r>
      <w:r w:rsidR="004D2E20">
        <w:rPr>
          <w:rFonts w:cstheme="minorHAnsi"/>
          <w:color w:val="000000"/>
          <w:sz w:val="18"/>
          <w:szCs w:val="18"/>
        </w:rPr>
        <w:t xml:space="preserve"> </w:t>
      </w:r>
      <w:r w:rsidRPr="00E20890">
        <w:rPr>
          <w:rFonts w:cstheme="minorHAnsi"/>
          <w:color w:val="000000"/>
          <w:sz w:val="18"/>
          <w:szCs w:val="18"/>
        </w:rPr>
        <w:t>Din.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“wisdom”</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Seven</w:t>
      </w:r>
      <w:r w:rsidR="004D2E20">
        <w:rPr>
          <w:rFonts w:cstheme="minorHAnsi"/>
          <w:color w:val="000000"/>
          <w:sz w:val="18"/>
          <w:szCs w:val="18"/>
        </w:rPr>
        <w:t xml:space="preserve"> </w:t>
      </w:r>
      <w:r w:rsidRPr="00E20890">
        <w:rPr>
          <w:rFonts w:cstheme="minorHAnsi"/>
          <w:color w:val="000000"/>
          <w:sz w:val="18"/>
          <w:szCs w:val="18"/>
        </w:rPr>
        <w:t>Officers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secure</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their</w:t>
      </w:r>
      <w:r w:rsidR="004D2E20">
        <w:rPr>
          <w:rFonts w:cstheme="minorHAnsi"/>
          <w:color w:val="000000"/>
          <w:sz w:val="18"/>
          <w:szCs w:val="18"/>
        </w:rPr>
        <w:t xml:space="preserve"> </w:t>
      </w:r>
      <w:r w:rsidRPr="00E20890">
        <w:rPr>
          <w:rFonts w:cstheme="minorHAnsi"/>
          <w:color w:val="000000"/>
          <w:sz w:val="18"/>
          <w:szCs w:val="18"/>
        </w:rPr>
        <w:t>position</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rank.</w:t>
      </w:r>
      <w:r w:rsidR="004D2E20">
        <w:rPr>
          <w:rFonts w:cstheme="minorHAnsi"/>
          <w:color w:val="000000"/>
          <w:sz w:val="18"/>
          <w:szCs w:val="18"/>
        </w:rPr>
        <w:t xml:space="preserve"> </w:t>
      </w:r>
      <w:r w:rsidRPr="00E20890">
        <w:rPr>
          <w:rFonts w:cstheme="minorHAnsi"/>
          <w:color w:val="000000"/>
          <w:sz w:val="18"/>
          <w:szCs w:val="18"/>
        </w:rPr>
        <w:t>They</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so</w:t>
      </w:r>
      <w:r w:rsidR="004D2E20">
        <w:rPr>
          <w:rFonts w:cstheme="minorHAnsi"/>
          <w:color w:val="000000"/>
          <w:sz w:val="18"/>
          <w:szCs w:val="18"/>
        </w:rPr>
        <w:t xml:space="preserve"> </w:t>
      </w:r>
      <w:r w:rsidRPr="00E20890">
        <w:rPr>
          <w:rFonts w:cstheme="minorHAnsi"/>
          <w:color w:val="000000"/>
          <w:sz w:val="18"/>
          <w:szCs w:val="18"/>
        </w:rPr>
        <w:t>ego</w:t>
      </w:r>
      <w:r w:rsidR="004D2E20">
        <w:rPr>
          <w:rFonts w:cstheme="minorHAnsi"/>
          <w:color w:val="000000"/>
          <w:sz w:val="18"/>
          <w:szCs w:val="18"/>
        </w:rPr>
        <w:t xml:space="preserve"> </w:t>
      </w:r>
      <w:r w:rsidRPr="00E20890">
        <w:rPr>
          <w:rFonts w:cstheme="minorHAnsi"/>
          <w:color w:val="000000"/>
          <w:sz w:val="18"/>
          <w:szCs w:val="18"/>
        </w:rPr>
        <w:t>centered</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need</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point</w:t>
      </w:r>
      <w:r w:rsidR="004D2E20">
        <w:rPr>
          <w:rFonts w:cstheme="minorHAnsi"/>
          <w:color w:val="000000"/>
          <w:sz w:val="18"/>
          <w:szCs w:val="18"/>
        </w:rPr>
        <w:t xml:space="preserve"> </w:t>
      </w:r>
      <w:r w:rsidRPr="00E20890">
        <w:rPr>
          <w:rFonts w:cstheme="minorHAnsi"/>
          <w:color w:val="000000"/>
          <w:sz w:val="18"/>
          <w:szCs w:val="18"/>
        </w:rPr>
        <w:t>all</w:t>
      </w:r>
      <w:r w:rsidR="004D2E20">
        <w:rPr>
          <w:rFonts w:cstheme="minorHAnsi"/>
          <w:color w:val="000000"/>
          <w:sz w:val="18"/>
          <w:szCs w:val="18"/>
        </w:rPr>
        <w:t xml:space="preserve"> </w:t>
      </w:r>
      <w:r w:rsidRPr="00E20890">
        <w:rPr>
          <w:rFonts w:cstheme="minorHAnsi"/>
          <w:color w:val="000000"/>
          <w:sz w:val="18"/>
          <w:szCs w:val="18"/>
        </w:rPr>
        <w:t>attention</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themselves.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challenge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“walk</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wisdom.”</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implies</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intimate</w:t>
      </w:r>
      <w:r w:rsidR="004D2E20">
        <w:rPr>
          <w:rFonts w:cstheme="minorHAnsi"/>
          <w:color w:val="000000"/>
          <w:sz w:val="18"/>
          <w:szCs w:val="18"/>
        </w:rPr>
        <w:t xml:space="preserve"> </w:t>
      </w:r>
      <w:r w:rsidRPr="00E20890">
        <w:rPr>
          <w:rFonts w:cstheme="minorHAnsi"/>
          <w:color w:val="000000"/>
          <w:sz w:val="18"/>
          <w:szCs w:val="18"/>
        </w:rPr>
        <w:t>connection</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(Law),</w:t>
      </w:r>
      <w:r w:rsidR="004D2E20">
        <w:rPr>
          <w:rFonts w:cstheme="minorHAnsi"/>
          <w:color w:val="000000"/>
          <w:sz w:val="18"/>
          <w:szCs w:val="18"/>
        </w:rPr>
        <w:t xml:space="preserve"> </w:t>
      </w:r>
      <w:r w:rsidRPr="00E20890">
        <w:rPr>
          <w:rFonts w:cstheme="minorHAnsi"/>
          <w:color w:val="000000"/>
          <w:sz w:val="18"/>
          <w:szCs w:val="18"/>
        </w:rPr>
        <w:t>Mitzvoth</w:t>
      </w:r>
      <w:r w:rsidR="004D2E20">
        <w:rPr>
          <w:rFonts w:cstheme="minorHAnsi"/>
          <w:color w:val="000000"/>
          <w:sz w:val="18"/>
          <w:szCs w:val="18"/>
        </w:rPr>
        <w:t xml:space="preserve"> </w:t>
      </w:r>
      <w:r w:rsidRPr="00E20890">
        <w:rPr>
          <w:rFonts w:cstheme="minorHAnsi"/>
          <w:color w:val="000000"/>
          <w:sz w:val="18"/>
          <w:szCs w:val="18"/>
        </w:rPr>
        <w:t>(Commandments)</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Mesorah</w:t>
      </w:r>
      <w:r w:rsidR="004D2E20">
        <w:rPr>
          <w:rFonts w:cstheme="minorHAnsi"/>
          <w:color w:val="000000"/>
          <w:sz w:val="18"/>
          <w:szCs w:val="18"/>
        </w:rPr>
        <w:t xml:space="preserve"> </w:t>
      </w:r>
      <w:r w:rsidRPr="00E20890">
        <w:rPr>
          <w:rFonts w:cstheme="minorHAnsi"/>
          <w:color w:val="000000"/>
          <w:sz w:val="18"/>
          <w:szCs w:val="18"/>
        </w:rPr>
        <w:t>(Oral</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p>
  </w:footnote>
  <w:footnote w:id="108">
    <w:p w14:paraId="7CAEA9BF" w14:textId="3DEE2DAB" w:rsidR="00227F94" w:rsidRPr="00E20890" w:rsidRDefault="00227F94" w:rsidP="00227F94">
      <w:pPr>
        <w:pStyle w:val="FootnoteText"/>
        <w:rPr>
          <w:rFonts w:eastAsia="Times New Roman" w:cstheme="minorHAnsi"/>
          <w:color w:val="000000"/>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analogy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“light’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now</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changed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into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comparative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allegory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wisdom</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versus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“those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without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wisdom.”</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“Fools”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here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opposite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wisdom…</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statement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mirrored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Abot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5:7/10</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some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versions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reference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5:10)</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“Seven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qualities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characterize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boor…”</w:t>
      </w:r>
      <w:r w:rsidR="004D2E20">
        <w:rPr>
          <w:rFonts w:eastAsia="Times New Roman" w:cstheme="minorHAnsi"/>
          <w:color w:val="000000"/>
          <w:sz w:val="18"/>
          <w:szCs w:val="18"/>
        </w:rPr>
        <w:t xml:space="preserve"> </w:t>
      </w:r>
      <w:r w:rsidRPr="00E20890">
        <w:rPr>
          <w:rFonts w:eastAsia="Times New Roman" w:cstheme="minorHAnsi"/>
          <w:b/>
          <w:bCs/>
          <w:color w:val="000000"/>
          <w:sz w:val="18"/>
          <w:szCs w:val="18"/>
        </w:rPr>
        <w:t>5:7</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There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are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seven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traits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unformed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clod,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and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seven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sage.</w:t>
      </w:r>
    </w:p>
    <w:p w14:paraId="53B2FF31" w14:textId="72E935A8" w:rsidR="00227F94" w:rsidRPr="00E20890" w:rsidRDefault="00227F94" w:rsidP="00227F94">
      <w:pPr>
        <w:ind w:left="720" w:hanging="360"/>
        <w:rPr>
          <w:rFonts w:asciiTheme="minorHAnsi" w:eastAsia="Times New Roman" w:hAnsiTheme="minorHAnsi" w:cstheme="minorHAnsi"/>
          <w:color w:val="000000"/>
          <w:sz w:val="18"/>
          <w:szCs w:val="18"/>
        </w:rPr>
      </w:pPr>
      <w:r w:rsidRPr="00E20890">
        <w:rPr>
          <w:rFonts w:asciiTheme="minorHAnsi" w:eastAsia="Times New Roman" w:hAnsiTheme="minorHAnsi" w:cstheme="minorHAnsi"/>
          <w:color w:val="000000"/>
          <w:sz w:val="18"/>
          <w:szCs w:val="18"/>
        </w:rPr>
        <w:t>1.</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sage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does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not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speak</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before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someone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greater</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than</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in</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wisdom.</w:t>
      </w:r>
    </w:p>
    <w:p w14:paraId="14F4EFEB" w14:textId="1C8CEBF9" w:rsidR="00227F94" w:rsidRPr="00E20890" w:rsidRDefault="00227F94" w:rsidP="00227F94">
      <w:pPr>
        <w:ind w:left="720" w:hanging="360"/>
        <w:rPr>
          <w:rFonts w:asciiTheme="minorHAnsi" w:eastAsia="Times New Roman" w:hAnsiTheme="minorHAnsi" w:cstheme="minorHAnsi"/>
          <w:color w:val="000000"/>
          <w:sz w:val="18"/>
          <w:szCs w:val="18"/>
        </w:rPr>
      </w:pPr>
      <w:r w:rsidRPr="00E20890">
        <w:rPr>
          <w:rFonts w:asciiTheme="minorHAnsi" w:eastAsia="Times New Roman" w:hAnsiTheme="minorHAnsi" w:cstheme="minorHAnsi"/>
          <w:color w:val="000000"/>
          <w:sz w:val="18"/>
          <w:szCs w:val="18"/>
        </w:rPr>
        <w:t>2.</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And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does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not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interrupt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his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fellow.</w:t>
      </w:r>
    </w:p>
    <w:p w14:paraId="13A4BA2E" w14:textId="3F1BC82D" w:rsidR="00227F94" w:rsidRPr="00E20890" w:rsidRDefault="00227F94" w:rsidP="00227F94">
      <w:pPr>
        <w:ind w:left="720" w:hanging="360"/>
        <w:rPr>
          <w:rFonts w:asciiTheme="minorHAnsi" w:eastAsia="Times New Roman" w:hAnsiTheme="minorHAnsi" w:cstheme="minorHAnsi"/>
          <w:color w:val="000000"/>
          <w:sz w:val="18"/>
          <w:szCs w:val="18"/>
        </w:rPr>
      </w:pPr>
      <w:r w:rsidRPr="00E20890">
        <w:rPr>
          <w:rFonts w:asciiTheme="minorHAnsi" w:eastAsia="Times New Roman" w:hAnsiTheme="minorHAnsi" w:cstheme="minorHAnsi"/>
          <w:color w:val="000000"/>
          <w:sz w:val="18"/>
          <w:szCs w:val="18"/>
        </w:rPr>
        <w:t>3.</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And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is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not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loss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for</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an</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answer.</w:t>
      </w:r>
    </w:p>
    <w:p w14:paraId="318725D8" w14:textId="7EF41570" w:rsidR="00227F94" w:rsidRPr="00E20890" w:rsidRDefault="00227F94" w:rsidP="00227F94">
      <w:pPr>
        <w:ind w:left="720" w:hanging="360"/>
        <w:rPr>
          <w:rFonts w:asciiTheme="minorHAnsi" w:eastAsia="Times New Roman" w:hAnsiTheme="minorHAnsi" w:cstheme="minorHAnsi"/>
          <w:color w:val="000000"/>
          <w:sz w:val="18"/>
          <w:szCs w:val="18"/>
        </w:rPr>
      </w:pPr>
      <w:r w:rsidRPr="00E20890">
        <w:rPr>
          <w:rFonts w:asciiTheme="minorHAnsi" w:eastAsia="Times New Roman" w:hAnsiTheme="minorHAnsi" w:cstheme="minorHAnsi"/>
          <w:color w:val="000000"/>
          <w:sz w:val="18"/>
          <w:szCs w:val="18"/>
        </w:rPr>
        <w:t>4.</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asks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relevant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question</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and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answers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properly.</w:t>
      </w:r>
    </w:p>
    <w:p w14:paraId="28C38C9D" w14:textId="790CBCC5" w:rsidR="00227F94" w:rsidRPr="00E20890" w:rsidRDefault="00227F94" w:rsidP="00227F94">
      <w:pPr>
        <w:ind w:left="720" w:hanging="360"/>
        <w:rPr>
          <w:rFonts w:asciiTheme="minorHAnsi" w:eastAsia="Times New Roman" w:hAnsiTheme="minorHAnsi" w:cstheme="minorHAnsi"/>
          <w:color w:val="000000"/>
          <w:sz w:val="18"/>
          <w:szCs w:val="18"/>
        </w:rPr>
      </w:pPr>
      <w:r w:rsidRPr="00E20890">
        <w:rPr>
          <w:rFonts w:asciiTheme="minorHAnsi" w:eastAsia="Times New Roman" w:hAnsiTheme="minorHAnsi" w:cstheme="minorHAnsi"/>
          <w:color w:val="000000"/>
          <w:sz w:val="18"/>
          <w:szCs w:val="18"/>
        </w:rPr>
        <w:t>5.</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And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addresses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each</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matter</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in</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its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proper</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sequence,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first,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then</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second.</w:t>
      </w:r>
    </w:p>
    <w:p w14:paraId="70F61EE6" w14:textId="783FAB09" w:rsidR="00227F94" w:rsidRPr="00E20890" w:rsidRDefault="00227F94" w:rsidP="00227F94">
      <w:pPr>
        <w:ind w:left="720" w:hanging="360"/>
        <w:rPr>
          <w:rFonts w:asciiTheme="minorHAnsi" w:eastAsia="Times New Roman" w:hAnsiTheme="minorHAnsi" w:cstheme="minorHAnsi"/>
          <w:color w:val="000000"/>
          <w:sz w:val="18"/>
          <w:szCs w:val="18"/>
        </w:rPr>
      </w:pPr>
      <w:r w:rsidRPr="00E20890">
        <w:rPr>
          <w:rFonts w:asciiTheme="minorHAnsi" w:eastAsia="Times New Roman" w:hAnsiTheme="minorHAnsi" w:cstheme="minorHAnsi"/>
          <w:color w:val="000000"/>
          <w:sz w:val="18"/>
          <w:szCs w:val="18"/>
        </w:rPr>
        <w:t>6.</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And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concerning</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something</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has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not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heard,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says,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“I</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have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not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heard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answer.”</w:t>
      </w:r>
    </w:p>
    <w:p w14:paraId="2D0C62C7" w14:textId="61946FCC" w:rsidR="00227F94" w:rsidRPr="00E20890" w:rsidRDefault="00227F94" w:rsidP="00227F94">
      <w:pPr>
        <w:ind w:left="720" w:hanging="360"/>
        <w:rPr>
          <w:rFonts w:asciiTheme="minorHAnsi" w:eastAsia="Times New Roman" w:hAnsiTheme="minorHAnsi" w:cstheme="minorHAnsi"/>
          <w:color w:val="000000"/>
          <w:sz w:val="18"/>
          <w:szCs w:val="18"/>
        </w:rPr>
      </w:pPr>
      <w:r w:rsidRPr="00E20890">
        <w:rPr>
          <w:rFonts w:asciiTheme="minorHAnsi" w:eastAsia="Times New Roman" w:hAnsiTheme="minorHAnsi" w:cstheme="minorHAnsi"/>
          <w:color w:val="000000"/>
          <w:sz w:val="18"/>
          <w:szCs w:val="18"/>
        </w:rPr>
        <w:t>7.</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And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concedes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truth</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[when</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other</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party</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demonstrates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it].</w:t>
      </w:r>
    </w:p>
    <w:p w14:paraId="6FF3DA9B" w14:textId="7D16074B" w:rsidR="00227F94" w:rsidRPr="007B1D37" w:rsidRDefault="00227F94" w:rsidP="007B1D37">
      <w:pPr>
        <w:rPr>
          <w:rFonts w:asciiTheme="minorHAnsi" w:eastAsia="Times New Roman" w:hAnsiTheme="minorHAnsi" w:cstheme="minorHAnsi"/>
          <w:color w:val="000000"/>
          <w:sz w:val="18"/>
          <w:szCs w:val="18"/>
        </w:rPr>
      </w:pPr>
      <w:r w:rsidRPr="00E20890">
        <w:rPr>
          <w:rFonts w:asciiTheme="minorHAnsi" w:eastAsia="Times New Roman" w:hAnsiTheme="minorHAnsi" w:cstheme="minorHAnsi"/>
          <w:color w:val="000000"/>
          <w:sz w:val="18"/>
          <w:szCs w:val="18"/>
        </w:rPr>
        <w:t>And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opposite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of</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these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traits</w:t>
      </w:r>
      <w:r w:rsidR="004D2E20">
        <w:rPr>
          <w:rFonts w:asciiTheme="minorHAnsi" w:eastAsia="Times New Roman" w:hAnsiTheme="minorHAnsi" w:cstheme="minorHAnsi"/>
          <w:color w:val="000000"/>
          <w:sz w:val="18"/>
          <w:szCs w:val="18"/>
        </w:rPr>
        <w:t xml:space="preserve"> </w:t>
      </w:r>
      <w:r w:rsidR="007B1D37" w:rsidRPr="00E20890">
        <w:rPr>
          <w:rFonts w:asciiTheme="minorHAnsi" w:eastAsia="Times New Roman" w:hAnsiTheme="minorHAnsi" w:cstheme="minorHAnsi"/>
          <w:color w:val="000000"/>
          <w:sz w:val="18"/>
          <w:szCs w:val="18"/>
        </w:rPr>
        <w:t>applies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to</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clod.</w:t>
      </w:r>
    </w:p>
  </w:footnote>
  <w:footnote w:id="109">
    <w:p w14:paraId="791671C1" w14:textId="32B59886"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eastAsia="Times New Roman" w:cstheme="minorHAnsi"/>
          <w:color w:val="000000"/>
          <w:sz w:val="18"/>
          <w:szCs w:val="18"/>
        </w:rPr>
        <w:t>As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noted,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Seven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Officers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do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not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model</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negativity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ego-centric</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person.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model</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wisdom,</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manifest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through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Bet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Din.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conduct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those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who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subject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themselves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Torah,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Bet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Din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and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seven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officers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“way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wise.”</w:t>
      </w:r>
    </w:p>
  </w:footnote>
  <w:footnote w:id="110">
    <w:p w14:paraId="6D16E648" w14:textId="5A669F88"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idea</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“redemption”</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buying</w:t>
      </w:r>
      <w:r w:rsidR="004D2E20">
        <w:rPr>
          <w:rFonts w:cstheme="minorHAnsi"/>
          <w:color w:val="000000"/>
          <w:sz w:val="18"/>
          <w:szCs w:val="18"/>
        </w:rPr>
        <w:t xml:space="preserve"> </w:t>
      </w:r>
      <w:r w:rsidRPr="00E20890">
        <w:rPr>
          <w:rFonts w:cstheme="minorHAnsi"/>
          <w:color w:val="000000"/>
          <w:sz w:val="18"/>
          <w:szCs w:val="18"/>
        </w:rPr>
        <w:t>up</w:t>
      </w:r>
      <w:r w:rsidR="004D2E20">
        <w:rPr>
          <w:rFonts w:cstheme="minorHAnsi"/>
          <w:color w:val="000000"/>
          <w:sz w:val="18"/>
          <w:szCs w:val="18"/>
        </w:rPr>
        <w:t xml:space="preserve"> </w:t>
      </w:r>
      <w:r w:rsidRPr="00E20890">
        <w:rPr>
          <w:rFonts w:cstheme="minorHAnsi"/>
          <w:color w:val="000000"/>
          <w:sz w:val="18"/>
          <w:szCs w:val="18"/>
        </w:rPr>
        <w:t>“time.”</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case</w:t>
      </w:r>
      <w:r w:rsidR="004D2E20">
        <w:rPr>
          <w:rFonts w:cstheme="minorHAnsi"/>
          <w:color w:val="000000"/>
          <w:sz w:val="18"/>
          <w:szCs w:val="18"/>
        </w:rPr>
        <w:t xml:space="preserve"> </w:t>
      </w:r>
      <w:r w:rsidRPr="00E20890">
        <w:rPr>
          <w:rFonts w:cstheme="minorHAnsi"/>
          <w:color w:val="000000"/>
          <w:sz w:val="18"/>
          <w:szCs w:val="18"/>
        </w:rPr>
        <w:t>throughout,</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telling</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Gentile</w:t>
      </w:r>
      <w:r w:rsidR="004D2E20">
        <w:rPr>
          <w:rFonts w:cstheme="minorHAnsi"/>
          <w:color w:val="000000"/>
          <w:sz w:val="18"/>
          <w:szCs w:val="18"/>
        </w:rPr>
        <w:t xml:space="preserve"> </w:t>
      </w:r>
      <w:r w:rsidRPr="00E20890">
        <w:rPr>
          <w:rFonts w:cstheme="minorHAnsi"/>
          <w:color w:val="000000"/>
          <w:sz w:val="18"/>
          <w:szCs w:val="18"/>
        </w:rPr>
        <w:t>converts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make</w:t>
      </w:r>
      <w:r w:rsidR="004D2E20">
        <w:rPr>
          <w:rFonts w:cstheme="minorHAnsi"/>
          <w:color w:val="000000"/>
          <w:sz w:val="18"/>
          <w:szCs w:val="18"/>
        </w:rPr>
        <w:t xml:space="preserve"> </w:t>
      </w:r>
      <w:r w:rsidRPr="00E20890">
        <w:rPr>
          <w:rFonts w:cstheme="minorHAnsi"/>
          <w:color w:val="000000"/>
          <w:sz w:val="18"/>
          <w:szCs w:val="18"/>
        </w:rPr>
        <w:t>tikun</w:t>
      </w:r>
      <w:r w:rsidR="004D2E20">
        <w:rPr>
          <w:rFonts w:cstheme="minorHAnsi"/>
          <w:color w:val="000000"/>
          <w:sz w:val="18"/>
          <w:szCs w:val="18"/>
        </w:rPr>
        <w:t xml:space="preserve"> </w:t>
      </w:r>
      <w:r w:rsidRPr="00E20890">
        <w:rPr>
          <w:rFonts w:cstheme="minorHAnsi"/>
          <w:color w:val="000000"/>
          <w:sz w:val="18"/>
          <w:szCs w:val="18"/>
        </w:rPr>
        <w:t>(healing,</w:t>
      </w:r>
      <w:r w:rsidR="004D2E20">
        <w:rPr>
          <w:rFonts w:cstheme="minorHAnsi"/>
          <w:color w:val="000000"/>
          <w:sz w:val="18"/>
          <w:szCs w:val="18"/>
        </w:rPr>
        <w:t xml:space="preserve"> </w:t>
      </w:r>
      <w:r w:rsidRPr="00E20890">
        <w:rPr>
          <w:rFonts w:cstheme="minorHAnsi"/>
          <w:color w:val="000000"/>
          <w:sz w:val="18"/>
          <w:szCs w:val="18"/>
        </w:rPr>
        <w:t>repair</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restoration).</w:t>
      </w:r>
      <w:r w:rsidR="004D2E20">
        <w:rPr>
          <w:rFonts w:cstheme="minorHAnsi"/>
          <w:color w:val="000000"/>
          <w:sz w:val="18"/>
          <w:szCs w:val="18"/>
        </w:rPr>
        <w:t xml:space="preserve"> </w:t>
      </w:r>
      <w:r w:rsidRPr="00E20890">
        <w:rPr>
          <w:rFonts w:cstheme="minorHAnsi"/>
          <w:color w:val="000000"/>
          <w:sz w:val="18"/>
          <w:szCs w:val="18"/>
        </w:rPr>
        <w:t>Therefore,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must</w:t>
      </w:r>
      <w:r w:rsidR="004D2E20">
        <w:rPr>
          <w:rFonts w:cstheme="minorHAnsi"/>
          <w:color w:val="000000"/>
          <w:sz w:val="18"/>
          <w:szCs w:val="18"/>
        </w:rPr>
        <w:t xml:space="preserve"> </w:t>
      </w:r>
      <w:r w:rsidRPr="00E20890">
        <w:rPr>
          <w:rFonts w:cstheme="minorHAnsi"/>
          <w:color w:val="000000"/>
          <w:sz w:val="18"/>
          <w:szCs w:val="18"/>
        </w:rPr>
        <w:t>understand</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referring</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abstract</w:t>
      </w:r>
      <w:r w:rsidR="004D2E20">
        <w:rPr>
          <w:rFonts w:cstheme="minorHAnsi"/>
          <w:color w:val="000000"/>
          <w:sz w:val="18"/>
          <w:szCs w:val="18"/>
        </w:rPr>
        <w:t xml:space="preserve"> </w:t>
      </w:r>
      <w:r w:rsidRPr="00E20890">
        <w:rPr>
          <w:rFonts w:cstheme="minorHAnsi"/>
          <w:color w:val="000000"/>
          <w:sz w:val="18"/>
          <w:szCs w:val="18"/>
        </w:rPr>
        <w:t>idea</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tikun</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sin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Adam.</w:t>
      </w:r>
    </w:p>
  </w:footnote>
  <w:footnote w:id="111">
    <w:p w14:paraId="228D4B06" w14:textId="5ED40AD1"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redemption</w:t>
      </w:r>
      <w:r w:rsidR="004D2E20">
        <w:rPr>
          <w:rFonts w:cstheme="minorHAnsi"/>
          <w:color w:val="000000"/>
          <w:sz w:val="18"/>
          <w:szCs w:val="18"/>
        </w:rPr>
        <w:t xml:space="preserve"> </w:t>
      </w:r>
      <w:r w:rsidRPr="00E20890">
        <w:rPr>
          <w:rFonts w:cstheme="minorHAnsi"/>
          <w:color w:val="000000"/>
          <w:sz w:val="18"/>
          <w:szCs w:val="18"/>
        </w:rPr>
        <w:t>(tikun)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“time,”</w:t>
      </w:r>
      <w:r w:rsidR="004D2E20">
        <w:rPr>
          <w:rFonts w:cstheme="minorHAnsi"/>
          <w:color w:val="000000"/>
          <w:sz w:val="18"/>
          <w:szCs w:val="18"/>
        </w:rPr>
        <w:t xml:space="preserve"> </w:t>
      </w:r>
      <w:r w:rsidRPr="00E20890">
        <w:rPr>
          <w:rFonts w:cstheme="minorHAnsi"/>
          <w:color w:val="000000"/>
          <w:sz w:val="18"/>
          <w:szCs w:val="18"/>
        </w:rPr>
        <w:t>refers</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observance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Shabbat</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festivals.</w:t>
      </w:r>
      <w:r w:rsidR="004D2E20">
        <w:rPr>
          <w:rFonts w:cstheme="minorHAnsi"/>
          <w:color w:val="000000"/>
          <w:sz w:val="18"/>
          <w:szCs w:val="18"/>
        </w:rPr>
        <w:t xml:space="preserve"> </w:t>
      </w:r>
      <w:r w:rsidRPr="00E20890">
        <w:rPr>
          <w:rFonts w:cstheme="minorHAnsi"/>
          <w:color w:val="000000"/>
          <w:sz w:val="18"/>
          <w:szCs w:val="18"/>
        </w:rPr>
        <w:t>These</w:t>
      </w:r>
      <w:r w:rsidR="004D2E20">
        <w:rPr>
          <w:rFonts w:cstheme="minorHAnsi"/>
          <w:color w:val="000000"/>
          <w:sz w:val="18"/>
          <w:szCs w:val="18"/>
        </w:rPr>
        <w:t xml:space="preserve"> </w:t>
      </w:r>
      <w:r w:rsidRPr="00E20890">
        <w:rPr>
          <w:rFonts w:cstheme="minorHAnsi"/>
          <w:color w:val="000000"/>
          <w:sz w:val="18"/>
          <w:szCs w:val="18"/>
        </w:rPr>
        <w:t>Festivals</w:t>
      </w:r>
      <w:r w:rsidR="004D2E20">
        <w:rPr>
          <w:rFonts w:cstheme="minorHAnsi"/>
          <w:color w:val="000000"/>
          <w:sz w:val="18"/>
          <w:szCs w:val="18"/>
        </w:rPr>
        <w:t xml:space="preserve"> </w:t>
      </w:r>
      <w:r w:rsidRPr="00E20890">
        <w:rPr>
          <w:rFonts w:cstheme="minorHAnsi"/>
          <w:color w:val="000000"/>
          <w:sz w:val="18"/>
          <w:szCs w:val="18"/>
        </w:rPr>
        <w:t>(including</w:t>
      </w:r>
      <w:r w:rsidR="004D2E20">
        <w:rPr>
          <w:rFonts w:cstheme="minorHAnsi"/>
          <w:color w:val="000000"/>
          <w:sz w:val="18"/>
          <w:szCs w:val="18"/>
        </w:rPr>
        <w:t xml:space="preserve"> </w:t>
      </w:r>
      <w:r w:rsidRPr="00E20890">
        <w:rPr>
          <w:rFonts w:cstheme="minorHAnsi"/>
          <w:color w:val="000000"/>
          <w:sz w:val="18"/>
          <w:szCs w:val="18"/>
        </w:rPr>
        <w:t>Shabbat)</w:t>
      </w:r>
      <w:r w:rsidR="004D2E20">
        <w:rPr>
          <w:rFonts w:cstheme="minorHAnsi"/>
          <w:color w:val="000000"/>
          <w:sz w:val="18"/>
          <w:szCs w:val="18"/>
        </w:rPr>
        <w:t xml:space="preserve"> </w:t>
      </w:r>
      <w:r w:rsidRPr="00E20890">
        <w:rPr>
          <w:rFonts w:cstheme="minorHAnsi"/>
          <w:color w:val="000000"/>
          <w:sz w:val="18"/>
          <w:szCs w:val="18"/>
        </w:rPr>
        <w:t>form</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blueprint</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order</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structure</w:t>
      </w:r>
      <w:r w:rsidR="004D2E20">
        <w:rPr>
          <w:rFonts w:cstheme="minorHAnsi"/>
          <w:color w:val="000000"/>
          <w:sz w:val="18"/>
          <w:szCs w:val="18"/>
        </w:rPr>
        <w:t xml:space="preserve"> </w:t>
      </w:r>
      <w:r w:rsidRPr="00E20890">
        <w:rPr>
          <w:rFonts w:cstheme="minorHAnsi"/>
          <w:color w:val="000000"/>
          <w:sz w:val="18"/>
          <w:szCs w:val="18"/>
        </w:rPr>
        <w:t>governing</w:t>
      </w:r>
      <w:r w:rsidR="004D2E20">
        <w:rPr>
          <w:rFonts w:cstheme="minorHAnsi"/>
          <w:color w:val="000000"/>
          <w:sz w:val="18"/>
          <w:szCs w:val="18"/>
        </w:rPr>
        <w:t xml:space="preserve"> </w:t>
      </w:r>
      <w:r w:rsidRPr="00E20890">
        <w:rPr>
          <w:rFonts w:cstheme="minorHAnsi"/>
          <w:color w:val="000000"/>
          <w:sz w:val="18"/>
          <w:szCs w:val="18"/>
        </w:rPr>
        <w:t>societal</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cultural</w:t>
      </w:r>
      <w:r w:rsidR="004D2E20">
        <w:rPr>
          <w:rFonts w:cstheme="minorHAnsi"/>
          <w:color w:val="000000"/>
          <w:sz w:val="18"/>
          <w:szCs w:val="18"/>
        </w:rPr>
        <w:t xml:space="preserve"> </w:t>
      </w:r>
      <w:r w:rsidRPr="00E20890">
        <w:rPr>
          <w:rFonts w:cstheme="minorHAnsi"/>
          <w:color w:val="000000"/>
          <w:sz w:val="18"/>
          <w:szCs w:val="18"/>
        </w:rPr>
        <w:t>means</w:t>
      </w:r>
      <w:r w:rsidR="004D2E20">
        <w:rPr>
          <w:rFonts w:cstheme="minorHAnsi"/>
          <w:color w:val="000000"/>
          <w:sz w:val="18"/>
          <w:szCs w:val="18"/>
        </w:rPr>
        <w:t xml:space="preserve"> </w:t>
      </w:r>
      <w:r w:rsidRPr="00E20890">
        <w:rPr>
          <w:rFonts w:cstheme="minorHAnsi"/>
          <w:color w:val="000000"/>
          <w:sz w:val="18"/>
          <w:szCs w:val="18"/>
        </w:rPr>
        <w:t>redeeming</w:t>
      </w:r>
      <w:r w:rsidR="004D2E20">
        <w:rPr>
          <w:rFonts w:cstheme="minorHAnsi"/>
          <w:color w:val="000000"/>
          <w:sz w:val="18"/>
          <w:szCs w:val="18"/>
        </w:rPr>
        <w:t xml:space="preserve"> </w:t>
      </w:r>
      <w:r w:rsidRPr="00E20890">
        <w:rPr>
          <w:rFonts w:cstheme="minorHAnsi"/>
          <w:color w:val="000000"/>
          <w:sz w:val="18"/>
          <w:szCs w:val="18"/>
        </w:rPr>
        <w:t>time.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allegory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“buying</w:t>
      </w:r>
      <w:r w:rsidR="004D2E20">
        <w:rPr>
          <w:rFonts w:cstheme="minorHAnsi"/>
          <w:color w:val="000000"/>
          <w:sz w:val="18"/>
          <w:szCs w:val="18"/>
        </w:rPr>
        <w:t xml:space="preserve"> </w:t>
      </w:r>
      <w:r w:rsidRPr="00E20890">
        <w:rPr>
          <w:rFonts w:cstheme="minorHAnsi"/>
          <w:color w:val="000000"/>
          <w:sz w:val="18"/>
          <w:szCs w:val="18"/>
        </w:rPr>
        <w:t>time”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1</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Galut</w:t>
      </w:r>
      <w:r w:rsidR="004D2E20">
        <w:rPr>
          <w:rFonts w:cstheme="minorHAnsi"/>
          <w:color w:val="000000"/>
          <w:sz w:val="18"/>
          <w:szCs w:val="18"/>
        </w:rPr>
        <w:t xml:space="preserve"> </w:t>
      </w:r>
      <w:r w:rsidRPr="00E20890">
        <w:rPr>
          <w:rFonts w:cstheme="minorHAnsi"/>
          <w:color w:val="000000"/>
          <w:sz w:val="18"/>
          <w:szCs w:val="18"/>
        </w:rPr>
        <w:t>HaGadol</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2</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Indebted</w:t>
      </w:r>
      <w:r w:rsidR="004D2E20">
        <w:rPr>
          <w:rFonts w:cstheme="minorHAnsi"/>
          <w:color w:val="000000"/>
          <w:sz w:val="18"/>
          <w:szCs w:val="18"/>
        </w:rPr>
        <w:t xml:space="preserve"> </w:t>
      </w:r>
      <w:r w:rsidRPr="00E20890">
        <w:rPr>
          <w:rFonts w:cstheme="minorHAnsi"/>
          <w:color w:val="000000"/>
          <w:sz w:val="18"/>
          <w:szCs w:val="18"/>
        </w:rPr>
        <w:t>servant.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indebted</w:t>
      </w:r>
      <w:r w:rsidR="004D2E20">
        <w:rPr>
          <w:rFonts w:cstheme="minorHAnsi"/>
          <w:color w:val="000000"/>
          <w:sz w:val="18"/>
          <w:szCs w:val="18"/>
        </w:rPr>
        <w:t xml:space="preserve"> </w:t>
      </w:r>
      <w:r w:rsidRPr="00E20890">
        <w:rPr>
          <w:rFonts w:cstheme="minorHAnsi"/>
          <w:color w:val="000000"/>
          <w:sz w:val="18"/>
          <w:szCs w:val="18"/>
        </w:rPr>
        <w:t>servant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“redeemed”</w:t>
      </w:r>
      <w:r w:rsidR="004D2E20">
        <w:rPr>
          <w:rFonts w:cstheme="minorHAnsi"/>
          <w:color w:val="000000"/>
          <w:sz w:val="18"/>
          <w:szCs w:val="18"/>
        </w:rPr>
        <w:t xml:space="preserve"> </w:t>
      </w:r>
      <w:r w:rsidRPr="00E20890">
        <w:rPr>
          <w:rFonts w:cstheme="minorHAnsi"/>
          <w:color w:val="000000"/>
          <w:sz w:val="18"/>
          <w:szCs w:val="18"/>
        </w:rPr>
        <w:t>(bought</w:t>
      </w:r>
      <w:r w:rsidR="004D2E20">
        <w:rPr>
          <w:rFonts w:cstheme="minorHAnsi"/>
          <w:color w:val="000000"/>
          <w:sz w:val="18"/>
          <w:szCs w:val="18"/>
        </w:rPr>
        <w:t xml:space="preserve"> </w:t>
      </w:r>
      <w:r w:rsidRPr="00E20890">
        <w:rPr>
          <w:rFonts w:cstheme="minorHAnsi"/>
          <w:color w:val="000000"/>
          <w:sz w:val="18"/>
          <w:szCs w:val="18"/>
        </w:rPr>
        <w:t>back)</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his</w:t>
      </w:r>
      <w:r w:rsidR="004D2E20">
        <w:rPr>
          <w:rFonts w:cstheme="minorHAnsi"/>
          <w:color w:val="000000"/>
          <w:sz w:val="18"/>
          <w:szCs w:val="18"/>
        </w:rPr>
        <w:t xml:space="preserve"> </w:t>
      </w:r>
      <w:r w:rsidRPr="00E20890">
        <w:rPr>
          <w:rFonts w:cstheme="minorHAnsi"/>
          <w:color w:val="000000"/>
          <w:sz w:val="18"/>
          <w:szCs w:val="18"/>
        </w:rPr>
        <w:t>debtors</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taught</w:t>
      </w:r>
      <w:r w:rsidR="004D2E20">
        <w:rPr>
          <w:rFonts w:cstheme="minorHAnsi"/>
          <w:color w:val="000000"/>
          <w:sz w:val="18"/>
          <w:szCs w:val="18"/>
        </w:rPr>
        <w:t xml:space="preserve"> </w:t>
      </w:r>
      <w:r w:rsidRPr="00E20890">
        <w:rPr>
          <w:rFonts w:cstheme="minorHAnsi"/>
          <w:color w:val="000000"/>
          <w:sz w:val="18"/>
          <w:szCs w:val="18"/>
        </w:rPr>
        <w:t>proper</w:t>
      </w:r>
      <w:r w:rsidR="004D2E20">
        <w:rPr>
          <w:rFonts w:cstheme="minorHAnsi"/>
          <w:color w:val="000000"/>
          <w:sz w:val="18"/>
          <w:szCs w:val="18"/>
        </w:rPr>
        <w:t xml:space="preserve"> </w:t>
      </w:r>
      <w:r w:rsidRPr="00E20890">
        <w:rPr>
          <w:rFonts w:cstheme="minorHAnsi"/>
          <w:color w:val="000000"/>
          <w:sz w:val="18"/>
          <w:szCs w:val="18"/>
        </w:rPr>
        <w:t>economics.</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“buying</w:t>
      </w:r>
      <w:r w:rsidR="004D2E20">
        <w:rPr>
          <w:rFonts w:cstheme="minorHAnsi"/>
          <w:color w:val="000000"/>
          <w:sz w:val="18"/>
          <w:szCs w:val="18"/>
        </w:rPr>
        <w:t xml:space="preserve"> </w:t>
      </w:r>
      <w:r w:rsidRPr="00E20890">
        <w:rPr>
          <w:rFonts w:cstheme="minorHAnsi"/>
          <w:color w:val="000000"/>
          <w:sz w:val="18"/>
          <w:szCs w:val="18"/>
        </w:rPr>
        <w:t>time/days.”</w:t>
      </w:r>
      <w:r w:rsidR="004D2E20">
        <w:rPr>
          <w:rFonts w:cstheme="minorHAnsi"/>
          <w:color w:val="000000"/>
          <w:sz w:val="18"/>
          <w:szCs w:val="18"/>
        </w:rPr>
        <w:t xml:space="preserve"> </w:t>
      </w:r>
      <w:r w:rsidRPr="00E20890">
        <w:rPr>
          <w:rFonts w:cstheme="minorHAnsi"/>
          <w:color w:val="000000"/>
          <w:sz w:val="18"/>
          <w:szCs w:val="18"/>
        </w:rPr>
        <w:t>Furthermore,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plural</w:t>
      </w:r>
      <w:r w:rsidR="004D2E20">
        <w:rPr>
          <w:rFonts w:cstheme="minorHAnsi"/>
          <w:color w:val="000000"/>
          <w:sz w:val="18"/>
          <w:szCs w:val="18"/>
        </w:rPr>
        <w:t xml:space="preserve"> </w:t>
      </w:r>
      <w:r w:rsidRPr="00E20890">
        <w:rPr>
          <w:rFonts w:cstheme="minorHAnsi"/>
          <w:color w:val="000000"/>
          <w:sz w:val="18"/>
          <w:szCs w:val="18"/>
        </w:rPr>
        <w:t>“days”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also</w:t>
      </w:r>
      <w:r w:rsidR="004D2E20">
        <w:rPr>
          <w:rFonts w:cstheme="minorHAnsi"/>
          <w:color w:val="000000"/>
          <w:sz w:val="18"/>
          <w:szCs w:val="18"/>
        </w:rPr>
        <w:t xml:space="preserve"> </w:t>
      </w:r>
      <w:r w:rsidRPr="00E20890">
        <w:rPr>
          <w:rFonts w:cstheme="minorHAnsi"/>
          <w:color w:val="000000"/>
          <w:sz w:val="18"/>
          <w:szCs w:val="18"/>
        </w:rPr>
        <w:t>allegorical</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“ages.”</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nomenclature</w:t>
      </w:r>
      <w:r w:rsidR="004D2E20">
        <w:rPr>
          <w:rFonts w:cstheme="minorHAnsi"/>
          <w:color w:val="000000"/>
          <w:sz w:val="18"/>
          <w:szCs w:val="18"/>
        </w:rPr>
        <w:t xml:space="preserve"> </w:t>
      </w:r>
      <w:r w:rsidRPr="00E20890">
        <w:rPr>
          <w:rFonts w:cstheme="minorHAnsi"/>
          <w:color w:val="000000"/>
          <w:sz w:val="18"/>
          <w:szCs w:val="18"/>
        </w:rPr>
        <w:t>will</w:t>
      </w:r>
      <w:r w:rsidR="004D2E20">
        <w:rPr>
          <w:rFonts w:cstheme="minorHAnsi"/>
          <w:color w:val="000000"/>
          <w:sz w:val="18"/>
          <w:szCs w:val="18"/>
        </w:rPr>
        <w:t xml:space="preserve"> </w:t>
      </w:r>
      <w:r w:rsidRPr="00E20890">
        <w:rPr>
          <w:rFonts w:cstheme="minorHAnsi"/>
          <w:color w:val="000000"/>
          <w:sz w:val="18"/>
          <w:szCs w:val="18"/>
        </w:rPr>
        <w:t>change</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sixth</w:t>
      </w:r>
      <w:r w:rsidR="004D2E20">
        <w:rPr>
          <w:rFonts w:cstheme="minorHAnsi"/>
          <w:color w:val="000000"/>
          <w:sz w:val="18"/>
          <w:szCs w:val="18"/>
        </w:rPr>
        <w:t xml:space="preserve"> </w:t>
      </w:r>
      <w:r w:rsidRPr="00E20890">
        <w:rPr>
          <w:rFonts w:cstheme="minorHAnsi"/>
          <w:color w:val="000000"/>
          <w:sz w:val="18"/>
          <w:szCs w:val="18"/>
        </w:rPr>
        <w:t>chapter</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singular.</w:t>
      </w:r>
      <w:r w:rsidR="004D2E20">
        <w:rPr>
          <w:rFonts w:cstheme="minorHAnsi"/>
          <w:color w:val="000000"/>
          <w:sz w:val="18"/>
          <w:szCs w:val="18"/>
        </w:rPr>
        <w:t xml:space="preserve"> </w:t>
      </w:r>
      <w:r w:rsidRPr="00E20890">
        <w:rPr>
          <w:rFonts w:cstheme="minorHAnsi"/>
          <w:color w:val="000000"/>
          <w:sz w:val="18"/>
          <w:szCs w:val="18"/>
        </w:rPr>
        <w:t>Cf.</w:t>
      </w:r>
      <w:r w:rsidR="004D2E20">
        <w:rPr>
          <w:rFonts w:cstheme="minorHAnsi"/>
          <w:color w:val="000000"/>
          <w:sz w:val="18"/>
          <w:szCs w:val="18"/>
        </w:rPr>
        <w:t xml:space="preserve"> </w:t>
      </w:r>
      <w:r w:rsidRPr="00E20890">
        <w:rPr>
          <w:rFonts w:cstheme="minorHAnsi"/>
          <w:color w:val="000000"/>
          <w:sz w:val="18"/>
          <w:szCs w:val="18"/>
        </w:rPr>
        <w:t>6:13</w:t>
      </w:r>
      <w:r w:rsidR="004D2E20">
        <w:rPr>
          <w:rFonts w:cstheme="minorHAnsi"/>
          <w:color w:val="000000"/>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Schweid,</w:t>
      </w:r>
      <w:r w:rsidR="004D2E20">
        <w:rPr>
          <w:rFonts w:cstheme="minorHAnsi"/>
          <w:color w:val="000000"/>
          <w:sz w:val="18"/>
          <w:szCs w:val="18"/>
        </w:rPr>
        <w:t xml:space="preserve"> </w:t>
      </w:r>
      <w:r w:rsidRPr="00E20890">
        <w:rPr>
          <w:rFonts w:cstheme="minorHAnsi"/>
          <w:color w:val="000000"/>
          <w:sz w:val="18"/>
          <w:szCs w:val="18"/>
        </w:rPr>
        <w:t>E.</w:t>
      </w:r>
      <w:r w:rsidR="004D2E20">
        <w:rPr>
          <w:rFonts w:cstheme="minorHAnsi"/>
          <w:color w:val="000000"/>
          <w:sz w:val="18"/>
          <w:szCs w:val="18"/>
        </w:rPr>
        <w:t xml:space="preserve"> </w:t>
      </w:r>
      <w:r w:rsidRPr="00E20890">
        <w:rPr>
          <w:rFonts w:cstheme="minorHAnsi"/>
          <w:color w:val="000000"/>
          <w:sz w:val="18"/>
          <w:szCs w:val="18"/>
        </w:rPr>
        <w:t>(2000).</w:t>
      </w:r>
      <w:r w:rsidR="004D2E20">
        <w:rPr>
          <w:rFonts w:cstheme="minorHAnsi"/>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Jewish</w:t>
      </w:r>
      <w:r w:rsidR="004D2E20">
        <w:rPr>
          <w:rFonts w:cstheme="minorHAnsi"/>
          <w:i/>
          <w:iCs/>
          <w:color w:val="000000"/>
          <w:sz w:val="18"/>
          <w:szCs w:val="18"/>
        </w:rPr>
        <w:t xml:space="preserve"> </w:t>
      </w:r>
      <w:r w:rsidRPr="00E20890">
        <w:rPr>
          <w:rFonts w:cstheme="minorHAnsi"/>
          <w:i/>
          <w:iCs/>
          <w:color w:val="000000"/>
          <w:sz w:val="18"/>
          <w:szCs w:val="18"/>
        </w:rPr>
        <w:t>Experience</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Time,</w:t>
      </w:r>
      <w:r w:rsidR="004D2E20">
        <w:rPr>
          <w:rFonts w:cstheme="minorHAnsi"/>
          <w:i/>
          <w:iCs/>
          <w:color w:val="000000"/>
          <w:sz w:val="18"/>
          <w:szCs w:val="18"/>
        </w:rPr>
        <w:t xml:space="preserve"> </w:t>
      </w:r>
      <w:r w:rsidRPr="00E20890">
        <w:rPr>
          <w:rFonts w:cstheme="minorHAnsi"/>
          <w:i/>
          <w:iCs/>
          <w:color w:val="000000"/>
          <w:sz w:val="18"/>
          <w:szCs w:val="18"/>
        </w:rPr>
        <w:t>Philosophical</w:t>
      </w:r>
      <w:r w:rsidR="004D2E20">
        <w:rPr>
          <w:rFonts w:cstheme="minorHAnsi"/>
          <w:i/>
          <w:iCs/>
          <w:color w:val="000000"/>
          <w:sz w:val="18"/>
          <w:szCs w:val="18"/>
        </w:rPr>
        <w:t xml:space="preserve"> </w:t>
      </w:r>
      <w:r w:rsidRPr="00E20890">
        <w:rPr>
          <w:rFonts w:cstheme="minorHAnsi"/>
          <w:i/>
          <w:iCs/>
          <w:color w:val="000000"/>
          <w:sz w:val="18"/>
          <w:szCs w:val="18"/>
        </w:rPr>
        <w:t>Dimensions</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Jewish</w:t>
      </w:r>
      <w:r w:rsidR="004D2E20">
        <w:rPr>
          <w:rFonts w:cstheme="minorHAnsi"/>
          <w:i/>
          <w:iCs/>
          <w:color w:val="000000"/>
          <w:sz w:val="18"/>
          <w:szCs w:val="18"/>
        </w:rPr>
        <w:t xml:space="preserve"> </w:t>
      </w:r>
      <w:r w:rsidRPr="00E20890">
        <w:rPr>
          <w:rFonts w:cstheme="minorHAnsi"/>
          <w:i/>
          <w:iCs/>
          <w:color w:val="000000"/>
          <w:sz w:val="18"/>
          <w:szCs w:val="18"/>
        </w:rPr>
        <w:t>Holy</w:t>
      </w:r>
      <w:r w:rsidR="004D2E20">
        <w:rPr>
          <w:rFonts w:cstheme="minorHAnsi"/>
          <w:i/>
          <w:iCs/>
          <w:color w:val="000000"/>
          <w:sz w:val="18"/>
          <w:szCs w:val="18"/>
        </w:rPr>
        <w:t xml:space="preserve"> </w:t>
      </w:r>
      <w:r w:rsidRPr="00E20890">
        <w:rPr>
          <w:rFonts w:cstheme="minorHAnsi"/>
          <w:i/>
          <w:iCs/>
          <w:color w:val="000000"/>
          <w:sz w:val="18"/>
          <w:szCs w:val="18"/>
        </w:rPr>
        <w:t>Days.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Hadary,</w:t>
      </w:r>
      <w:r w:rsidR="004D2E20">
        <w:rPr>
          <w:rFonts w:cstheme="minorHAnsi"/>
          <w:color w:val="000000"/>
          <w:sz w:val="18"/>
          <w:szCs w:val="18"/>
        </w:rPr>
        <w:t xml:space="preserve"> </w:t>
      </w:r>
      <w:r w:rsidRPr="00E20890">
        <w:rPr>
          <w:rFonts w:cstheme="minorHAnsi"/>
          <w:color w:val="000000"/>
          <w:sz w:val="18"/>
          <w:szCs w:val="18"/>
        </w:rPr>
        <w:t>Trans.)</w:t>
      </w:r>
      <w:r w:rsidR="004D2E20">
        <w:rPr>
          <w:rFonts w:cstheme="minorHAnsi"/>
          <w:color w:val="000000"/>
          <w:sz w:val="18"/>
          <w:szCs w:val="18"/>
        </w:rPr>
        <w:t xml:space="preserve"> </w:t>
      </w:r>
      <w:r w:rsidRPr="00E20890">
        <w:rPr>
          <w:rFonts w:cstheme="minorHAnsi"/>
          <w:color w:val="000000"/>
          <w:sz w:val="18"/>
          <w:szCs w:val="18"/>
        </w:rPr>
        <w:t>Northvale:</w:t>
      </w:r>
      <w:r w:rsidR="004D2E20">
        <w:rPr>
          <w:rFonts w:cstheme="minorHAnsi"/>
          <w:color w:val="000000"/>
          <w:sz w:val="18"/>
          <w:szCs w:val="18"/>
        </w:rPr>
        <w:t xml:space="preserve"> </w:t>
      </w:r>
      <w:r w:rsidRPr="00E20890">
        <w:rPr>
          <w:rFonts w:cstheme="minorHAnsi"/>
          <w:color w:val="000000"/>
          <w:sz w:val="18"/>
          <w:szCs w:val="18"/>
        </w:rPr>
        <w:t>Jason</w:t>
      </w:r>
      <w:r w:rsidR="004D2E20">
        <w:rPr>
          <w:rFonts w:cstheme="minorHAnsi"/>
          <w:color w:val="000000"/>
          <w:sz w:val="18"/>
          <w:szCs w:val="18"/>
        </w:rPr>
        <w:t xml:space="preserve"> </w:t>
      </w:r>
      <w:r w:rsidRPr="00E20890">
        <w:rPr>
          <w:rFonts w:cstheme="minorHAnsi"/>
          <w:color w:val="000000"/>
          <w:sz w:val="18"/>
          <w:szCs w:val="18"/>
        </w:rPr>
        <w:t>Aaronson</w:t>
      </w:r>
      <w:r w:rsidR="004D2E20">
        <w:rPr>
          <w:rFonts w:cstheme="minorHAnsi"/>
          <w:color w:val="000000"/>
          <w:sz w:val="18"/>
          <w:szCs w:val="18"/>
        </w:rPr>
        <w:t xml:space="preserve"> </w:t>
      </w:r>
      <w:r w:rsidRPr="00E20890">
        <w:rPr>
          <w:rFonts w:cstheme="minorHAnsi"/>
          <w:color w:val="000000"/>
          <w:sz w:val="18"/>
          <w:szCs w:val="18"/>
        </w:rPr>
        <w:t>Inc.</w:t>
      </w:r>
    </w:p>
  </w:footnote>
  <w:footnote w:id="112">
    <w:p w14:paraId="2183EA31" w14:textId="3B97E44F"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days</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“evil”</w:t>
      </w:r>
      <w:r w:rsidR="004D2E20">
        <w:rPr>
          <w:rFonts w:cstheme="minorHAnsi"/>
          <w:color w:val="000000"/>
          <w:sz w:val="18"/>
          <w:szCs w:val="18"/>
        </w:rPr>
        <w:t xml:space="preserve"> </w:t>
      </w:r>
      <w:r w:rsidRPr="00E20890">
        <w:rPr>
          <w:rFonts w:cstheme="minorHAnsi"/>
          <w:b/>
          <w:bCs/>
          <w:color w:val="000000"/>
          <w:sz w:val="18"/>
          <w:szCs w:val="18"/>
          <w:rtl/>
        </w:rPr>
        <w:t>רַע</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ra</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color w:val="000000"/>
          <w:sz w:val="18"/>
          <w:szCs w:val="18"/>
        </w:rPr>
        <w:t>empty</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fruitless.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allegory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“evil</w:t>
      </w:r>
      <w:r w:rsidR="004D2E20">
        <w:rPr>
          <w:rFonts w:cstheme="minorHAnsi"/>
          <w:color w:val="000000"/>
          <w:sz w:val="18"/>
          <w:szCs w:val="18"/>
        </w:rPr>
        <w:t xml:space="preserve"> </w:t>
      </w:r>
      <w:r w:rsidRPr="00E20890">
        <w:rPr>
          <w:rFonts w:cstheme="minorHAnsi"/>
          <w:color w:val="000000"/>
          <w:sz w:val="18"/>
          <w:szCs w:val="18"/>
        </w:rPr>
        <w:t>days”</w:t>
      </w:r>
      <w:r w:rsidR="004D2E20">
        <w:rPr>
          <w:rFonts w:cstheme="minorHAnsi"/>
          <w:color w:val="000000"/>
          <w:sz w:val="18"/>
          <w:szCs w:val="18"/>
        </w:rPr>
        <w:t xml:space="preserve"> </w:t>
      </w:r>
      <w:r w:rsidRPr="00E20890">
        <w:rPr>
          <w:rFonts w:cstheme="minorHAnsi"/>
          <w:color w:val="000000"/>
          <w:sz w:val="18"/>
          <w:szCs w:val="18"/>
        </w:rPr>
        <w:t>refers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being</w:t>
      </w:r>
      <w:r w:rsidR="004D2E20">
        <w:rPr>
          <w:rFonts w:cstheme="minorHAnsi"/>
          <w:color w:val="000000"/>
          <w:sz w:val="18"/>
          <w:szCs w:val="18"/>
        </w:rPr>
        <w:t xml:space="preserve"> </w:t>
      </w:r>
      <w:r w:rsidRPr="00E20890">
        <w:rPr>
          <w:rFonts w:cstheme="minorHAnsi"/>
          <w:color w:val="000000"/>
          <w:sz w:val="18"/>
          <w:szCs w:val="18"/>
        </w:rPr>
        <w:t>subjected</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foreign</w:t>
      </w:r>
      <w:r w:rsidR="004D2E20">
        <w:rPr>
          <w:rFonts w:cstheme="minorHAnsi"/>
          <w:color w:val="000000"/>
          <w:sz w:val="18"/>
          <w:szCs w:val="18"/>
        </w:rPr>
        <w:t xml:space="preserve"> </w:t>
      </w:r>
      <w:r w:rsidRPr="00E20890">
        <w:rPr>
          <w:rFonts w:cstheme="minorHAnsi"/>
          <w:color w:val="000000"/>
          <w:sz w:val="18"/>
          <w:szCs w:val="18"/>
        </w:rPr>
        <w:t>powers.</w:t>
      </w:r>
      <w:r w:rsidR="004D2E20">
        <w:rPr>
          <w:rFonts w:cstheme="minorHAnsi"/>
          <w:color w:val="000000"/>
          <w:sz w:val="18"/>
          <w:szCs w:val="18"/>
        </w:rPr>
        <w:t xml:space="preserve"> </w:t>
      </w:r>
      <w:r w:rsidRPr="00E20890">
        <w:rPr>
          <w:rFonts w:cstheme="minorHAnsi"/>
          <w:color w:val="000000"/>
          <w:sz w:val="18"/>
          <w:szCs w:val="18"/>
        </w:rPr>
        <w:t>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time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Ephesians,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power</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Romans</w:t>
      </w:r>
      <w:r w:rsidR="004D2E20">
        <w:rPr>
          <w:rFonts w:cstheme="minorHAnsi"/>
          <w:color w:val="000000"/>
          <w:sz w:val="18"/>
          <w:szCs w:val="18"/>
        </w:rPr>
        <w:t xml:space="preserve"> </w:t>
      </w:r>
      <w:r w:rsidRPr="00E20890">
        <w:rPr>
          <w:rFonts w:cstheme="minorHAnsi"/>
          <w:color w:val="000000"/>
          <w:sz w:val="18"/>
          <w:szCs w:val="18"/>
        </w:rPr>
        <w:t>guaranteed</w:t>
      </w:r>
      <w:r w:rsidR="004D2E20">
        <w:rPr>
          <w:rFonts w:cstheme="minorHAnsi"/>
          <w:color w:val="000000"/>
          <w:sz w:val="18"/>
          <w:szCs w:val="18"/>
        </w:rPr>
        <w:t xml:space="preserve"> </w:t>
      </w:r>
      <w:r w:rsidRPr="00E20890">
        <w:rPr>
          <w:rFonts w:cstheme="minorHAnsi"/>
          <w:color w:val="000000"/>
          <w:sz w:val="18"/>
          <w:szCs w:val="18"/>
        </w:rPr>
        <w:t>Pax</w:t>
      </w:r>
      <w:r w:rsidR="004D2E20">
        <w:rPr>
          <w:rFonts w:cstheme="minorHAnsi"/>
          <w:color w:val="000000"/>
          <w:sz w:val="18"/>
          <w:szCs w:val="18"/>
        </w:rPr>
        <w:t xml:space="preserve"> </w:t>
      </w:r>
      <w:r w:rsidRPr="00E20890">
        <w:rPr>
          <w:rFonts w:cstheme="minorHAnsi"/>
          <w:color w:val="000000"/>
          <w:sz w:val="18"/>
          <w:szCs w:val="18"/>
        </w:rPr>
        <w:t>Romana</w:t>
      </w:r>
      <w:r w:rsidR="004D2E20">
        <w:rPr>
          <w:rFonts w:cstheme="minorHAnsi"/>
          <w:color w:val="000000"/>
          <w:sz w:val="18"/>
          <w:szCs w:val="18"/>
        </w:rPr>
        <w:t xml:space="preserve"> </w:t>
      </w:r>
      <w:r w:rsidRPr="00E20890">
        <w:rPr>
          <w:rFonts w:cstheme="minorHAnsi"/>
          <w:color w:val="000000"/>
          <w:sz w:val="18"/>
          <w:szCs w:val="18"/>
        </w:rPr>
        <w:t>interpreted</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“Peace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Rome”</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“Roman</w:t>
      </w:r>
      <w:r w:rsidR="004D2E20">
        <w:rPr>
          <w:rFonts w:cstheme="minorHAnsi"/>
          <w:color w:val="000000"/>
          <w:sz w:val="18"/>
          <w:szCs w:val="18"/>
        </w:rPr>
        <w:t xml:space="preserve"> </w:t>
      </w:r>
      <w:r w:rsidRPr="00E20890">
        <w:rPr>
          <w:rFonts w:cstheme="minorHAnsi"/>
          <w:color w:val="000000"/>
          <w:sz w:val="18"/>
          <w:szCs w:val="18"/>
        </w:rPr>
        <w:t>Peace.”</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was</w:t>
      </w:r>
      <w:r w:rsidR="004D2E20">
        <w:rPr>
          <w:rFonts w:cstheme="minorHAnsi"/>
          <w:color w:val="000000"/>
          <w:sz w:val="18"/>
          <w:szCs w:val="18"/>
        </w:rPr>
        <w:t xml:space="preserve"> </w:t>
      </w:r>
      <w:r w:rsidRPr="00E20890">
        <w:rPr>
          <w:rFonts w:cstheme="minorHAnsi"/>
          <w:color w:val="000000"/>
          <w:sz w:val="18"/>
          <w:szCs w:val="18"/>
        </w:rPr>
        <w:t>generally</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environ</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“Rome”</w:t>
      </w:r>
      <w:r w:rsidR="004D2E20">
        <w:rPr>
          <w:rFonts w:cstheme="minorHAnsi"/>
          <w:color w:val="000000"/>
          <w:sz w:val="18"/>
          <w:szCs w:val="18"/>
        </w:rPr>
        <w:t xml:space="preserve"> </w:t>
      </w:r>
      <w:r w:rsidRPr="00E20890">
        <w:rPr>
          <w:rFonts w:cstheme="minorHAnsi"/>
          <w:color w:val="000000"/>
          <w:sz w:val="18"/>
          <w:szCs w:val="18"/>
        </w:rPr>
        <w:t>wanted</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project.</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Pax</w:t>
      </w:r>
      <w:r w:rsidR="004D2E20">
        <w:rPr>
          <w:rFonts w:cstheme="minorHAnsi"/>
          <w:color w:val="000000"/>
          <w:sz w:val="18"/>
          <w:szCs w:val="18"/>
        </w:rPr>
        <w:t xml:space="preserve"> </w:t>
      </w:r>
      <w:r w:rsidRPr="00E20890">
        <w:rPr>
          <w:rFonts w:cstheme="minorHAnsi"/>
          <w:color w:val="000000"/>
          <w:sz w:val="18"/>
          <w:szCs w:val="18"/>
        </w:rPr>
        <w:t>Romana</w:t>
      </w:r>
      <w:r w:rsidR="004D2E20">
        <w:rPr>
          <w:rFonts w:cstheme="minorHAnsi"/>
          <w:color w:val="000000"/>
          <w:sz w:val="18"/>
          <w:szCs w:val="18"/>
        </w:rPr>
        <w:t xml:space="preserve"> </w:t>
      </w:r>
      <w:r w:rsidRPr="00E20890">
        <w:rPr>
          <w:rFonts w:cstheme="minorHAnsi"/>
          <w:color w:val="000000"/>
          <w:sz w:val="18"/>
          <w:szCs w:val="18"/>
        </w:rPr>
        <w:t>came</w:t>
      </w:r>
      <w:r w:rsidR="004D2E20">
        <w:rPr>
          <w:rFonts w:cstheme="minorHAnsi"/>
          <w:color w:val="000000"/>
          <w:sz w:val="18"/>
          <w:szCs w:val="18"/>
        </w:rPr>
        <w:t xml:space="preserve"> </w:t>
      </w:r>
      <w:r w:rsidRPr="00E20890">
        <w:rPr>
          <w:rFonts w:cstheme="minorHAnsi"/>
          <w:color w:val="000000"/>
          <w:sz w:val="18"/>
          <w:szCs w:val="18"/>
        </w:rPr>
        <w:t>at</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heavy</w:t>
      </w:r>
      <w:r w:rsidR="004D2E20">
        <w:rPr>
          <w:rFonts w:cstheme="minorHAnsi"/>
          <w:color w:val="000000"/>
          <w:sz w:val="18"/>
          <w:szCs w:val="18"/>
        </w:rPr>
        <w:t xml:space="preserve"> </w:t>
      </w:r>
      <w:r w:rsidRPr="00E20890">
        <w:rPr>
          <w:rFonts w:cstheme="minorHAnsi"/>
          <w:color w:val="000000"/>
          <w:sz w:val="18"/>
          <w:szCs w:val="18"/>
        </w:rPr>
        <w:t>price.</w:t>
      </w:r>
      <w:r w:rsidR="004D2E20">
        <w:rPr>
          <w:rFonts w:cstheme="minorHAnsi"/>
          <w:color w:val="000000"/>
          <w:sz w:val="18"/>
          <w:szCs w:val="18"/>
        </w:rPr>
        <w:t xml:space="preserve"> </w:t>
      </w:r>
      <w:r w:rsidRPr="00E20890">
        <w:rPr>
          <w:rFonts w:cstheme="minorHAnsi"/>
          <w:color w:val="000000"/>
          <w:sz w:val="18"/>
          <w:szCs w:val="18"/>
        </w:rPr>
        <w:t>Furthermore,</w:t>
      </w:r>
      <w:r w:rsidR="004D2E20">
        <w:rPr>
          <w:rFonts w:cstheme="minorHAnsi"/>
          <w:color w:val="000000"/>
          <w:sz w:val="18"/>
          <w:szCs w:val="18"/>
        </w:rPr>
        <w:t xml:space="preserve"> </w:t>
      </w:r>
      <w:r w:rsidRPr="00E20890">
        <w:rPr>
          <w:rFonts w:cstheme="minorHAnsi"/>
          <w:color w:val="000000"/>
          <w:sz w:val="18"/>
          <w:szCs w:val="18"/>
        </w:rPr>
        <w:t>when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“citizens”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Roman</w:t>
      </w:r>
      <w:r w:rsidR="004D2E20">
        <w:rPr>
          <w:rFonts w:cstheme="minorHAnsi"/>
          <w:color w:val="000000"/>
          <w:sz w:val="18"/>
          <w:szCs w:val="18"/>
        </w:rPr>
        <w:t xml:space="preserve"> </w:t>
      </w:r>
      <w:r w:rsidRPr="00E20890">
        <w:rPr>
          <w:rFonts w:cstheme="minorHAnsi"/>
          <w:color w:val="000000"/>
          <w:sz w:val="18"/>
          <w:szCs w:val="18"/>
        </w:rPr>
        <w:t>Empire</w:t>
      </w:r>
      <w:r w:rsidR="004D2E20">
        <w:rPr>
          <w:rFonts w:cstheme="minorHAnsi"/>
          <w:color w:val="000000"/>
          <w:sz w:val="18"/>
          <w:szCs w:val="18"/>
        </w:rPr>
        <w:t xml:space="preserve"> </w:t>
      </w:r>
      <w:r w:rsidRPr="00E20890">
        <w:rPr>
          <w:rFonts w:cstheme="minorHAnsi"/>
          <w:color w:val="000000"/>
          <w:sz w:val="18"/>
          <w:szCs w:val="18"/>
        </w:rPr>
        <w:t>did</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behave</w:t>
      </w:r>
      <w:r w:rsidR="004D2E20">
        <w:rPr>
          <w:rFonts w:cstheme="minorHAnsi"/>
          <w:color w:val="000000"/>
          <w:sz w:val="18"/>
          <w:szCs w:val="18"/>
        </w:rPr>
        <w:t xml:space="preserve"> </w:t>
      </w:r>
      <w:r w:rsidRPr="00E20890">
        <w:rPr>
          <w:rFonts w:cstheme="minorHAnsi"/>
          <w:color w:val="000000"/>
          <w:sz w:val="18"/>
          <w:szCs w:val="18"/>
        </w:rPr>
        <w:t>according</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Roman</w:t>
      </w:r>
      <w:r w:rsidR="004D2E20">
        <w:rPr>
          <w:rFonts w:cstheme="minorHAnsi"/>
          <w:color w:val="000000"/>
          <w:sz w:val="18"/>
          <w:szCs w:val="18"/>
        </w:rPr>
        <w:t xml:space="preserve"> </w:t>
      </w:r>
      <w:r w:rsidRPr="00E20890">
        <w:rPr>
          <w:rFonts w:cstheme="minorHAnsi"/>
          <w:color w:val="000000"/>
          <w:sz w:val="18"/>
          <w:szCs w:val="18"/>
        </w:rPr>
        <w:t>dogma</w:t>
      </w:r>
      <w:r w:rsidR="004D2E20">
        <w:rPr>
          <w:rFonts w:cstheme="minorHAnsi"/>
          <w:color w:val="000000"/>
          <w:sz w:val="18"/>
          <w:szCs w:val="18"/>
        </w:rPr>
        <w:t xml:space="preserve"> </w:t>
      </w:r>
      <w:r w:rsidRPr="00E20890">
        <w:rPr>
          <w:rFonts w:cstheme="minorHAnsi"/>
          <w:color w:val="000000"/>
          <w:sz w:val="18"/>
          <w:szCs w:val="18"/>
        </w:rPr>
        <w:t>they</w:t>
      </w:r>
      <w:r w:rsidR="004D2E20">
        <w:rPr>
          <w:rFonts w:cstheme="minorHAnsi"/>
          <w:color w:val="000000"/>
          <w:sz w:val="18"/>
          <w:szCs w:val="18"/>
        </w:rPr>
        <w:t xml:space="preserve"> </w:t>
      </w:r>
      <w:r w:rsidRPr="00E20890">
        <w:rPr>
          <w:rFonts w:cstheme="minorHAnsi"/>
          <w:color w:val="000000"/>
          <w:sz w:val="18"/>
          <w:szCs w:val="18"/>
        </w:rPr>
        <w:t>were</w:t>
      </w:r>
      <w:r w:rsidR="004D2E20">
        <w:rPr>
          <w:rFonts w:cstheme="minorHAnsi"/>
          <w:color w:val="000000"/>
          <w:sz w:val="18"/>
          <w:szCs w:val="18"/>
        </w:rPr>
        <w:t xml:space="preserve"> </w:t>
      </w:r>
      <w:r w:rsidRPr="00E20890">
        <w:rPr>
          <w:rFonts w:cstheme="minorHAnsi"/>
          <w:color w:val="000000"/>
          <w:sz w:val="18"/>
          <w:szCs w:val="18"/>
        </w:rPr>
        <w:t>quickly</w:t>
      </w:r>
      <w:r w:rsidR="004D2E20">
        <w:rPr>
          <w:rFonts w:cstheme="minorHAnsi"/>
          <w:color w:val="000000"/>
          <w:sz w:val="18"/>
          <w:szCs w:val="18"/>
        </w:rPr>
        <w:t xml:space="preserve"> </w:t>
      </w:r>
      <w:r w:rsidRPr="00E20890">
        <w:rPr>
          <w:rFonts w:cstheme="minorHAnsi"/>
          <w:color w:val="000000"/>
          <w:sz w:val="18"/>
          <w:szCs w:val="18"/>
        </w:rPr>
        <w:t>squashed.</w:t>
      </w:r>
      <w:r w:rsidR="004D2E20">
        <w:rPr>
          <w:rFonts w:cstheme="minorHAnsi"/>
          <w:color w:val="000000"/>
          <w:sz w:val="18"/>
          <w:szCs w:val="18"/>
        </w:rPr>
        <w:t xml:space="preserve"> </w:t>
      </w:r>
      <w:r w:rsidRPr="00E20890">
        <w:rPr>
          <w:rFonts w:cstheme="minorHAnsi"/>
          <w:color w:val="000000"/>
          <w:sz w:val="18"/>
          <w:szCs w:val="18"/>
        </w:rPr>
        <w:t>Redemption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time,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tikun</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only</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accomplished</w:t>
      </w:r>
      <w:r w:rsidR="004D2E20">
        <w:rPr>
          <w:rFonts w:cstheme="minorHAnsi"/>
          <w:color w:val="000000"/>
          <w:sz w:val="18"/>
          <w:szCs w:val="18"/>
        </w:rPr>
        <w:t xml:space="preserve"> </w:t>
      </w:r>
      <w:r w:rsidRPr="00E20890">
        <w:rPr>
          <w:rFonts w:cstheme="minorHAnsi"/>
          <w:color w:val="000000"/>
          <w:sz w:val="18"/>
          <w:szCs w:val="18"/>
        </w:rPr>
        <w:t>by</w:t>
      </w:r>
      <w:r w:rsidR="004D2E20">
        <w:rPr>
          <w:rFonts w:cstheme="minorHAnsi"/>
          <w:color w:val="000000"/>
          <w:sz w:val="18"/>
          <w:szCs w:val="18"/>
        </w:rPr>
        <w:t xml:space="preserve"> </w:t>
      </w:r>
      <w:r w:rsidRPr="00E20890">
        <w:rPr>
          <w:rFonts w:cstheme="minorHAnsi"/>
          <w:color w:val="000000"/>
          <w:sz w:val="18"/>
          <w:szCs w:val="18"/>
        </w:rPr>
        <w:t>keeping</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Feasts</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Shabbat.</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further</w:t>
      </w:r>
      <w:r w:rsidR="004D2E20">
        <w:rPr>
          <w:rFonts w:cstheme="minorHAnsi"/>
          <w:color w:val="000000"/>
          <w:sz w:val="18"/>
          <w:szCs w:val="18"/>
        </w:rPr>
        <w:t xml:space="preserve"> </w:t>
      </w:r>
      <w:r w:rsidRPr="00E20890">
        <w:rPr>
          <w:rFonts w:cstheme="minorHAnsi"/>
          <w:color w:val="000000"/>
          <w:sz w:val="18"/>
          <w:szCs w:val="18"/>
        </w:rPr>
        <w:t>demands</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observance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Oral</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does</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explicitly</w:t>
      </w:r>
      <w:r w:rsidR="004D2E20">
        <w:rPr>
          <w:rFonts w:cstheme="minorHAnsi"/>
          <w:color w:val="000000"/>
          <w:sz w:val="18"/>
          <w:szCs w:val="18"/>
        </w:rPr>
        <w:t xml:space="preserve"> </w:t>
      </w:r>
      <w:r w:rsidRPr="00E20890">
        <w:rPr>
          <w:rFonts w:cstheme="minorHAnsi"/>
          <w:color w:val="000000"/>
          <w:sz w:val="18"/>
          <w:szCs w:val="18"/>
        </w:rPr>
        <w:t>teach</w:t>
      </w:r>
      <w:r w:rsidR="004D2E20">
        <w:rPr>
          <w:rFonts w:cstheme="minorHAnsi"/>
          <w:color w:val="000000"/>
          <w:sz w:val="18"/>
          <w:szCs w:val="18"/>
        </w:rPr>
        <w:t xml:space="preserve"> </w:t>
      </w:r>
      <w:r w:rsidRPr="00E20890">
        <w:rPr>
          <w:rFonts w:cstheme="minorHAnsi"/>
          <w:color w:val="000000"/>
          <w:sz w:val="18"/>
          <w:szCs w:val="18"/>
        </w:rPr>
        <w:t>us</w:t>
      </w:r>
      <w:r w:rsidR="004D2E20">
        <w:rPr>
          <w:rFonts w:cstheme="minorHAnsi"/>
          <w:color w:val="000000"/>
          <w:sz w:val="18"/>
          <w:szCs w:val="18"/>
        </w:rPr>
        <w:t xml:space="preserve"> </w:t>
      </w:r>
      <w:r w:rsidRPr="00E20890">
        <w:rPr>
          <w:rFonts w:cstheme="minorHAnsi"/>
          <w:color w:val="000000"/>
          <w:sz w:val="18"/>
          <w:szCs w:val="18"/>
        </w:rPr>
        <w:t>how</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keep</w:t>
      </w:r>
      <w:r w:rsidR="004D2E20">
        <w:rPr>
          <w:rFonts w:cstheme="minorHAnsi"/>
          <w:color w:val="000000"/>
          <w:sz w:val="18"/>
          <w:szCs w:val="18"/>
        </w:rPr>
        <w:t xml:space="preserve"> </w:t>
      </w:r>
      <w:r w:rsidRPr="00E20890">
        <w:rPr>
          <w:rFonts w:cstheme="minorHAnsi"/>
          <w:color w:val="000000"/>
          <w:sz w:val="18"/>
          <w:szCs w:val="18"/>
        </w:rPr>
        <w:t>those</w:t>
      </w:r>
      <w:r w:rsidR="004D2E20">
        <w:rPr>
          <w:rFonts w:cstheme="minorHAnsi"/>
          <w:color w:val="000000"/>
          <w:sz w:val="18"/>
          <w:szCs w:val="18"/>
        </w:rPr>
        <w:t xml:space="preserve"> </w:t>
      </w:r>
      <w:r w:rsidRPr="00E20890">
        <w:rPr>
          <w:rFonts w:cstheme="minorHAnsi"/>
          <w:color w:val="000000"/>
          <w:sz w:val="18"/>
          <w:szCs w:val="18"/>
        </w:rPr>
        <w:t>feasts.</w:t>
      </w:r>
    </w:p>
  </w:footnote>
  <w:footnote w:id="113">
    <w:p w14:paraId="5CBC1870" w14:textId="322631B7"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footnote</w:t>
      </w:r>
      <w:r w:rsidR="004D2E20">
        <w:rPr>
          <w:rFonts w:cstheme="minorHAnsi"/>
          <w:color w:val="000000"/>
          <w:sz w:val="18"/>
          <w:szCs w:val="18"/>
        </w:rPr>
        <w:t xml:space="preserve"> </w:t>
      </w:r>
      <w:r w:rsidRPr="00E20890">
        <w:rPr>
          <w:rFonts w:cstheme="minorHAnsi"/>
          <w:color w:val="000000"/>
          <w:sz w:val="18"/>
          <w:szCs w:val="18"/>
        </w:rPr>
        <w:t>above,</w:t>
      </w:r>
      <w:r w:rsidR="004D2E20">
        <w:rPr>
          <w:rFonts w:cstheme="minorHAnsi"/>
          <w:color w:val="000000"/>
          <w:sz w:val="18"/>
          <w:szCs w:val="18"/>
        </w:rPr>
        <w:t xml:space="preserve"> </w:t>
      </w:r>
      <w:r w:rsidRPr="00E20890">
        <w:rPr>
          <w:rFonts w:cstheme="minorHAnsi"/>
          <w:color w:val="000000"/>
          <w:sz w:val="18"/>
          <w:szCs w:val="18"/>
        </w:rPr>
        <w:t>foolish</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color w:val="000000"/>
          <w:sz w:val="18"/>
          <w:szCs w:val="18"/>
        </w:rPr>
        <w:t>without</w:t>
      </w:r>
      <w:r w:rsidR="004D2E20">
        <w:rPr>
          <w:rFonts w:cstheme="minorHAnsi"/>
          <w:color w:val="000000"/>
          <w:sz w:val="18"/>
          <w:szCs w:val="18"/>
        </w:rPr>
        <w:t xml:space="preserve"> </w:t>
      </w:r>
      <w:r w:rsidRPr="00E20890">
        <w:rPr>
          <w:rFonts w:cstheme="minorHAnsi"/>
          <w:color w:val="000000"/>
          <w:sz w:val="18"/>
          <w:szCs w:val="18"/>
        </w:rPr>
        <w:t>wisdom.</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must</w:t>
      </w:r>
      <w:r w:rsidR="004D2E20">
        <w:rPr>
          <w:rFonts w:cstheme="minorHAnsi"/>
          <w:color w:val="000000"/>
          <w:sz w:val="18"/>
          <w:szCs w:val="18"/>
        </w:rPr>
        <w:t xml:space="preserve"> </w:t>
      </w:r>
      <w:r w:rsidRPr="00E20890">
        <w:rPr>
          <w:rFonts w:cstheme="minorHAnsi"/>
          <w:color w:val="000000"/>
          <w:sz w:val="18"/>
          <w:szCs w:val="18"/>
        </w:rPr>
        <w:t>note</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Chazan</w:t>
      </w:r>
      <w:r w:rsidR="004D2E20">
        <w:rPr>
          <w:rFonts w:cstheme="minorHAnsi"/>
          <w:color w:val="000000"/>
          <w:sz w:val="18"/>
          <w:szCs w:val="18"/>
        </w:rPr>
        <w:t xml:space="preserve"> </w:t>
      </w:r>
      <w:r w:rsidRPr="00E20890">
        <w:rPr>
          <w:rFonts w:cstheme="minorHAnsi"/>
          <w:color w:val="000000"/>
          <w:sz w:val="18"/>
          <w:szCs w:val="18"/>
        </w:rPr>
        <w:t>has</w:t>
      </w:r>
      <w:r w:rsidR="004D2E20">
        <w:rPr>
          <w:rFonts w:cstheme="minorHAnsi"/>
          <w:color w:val="000000"/>
          <w:sz w:val="18"/>
          <w:szCs w:val="18"/>
        </w:rPr>
        <w:t xml:space="preserve"> </w:t>
      </w:r>
      <w:r w:rsidRPr="00E20890">
        <w:rPr>
          <w:rFonts w:cstheme="minorHAnsi"/>
          <w:color w:val="000000"/>
          <w:sz w:val="18"/>
          <w:szCs w:val="18"/>
        </w:rPr>
        <w:t>entered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“picture”</w:t>
      </w:r>
      <w:r w:rsidR="004D2E20">
        <w:rPr>
          <w:rFonts w:cstheme="minorHAnsi"/>
          <w:color w:val="000000"/>
          <w:sz w:val="18"/>
          <w:szCs w:val="18"/>
        </w:rPr>
        <w:t xml:space="preserve"> </w:t>
      </w:r>
      <w:r w:rsidRPr="00E20890">
        <w:rPr>
          <w:rFonts w:cstheme="minorHAnsi"/>
          <w:color w:val="000000"/>
          <w:sz w:val="18"/>
          <w:szCs w:val="18"/>
        </w:rPr>
        <w:t>so</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speak.</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mention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“chochmah”</w:t>
      </w:r>
      <w:r w:rsidR="004D2E20">
        <w:rPr>
          <w:rFonts w:cstheme="minorHAnsi"/>
          <w:color w:val="000000"/>
          <w:sz w:val="18"/>
          <w:szCs w:val="18"/>
        </w:rPr>
        <w:t xml:space="preserve"> </w:t>
      </w:r>
      <w:r w:rsidRPr="00E20890">
        <w:rPr>
          <w:rFonts w:cstheme="minorHAnsi"/>
          <w:color w:val="000000"/>
          <w:sz w:val="18"/>
          <w:szCs w:val="18"/>
        </w:rPr>
        <w:t>should</w:t>
      </w:r>
      <w:r w:rsidR="004D2E20">
        <w:rPr>
          <w:rFonts w:cstheme="minorHAnsi"/>
          <w:color w:val="000000"/>
          <w:sz w:val="18"/>
          <w:szCs w:val="18"/>
        </w:rPr>
        <w:t xml:space="preserve"> </w:t>
      </w:r>
      <w:r w:rsidRPr="00E20890">
        <w:rPr>
          <w:rFonts w:cstheme="minorHAnsi"/>
          <w:color w:val="000000"/>
          <w:sz w:val="18"/>
          <w:szCs w:val="18"/>
        </w:rPr>
        <w:t>call</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mind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Psalmists</w:t>
      </w:r>
      <w:r w:rsidR="004D2E20">
        <w:rPr>
          <w:rFonts w:cstheme="minorHAnsi"/>
          <w:color w:val="000000"/>
          <w:sz w:val="18"/>
          <w:szCs w:val="18"/>
        </w:rPr>
        <w:t xml:space="preserve"> </w:t>
      </w:r>
      <w:r w:rsidRPr="00E20890">
        <w:rPr>
          <w:rFonts w:cstheme="minorHAnsi"/>
          <w:color w:val="000000"/>
          <w:sz w:val="18"/>
          <w:szCs w:val="18"/>
        </w:rPr>
        <w:t>acclaim</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“fear</w:t>
      </w:r>
      <w:r w:rsidR="004D2E20">
        <w:rPr>
          <w:rFonts w:cstheme="minorHAnsi"/>
          <w:color w:val="000000"/>
          <w:sz w:val="18"/>
          <w:szCs w:val="18"/>
        </w:rPr>
        <w:t xml:space="preserve"> </w:t>
      </w:r>
      <w:r w:rsidRPr="00E20890">
        <w:rPr>
          <w:rFonts w:cstheme="minorHAnsi"/>
          <w:color w:val="000000"/>
          <w:sz w:val="18"/>
          <w:szCs w:val="18"/>
        </w:rPr>
        <w:t>(reverential</w:t>
      </w:r>
      <w:r w:rsidR="004D2E20">
        <w:rPr>
          <w:rFonts w:cstheme="minorHAnsi"/>
          <w:color w:val="000000"/>
          <w:sz w:val="18"/>
          <w:szCs w:val="18"/>
        </w:rPr>
        <w:t xml:space="preserve"> </w:t>
      </w:r>
      <w:r w:rsidRPr="00E20890">
        <w:rPr>
          <w:rFonts w:cstheme="minorHAnsi"/>
          <w:color w:val="000000"/>
          <w:sz w:val="18"/>
          <w:szCs w:val="18"/>
        </w:rPr>
        <w:t>awe)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beginning</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wisdom</w:t>
      </w:r>
      <w:r w:rsidR="004D2E20">
        <w:rPr>
          <w:rFonts w:cstheme="minorHAnsi"/>
          <w:color w:val="000000"/>
          <w:sz w:val="18"/>
          <w:szCs w:val="18"/>
        </w:rPr>
        <w:t xml:space="preserve"> </w:t>
      </w:r>
      <w:r w:rsidRPr="00E20890">
        <w:rPr>
          <w:rFonts w:cstheme="minorHAnsi"/>
          <w:color w:val="000000"/>
          <w:sz w:val="18"/>
          <w:szCs w:val="18"/>
        </w:rPr>
        <w:t>(Psa</w:t>
      </w:r>
      <w:r w:rsidR="004D2E20">
        <w:rPr>
          <w:rFonts w:cstheme="minorHAnsi"/>
          <w:color w:val="000000"/>
          <w:sz w:val="18"/>
          <w:szCs w:val="18"/>
        </w:rPr>
        <w:t xml:space="preserve"> </w:t>
      </w:r>
      <w:r w:rsidRPr="00E20890">
        <w:rPr>
          <w:rFonts w:cstheme="minorHAnsi"/>
          <w:color w:val="000000"/>
          <w:sz w:val="18"/>
          <w:szCs w:val="18"/>
        </w:rPr>
        <w:t>111:10).</w:t>
      </w:r>
      <w:r w:rsidR="004D2E20">
        <w:rPr>
          <w:rFonts w:cstheme="minorHAnsi"/>
          <w:color w:val="000000"/>
          <w:sz w:val="18"/>
          <w:szCs w:val="18"/>
        </w:rPr>
        <w:t xml:space="preserve"> </w:t>
      </w:r>
      <w:r w:rsidRPr="00E20890">
        <w:rPr>
          <w:rFonts w:cstheme="minorHAnsi"/>
          <w:color w:val="000000"/>
          <w:sz w:val="18"/>
          <w:szCs w:val="18"/>
        </w:rPr>
        <w:t>Therefore,</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establishing</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path</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his</w:t>
      </w:r>
      <w:r w:rsidR="004D2E20">
        <w:rPr>
          <w:rFonts w:cstheme="minorHAnsi"/>
          <w:color w:val="000000"/>
          <w:sz w:val="18"/>
          <w:szCs w:val="18"/>
        </w:rPr>
        <w:t xml:space="preserve"> </w:t>
      </w:r>
      <w:r w:rsidRPr="00E20890">
        <w:rPr>
          <w:rFonts w:cstheme="minorHAnsi"/>
          <w:color w:val="000000"/>
          <w:sz w:val="18"/>
          <w:szCs w:val="18"/>
        </w:rPr>
        <w:t>readers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walk.</w:t>
      </w:r>
    </w:p>
  </w:footnote>
  <w:footnote w:id="114">
    <w:p w14:paraId="37027B32" w14:textId="55D4962D"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b/>
          <w:bCs/>
          <w:color w:val="000000"/>
          <w:sz w:val="18"/>
          <w:szCs w:val="18"/>
          <w:lang w:val="el-GR"/>
        </w:rPr>
        <w:t>Συνίημι</w:t>
      </w:r>
      <w:r w:rsidR="004D2E20">
        <w:rPr>
          <w:rFonts w:cstheme="minorHAnsi"/>
          <w:b/>
          <w:bCs/>
          <w:color w:val="000000"/>
          <w:sz w:val="18"/>
          <w:szCs w:val="18"/>
        </w:rPr>
        <w:t xml:space="preserve"> </w:t>
      </w:r>
      <w:r w:rsidRPr="00E20890">
        <w:rPr>
          <w:rFonts w:cstheme="minorHAnsi"/>
          <w:b/>
          <w:bCs/>
          <w:color w:val="000000"/>
          <w:sz w:val="18"/>
          <w:szCs w:val="18"/>
        </w:rPr>
        <w:t>–</w:t>
      </w:r>
      <w:r w:rsidR="004D2E20">
        <w:rPr>
          <w:rFonts w:cstheme="minorHAnsi"/>
          <w:b/>
          <w:bCs/>
          <w:color w:val="000000"/>
          <w:sz w:val="18"/>
          <w:szCs w:val="18"/>
        </w:rPr>
        <w:t xml:space="preserve"> </w:t>
      </w:r>
      <w:r w:rsidRPr="00E20890">
        <w:rPr>
          <w:rFonts w:cstheme="minorHAnsi"/>
          <w:i/>
          <w:iCs/>
          <w:color w:val="000000"/>
          <w:sz w:val="18"/>
          <w:szCs w:val="18"/>
        </w:rPr>
        <w:t>suniemi</w:t>
      </w:r>
      <w:r w:rsidR="004D2E20">
        <w:rPr>
          <w:rFonts w:cstheme="minorHAnsi"/>
          <w:color w:val="000000"/>
          <w:sz w:val="18"/>
          <w:szCs w:val="18"/>
        </w:rPr>
        <w:t xml:space="preserve"> </w:t>
      </w:r>
      <w:r w:rsidRPr="00E20890">
        <w:rPr>
          <w:rFonts w:cstheme="minorHAnsi"/>
          <w:color w:val="000000"/>
          <w:sz w:val="18"/>
          <w:szCs w:val="18"/>
        </w:rPr>
        <w:t>referring</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quality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b/>
          <w:bCs/>
          <w:i/>
          <w:iCs/>
          <w:color w:val="000000"/>
          <w:sz w:val="18"/>
          <w:szCs w:val="18"/>
          <w:rtl/>
        </w:rPr>
        <w:t>בּינה</w:t>
      </w:r>
      <w:r w:rsidR="004D2E20">
        <w:rPr>
          <w:rFonts w:cstheme="minorHAnsi"/>
          <w:i/>
          <w:iCs/>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color w:val="000000"/>
          <w:sz w:val="18"/>
          <w:szCs w:val="18"/>
        </w:rPr>
        <w:t>Binah.</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text</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inference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Binah</w:t>
      </w:r>
      <w:r w:rsidR="004D2E20">
        <w:rPr>
          <w:rFonts w:cstheme="minorHAnsi"/>
          <w:color w:val="000000"/>
          <w:sz w:val="18"/>
          <w:szCs w:val="18"/>
        </w:rPr>
        <w:t xml:space="preserve"> </w:t>
      </w:r>
      <w:r w:rsidRPr="00E20890">
        <w:rPr>
          <w:rFonts w:cstheme="minorHAnsi"/>
          <w:color w:val="000000"/>
          <w:sz w:val="18"/>
          <w:szCs w:val="18"/>
        </w:rPr>
        <w:t>pouring</w:t>
      </w:r>
      <w:r w:rsidR="004D2E20">
        <w:rPr>
          <w:rFonts w:cstheme="minorHAnsi"/>
          <w:color w:val="000000"/>
          <w:sz w:val="18"/>
          <w:szCs w:val="18"/>
        </w:rPr>
        <w:t xml:space="preserve"> </w:t>
      </w:r>
      <w:r w:rsidRPr="00E20890">
        <w:rPr>
          <w:rFonts w:cstheme="minorHAnsi"/>
          <w:color w:val="000000"/>
          <w:sz w:val="18"/>
          <w:szCs w:val="18"/>
        </w:rPr>
        <w:t>into</w:t>
      </w:r>
      <w:r w:rsidR="004D2E20">
        <w:rPr>
          <w:rFonts w:cstheme="minorHAnsi"/>
          <w:color w:val="000000"/>
          <w:sz w:val="18"/>
          <w:szCs w:val="18"/>
        </w:rPr>
        <w:t xml:space="preserve"> </w:t>
      </w:r>
      <w:r w:rsidRPr="00E20890">
        <w:rPr>
          <w:rFonts w:cstheme="minorHAnsi"/>
          <w:color w:val="000000"/>
          <w:sz w:val="18"/>
          <w:szCs w:val="18"/>
        </w:rPr>
        <w:t>Da’at.</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also</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reference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Mesorah/Oral</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Understanding</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presents</w:t>
      </w:r>
      <w:r w:rsidR="004D2E20">
        <w:rPr>
          <w:rFonts w:cstheme="minorHAnsi"/>
          <w:color w:val="000000"/>
          <w:sz w:val="18"/>
          <w:szCs w:val="18"/>
        </w:rPr>
        <w:t xml:space="preserve"> </w:t>
      </w:r>
      <w:r w:rsidRPr="00E20890">
        <w:rPr>
          <w:rFonts w:cstheme="minorHAnsi"/>
          <w:color w:val="000000"/>
          <w:sz w:val="18"/>
          <w:szCs w:val="18"/>
        </w:rPr>
        <w:t>setting</w:t>
      </w:r>
      <w:r w:rsidR="004D2E20">
        <w:rPr>
          <w:rFonts w:cstheme="minorHAnsi"/>
          <w:color w:val="000000"/>
          <w:sz w:val="18"/>
          <w:szCs w:val="18"/>
        </w:rPr>
        <w:t xml:space="preserve"> </w:t>
      </w:r>
      <w:r w:rsidRPr="00E20890">
        <w:rPr>
          <w:rFonts w:cstheme="minorHAnsi"/>
          <w:color w:val="000000"/>
          <w:sz w:val="18"/>
          <w:szCs w:val="18"/>
        </w:rPr>
        <w:t>means</w:t>
      </w:r>
      <w:r w:rsidR="004D2E20">
        <w:rPr>
          <w:rFonts w:cstheme="minorHAnsi"/>
          <w:color w:val="000000"/>
          <w:sz w:val="18"/>
          <w:szCs w:val="18"/>
        </w:rPr>
        <w:t xml:space="preserve"> </w:t>
      </w:r>
      <w:r w:rsidRPr="00E20890">
        <w:rPr>
          <w:rFonts w:cstheme="minorHAnsi"/>
          <w:color w:val="000000"/>
          <w:sz w:val="18"/>
          <w:szCs w:val="18"/>
        </w:rPr>
        <w:t>understanding</w:t>
      </w:r>
      <w:r w:rsidR="004D2E20">
        <w:rPr>
          <w:rFonts w:cstheme="minorHAnsi"/>
          <w:color w:val="000000"/>
          <w:sz w:val="18"/>
          <w:szCs w:val="18"/>
        </w:rPr>
        <w:t xml:space="preserve"> </w:t>
      </w:r>
      <w:r w:rsidRPr="00E20890">
        <w:rPr>
          <w:rFonts w:cstheme="minorHAnsi"/>
          <w:color w:val="000000"/>
          <w:sz w:val="18"/>
          <w:szCs w:val="18"/>
        </w:rPr>
        <w:t>(bringing</w:t>
      </w:r>
      <w:r w:rsidR="004D2E20">
        <w:rPr>
          <w:rFonts w:cstheme="minorHAnsi"/>
          <w:color w:val="000000"/>
          <w:sz w:val="18"/>
          <w:szCs w:val="18"/>
        </w:rPr>
        <w:t xml:space="preserve"> </w:t>
      </w:r>
      <w:r w:rsidRPr="00E20890">
        <w:rPr>
          <w:rFonts w:cstheme="minorHAnsi"/>
          <w:color w:val="000000"/>
          <w:sz w:val="18"/>
          <w:szCs w:val="18"/>
        </w:rPr>
        <w:t>into</w:t>
      </w:r>
      <w:r w:rsidR="004D2E20">
        <w:rPr>
          <w:rFonts w:cstheme="minorHAnsi"/>
          <w:color w:val="000000"/>
          <w:sz w:val="18"/>
          <w:szCs w:val="18"/>
        </w:rPr>
        <w:t xml:space="preserve"> </w:t>
      </w:r>
      <w:r w:rsidRPr="00E20890">
        <w:rPr>
          <w:rFonts w:cstheme="minorHAnsi"/>
          <w:color w:val="000000"/>
          <w:sz w:val="18"/>
          <w:szCs w:val="18"/>
        </w:rPr>
        <w:t>Da’at)</w:t>
      </w:r>
      <w:r w:rsidR="004D2E20">
        <w:rPr>
          <w:rFonts w:cstheme="minorHAnsi"/>
          <w:color w:val="000000"/>
          <w:sz w:val="18"/>
          <w:szCs w:val="18"/>
        </w:rPr>
        <w:t xml:space="preserve"> </w:t>
      </w:r>
      <w:r w:rsidRPr="00E20890">
        <w:rPr>
          <w:rFonts w:cstheme="minorHAnsi"/>
          <w:color w:val="000000"/>
          <w:sz w:val="18"/>
          <w:szCs w:val="18"/>
        </w:rPr>
        <w:t>what</w:t>
      </w:r>
      <w:r w:rsidR="004D2E20">
        <w:rPr>
          <w:rFonts w:cstheme="minorHAnsi"/>
          <w:color w:val="000000"/>
          <w:sz w:val="18"/>
          <w:szCs w:val="18"/>
        </w:rPr>
        <w:t xml:space="preserve"> </w:t>
      </w:r>
      <w:r w:rsidRPr="00E20890">
        <w:rPr>
          <w:rFonts w:cstheme="minorHAnsi"/>
          <w:color w:val="000000"/>
          <w:sz w:val="18"/>
          <w:szCs w:val="18"/>
        </w:rPr>
        <w:t>has</w:t>
      </w:r>
      <w:r w:rsidR="004D2E20">
        <w:rPr>
          <w:rFonts w:cstheme="minorHAnsi"/>
          <w:color w:val="000000"/>
          <w:sz w:val="18"/>
          <w:szCs w:val="18"/>
        </w:rPr>
        <w:t xml:space="preserve"> </w:t>
      </w:r>
      <w:r w:rsidRPr="00E20890">
        <w:rPr>
          <w:rFonts w:cstheme="minorHAnsi"/>
          <w:color w:val="000000"/>
          <w:sz w:val="18"/>
          <w:szCs w:val="18"/>
        </w:rPr>
        <w:t>been</w:t>
      </w:r>
      <w:r w:rsidR="004D2E20">
        <w:rPr>
          <w:rFonts w:cstheme="minorHAnsi"/>
          <w:color w:val="000000"/>
          <w:sz w:val="18"/>
          <w:szCs w:val="18"/>
        </w:rPr>
        <w:t xml:space="preserve"> </w:t>
      </w:r>
      <w:r w:rsidRPr="00E20890">
        <w:rPr>
          <w:rFonts w:cstheme="minorHAnsi"/>
          <w:color w:val="000000"/>
          <w:sz w:val="18"/>
          <w:szCs w:val="18"/>
        </w:rPr>
        <w:t>heard.</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also</w:t>
      </w:r>
      <w:r w:rsidR="004D2E20">
        <w:rPr>
          <w:rFonts w:cstheme="minorHAnsi"/>
          <w:color w:val="000000"/>
          <w:sz w:val="18"/>
          <w:szCs w:val="18"/>
        </w:rPr>
        <w:t xml:space="preserve"> </w:t>
      </w:r>
      <w:r w:rsidRPr="00E20890">
        <w:rPr>
          <w:rFonts w:cstheme="minorHAnsi"/>
          <w:color w:val="000000"/>
          <w:sz w:val="18"/>
          <w:szCs w:val="18"/>
        </w:rPr>
        <w:t>have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undertone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Hebrew</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b/>
          <w:bCs/>
          <w:i/>
          <w:iCs/>
          <w:color w:val="000000"/>
          <w:sz w:val="18"/>
          <w:szCs w:val="18"/>
          <w:rtl/>
        </w:rPr>
        <w:t>שׁמע</w:t>
      </w:r>
      <w:r w:rsidR="004D2E20">
        <w:rPr>
          <w:rFonts w:cstheme="minorHAnsi"/>
          <w:i/>
          <w:iCs/>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shema</w:t>
      </w:r>
      <w:r w:rsidR="004D2E20">
        <w:rPr>
          <w:rFonts w:cstheme="minorHAnsi"/>
          <w:color w:val="000000"/>
          <w:sz w:val="18"/>
          <w:szCs w:val="18"/>
        </w:rPr>
        <w:t xml:space="preserve"> </w:t>
      </w:r>
      <w:r w:rsidRPr="00E20890">
        <w:rPr>
          <w:rFonts w:cstheme="minorHAnsi"/>
          <w:color w:val="000000"/>
          <w:sz w:val="18"/>
          <w:szCs w:val="18"/>
        </w:rPr>
        <w:t>(hear/observe).</w:t>
      </w:r>
      <w:r w:rsidR="004D2E20">
        <w:rPr>
          <w:rFonts w:cstheme="minorHAnsi"/>
          <w:color w:val="000000"/>
          <w:sz w:val="18"/>
          <w:szCs w:val="18"/>
        </w:rPr>
        <w:t xml:space="preserve"> </w:t>
      </w:r>
      <w:r w:rsidRPr="00E20890">
        <w:rPr>
          <w:rFonts w:cstheme="minorHAnsi"/>
          <w:color w:val="000000"/>
          <w:sz w:val="18"/>
          <w:szCs w:val="18"/>
        </w:rPr>
        <w:t>Hoehner,</w:t>
      </w:r>
      <w:r w:rsidR="004D2E20">
        <w:rPr>
          <w:rFonts w:cstheme="minorHAnsi"/>
          <w:color w:val="000000"/>
          <w:sz w:val="18"/>
          <w:szCs w:val="18"/>
        </w:rPr>
        <w:t xml:space="preserve"> </w:t>
      </w:r>
      <w:r w:rsidRPr="00E20890">
        <w:rPr>
          <w:rFonts w:cstheme="minorHAnsi"/>
          <w:color w:val="000000"/>
          <w:sz w:val="18"/>
          <w:szCs w:val="18"/>
        </w:rPr>
        <w:t>H.</w:t>
      </w:r>
      <w:r w:rsidR="004D2E20">
        <w:rPr>
          <w:rFonts w:cstheme="minorHAnsi"/>
          <w:color w:val="000000"/>
          <w:sz w:val="18"/>
          <w:szCs w:val="18"/>
        </w:rPr>
        <w:t xml:space="preserve"> </w:t>
      </w:r>
      <w:r w:rsidRPr="00E20890">
        <w:rPr>
          <w:rFonts w:cstheme="minorHAnsi"/>
          <w:color w:val="000000"/>
          <w:sz w:val="18"/>
          <w:szCs w:val="18"/>
        </w:rPr>
        <w:t>W.</w:t>
      </w:r>
      <w:r w:rsidR="004D2E20">
        <w:rPr>
          <w:rFonts w:cstheme="minorHAnsi"/>
          <w:color w:val="000000"/>
          <w:sz w:val="18"/>
          <w:szCs w:val="18"/>
        </w:rPr>
        <w:t xml:space="preserve"> </w:t>
      </w:r>
      <w:r w:rsidRPr="00E20890">
        <w:rPr>
          <w:rFonts w:cstheme="minorHAnsi"/>
          <w:color w:val="000000"/>
          <w:sz w:val="18"/>
          <w:szCs w:val="18"/>
        </w:rPr>
        <w:t>(2002).</w:t>
      </w:r>
      <w:r w:rsidR="004D2E20">
        <w:rPr>
          <w:rFonts w:cstheme="minorHAnsi"/>
          <w:color w:val="000000"/>
          <w:sz w:val="18"/>
          <w:szCs w:val="18"/>
        </w:rPr>
        <w:t xml:space="preserve"> </w:t>
      </w:r>
      <w:r w:rsidRPr="00E20890">
        <w:rPr>
          <w:rFonts w:cstheme="minorHAnsi"/>
          <w:i/>
          <w:iCs/>
          <w:color w:val="000000"/>
          <w:sz w:val="18"/>
          <w:szCs w:val="18"/>
        </w:rPr>
        <w:t>Ephesians,</w:t>
      </w:r>
      <w:r w:rsidR="004D2E20">
        <w:rPr>
          <w:rFonts w:cstheme="minorHAnsi"/>
          <w:i/>
          <w:iCs/>
          <w:color w:val="000000"/>
          <w:sz w:val="18"/>
          <w:szCs w:val="18"/>
        </w:rPr>
        <w:t xml:space="preserve"> </w:t>
      </w:r>
      <w:r w:rsidRPr="00E20890">
        <w:rPr>
          <w:rFonts w:cstheme="minorHAnsi"/>
          <w:i/>
          <w:iCs/>
          <w:color w:val="000000"/>
          <w:sz w:val="18"/>
          <w:szCs w:val="18"/>
        </w:rPr>
        <w:t>An</w:t>
      </w:r>
      <w:r w:rsidR="004D2E20">
        <w:rPr>
          <w:rFonts w:cstheme="minorHAnsi"/>
          <w:i/>
          <w:iCs/>
          <w:color w:val="000000"/>
          <w:sz w:val="18"/>
          <w:szCs w:val="18"/>
        </w:rPr>
        <w:t xml:space="preserve"> </w:t>
      </w:r>
      <w:r w:rsidRPr="00E20890">
        <w:rPr>
          <w:rFonts w:cstheme="minorHAnsi"/>
          <w:i/>
          <w:iCs/>
          <w:color w:val="000000"/>
          <w:sz w:val="18"/>
          <w:szCs w:val="18"/>
        </w:rPr>
        <w:t>Exegetical</w:t>
      </w:r>
      <w:r w:rsidR="004D2E20">
        <w:rPr>
          <w:rFonts w:cstheme="minorHAnsi"/>
          <w:i/>
          <w:iCs/>
          <w:color w:val="000000"/>
          <w:sz w:val="18"/>
          <w:szCs w:val="18"/>
        </w:rPr>
        <w:t xml:space="preserve"> </w:t>
      </w:r>
      <w:r w:rsidRPr="00E20890">
        <w:rPr>
          <w:rFonts w:cstheme="minorHAnsi"/>
          <w:i/>
          <w:iCs/>
          <w:color w:val="000000"/>
          <w:sz w:val="18"/>
          <w:szCs w:val="18"/>
        </w:rPr>
        <w:t>Commentary.</w:t>
      </w:r>
      <w:r w:rsidR="004D2E20">
        <w:rPr>
          <w:rFonts w:cstheme="minorHAnsi"/>
          <w:color w:val="000000"/>
          <w:sz w:val="18"/>
          <w:szCs w:val="18"/>
        </w:rPr>
        <w:t xml:space="preserve"> </w:t>
      </w:r>
      <w:r w:rsidRPr="00E20890">
        <w:rPr>
          <w:rFonts w:cstheme="minorHAnsi"/>
          <w:color w:val="000000"/>
          <w:sz w:val="18"/>
          <w:szCs w:val="18"/>
        </w:rPr>
        <w:t>Grand</w:t>
      </w:r>
      <w:r w:rsidR="004D2E20">
        <w:rPr>
          <w:rFonts w:cstheme="minorHAnsi"/>
          <w:color w:val="000000"/>
          <w:sz w:val="18"/>
          <w:szCs w:val="18"/>
        </w:rPr>
        <w:t xml:space="preserve"> </w:t>
      </w:r>
      <w:r w:rsidRPr="00E20890">
        <w:rPr>
          <w:rFonts w:cstheme="minorHAnsi"/>
          <w:color w:val="000000"/>
          <w:sz w:val="18"/>
          <w:szCs w:val="18"/>
        </w:rPr>
        <w:t>Rapids,</w:t>
      </w:r>
      <w:r w:rsidR="004D2E20">
        <w:rPr>
          <w:rFonts w:cstheme="minorHAnsi"/>
          <w:color w:val="000000"/>
          <w:sz w:val="18"/>
          <w:szCs w:val="18"/>
        </w:rPr>
        <w:t xml:space="preserve"> </w:t>
      </w:r>
      <w:r w:rsidRPr="00E20890">
        <w:rPr>
          <w:rFonts w:cstheme="minorHAnsi"/>
          <w:color w:val="000000"/>
          <w:sz w:val="18"/>
          <w:szCs w:val="18"/>
        </w:rPr>
        <w:t>MI:</w:t>
      </w:r>
      <w:r w:rsidR="004D2E20">
        <w:rPr>
          <w:rFonts w:cstheme="minorHAnsi"/>
          <w:color w:val="000000"/>
          <w:sz w:val="18"/>
          <w:szCs w:val="18"/>
        </w:rPr>
        <w:t xml:space="preserve"> </w:t>
      </w:r>
      <w:r w:rsidRPr="00E20890">
        <w:rPr>
          <w:rFonts w:cstheme="minorHAnsi"/>
          <w:color w:val="000000"/>
          <w:sz w:val="18"/>
          <w:szCs w:val="18"/>
        </w:rPr>
        <w:t>Baker</w:t>
      </w:r>
      <w:r w:rsidR="004D2E20">
        <w:rPr>
          <w:rFonts w:cstheme="minorHAnsi"/>
          <w:color w:val="000000"/>
          <w:sz w:val="18"/>
          <w:szCs w:val="18"/>
        </w:rPr>
        <w:t xml:space="preserve"> </w:t>
      </w:r>
      <w:r w:rsidRPr="00E20890">
        <w:rPr>
          <w:rFonts w:cstheme="minorHAnsi"/>
          <w:color w:val="000000"/>
          <w:sz w:val="18"/>
          <w:szCs w:val="18"/>
        </w:rPr>
        <w:t>Academic.</w:t>
      </w:r>
      <w:r w:rsidR="004D2E20">
        <w:rPr>
          <w:rFonts w:cstheme="minorHAnsi"/>
          <w:color w:val="000000"/>
          <w:sz w:val="18"/>
          <w:szCs w:val="18"/>
        </w:rPr>
        <w:t xml:space="preserve"> </w:t>
      </w:r>
      <w:r w:rsidRPr="00E20890">
        <w:rPr>
          <w:rFonts w:cstheme="minorHAnsi"/>
          <w:color w:val="000000"/>
          <w:sz w:val="18"/>
          <w:szCs w:val="18"/>
        </w:rPr>
        <w:t>p.</w:t>
      </w:r>
      <w:r w:rsidR="004D2E20">
        <w:rPr>
          <w:rFonts w:cstheme="minorHAnsi"/>
          <w:color w:val="000000"/>
          <w:sz w:val="18"/>
          <w:szCs w:val="18"/>
        </w:rPr>
        <w:t xml:space="preserve"> </w:t>
      </w:r>
      <w:r w:rsidRPr="00E20890">
        <w:rPr>
          <w:rFonts w:cstheme="minorHAnsi"/>
          <w:color w:val="000000"/>
          <w:sz w:val="18"/>
          <w:szCs w:val="18"/>
        </w:rPr>
        <w:t>697</w:t>
      </w:r>
      <w:r w:rsidR="004D2E20">
        <w:rPr>
          <w:rFonts w:cstheme="minorHAnsi"/>
          <w:color w:val="000000"/>
          <w:sz w:val="18"/>
          <w:szCs w:val="18"/>
        </w:rPr>
        <w:t xml:space="preserve"> </w:t>
      </w:r>
      <w:r w:rsidRPr="00E20890">
        <w:rPr>
          <w:rFonts w:cstheme="minorHAnsi"/>
          <w:color w:val="000000"/>
          <w:sz w:val="18"/>
          <w:szCs w:val="18"/>
        </w:rPr>
        <w:t>(footnote</w:t>
      </w:r>
      <w:r w:rsidR="004D2E20">
        <w:rPr>
          <w:rFonts w:cstheme="minorHAnsi"/>
          <w:color w:val="000000"/>
          <w:sz w:val="18"/>
          <w:szCs w:val="18"/>
        </w:rPr>
        <w:t xml:space="preserve"> </w:t>
      </w:r>
      <w:r w:rsidRPr="00E20890">
        <w:rPr>
          <w:rFonts w:cstheme="minorHAnsi"/>
          <w:color w:val="000000"/>
          <w:sz w:val="18"/>
          <w:szCs w:val="18"/>
        </w:rPr>
        <w:t>6)</w:t>
      </w:r>
    </w:p>
  </w:footnote>
  <w:footnote w:id="115">
    <w:p w14:paraId="753D0653" w14:textId="1A189361"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b/>
          <w:bCs/>
          <w:color w:val="000000"/>
          <w:sz w:val="18"/>
          <w:szCs w:val="18"/>
          <w:rtl/>
        </w:rPr>
        <w:t>רצון</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ratson,</w:t>
      </w:r>
      <w:r w:rsidR="004D2E20">
        <w:rPr>
          <w:rFonts w:cstheme="minorHAnsi"/>
          <w:i/>
          <w:iCs/>
          <w:color w:val="000000"/>
          <w:sz w:val="18"/>
          <w:szCs w:val="18"/>
        </w:rPr>
        <w:t xml:space="preserve"> </w:t>
      </w:r>
      <w:r w:rsidRPr="00E20890">
        <w:rPr>
          <w:rFonts w:cstheme="minorHAnsi"/>
          <w:color w:val="000000"/>
          <w:sz w:val="18"/>
          <w:szCs w:val="18"/>
        </w:rPr>
        <w:t>meaning</w:t>
      </w:r>
      <w:r w:rsidR="004D2E20">
        <w:rPr>
          <w:rFonts w:cstheme="minorHAnsi"/>
          <w:color w:val="000000"/>
          <w:sz w:val="18"/>
          <w:szCs w:val="18"/>
        </w:rPr>
        <w:t xml:space="preserve"> </w:t>
      </w:r>
      <w:r w:rsidRPr="00E20890">
        <w:rPr>
          <w:rFonts w:cstheme="minorHAnsi"/>
          <w:color w:val="000000"/>
          <w:sz w:val="18"/>
          <w:szCs w:val="18"/>
        </w:rPr>
        <w:t>will</w:t>
      </w:r>
      <w:r w:rsidR="004D2E20">
        <w:rPr>
          <w:rFonts w:cstheme="minorHAnsi"/>
          <w:color w:val="000000"/>
          <w:sz w:val="18"/>
          <w:szCs w:val="18"/>
        </w:rPr>
        <w:t xml:space="preserve"> </w:t>
      </w:r>
      <w:r w:rsidRPr="00E20890">
        <w:rPr>
          <w:rFonts w:cstheme="minorHAnsi"/>
          <w:color w:val="000000"/>
          <w:sz w:val="18"/>
          <w:szCs w:val="18"/>
        </w:rPr>
        <w:t>desire.</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possible</w:t>
      </w:r>
      <w:r w:rsidR="004D2E20">
        <w:rPr>
          <w:rFonts w:cstheme="minorHAnsi"/>
          <w:color w:val="000000"/>
          <w:sz w:val="18"/>
          <w:szCs w:val="18"/>
        </w:rPr>
        <w:t xml:space="preserve"> </w:t>
      </w:r>
      <w:r w:rsidRPr="00E20890">
        <w:rPr>
          <w:rFonts w:cstheme="minorHAnsi"/>
          <w:color w:val="000000"/>
          <w:sz w:val="18"/>
          <w:szCs w:val="18"/>
        </w:rPr>
        <w:t>reference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ability</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attach</w:t>
      </w:r>
      <w:r w:rsidR="004D2E20">
        <w:rPr>
          <w:rFonts w:cstheme="minorHAnsi"/>
          <w:color w:val="000000"/>
          <w:sz w:val="18"/>
          <w:szCs w:val="18"/>
        </w:rPr>
        <w:t xml:space="preserve"> </w:t>
      </w:r>
      <w:r w:rsidRPr="00E20890">
        <w:rPr>
          <w:rFonts w:cstheme="minorHAnsi"/>
          <w:color w:val="000000"/>
          <w:sz w:val="18"/>
          <w:szCs w:val="18"/>
        </w:rPr>
        <w:t>oneself</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Divine</w:t>
      </w:r>
      <w:r w:rsidR="004D2E20">
        <w:rPr>
          <w:rFonts w:cstheme="minorHAnsi"/>
          <w:color w:val="000000"/>
          <w:sz w:val="18"/>
          <w:szCs w:val="18"/>
        </w:rPr>
        <w:t xml:space="preserve"> </w:t>
      </w:r>
      <w:r w:rsidRPr="00E20890">
        <w:rPr>
          <w:rFonts w:cstheme="minorHAnsi"/>
          <w:color w:val="000000"/>
          <w:sz w:val="18"/>
          <w:szCs w:val="18"/>
        </w:rPr>
        <w:t>Mind.</w:t>
      </w:r>
    </w:p>
  </w:footnote>
  <w:footnote w:id="116">
    <w:p w14:paraId="4128A433" w14:textId="72F6064D"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“Redeeming</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time”</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noted</w:t>
      </w:r>
      <w:r w:rsidR="004D2E20">
        <w:rPr>
          <w:rFonts w:cstheme="minorHAnsi"/>
          <w:color w:val="000000"/>
          <w:sz w:val="18"/>
          <w:szCs w:val="18"/>
        </w:rPr>
        <w:t xml:space="preserve"> </w:t>
      </w:r>
      <w:r w:rsidRPr="00E20890">
        <w:rPr>
          <w:rFonts w:cstheme="minorHAnsi"/>
          <w:color w:val="000000"/>
          <w:sz w:val="18"/>
          <w:szCs w:val="18"/>
        </w:rPr>
        <w:t>above</w:t>
      </w:r>
      <w:r w:rsidR="004D2E20">
        <w:rPr>
          <w:rFonts w:cstheme="minorHAnsi"/>
          <w:color w:val="000000"/>
          <w:sz w:val="18"/>
          <w:szCs w:val="18"/>
        </w:rPr>
        <w:t xml:space="preserve"> </w:t>
      </w:r>
      <w:r w:rsidRPr="00E20890">
        <w:rPr>
          <w:rFonts w:cstheme="minorHAnsi"/>
          <w:color w:val="000000"/>
          <w:sz w:val="18"/>
          <w:szCs w:val="18"/>
        </w:rPr>
        <w:t>relates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Festivals.</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natural</w:t>
      </w:r>
      <w:r w:rsidR="004D2E20">
        <w:rPr>
          <w:rFonts w:cstheme="minorHAnsi"/>
          <w:color w:val="000000"/>
          <w:sz w:val="18"/>
          <w:szCs w:val="18"/>
        </w:rPr>
        <w:t xml:space="preserve"> </w:t>
      </w:r>
      <w:r w:rsidRPr="00E20890">
        <w:rPr>
          <w:rFonts w:cstheme="minorHAnsi"/>
          <w:color w:val="000000"/>
          <w:sz w:val="18"/>
          <w:szCs w:val="18"/>
        </w:rPr>
        <w:t>flow</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thought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Pesach</w:t>
      </w:r>
      <w:r w:rsidR="004D2E20">
        <w:rPr>
          <w:rFonts w:cstheme="minorHAnsi"/>
          <w:color w:val="000000"/>
          <w:sz w:val="18"/>
          <w:szCs w:val="18"/>
        </w:rPr>
        <w:t xml:space="preserve"> </w:t>
      </w:r>
      <w:r w:rsidRPr="00E20890">
        <w:rPr>
          <w:rFonts w:cstheme="minorHAnsi"/>
          <w:color w:val="000000"/>
          <w:sz w:val="18"/>
          <w:szCs w:val="18"/>
        </w:rPr>
        <w:t>Seeder</w:t>
      </w:r>
      <w:r w:rsidR="004D2E20">
        <w:rPr>
          <w:rFonts w:cstheme="minorHAnsi"/>
          <w:color w:val="000000"/>
          <w:sz w:val="18"/>
          <w:szCs w:val="18"/>
        </w:rPr>
        <w:t xml:space="preserve"> </w:t>
      </w:r>
      <w:r w:rsidRPr="00E20890">
        <w:rPr>
          <w:rFonts w:cstheme="minorHAnsi"/>
          <w:color w:val="000000"/>
          <w:sz w:val="18"/>
          <w:szCs w:val="18"/>
        </w:rPr>
        <w:t>where</w:t>
      </w:r>
      <w:r w:rsidR="004D2E20">
        <w:rPr>
          <w:rFonts w:cstheme="minorHAnsi"/>
          <w:color w:val="000000"/>
          <w:sz w:val="18"/>
          <w:szCs w:val="18"/>
        </w:rPr>
        <w:t xml:space="preserve"> </w:t>
      </w:r>
      <w:r w:rsidRPr="00E20890">
        <w:rPr>
          <w:rFonts w:cstheme="minorHAnsi"/>
          <w:color w:val="000000"/>
          <w:sz w:val="18"/>
          <w:szCs w:val="18"/>
        </w:rPr>
        <w:t>wine</w:t>
      </w:r>
      <w:r w:rsidR="004D2E20">
        <w:rPr>
          <w:rFonts w:cstheme="minorHAnsi"/>
          <w:color w:val="000000"/>
          <w:sz w:val="18"/>
          <w:szCs w:val="18"/>
        </w:rPr>
        <w:t xml:space="preserve"> </w:t>
      </w:r>
      <w:r w:rsidRPr="00E20890">
        <w:rPr>
          <w:rFonts w:cstheme="minorHAnsi"/>
          <w:color w:val="000000"/>
          <w:sz w:val="18"/>
          <w:szCs w:val="18"/>
        </w:rPr>
        <w:t>should</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drank</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excess.</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convert</w:t>
      </w:r>
      <w:r w:rsidR="004D2E20">
        <w:rPr>
          <w:rFonts w:cstheme="minorHAnsi"/>
          <w:color w:val="000000"/>
          <w:sz w:val="18"/>
          <w:szCs w:val="18"/>
        </w:rPr>
        <w:t xml:space="preserve"> </w:t>
      </w:r>
      <w:r w:rsidRPr="00E20890">
        <w:rPr>
          <w:rFonts w:cstheme="minorHAnsi"/>
          <w:color w:val="000000"/>
          <w:sz w:val="18"/>
          <w:szCs w:val="18"/>
        </w:rPr>
        <w:t>must</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succumb</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excess.</w:t>
      </w:r>
    </w:p>
  </w:footnote>
  <w:footnote w:id="117">
    <w:p w14:paraId="4F3010B8" w14:textId="0E028B30"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Jewish</w:t>
      </w:r>
      <w:r w:rsidR="004D2E20">
        <w:rPr>
          <w:rFonts w:cstheme="minorHAnsi"/>
          <w:color w:val="000000"/>
          <w:sz w:val="18"/>
          <w:szCs w:val="18"/>
        </w:rPr>
        <w:t xml:space="preserve"> </w:t>
      </w:r>
      <w:r w:rsidRPr="00E20890">
        <w:rPr>
          <w:rFonts w:cstheme="minorHAnsi"/>
          <w:color w:val="000000"/>
          <w:sz w:val="18"/>
          <w:szCs w:val="18"/>
        </w:rPr>
        <w:t>brothers</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converts</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conduct</w:t>
      </w:r>
      <w:r w:rsidR="004D2E20">
        <w:rPr>
          <w:rFonts w:cstheme="minorHAnsi"/>
          <w:color w:val="000000"/>
          <w:sz w:val="18"/>
          <w:szCs w:val="18"/>
        </w:rPr>
        <w:t xml:space="preserve"> </w:t>
      </w:r>
      <w:r w:rsidRPr="00E20890">
        <w:rPr>
          <w:rFonts w:cstheme="minorHAnsi"/>
          <w:color w:val="000000"/>
          <w:sz w:val="18"/>
          <w:szCs w:val="18"/>
        </w:rPr>
        <w:t>themselves</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moderation.</w:t>
      </w:r>
      <w:r w:rsidR="004D2E20">
        <w:rPr>
          <w:rFonts w:cstheme="minorHAnsi"/>
          <w:color w:val="000000"/>
          <w:sz w:val="18"/>
          <w:szCs w:val="18"/>
        </w:rPr>
        <w:t xml:space="preserve"> </w:t>
      </w:r>
      <w:r w:rsidRPr="00E20890">
        <w:rPr>
          <w:rFonts w:cstheme="minorHAnsi"/>
          <w:color w:val="000000"/>
          <w:sz w:val="18"/>
          <w:szCs w:val="18"/>
        </w:rPr>
        <w:t>They</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never</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lose</w:t>
      </w:r>
      <w:r w:rsidR="004D2E20">
        <w:rPr>
          <w:rFonts w:cstheme="minorHAnsi"/>
          <w:color w:val="000000"/>
          <w:sz w:val="18"/>
          <w:szCs w:val="18"/>
        </w:rPr>
        <w:t xml:space="preserve"> </w:t>
      </w:r>
      <w:r w:rsidRPr="00E20890">
        <w:rPr>
          <w:rFonts w:cstheme="minorHAnsi"/>
          <w:color w:val="000000"/>
          <w:sz w:val="18"/>
          <w:szCs w:val="18"/>
        </w:rPr>
        <w:t>control</w:t>
      </w:r>
      <w:r w:rsidR="004D2E20">
        <w:rPr>
          <w:rFonts w:cstheme="minorHAnsi"/>
          <w:color w:val="000000"/>
          <w:sz w:val="18"/>
          <w:szCs w:val="18"/>
        </w:rPr>
        <w:t xml:space="preserve"> </w:t>
      </w:r>
      <w:r w:rsidRPr="00E20890">
        <w:rPr>
          <w:rFonts w:cstheme="minorHAnsi"/>
          <w:color w:val="000000"/>
          <w:sz w:val="18"/>
          <w:szCs w:val="18"/>
        </w:rPr>
        <w:t>by</w:t>
      </w:r>
      <w:r w:rsidR="004D2E20">
        <w:rPr>
          <w:rFonts w:cstheme="minorHAnsi"/>
          <w:color w:val="000000"/>
          <w:sz w:val="18"/>
          <w:szCs w:val="18"/>
        </w:rPr>
        <w:t xml:space="preserve"> </w:t>
      </w:r>
      <w:r w:rsidRPr="00E20890">
        <w:rPr>
          <w:rFonts w:cstheme="minorHAnsi"/>
          <w:color w:val="000000"/>
          <w:sz w:val="18"/>
          <w:szCs w:val="18"/>
        </w:rPr>
        <w:t>excessive</w:t>
      </w:r>
      <w:r w:rsidR="004D2E20">
        <w:rPr>
          <w:rFonts w:cstheme="minorHAnsi"/>
          <w:color w:val="000000"/>
          <w:sz w:val="18"/>
          <w:szCs w:val="18"/>
        </w:rPr>
        <w:t xml:space="preserve"> </w:t>
      </w:r>
      <w:r w:rsidRPr="00E20890">
        <w:rPr>
          <w:rFonts w:cstheme="minorHAnsi"/>
          <w:color w:val="000000"/>
          <w:sz w:val="18"/>
          <w:szCs w:val="18"/>
        </w:rPr>
        <w:t>consumption.</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have</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allegorical</w:t>
      </w:r>
      <w:r w:rsidR="004D2E20">
        <w:rPr>
          <w:rFonts w:cstheme="minorHAnsi"/>
          <w:color w:val="000000"/>
          <w:sz w:val="18"/>
          <w:szCs w:val="18"/>
        </w:rPr>
        <w:t xml:space="preserve"> </w:t>
      </w:r>
      <w:r w:rsidRPr="00E20890">
        <w:rPr>
          <w:rFonts w:cstheme="minorHAnsi"/>
          <w:color w:val="000000"/>
          <w:sz w:val="18"/>
          <w:szCs w:val="18"/>
        </w:rPr>
        <w:t>analogy,</w:t>
      </w:r>
      <w:r w:rsidR="004D2E20">
        <w:rPr>
          <w:rFonts w:cstheme="minorHAnsi"/>
          <w:color w:val="000000"/>
          <w:sz w:val="18"/>
          <w:szCs w:val="18"/>
        </w:rPr>
        <w:t xml:space="preserve"> </w:t>
      </w:r>
      <w:r w:rsidRPr="00E20890">
        <w:rPr>
          <w:rFonts w:cstheme="minorHAnsi"/>
          <w:color w:val="000000"/>
          <w:sz w:val="18"/>
          <w:szCs w:val="18"/>
        </w:rPr>
        <w:t>just</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one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become</w:t>
      </w:r>
      <w:r w:rsidR="004D2E20">
        <w:rPr>
          <w:rFonts w:cstheme="minorHAnsi"/>
          <w:color w:val="000000"/>
          <w:sz w:val="18"/>
          <w:szCs w:val="18"/>
        </w:rPr>
        <w:t xml:space="preserve"> </w:t>
      </w:r>
      <w:r w:rsidRPr="00E20890">
        <w:rPr>
          <w:rFonts w:cstheme="minorHAnsi"/>
          <w:b/>
          <w:bCs/>
          <w:color w:val="000000"/>
          <w:sz w:val="18"/>
          <w:szCs w:val="18"/>
        </w:rPr>
        <w:t>excessive</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alcohol</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intoxicating</w:t>
      </w:r>
      <w:r w:rsidR="004D2E20">
        <w:rPr>
          <w:rFonts w:cstheme="minorHAnsi"/>
          <w:color w:val="000000"/>
          <w:sz w:val="18"/>
          <w:szCs w:val="18"/>
        </w:rPr>
        <w:t xml:space="preserve"> </w:t>
      </w:r>
      <w:r w:rsidRPr="00E20890">
        <w:rPr>
          <w:rFonts w:cstheme="minorHAnsi"/>
          <w:color w:val="000000"/>
          <w:sz w:val="18"/>
          <w:szCs w:val="18"/>
        </w:rPr>
        <w:t>substances,</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become</w:t>
      </w:r>
      <w:r w:rsidR="004D2E20">
        <w:rPr>
          <w:rFonts w:cstheme="minorHAnsi"/>
          <w:color w:val="000000"/>
          <w:sz w:val="18"/>
          <w:szCs w:val="18"/>
        </w:rPr>
        <w:t xml:space="preserve"> </w:t>
      </w:r>
      <w:r w:rsidRPr="00E20890">
        <w:rPr>
          <w:rFonts w:cstheme="minorHAnsi"/>
          <w:color w:val="000000"/>
          <w:sz w:val="18"/>
          <w:szCs w:val="18"/>
        </w:rPr>
        <w:t>“full”</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Mesorah,</w:t>
      </w:r>
      <w:r w:rsidR="004D2E20">
        <w:rPr>
          <w:rFonts w:cstheme="minorHAnsi"/>
          <w:color w:val="000000"/>
          <w:sz w:val="18"/>
          <w:szCs w:val="18"/>
        </w:rPr>
        <w:t xml:space="preserve"> </w:t>
      </w:r>
      <w:r w:rsidRPr="00E20890">
        <w:rPr>
          <w:rFonts w:cstheme="minorHAnsi"/>
          <w:color w:val="000000"/>
          <w:sz w:val="18"/>
          <w:szCs w:val="18"/>
        </w:rPr>
        <w:t>Orally</w:t>
      </w:r>
      <w:r w:rsidR="004D2E20">
        <w:rPr>
          <w:rFonts w:cstheme="minorHAnsi"/>
          <w:color w:val="000000"/>
          <w:sz w:val="18"/>
          <w:szCs w:val="18"/>
        </w:rPr>
        <w:t xml:space="preserve"> </w:t>
      </w:r>
      <w:r w:rsidRPr="00E20890">
        <w:rPr>
          <w:rFonts w:cstheme="minorHAnsi"/>
          <w:color w:val="000000"/>
          <w:sz w:val="18"/>
          <w:szCs w:val="18"/>
        </w:rPr>
        <w:t>Breathed</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Because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quality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b/>
          <w:bCs/>
          <w:color w:val="000000"/>
          <w:sz w:val="18"/>
          <w:szCs w:val="18"/>
          <w:lang w:val="el-GR"/>
        </w:rPr>
        <w:t>συνίημι</w:t>
      </w:r>
      <w:r w:rsidR="004D2E20">
        <w:rPr>
          <w:rFonts w:cstheme="minorHAnsi"/>
          <w:b/>
          <w:bCs/>
          <w:color w:val="000000"/>
          <w:sz w:val="18"/>
          <w:szCs w:val="18"/>
        </w:rPr>
        <w:t xml:space="preserve"> </w:t>
      </w:r>
      <w:r w:rsidRPr="00E20890">
        <w:rPr>
          <w:rFonts w:cstheme="minorHAnsi"/>
          <w:b/>
          <w:bCs/>
          <w:color w:val="000000"/>
          <w:sz w:val="18"/>
          <w:szCs w:val="18"/>
        </w:rPr>
        <w:t>–</w:t>
      </w:r>
      <w:r w:rsidR="004D2E20">
        <w:rPr>
          <w:rFonts w:cstheme="minorHAnsi"/>
          <w:b/>
          <w:bCs/>
          <w:color w:val="000000"/>
          <w:sz w:val="18"/>
          <w:szCs w:val="18"/>
        </w:rPr>
        <w:t xml:space="preserve"> </w:t>
      </w:r>
      <w:r w:rsidRPr="00E20890">
        <w:rPr>
          <w:rFonts w:cstheme="minorHAnsi"/>
          <w:i/>
          <w:iCs/>
          <w:color w:val="000000"/>
          <w:sz w:val="18"/>
          <w:szCs w:val="18"/>
        </w:rPr>
        <w:t>suniemi</w:t>
      </w:r>
      <w:r w:rsidR="004D2E20">
        <w:rPr>
          <w:rFonts w:cstheme="minorHAnsi"/>
          <w:color w:val="000000"/>
          <w:sz w:val="18"/>
          <w:szCs w:val="18"/>
        </w:rPr>
        <w:t xml:space="preserve"> </w:t>
      </w:r>
      <w:r w:rsidRPr="00E20890">
        <w:rPr>
          <w:rFonts w:cstheme="minorHAnsi"/>
          <w:color w:val="000000"/>
          <w:sz w:val="18"/>
          <w:szCs w:val="18"/>
        </w:rPr>
        <w:t>relates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b/>
          <w:bCs/>
          <w:i/>
          <w:iCs/>
          <w:color w:val="000000"/>
          <w:sz w:val="18"/>
          <w:szCs w:val="18"/>
          <w:rtl/>
        </w:rPr>
        <w:t>שׁמע</w:t>
      </w:r>
      <w:r w:rsidR="004D2E20">
        <w:rPr>
          <w:rFonts w:cstheme="minorHAnsi"/>
          <w:i/>
          <w:iCs/>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shema</w:t>
      </w:r>
      <w:r w:rsidR="004D2E20">
        <w:rPr>
          <w:rFonts w:cstheme="minorHAnsi"/>
          <w:color w:val="000000"/>
          <w:sz w:val="18"/>
          <w:szCs w:val="18"/>
        </w:rPr>
        <w:t xml:space="preserve"> </w:t>
      </w:r>
      <w:r w:rsidRPr="00E20890">
        <w:rPr>
          <w:rFonts w:cstheme="minorHAnsi"/>
          <w:color w:val="000000"/>
          <w:sz w:val="18"/>
          <w:szCs w:val="18"/>
        </w:rPr>
        <w:t>(hear/observe)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reference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lang w:val="el-GR"/>
        </w:rPr>
        <w:t>πνεύματι</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lang w:val="el-GR"/>
        </w:rPr>
        <w:t>πνεῦμα</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pneuma</w:t>
      </w:r>
      <w:r w:rsidR="004D2E20">
        <w:rPr>
          <w:rFonts w:cstheme="minorHAnsi"/>
          <w:color w:val="000000"/>
          <w:sz w:val="18"/>
          <w:szCs w:val="18"/>
        </w:rPr>
        <w:t xml:space="preserve"> </w:t>
      </w:r>
      <w:r w:rsidRPr="00E20890">
        <w:rPr>
          <w:rFonts w:cstheme="minorHAnsi"/>
          <w:color w:val="000000"/>
          <w:sz w:val="18"/>
          <w:szCs w:val="18"/>
        </w:rPr>
        <w:t>(breath,</w:t>
      </w:r>
      <w:r w:rsidR="004D2E20">
        <w:rPr>
          <w:rFonts w:cstheme="minorHAnsi"/>
          <w:color w:val="000000"/>
          <w:sz w:val="18"/>
          <w:szCs w:val="18"/>
        </w:rPr>
        <w:t xml:space="preserve"> </w:t>
      </w:r>
      <w:r w:rsidRPr="00E20890">
        <w:rPr>
          <w:rFonts w:cstheme="minorHAnsi"/>
          <w:color w:val="000000"/>
          <w:sz w:val="18"/>
          <w:szCs w:val="18"/>
        </w:rPr>
        <w:t>spirit</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wind)</w:t>
      </w:r>
      <w:r w:rsidR="004D2E20">
        <w:rPr>
          <w:rFonts w:cstheme="minorHAnsi"/>
          <w:color w:val="000000"/>
          <w:sz w:val="18"/>
          <w:szCs w:val="18"/>
        </w:rPr>
        <w:t xml:space="preserve"> </w:t>
      </w:r>
      <w:r w:rsidRPr="00E20890">
        <w:rPr>
          <w:rFonts w:cstheme="minorHAnsi"/>
          <w:color w:val="000000"/>
          <w:sz w:val="18"/>
          <w:szCs w:val="18"/>
        </w:rPr>
        <w:t>refers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Orally</w:t>
      </w:r>
      <w:r w:rsidR="004D2E20">
        <w:rPr>
          <w:rFonts w:cstheme="minorHAnsi"/>
          <w:color w:val="000000"/>
          <w:sz w:val="18"/>
          <w:szCs w:val="18"/>
        </w:rPr>
        <w:t xml:space="preserve"> </w:t>
      </w:r>
      <w:r w:rsidRPr="00E20890">
        <w:rPr>
          <w:rFonts w:cstheme="minorHAnsi"/>
          <w:color w:val="000000"/>
          <w:sz w:val="18"/>
          <w:szCs w:val="18"/>
        </w:rPr>
        <w:t>Breathed</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b/>
          <w:bCs/>
          <w:color w:val="000000"/>
          <w:sz w:val="18"/>
          <w:szCs w:val="18"/>
        </w:rPr>
        <w:t>2</w:t>
      </w:r>
      <w:r w:rsidR="004D2E20">
        <w:rPr>
          <w:rFonts w:cstheme="minorHAnsi"/>
          <w:b/>
          <w:bCs/>
          <w:color w:val="000000"/>
          <w:sz w:val="18"/>
          <w:szCs w:val="18"/>
        </w:rPr>
        <w:t xml:space="preserve"> </w:t>
      </w:r>
      <w:r w:rsidRPr="00E20890">
        <w:rPr>
          <w:rFonts w:cstheme="minorHAnsi"/>
          <w:b/>
          <w:bCs/>
          <w:color w:val="000000"/>
          <w:sz w:val="18"/>
          <w:szCs w:val="18"/>
        </w:rPr>
        <w:t>Luqas</w:t>
      </w:r>
      <w:r w:rsidR="004D2E20">
        <w:rPr>
          <w:rFonts w:cstheme="minorHAnsi"/>
          <w:b/>
          <w:bCs/>
          <w:color w:val="000000"/>
          <w:sz w:val="18"/>
          <w:szCs w:val="18"/>
        </w:rPr>
        <w:t xml:space="preserve"> </w:t>
      </w:r>
      <w:r w:rsidRPr="00E20890">
        <w:rPr>
          <w:rFonts w:cstheme="minorHAnsi"/>
          <w:b/>
          <w:bCs/>
          <w:color w:val="000000"/>
          <w:sz w:val="18"/>
          <w:szCs w:val="18"/>
        </w:rPr>
        <w:t>(Acts)</w:t>
      </w:r>
      <w:r w:rsidR="004D2E20">
        <w:rPr>
          <w:rFonts w:cstheme="minorHAnsi"/>
          <w:b/>
          <w:bCs/>
          <w:color w:val="000000"/>
          <w:sz w:val="18"/>
          <w:szCs w:val="18"/>
        </w:rPr>
        <w:t xml:space="preserve"> </w:t>
      </w:r>
      <w:r w:rsidRPr="00E20890">
        <w:rPr>
          <w:rFonts w:cstheme="minorHAnsi"/>
          <w:b/>
          <w:bCs/>
          <w:color w:val="000000"/>
          <w:sz w:val="18"/>
          <w:szCs w:val="18"/>
        </w:rPr>
        <w:t>7:55</w:t>
      </w:r>
      <w:r w:rsidR="004D2E20">
        <w:rPr>
          <w:rFonts w:cstheme="minorHAnsi"/>
          <w:b/>
          <w:bCs/>
          <w:color w:val="000000"/>
          <w:sz w:val="18"/>
          <w:szCs w:val="18"/>
        </w:rPr>
        <w:t xml:space="preserve"> </w:t>
      </w:r>
      <w:r w:rsidRPr="00E20890">
        <w:rPr>
          <w:rFonts w:cstheme="minorHAnsi"/>
          <w:b/>
          <w:bCs/>
          <w:color w:val="000000"/>
          <w:sz w:val="18"/>
          <w:szCs w:val="18"/>
        </w:rPr>
        <w:t>When</w:t>
      </w:r>
      <w:r w:rsidR="004D2E20">
        <w:rPr>
          <w:rFonts w:cstheme="minorHAnsi"/>
          <w:b/>
          <w:bCs/>
          <w:color w:val="000000"/>
          <w:sz w:val="18"/>
          <w:szCs w:val="18"/>
        </w:rPr>
        <w:t xml:space="preserve"> </w:t>
      </w:r>
      <w:r w:rsidRPr="00E20890">
        <w:rPr>
          <w:rFonts w:cstheme="minorHAnsi"/>
          <w:b/>
          <w:bCs/>
          <w:color w:val="000000"/>
          <w:sz w:val="18"/>
          <w:szCs w:val="18"/>
        </w:rPr>
        <w:t>the</w:t>
      </w:r>
      <w:r w:rsidR="004D2E20">
        <w:rPr>
          <w:rFonts w:cstheme="minorHAnsi"/>
          <w:b/>
          <w:bCs/>
          <w:color w:val="000000"/>
          <w:sz w:val="18"/>
          <w:szCs w:val="18"/>
        </w:rPr>
        <w:t xml:space="preserve"> </w:t>
      </w:r>
      <w:r w:rsidRPr="00E20890">
        <w:rPr>
          <w:rFonts w:cstheme="minorHAnsi"/>
          <w:b/>
          <w:bCs/>
          <w:color w:val="000000"/>
          <w:sz w:val="18"/>
          <w:szCs w:val="18"/>
        </w:rPr>
        <w:t>Kohen</w:t>
      </w:r>
      <w:r w:rsidR="004D2E20">
        <w:rPr>
          <w:rFonts w:cstheme="minorHAnsi"/>
          <w:b/>
          <w:bCs/>
          <w:color w:val="000000"/>
          <w:sz w:val="18"/>
          <w:szCs w:val="18"/>
        </w:rPr>
        <w:t xml:space="preserve"> </w:t>
      </w:r>
      <w:r w:rsidRPr="00E20890">
        <w:rPr>
          <w:rFonts w:cstheme="minorHAnsi"/>
          <w:b/>
          <w:bCs/>
          <w:color w:val="000000"/>
          <w:sz w:val="18"/>
          <w:szCs w:val="18"/>
        </w:rPr>
        <w:t>Gadol,</w:t>
      </w:r>
      <w:r w:rsidR="004D2E20">
        <w:rPr>
          <w:rFonts w:cstheme="minorHAnsi"/>
          <w:b/>
          <w:bCs/>
          <w:color w:val="000000"/>
          <w:sz w:val="18"/>
          <w:szCs w:val="18"/>
        </w:rPr>
        <w:t xml:space="preserve"> </w:t>
      </w:r>
      <w:r w:rsidRPr="00E20890">
        <w:rPr>
          <w:rFonts w:cstheme="minorHAnsi"/>
          <w:b/>
          <w:bCs/>
          <w:color w:val="000000"/>
          <w:sz w:val="18"/>
          <w:szCs w:val="18"/>
        </w:rPr>
        <w:t>Tzdukim</w:t>
      </w:r>
      <w:r w:rsidR="004D2E20">
        <w:rPr>
          <w:rFonts w:cstheme="minorHAnsi"/>
          <w:b/>
          <w:bCs/>
          <w:color w:val="000000"/>
          <w:sz w:val="18"/>
          <w:szCs w:val="18"/>
        </w:rPr>
        <w:t xml:space="preserve"> </w:t>
      </w:r>
      <w:r w:rsidRPr="00E20890">
        <w:rPr>
          <w:rFonts w:cstheme="minorHAnsi"/>
          <w:b/>
          <w:bCs/>
          <w:color w:val="000000"/>
          <w:sz w:val="18"/>
          <w:szCs w:val="18"/>
        </w:rPr>
        <w:t>–</w:t>
      </w:r>
      <w:r w:rsidR="004D2E20">
        <w:rPr>
          <w:rFonts w:cstheme="minorHAnsi"/>
          <w:b/>
          <w:bCs/>
          <w:color w:val="000000"/>
          <w:sz w:val="18"/>
          <w:szCs w:val="18"/>
        </w:rPr>
        <w:t xml:space="preserve"> </w:t>
      </w:r>
      <w:r w:rsidRPr="00E20890">
        <w:rPr>
          <w:rFonts w:cstheme="minorHAnsi"/>
          <w:b/>
          <w:bCs/>
          <w:color w:val="000000"/>
          <w:sz w:val="18"/>
          <w:szCs w:val="18"/>
        </w:rPr>
        <w:t>Sadducees,</w:t>
      </w:r>
      <w:r w:rsidR="004D2E20">
        <w:rPr>
          <w:rFonts w:cstheme="minorHAnsi"/>
          <w:b/>
          <w:bCs/>
          <w:color w:val="000000"/>
          <w:sz w:val="18"/>
          <w:szCs w:val="18"/>
        </w:rPr>
        <w:t xml:space="preserve"> </w:t>
      </w:r>
      <w:r w:rsidRPr="00E20890">
        <w:rPr>
          <w:rFonts w:cstheme="minorHAnsi"/>
          <w:b/>
          <w:bCs/>
          <w:color w:val="000000"/>
          <w:sz w:val="18"/>
          <w:szCs w:val="18"/>
        </w:rPr>
        <w:t>their</w:t>
      </w:r>
      <w:r w:rsidR="004D2E20">
        <w:rPr>
          <w:rFonts w:cstheme="minorHAnsi"/>
          <w:b/>
          <w:bCs/>
          <w:color w:val="000000"/>
          <w:sz w:val="18"/>
          <w:szCs w:val="18"/>
        </w:rPr>
        <w:t xml:space="preserve"> </w:t>
      </w:r>
      <w:r w:rsidRPr="00E20890">
        <w:rPr>
          <w:rFonts w:cstheme="minorHAnsi"/>
          <w:b/>
          <w:bCs/>
          <w:color w:val="000000"/>
          <w:sz w:val="18"/>
          <w:szCs w:val="18"/>
        </w:rPr>
        <w:t>Zekanim</w:t>
      </w:r>
      <w:r w:rsidR="004D2E20">
        <w:rPr>
          <w:rFonts w:cstheme="minorHAnsi"/>
          <w:b/>
          <w:bCs/>
          <w:color w:val="000000"/>
          <w:sz w:val="18"/>
          <w:szCs w:val="18"/>
        </w:rPr>
        <w:t xml:space="preserve"> </w:t>
      </w:r>
      <w:r w:rsidRPr="00E20890">
        <w:rPr>
          <w:rFonts w:cstheme="minorHAnsi"/>
          <w:b/>
          <w:bCs/>
          <w:color w:val="000000"/>
          <w:sz w:val="18"/>
          <w:szCs w:val="18"/>
        </w:rPr>
        <w:t>(Elders)</w:t>
      </w:r>
      <w:r w:rsidR="004D2E20">
        <w:rPr>
          <w:rFonts w:cstheme="minorHAnsi"/>
          <w:b/>
          <w:bCs/>
          <w:color w:val="000000"/>
          <w:sz w:val="18"/>
          <w:szCs w:val="18"/>
        </w:rPr>
        <w:t xml:space="preserve"> </w:t>
      </w:r>
      <w:r w:rsidRPr="00E20890">
        <w:rPr>
          <w:rFonts w:cstheme="minorHAnsi"/>
          <w:b/>
          <w:bCs/>
          <w:color w:val="000000"/>
          <w:sz w:val="18"/>
          <w:szCs w:val="18"/>
        </w:rPr>
        <w:t>and</w:t>
      </w:r>
      <w:r w:rsidR="004D2E20">
        <w:rPr>
          <w:rFonts w:cstheme="minorHAnsi"/>
          <w:b/>
          <w:bCs/>
          <w:color w:val="000000"/>
          <w:sz w:val="18"/>
          <w:szCs w:val="18"/>
        </w:rPr>
        <w:t xml:space="preserve"> </w:t>
      </w:r>
      <w:r w:rsidRPr="00E20890">
        <w:rPr>
          <w:rFonts w:cstheme="minorHAnsi"/>
          <w:b/>
          <w:bCs/>
          <w:color w:val="000000"/>
          <w:sz w:val="18"/>
          <w:szCs w:val="18"/>
        </w:rPr>
        <w:t>their</w:t>
      </w:r>
      <w:r w:rsidR="004D2E20">
        <w:rPr>
          <w:rFonts w:cstheme="minorHAnsi"/>
          <w:b/>
          <w:bCs/>
          <w:color w:val="000000"/>
          <w:sz w:val="18"/>
          <w:szCs w:val="18"/>
        </w:rPr>
        <w:t xml:space="preserve"> </w:t>
      </w:r>
      <w:r w:rsidRPr="00E20890">
        <w:rPr>
          <w:rFonts w:cstheme="minorHAnsi"/>
          <w:b/>
          <w:bCs/>
          <w:color w:val="000000"/>
          <w:sz w:val="18"/>
          <w:szCs w:val="18"/>
        </w:rPr>
        <w:t>Soferim</w:t>
      </w:r>
      <w:r w:rsidR="004D2E20">
        <w:rPr>
          <w:rFonts w:cstheme="minorHAnsi"/>
          <w:b/>
          <w:bCs/>
          <w:color w:val="000000"/>
          <w:sz w:val="18"/>
          <w:szCs w:val="18"/>
        </w:rPr>
        <w:t xml:space="preserve"> </w:t>
      </w:r>
      <w:r w:rsidRPr="00E20890">
        <w:rPr>
          <w:rFonts w:cstheme="minorHAnsi"/>
          <w:b/>
          <w:bCs/>
          <w:color w:val="000000"/>
          <w:sz w:val="18"/>
          <w:szCs w:val="18"/>
        </w:rPr>
        <w:t>heard</w:t>
      </w:r>
      <w:r w:rsidR="004D2E20">
        <w:rPr>
          <w:rFonts w:cstheme="minorHAnsi"/>
          <w:b/>
          <w:bCs/>
          <w:color w:val="000000"/>
          <w:sz w:val="18"/>
          <w:szCs w:val="18"/>
        </w:rPr>
        <w:t xml:space="preserve"> </w:t>
      </w:r>
      <w:r w:rsidRPr="00E20890">
        <w:rPr>
          <w:rFonts w:cstheme="minorHAnsi"/>
          <w:b/>
          <w:bCs/>
          <w:color w:val="000000"/>
          <w:sz w:val="18"/>
          <w:szCs w:val="18"/>
        </w:rPr>
        <w:t>these</w:t>
      </w:r>
      <w:r w:rsidR="004D2E20">
        <w:rPr>
          <w:rFonts w:cstheme="minorHAnsi"/>
          <w:b/>
          <w:bCs/>
          <w:color w:val="000000"/>
          <w:sz w:val="18"/>
          <w:szCs w:val="18"/>
        </w:rPr>
        <w:t xml:space="preserve"> </w:t>
      </w:r>
      <w:r w:rsidRPr="00E20890">
        <w:rPr>
          <w:rFonts w:cstheme="minorHAnsi"/>
          <w:b/>
          <w:bCs/>
          <w:color w:val="000000"/>
          <w:sz w:val="18"/>
          <w:szCs w:val="18"/>
        </w:rPr>
        <w:t>things,</w:t>
      </w:r>
      <w:r w:rsidR="004D2E20">
        <w:rPr>
          <w:rFonts w:cstheme="minorHAnsi"/>
          <w:b/>
          <w:bCs/>
          <w:color w:val="000000"/>
          <w:sz w:val="18"/>
          <w:szCs w:val="18"/>
        </w:rPr>
        <w:t xml:space="preserve"> </w:t>
      </w:r>
      <w:r w:rsidRPr="00E20890">
        <w:rPr>
          <w:rFonts w:cstheme="minorHAnsi"/>
          <w:b/>
          <w:bCs/>
          <w:color w:val="000000"/>
          <w:sz w:val="18"/>
          <w:szCs w:val="18"/>
        </w:rPr>
        <w:t>they</w:t>
      </w:r>
      <w:r w:rsidR="004D2E20">
        <w:rPr>
          <w:rFonts w:cstheme="minorHAnsi"/>
          <w:b/>
          <w:bCs/>
          <w:color w:val="000000"/>
          <w:sz w:val="18"/>
          <w:szCs w:val="18"/>
        </w:rPr>
        <w:t xml:space="preserve"> </w:t>
      </w:r>
      <w:r w:rsidRPr="00E20890">
        <w:rPr>
          <w:rFonts w:cstheme="minorHAnsi"/>
          <w:b/>
          <w:bCs/>
          <w:color w:val="000000"/>
          <w:sz w:val="18"/>
          <w:szCs w:val="18"/>
        </w:rPr>
        <w:t>were</w:t>
      </w:r>
      <w:r w:rsidR="004D2E20">
        <w:rPr>
          <w:rFonts w:cstheme="minorHAnsi"/>
          <w:b/>
          <w:bCs/>
          <w:color w:val="000000"/>
          <w:sz w:val="18"/>
          <w:szCs w:val="18"/>
        </w:rPr>
        <w:t xml:space="preserve"> </w:t>
      </w:r>
      <w:r w:rsidRPr="00E20890">
        <w:rPr>
          <w:rFonts w:cstheme="minorHAnsi"/>
          <w:b/>
          <w:bCs/>
          <w:color w:val="000000"/>
          <w:sz w:val="18"/>
          <w:szCs w:val="18"/>
        </w:rPr>
        <w:t>cut</w:t>
      </w:r>
      <w:r w:rsidR="004D2E20">
        <w:rPr>
          <w:rFonts w:cstheme="minorHAnsi"/>
          <w:b/>
          <w:bCs/>
          <w:color w:val="000000"/>
          <w:sz w:val="18"/>
          <w:szCs w:val="18"/>
        </w:rPr>
        <w:t xml:space="preserve"> </w:t>
      </w:r>
      <w:r w:rsidRPr="00E20890">
        <w:rPr>
          <w:rFonts w:cstheme="minorHAnsi"/>
          <w:b/>
          <w:bCs/>
          <w:color w:val="000000"/>
          <w:sz w:val="18"/>
          <w:szCs w:val="18"/>
        </w:rPr>
        <w:t>to</w:t>
      </w:r>
      <w:r w:rsidR="004D2E20">
        <w:rPr>
          <w:rFonts w:cstheme="minorHAnsi"/>
          <w:b/>
          <w:bCs/>
          <w:color w:val="000000"/>
          <w:sz w:val="18"/>
          <w:szCs w:val="18"/>
        </w:rPr>
        <w:t xml:space="preserve"> </w:t>
      </w:r>
      <w:r w:rsidRPr="00E20890">
        <w:rPr>
          <w:rFonts w:cstheme="minorHAnsi"/>
          <w:b/>
          <w:bCs/>
          <w:color w:val="000000"/>
          <w:sz w:val="18"/>
          <w:szCs w:val="18"/>
        </w:rPr>
        <w:t>the</w:t>
      </w:r>
      <w:r w:rsidR="004D2E20">
        <w:rPr>
          <w:rFonts w:cstheme="minorHAnsi"/>
          <w:b/>
          <w:bCs/>
          <w:color w:val="000000"/>
          <w:sz w:val="18"/>
          <w:szCs w:val="18"/>
        </w:rPr>
        <w:t xml:space="preserve"> </w:t>
      </w:r>
      <w:r w:rsidRPr="00E20890">
        <w:rPr>
          <w:rFonts w:cstheme="minorHAnsi"/>
          <w:b/>
          <w:bCs/>
          <w:color w:val="000000"/>
          <w:sz w:val="18"/>
          <w:szCs w:val="18"/>
        </w:rPr>
        <w:t>heart,</w:t>
      </w:r>
      <w:r w:rsidR="004D2E20">
        <w:rPr>
          <w:rFonts w:cstheme="minorHAnsi"/>
          <w:b/>
          <w:bCs/>
          <w:color w:val="000000"/>
          <w:sz w:val="18"/>
          <w:szCs w:val="18"/>
        </w:rPr>
        <w:t xml:space="preserve"> </w:t>
      </w:r>
      <w:r w:rsidRPr="00E20890">
        <w:rPr>
          <w:rFonts w:cstheme="minorHAnsi"/>
          <w:b/>
          <w:bCs/>
          <w:color w:val="000000"/>
          <w:sz w:val="18"/>
          <w:szCs w:val="18"/>
        </w:rPr>
        <w:t>grinding</w:t>
      </w:r>
      <w:r w:rsidR="004D2E20">
        <w:rPr>
          <w:rFonts w:cstheme="minorHAnsi"/>
          <w:b/>
          <w:bCs/>
          <w:color w:val="000000"/>
          <w:sz w:val="18"/>
          <w:szCs w:val="18"/>
        </w:rPr>
        <w:t xml:space="preserve"> </w:t>
      </w:r>
      <w:r w:rsidRPr="00E20890">
        <w:rPr>
          <w:rFonts w:cstheme="minorHAnsi"/>
          <w:b/>
          <w:bCs/>
          <w:color w:val="000000"/>
          <w:sz w:val="18"/>
          <w:szCs w:val="18"/>
        </w:rPr>
        <w:t>the</w:t>
      </w:r>
      <w:r w:rsidR="004D2E20">
        <w:rPr>
          <w:rFonts w:cstheme="minorHAnsi"/>
          <w:b/>
          <w:bCs/>
          <w:color w:val="000000"/>
          <w:sz w:val="18"/>
          <w:szCs w:val="18"/>
        </w:rPr>
        <w:t xml:space="preserve"> </w:t>
      </w:r>
      <w:r w:rsidRPr="00E20890">
        <w:rPr>
          <w:rFonts w:cstheme="minorHAnsi"/>
          <w:b/>
          <w:bCs/>
          <w:color w:val="000000"/>
          <w:sz w:val="18"/>
          <w:szCs w:val="18"/>
        </w:rPr>
        <w:t>teeth</w:t>
      </w:r>
      <w:r w:rsidR="004D2E20">
        <w:rPr>
          <w:rFonts w:cstheme="minorHAnsi"/>
          <w:b/>
          <w:bCs/>
          <w:color w:val="000000"/>
          <w:sz w:val="18"/>
          <w:szCs w:val="18"/>
        </w:rPr>
        <w:t xml:space="preserve"> </w:t>
      </w:r>
      <w:r w:rsidRPr="00E20890">
        <w:rPr>
          <w:rFonts w:cstheme="minorHAnsi"/>
          <w:b/>
          <w:bCs/>
          <w:color w:val="000000"/>
          <w:sz w:val="18"/>
          <w:szCs w:val="18"/>
        </w:rPr>
        <w:t>at</w:t>
      </w:r>
      <w:r w:rsidR="004D2E20">
        <w:rPr>
          <w:rFonts w:cstheme="minorHAnsi"/>
          <w:b/>
          <w:bCs/>
          <w:color w:val="000000"/>
          <w:sz w:val="18"/>
          <w:szCs w:val="18"/>
        </w:rPr>
        <w:t xml:space="preserve"> </w:t>
      </w:r>
      <w:r w:rsidRPr="00E20890">
        <w:rPr>
          <w:rFonts w:cstheme="minorHAnsi"/>
          <w:b/>
          <w:bCs/>
          <w:color w:val="000000"/>
          <w:sz w:val="18"/>
          <w:szCs w:val="18"/>
        </w:rPr>
        <w:t>Stephen.</w:t>
      </w:r>
      <w:r w:rsidR="004D2E20">
        <w:rPr>
          <w:rFonts w:cstheme="minorHAnsi"/>
          <w:b/>
          <w:bCs/>
          <w:color w:val="000000"/>
          <w:sz w:val="18"/>
          <w:szCs w:val="18"/>
        </w:rPr>
        <w:t xml:space="preserve"> </w:t>
      </w:r>
      <w:r w:rsidRPr="00E20890">
        <w:rPr>
          <w:rFonts w:cstheme="minorHAnsi"/>
          <w:b/>
          <w:bCs/>
          <w:color w:val="000000"/>
          <w:sz w:val="18"/>
          <w:szCs w:val="18"/>
        </w:rPr>
        <w:t>But</w:t>
      </w:r>
      <w:r w:rsidR="004D2E20">
        <w:rPr>
          <w:rFonts w:cstheme="minorHAnsi"/>
          <w:b/>
          <w:bCs/>
          <w:color w:val="000000"/>
          <w:sz w:val="18"/>
          <w:szCs w:val="18"/>
        </w:rPr>
        <w:t xml:space="preserve"> </w:t>
      </w:r>
      <w:r w:rsidRPr="00E20890">
        <w:rPr>
          <w:rFonts w:cstheme="minorHAnsi"/>
          <w:b/>
          <w:bCs/>
          <w:color w:val="000000"/>
          <w:sz w:val="18"/>
          <w:szCs w:val="18"/>
        </w:rPr>
        <w:t>he</w:t>
      </w:r>
      <w:r w:rsidR="004D2E20">
        <w:rPr>
          <w:rFonts w:cstheme="minorHAnsi"/>
          <w:b/>
          <w:bCs/>
          <w:color w:val="000000"/>
          <w:sz w:val="18"/>
          <w:szCs w:val="18"/>
        </w:rPr>
        <w:t xml:space="preserve"> </w:t>
      </w:r>
      <w:r w:rsidRPr="00E20890">
        <w:rPr>
          <w:rFonts w:cstheme="minorHAnsi"/>
          <w:b/>
          <w:bCs/>
          <w:color w:val="000000"/>
          <w:sz w:val="18"/>
          <w:szCs w:val="18"/>
        </w:rPr>
        <w:t>(Stephen)</w:t>
      </w:r>
      <w:r w:rsidR="004D2E20">
        <w:rPr>
          <w:rFonts w:cstheme="minorHAnsi"/>
          <w:b/>
          <w:bCs/>
          <w:color w:val="000000"/>
          <w:sz w:val="18"/>
          <w:szCs w:val="18"/>
        </w:rPr>
        <w:t xml:space="preserve"> </w:t>
      </w:r>
      <w:r w:rsidRPr="00E20890">
        <w:rPr>
          <w:rFonts w:cstheme="minorHAnsi"/>
          <w:b/>
          <w:bCs/>
          <w:color w:val="000000"/>
          <w:sz w:val="18"/>
          <w:szCs w:val="18"/>
        </w:rPr>
        <w:t>fully</w:t>
      </w:r>
      <w:r w:rsidR="004D2E20">
        <w:rPr>
          <w:rFonts w:cstheme="minorHAnsi"/>
          <w:b/>
          <w:bCs/>
          <w:color w:val="000000"/>
          <w:sz w:val="18"/>
          <w:szCs w:val="18"/>
        </w:rPr>
        <w:t xml:space="preserve"> </w:t>
      </w:r>
      <w:r w:rsidRPr="00E20890">
        <w:rPr>
          <w:rFonts w:cstheme="minorHAnsi"/>
          <w:b/>
          <w:bCs/>
          <w:color w:val="000000"/>
          <w:sz w:val="18"/>
          <w:szCs w:val="18"/>
        </w:rPr>
        <w:t>belonged</w:t>
      </w:r>
      <w:r w:rsidR="004D2E20">
        <w:rPr>
          <w:rFonts w:cstheme="minorHAnsi"/>
          <w:b/>
          <w:bCs/>
          <w:color w:val="000000"/>
          <w:sz w:val="18"/>
          <w:szCs w:val="18"/>
        </w:rPr>
        <w:t xml:space="preserve"> </w:t>
      </w:r>
      <w:r w:rsidRPr="00E20890">
        <w:rPr>
          <w:rFonts w:cstheme="minorHAnsi"/>
          <w:b/>
          <w:bCs/>
          <w:color w:val="000000"/>
          <w:sz w:val="18"/>
          <w:szCs w:val="18"/>
        </w:rPr>
        <w:t>to</w:t>
      </w:r>
      <w:r w:rsidR="004D2E20">
        <w:rPr>
          <w:rFonts w:cstheme="minorHAnsi"/>
          <w:b/>
          <w:bCs/>
          <w:color w:val="000000"/>
          <w:sz w:val="18"/>
          <w:szCs w:val="18"/>
        </w:rPr>
        <w:t xml:space="preserve"> </w:t>
      </w:r>
      <w:r w:rsidRPr="00E20890">
        <w:rPr>
          <w:rFonts w:cstheme="minorHAnsi"/>
          <w:b/>
          <w:bCs/>
          <w:color w:val="000000"/>
          <w:sz w:val="18"/>
          <w:szCs w:val="18"/>
        </w:rPr>
        <w:t>the</w:t>
      </w:r>
      <w:r w:rsidR="004D2E20">
        <w:rPr>
          <w:rFonts w:cstheme="minorHAnsi"/>
          <w:b/>
          <w:bCs/>
          <w:color w:val="000000"/>
          <w:sz w:val="18"/>
          <w:szCs w:val="18"/>
        </w:rPr>
        <w:t xml:space="preserve"> </w:t>
      </w:r>
      <w:r w:rsidRPr="00E20890">
        <w:rPr>
          <w:rFonts w:cstheme="minorHAnsi"/>
          <w:b/>
          <w:bCs/>
          <w:color w:val="000000"/>
          <w:sz w:val="18"/>
          <w:szCs w:val="18"/>
        </w:rPr>
        <w:t>Oral</w:t>
      </w:r>
      <w:r w:rsidR="004D2E20">
        <w:rPr>
          <w:rFonts w:cstheme="minorHAnsi"/>
          <w:b/>
          <w:bCs/>
          <w:color w:val="000000"/>
          <w:sz w:val="18"/>
          <w:szCs w:val="18"/>
        </w:rPr>
        <w:t xml:space="preserve"> </w:t>
      </w:r>
      <w:r w:rsidRPr="00E20890">
        <w:rPr>
          <w:rFonts w:cstheme="minorHAnsi"/>
          <w:b/>
          <w:bCs/>
          <w:color w:val="000000"/>
          <w:sz w:val="18"/>
          <w:szCs w:val="18"/>
        </w:rPr>
        <w:t>Torah,</w:t>
      </w:r>
      <w:r w:rsidR="004D2E20">
        <w:rPr>
          <w:rFonts w:cstheme="minorHAnsi"/>
          <w:b/>
          <w:bCs/>
          <w:color w:val="000000"/>
          <w:sz w:val="18"/>
          <w:szCs w:val="18"/>
        </w:rPr>
        <w:t xml:space="preserve"> </w:t>
      </w:r>
      <w:r w:rsidRPr="00E20890">
        <w:rPr>
          <w:rFonts w:cstheme="minorHAnsi"/>
          <w:b/>
          <w:bCs/>
          <w:color w:val="000000"/>
          <w:sz w:val="18"/>
          <w:szCs w:val="18"/>
        </w:rPr>
        <w:t>and</w:t>
      </w:r>
      <w:r w:rsidR="004D2E20">
        <w:rPr>
          <w:rFonts w:cstheme="minorHAnsi"/>
          <w:b/>
          <w:bCs/>
          <w:color w:val="000000"/>
          <w:sz w:val="18"/>
          <w:szCs w:val="18"/>
        </w:rPr>
        <w:t xml:space="preserve"> </w:t>
      </w:r>
      <w:r w:rsidRPr="00E20890">
        <w:rPr>
          <w:rFonts w:cstheme="minorHAnsi"/>
          <w:b/>
          <w:bCs/>
          <w:color w:val="000000"/>
          <w:sz w:val="18"/>
          <w:szCs w:val="18"/>
        </w:rPr>
        <w:t>he</w:t>
      </w:r>
      <w:r w:rsidR="004D2E20">
        <w:rPr>
          <w:rFonts w:cstheme="minorHAnsi"/>
          <w:b/>
          <w:bCs/>
          <w:color w:val="000000"/>
          <w:sz w:val="18"/>
          <w:szCs w:val="18"/>
        </w:rPr>
        <w:t xml:space="preserve"> </w:t>
      </w:r>
      <w:r w:rsidRPr="00E20890">
        <w:rPr>
          <w:rFonts w:cstheme="minorHAnsi"/>
          <w:b/>
          <w:bCs/>
          <w:color w:val="000000"/>
          <w:sz w:val="18"/>
          <w:szCs w:val="18"/>
        </w:rPr>
        <w:t>gazed</w:t>
      </w:r>
      <w:r w:rsidR="004D2E20">
        <w:rPr>
          <w:rFonts w:cstheme="minorHAnsi"/>
          <w:b/>
          <w:bCs/>
          <w:color w:val="000000"/>
          <w:sz w:val="18"/>
          <w:szCs w:val="18"/>
        </w:rPr>
        <w:t xml:space="preserve"> </w:t>
      </w:r>
      <w:r w:rsidRPr="00E20890">
        <w:rPr>
          <w:rFonts w:cstheme="minorHAnsi"/>
          <w:b/>
          <w:bCs/>
          <w:color w:val="000000"/>
          <w:sz w:val="18"/>
          <w:szCs w:val="18"/>
        </w:rPr>
        <w:t>(with</w:t>
      </w:r>
      <w:r w:rsidR="004D2E20">
        <w:rPr>
          <w:rFonts w:cstheme="minorHAnsi"/>
          <w:b/>
          <w:bCs/>
          <w:color w:val="000000"/>
          <w:sz w:val="18"/>
          <w:szCs w:val="18"/>
        </w:rPr>
        <w:t xml:space="preserve"> </w:t>
      </w:r>
      <w:r w:rsidRPr="00E20890">
        <w:rPr>
          <w:rFonts w:cstheme="minorHAnsi"/>
          <w:b/>
          <w:bCs/>
          <w:color w:val="000000"/>
          <w:sz w:val="18"/>
          <w:szCs w:val="18"/>
        </w:rPr>
        <w:t>spiritual</w:t>
      </w:r>
      <w:r w:rsidR="004D2E20">
        <w:rPr>
          <w:rFonts w:cstheme="minorHAnsi"/>
          <w:b/>
          <w:bCs/>
          <w:color w:val="000000"/>
          <w:sz w:val="18"/>
          <w:szCs w:val="18"/>
        </w:rPr>
        <w:t xml:space="preserve"> </w:t>
      </w:r>
      <w:r w:rsidRPr="00E20890">
        <w:rPr>
          <w:rFonts w:cstheme="minorHAnsi"/>
          <w:b/>
          <w:bCs/>
          <w:color w:val="000000"/>
          <w:sz w:val="18"/>
          <w:szCs w:val="18"/>
        </w:rPr>
        <w:t>vision)</w:t>
      </w:r>
      <w:r w:rsidR="004D2E20">
        <w:rPr>
          <w:rFonts w:cstheme="minorHAnsi"/>
          <w:b/>
          <w:bCs/>
          <w:color w:val="000000"/>
          <w:sz w:val="18"/>
          <w:szCs w:val="18"/>
        </w:rPr>
        <w:t xml:space="preserve"> </w:t>
      </w:r>
      <w:r w:rsidRPr="00E20890">
        <w:rPr>
          <w:rFonts w:cstheme="minorHAnsi"/>
          <w:b/>
          <w:bCs/>
          <w:color w:val="000000"/>
          <w:sz w:val="18"/>
          <w:szCs w:val="18"/>
        </w:rPr>
        <w:t>into</w:t>
      </w:r>
      <w:r w:rsidR="004D2E20">
        <w:rPr>
          <w:rFonts w:cstheme="minorHAnsi"/>
          <w:b/>
          <w:bCs/>
          <w:color w:val="000000"/>
          <w:sz w:val="18"/>
          <w:szCs w:val="18"/>
        </w:rPr>
        <w:t xml:space="preserve"> </w:t>
      </w:r>
      <w:r w:rsidRPr="00E20890">
        <w:rPr>
          <w:rFonts w:cstheme="minorHAnsi"/>
          <w:b/>
          <w:bCs/>
          <w:color w:val="000000"/>
          <w:sz w:val="18"/>
          <w:szCs w:val="18"/>
        </w:rPr>
        <w:t>the</w:t>
      </w:r>
      <w:r w:rsidR="004D2E20">
        <w:rPr>
          <w:rFonts w:cstheme="minorHAnsi"/>
          <w:b/>
          <w:bCs/>
          <w:color w:val="000000"/>
          <w:sz w:val="18"/>
          <w:szCs w:val="18"/>
        </w:rPr>
        <w:t xml:space="preserve"> </w:t>
      </w:r>
      <w:r w:rsidRPr="00E20890">
        <w:rPr>
          <w:rFonts w:cstheme="minorHAnsi"/>
          <w:b/>
          <w:bCs/>
          <w:color w:val="000000"/>
          <w:sz w:val="18"/>
          <w:szCs w:val="18"/>
        </w:rPr>
        <w:t>highest</w:t>
      </w:r>
      <w:r w:rsidR="004D2E20">
        <w:rPr>
          <w:rFonts w:cstheme="minorHAnsi"/>
          <w:b/>
          <w:bCs/>
          <w:color w:val="000000"/>
          <w:sz w:val="18"/>
          <w:szCs w:val="18"/>
        </w:rPr>
        <w:t xml:space="preserve"> </w:t>
      </w:r>
      <w:r w:rsidRPr="00E20890">
        <w:rPr>
          <w:rFonts w:cstheme="minorHAnsi"/>
          <w:b/>
          <w:bCs/>
          <w:color w:val="000000"/>
          <w:sz w:val="18"/>
          <w:szCs w:val="18"/>
        </w:rPr>
        <w:t>heavens</w:t>
      </w:r>
      <w:r w:rsidR="004D2E20">
        <w:rPr>
          <w:rFonts w:cstheme="minorHAnsi"/>
          <w:b/>
          <w:bCs/>
          <w:color w:val="000000"/>
          <w:sz w:val="18"/>
          <w:szCs w:val="18"/>
        </w:rPr>
        <w:t xml:space="preserve"> </w:t>
      </w:r>
      <w:r w:rsidRPr="00E20890">
        <w:rPr>
          <w:rFonts w:cstheme="minorHAnsi"/>
          <w:b/>
          <w:bCs/>
          <w:color w:val="000000"/>
          <w:sz w:val="18"/>
          <w:szCs w:val="18"/>
        </w:rPr>
        <w:t>and</w:t>
      </w:r>
      <w:r w:rsidR="004D2E20">
        <w:rPr>
          <w:rFonts w:cstheme="minorHAnsi"/>
          <w:b/>
          <w:bCs/>
          <w:color w:val="000000"/>
          <w:sz w:val="18"/>
          <w:szCs w:val="18"/>
        </w:rPr>
        <w:t xml:space="preserve"> </w:t>
      </w:r>
      <w:r w:rsidRPr="00E20890">
        <w:rPr>
          <w:rFonts w:cstheme="minorHAnsi"/>
          <w:b/>
          <w:bCs/>
          <w:color w:val="000000"/>
          <w:sz w:val="18"/>
          <w:szCs w:val="18"/>
        </w:rPr>
        <w:t>saw</w:t>
      </w:r>
      <w:r w:rsidR="004D2E20">
        <w:rPr>
          <w:rFonts w:cstheme="minorHAnsi"/>
          <w:b/>
          <w:bCs/>
          <w:color w:val="000000"/>
          <w:sz w:val="18"/>
          <w:szCs w:val="18"/>
        </w:rPr>
        <w:t xml:space="preserve"> </w:t>
      </w:r>
      <w:r w:rsidRPr="00E20890">
        <w:rPr>
          <w:rFonts w:cstheme="minorHAnsi"/>
          <w:b/>
          <w:bCs/>
          <w:color w:val="000000"/>
          <w:sz w:val="18"/>
          <w:szCs w:val="18"/>
        </w:rPr>
        <w:t>the</w:t>
      </w:r>
      <w:r w:rsidR="004D2E20">
        <w:rPr>
          <w:rFonts w:cstheme="minorHAnsi"/>
          <w:b/>
          <w:bCs/>
          <w:color w:val="000000"/>
          <w:sz w:val="18"/>
          <w:szCs w:val="18"/>
        </w:rPr>
        <w:t xml:space="preserve"> </w:t>
      </w:r>
      <w:r w:rsidRPr="00E20890">
        <w:rPr>
          <w:rFonts w:cstheme="minorHAnsi"/>
          <w:b/>
          <w:bCs/>
          <w:color w:val="000000"/>
          <w:sz w:val="18"/>
          <w:szCs w:val="18"/>
        </w:rPr>
        <w:t>Kabod</w:t>
      </w:r>
      <w:r w:rsidR="004D2E20">
        <w:rPr>
          <w:rFonts w:cstheme="minorHAnsi"/>
          <w:b/>
          <w:bCs/>
          <w:color w:val="000000"/>
          <w:sz w:val="18"/>
          <w:szCs w:val="18"/>
        </w:rPr>
        <w:t xml:space="preserve"> </w:t>
      </w:r>
      <w:r w:rsidRPr="00E20890">
        <w:rPr>
          <w:rFonts w:cstheme="minorHAnsi"/>
          <w:b/>
          <w:bCs/>
          <w:color w:val="000000"/>
          <w:sz w:val="18"/>
          <w:szCs w:val="18"/>
        </w:rPr>
        <w:t>(glory)</w:t>
      </w:r>
      <w:r w:rsidR="004D2E20">
        <w:rPr>
          <w:rFonts w:cstheme="minorHAnsi"/>
          <w:b/>
          <w:bCs/>
          <w:color w:val="000000"/>
          <w:sz w:val="18"/>
          <w:szCs w:val="18"/>
        </w:rPr>
        <w:t xml:space="preserve"> </w:t>
      </w:r>
      <w:r w:rsidRPr="00E20890">
        <w:rPr>
          <w:rFonts w:cstheme="minorHAnsi"/>
          <w:b/>
          <w:bCs/>
          <w:color w:val="000000"/>
          <w:sz w:val="18"/>
          <w:szCs w:val="18"/>
        </w:rPr>
        <w:t>of</w:t>
      </w:r>
      <w:r w:rsidR="004D2E20">
        <w:rPr>
          <w:rFonts w:cstheme="minorHAnsi"/>
          <w:b/>
          <w:bCs/>
          <w:color w:val="000000"/>
          <w:sz w:val="18"/>
          <w:szCs w:val="18"/>
        </w:rPr>
        <w:t xml:space="preserve"> </w:t>
      </w:r>
      <w:r w:rsidRPr="00E20890">
        <w:rPr>
          <w:rFonts w:cstheme="minorHAnsi"/>
          <w:b/>
          <w:bCs/>
          <w:color w:val="000000"/>
          <w:sz w:val="18"/>
          <w:szCs w:val="18"/>
        </w:rPr>
        <w:t>God</w:t>
      </w:r>
      <w:r w:rsidR="004D2E20">
        <w:rPr>
          <w:rFonts w:cstheme="minorHAnsi"/>
          <w:b/>
          <w:bCs/>
          <w:color w:val="000000"/>
          <w:sz w:val="18"/>
          <w:szCs w:val="18"/>
        </w:rPr>
        <w:t xml:space="preserve"> </w:t>
      </w:r>
      <w:r w:rsidRPr="00E20890">
        <w:rPr>
          <w:rFonts w:cstheme="minorHAnsi"/>
          <w:b/>
          <w:bCs/>
          <w:color w:val="000000"/>
          <w:sz w:val="18"/>
          <w:szCs w:val="18"/>
        </w:rPr>
        <w:t>and</w:t>
      </w:r>
      <w:r w:rsidR="004D2E20">
        <w:rPr>
          <w:rFonts w:cstheme="minorHAnsi"/>
          <w:b/>
          <w:bCs/>
          <w:color w:val="000000"/>
          <w:sz w:val="18"/>
          <w:szCs w:val="18"/>
        </w:rPr>
        <w:t xml:space="preserve"> </w:t>
      </w:r>
      <w:r w:rsidRPr="00E20890">
        <w:rPr>
          <w:rFonts w:cstheme="minorHAnsi"/>
          <w:b/>
          <w:bCs/>
          <w:color w:val="000000"/>
          <w:sz w:val="18"/>
          <w:szCs w:val="18"/>
        </w:rPr>
        <w:t>Yeshua</w:t>
      </w:r>
      <w:r w:rsidR="004D2E20">
        <w:rPr>
          <w:rFonts w:cstheme="minorHAnsi"/>
          <w:b/>
          <w:bCs/>
          <w:color w:val="000000"/>
          <w:sz w:val="18"/>
          <w:szCs w:val="18"/>
        </w:rPr>
        <w:t xml:space="preserve"> </w:t>
      </w:r>
      <w:r w:rsidRPr="00E20890">
        <w:rPr>
          <w:rFonts w:cstheme="minorHAnsi"/>
          <w:b/>
          <w:bCs/>
          <w:color w:val="000000"/>
          <w:sz w:val="18"/>
          <w:szCs w:val="18"/>
        </w:rPr>
        <w:t>standing</w:t>
      </w:r>
      <w:r w:rsidR="004D2E20">
        <w:rPr>
          <w:rFonts w:cstheme="minorHAnsi"/>
          <w:b/>
          <w:bCs/>
          <w:color w:val="000000"/>
          <w:sz w:val="18"/>
          <w:szCs w:val="18"/>
        </w:rPr>
        <w:t xml:space="preserve"> </w:t>
      </w:r>
      <w:r w:rsidRPr="00E20890">
        <w:rPr>
          <w:rFonts w:cstheme="minorHAnsi"/>
          <w:b/>
          <w:bCs/>
          <w:color w:val="000000"/>
          <w:sz w:val="18"/>
          <w:szCs w:val="18"/>
        </w:rPr>
        <w:t>at</w:t>
      </w:r>
      <w:r w:rsidR="004D2E20">
        <w:rPr>
          <w:rFonts w:cstheme="minorHAnsi"/>
          <w:b/>
          <w:bCs/>
          <w:color w:val="000000"/>
          <w:sz w:val="18"/>
          <w:szCs w:val="18"/>
        </w:rPr>
        <w:t xml:space="preserve"> </w:t>
      </w:r>
      <w:r w:rsidRPr="00E20890">
        <w:rPr>
          <w:rFonts w:cstheme="minorHAnsi"/>
          <w:b/>
          <w:bCs/>
          <w:color w:val="000000"/>
          <w:sz w:val="18"/>
          <w:szCs w:val="18"/>
        </w:rPr>
        <w:t>the</w:t>
      </w:r>
      <w:r w:rsidR="004D2E20">
        <w:rPr>
          <w:rFonts w:cstheme="minorHAnsi"/>
          <w:b/>
          <w:bCs/>
          <w:color w:val="000000"/>
          <w:sz w:val="18"/>
          <w:szCs w:val="18"/>
        </w:rPr>
        <w:t xml:space="preserve"> </w:t>
      </w:r>
      <w:r w:rsidRPr="00E20890">
        <w:rPr>
          <w:rFonts w:cstheme="minorHAnsi"/>
          <w:b/>
          <w:bCs/>
          <w:color w:val="000000"/>
          <w:sz w:val="18"/>
          <w:szCs w:val="18"/>
        </w:rPr>
        <w:t>right</w:t>
      </w:r>
      <w:r w:rsidR="004D2E20">
        <w:rPr>
          <w:rFonts w:cstheme="minorHAnsi"/>
          <w:b/>
          <w:bCs/>
          <w:color w:val="000000"/>
          <w:sz w:val="18"/>
          <w:szCs w:val="18"/>
        </w:rPr>
        <w:t xml:space="preserve"> </w:t>
      </w:r>
      <w:r w:rsidRPr="00E20890">
        <w:rPr>
          <w:rFonts w:cstheme="minorHAnsi"/>
          <w:b/>
          <w:bCs/>
          <w:color w:val="000000"/>
          <w:sz w:val="18"/>
          <w:szCs w:val="18"/>
        </w:rPr>
        <w:t>hand</w:t>
      </w:r>
      <w:r w:rsidR="004D2E20">
        <w:rPr>
          <w:rFonts w:cstheme="minorHAnsi"/>
          <w:b/>
          <w:bCs/>
          <w:color w:val="000000"/>
          <w:sz w:val="18"/>
          <w:szCs w:val="18"/>
        </w:rPr>
        <w:t xml:space="preserve"> </w:t>
      </w:r>
      <w:r w:rsidRPr="00E20890">
        <w:rPr>
          <w:rFonts w:cstheme="minorHAnsi"/>
          <w:b/>
          <w:bCs/>
          <w:color w:val="000000"/>
          <w:sz w:val="18"/>
          <w:szCs w:val="18"/>
        </w:rPr>
        <w:t>of</w:t>
      </w:r>
      <w:r w:rsidR="004D2E20">
        <w:rPr>
          <w:rFonts w:cstheme="minorHAnsi"/>
          <w:b/>
          <w:bCs/>
          <w:color w:val="000000"/>
          <w:sz w:val="18"/>
          <w:szCs w:val="18"/>
        </w:rPr>
        <w:t xml:space="preserve"> </w:t>
      </w:r>
      <w:r w:rsidRPr="00E20890">
        <w:rPr>
          <w:rFonts w:cstheme="minorHAnsi"/>
          <w:b/>
          <w:bCs/>
          <w:color w:val="000000"/>
          <w:sz w:val="18"/>
          <w:szCs w:val="18"/>
        </w:rPr>
        <w:t>God.</w:t>
      </w:r>
    </w:p>
  </w:footnote>
  <w:footnote w:id="118">
    <w:p w14:paraId="01FE34AB" w14:textId="07155975"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perfect</w:t>
      </w:r>
      <w:r w:rsidR="004D2E20">
        <w:rPr>
          <w:rFonts w:cstheme="minorHAnsi"/>
          <w:color w:val="000000"/>
          <w:sz w:val="18"/>
          <w:szCs w:val="18"/>
        </w:rPr>
        <w:t xml:space="preserve"> </w:t>
      </w:r>
      <w:r w:rsidRPr="00E20890">
        <w:rPr>
          <w:rFonts w:cstheme="minorHAnsi"/>
          <w:color w:val="000000"/>
          <w:sz w:val="18"/>
          <w:szCs w:val="18"/>
        </w:rPr>
        <w:t>example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Rabbi</w:t>
      </w:r>
      <w:r w:rsidR="004D2E20">
        <w:rPr>
          <w:rFonts w:cstheme="minorHAnsi"/>
          <w:color w:val="000000"/>
          <w:sz w:val="18"/>
          <w:szCs w:val="18"/>
        </w:rPr>
        <w:t xml:space="preserve"> </w:t>
      </w:r>
      <w:r w:rsidRPr="00E20890">
        <w:rPr>
          <w:rFonts w:cstheme="minorHAnsi"/>
          <w:color w:val="000000"/>
          <w:sz w:val="18"/>
          <w:szCs w:val="18"/>
        </w:rPr>
        <w:t>Yishmael’s</w:t>
      </w:r>
      <w:r w:rsidR="004D2E20">
        <w:rPr>
          <w:rFonts w:cstheme="minorHAnsi"/>
          <w:color w:val="000000"/>
          <w:sz w:val="18"/>
          <w:szCs w:val="18"/>
        </w:rPr>
        <w:t xml:space="preserve"> </w:t>
      </w:r>
      <w:r w:rsidRPr="00E20890">
        <w:rPr>
          <w:rFonts w:cstheme="minorHAnsi"/>
          <w:color w:val="000000"/>
          <w:sz w:val="18"/>
          <w:szCs w:val="18"/>
        </w:rPr>
        <w:t>4</w:t>
      </w:r>
      <w:r w:rsidRPr="00E20890">
        <w:rPr>
          <w:rFonts w:cstheme="minorHAnsi"/>
          <w:color w:val="000000"/>
          <w:sz w:val="18"/>
          <w:szCs w:val="18"/>
          <w:vertAlign w:val="superscript"/>
        </w:rPr>
        <w:t>th</w:t>
      </w:r>
      <w:r w:rsidR="004D2E20">
        <w:rPr>
          <w:rFonts w:cstheme="minorHAnsi"/>
          <w:color w:val="000000"/>
          <w:sz w:val="18"/>
          <w:szCs w:val="18"/>
        </w:rPr>
        <w:t xml:space="preserve"> </w:t>
      </w:r>
      <w:r w:rsidRPr="00E20890">
        <w:rPr>
          <w:rFonts w:cstheme="minorHAnsi"/>
          <w:color w:val="000000"/>
          <w:sz w:val="18"/>
          <w:szCs w:val="18"/>
        </w:rPr>
        <w:t>hermeneutic</w:t>
      </w:r>
      <w:r w:rsidR="004D2E20">
        <w:rPr>
          <w:rFonts w:cstheme="minorHAnsi"/>
          <w:color w:val="000000"/>
          <w:sz w:val="18"/>
          <w:szCs w:val="18"/>
        </w:rPr>
        <w:t xml:space="preserve"> </w:t>
      </w:r>
      <w:r w:rsidRPr="00E20890">
        <w:rPr>
          <w:rFonts w:cstheme="minorHAnsi"/>
          <w:color w:val="000000"/>
          <w:sz w:val="18"/>
          <w:szCs w:val="18"/>
        </w:rPr>
        <w:t>rule</w:t>
      </w:r>
      <w:r w:rsidR="004D2E20">
        <w:rPr>
          <w:rFonts w:cstheme="minorHAnsi"/>
          <w:color w:val="000000"/>
          <w:sz w:val="18"/>
          <w:szCs w:val="18"/>
        </w:rPr>
        <w:t xml:space="preserve"> </w:t>
      </w:r>
      <w:r w:rsidRPr="00E20890">
        <w:rPr>
          <w:rFonts w:cstheme="minorHAnsi"/>
          <w:b/>
          <w:bCs/>
          <w:color w:val="000000"/>
          <w:sz w:val="18"/>
          <w:szCs w:val="18"/>
        </w:rPr>
        <w:t>Kelal</w:t>
      </w:r>
      <w:r w:rsidR="004D2E20">
        <w:rPr>
          <w:rFonts w:cstheme="minorHAnsi"/>
          <w:b/>
          <w:bCs/>
          <w:color w:val="000000"/>
          <w:sz w:val="18"/>
          <w:szCs w:val="18"/>
        </w:rPr>
        <w:t xml:space="preserve"> </w:t>
      </w:r>
      <w:r w:rsidRPr="00E20890">
        <w:rPr>
          <w:rFonts w:cstheme="minorHAnsi"/>
          <w:b/>
          <w:bCs/>
          <w:color w:val="000000"/>
          <w:sz w:val="18"/>
          <w:szCs w:val="18"/>
        </w:rPr>
        <w:t>u-Peraṭ:</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general</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specific.</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hermeneutic</w:t>
      </w:r>
      <w:r w:rsidR="004D2E20">
        <w:rPr>
          <w:rFonts w:cstheme="minorHAnsi"/>
          <w:color w:val="000000"/>
          <w:sz w:val="18"/>
          <w:szCs w:val="18"/>
        </w:rPr>
        <w:t xml:space="preserve"> </w:t>
      </w:r>
      <w:r w:rsidRPr="00E20890">
        <w:rPr>
          <w:rFonts w:cstheme="minorHAnsi"/>
          <w:color w:val="000000"/>
          <w:sz w:val="18"/>
          <w:szCs w:val="18"/>
        </w:rPr>
        <w:t>draws</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general</w:t>
      </w:r>
      <w:r w:rsidR="004D2E20">
        <w:rPr>
          <w:rFonts w:cstheme="minorHAnsi"/>
          <w:color w:val="000000"/>
          <w:sz w:val="18"/>
          <w:szCs w:val="18"/>
        </w:rPr>
        <w:t xml:space="preserve"> </w:t>
      </w:r>
      <w:r w:rsidRPr="00E20890">
        <w:rPr>
          <w:rFonts w:cstheme="minorHAnsi"/>
          <w:color w:val="000000"/>
          <w:sz w:val="18"/>
          <w:szCs w:val="18"/>
        </w:rPr>
        <w:t>statement</w:t>
      </w:r>
      <w:r w:rsidR="004D2E20">
        <w:rPr>
          <w:rFonts w:cstheme="minorHAnsi"/>
          <w:color w:val="000000"/>
          <w:sz w:val="18"/>
          <w:szCs w:val="18"/>
        </w:rPr>
        <w:t xml:space="preserve"> </w:t>
      </w:r>
      <w:r w:rsidRPr="00E20890">
        <w:rPr>
          <w:rFonts w:cstheme="minorHAnsi"/>
          <w:color w:val="000000"/>
          <w:sz w:val="18"/>
          <w:szCs w:val="18"/>
        </w:rPr>
        <w:t>inferred</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behave</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“fools”</w:t>
      </w:r>
      <w:r w:rsidR="004D2E20">
        <w:rPr>
          <w:rFonts w:cstheme="minorHAnsi"/>
          <w:color w:val="000000"/>
          <w:sz w:val="18"/>
          <w:szCs w:val="18"/>
        </w:rPr>
        <w:t xml:space="preserve"> </w:t>
      </w:r>
      <w:r w:rsidRPr="00E20890">
        <w:rPr>
          <w:rFonts w:cstheme="minorHAnsi"/>
          <w:color w:val="000000"/>
          <w:sz w:val="18"/>
          <w:szCs w:val="18"/>
        </w:rPr>
        <w:t>but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behave</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those</w:t>
      </w:r>
      <w:r w:rsidR="004D2E20">
        <w:rPr>
          <w:rFonts w:cstheme="minorHAnsi"/>
          <w:color w:val="000000"/>
          <w:sz w:val="18"/>
          <w:szCs w:val="18"/>
        </w:rPr>
        <w:t xml:space="preserve"> </w:t>
      </w:r>
      <w:r w:rsidRPr="00E20890">
        <w:rPr>
          <w:rFonts w:cstheme="minorHAnsi"/>
          <w:color w:val="000000"/>
          <w:sz w:val="18"/>
          <w:szCs w:val="18"/>
        </w:rPr>
        <w:t>filled</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Chochmah.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statement</w:t>
      </w:r>
      <w:r w:rsidR="004D2E20">
        <w:rPr>
          <w:rFonts w:cstheme="minorHAnsi"/>
          <w:color w:val="000000"/>
          <w:sz w:val="18"/>
          <w:szCs w:val="18"/>
        </w:rPr>
        <w:t xml:space="preserve"> </w:t>
      </w:r>
      <w:r w:rsidRPr="00E20890">
        <w:rPr>
          <w:rFonts w:cstheme="minorHAnsi"/>
          <w:color w:val="000000"/>
          <w:sz w:val="18"/>
          <w:szCs w:val="18"/>
        </w:rPr>
        <w:t>now</w:t>
      </w:r>
      <w:r w:rsidR="004D2E20">
        <w:rPr>
          <w:rFonts w:cstheme="minorHAnsi"/>
          <w:color w:val="000000"/>
          <w:sz w:val="18"/>
          <w:szCs w:val="18"/>
        </w:rPr>
        <w:t xml:space="preserve"> </w:t>
      </w:r>
      <w:r w:rsidRPr="00E20890">
        <w:rPr>
          <w:rFonts w:cstheme="minorHAnsi"/>
          <w:color w:val="000000"/>
          <w:sz w:val="18"/>
          <w:szCs w:val="18"/>
        </w:rPr>
        <w:t>follows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hermeneutic</w:t>
      </w:r>
      <w:r w:rsidR="004D2E20">
        <w:rPr>
          <w:rFonts w:cstheme="minorHAnsi"/>
          <w:color w:val="000000"/>
          <w:sz w:val="18"/>
          <w:szCs w:val="18"/>
        </w:rPr>
        <w:t xml:space="preserve"> </w:t>
      </w:r>
      <w:r w:rsidRPr="00E20890">
        <w:rPr>
          <w:rFonts w:cstheme="minorHAnsi"/>
          <w:color w:val="000000"/>
          <w:sz w:val="18"/>
          <w:szCs w:val="18"/>
        </w:rPr>
        <w:t>precisely</w:t>
      </w:r>
      <w:r w:rsidR="004D2E20">
        <w:rPr>
          <w:rFonts w:cstheme="minorHAnsi"/>
          <w:color w:val="000000"/>
          <w:sz w:val="18"/>
          <w:szCs w:val="18"/>
        </w:rPr>
        <w:t xml:space="preserve"> </w:t>
      </w:r>
      <w:r w:rsidRPr="00E20890">
        <w:rPr>
          <w:rFonts w:cstheme="minorHAnsi"/>
          <w:color w:val="000000"/>
          <w:sz w:val="18"/>
          <w:szCs w:val="18"/>
        </w:rPr>
        <w:t>by</w:t>
      </w:r>
      <w:r w:rsidR="004D2E20">
        <w:rPr>
          <w:rFonts w:cstheme="minorHAnsi"/>
          <w:color w:val="000000"/>
          <w:sz w:val="18"/>
          <w:szCs w:val="18"/>
        </w:rPr>
        <w:t xml:space="preserve"> </w:t>
      </w:r>
      <w:r w:rsidRPr="00E20890">
        <w:rPr>
          <w:rFonts w:cstheme="minorHAnsi"/>
          <w:color w:val="000000"/>
          <w:sz w:val="18"/>
          <w:szCs w:val="18"/>
        </w:rPr>
        <w:t>contrasting</w:t>
      </w:r>
      <w:r w:rsidR="004D2E20">
        <w:rPr>
          <w:rFonts w:cstheme="minorHAnsi"/>
          <w:color w:val="000000"/>
          <w:sz w:val="18"/>
          <w:szCs w:val="18"/>
        </w:rPr>
        <w:t xml:space="preserve"> </w:t>
      </w:r>
      <w:r w:rsidRPr="00E20890">
        <w:rPr>
          <w:rFonts w:cstheme="minorHAnsi"/>
          <w:color w:val="000000"/>
          <w:sz w:val="18"/>
          <w:szCs w:val="18"/>
        </w:rPr>
        <w:t>soulish</w:t>
      </w:r>
      <w:r w:rsidR="004D2E20">
        <w:rPr>
          <w:rFonts w:cstheme="minorHAnsi"/>
          <w:color w:val="000000"/>
          <w:sz w:val="18"/>
          <w:szCs w:val="18"/>
        </w:rPr>
        <w:t xml:space="preserve"> </w:t>
      </w:r>
      <w:r w:rsidRPr="00E20890">
        <w:rPr>
          <w:rFonts w:cstheme="minorHAnsi"/>
          <w:color w:val="000000"/>
          <w:sz w:val="18"/>
          <w:szCs w:val="18"/>
        </w:rPr>
        <w:t>dissipation</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Spiritual</w:t>
      </w:r>
      <w:r w:rsidR="004D2E20">
        <w:rPr>
          <w:rFonts w:cstheme="minorHAnsi"/>
          <w:color w:val="000000"/>
          <w:sz w:val="18"/>
          <w:szCs w:val="18"/>
        </w:rPr>
        <w:t xml:space="preserve"> </w:t>
      </w:r>
      <w:r w:rsidRPr="00E20890">
        <w:rPr>
          <w:rFonts w:cstheme="minorHAnsi"/>
          <w:color w:val="000000"/>
          <w:sz w:val="18"/>
          <w:szCs w:val="18"/>
        </w:rPr>
        <w:t>goals.</w:t>
      </w:r>
      <w:r w:rsidR="004D2E20">
        <w:rPr>
          <w:rFonts w:cstheme="minorHAnsi"/>
          <w:color w:val="000000"/>
          <w:sz w:val="18"/>
          <w:szCs w:val="18"/>
        </w:rPr>
        <w:t xml:space="preserve"> </w:t>
      </w:r>
      <w:r w:rsidRPr="00E20890">
        <w:rPr>
          <w:rFonts w:cstheme="minorHAnsi"/>
          <w:color w:val="000000"/>
          <w:sz w:val="18"/>
          <w:szCs w:val="18"/>
        </w:rPr>
        <w:t>Doctors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antiquity</w:t>
      </w:r>
      <w:r w:rsidR="004D2E20">
        <w:rPr>
          <w:rFonts w:cstheme="minorHAnsi"/>
          <w:color w:val="000000"/>
          <w:sz w:val="18"/>
          <w:szCs w:val="18"/>
        </w:rPr>
        <w:t xml:space="preserve"> </w:t>
      </w:r>
      <w:r w:rsidRPr="00E20890">
        <w:rPr>
          <w:rFonts w:cstheme="minorHAnsi"/>
          <w:color w:val="000000"/>
          <w:sz w:val="18"/>
          <w:szCs w:val="18"/>
        </w:rPr>
        <w:t>were</w:t>
      </w:r>
      <w:r w:rsidR="004D2E20">
        <w:rPr>
          <w:rFonts w:cstheme="minorHAnsi"/>
          <w:color w:val="000000"/>
          <w:sz w:val="18"/>
          <w:szCs w:val="18"/>
        </w:rPr>
        <w:t xml:space="preserve"> </w:t>
      </w:r>
      <w:r w:rsidRPr="00E20890">
        <w:rPr>
          <w:rFonts w:cstheme="minorHAnsi"/>
          <w:color w:val="000000"/>
          <w:sz w:val="18"/>
          <w:szCs w:val="18"/>
        </w:rPr>
        <w:t>apt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look</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these</w:t>
      </w:r>
      <w:r w:rsidR="004D2E20">
        <w:rPr>
          <w:rFonts w:cstheme="minorHAnsi"/>
          <w:color w:val="000000"/>
          <w:sz w:val="18"/>
          <w:szCs w:val="18"/>
        </w:rPr>
        <w:t xml:space="preserve"> </w:t>
      </w:r>
      <w:r w:rsidRPr="00E20890">
        <w:rPr>
          <w:rFonts w:cstheme="minorHAnsi"/>
          <w:color w:val="000000"/>
          <w:sz w:val="18"/>
          <w:szCs w:val="18"/>
        </w:rPr>
        <w:t>souls</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following</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path</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ruination.</w:t>
      </w:r>
      <w:r w:rsidR="004D2E20">
        <w:rPr>
          <w:rFonts w:cstheme="minorHAnsi"/>
          <w:color w:val="000000"/>
          <w:sz w:val="18"/>
          <w:szCs w:val="18"/>
        </w:rPr>
        <w:t xml:space="preserve"> </w:t>
      </w:r>
      <w:r w:rsidRPr="00E20890">
        <w:rPr>
          <w:rFonts w:cstheme="minorHAnsi"/>
          <w:color w:val="000000"/>
          <w:sz w:val="18"/>
          <w:szCs w:val="18"/>
        </w:rPr>
        <w:t>Those</w:t>
      </w:r>
      <w:r w:rsidR="004D2E20">
        <w:rPr>
          <w:rFonts w:cstheme="minorHAnsi"/>
          <w:color w:val="000000"/>
          <w:sz w:val="18"/>
          <w:szCs w:val="18"/>
        </w:rPr>
        <w:t xml:space="preserve"> </w:t>
      </w:r>
      <w:r w:rsidRPr="00E20890">
        <w:rPr>
          <w:rFonts w:cstheme="minorHAnsi"/>
          <w:color w:val="000000"/>
          <w:sz w:val="18"/>
          <w:szCs w:val="18"/>
        </w:rPr>
        <w:t>who</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given</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lifestyle</w:t>
      </w:r>
      <w:r w:rsidR="004D2E20">
        <w:rPr>
          <w:rFonts w:cstheme="minorHAnsi"/>
          <w:color w:val="000000"/>
          <w:sz w:val="18"/>
          <w:szCs w:val="18"/>
        </w:rPr>
        <w:t xml:space="preserve"> </w:t>
      </w:r>
      <w:r w:rsidRPr="00E20890">
        <w:rPr>
          <w:rFonts w:cstheme="minorHAnsi"/>
          <w:color w:val="000000"/>
          <w:sz w:val="18"/>
          <w:szCs w:val="18"/>
        </w:rPr>
        <w:t>will</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have</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high</w:t>
      </w:r>
      <w:r w:rsidR="004D2E20">
        <w:rPr>
          <w:rFonts w:cstheme="minorHAnsi"/>
          <w:color w:val="000000"/>
          <w:sz w:val="18"/>
          <w:szCs w:val="18"/>
        </w:rPr>
        <w:t xml:space="preserve"> </w:t>
      </w:r>
      <w:r w:rsidRPr="00E20890">
        <w:rPr>
          <w:rFonts w:cstheme="minorHAnsi"/>
          <w:color w:val="000000"/>
          <w:sz w:val="18"/>
          <w:szCs w:val="18"/>
        </w:rPr>
        <w:t>standard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morals.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contrast</w:t>
      </w:r>
      <w:r w:rsidR="004D2E20">
        <w:rPr>
          <w:rFonts w:cstheme="minorHAnsi"/>
          <w:color w:val="000000"/>
          <w:sz w:val="18"/>
          <w:szCs w:val="18"/>
        </w:rPr>
        <w:t xml:space="preserve"> </w:t>
      </w:r>
      <w:r w:rsidRPr="00E20890">
        <w:rPr>
          <w:rFonts w:cstheme="minorHAnsi"/>
          <w:color w:val="000000"/>
          <w:sz w:val="18"/>
          <w:szCs w:val="18"/>
        </w:rPr>
        <w:t>established</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ruination</w:t>
      </w:r>
      <w:r w:rsidR="004D2E20">
        <w:rPr>
          <w:rFonts w:cstheme="minorHAnsi"/>
          <w:color w:val="000000"/>
          <w:sz w:val="18"/>
          <w:szCs w:val="18"/>
        </w:rPr>
        <w:t xml:space="preserve"> </w:t>
      </w:r>
      <w:r w:rsidRPr="00E20890">
        <w:rPr>
          <w:rFonts w:cstheme="minorHAnsi"/>
          <w:color w:val="000000"/>
          <w:sz w:val="18"/>
          <w:szCs w:val="18"/>
        </w:rPr>
        <w:t>vs.</w:t>
      </w:r>
      <w:r w:rsidR="004D2E20">
        <w:rPr>
          <w:rFonts w:cstheme="minorHAnsi"/>
          <w:color w:val="000000"/>
          <w:sz w:val="18"/>
          <w:szCs w:val="18"/>
        </w:rPr>
        <w:t xml:space="preserve"> </w:t>
      </w:r>
      <w:r w:rsidRPr="00E20890">
        <w:rPr>
          <w:rFonts w:cstheme="minorHAnsi"/>
          <w:color w:val="000000"/>
          <w:sz w:val="18"/>
          <w:szCs w:val="18"/>
        </w:rPr>
        <w:t>Redemption,</w:t>
      </w:r>
      <w:r w:rsidR="004D2E20">
        <w:rPr>
          <w:rFonts w:cstheme="minorHAnsi"/>
          <w:color w:val="000000"/>
          <w:sz w:val="18"/>
          <w:szCs w:val="18"/>
        </w:rPr>
        <w:t xml:space="preserve"> </w:t>
      </w:r>
      <w:r w:rsidRPr="00E20890">
        <w:rPr>
          <w:rFonts w:cstheme="minorHAnsi"/>
          <w:color w:val="000000"/>
          <w:sz w:val="18"/>
          <w:szCs w:val="18"/>
        </w:rPr>
        <w:t>foolish</w:t>
      </w:r>
      <w:r w:rsidR="004D2E20">
        <w:rPr>
          <w:rFonts w:cstheme="minorHAnsi"/>
          <w:color w:val="000000"/>
          <w:sz w:val="18"/>
          <w:szCs w:val="18"/>
        </w:rPr>
        <w:t xml:space="preserve"> </w:t>
      </w:r>
      <w:r w:rsidRPr="00E20890">
        <w:rPr>
          <w:rFonts w:cstheme="minorHAnsi"/>
          <w:color w:val="000000"/>
          <w:sz w:val="18"/>
          <w:szCs w:val="18"/>
        </w:rPr>
        <w:t>vs.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wise.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contrast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between</w:t>
      </w:r>
      <w:r w:rsidR="004D2E20">
        <w:rPr>
          <w:rFonts w:cstheme="minorHAnsi"/>
          <w:color w:val="000000"/>
          <w:sz w:val="18"/>
          <w:szCs w:val="18"/>
        </w:rPr>
        <w:t xml:space="preserve"> </w:t>
      </w:r>
      <w:r w:rsidRPr="00E20890">
        <w:rPr>
          <w:rFonts w:cstheme="minorHAnsi"/>
          <w:color w:val="000000"/>
          <w:sz w:val="18"/>
          <w:szCs w:val="18"/>
        </w:rPr>
        <w:t>wine</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“spirit.”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contrast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between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results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two</w:t>
      </w:r>
      <w:r w:rsidR="004D2E20">
        <w:rPr>
          <w:rFonts w:cstheme="minorHAnsi"/>
          <w:color w:val="000000"/>
          <w:sz w:val="18"/>
          <w:szCs w:val="18"/>
        </w:rPr>
        <w:t xml:space="preserve"> </w:t>
      </w:r>
      <w:r w:rsidRPr="00E20890">
        <w:rPr>
          <w:rFonts w:cstheme="minorHAnsi"/>
          <w:color w:val="000000"/>
          <w:sz w:val="18"/>
          <w:szCs w:val="18"/>
        </w:rPr>
        <w:t>activities.</w:t>
      </w:r>
    </w:p>
  </w:footnote>
  <w:footnote w:id="119">
    <w:p w14:paraId="10374516" w14:textId="21BBF80A"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Those</w:t>
      </w:r>
      <w:r w:rsidR="004D2E20">
        <w:rPr>
          <w:rFonts w:cstheme="minorHAnsi"/>
          <w:color w:val="000000"/>
          <w:sz w:val="18"/>
          <w:szCs w:val="18"/>
        </w:rPr>
        <w:t xml:space="preserve"> </w:t>
      </w:r>
      <w:r w:rsidRPr="00E20890">
        <w:rPr>
          <w:rFonts w:cstheme="minorHAnsi"/>
          <w:color w:val="000000"/>
          <w:sz w:val="18"/>
          <w:szCs w:val="18"/>
        </w:rPr>
        <w:t>filled</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Mesorah</w:t>
      </w:r>
      <w:r w:rsidR="004D2E20">
        <w:rPr>
          <w:rFonts w:cstheme="minorHAnsi"/>
          <w:color w:val="000000"/>
          <w:sz w:val="18"/>
          <w:szCs w:val="18"/>
        </w:rPr>
        <w:t xml:space="preserve"> </w:t>
      </w:r>
      <w:r w:rsidRPr="00E20890">
        <w:rPr>
          <w:rFonts w:cstheme="minorHAnsi"/>
          <w:color w:val="000000"/>
          <w:sz w:val="18"/>
          <w:szCs w:val="18"/>
        </w:rPr>
        <w:t>(Orally</w:t>
      </w:r>
      <w:r w:rsidR="004D2E20">
        <w:rPr>
          <w:rFonts w:cstheme="minorHAnsi"/>
          <w:color w:val="000000"/>
          <w:sz w:val="18"/>
          <w:szCs w:val="18"/>
        </w:rPr>
        <w:t xml:space="preserve"> </w:t>
      </w:r>
      <w:r w:rsidRPr="00E20890">
        <w:rPr>
          <w:rFonts w:cstheme="minorHAnsi"/>
          <w:color w:val="000000"/>
          <w:sz w:val="18"/>
          <w:szCs w:val="18"/>
        </w:rPr>
        <w:t>breathed</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speak</w:t>
      </w:r>
      <w:r w:rsidR="004D2E20">
        <w:rPr>
          <w:rFonts w:cstheme="minorHAnsi"/>
          <w:color w:val="000000"/>
          <w:sz w:val="18"/>
          <w:szCs w:val="18"/>
        </w:rPr>
        <w:t xml:space="preserve"> </w:t>
      </w:r>
      <w:r w:rsidRPr="00E20890">
        <w:rPr>
          <w:rFonts w:cstheme="minorHAnsi"/>
          <w:color w:val="000000"/>
          <w:sz w:val="18"/>
          <w:szCs w:val="18"/>
        </w:rPr>
        <w:t>(breath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Mesorah)</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others.</w:t>
      </w:r>
    </w:p>
  </w:footnote>
  <w:footnote w:id="120">
    <w:p w14:paraId="336222FB" w14:textId="598894DC"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order</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seems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follow</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order</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Jewish</w:t>
      </w:r>
      <w:r w:rsidR="004D2E20">
        <w:rPr>
          <w:rFonts w:cstheme="minorHAnsi"/>
          <w:color w:val="000000"/>
          <w:sz w:val="18"/>
          <w:szCs w:val="18"/>
        </w:rPr>
        <w:t xml:space="preserve"> </w:t>
      </w:r>
      <w:r w:rsidRPr="00E20890">
        <w:rPr>
          <w:rFonts w:cstheme="minorHAnsi"/>
          <w:color w:val="000000"/>
          <w:sz w:val="18"/>
          <w:szCs w:val="18"/>
        </w:rPr>
        <w:t>prayer</w:t>
      </w:r>
      <w:r w:rsidR="004D2E20">
        <w:rPr>
          <w:rFonts w:cstheme="minorHAnsi"/>
          <w:color w:val="000000"/>
          <w:sz w:val="18"/>
          <w:szCs w:val="18"/>
        </w:rPr>
        <w:t xml:space="preserve"> </w:t>
      </w:r>
      <w:r w:rsidRPr="00E20890">
        <w:rPr>
          <w:rFonts w:cstheme="minorHAnsi"/>
          <w:color w:val="000000"/>
          <w:sz w:val="18"/>
          <w:szCs w:val="18"/>
        </w:rPr>
        <w:t>service</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outlined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Siddur.</w:t>
      </w:r>
    </w:p>
  </w:footnote>
  <w:footnote w:id="121">
    <w:p w14:paraId="56E4B453" w14:textId="390E0672"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Scholars</w:t>
      </w:r>
      <w:r w:rsidR="004D2E20">
        <w:rPr>
          <w:rFonts w:cstheme="minorHAnsi"/>
          <w:sz w:val="18"/>
          <w:szCs w:val="18"/>
        </w:rPr>
        <w:t xml:space="preserve"> </w:t>
      </w:r>
      <w:r w:rsidRPr="00E20890">
        <w:rPr>
          <w:rFonts w:cstheme="minorHAnsi"/>
          <w:sz w:val="18"/>
          <w:szCs w:val="18"/>
        </w:rPr>
        <w:t>point</w:t>
      </w:r>
      <w:r w:rsidR="004D2E20">
        <w:rPr>
          <w:rFonts w:cstheme="minorHAnsi"/>
          <w:sz w:val="18"/>
          <w:szCs w:val="18"/>
        </w:rPr>
        <w:t xml:space="preserve"> </w:t>
      </w:r>
      <w:r w:rsidRPr="00E20890">
        <w:rPr>
          <w:rFonts w:cstheme="minorHAnsi"/>
          <w:sz w:val="18"/>
          <w:szCs w:val="18"/>
        </w:rPr>
        <w:t>out</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division</w:t>
      </w:r>
      <w:r w:rsidR="004D2E20">
        <w:rPr>
          <w:rFonts w:cstheme="minorHAnsi"/>
          <w:sz w:val="18"/>
          <w:szCs w:val="18"/>
        </w:rPr>
        <w:t xml:space="preserve"> </w:t>
      </w:r>
      <w:r w:rsidRPr="00E20890">
        <w:rPr>
          <w:rFonts w:cstheme="minorHAnsi"/>
          <w:sz w:val="18"/>
          <w:szCs w:val="18"/>
        </w:rPr>
        <w:t>falls</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middle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sentence.</w:t>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shows</w:t>
      </w:r>
      <w:r w:rsidR="004D2E20">
        <w:rPr>
          <w:rFonts w:cstheme="minorHAnsi"/>
          <w:sz w:val="18"/>
          <w:szCs w:val="18"/>
        </w:rPr>
        <w:t xml:space="preserve"> </w:t>
      </w:r>
      <w:r w:rsidRPr="00E20890">
        <w:rPr>
          <w:rFonts w:cstheme="minorHAnsi"/>
          <w:sz w:val="18"/>
          <w:szCs w:val="18"/>
        </w:rPr>
        <w:t>firstly,</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continuity</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thought.</w:t>
      </w:r>
      <w:r w:rsidR="004D2E20">
        <w:rPr>
          <w:rFonts w:cstheme="minorHAnsi"/>
          <w:sz w:val="18"/>
          <w:szCs w:val="18"/>
        </w:rPr>
        <w:t xml:space="preserve"> </w:t>
      </w:r>
      <w:r w:rsidRPr="00E20890">
        <w:rPr>
          <w:rFonts w:cstheme="minorHAnsi"/>
          <w:sz w:val="18"/>
          <w:szCs w:val="18"/>
        </w:rPr>
        <w:t>Secondly,</w:t>
      </w:r>
      <w:r w:rsidR="004D2E20">
        <w:rPr>
          <w:rFonts w:cstheme="minorHAnsi"/>
          <w:sz w:val="18"/>
          <w:szCs w:val="18"/>
        </w:rPr>
        <w:t xml:space="preserve"> </w:t>
      </w:r>
      <w:r w:rsidRPr="00E20890">
        <w:rPr>
          <w:rFonts w:cstheme="minorHAnsi"/>
          <w:sz w:val="18"/>
          <w:szCs w:val="18"/>
        </w:rPr>
        <w:t>it</w:t>
      </w:r>
      <w:r w:rsidR="004D2E20">
        <w:rPr>
          <w:rFonts w:cstheme="minorHAnsi"/>
          <w:sz w:val="18"/>
          <w:szCs w:val="18"/>
        </w:rPr>
        <w:t xml:space="preserve"> </w:t>
      </w:r>
      <w:r w:rsidRPr="00E20890">
        <w:rPr>
          <w:rFonts w:cstheme="minorHAnsi"/>
          <w:sz w:val="18"/>
          <w:szCs w:val="18"/>
        </w:rPr>
        <w:t>contextually</w:t>
      </w:r>
      <w:r w:rsidR="004D2E20">
        <w:rPr>
          <w:rFonts w:cstheme="minorHAnsi"/>
          <w:sz w:val="18"/>
          <w:szCs w:val="18"/>
        </w:rPr>
        <w:t xml:space="preserve"> </w:t>
      </w:r>
      <w:r w:rsidRPr="00E20890">
        <w:rPr>
          <w:rFonts w:cstheme="minorHAnsi"/>
          <w:sz w:val="18"/>
          <w:szCs w:val="18"/>
        </w:rPr>
        <w:t>shows</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ministry</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3</w:t>
      </w:r>
      <w:r w:rsidRPr="00E20890">
        <w:rPr>
          <w:rFonts w:cstheme="minorHAnsi"/>
          <w:sz w:val="18"/>
          <w:szCs w:val="18"/>
          <w:vertAlign w:val="superscript"/>
        </w:rPr>
        <w:t>rd</w:t>
      </w:r>
      <w:r w:rsidR="004D2E20">
        <w:rPr>
          <w:rFonts w:cstheme="minorHAnsi"/>
          <w:sz w:val="18"/>
          <w:szCs w:val="18"/>
        </w:rPr>
        <w:t xml:space="preserve"> </w:t>
      </w:r>
      <w:r w:rsidRPr="00E20890">
        <w:rPr>
          <w:rFonts w:cstheme="minorHAnsi"/>
          <w:sz w:val="18"/>
          <w:szCs w:val="18"/>
        </w:rPr>
        <w:t>Parnas,</w:t>
      </w:r>
      <w:r w:rsidR="004D2E20">
        <w:rPr>
          <w:rFonts w:cstheme="minorHAnsi"/>
          <w:sz w:val="18"/>
          <w:szCs w:val="18"/>
        </w:rPr>
        <w:t xml:space="preserve"> </w:t>
      </w:r>
      <w:r w:rsidRPr="00E20890">
        <w:rPr>
          <w:rFonts w:cstheme="minorHAnsi"/>
          <w:sz w:val="18"/>
          <w:szCs w:val="18"/>
        </w:rPr>
        <w:t>Emet</w:t>
      </w:r>
      <w:r w:rsidR="004D2E20">
        <w:rPr>
          <w:rFonts w:cstheme="minorHAnsi"/>
          <w:sz w:val="18"/>
          <w:szCs w:val="18"/>
        </w:rPr>
        <w:t xml:space="preserve"> </w:t>
      </w:r>
      <w:r w:rsidRPr="00E20890">
        <w:rPr>
          <w:rFonts w:cstheme="minorHAnsi"/>
          <w:sz w:val="18"/>
          <w:szCs w:val="18"/>
        </w:rPr>
        <w:t>(truth)</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still</w:t>
      </w:r>
      <w:r w:rsidR="004D2E20">
        <w:rPr>
          <w:rFonts w:cstheme="minorHAnsi"/>
          <w:sz w:val="18"/>
          <w:szCs w:val="18"/>
        </w:rPr>
        <w:t xml:space="preserve"> </w:t>
      </w:r>
      <w:r w:rsidRPr="00E20890">
        <w:rPr>
          <w:rFonts w:cstheme="minorHAnsi"/>
          <w:sz w:val="18"/>
          <w:szCs w:val="18"/>
        </w:rPr>
        <w:t>being</w:t>
      </w:r>
      <w:r w:rsidR="004D2E20">
        <w:rPr>
          <w:rFonts w:cstheme="minorHAnsi"/>
          <w:sz w:val="18"/>
          <w:szCs w:val="18"/>
        </w:rPr>
        <w:t xml:space="preserve"> </w:t>
      </w:r>
      <w:r w:rsidRPr="00E20890">
        <w:rPr>
          <w:rFonts w:cstheme="minorHAnsi"/>
          <w:sz w:val="18"/>
          <w:szCs w:val="18"/>
        </w:rPr>
        <w:t>emphasized.</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three</w:t>
      </w:r>
      <w:r w:rsidR="004D2E20">
        <w:rPr>
          <w:rFonts w:cstheme="minorHAnsi"/>
          <w:sz w:val="18"/>
          <w:szCs w:val="18"/>
        </w:rPr>
        <w:t xml:space="preserve"> </w:t>
      </w:r>
      <w:r w:rsidRPr="00E20890">
        <w:rPr>
          <w:rFonts w:cstheme="minorHAnsi"/>
          <w:sz w:val="18"/>
          <w:szCs w:val="18"/>
        </w:rPr>
        <w:t>aspects</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previous</w:t>
      </w:r>
      <w:r w:rsidR="004D2E20">
        <w:rPr>
          <w:rFonts w:cstheme="minorHAnsi"/>
          <w:sz w:val="18"/>
          <w:szCs w:val="18"/>
        </w:rPr>
        <w:t xml:space="preserve"> </w:t>
      </w:r>
      <w:r w:rsidRPr="00E20890">
        <w:rPr>
          <w:rFonts w:cstheme="minorHAnsi"/>
          <w:sz w:val="18"/>
          <w:szCs w:val="18"/>
        </w:rPr>
        <w:t>pericope,</w:t>
      </w:r>
      <w:r w:rsidR="004D2E20">
        <w:rPr>
          <w:rFonts w:cstheme="minorHAnsi"/>
          <w:sz w:val="18"/>
          <w:szCs w:val="18"/>
        </w:rPr>
        <w:t xml:space="preserve"> </w:t>
      </w:r>
      <w:r w:rsidRPr="00E20890">
        <w:rPr>
          <w:rFonts w:cstheme="minorHAnsi"/>
          <w:sz w:val="18"/>
          <w:szCs w:val="18"/>
        </w:rPr>
        <w:t>speaking</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one</w:t>
      </w:r>
      <w:r w:rsidR="004D2E20">
        <w:rPr>
          <w:rFonts w:cstheme="minorHAnsi"/>
          <w:sz w:val="18"/>
          <w:szCs w:val="18"/>
        </w:rPr>
        <w:t xml:space="preserve"> </w:t>
      </w:r>
      <w:r w:rsidRPr="00E20890">
        <w:rPr>
          <w:rFonts w:cstheme="minorHAnsi"/>
          <w:sz w:val="18"/>
          <w:szCs w:val="18"/>
        </w:rPr>
        <w:t>another,</w:t>
      </w:r>
      <w:r w:rsidR="004D2E20">
        <w:rPr>
          <w:rFonts w:cstheme="minorHAnsi"/>
          <w:sz w:val="18"/>
          <w:szCs w:val="18"/>
        </w:rPr>
        <w:t xml:space="preserve"> </w:t>
      </w:r>
      <w:r w:rsidRPr="00E20890">
        <w:rPr>
          <w:rFonts w:cstheme="minorHAnsi"/>
          <w:sz w:val="18"/>
          <w:szCs w:val="18"/>
        </w:rPr>
        <w:t>singing</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making</w:t>
      </w:r>
      <w:r w:rsidR="004D2E20">
        <w:rPr>
          <w:rFonts w:cstheme="minorHAnsi"/>
          <w:sz w:val="18"/>
          <w:szCs w:val="18"/>
        </w:rPr>
        <w:t xml:space="preserve"> </w:t>
      </w:r>
      <w:r w:rsidRPr="00E20890">
        <w:rPr>
          <w:rFonts w:cstheme="minorHAnsi"/>
          <w:sz w:val="18"/>
          <w:szCs w:val="18"/>
        </w:rPr>
        <w:t>melody,</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final</w:t>
      </w:r>
      <w:r w:rsidR="004D2E20">
        <w:rPr>
          <w:rFonts w:cstheme="minorHAnsi"/>
          <w:sz w:val="18"/>
          <w:szCs w:val="18"/>
        </w:rPr>
        <w:t xml:space="preserve"> </w:t>
      </w:r>
      <w:r w:rsidRPr="00E20890">
        <w:rPr>
          <w:rFonts w:cstheme="minorHAnsi"/>
          <w:sz w:val="18"/>
          <w:szCs w:val="18"/>
        </w:rPr>
        <w:t>giving</w:t>
      </w:r>
      <w:r w:rsidR="004D2E20">
        <w:rPr>
          <w:rFonts w:cstheme="minorHAnsi"/>
          <w:sz w:val="18"/>
          <w:szCs w:val="18"/>
        </w:rPr>
        <w:t xml:space="preserve"> </w:t>
      </w:r>
      <w:r w:rsidRPr="00E20890">
        <w:rPr>
          <w:rFonts w:cstheme="minorHAnsi"/>
          <w:sz w:val="18"/>
          <w:szCs w:val="18"/>
        </w:rPr>
        <w:t>thanks</w:t>
      </w:r>
      <w:r w:rsidR="004D2E20">
        <w:rPr>
          <w:rFonts w:cstheme="minorHAnsi"/>
          <w:sz w:val="18"/>
          <w:szCs w:val="18"/>
        </w:rPr>
        <w:t xml:space="preserve"> </w:t>
      </w:r>
      <w:r w:rsidRPr="00E20890">
        <w:rPr>
          <w:rFonts w:cstheme="minorHAnsi"/>
          <w:sz w:val="18"/>
          <w:szCs w:val="18"/>
        </w:rPr>
        <w:t>all</w:t>
      </w:r>
      <w:r w:rsidR="004D2E20">
        <w:rPr>
          <w:rFonts w:cstheme="minorHAnsi"/>
          <w:sz w:val="18"/>
          <w:szCs w:val="18"/>
        </w:rPr>
        <w:t xml:space="preserve"> </w:t>
      </w:r>
      <w:r w:rsidRPr="00E20890">
        <w:rPr>
          <w:rFonts w:cstheme="minorHAnsi"/>
          <w:sz w:val="18"/>
          <w:szCs w:val="18"/>
        </w:rPr>
        <w:t>deal</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corporate</w:t>
      </w:r>
      <w:r w:rsidR="004D2E20">
        <w:rPr>
          <w:rFonts w:cstheme="minorHAnsi"/>
          <w:sz w:val="18"/>
          <w:szCs w:val="18"/>
        </w:rPr>
        <w:t xml:space="preserve"> </w:t>
      </w:r>
      <w:r w:rsidRPr="00E20890">
        <w:rPr>
          <w:rFonts w:cstheme="minorHAnsi"/>
          <w:sz w:val="18"/>
          <w:szCs w:val="18"/>
        </w:rPr>
        <w:t>worship.</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present</w:t>
      </w:r>
      <w:r w:rsidR="004D2E20">
        <w:rPr>
          <w:rFonts w:cstheme="minorHAnsi"/>
          <w:sz w:val="18"/>
          <w:szCs w:val="18"/>
        </w:rPr>
        <w:t xml:space="preserve"> </w:t>
      </w:r>
      <w:r w:rsidRPr="00E20890">
        <w:rPr>
          <w:rFonts w:cstheme="minorHAnsi"/>
          <w:sz w:val="18"/>
          <w:szCs w:val="18"/>
        </w:rPr>
        <w:t>pericope</w:t>
      </w:r>
      <w:r w:rsidR="004D2E20">
        <w:rPr>
          <w:rFonts w:cstheme="minorHAnsi"/>
          <w:sz w:val="18"/>
          <w:szCs w:val="18"/>
        </w:rPr>
        <w:t xml:space="preserve"> </w:t>
      </w:r>
      <w:r w:rsidRPr="00E20890">
        <w:rPr>
          <w:rFonts w:cstheme="minorHAnsi"/>
          <w:sz w:val="18"/>
          <w:szCs w:val="18"/>
        </w:rPr>
        <w:t>deals</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more</w:t>
      </w:r>
      <w:r w:rsidR="004D2E20">
        <w:rPr>
          <w:rFonts w:cstheme="minorHAnsi"/>
          <w:sz w:val="18"/>
          <w:szCs w:val="18"/>
        </w:rPr>
        <w:t xml:space="preserve"> </w:t>
      </w:r>
      <w:r w:rsidRPr="00E20890">
        <w:rPr>
          <w:rFonts w:cstheme="minorHAnsi"/>
          <w:sz w:val="18"/>
          <w:szCs w:val="18"/>
        </w:rPr>
        <w:t>personal/private</w:t>
      </w:r>
      <w:r w:rsidR="004D2E20">
        <w:rPr>
          <w:rFonts w:cstheme="minorHAnsi"/>
          <w:sz w:val="18"/>
          <w:szCs w:val="18"/>
        </w:rPr>
        <w:t xml:space="preserve"> </w:t>
      </w:r>
      <w:r w:rsidRPr="00E20890">
        <w:rPr>
          <w:rFonts w:cstheme="minorHAnsi"/>
          <w:sz w:val="18"/>
          <w:szCs w:val="18"/>
        </w:rPr>
        <w:t>matters.</w:t>
      </w:r>
      <w:r w:rsidR="004D2E20">
        <w:rPr>
          <w:rFonts w:cstheme="minorHAnsi"/>
          <w:sz w:val="18"/>
          <w:szCs w:val="18"/>
        </w:rPr>
        <w:t xml:space="preserve"> </w:t>
      </w:r>
      <w:r w:rsidRPr="00E20890">
        <w:rPr>
          <w:rFonts w:cstheme="minorHAnsi"/>
          <w:sz w:val="18"/>
          <w:szCs w:val="18"/>
        </w:rPr>
        <w:t>Thielman</w:t>
      </w:r>
      <w:r w:rsidR="004D2E20">
        <w:rPr>
          <w:rFonts w:cstheme="minorHAnsi"/>
          <w:sz w:val="18"/>
          <w:szCs w:val="18"/>
        </w:rPr>
        <w:t xml:space="preserve"> </w:t>
      </w:r>
      <w:r w:rsidRPr="00E20890">
        <w:rPr>
          <w:rFonts w:cstheme="minorHAnsi"/>
          <w:sz w:val="18"/>
          <w:szCs w:val="18"/>
        </w:rPr>
        <w:t>refers</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“household</w:t>
      </w:r>
      <w:r w:rsidR="004D2E20">
        <w:rPr>
          <w:rFonts w:cstheme="minorHAnsi"/>
          <w:sz w:val="18"/>
          <w:szCs w:val="18"/>
        </w:rPr>
        <w:t xml:space="preserve"> </w:t>
      </w:r>
      <w:r w:rsidRPr="00E20890">
        <w:rPr>
          <w:rFonts w:cstheme="minorHAnsi"/>
          <w:sz w:val="18"/>
          <w:szCs w:val="18"/>
        </w:rPr>
        <w:t>conduct.”</w:t>
      </w:r>
      <w:r w:rsidR="004D2E20">
        <w:rPr>
          <w:rFonts w:cstheme="minorHAnsi"/>
          <w:sz w:val="18"/>
          <w:szCs w:val="18"/>
        </w:rPr>
        <w:t xml:space="preserve"> </w:t>
      </w:r>
      <w:r w:rsidRPr="00E20890">
        <w:rPr>
          <w:rFonts w:cstheme="minorHAnsi"/>
          <w:sz w:val="18"/>
          <w:szCs w:val="18"/>
        </w:rPr>
        <w:t>Thielman,</w:t>
      </w:r>
      <w:r w:rsidR="004D2E20">
        <w:rPr>
          <w:rFonts w:cstheme="minorHAnsi"/>
          <w:sz w:val="18"/>
          <w:szCs w:val="18"/>
        </w:rPr>
        <w:t xml:space="preserve"> </w:t>
      </w:r>
      <w:r w:rsidRPr="00E20890">
        <w:rPr>
          <w:rFonts w:cstheme="minorHAnsi"/>
          <w:sz w:val="18"/>
          <w:szCs w:val="18"/>
        </w:rPr>
        <w:t>F.</w:t>
      </w:r>
      <w:r w:rsidR="004D2E20">
        <w:rPr>
          <w:rFonts w:cstheme="minorHAnsi"/>
          <w:sz w:val="18"/>
          <w:szCs w:val="18"/>
        </w:rPr>
        <w:t xml:space="preserve"> </w:t>
      </w:r>
      <w:r w:rsidRPr="00E20890">
        <w:rPr>
          <w:rFonts w:cstheme="minorHAnsi"/>
          <w:sz w:val="18"/>
          <w:szCs w:val="18"/>
        </w:rPr>
        <w:t>(2010).</w:t>
      </w:r>
      <w:r w:rsidR="004D2E20">
        <w:rPr>
          <w:rFonts w:cstheme="minorHAnsi"/>
          <w:sz w:val="18"/>
          <w:szCs w:val="18"/>
        </w:rPr>
        <w:t xml:space="preserve"> </w:t>
      </w:r>
      <w:r w:rsidRPr="00E20890">
        <w:rPr>
          <w:rFonts w:cstheme="minorHAnsi"/>
          <w:i/>
          <w:iCs/>
          <w:sz w:val="18"/>
          <w:szCs w:val="18"/>
        </w:rPr>
        <w:t>Ephesians.</w:t>
      </w:r>
      <w:r w:rsidR="004D2E20">
        <w:rPr>
          <w:rFonts w:cstheme="minorHAnsi"/>
          <w:sz w:val="18"/>
          <w:szCs w:val="18"/>
        </w:rPr>
        <w:t xml:space="preserve"> </w:t>
      </w:r>
      <w:r w:rsidRPr="00E20890">
        <w:rPr>
          <w:rFonts w:cstheme="minorHAnsi"/>
          <w:sz w:val="18"/>
          <w:szCs w:val="18"/>
        </w:rPr>
        <w:t>Grand</w:t>
      </w:r>
      <w:r w:rsidR="004D2E20">
        <w:rPr>
          <w:rFonts w:cstheme="minorHAnsi"/>
          <w:sz w:val="18"/>
          <w:szCs w:val="18"/>
        </w:rPr>
        <w:t xml:space="preserve"> </w:t>
      </w:r>
      <w:r w:rsidRPr="00E20890">
        <w:rPr>
          <w:rFonts w:cstheme="minorHAnsi"/>
          <w:sz w:val="18"/>
          <w:szCs w:val="18"/>
        </w:rPr>
        <w:t>Rapids:</w:t>
      </w:r>
      <w:r w:rsidR="004D2E20">
        <w:rPr>
          <w:rFonts w:cstheme="minorHAnsi"/>
          <w:sz w:val="18"/>
          <w:szCs w:val="18"/>
        </w:rPr>
        <w:t xml:space="preserve"> </w:t>
      </w:r>
      <w:r w:rsidRPr="00E20890">
        <w:rPr>
          <w:rFonts w:cstheme="minorHAnsi"/>
          <w:sz w:val="18"/>
          <w:szCs w:val="18"/>
        </w:rPr>
        <w:t>Baker</w:t>
      </w:r>
      <w:r w:rsidR="004D2E20">
        <w:rPr>
          <w:rFonts w:cstheme="minorHAnsi"/>
          <w:sz w:val="18"/>
          <w:szCs w:val="18"/>
        </w:rPr>
        <w:t xml:space="preserve"> </w:t>
      </w:r>
      <w:r w:rsidRPr="00E20890">
        <w:rPr>
          <w:rFonts w:cstheme="minorHAnsi"/>
          <w:sz w:val="18"/>
          <w:szCs w:val="18"/>
        </w:rPr>
        <w:t>Academic.</w:t>
      </w:r>
      <w:r w:rsidR="004D2E20">
        <w:rPr>
          <w:rFonts w:cstheme="minorHAnsi"/>
          <w:sz w:val="18"/>
          <w:szCs w:val="18"/>
        </w:rPr>
        <w:t xml:space="preserve"> </w:t>
      </w:r>
      <w:r w:rsidRPr="00E20890">
        <w:rPr>
          <w:rFonts w:cstheme="minorHAnsi"/>
          <w:sz w:val="18"/>
          <w:szCs w:val="18"/>
        </w:rPr>
        <w:t>p.</w:t>
      </w:r>
      <w:r w:rsidR="004D2E20">
        <w:rPr>
          <w:rFonts w:cstheme="minorHAnsi"/>
          <w:sz w:val="18"/>
          <w:szCs w:val="18"/>
        </w:rPr>
        <w:t xml:space="preserve"> </w:t>
      </w:r>
      <w:r w:rsidRPr="00E20890">
        <w:rPr>
          <w:rFonts w:cstheme="minorHAnsi"/>
          <w:sz w:val="18"/>
          <w:szCs w:val="18"/>
        </w:rPr>
        <w:t>365</w:t>
      </w:r>
    </w:p>
  </w:footnote>
  <w:footnote w:id="122">
    <w:p w14:paraId="1EE6B663" w14:textId="27E240DC"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use</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dative</w:t>
      </w:r>
      <w:r w:rsidR="004D2E20">
        <w:rPr>
          <w:rFonts w:cstheme="minorHAnsi"/>
          <w:sz w:val="18"/>
          <w:szCs w:val="18"/>
        </w:rPr>
        <w:t xml:space="preserve"> </w:t>
      </w:r>
      <w:r w:rsidRPr="00E20890">
        <w:rPr>
          <w:rFonts w:cstheme="minorHAnsi"/>
          <w:sz w:val="18"/>
          <w:szCs w:val="18"/>
        </w:rPr>
        <w:t>here</w:t>
      </w:r>
      <w:r w:rsidR="004D2E20">
        <w:rPr>
          <w:rFonts w:cstheme="minorHAnsi"/>
          <w:sz w:val="18"/>
          <w:szCs w:val="18"/>
        </w:rPr>
        <w:t xml:space="preserve"> </w:t>
      </w:r>
      <w:r w:rsidRPr="00E20890">
        <w:rPr>
          <w:rFonts w:cstheme="minorHAnsi"/>
          <w:sz w:val="18"/>
          <w:szCs w:val="18"/>
        </w:rPr>
        <w:t>shows</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there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not</w:t>
      </w:r>
      <w:r w:rsidR="004D2E20">
        <w:rPr>
          <w:rFonts w:cstheme="minorHAnsi"/>
          <w:sz w:val="18"/>
          <w:szCs w:val="18"/>
        </w:rPr>
        <w:t xml:space="preserve"> </w:t>
      </w:r>
      <w:r w:rsidRPr="00E20890">
        <w:rPr>
          <w:rFonts w:cstheme="minorHAnsi"/>
          <w:sz w:val="18"/>
          <w:szCs w:val="18"/>
        </w:rPr>
        <w:t>any</w:t>
      </w:r>
      <w:r w:rsidR="004D2E20">
        <w:rPr>
          <w:rFonts w:cstheme="minorHAnsi"/>
          <w:sz w:val="18"/>
          <w:szCs w:val="18"/>
        </w:rPr>
        <w:t xml:space="preserve"> </w:t>
      </w:r>
      <w:r w:rsidRPr="00E20890">
        <w:rPr>
          <w:rFonts w:cstheme="minorHAnsi"/>
          <w:sz w:val="18"/>
          <w:szCs w:val="18"/>
        </w:rPr>
        <w:t>control</w:t>
      </w:r>
      <w:r w:rsidR="004D2E20">
        <w:rPr>
          <w:rFonts w:cstheme="minorHAnsi"/>
          <w:sz w:val="18"/>
          <w:szCs w:val="18"/>
        </w:rPr>
        <w:t xml:space="preserve"> </w:t>
      </w:r>
      <w:r w:rsidRPr="00E20890">
        <w:rPr>
          <w:rFonts w:cstheme="minorHAnsi"/>
          <w:sz w:val="18"/>
          <w:szCs w:val="18"/>
        </w:rPr>
        <w:t>over</w:t>
      </w:r>
      <w:r w:rsidR="004D2E20">
        <w:rPr>
          <w:rFonts w:cstheme="minorHAnsi"/>
          <w:sz w:val="18"/>
          <w:szCs w:val="18"/>
        </w:rPr>
        <w:t xml:space="preserve"> </w:t>
      </w:r>
      <w:r w:rsidRPr="00E20890">
        <w:rPr>
          <w:rFonts w:cstheme="minorHAnsi"/>
          <w:sz w:val="18"/>
          <w:szCs w:val="18"/>
        </w:rPr>
        <w:t>one</w:t>
      </w:r>
      <w:r w:rsidR="004D2E20">
        <w:rPr>
          <w:rFonts w:cstheme="minorHAnsi"/>
          <w:sz w:val="18"/>
          <w:szCs w:val="18"/>
        </w:rPr>
        <w:t xml:space="preserve"> </w:t>
      </w:r>
      <w:r w:rsidRPr="00E20890">
        <w:rPr>
          <w:rFonts w:cstheme="minorHAnsi"/>
          <w:sz w:val="18"/>
          <w:szCs w:val="18"/>
        </w:rPr>
        <w:t>another.</w:t>
      </w:r>
      <w:r w:rsidR="004D2E20">
        <w:rPr>
          <w:rFonts w:cstheme="minorHAnsi"/>
          <w:sz w:val="18"/>
          <w:szCs w:val="18"/>
        </w:rPr>
        <w:t xml:space="preserve"> </w:t>
      </w:r>
      <w:r w:rsidRPr="00E20890">
        <w:rPr>
          <w:rFonts w:cstheme="minorHAnsi"/>
          <w:sz w:val="18"/>
          <w:szCs w:val="18"/>
        </w:rPr>
        <w:t>Therefore,</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dative</w:t>
      </w:r>
      <w:r w:rsidR="004D2E20">
        <w:rPr>
          <w:rFonts w:cstheme="minorHAnsi"/>
          <w:sz w:val="18"/>
          <w:szCs w:val="18"/>
        </w:rPr>
        <w:t xml:space="preserve"> </w:t>
      </w:r>
      <w:r w:rsidRPr="00E20890">
        <w:rPr>
          <w:rFonts w:cstheme="minorHAnsi"/>
          <w:sz w:val="18"/>
          <w:szCs w:val="18"/>
        </w:rPr>
        <w:t>use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b/>
          <w:bCs/>
          <w:sz w:val="18"/>
          <w:szCs w:val="18"/>
          <w:lang w:val="el-GR"/>
        </w:rPr>
        <w:t>ἀλλήλων</w:t>
      </w:r>
      <w:r w:rsidR="004D2E20">
        <w:rPr>
          <w:rFonts w:cstheme="minorHAnsi"/>
          <w:sz w:val="18"/>
          <w:szCs w:val="18"/>
        </w:rPr>
        <w:t xml:space="preserve"> </w:t>
      </w:r>
      <w:r w:rsidRPr="00E20890">
        <w:rPr>
          <w:rFonts w:cstheme="minorHAnsi"/>
          <w:sz w:val="18"/>
          <w:szCs w:val="18"/>
        </w:rPr>
        <w:t>–</w:t>
      </w:r>
      <w:r w:rsidR="004D2E20">
        <w:rPr>
          <w:rFonts w:cstheme="minorHAnsi"/>
          <w:sz w:val="18"/>
          <w:szCs w:val="18"/>
        </w:rPr>
        <w:t xml:space="preserve"> </w:t>
      </w:r>
      <w:r w:rsidRPr="00E20890">
        <w:rPr>
          <w:rFonts w:cstheme="minorHAnsi"/>
          <w:i/>
          <w:iCs/>
          <w:sz w:val="18"/>
          <w:szCs w:val="18"/>
        </w:rPr>
        <w:t>allelon</w:t>
      </w:r>
      <w:r w:rsidR="004D2E20">
        <w:rPr>
          <w:rFonts w:cstheme="minorHAnsi"/>
          <w:iCs/>
          <w:sz w:val="18"/>
          <w:szCs w:val="18"/>
        </w:rPr>
        <w:t xml:space="preserve"> </w:t>
      </w:r>
      <w:r w:rsidRPr="00E20890">
        <w:rPr>
          <w:rFonts w:cstheme="minorHAnsi"/>
          <w:sz w:val="18"/>
          <w:szCs w:val="18"/>
        </w:rPr>
        <w:t>here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indicative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cooperation</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subjects</w:t>
      </w:r>
      <w:r w:rsidR="004D2E20">
        <w:rPr>
          <w:rFonts w:cstheme="minorHAnsi"/>
          <w:sz w:val="18"/>
          <w:szCs w:val="18"/>
        </w:rPr>
        <w:t xml:space="preserve"> </w:t>
      </w:r>
      <w:r w:rsidRPr="00E20890">
        <w:rPr>
          <w:rFonts w:cstheme="minorHAnsi"/>
          <w:sz w:val="18"/>
          <w:szCs w:val="18"/>
        </w:rPr>
        <w:t>are</w:t>
      </w:r>
      <w:r w:rsidR="004D2E20">
        <w:rPr>
          <w:rFonts w:cstheme="minorHAnsi"/>
          <w:sz w:val="18"/>
          <w:szCs w:val="18"/>
        </w:rPr>
        <w:t xml:space="preserve"> </w:t>
      </w:r>
      <w:r w:rsidRPr="00E20890">
        <w:rPr>
          <w:rFonts w:cstheme="minorHAnsi"/>
          <w:sz w:val="18"/>
          <w:szCs w:val="18"/>
        </w:rPr>
        <w:t>“free</w:t>
      </w:r>
      <w:r w:rsidR="004D2E20">
        <w:rPr>
          <w:rFonts w:cstheme="minorHAnsi"/>
          <w:sz w:val="18"/>
          <w:szCs w:val="18"/>
        </w:rPr>
        <w:t xml:space="preserve"> </w:t>
      </w:r>
      <w:r w:rsidRPr="00E20890">
        <w:rPr>
          <w:rFonts w:cstheme="minorHAnsi"/>
          <w:sz w:val="18"/>
          <w:szCs w:val="18"/>
        </w:rPr>
        <w:t>agents.”</w:t>
      </w:r>
    </w:p>
  </w:footnote>
  <w:footnote w:id="123">
    <w:p w14:paraId="13EFAC77" w14:textId="036F5DFB" w:rsidR="00227F94" w:rsidRPr="00E20890" w:rsidRDefault="00227F94" w:rsidP="00227F94">
      <w:pPr>
        <w:pStyle w:val="FootnoteText"/>
        <w:widowControl w:val="0"/>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Because</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Chazan</w:t>
      </w:r>
      <w:r w:rsidR="004D2E20">
        <w:rPr>
          <w:rFonts w:cstheme="minorHAnsi"/>
          <w:sz w:val="18"/>
          <w:szCs w:val="18"/>
        </w:rPr>
        <w:t xml:space="preserve"> </w:t>
      </w:r>
      <w:r w:rsidRPr="00E20890">
        <w:rPr>
          <w:rFonts w:cstheme="minorHAnsi"/>
          <w:sz w:val="18"/>
          <w:szCs w:val="18"/>
        </w:rPr>
        <w:t>produces</w:t>
      </w:r>
      <w:r w:rsidR="004D2E20">
        <w:rPr>
          <w:rFonts w:cstheme="minorHAnsi"/>
          <w:sz w:val="18"/>
          <w:szCs w:val="18"/>
        </w:rPr>
        <w:t xml:space="preserve"> </w:t>
      </w:r>
      <w:r w:rsidRPr="00E20890">
        <w:rPr>
          <w:rFonts w:cstheme="minorHAnsi"/>
          <w:sz w:val="18"/>
          <w:szCs w:val="18"/>
        </w:rPr>
        <w:t>reverential</w:t>
      </w:r>
      <w:r w:rsidR="004D2E20">
        <w:rPr>
          <w:rFonts w:cstheme="minorHAnsi"/>
          <w:sz w:val="18"/>
          <w:szCs w:val="18"/>
        </w:rPr>
        <w:t xml:space="preserve"> </w:t>
      </w:r>
      <w:r w:rsidRPr="00E20890">
        <w:rPr>
          <w:rFonts w:cstheme="minorHAnsi"/>
          <w:sz w:val="18"/>
          <w:szCs w:val="18"/>
        </w:rPr>
        <w:t>awe,</w:t>
      </w:r>
      <w:r w:rsidR="004D2E20">
        <w:rPr>
          <w:rFonts w:cstheme="minorHAnsi"/>
          <w:sz w:val="18"/>
          <w:szCs w:val="18"/>
        </w:rPr>
        <w:t xml:space="preserve"> </w:t>
      </w:r>
      <w:r w:rsidRPr="00E20890">
        <w:rPr>
          <w:rFonts w:cstheme="minorHAnsi"/>
          <w:sz w:val="18"/>
          <w:szCs w:val="18"/>
        </w:rPr>
        <w:t>it</w:t>
      </w:r>
      <w:r w:rsidR="004D2E20">
        <w:rPr>
          <w:rFonts w:cstheme="minorHAnsi"/>
          <w:sz w:val="18"/>
          <w:szCs w:val="18"/>
        </w:rPr>
        <w:t xml:space="preserve"> </w:t>
      </w:r>
      <w:r w:rsidRPr="00E20890">
        <w:rPr>
          <w:rFonts w:cstheme="minorHAnsi"/>
          <w:sz w:val="18"/>
          <w:szCs w:val="18"/>
        </w:rPr>
        <w:t>would</w:t>
      </w:r>
      <w:r w:rsidR="004D2E20">
        <w:rPr>
          <w:rFonts w:cstheme="minorHAnsi"/>
          <w:sz w:val="18"/>
          <w:szCs w:val="18"/>
        </w:rPr>
        <w:t xml:space="preserve"> </w:t>
      </w:r>
      <w:r w:rsidRPr="00E20890">
        <w:rPr>
          <w:rFonts w:cstheme="minorHAnsi"/>
          <w:sz w:val="18"/>
          <w:szCs w:val="18"/>
        </w:rPr>
        <w:t>seem</w:t>
      </w:r>
      <w:r w:rsidR="004D2E20">
        <w:rPr>
          <w:rFonts w:cstheme="minorHAnsi"/>
          <w:sz w:val="18"/>
          <w:szCs w:val="18"/>
        </w:rPr>
        <w:t xml:space="preserve"> </w:t>
      </w:r>
      <w:r w:rsidRPr="00E20890">
        <w:rPr>
          <w:rFonts w:cstheme="minorHAnsi"/>
          <w:sz w:val="18"/>
          <w:szCs w:val="18"/>
        </w:rPr>
        <w:t>appropriate</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place</w:t>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verse</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pericope</w:t>
      </w:r>
      <w:r w:rsidR="004D2E20">
        <w:rPr>
          <w:rFonts w:cstheme="minorHAnsi"/>
          <w:sz w:val="18"/>
          <w:szCs w:val="18"/>
        </w:rPr>
        <w:t xml:space="preserve"> </w:t>
      </w:r>
      <w:r w:rsidRPr="00E20890">
        <w:rPr>
          <w:rFonts w:cstheme="minorHAnsi"/>
          <w:sz w:val="18"/>
          <w:szCs w:val="18"/>
        </w:rPr>
        <w:t>above.</w:t>
      </w:r>
      <w:r w:rsidR="004D2E20">
        <w:rPr>
          <w:rFonts w:cstheme="minorHAnsi"/>
          <w:sz w:val="18"/>
          <w:szCs w:val="18"/>
        </w:rPr>
        <w:t xml:space="preserve"> </w:t>
      </w:r>
      <w:r w:rsidRPr="00E20890">
        <w:rPr>
          <w:rFonts w:cstheme="minorHAnsi"/>
          <w:sz w:val="18"/>
          <w:szCs w:val="18"/>
        </w:rPr>
        <w:t>We</w:t>
      </w:r>
      <w:r w:rsidR="004D2E20">
        <w:rPr>
          <w:rFonts w:cstheme="minorHAnsi"/>
          <w:sz w:val="18"/>
          <w:szCs w:val="18"/>
        </w:rPr>
        <w:t xml:space="preserve"> </w:t>
      </w:r>
      <w:r w:rsidRPr="00E20890">
        <w:rPr>
          <w:rFonts w:cstheme="minorHAnsi"/>
          <w:sz w:val="18"/>
          <w:szCs w:val="18"/>
        </w:rPr>
        <w:t>have</w:t>
      </w:r>
      <w:r w:rsidR="004D2E20">
        <w:rPr>
          <w:rFonts w:cstheme="minorHAnsi"/>
          <w:sz w:val="18"/>
          <w:szCs w:val="18"/>
        </w:rPr>
        <w:t xml:space="preserve"> </w:t>
      </w:r>
      <w:r w:rsidRPr="00E20890">
        <w:rPr>
          <w:rFonts w:cstheme="minorHAnsi"/>
          <w:sz w:val="18"/>
          <w:szCs w:val="18"/>
        </w:rPr>
        <w:t>placed</w:t>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verse</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present</w:t>
      </w:r>
      <w:r w:rsidR="004D2E20">
        <w:rPr>
          <w:rFonts w:cstheme="minorHAnsi"/>
          <w:sz w:val="18"/>
          <w:szCs w:val="18"/>
        </w:rPr>
        <w:t xml:space="preserve"> </w:t>
      </w:r>
      <w:r w:rsidRPr="00E20890">
        <w:rPr>
          <w:rFonts w:cstheme="minorHAnsi"/>
          <w:sz w:val="18"/>
          <w:szCs w:val="18"/>
        </w:rPr>
        <w:t>pericope</w:t>
      </w:r>
      <w:r w:rsidR="004D2E20">
        <w:rPr>
          <w:rFonts w:cstheme="minorHAnsi"/>
          <w:sz w:val="18"/>
          <w:szCs w:val="18"/>
        </w:rPr>
        <w:t xml:space="preserve"> </w:t>
      </w:r>
      <w:r w:rsidRPr="00E20890">
        <w:rPr>
          <w:rFonts w:cstheme="minorHAnsi"/>
          <w:sz w:val="18"/>
          <w:szCs w:val="18"/>
        </w:rPr>
        <w:t>intentionally.</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reverential</w:t>
      </w:r>
      <w:r w:rsidR="004D2E20">
        <w:rPr>
          <w:rFonts w:cstheme="minorHAnsi"/>
          <w:sz w:val="18"/>
          <w:szCs w:val="18"/>
        </w:rPr>
        <w:t xml:space="preserve"> </w:t>
      </w:r>
      <w:r w:rsidRPr="00E20890">
        <w:rPr>
          <w:rFonts w:cstheme="minorHAnsi"/>
          <w:sz w:val="18"/>
          <w:szCs w:val="18"/>
        </w:rPr>
        <w:t>awe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present</w:t>
      </w:r>
      <w:r w:rsidR="004D2E20">
        <w:rPr>
          <w:rFonts w:cstheme="minorHAnsi"/>
          <w:sz w:val="18"/>
          <w:szCs w:val="18"/>
        </w:rPr>
        <w:t xml:space="preserve"> </w:t>
      </w:r>
      <w:r w:rsidRPr="00E20890">
        <w:rPr>
          <w:rFonts w:cstheme="minorHAnsi"/>
          <w:sz w:val="18"/>
          <w:szCs w:val="18"/>
        </w:rPr>
        <w:t>verse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result</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Chazan’s</w:t>
      </w:r>
      <w:r w:rsidR="004D2E20">
        <w:rPr>
          <w:rFonts w:cstheme="minorHAnsi"/>
          <w:sz w:val="18"/>
          <w:szCs w:val="18"/>
        </w:rPr>
        <w:t xml:space="preserve"> </w:t>
      </w:r>
      <w:r w:rsidRPr="00E20890">
        <w:rPr>
          <w:rFonts w:cstheme="minorHAnsi"/>
          <w:sz w:val="18"/>
          <w:szCs w:val="18"/>
        </w:rPr>
        <w:t>influence</w:t>
      </w:r>
      <w:r w:rsidR="004D2E20">
        <w:rPr>
          <w:rFonts w:cstheme="minorHAnsi"/>
          <w:sz w:val="18"/>
          <w:szCs w:val="18"/>
        </w:rPr>
        <w:t xml:space="preserve"> </w:t>
      </w:r>
      <w:r w:rsidRPr="00E20890">
        <w:rPr>
          <w:rFonts w:cstheme="minorHAnsi"/>
          <w:sz w:val="18"/>
          <w:szCs w:val="18"/>
        </w:rPr>
        <w:t>from</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previous</w:t>
      </w:r>
      <w:r w:rsidR="004D2E20">
        <w:rPr>
          <w:rFonts w:cstheme="minorHAnsi"/>
          <w:sz w:val="18"/>
          <w:szCs w:val="18"/>
        </w:rPr>
        <w:t xml:space="preserve"> </w:t>
      </w:r>
      <w:r w:rsidRPr="00E20890">
        <w:rPr>
          <w:rFonts w:cstheme="minorHAnsi"/>
          <w:sz w:val="18"/>
          <w:szCs w:val="18"/>
        </w:rPr>
        <w:t>pericope.</w:t>
      </w:r>
      <w:r w:rsidR="004D2E20">
        <w:rPr>
          <w:rFonts w:cstheme="minorHAnsi"/>
          <w:sz w:val="18"/>
          <w:szCs w:val="18"/>
        </w:rPr>
        <w:t xml:space="preserve"> </w:t>
      </w:r>
      <w:r w:rsidRPr="00E20890">
        <w:rPr>
          <w:rFonts w:cstheme="minorHAnsi"/>
          <w:sz w:val="18"/>
          <w:szCs w:val="18"/>
        </w:rPr>
        <w:t>Reverential</w:t>
      </w:r>
      <w:r w:rsidR="004D2E20">
        <w:rPr>
          <w:rFonts w:cstheme="minorHAnsi"/>
          <w:sz w:val="18"/>
          <w:szCs w:val="18"/>
        </w:rPr>
        <w:t xml:space="preserve"> </w:t>
      </w:r>
      <w:r w:rsidRPr="00E20890">
        <w:rPr>
          <w:rFonts w:cstheme="minorHAnsi"/>
          <w:sz w:val="18"/>
          <w:szCs w:val="18"/>
        </w:rPr>
        <w:t>awe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now</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product</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having</w:t>
      </w:r>
      <w:r w:rsidR="004D2E20">
        <w:rPr>
          <w:rFonts w:cstheme="minorHAnsi"/>
          <w:sz w:val="18"/>
          <w:szCs w:val="18"/>
        </w:rPr>
        <w:t xml:space="preserve"> </w:t>
      </w:r>
      <w:r w:rsidRPr="00E20890">
        <w:rPr>
          <w:rFonts w:cstheme="minorHAnsi"/>
          <w:sz w:val="18"/>
          <w:szCs w:val="18"/>
        </w:rPr>
        <w:t>encountered</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combination</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3</w:t>
      </w:r>
      <w:r w:rsidRPr="00E20890">
        <w:rPr>
          <w:rFonts w:cstheme="minorHAnsi"/>
          <w:sz w:val="18"/>
          <w:szCs w:val="18"/>
          <w:vertAlign w:val="superscript"/>
        </w:rPr>
        <w:t>rd</w:t>
      </w:r>
      <w:r w:rsidR="004D2E20">
        <w:rPr>
          <w:rFonts w:cstheme="minorHAnsi"/>
          <w:sz w:val="18"/>
          <w:szCs w:val="18"/>
        </w:rPr>
        <w:t xml:space="preserve"> </w:t>
      </w:r>
      <w:r w:rsidRPr="00E20890">
        <w:rPr>
          <w:rFonts w:cstheme="minorHAnsi"/>
          <w:sz w:val="18"/>
          <w:szCs w:val="18"/>
        </w:rPr>
        <w:t>Parnas</w:t>
      </w:r>
      <w:r w:rsidR="004D2E20">
        <w:rPr>
          <w:rFonts w:cstheme="minorHAnsi"/>
          <w:sz w:val="18"/>
          <w:szCs w:val="18"/>
        </w:rPr>
        <w:t xml:space="preserve"> </w:t>
      </w:r>
      <w:r w:rsidRPr="00E20890">
        <w:rPr>
          <w:rFonts w:cstheme="minorHAnsi"/>
          <w:sz w:val="18"/>
          <w:szCs w:val="18"/>
        </w:rPr>
        <w:t>joined</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Chazan.</w:t>
      </w:r>
    </w:p>
  </w:footnote>
  <w:footnote w:id="124">
    <w:p w14:paraId="6CB8030E" w14:textId="5F7AA2E1" w:rsidR="00227F94" w:rsidRPr="00E20890" w:rsidRDefault="00227F94" w:rsidP="00227F94">
      <w:pPr>
        <w:pStyle w:val="FootnoteText"/>
        <w:widowControl w:val="0"/>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Since</w:t>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ministry</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feminine</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occupied</w:t>
      </w:r>
      <w:r w:rsidR="004D2E20">
        <w:rPr>
          <w:rFonts w:cstheme="minorHAnsi"/>
          <w:sz w:val="18"/>
          <w:szCs w:val="18"/>
        </w:rPr>
        <w:t xml:space="preserve"> </w:t>
      </w:r>
      <w:r w:rsidRPr="00E20890">
        <w:rPr>
          <w:rFonts w:cstheme="minorHAnsi"/>
          <w:sz w:val="18"/>
          <w:szCs w:val="18"/>
        </w:rPr>
        <w:t>by</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qualified</w:t>
      </w:r>
      <w:r w:rsidR="004D2E20">
        <w:rPr>
          <w:rFonts w:cstheme="minorHAnsi"/>
          <w:sz w:val="18"/>
          <w:szCs w:val="18"/>
        </w:rPr>
        <w:t xml:space="preserve"> </w:t>
      </w:r>
      <w:r w:rsidRPr="00E20890">
        <w:rPr>
          <w:rFonts w:cstheme="minorHAnsi"/>
          <w:sz w:val="18"/>
          <w:szCs w:val="18"/>
        </w:rPr>
        <w:t>lady</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congregation,</w:t>
      </w:r>
      <w:r w:rsidR="004D2E20">
        <w:rPr>
          <w:rFonts w:cstheme="minorHAnsi"/>
          <w:sz w:val="18"/>
          <w:szCs w:val="18"/>
        </w:rPr>
        <w:t xml:space="preserve"> </w:t>
      </w:r>
      <w:r w:rsidRPr="00E20890">
        <w:rPr>
          <w:rFonts w:cstheme="minorHAnsi"/>
          <w:sz w:val="18"/>
          <w:szCs w:val="18"/>
        </w:rPr>
        <w:t>Hakham</w:t>
      </w:r>
      <w:r w:rsidR="004D2E20">
        <w:rPr>
          <w:rFonts w:cstheme="minorHAnsi"/>
          <w:sz w:val="18"/>
          <w:szCs w:val="18"/>
        </w:rPr>
        <w:t xml:space="preserve"> </w:t>
      </w:r>
      <w:r w:rsidRPr="00E20890">
        <w:rPr>
          <w:rFonts w:cstheme="minorHAnsi"/>
          <w:sz w:val="18"/>
          <w:szCs w:val="18"/>
        </w:rPr>
        <w:t>Shaul</w:t>
      </w:r>
      <w:r w:rsidR="004D2E20">
        <w:rPr>
          <w:rFonts w:cstheme="minorHAnsi"/>
          <w:sz w:val="18"/>
          <w:szCs w:val="18"/>
        </w:rPr>
        <w:t xml:space="preserve"> </w:t>
      </w:r>
      <w:r w:rsidRPr="00E20890">
        <w:rPr>
          <w:rFonts w:cstheme="minorHAnsi"/>
          <w:sz w:val="18"/>
          <w:szCs w:val="18"/>
        </w:rPr>
        <w:t>introduces</w:t>
      </w:r>
      <w:r w:rsidR="004D2E20">
        <w:rPr>
          <w:rFonts w:cstheme="minorHAnsi"/>
          <w:sz w:val="18"/>
          <w:szCs w:val="18"/>
        </w:rPr>
        <w:t xml:space="preserve"> </w:t>
      </w:r>
      <w:r w:rsidRPr="00E20890">
        <w:rPr>
          <w:rFonts w:cstheme="minorHAnsi"/>
          <w:sz w:val="18"/>
          <w:szCs w:val="18"/>
        </w:rPr>
        <w:t>now</w:t>
      </w:r>
      <w:r w:rsidR="004D2E20">
        <w:rPr>
          <w:rFonts w:cstheme="minorHAnsi"/>
          <w:sz w:val="18"/>
          <w:szCs w:val="18"/>
        </w:rPr>
        <w:t xml:space="preserve"> </w:t>
      </w:r>
      <w:r w:rsidRPr="00E20890">
        <w:rPr>
          <w:rFonts w:cstheme="minorHAnsi"/>
          <w:sz w:val="18"/>
          <w:szCs w:val="18"/>
        </w:rPr>
        <w:t>counseling</w:t>
      </w:r>
      <w:r w:rsidR="004D2E20">
        <w:rPr>
          <w:rFonts w:cstheme="minorHAnsi"/>
          <w:sz w:val="18"/>
          <w:szCs w:val="18"/>
        </w:rPr>
        <w:t xml:space="preserve"> </w:t>
      </w:r>
      <w:r w:rsidRPr="00E20890">
        <w:rPr>
          <w:rFonts w:cstheme="minorHAnsi"/>
          <w:sz w:val="18"/>
          <w:szCs w:val="18"/>
        </w:rPr>
        <w:t>on</w:t>
      </w:r>
      <w:r w:rsidR="004D2E20">
        <w:rPr>
          <w:rFonts w:cstheme="minorHAnsi"/>
          <w:sz w:val="18"/>
          <w:szCs w:val="18"/>
        </w:rPr>
        <w:t xml:space="preserve"> </w:t>
      </w:r>
      <w:r w:rsidRPr="00E20890">
        <w:rPr>
          <w:rFonts w:cstheme="minorHAnsi"/>
          <w:sz w:val="18"/>
          <w:szCs w:val="18"/>
        </w:rPr>
        <w:t>marital</w:t>
      </w:r>
      <w:r w:rsidR="004D2E20">
        <w:rPr>
          <w:rFonts w:cstheme="minorHAnsi"/>
          <w:sz w:val="18"/>
          <w:szCs w:val="18"/>
        </w:rPr>
        <w:t xml:space="preserve"> </w:t>
      </w:r>
      <w:r w:rsidRPr="00E20890">
        <w:rPr>
          <w:rFonts w:cstheme="minorHAnsi"/>
          <w:sz w:val="18"/>
          <w:szCs w:val="18"/>
        </w:rPr>
        <w:t>relationships.</w:t>
      </w:r>
    </w:p>
  </w:footnote>
  <w:footnote w:id="125">
    <w:p w14:paraId="6A5A2845" w14:textId="757AE1E1" w:rsidR="00227F94" w:rsidRPr="00E20890" w:rsidRDefault="00227F94" w:rsidP="00227F94">
      <w:pPr>
        <w:pStyle w:val="FootnoteText"/>
        <w:widowControl w:val="0"/>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contextual</w:t>
      </w:r>
      <w:r w:rsidR="004D2E20">
        <w:rPr>
          <w:rFonts w:cstheme="minorHAnsi"/>
          <w:sz w:val="18"/>
          <w:szCs w:val="18"/>
        </w:rPr>
        <w:t xml:space="preserve"> </w:t>
      </w:r>
      <w:r w:rsidRPr="00E20890">
        <w:rPr>
          <w:rFonts w:cstheme="minorHAnsi"/>
          <w:sz w:val="18"/>
          <w:szCs w:val="18"/>
        </w:rPr>
        <w:t>theme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established</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due</w:t>
      </w:r>
      <w:r w:rsidR="004D2E20">
        <w:rPr>
          <w:rFonts w:cstheme="minorHAnsi"/>
          <w:sz w:val="18"/>
          <w:szCs w:val="18"/>
        </w:rPr>
        <w:t xml:space="preserve"> </w:t>
      </w:r>
      <w:r w:rsidRPr="00E20890">
        <w:rPr>
          <w:rFonts w:cstheme="minorHAnsi"/>
          <w:sz w:val="18"/>
          <w:szCs w:val="18"/>
        </w:rPr>
        <w:t>benevolence.</w:t>
      </w:r>
      <w:r w:rsidR="004D2E20">
        <w:rPr>
          <w:rFonts w:cstheme="minorHAnsi"/>
          <w:sz w:val="18"/>
          <w:szCs w:val="18"/>
        </w:rPr>
        <w:t xml:space="preserve"> </w:t>
      </w:r>
      <w:r w:rsidRPr="00E20890">
        <w:rPr>
          <w:rFonts w:cstheme="minorHAnsi"/>
          <w:sz w:val="18"/>
          <w:szCs w:val="18"/>
        </w:rPr>
        <w:t>Just</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we</w:t>
      </w:r>
      <w:r w:rsidR="004D2E20">
        <w:rPr>
          <w:rFonts w:cstheme="minorHAnsi"/>
          <w:sz w:val="18"/>
          <w:szCs w:val="18"/>
        </w:rPr>
        <w:t xml:space="preserve"> </w:t>
      </w:r>
      <w:r w:rsidRPr="00E20890">
        <w:rPr>
          <w:rFonts w:cstheme="minorHAnsi"/>
          <w:sz w:val="18"/>
          <w:szCs w:val="18"/>
        </w:rPr>
        <w:t>are</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have</w:t>
      </w:r>
      <w:r w:rsidR="004D2E20">
        <w:rPr>
          <w:rFonts w:cstheme="minorHAnsi"/>
          <w:sz w:val="18"/>
          <w:szCs w:val="18"/>
        </w:rPr>
        <w:t xml:space="preserve"> </w:t>
      </w:r>
      <w:r w:rsidRPr="00E20890">
        <w:rPr>
          <w:rFonts w:cstheme="minorHAnsi"/>
          <w:sz w:val="18"/>
          <w:szCs w:val="18"/>
        </w:rPr>
        <w:t>reverential</w:t>
      </w:r>
      <w:r w:rsidR="004D2E20">
        <w:rPr>
          <w:rFonts w:cstheme="minorHAnsi"/>
          <w:sz w:val="18"/>
          <w:szCs w:val="18"/>
        </w:rPr>
        <w:t xml:space="preserve"> </w:t>
      </w:r>
      <w:r w:rsidRPr="00E20890">
        <w:rPr>
          <w:rFonts w:cstheme="minorHAnsi"/>
          <w:sz w:val="18"/>
          <w:szCs w:val="18"/>
        </w:rPr>
        <w:t>awe</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respect</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Messiah,</w:t>
      </w:r>
      <w:r w:rsidR="004D2E20">
        <w:rPr>
          <w:rFonts w:cstheme="minorHAnsi"/>
          <w:sz w:val="18"/>
          <w:szCs w:val="18"/>
        </w:rPr>
        <w:t xml:space="preserve"> </w:t>
      </w:r>
      <w:r w:rsidRPr="00E20890">
        <w:rPr>
          <w:rFonts w:cstheme="minorHAnsi"/>
          <w:sz w:val="18"/>
          <w:szCs w:val="18"/>
        </w:rPr>
        <w:t>we</w:t>
      </w:r>
      <w:r w:rsidR="004D2E20">
        <w:rPr>
          <w:rFonts w:cstheme="minorHAnsi"/>
          <w:sz w:val="18"/>
          <w:szCs w:val="18"/>
        </w:rPr>
        <w:t xml:space="preserve"> </w:t>
      </w:r>
      <w:r w:rsidRPr="00E20890">
        <w:rPr>
          <w:rFonts w:cstheme="minorHAnsi"/>
          <w:sz w:val="18"/>
          <w:szCs w:val="18"/>
        </w:rPr>
        <w:t>are</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reverence</w:t>
      </w:r>
      <w:r w:rsidR="004D2E20">
        <w:rPr>
          <w:rFonts w:cstheme="minorHAnsi"/>
          <w:sz w:val="18"/>
          <w:szCs w:val="18"/>
        </w:rPr>
        <w:t xml:space="preserve"> </w:t>
      </w:r>
      <w:r w:rsidRPr="00E20890">
        <w:rPr>
          <w:rFonts w:cstheme="minorHAnsi"/>
          <w:sz w:val="18"/>
          <w:szCs w:val="18"/>
        </w:rPr>
        <w:t>one</w:t>
      </w:r>
      <w:r w:rsidR="004D2E20">
        <w:rPr>
          <w:rFonts w:cstheme="minorHAnsi"/>
          <w:sz w:val="18"/>
          <w:szCs w:val="18"/>
        </w:rPr>
        <w:t xml:space="preserve"> </w:t>
      </w:r>
      <w:r w:rsidRPr="00E20890">
        <w:rPr>
          <w:rFonts w:cstheme="minorHAnsi"/>
          <w:sz w:val="18"/>
          <w:szCs w:val="18"/>
        </w:rPr>
        <w:t>another.</w:t>
      </w:r>
      <w:r w:rsidR="004D2E20">
        <w:rPr>
          <w:rFonts w:cstheme="minorHAnsi"/>
          <w:sz w:val="18"/>
          <w:szCs w:val="18"/>
        </w:rPr>
        <w:t xml:space="preserve"> </w:t>
      </w:r>
      <w:r w:rsidRPr="00E20890">
        <w:rPr>
          <w:rFonts w:cstheme="minorHAnsi"/>
          <w:sz w:val="18"/>
          <w:szCs w:val="18"/>
        </w:rPr>
        <w:t>This</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equally</w:t>
      </w:r>
      <w:r w:rsidR="004D2E20">
        <w:rPr>
          <w:rFonts w:cstheme="minorHAnsi"/>
          <w:sz w:val="18"/>
          <w:szCs w:val="18"/>
        </w:rPr>
        <w:t xml:space="preserve"> </w:t>
      </w:r>
      <w:r w:rsidRPr="00E20890">
        <w:rPr>
          <w:rFonts w:cstheme="minorHAnsi"/>
          <w:sz w:val="18"/>
          <w:szCs w:val="18"/>
        </w:rPr>
        <w:t>true</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any</w:t>
      </w:r>
      <w:r w:rsidR="004D2E20">
        <w:rPr>
          <w:rFonts w:cstheme="minorHAnsi"/>
          <w:sz w:val="18"/>
          <w:szCs w:val="18"/>
        </w:rPr>
        <w:t xml:space="preserve"> </w:t>
      </w:r>
      <w:r w:rsidRPr="00E20890">
        <w:rPr>
          <w:rFonts w:cstheme="minorHAnsi"/>
          <w:sz w:val="18"/>
          <w:szCs w:val="18"/>
        </w:rPr>
        <w:t>marriage.</w:t>
      </w:r>
      <w:r w:rsidR="004D2E20">
        <w:rPr>
          <w:rFonts w:cstheme="minorHAnsi"/>
          <w:sz w:val="18"/>
          <w:szCs w:val="18"/>
        </w:rPr>
        <w:t xml:space="preserve"> </w:t>
      </w:r>
      <w:r w:rsidRPr="00E20890">
        <w:rPr>
          <w:rFonts w:cstheme="minorHAnsi"/>
          <w:sz w:val="18"/>
          <w:szCs w:val="18"/>
        </w:rPr>
        <w:t>Without</w:t>
      </w:r>
      <w:r w:rsidR="004D2E20">
        <w:rPr>
          <w:rFonts w:cstheme="minorHAnsi"/>
          <w:sz w:val="18"/>
          <w:szCs w:val="18"/>
        </w:rPr>
        <w:t xml:space="preserve"> </w:t>
      </w:r>
      <w:r w:rsidRPr="00E20890">
        <w:rPr>
          <w:rFonts w:cstheme="minorHAnsi"/>
          <w:sz w:val="18"/>
          <w:szCs w:val="18"/>
        </w:rPr>
        <w:t>mutual</w:t>
      </w:r>
      <w:r w:rsidR="004D2E20">
        <w:rPr>
          <w:rFonts w:cstheme="minorHAnsi"/>
          <w:sz w:val="18"/>
          <w:szCs w:val="18"/>
        </w:rPr>
        <w:t xml:space="preserve"> </w:t>
      </w:r>
      <w:r w:rsidRPr="00E20890">
        <w:rPr>
          <w:rFonts w:cstheme="minorHAnsi"/>
          <w:sz w:val="18"/>
          <w:szCs w:val="18"/>
        </w:rPr>
        <w:t>benevolence,</w:t>
      </w:r>
      <w:r w:rsidR="004D2E20">
        <w:rPr>
          <w:rFonts w:cstheme="minorHAnsi"/>
          <w:sz w:val="18"/>
          <w:szCs w:val="18"/>
        </w:rPr>
        <w:t xml:space="preserve"> </w:t>
      </w:r>
      <w:r w:rsidRPr="00E20890">
        <w:rPr>
          <w:rFonts w:cstheme="minorHAnsi"/>
          <w:sz w:val="18"/>
          <w:szCs w:val="18"/>
        </w:rPr>
        <w:t>no</w:t>
      </w:r>
      <w:r w:rsidR="004D2E20">
        <w:rPr>
          <w:rFonts w:cstheme="minorHAnsi"/>
          <w:sz w:val="18"/>
          <w:szCs w:val="18"/>
        </w:rPr>
        <w:t xml:space="preserve"> </w:t>
      </w:r>
      <w:r w:rsidRPr="00E20890">
        <w:rPr>
          <w:rFonts w:cstheme="minorHAnsi"/>
          <w:sz w:val="18"/>
          <w:szCs w:val="18"/>
        </w:rPr>
        <w:t>marriage</w:t>
      </w:r>
      <w:r w:rsidR="004D2E20">
        <w:rPr>
          <w:rFonts w:cstheme="minorHAnsi"/>
          <w:sz w:val="18"/>
          <w:szCs w:val="18"/>
        </w:rPr>
        <w:t xml:space="preserve"> </w:t>
      </w:r>
      <w:r w:rsidRPr="00E20890">
        <w:rPr>
          <w:rFonts w:cstheme="minorHAnsi"/>
          <w:sz w:val="18"/>
          <w:szCs w:val="18"/>
        </w:rPr>
        <w:t>can</w:t>
      </w:r>
      <w:r w:rsidR="004D2E20">
        <w:rPr>
          <w:rFonts w:cstheme="minorHAnsi"/>
          <w:sz w:val="18"/>
          <w:szCs w:val="18"/>
        </w:rPr>
        <w:t xml:space="preserve"> </w:t>
      </w:r>
      <w:r w:rsidRPr="00E20890">
        <w:rPr>
          <w:rFonts w:cstheme="minorHAnsi"/>
          <w:sz w:val="18"/>
          <w:szCs w:val="18"/>
        </w:rPr>
        <w:t>exist.</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point</w:t>
      </w:r>
      <w:r w:rsidR="004D2E20">
        <w:rPr>
          <w:rFonts w:cstheme="minorHAnsi"/>
          <w:sz w:val="18"/>
          <w:szCs w:val="18"/>
        </w:rPr>
        <w:t xml:space="preserve"> </w:t>
      </w:r>
      <w:r w:rsidRPr="00E20890">
        <w:rPr>
          <w:rFonts w:cstheme="minorHAnsi"/>
          <w:sz w:val="18"/>
          <w:szCs w:val="18"/>
        </w:rPr>
        <w:t>here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wife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not</w:t>
      </w:r>
      <w:r w:rsidR="004D2E20">
        <w:rPr>
          <w:rFonts w:cstheme="minorHAnsi"/>
          <w:sz w:val="18"/>
          <w:szCs w:val="18"/>
        </w:rPr>
        <w:t xml:space="preserve"> </w:t>
      </w:r>
      <w:r w:rsidRPr="00E20890">
        <w:rPr>
          <w:rFonts w:cstheme="minorHAnsi"/>
          <w:sz w:val="18"/>
          <w:szCs w:val="18"/>
        </w:rPr>
        <w:t>subject</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every</w:t>
      </w:r>
      <w:r w:rsidR="004D2E20">
        <w:rPr>
          <w:rFonts w:cstheme="minorHAnsi"/>
          <w:sz w:val="18"/>
          <w:szCs w:val="18"/>
        </w:rPr>
        <w:t xml:space="preserve"> </w:t>
      </w:r>
      <w:r w:rsidRPr="00E20890">
        <w:rPr>
          <w:rFonts w:cstheme="minorHAnsi"/>
          <w:sz w:val="18"/>
          <w:szCs w:val="18"/>
        </w:rPr>
        <w:t>man</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congregation.</w:t>
      </w:r>
      <w:r w:rsidR="004D2E20">
        <w:rPr>
          <w:rFonts w:cstheme="minorHAnsi"/>
          <w:sz w:val="18"/>
          <w:szCs w:val="18"/>
        </w:rPr>
        <w:t xml:space="preserve"> </w:t>
      </w:r>
      <w:r w:rsidRPr="00E20890">
        <w:rPr>
          <w:rFonts w:cstheme="minorHAnsi"/>
          <w:sz w:val="18"/>
          <w:szCs w:val="18"/>
        </w:rPr>
        <w:t>She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render</w:t>
      </w:r>
      <w:r w:rsidR="004D2E20">
        <w:rPr>
          <w:rFonts w:cstheme="minorHAnsi"/>
          <w:sz w:val="18"/>
          <w:szCs w:val="18"/>
        </w:rPr>
        <w:t xml:space="preserve"> </w:t>
      </w:r>
      <w:r w:rsidRPr="00E20890">
        <w:rPr>
          <w:rFonts w:cstheme="minorHAnsi"/>
          <w:sz w:val="18"/>
          <w:szCs w:val="18"/>
        </w:rPr>
        <w:t>abundant</w:t>
      </w:r>
      <w:r w:rsidR="004D2E20">
        <w:rPr>
          <w:rFonts w:cstheme="minorHAnsi"/>
          <w:sz w:val="18"/>
          <w:szCs w:val="18"/>
        </w:rPr>
        <w:t xml:space="preserve"> </w:t>
      </w:r>
      <w:r w:rsidRPr="00E20890">
        <w:rPr>
          <w:rFonts w:cstheme="minorHAnsi"/>
          <w:sz w:val="18"/>
          <w:szCs w:val="18"/>
        </w:rPr>
        <w:t>due</w:t>
      </w:r>
      <w:r w:rsidR="004D2E20">
        <w:rPr>
          <w:rFonts w:cstheme="minorHAnsi"/>
          <w:sz w:val="18"/>
          <w:szCs w:val="18"/>
        </w:rPr>
        <w:t xml:space="preserve"> </w:t>
      </w:r>
      <w:r w:rsidRPr="00E20890">
        <w:rPr>
          <w:rFonts w:cstheme="minorHAnsi"/>
          <w:sz w:val="18"/>
          <w:szCs w:val="18"/>
        </w:rPr>
        <w:t>benevolence</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her</w:t>
      </w:r>
      <w:r w:rsidR="004D2E20">
        <w:rPr>
          <w:rFonts w:cstheme="minorHAnsi"/>
          <w:sz w:val="18"/>
          <w:szCs w:val="18"/>
        </w:rPr>
        <w:t xml:space="preserve"> </w:t>
      </w:r>
      <w:r w:rsidRPr="00E20890">
        <w:rPr>
          <w:rFonts w:cstheme="minorHAnsi"/>
          <w:sz w:val="18"/>
          <w:szCs w:val="18"/>
        </w:rPr>
        <w:t>husband</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he</w:t>
      </w:r>
      <w:r w:rsidR="004D2E20">
        <w:rPr>
          <w:rFonts w:cstheme="minorHAnsi"/>
          <w:sz w:val="18"/>
          <w:szCs w:val="18"/>
        </w:rPr>
        <w:t xml:space="preserve"> </w:t>
      </w:r>
      <w:r w:rsidRPr="00E20890">
        <w:rPr>
          <w:rFonts w:cstheme="minorHAnsi"/>
          <w:sz w:val="18"/>
          <w:szCs w:val="18"/>
        </w:rPr>
        <w:t>in</w:t>
      </w:r>
      <w:r w:rsidR="004D2E20">
        <w:rPr>
          <w:rFonts w:cstheme="minorHAnsi"/>
          <w:sz w:val="18"/>
          <w:szCs w:val="18"/>
        </w:rPr>
        <w:t xml:space="preserve"> </w:t>
      </w:r>
      <w:r w:rsidRPr="00E20890">
        <w:rPr>
          <w:rFonts w:cstheme="minorHAnsi"/>
          <w:sz w:val="18"/>
          <w:szCs w:val="18"/>
        </w:rPr>
        <w:t>turn</w:t>
      </w:r>
      <w:r w:rsidR="004D2E20">
        <w:rPr>
          <w:rFonts w:cstheme="minorHAnsi"/>
          <w:sz w:val="18"/>
          <w:szCs w:val="18"/>
        </w:rPr>
        <w:t xml:space="preserve"> </w:t>
      </w:r>
      <w:r w:rsidRPr="00E20890">
        <w:rPr>
          <w:rFonts w:cstheme="minorHAnsi"/>
          <w:sz w:val="18"/>
          <w:szCs w:val="18"/>
        </w:rPr>
        <w:t>must</w:t>
      </w:r>
      <w:r w:rsidR="004D2E20">
        <w:rPr>
          <w:rFonts w:cstheme="minorHAnsi"/>
          <w:sz w:val="18"/>
          <w:szCs w:val="18"/>
        </w:rPr>
        <w:t xml:space="preserve"> </w:t>
      </w:r>
      <w:r w:rsidRPr="00E20890">
        <w:rPr>
          <w:rFonts w:cstheme="minorHAnsi"/>
          <w:sz w:val="18"/>
          <w:szCs w:val="18"/>
        </w:rPr>
        <w:t>reverentially</w:t>
      </w:r>
      <w:r w:rsidR="004D2E20">
        <w:rPr>
          <w:rFonts w:cstheme="minorHAnsi"/>
          <w:sz w:val="18"/>
          <w:szCs w:val="18"/>
        </w:rPr>
        <w:t xml:space="preserve"> </w:t>
      </w:r>
      <w:r w:rsidRPr="00E20890">
        <w:rPr>
          <w:rFonts w:cstheme="minorHAnsi"/>
          <w:sz w:val="18"/>
          <w:szCs w:val="18"/>
        </w:rPr>
        <w:t>respect</w:t>
      </w:r>
      <w:r w:rsidR="004D2E20">
        <w:rPr>
          <w:rFonts w:cstheme="minorHAnsi"/>
          <w:sz w:val="18"/>
          <w:szCs w:val="18"/>
        </w:rPr>
        <w:t xml:space="preserve"> </w:t>
      </w:r>
      <w:r w:rsidRPr="00E20890">
        <w:rPr>
          <w:rFonts w:cstheme="minorHAnsi"/>
          <w:sz w:val="18"/>
          <w:szCs w:val="18"/>
        </w:rPr>
        <w:t>her</w:t>
      </w:r>
      <w:r w:rsidR="004D2E20">
        <w:rPr>
          <w:rFonts w:cstheme="minorHAnsi"/>
          <w:sz w:val="18"/>
          <w:szCs w:val="18"/>
        </w:rPr>
        <w:t xml:space="preserve"> </w:t>
      </w:r>
      <w:r w:rsidRPr="00E20890">
        <w:rPr>
          <w:rFonts w:cstheme="minorHAnsi"/>
          <w:sz w:val="18"/>
          <w:szCs w:val="18"/>
        </w:rPr>
        <w:t>with</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same</w:t>
      </w:r>
      <w:r w:rsidR="004D2E20">
        <w:rPr>
          <w:rFonts w:cstheme="minorHAnsi"/>
          <w:sz w:val="18"/>
          <w:szCs w:val="18"/>
        </w:rPr>
        <w:t xml:space="preserve"> </w:t>
      </w:r>
      <w:r w:rsidRPr="00E20890">
        <w:rPr>
          <w:rFonts w:cstheme="minorHAnsi"/>
          <w:sz w:val="18"/>
          <w:szCs w:val="18"/>
        </w:rPr>
        <w:t>abundant</w:t>
      </w:r>
      <w:r w:rsidR="004D2E20">
        <w:rPr>
          <w:rFonts w:cstheme="minorHAnsi"/>
          <w:sz w:val="18"/>
          <w:szCs w:val="18"/>
        </w:rPr>
        <w:t xml:space="preserve"> </w:t>
      </w:r>
      <w:r w:rsidRPr="00E20890">
        <w:rPr>
          <w:rFonts w:cstheme="minorHAnsi"/>
          <w:sz w:val="18"/>
          <w:szCs w:val="18"/>
        </w:rPr>
        <w:t>benevolence.</w:t>
      </w:r>
      <w:r w:rsidR="004D2E20">
        <w:rPr>
          <w:rFonts w:cstheme="minorHAnsi"/>
          <w:sz w:val="18"/>
          <w:szCs w:val="18"/>
        </w:rPr>
        <w:t xml:space="preserve"> </w:t>
      </w:r>
      <w:r w:rsidRPr="00E20890">
        <w:rPr>
          <w:rFonts w:cstheme="minorHAnsi"/>
          <w:sz w:val="18"/>
          <w:szCs w:val="18"/>
        </w:rPr>
        <w:t>Voluntary</w:t>
      </w:r>
      <w:r w:rsidR="004D2E20">
        <w:rPr>
          <w:rFonts w:cstheme="minorHAnsi"/>
          <w:sz w:val="18"/>
          <w:szCs w:val="18"/>
        </w:rPr>
        <w:t xml:space="preserve"> </w:t>
      </w:r>
      <w:r w:rsidRPr="00E20890">
        <w:rPr>
          <w:rFonts w:cstheme="minorHAnsi"/>
          <w:sz w:val="18"/>
          <w:szCs w:val="18"/>
        </w:rPr>
        <w:t>submission</w:t>
      </w:r>
      <w:r w:rsidR="004D2E20">
        <w:rPr>
          <w:rFonts w:cstheme="minorHAnsi"/>
          <w:sz w:val="18"/>
          <w:szCs w:val="18"/>
        </w:rPr>
        <w:t xml:space="preserve"> </w:t>
      </w:r>
      <w:r w:rsidRPr="00E20890">
        <w:rPr>
          <w:rFonts w:cstheme="minorHAnsi"/>
          <w:sz w:val="18"/>
          <w:szCs w:val="18"/>
        </w:rPr>
        <w:t>on</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wife’s</w:t>
      </w:r>
      <w:r w:rsidR="004D2E20">
        <w:rPr>
          <w:rFonts w:cstheme="minorHAnsi"/>
          <w:sz w:val="18"/>
          <w:szCs w:val="18"/>
        </w:rPr>
        <w:t xml:space="preserve"> </w:t>
      </w:r>
      <w:r w:rsidRPr="00E20890">
        <w:rPr>
          <w:rFonts w:cstheme="minorHAnsi"/>
          <w:sz w:val="18"/>
          <w:szCs w:val="18"/>
        </w:rPr>
        <w:t>part</w:t>
      </w:r>
      <w:r w:rsidR="004D2E20">
        <w:rPr>
          <w:rFonts w:cstheme="minorHAnsi"/>
          <w:sz w:val="18"/>
          <w:szCs w:val="18"/>
        </w:rPr>
        <w:t xml:space="preserve"> </w:t>
      </w:r>
      <w:r w:rsidRPr="00E20890">
        <w:rPr>
          <w:rFonts w:cstheme="minorHAnsi"/>
          <w:sz w:val="18"/>
          <w:szCs w:val="18"/>
        </w:rPr>
        <w:t>forces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husband</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do</w:t>
      </w:r>
      <w:r w:rsidR="004D2E20">
        <w:rPr>
          <w:rFonts w:cstheme="minorHAnsi"/>
          <w:sz w:val="18"/>
          <w:szCs w:val="18"/>
        </w:rPr>
        <w:t xml:space="preserve"> </w:t>
      </w:r>
      <w:r w:rsidRPr="00E20890">
        <w:rPr>
          <w:rFonts w:cstheme="minorHAnsi"/>
          <w:sz w:val="18"/>
          <w:szCs w:val="18"/>
        </w:rPr>
        <w:t>his</w:t>
      </w:r>
      <w:r w:rsidR="004D2E20">
        <w:rPr>
          <w:rFonts w:cstheme="minorHAnsi"/>
          <w:sz w:val="18"/>
          <w:szCs w:val="18"/>
        </w:rPr>
        <w:t xml:space="preserve"> </w:t>
      </w:r>
      <w:r w:rsidRPr="00E20890">
        <w:rPr>
          <w:rFonts w:cstheme="minorHAnsi"/>
          <w:sz w:val="18"/>
          <w:szCs w:val="18"/>
        </w:rPr>
        <w:t>part</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guardian/Priest</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home.</w:t>
      </w:r>
    </w:p>
  </w:footnote>
  <w:footnote w:id="126">
    <w:p w14:paraId="1FC7C665" w14:textId="15B5B0C9" w:rsidR="00227F94" w:rsidRPr="00E20890" w:rsidRDefault="00227F94" w:rsidP="00227F94">
      <w:pPr>
        <w:pStyle w:val="FootnoteText"/>
        <w:widowControl w:val="0"/>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Judaism</w:t>
      </w:r>
      <w:r w:rsidR="004D2E20">
        <w:rPr>
          <w:rFonts w:cstheme="minorHAnsi"/>
          <w:sz w:val="18"/>
          <w:szCs w:val="18"/>
        </w:rPr>
        <w:t xml:space="preserve"> </w:t>
      </w:r>
      <w:r w:rsidRPr="00E20890">
        <w:rPr>
          <w:rFonts w:cstheme="minorHAnsi"/>
          <w:sz w:val="18"/>
          <w:szCs w:val="18"/>
        </w:rPr>
        <w:t>subjects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wife</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husband</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sake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protection.</w:t>
      </w:r>
      <w:r w:rsidR="004D2E20">
        <w:rPr>
          <w:rFonts w:cstheme="minorHAnsi"/>
          <w:sz w:val="18"/>
          <w:szCs w:val="18"/>
        </w:rPr>
        <w:t xml:space="preserve"> </w:t>
      </w:r>
      <w:r w:rsidRPr="00E20890">
        <w:rPr>
          <w:rFonts w:cstheme="minorHAnsi"/>
          <w:sz w:val="18"/>
          <w:szCs w:val="18"/>
        </w:rPr>
        <w:t>Natural</w:t>
      </w:r>
      <w:r w:rsidR="004D2E20">
        <w:rPr>
          <w:rFonts w:cstheme="minorHAnsi"/>
          <w:sz w:val="18"/>
          <w:szCs w:val="18"/>
        </w:rPr>
        <w:t xml:space="preserve"> </w:t>
      </w:r>
      <w:r w:rsidRPr="00E20890">
        <w:rPr>
          <w:rFonts w:cstheme="minorHAnsi"/>
          <w:sz w:val="18"/>
          <w:szCs w:val="18"/>
        </w:rPr>
        <w:t>Law</w:t>
      </w:r>
      <w:r w:rsidR="004D2E20">
        <w:rPr>
          <w:rFonts w:cstheme="minorHAnsi"/>
          <w:sz w:val="18"/>
          <w:szCs w:val="18"/>
        </w:rPr>
        <w:t xml:space="preserve"> </w:t>
      </w:r>
      <w:r w:rsidRPr="00E20890">
        <w:rPr>
          <w:rFonts w:cstheme="minorHAnsi"/>
          <w:sz w:val="18"/>
          <w:szCs w:val="18"/>
        </w:rPr>
        <w:t>shows</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male</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more</w:t>
      </w:r>
      <w:r w:rsidR="004D2E20">
        <w:rPr>
          <w:rFonts w:cstheme="minorHAnsi"/>
          <w:sz w:val="18"/>
          <w:szCs w:val="18"/>
        </w:rPr>
        <w:t xml:space="preserve"> </w:t>
      </w:r>
      <w:r w:rsidRPr="00E20890">
        <w:rPr>
          <w:rFonts w:cstheme="minorHAnsi"/>
          <w:sz w:val="18"/>
          <w:szCs w:val="18"/>
        </w:rPr>
        <w:t>suited</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Legal</w:t>
      </w:r>
      <w:r w:rsidR="004D2E20">
        <w:rPr>
          <w:rFonts w:cstheme="minorHAnsi"/>
          <w:sz w:val="18"/>
          <w:szCs w:val="18"/>
        </w:rPr>
        <w:t xml:space="preserve"> </w:t>
      </w:r>
      <w:r w:rsidRPr="00E20890">
        <w:rPr>
          <w:rFonts w:cstheme="minorHAnsi"/>
          <w:sz w:val="18"/>
          <w:szCs w:val="18"/>
        </w:rPr>
        <w:t>encounters.</w:t>
      </w:r>
    </w:p>
  </w:footnote>
  <w:footnote w:id="127">
    <w:p w14:paraId="4E12D6AD" w14:textId="30FF8DC3" w:rsidR="00227F94" w:rsidRPr="00E20890" w:rsidRDefault="00227F94" w:rsidP="00227F94">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Here</w:t>
      </w:r>
      <w:r w:rsidR="004D2E20">
        <w:rPr>
          <w:rFonts w:cstheme="minorHAnsi"/>
          <w:sz w:val="18"/>
          <w:szCs w:val="18"/>
        </w:rPr>
        <w:t xml:space="preserve"> </w:t>
      </w:r>
      <w:r w:rsidRPr="00E20890">
        <w:rPr>
          <w:rFonts w:cstheme="minorHAnsi"/>
          <w:sz w:val="18"/>
          <w:szCs w:val="18"/>
        </w:rPr>
        <w:t>we</w:t>
      </w:r>
      <w:r w:rsidR="004D2E20">
        <w:rPr>
          <w:rFonts w:cstheme="minorHAnsi"/>
          <w:sz w:val="18"/>
          <w:szCs w:val="18"/>
        </w:rPr>
        <w:t xml:space="preserve"> </w:t>
      </w:r>
      <w:r w:rsidRPr="00E20890">
        <w:rPr>
          <w:rFonts w:cstheme="minorHAnsi"/>
          <w:sz w:val="18"/>
          <w:szCs w:val="18"/>
        </w:rPr>
        <w:t>have</w:t>
      </w:r>
      <w:r w:rsidR="004D2E20">
        <w:rPr>
          <w:rFonts w:cstheme="minorHAnsi"/>
          <w:sz w:val="18"/>
          <w:szCs w:val="18"/>
        </w:rPr>
        <w:t xml:space="preserve"> </w:t>
      </w:r>
      <w:r w:rsidRPr="00E20890">
        <w:rPr>
          <w:rFonts w:cstheme="minorHAnsi"/>
          <w:sz w:val="18"/>
          <w:szCs w:val="18"/>
        </w:rPr>
        <w:t>translated</w:t>
      </w:r>
      <w:r w:rsidR="004D2E20">
        <w:rPr>
          <w:rFonts w:cstheme="minorHAnsi"/>
          <w:sz w:val="18"/>
          <w:szCs w:val="18"/>
        </w:rPr>
        <w:t xml:space="preserve"> </w:t>
      </w:r>
      <w:r w:rsidRPr="00E20890">
        <w:rPr>
          <w:rFonts w:cstheme="minorHAnsi"/>
          <w:b/>
          <w:bCs/>
          <w:sz w:val="18"/>
          <w:szCs w:val="18"/>
          <w:lang w:val="el-GR"/>
        </w:rPr>
        <w:t>κύριος</w:t>
      </w:r>
      <w:r w:rsidR="004D2E20">
        <w:rPr>
          <w:rFonts w:cstheme="minorHAnsi"/>
          <w:sz w:val="18"/>
          <w:szCs w:val="18"/>
        </w:rPr>
        <w:t xml:space="preserve"> </w:t>
      </w:r>
      <w:r w:rsidRPr="00E20890">
        <w:rPr>
          <w:rFonts w:cstheme="minorHAnsi"/>
          <w:sz w:val="18"/>
          <w:szCs w:val="18"/>
        </w:rPr>
        <w:t>–</w:t>
      </w:r>
      <w:r w:rsidR="004D2E20">
        <w:rPr>
          <w:rFonts w:cstheme="minorHAnsi"/>
          <w:sz w:val="18"/>
          <w:szCs w:val="18"/>
        </w:rPr>
        <w:t xml:space="preserve"> </w:t>
      </w:r>
      <w:r w:rsidRPr="00E20890">
        <w:rPr>
          <w:rFonts w:cstheme="minorHAnsi"/>
          <w:i/>
          <w:iCs/>
          <w:sz w:val="18"/>
          <w:szCs w:val="18"/>
        </w:rPr>
        <w:t>kurios</w:t>
      </w:r>
      <w:r w:rsidR="004D2E20">
        <w:rPr>
          <w:rFonts w:cstheme="minorHAnsi"/>
          <w:iCs/>
          <w:sz w:val="18"/>
          <w:szCs w:val="18"/>
        </w:rPr>
        <w:t xml:space="preserve"> </w:t>
      </w:r>
      <w:r w:rsidRPr="00E20890">
        <w:rPr>
          <w:rFonts w:cstheme="minorHAnsi"/>
          <w:iCs/>
          <w:sz w:val="18"/>
          <w:szCs w:val="18"/>
        </w:rPr>
        <w:t>c</w:t>
      </w:r>
      <w:r w:rsidRPr="00E20890">
        <w:rPr>
          <w:rFonts w:cstheme="minorHAnsi"/>
          <w:sz w:val="18"/>
          <w:szCs w:val="18"/>
        </w:rPr>
        <w:t>ontextually.</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“master”</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home</w:t>
      </w:r>
      <w:r w:rsidR="004D2E20">
        <w:rPr>
          <w:rFonts w:cstheme="minorHAnsi"/>
          <w:sz w:val="18"/>
          <w:szCs w:val="18"/>
        </w:rPr>
        <w:t xml:space="preserve"> </w:t>
      </w:r>
      <w:r w:rsidRPr="00E20890">
        <w:rPr>
          <w:rFonts w:cstheme="minorHAnsi"/>
          <w:sz w:val="18"/>
          <w:szCs w:val="18"/>
        </w:rPr>
        <w:t>should</w:t>
      </w:r>
      <w:r w:rsidR="004D2E20">
        <w:rPr>
          <w:rFonts w:cstheme="minorHAnsi"/>
          <w:sz w:val="18"/>
          <w:szCs w:val="18"/>
        </w:rPr>
        <w:t xml:space="preserve"> </w:t>
      </w:r>
      <w:r w:rsidRPr="00E20890">
        <w:rPr>
          <w:rFonts w:cstheme="minorHAnsi"/>
          <w:sz w:val="18"/>
          <w:szCs w:val="18"/>
        </w:rPr>
        <w:t>be</w:t>
      </w:r>
      <w:r w:rsidR="004D2E20">
        <w:rPr>
          <w:rFonts w:cstheme="minorHAnsi"/>
          <w:sz w:val="18"/>
          <w:szCs w:val="18"/>
        </w:rPr>
        <w:t xml:space="preserve"> </w:t>
      </w:r>
      <w:r w:rsidRPr="00E20890">
        <w:rPr>
          <w:rFonts w:cstheme="minorHAnsi"/>
          <w:sz w:val="18"/>
          <w:szCs w:val="18"/>
        </w:rPr>
        <w:t>understood</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“Priest</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home.”</w:t>
      </w:r>
    </w:p>
  </w:footnote>
  <w:footnote w:id="128">
    <w:p w14:paraId="43C27759" w14:textId="52C810D4" w:rsidR="00227F94" w:rsidRPr="00E20890" w:rsidRDefault="00227F94" w:rsidP="00227F94">
      <w:pPr>
        <w:pStyle w:val="FootnoteText"/>
        <w:widowControl w:val="0"/>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Hakham</w:t>
      </w:r>
      <w:r w:rsidR="004D2E20">
        <w:rPr>
          <w:rFonts w:cstheme="minorHAnsi"/>
          <w:sz w:val="18"/>
          <w:szCs w:val="18"/>
        </w:rPr>
        <w:t xml:space="preserve"> </w:t>
      </w:r>
      <w:r w:rsidRPr="00E20890">
        <w:rPr>
          <w:rFonts w:cstheme="minorHAnsi"/>
          <w:sz w:val="18"/>
          <w:szCs w:val="18"/>
        </w:rPr>
        <w:t>Shaul</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establishing</w:t>
      </w:r>
      <w:r w:rsidR="004D2E20">
        <w:rPr>
          <w:rFonts w:cstheme="minorHAnsi"/>
          <w:sz w:val="18"/>
          <w:szCs w:val="18"/>
        </w:rPr>
        <w:t xml:space="preserve"> </w:t>
      </w:r>
      <w:r w:rsidRPr="00E20890">
        <w:rPr>
          <w:rFonts w:cstheme="minorHAnsi"/>
          <w:sz w:val="18"/>
          <w:szCs w:val="18"/>
        </w:rPr>
        <w:t>household</w:t>
      </w:r>
      <w:r w:rsidR="004D2E20">
        <w:rPr>
          <w:rFonts w:cstheme="minorHAnsi"/>
          <w:sz w:val="18"/>
          <w:szCs w:val="18"/>
        </w:rPr>
        <w:t xml:space="preserve"> </w:t>
      </w:r>
      <w:r w:rsidRPr="00E20890">
        <w:rPr>
          <w:rFonts w:cstheme="minorHAnsi"/>
          <w:sz w:val="18"/>
          <w:szCs w:val="18"/>
        </w:rPr>
        <w:t>order</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means</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understanding</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order</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hierarchy</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Esnoga</w:t>
      </w:r>
      <w:r w:rsidR="004D2E20">
        <w:rPr>
          <w:rFonts w:cstheme="minorHAnsi"/>
          <w:sz w:val="18"/>
          <w:szCs w:val="18"/>
        </w:rPr>
        <w:t xml:space="preserve"> </w:t>
      </w:r>
      <w:r w:rsidRPr="00E20890">
        <w:rPr>
          <w:rFonts w:cstheme="minorHAnsi"/>
          <w:sz w:val="18"/>
          <w:szCs w:val="18"/>
        </w:rPr>
        <w:t>(Synagogue).</w:t>
      </w:r>
      <w:r w:rsidR="004D2E20">
        <w:rPr>
          <w:rFonts w:cstheme="minorHAnsi"/>
          <w:sz w:val="18"/>
          <w:szCs w:val="18"/>
        </w:rPr>
        <w:t xml:space="preserve"> </w:t>
      </w:r>
      <w:r w:rsidRPr="00E20890">
        <w:rPr>
          <w:rFonts w:cstheme="minorHAnsi"/>
          <w:sz w:val="18"/>
          <w:szCs w:val="18"/>
        </w:rPr>
        <w:t>Therefore,</w:t>
      </w:r>
      <w:r w:rsidR="004D2E20">
        <w:rPr>
          <w:rFonts w:cstheme="minorHAnsi"/>
          <w:sz w:val="18"/>
          <w:szCs w:val="18"/>
        </w:rPr>
        <w:t xml:space="preserve"> </w:t>
      </w:r>
      <w:r w:rsidRPr="00E20890">
        <w:rPr>
          <w:rFonts w:cstheme="minorHAnsi"/>
          <w:sz w:val="18"/>
          <w:szCs w:val="18"/>
        </w:rPr>
        <w:t>just</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each</w:t>
      </w:r>
      <w:r w:rsidR="004D2E20">
        <w:rPr>
          <w:rFonts w:cstheme="minorHAnsi"/>
          <w:sz w:val="18"/>
          <w:szCs w:val="18"/>
        </w:rPr>
        <w:t xml:space="preserve"> </w:t>
      </w:r>
      <w:r w:rsidRPr="00E20890">
        <w:rPr>
          <w:rFonts w:cstheme="minorHAnsi"/>
          <w:sz w:val="18"/>
          <w:szCs w:val="18"/>
        </w:rPr>
        <w:t>level</w:t>
      </w:r>
      <w:r w:rsidR="004D2E20">
        <w:rPr>
          <w:rFonts w:cstheme="minorHAnsi"/>
          <w:sz w:val="18"/>
          <w:szCs w:val="18"/>
        </w:rPr>
        <w:t xml:space="preserve"> </w:t>
      </w:r>
      <w:r w:rsidRPr="00E20890">
        <w:rPr>
          <w:rFonts w:cstheme="minorHAnsi"/>
          <w:sz w:val="18"/>
          <w:szCs w:val="18"/>
        </w:rPr>
        <w:t>has</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“head”</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“head”</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subjective</w:t>
      </w:r>
      <w:r w:rsidR="004D2E20">
        <w:rPr>
          <w:rFonts w:cstheme="minorHAnsi"/>
          <w:sz w:val="18"/>
          <w:szCs w:val="18"/>
        </w:rPr>
        <w:t xml:space="preserve"> </w:t>
      </w:r>
      <w:r w:rsidRPr="00E20890">
        <w:rPr>
          <w:rFonts w:cstheme="minorHAnsi"/>
          <w:sz w:val="18"/>
          <w:szCs w:val="18"/>
        </w:rPr>
        <w:t>to</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willing</w:t>
      </w:r>
      <w:r w:rsidR="004D2E20">
        <w:rPr>
          <w:rFonts w:cstheme="minorHAnsi"/>
          <w:sz w:val="18"/>
          <w:szCs w:val="18"/>
        </w:rPr>
        <w:t xml:space="preserve"> </w:t>
      </w:r>
      <w:r w:rsidRPr="00E20890">
        <w:rPr>
          <w:rFonts w:cstheme="minorHAnsi"/>
          <w:sz w:val="18"/>
          <w:szCs w:val="18"/>
        </w:rPr>
        <w:t>submissive.</w:t>
      </w:r>
      <w:r w:rsidR="004D2E20">
        <w:rPr>
          <w:rFonts w:cstheme="minorHAnsi"/>
          <w:sz w:val="18"/>
          <w:szCs w:val="18"/>
        </w:rPr>
        <w:t xml:space="preserve"> </w:t>
      </w:r>
    </w:p>
  </w:footnote>
  <w:footnote w:id="129">
    <w:p w14:paraId="16697CA2" w14:textId="5DDAEFD8" w:rsidR="00227F94" w:rsidRPr="00E20890" w:rsidRDefault="00227F94" w:rsidP="00227F94">
      <w:pPr>
        <w:pStyle w:val="FootnoteText"/>
        <w:widowControl w:val="0"/>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“salvific”</w:t>
      </w:r>
      <w:r w:rsidR="004D2E20">
        <w:rPr>
          <w:rFonts w:cstheme="minorHAnsi"/>
          <w:sz w:val="18"/>
          <w:szCs w:val="18"/>
        </w:rPr>
        <w:t xml:space="preserve"> </w:t>
      </w:r>
      <w:r w:rsidRPr="00E20890">
        <w:rPr>
          <w:rFonts w:cstheme="minorHAnsi"/>
          <w:sz w:val="18"/>
          <w:szCs w:val="18"/>
        </w:rPr>
        <w:t>role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husband</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Messiah</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that</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guardianship.</w:t>
      </w:r>
      <w:r w:rsidR="004D2E20">
        <w:rPr>
          <w:rFonts w:cstheme="minorHAnsi"/>
          <w:sz w:val="18"/>
          <w:szCs w:val="18"/>
        </w:rPr>
        <w:t xml:space="preserve"> </w:t>
      </w:r>
      <w:r w:rsidRPr="00E20890">
        <w:rPr>
          <w:rFonts w:cstheme="minorHAnsi"/>
          <w:sz w:val="18"/>
          <w:szCs w:val="18"/>
        </w:rPr>
        <w:t>As</w:t>
      </w:r>
      <w:r w:rsidR="004D2E20">
        <w:rPr>
          <w:rFonts w:cstheme="minorHAnsi"/>
          <w:sz w:val="18"/>
          <w:szCs w:val="18"/>
        </w:rPr>
        <w:t xml:space="preserve"> </w:t>
      </w:r>
      <w:r w:rsidRPr="00E20890">
        <w:rPr>
          <w:rFonts w:cstheme="minorHAnsi"/>
          <w:sz w:val="18"/>
          <w:szCs w:val="18"/>
        </w:rPr>
        <w:t>guardian/savior,</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husband</w:t>
      </w:r>
      <w:r w:rsidR="004D2E20">
        <w:rPr>
          <w:rFonts w:cstheme="minorHAnsi"/>
          <w:sz w:val="18"/>
          <w:szCs w:val="18"/>
        </w:rPr>
        <w:t xml:space="preserve"> </w:t>
      </w:r>
      <w:r w:rsidRPr="00E20890">
        <w:rPr>
          <w:rFonts w:cstheme="minorHAnsi"/>
          <w:sz w:val="18"/>
          <w:szCs w:val="18"/>
        </w:rPr>
        <w:t>Messiah</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source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halakhic</w:t>
      </w:r>
      <w:r w:rsidR="004D2E20">
        <w:rPr>
          <w:rFonts w:cstheme="minorHAnsi"/>
          <w:sz w:val="18"/>
          <w:szCs w:val="18"/>
        </w:rPr>
        <w:t xml:space="preserve"> </w:t>
      </w:r>
      <w:r w:rsidRPr="00E20890">
        <w:rPr>
          <w:rFonts w:cstheme="minorHAnsi"/>
          <w:sz w:val="18"/>
          <w:szCs w:val="18"/>
        </w:rPr>
        <w:t>information</w:t>
      </w:r>
      <w:r w:rsidR="004D2E20">
        <w:rPr>
          <w:rFonts w:cstheme="minorHAnsi"/>
          <w:sz w:val="18"/>
          <w:szCs w:val="18"/>
        </w:rPr>
        <w:t xml:space="preserve"> </w:t>
      </w:r>
      <w:r w:rsidRPr="00E20890">
        <w:rPr>
          <w:rFonts w:cstheme="minorHAnsi"/>
          <w:sz w:val="18"/>
          <w:szCs w:val="18"/>
        </w:rPr>
        <w:t>and</w:t>
      </w:r>
      <w:r w:rsidR="004D2E20">
        <w:rPr>
          <w:rFonts w:cstheme="minorHAnsi"/>
          <w:sz w:val="18"/>
          <w:szCs w:val="18"/>
        </w:rPr>
        <w:t xml:space="preserve"> </w:t>
      </w:r>
      <w:r w:rsidRPr="00E20890">
        <w:rPr>
          <w:rFonts w:cstheme="minorHAnsi"/>
          <w:sz w:val="18"/>
          <w:szCs w:val="18"/>
        </w:rPr>
        <w:t>instruction</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family.</w:t>
      </w:r>
      <w:r w:rsidR="004D2E20">
        <w:rPr>
          <w:rFonts w:cstheme="minorHAnsi"/>
          <w:sz w:val="18"/>
          <w:szCs w:val="18"/>
        </w:rPr>
        <w:t xml:space="preserve"> </w:t>
      </w:r>
      <w:r w:rsidRPr="00E20890">
        <w:rPr>
          <w:rFonts w:cstheme="minorHAnsi"/>
          <w:sz w:val="18"/>
          <w:szCs w:val="18"/>
        </w:rPr>
        <w:t>Messiah</w:t>
      </w:r>
      <w:r w:rsidR="004D2E20">
        <w:rPr>
          <w:rFonts w:cstheme="minorHAnsi"/>
          <w:sz w:val="18"/>
          <w:szCs w:val="18"/>
        </w:rPr>
        <w:t xml:space="preserve"> </w:t>
      </w:r>
      <w:r w:rsidRPr="00E20890">
        <w:rPr>
          <w:rFonts w:cstheme="minorHAnsi"/>
          <w:sz w:val="18"/>
          <w:szCs w:val="18"/>
        </w:rPr>
        <w:t>is</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source</w:t>
      </w:r>
      <w:r w:rsidR="004D2E20">
        <w:rPr>
          <w:rFonts w:cstheme="minorHAnsi"/>
          <w:sz w:val="18"/>
          <w:szCs w:val="18"/>
        </w:rPr>
        <w:t xml:space="preserve"> </w:t>
      </w:r>
      <w:r w:rsidRPr="00E20890">
        <w:rPr>
          <w:rFonts w:cstheme="minorHAnsi"/>
          <w:sz w:val="18"/>
          <w:szCs w:val="18"/>
        </w:rPr>
        <w:t>of</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Mesorah</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Esnoga</w:t>
      </w:r>
      <w:r w:rsidR="004D2E20">
        <w:rPr>
          <w:rFonts w:cstheme="minorHAnsi"/>
          <w:sz w:val="18"/>
          <w:szCs w:val="18"/>
        </w:rPr>
        <w:t xml:space="preserve"> </w:t>
      </w:r>
      <w:r w:rsidRPr="00E20890">
        <w:rPr>
          <w:rFonts w:cstheme="minorHAnsi"/>
          <w:sz w:val="18"/>
          <w:szCs w:val="18"/>
        </w:rPr>
        <w:t>establishing</w:t>
      </w:r>
      <w:r w:rsidR="004D2E20">
        <w:rPr>
          <w:rFonts w:cstheme="minorHAnsi"/>
          <w:sz w:val="18"/>
          <w:szCs w:val="18"/>
        </w:rPr>
        <w:t xml:space="preserve"> </w:t>
      </w:r>
      <w:r w:rsidRPr="00E20890">
        <w:rPr>
          <w:rFonts w:cstheme="minorHAnsi"/>
          <w:sz w:val="18"/>
          <w:szCs w:val="18"/>
        </w:rPr>
        <w:t>a</w:t>
      </w:r>
      <w:r w:rsidR="004D2E20">
        <w:rPr>
          <w:rFonts w:cstheme="minorHAnsi"/>
          <w:sz w:val="18"/>
          <w:szCs w:val="18"/>
        </w:rPr>
        <w:t xml:space="preserve"> </w:t>
      </w:r>
      <w:r w:rsidRPr="00E20890">
        <w:rPr>
          <w:rFonts w:cstheme="minorHAnsi"/>
          <w:sz w:val="18"/>
          <w:szCs w:val="18"/>
        </w:rPr>
        <w:t>model</w:t>
      </w:r>
      <w:r w:rsidR="004D2E20">
        <w:rPr>
          <w:rFonts w:cstheme="minorHAnsi"/>
          <w:sz w:val="18"/>
          <w:szCs w:val="18"/>
        </w:rPr>
        <w:t xml:space="preserve"> </w:t>
      </w:r>
      <w:r w:rsidRPr="00E20890">
        <w:rPr>
          <w:rFonts w:cstheme="minorHAnsi"/>
          <w:sz w:val="18"/>
          <w:szCs w:val="18"/>
        </w:rPr>
        <w:t>for</w:t>
      </w:r>
      <w:r w:rsidR="004D2E20">
        <w:rPr>
          <w:rFonts w:cstheme="minorHAnsi"/>
          <w:sz w:val="18"/>
          <w:szCs w:val="18"/>
        </w:rPr>
        <w:t xml:space="preserve"> </w:t>
      </w:r>
      <w:r w:rsidRPr="00E20890">
        <w:rPr>
          <w:rFonts w:cstheme="minorHAnsi"/>
          <w:sz w:val="18"/>
          <w:szCs w:val="18"/>
        </w:rPr>
        <w:t>the</w:t>
      </w:r>
      <w:r w:rsidR="004D2E20">
        <w:rPr>
          <w:rFonts w:cstheme="minorHAnsi"/>
          <w:sz w:val="18"/>
          <w:szCs w:val="18"/>
        </w:rPr>
        <w:t xml:space="preserve"> </w:t>
      </w:r>
      <w:r w:rsidRPr="00E20890">
        <w:rPr>
          <w:rFonts w:cstheme="minorHAnsi"/>
          <w:sz w:val="18"/>
          <w:szCs w:val="18"/>
        </w:rPr>
        <w:t>husband</w:t>
      </w:r>
      <w:r w:rsidR="004D2E20">
        <w:rPr>
          <w:rFonts w:cstheme="minorHAnsi"/>
          <w:sz w:val="18"/>
          <w:szCs w:val="18"/>
        </w:rPr>
        <w:t xml:space="preserve"> </w:t>
      </w:r>
      <w:r w:rsidRPr="00E20890">
        <w:rPr>
          <w:rFonts w:cstheme="minorHAnsi"/>
          <w:sz w:val="18"/>
          <w:szCs w:val="18"/>
        </w:rPr>
        <w:t>at</w:t>
      </w:r>
      <w:r w:rsidR="004D2E20">
        <w:rPr>
          <w:rFonts w:cstheme="minorHAnsi"/>
          <w:sz w:val="18"/>
          <w:szCs w:val="18"/>
        </w:rPr>
        <w:t xml:space="preserve"> </w:t>
      </w:r>
      <w:r w:rsidRPr="00E20890">
        <w:rPr>
          <w:rFonts w:cstheme="minorHAnsi"/>
          <w:sz w:val="18"/>
          <w:szCs w:val="18"/>
        </w:rPr>
        <w:t>home.</w:t>
      </w:r>
    </w:p>
    <w:p w14:paraId="67DF0A85" w14:textId="77777777" w:rsidR="00227F94" w:rsidRPr="00E20890" w:rsidRDefault="00227F94" w:rsidP="00227F94">
      <w:pPr>
        <w:pStyle w:val="FootnoteText"/>
        <w:rPr>
          <w:rFonts w:cstheme="minorHAnsi"/>
          <w:sz w:val="18"/>
          <w:szCs w:val="18"/>
        </w:rPr>
      </w:pPr>
    </w:p>
  </w:footnote>
  <w:footnote w:id="130">
    <w:p w14:paraId="0D754A6B" w14:textId="37F12494"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Submission</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submitting</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Bet</w:t>
      </w:r>
      <w:r w:rsidR="004D2E20">
        <w:rPr>
          <w:rFonts w:cstheme="minorHAnsi"/>
          <w:color w:val="000000"/>
          <w:sz w:val="18"/>
          <w:szCs w:val="18"/>
        </w:rPr>
        <w:t xml:space="preserve"> </w:t>
      </w:r>
      <w:r w:rsidRPr="00E20890">
        <w:rPr>
          <w:rFonts w:cstheme="minorHAnsi"/>
          <w:color w:val="000000"/>
          <w:sz w:val="18"/>
          <w:szCs w:val="18"/>
        </w:rPr>
        <w:t>Din.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Bet</w:t>
      </w:r>
      <w:r w:rsidR="004D2E20">
        <w:rPr>
          <w:rFonts w:cstheme="minorHAnsi"/>
          <w:color w:val="000000"/>
          <w:sz w:val="18"/>
          <w:szCs w:val="18"/>
        </w:rPr>
        <w:t xml:space="preserve"> </w:t>
      </w:r>
      <w:r w:rsidRPr="00E20890">
        <w:rPr>
          <w:rFonts w:cstheme="minorHAnsi"/>
          <w:color w:val="000000"/>
          <w:sz w:val="18"/>
          <w:szCs w:val="18"/>
        </w:rPr>
        <w:t>Din</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halakhic</w:t>
      </w:r>
      <w:r w:rsidR="004D2E20">
        <w:rPr>
          <w:rFonts w:cstheme="minorHAnsi"/>
          <w:color w:val="000000"/>
          <w:sz w:val="18"/>
          <w:szCs w:val="18"/>
        </w:rPr>
        <w:t xml:space="preserve"> </w:t>
      </w:r>
      <w:r w:rsidRPr="00E20890">
        <w:rPr>
          <w:rFonts w:cstheme="minorHAnsi"/>
          <w:color w:val="000000"/>
          <w:sz w:val="18"/>
          <w:szCs w:val="18"/>
        </w:rPr>
        <w:t>authority.</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should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choose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reject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halakhic</w:t>
      </w:r>
      <w:r w:rsidR="004D2E20">
        <w:rPr>
          <w:rFonts w:cstheme="minorHAnsi"/>
          <w:color w:val="000000"/>
          <w:sz w:val="18"/>
          <w:szCs w:val="18"/>
        </w:rPr>
        <w:t xml:space="preserve"> </w:t>
      </w:r>
      <w:r w:rsidRPr="00E20890">
        <w:rPr>
          <w:rFonts w:cstheme="minorHAnsi"/>
          <w:color w:val="000000"/>
          <w:sz w:val="18"/>
          <w:szCs w:val="18"/>
        </w:rPr>
        <w:t>decision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Bet</w:t>
      </w:r>
      <w:r w:rsidR="004D2E20">
        <w:rPr>
          <w:rFonts w:cstheme="minorHAnsi"/>
          <w:color w:val="000000"/>
          <w:sz w:val="18"/>
          <w:szCs w:val="18"/>
        </w:rPr>
        <w:t xml:space="preserve"> </w:t>
      </w:r>
      <w:r w:rsidRPr="00E20890">
        <w:rPr>
          <w:rFonts w:cstheme="minorHAnsi"/>
          <w:color w:val="000000"/>
          <w:sz w:val="18"/>
          <w:szCs w:val="18"/>
        </w:rPr>
        <w:t>Din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Bet</w:t>
      </w:r>
      <w:r w:rsidR="004D2E20">
        <w:rPr>
          <w:rFonts w:cstheme="minorHAnsi"/>
          <w:color w:val="000000"/>
          <w:sz w:val="18"/>
          <w:szCs w:val="18"/>
        </w:rPr>
        <w:t xml:space="preserve"> </w:t>
      </w:r>
      <w:r w:rsidRPr="00E20890">
        <w:rPr>
          <w:rFonts w:cstheme="minorHAnsi"/>
          <w:color w:val="000000"/>
          <w:sz w:val="18"/>
          <w:szCs w:val="18"/>
        </w:rPr>
        <w:t>Din</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itself</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powerless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correct</w:t>
      </w:r>
      <w:r w:rsidR="004D2E20">
        <w:rPr>
          <w:rFonts w:cstheme="minorHAnsi"/>
          <w:color w:val="000000"/>
          <w:sz w:val="18"/>
          <w:szCs w:val="18"/>
        </w:rPr>
        <w:t xml:space="preserve"> </w:t>
      </w:r>
      <w:r w:rsidRPr="00E20890">
        <w:rPr>
          <w:rFonts w:cstheme="minorHAnsi"/>
          <w:color w:val="000000"/>
          <w:sz w:val="18"/>
          <w:szCs w:val="18"/>
        </w:rPr>
        <w:t>their</w:t>
      </w:r>
      <w:r w:rsidR="004D2E20">
        <w:rPr>
          <w:rFonts w:cstheme="minorHAnsi"/>
          <w:color w:val="000000"/>
          <w:sz w:val="18"/>
          <w:szCs w:val="18"/>
        </w:rPr>
        <w:t xml:space="preserve"> </w:t>
      </w:r>
      <w:r w:rsidRPr="00E20890">
        <w:rPr>
          <w:rFonts w:cstheme="minorHAnsi"/>
          <w:color w:val="000000"/>
          <w:sz w:val="18"/>
          <w:szCs w:val="18"/>
        </w:rPr>
        <w:t>actions.</w:t>
      </w:r>
      <w:r w:rsidR="004D2E20">
        <w:rPr>
          <w:rFonts w:cstheme="minorHAnsi"/>
          <w:color w:val="000000"/>
          <w:sz w:val="18"/>
          <w:szCs w:val="18"/>
        </w:rPr>
        <w:t xml:space="preserve"> </w:t>
      </w:r>
      <w:r w:rsidRPr="00E20890">
        <w:rPr>
          <w:rFonts w:cstheme="minorHAnsi"/>
          <w:color w:val="000000"/>
          <w:sz w:val="18"/>
          <w:szCs w:val="18"/>
        </w:rPr>
        <w:t>Nevertheless,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which</w:t>
      </w:r>
      <w:r w:rsidR="004D2E20">
        <w:rPr>
          <w:rFonts w:cstheme="minorHAnsi"/>
          <w:color w:val="000000"/>
          <w:sz w:val="18"/>
          <w:szCs w:val="18"/>
        </w:rPr>
        <w:t xml:space="preserve"> </w:t>
      </w:r>
      <w:r w:rsidRPr="00E20890">
        <w:rPr>
          <w:rFonts w:cstheme="minorHAnsi"/>
          <w:color w:val="000000"/>
          <w:sz w:val="18"/>
          <w:szCs w:val="18"/>
        </w:rPr>
        <w:t>fails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submit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Hakhamim</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Bet</w:t>
      </w:r>
      <w:r w:rsidR="004D2E20">
        <w:rPr>
          <w:rFonts w:cstheme="minorHAnsi"/>
          <w:color w:val="000000"/>
          <w:sz w:val="18"/>
          <w:szCs w:val="18"/>
        </w:rPr>
        <w:t xml:space="preserve"> </w:t>
      </w:r>
      <w:r w:rsidRPr="00E20890">
        <w:rPr>
          <w:rFonts w:cstheme="minorHAnsi"/>
          <w:color w:val="000000"/>
          <w:sz w:val="18"/>
          <w:szCs w:val="18"/>
        </w:rPr>
        <w:t>Din</w:t>
      </w:r>
      <w:r w:rsidR="004D2E20">
        <w:rPr>
          <w:rFonts w:cstheme="minorHAnsi"/>
          <w:color w:val="000000"/>
          <w:sz w:val="18"/>
          <w:szCs w:val="18"/>
        </w:rPr>
        <w:t xml:space="preserve"> </w:t>
      </w:r>
      <w:r w:rsidRPr="00E20890">
        <w:rPr>
          <w:rFonts w:cstheme="minorHAnsi"/>
          <w:color w:val="000000"/>
          <w:sz w:val="18"/>
          <w:szCs w:val="18"/>
        </w:rPr>
        <w:t>places</w:t>
      </w:r>
      <w:r w:rsidR="004D2E20">
        <w:rPr>
          <w:rFonts w:cstheme="minorHAnsi"/>
          <w:color w:val="000000"/>
          <w:sz w:val="18"/>
          <w:szCs w:val="18"/>
        </w:rPr>
        <w:t xml:space="preserve"> </w:t>
      </w:r>
      <w:r w:rsidRPr="00E20890">
        <w:rPr>
          <w:rFonts w:cstheme="minorHAnsi"/>
          <w:color w:val="000000"/>
          <w:sz w:val="18"/>
          <w:szCs w:val="18"/>
        </w:rPr>
        <w:t>itself</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very</w:t>
      </w:r>
      <w:r w:rsidR="004D2E20">
        <w:rPr>
          <w:rFonts w:cstheme="minorHAnsi"/>
          <w:color w:val="000000"/>
          <w:sz w:val="18"/>
          <w:szCs w:val="18"/>
        </w:rPr>
        <w:t xml:space="preserve"> </w:t>
      </w:r>
      <w:r w:rsidRPr="00E20890">
        <w:rPr>
          <w:rFonts w:cstheme="minorHAnsi"/>
          <w:color w:val="000000"/>
          <w:sz w:val="18"/>
          <w:szCs w:val="18"/>
        </w:rPr>
        <w:t>precarious</w:t>
      </w:r>
      <w:r w:rsidR="004D2E20">
        <w:rPr>
          <w:rFonts w:cstheme="minorHAnsi"/>
          <w:color w:val="000000"/>
          <w:sz w:val="18"/>
          <w:szCs w:val="18"/>
        </w:rPr>
        <w:t xml:space="preserve"> </w:t>
      </w:r>
      <w:r w:rsidRPr="00E20890">
        <w:rPr>
          <w:rFonts w:cstheme="minorHAnsi"/>
          <w:color w:val="000000"/>
          <w:sz w:val="18"/>
          <w:szCs w:val="18"/>
        </w:rPr>
        <w:t>situation.</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principle</w:t>
      </w:r>
      <w:r w:rsidR="004D2E20">
        <w:rPr>
          <w:rFonts w:cstheme="minorHAnsi"/>
          <w:color w:val="000000"/>
          <w:sz w:val="18"/>
          <w:szCs w:val="18"/>
        </w:rPr>
        <w:t xml:space="preserve"> </w:t>
      </w:r>
      <w:r w:rsidRPr="00E20890">
        <w:rPr>
          <w:rFonts w:cstheme="minorHAnsi"/>
          <w:color w:val="000000"/>
          <w:sz w:val="18"/>
          <w:szCs w:val="18"/>
        </w:rPr>
        <w:t>applies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wife/husband</w:t>
      </w:r>
      <w:r w:rsidR="004D2E20">
        <w:rPr>
          <w:rFonts w:cstheme="minorHAnsi"/>
          <w:color w:val="000000"/>
          <w:sz w:val="18"/>
          <w:szCs w:val="18"/>
        </w:rPr>
        <w:t xml:space="preserve"> </w:t>
      </w:r>
      <w:r w:rsidRPr="00E20890">
        <w:rPr>
          <w:rFonts w:cstheme="minorHAnsi"/>
          <w:color w:val="000000"/>
          <w:sz w:val="18"/>
          <w:szCs w:val="18"/>
        </w:rPr>
        <w:t>relationship.</w:t>
      </w:r>
    </w:p>
  </w:footnote>
  <w:footnote w:id="131">
    <w:p w14:paraId="67B49C52" w14:textId="285549D1"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words</w:t>
      </w:r>
      <w:r w:rsidR="004D2E20">
        <w:rPr>
          <w:rFonts w:cstheme="minorHAnsi"/>
          <w:color w:val="000000"/>
          <w:sz w:val="18"/>
          <w:szCs w:val="18"/>
        </w:rPr>
        <w:t xml:space="preserve"> </w:t>
      </w:r>
      <w:r w:rsidRPr="00E20890">
        <w:rPr>
          <w:rFonts w:cstheme="minorHAnsi"/>
          <w:b/>
          <w:bCs/>
          <w:color w:val="000000"/>
          <w:sz w:val="18"/>
          <w:szCs w:val="18"/>
        </w:rPr>
        <w:t>ἐν</w:t>
      </w:r>
      <w:r w:rsidR="004D2E20">
        <w:rPr>
          <w:rFonts w:cstheme="minorHAnsi"/>
          <w:b/>
          <w:bCs/>
          <w:color w:val="000000"/>
          <w:sz w:val="18"/>
          <w:szCs w:val="18"/>
        </w:rPr>
        <w:t xml:space="preserve"> </w:t>
      </w:r>
      <w:r w:rsidRPr="00E20890">
        <w:rPr>
          <w:rFonts w:cstheme="minorHAnsi"/>
          <w:b/>
          <w:bCs/>
          <w:color w:val="000000"/>
          <w:sz w:val="18"/>
          <w:szCs w:val="18"/>
        </w:rPr>
        <w:t>παντί</w:t>
      </w:r>
      <w:r w:rsidR="004D2E20">
        <w:rPr>
          <w:rFonts w:cstheme="minorHAnsi"/>
          <w:color w:val="000000"/>
          <w:sz w:val="18"/>
          <w:szCs w:val="18"/>
        </w:rPr>
        <w:t xml:space="preserve"> </w:t>
      </w:r>
      <w:r w:rsidRPr="00E20890">
        <w:rPr>
          <w:rFonts w:cstheme="minorHAnsi"/>
          <w:color w:val="000000"/>
          <w:sz w:val="18"/>
          <w:szCs w:val="18"/>
        </w:rPr>
        <w:t>mean</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everything</w:t>
      </w:r>
      <w:r w:rsidR="004D2E20">
        <w:rPr>
          <w:rFonts w:cstheme="minorHAnsi"/>
          <w:color w:val="000000"/>
          <w:sz w:val="18"/>
          <w:szCs w:val="18"/>
        </w:rPr>
        <w:t xml:space="preserve"> </w:t>
      </w:r>
      <w:r w:rsidRPr="00E20890">
        <w:rPr>
          <w:rFonts w:cstheme="minorHAnsi"/>
          <w:color w:val="000000"/>
          <w:sz w:val="18"/>
          <w:szCs w:val="18"/>
        </w:rPr>
        <w:t>within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proper</w:t>
      </w:r>
      <w:r w:rsidR="004D2E20">
        <w:rPr>
          <w:rFonts w:cstheme="minorHAnsi"/>
          <w:color w:val="000000"/>
          <w:sz w:val="18"/>
          <w:szCs w:val="18"/>
        </w:rPr>
        <w:t xml:space="preserve"> </w:t>
      </w:r>
      <w:r w:rsidRPr="00E20890">
        <w:rPr>
          <w:rFonts w:cstheme="minorHAnsi"/>
          <w:color w:val="000000"/>
          <w:sz w:val="18"/>
          <w:szCs w:val="18"/>
        </w:rPr>
        <w:t>circuit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conjugal</w:t>
      </w:r>
      <w:r w:rsidR="004D2E20">
        <w:rPr>
          <w:rFonts w:cstheme="minorHAnsi"/>
          <w:color w:val="000000"/>
          <w:sz w:val="18"/>
          <w:szCs w:val="18"/>
        </w:rPr>
        <w:t xml:space="preserve"> </w:t>
      </w:r>
      <w:r w:rsidRPr="00E20890">
        <w:rPr>
          <w:rFonts w:cstheme="minorHAnsi"/>
          <w:color w:val="000000"/>
          <w:sz w:val="18"/>
          <w:szCs w:val="18"/>
        </w:rPr>
        <w:t>obligation.</w:t>
      </w:r>
    </w:p>
  </w:footnote>
  <w:footnote w:id="132">
    <w:p w14:paraId="16DDF180" w14:textId="138177D7"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numerical</w:t>
      </w:r>
      <w:r w:rsidR="004D2E20">
        <w:rPr>
          <w:rFonts w:cstheme="minorHAnsi"/>
          <w:color w:val="000000"/>
          <w:sz w:val="18"/>
          <w:szCs w:val="18"/>
        </w:rPr>
        <w:t xml:space="preserve"> </w:t>
      </w:r>
      <w:r w:rsidRPr="00E20890">
        <w:rPr>
          <w:rFonts w:cstheme="minorHAnsi"/>
          <w:color w:val="000000"/>
          <w:sz w:val="18"/>
          <w:szCs w:val="18"/>
        </w:rPr>
        <w:t>value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love</w:t>
      </w:r>
      <w:r w:rsidR="004D2E20">
        <w:rPr>
          <w:rFonts w:cstheme="minorHAnsi"/>
          <w:color w:val="000000"/>
          <w:sz w:val="18"/>
          <w:szCs w:val="18"/>
        </w:rPr>
        <w:t xml:space="preserve"> </w:t>
      </w:r>
      <w:r w:rsidRPr="00E20890">
        <w:rPr>
          <w:rFonts w:cstheme="minorHAnsi"/>
          <w:color w:val="000000"/>
          <w:sz w:val="18"/>
          <w:szCs w:val="18"/>
        </w:rPr>
        <w:t>(ahavah)</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13,</w:t>
      </w:r>
      <w:r w:rsidR="004D2E20">
        <w:rPr>
          <w:rFonts w:cstheme="minorHAnsi"/>
          <w:color w:val="000000"/>
          <w:sz w:val="18"/>
          <w:szCs w:val="18"/>
        </w:rPr>
        <w:t xml:space="preserve"> </w:t>
      </w:r>
      <w:r w:rsidRPr="00E20890">
        <w:rPr>
          <w:rFonts w:cstheme="minorHAnsi"/>
          <w:color w:val="000000"/>
          <w:sz w:val="18"/>
          <w:szCs w:val="18"/>
        </w:rPr>
        <w:t>which</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also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number</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unity.</w:t>
      </w:r>
      <w:r w:rsidR="004D2E20">
        <w:rPr>
          <w:rFonts w:cstheme="minorHAnsi"/>
          <w:color w:val="000000"/>
          <w:sz w:val="18"/>
          <w:szCs w:val="18"/>
        </w:rPr>
        <w:t xml:space="preserve"> </w:t>
      </w:r>
      <w:r w:rsidRPr="00E20890">
        <w:rPr>
          <w:rFonts w:cstheme="minorHAnsi"/>
          <w:color w:val="000000"/>
          <w:sz w:val="18"/>
          <w:szCs w:val="18"/>
        </w:rPr>
        <w:t>Therefore,</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w:t>
      </w:r>
      <w:r w:rsidR="004D2E20">
        <w:rPr>
          <w:rFonts w:cstheme="minorHAnsi"/>
          <w:color w:val="000000"/>
          <w:sz w:val="18"/>
          <w:szCs w:val="18"/>
        </w:rPr>
        <w:t xml:space="preserve"> </w:t>
      </w:r>
      <w:r w:rsidRPr="00E20890">
        <w:rPr>
          <w:rFonts w:cstheme="minorHAnsi"/>
          <w:color w:val="000000"/>
          <w:sz w:val="18"/>
          <w:szCs w:val="18"/>
        </w:rPr>
        <w:t>calls</w:t>
      </w:r>
      <w:r w:rsidR="004D2E20">
        <w:rPr>
          <w:rFonts w:cstheme="minorHAnsi"/>
          <w:color w:val="000000"/>
          <w:sz w:val="18"/>
          <w:szCs w:val="18"/>
        </w:rPr>
        <w:t xml:space="preserve"> </w:t>
      </w:r>
      <w:r w:rsidRPr="00E20890">
        <w:rPr>
          <w:rFonts w:cstheme="minorHAnsi"/>
          <w:color w:val="000000"/>
          <w:sz w:val="18"/>
          <w:szCs w:val="18"/>
        </w:rPr>
        <w:t>us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at</w:t>
      </w:r>
      <w:r w:rsidR="004D2E20">
        <w:rPr>
          <w:rFonts w:cstheme="minorHAnsi"/>
          <w:color w:val="000000"/>
          <w:sz w:val="18"/>
          <w:szCs w:val="18"/>
        </w:rPr>
        <w:t xml:space="preserve"> </w:t>
      </w:r>
      <w:r w:rsidRPr="00E20890">
        <w:rPr>
          <w:rFonts w:cstheme="minorHAnsi"/>
          <w:color w:val="000000"/>
          <w:sz w:val="18"/>
          <w:szCs w:val="18"/>
        </w:rPr>
        <w:t>unity</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our</w:t>
      </w:r>
      <w:r w:rsidR="004D2E20">
        <w:rPr>
          <w:rFonts w:cstheme="minorHAnsi"/>
          <w:color w:val="000000"/>
          <w:sz w:val="18"/>
          <w:szCs w:val="18"/>
        </w:rPr>
        <w:t xml:space="preserve"> </w:t>
      </w:r>
      <w:r w:rsidRPr="00E20890">
        <w:rPr>
          <w:rFonts w:cstheme="minorHAnsi"/>
          <w:color w:val="000000"/>
          <w:sz w:val="18"/>
          <w:szCs w:val="18"/>
        </w:rPr>
        <w:t>marital</w:t>
      </w:r>
      <w:r w:rsidR="004D2E20">
        <w:rPr>
          <w:rFonts w:cstheme="minorHAnsi"/>
          <w:color w:val="000000"/>
          <w:sz w:val="18"/>
          <w:szCs w:val="18"/>
        </w:rPr>
        <w:t xml:space="preserve"> </w:t>
      </w:r>
      <w:r w:rsidRPr="00E20890">
        <w:rPr>
          <w:rFonts w:cstheme="minorHAnsi"/>
          <w:color w:val="000000"/>
          <w:sz w:val="18"/>
          <w:szCs w:val="18"/>
        </w:rPr>
        <w:t>partner</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God.</w:t>
      </w:r>
      <w:r w:rsidR="004D2E20">
        <w:rPr>
          <w:rFonts w:cstheme="minorHAnsi"/>
          <w:color w:val="000000"/>
          <w:sz w:val="18"/>
          <w:szCs w:val="18"/>
        </w:rPr>
        <w:t xml:space="preserve"> </w:t>
      </w:r>
      <w:r w:rsidRPr="00E20890">
        <w:rPr>
          <w:rFonts w:cstheme="minorHAnsi"/>
          <w:color w:val="000000"/>
          <w:sz w:val="18"/>
          <w:szCs w:val="18"/>
        </w:rPr>
        <w:t>Ahavah</w:t>
      </w:r>
      <w:r w:rsidR="004D2E20">
        <w:rPr>
          <w:rFonts w:cstheme="minorHAnsi"/>
          <w:color w:val="000000"/>
          <w:sz w:val="18"/>
          <w:szCs w:val="18"/>
        </w:rPr>
        <w:t xml:space="preserve"> </w:t>
      </w:r>
      <w:r w:rsidRPr="00E20890">
        <w:rPr>
          <w:rFonts w:cstheme="minorHAnsi"/>
          <w:color w:val="000000"/>
          <w:sz w:val="18"/>
          <w:szCs w:val="18"/>
        </w:rPr>
        <w:t>also</w:t>
      </w:r>
      <w:r w:rsidR="004D2E20">
        <w:rPr>
          <w:rFonts w:cstheme="minorHAnsi"/>
          <w:color w:val="000000"/>
          <w:sz w:val="18"/>
          <w:szCs w:val="18"/>
        </w:rPr>
        <w:t xml:space="preserve"> </w:t>
      </w:r>
      <w:r w:rsidRPr="00E20890">
        <w:rPr>
          <w:rFonts w:cstheme="minorHAnsi"/>
          <w:color w:val="000000"/>
          <w:sz w:val="18"/>
          <w:szCs w:val="18"/>
        </w:rPr>
        <w:t>means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give.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context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giving</w:t>
      </w:r>
      <w:r w:rsidR="004D2E20">
        <w:rPr>
          <w:rFonts w:cstheme="minorHAnsi"/>
          <w:color w:val="000000"/>
          <w:sz w:val="18"/>
          <w:szCs w:val="18"/>
        </w:rPr>
        <w:t xml:space="preserve"> </w:t>
      </w:r>
      <w:r w:rsidRPr="00E20890">
        <w:rPr>
          <w:rFonts w:cstheme="minorHAnsi"/>
          <w:color w:val="000000"/>
          <w:sz w:val="18"/>
          <w:szCs w:val="18"/>
        </w:rPr>
        <w:t>rather</w:t>
      </w:r>
      <w:r w:rsidR="004D2E20">
        <w:rPr>
          <w:rFonts w:cstheme="minorHAnsi"/>
          <w:color w:val="000000"/>
          <w:sz w:val="18"/>
          <w:szCs w:val="18"/>
        </w:rPr>
        <w:t xml:space="preserve"> </w:t>
      </w:r>
      <w:r w:rsidRPr="00E20890">
        <w:rPr>
          <w:rFonts w:cstheme="minorHAnsi"/>
          <w:color w:val="000000"/>
          <w:sz w:val="18"/>
          <w:szCs w:val="18"/>
        </w:rPr>
        <w:t>than</w:t>
      </w:r>
      <w:r w:rsidR="004D2E20">
        <w:rPr>
          <w:rFonts w:cstheme="minorHAnsi"/>
          <w:color w:val="000000"/>
          <w:sz w:val="18"/>
          <w:szCs w:val="18"/>
        </w:rPr>
        <w:t xml:space="preserve"> </w:t>
      </w:r>
      <w:r w:rsidRPr="00E20890">
        <w:rPr>
          <w:rFonts w:cstheme="minorHAnsi"/>
          <w:color w:val="000000"/>
          <w:sz w:val="18"/>
          <w:szCs w:val="18"/>
        </w:rPr>
        <w:t>demanding.</w:t>
      </w:r>
      <w:r w:rsidR="004D2E20">
        <w:rPr>
          <w:rFonts w:cstheme="minorHAnsi"/>
          <w:color w:val="000000"/>
          <w:sz w:val="18"/>
          <w:szCs w:val="18"/>
        </w:rPr>
        <w:t xml:space="preserve"> </w:t>
      </w:r>
      <w:r w:rsidRPr="00E20890">
        <w:rPr>
          <w:rFonts w:cstheme="minorHAnsi"/>
          <w:b/>
          <w:bCs/>
          <w:color w:val="000000"/>
          <w:sz w:val="18"/>
          <w:szCs w:val="18"/>
        </w:rPr>
        <w:t>Proverbs</w:t>
      </w:r>
      <w:r w:rsidR="004D2E20">
        <w:rPr>
          <w:rFonts w:cstheme="minorHAnsi"/>
          <w:b/>
          <w:bCs/>
          <w:color w:val="000000"/>
          <w:sz w:val="18"/>
          <w:szCs w:val="18"/>
        </w:rPr>
        <w:t xml:space="preserve"> </w:t>
      </w:r>
      <w:r w:rsidRPr="00E20890">
        <w:rPr>
          <w:rFonts w:cstheme="minorHAnsi"/>
          <w:b/>
          <w:bCs/>
          <w:color w:val="000000"/>
          <w:sz w:val="18"/>
          <w:szCs w:val="18"/>
        </w:rPr>
        <w:t>10:12</w:t>
      </w:r>
      <w:r w:rsidR="004D2E20">
        <w:rPr>
          <w:rFonts w:cstheme="minorHAnsi"/>
          <w:color w:val="000000"/>
          <w:sz w:val="18"/>
          <w:szCs w:val="18"/>
        </w:rPr>
        <w:t xml:space="preserve"> </w:t>
      </w:r>
      <w:r w:rsidRPr="00E20890">
        <w:rPr>
          <w:rFonts w:cstheme="minorHAnsi"/>
          <w:b/>
          <w:bCs/>
          <w:i/>
          <w:iCs/>
          <w:color w:val="000000"/>
          <w:sz w:val="18"/>
          <w:szCs w:val="18"/>
        </w:rPr>
        <w:t>Hatred</w:t>
      </w:r>
      <w:r w:rsidR="004D2E20">
        <w:rPr>
          <w:rFonts w:cstheme="minorHAnsi"/>
          <w:b/>
          <w:bCs/>
          <w:i/>
          <w:iCs/>
          <w:color w:val="000000"/>
          <w:sz w:val="18"/>
          <w:szCs w:val="18"/>
        </w:rPr>
        <w:t xml:space="preserve"> </w:t>
      </w:r>
      <w:r w:rsidRPr="00E20890">
        <w:rPr>
          <w:rFonts w:cstheme="minorHAnsi"/>
          <w:b/>
          <w:bCs/>
          <w:i/>
          <w:iCs/>
          <w:color w:val="000000"/>
          <w:sz w:val="18"/>
          <w:szCs w:val="18"/>
        </w:rPr>
        <w:t>stirs</w:t>
      </w:r>
      <w:r w:rsidR="004D2E20">
        <w:rPr>
          <w:rFonts w:cstheme="minorHAnsi"/>
          <w:b/>
          <w:bCs/>
          <w:i/>
          <w:iCs/>
          <w:color w:val="000000"/>
          <w:sz w:val="18"/>
          <w:szCs w:val="18"/>
        </w:rPr>
        <w:t xml:space="preserve"> </w:t>
      </w:r>
      <w:r w:rsidRPr="00E20890">
        <w:rPr>
          <w:rFonts w:cstheme="minorHAnsi"/>
          <w:b/>
          <w:bCs/>
          <w:i/>
          <w:iCs/>
          <w:color w:val="000000"/>
          <w:sz w:val="18"/>
          <w:szCs w:val="18"/>
        </w:rPr>
        <w:t>up</w:t>
      </w:r>
      <w:r w:rsidR="004D2E20">
        <w:rPr>
          <w:rFonts w:cstheme="minorHAnsi"/>
          <w:b/>
          <w:bCs/>
          <w:i/>
          <w:iCs/>
          <w:color w:val="000000"/>
          <w:sz w:val="18"/>
          <w:szCs w:val="18"/>
        </w:rPr>
        <w:t xml:space="preserve"> </w:t>
      </w:r>
      <w:r w:rsidRPr="00E20890">
        <w:rPr>
          <w:rFonts w:cstheme="minorHAnsi"/>
          <w:b/>
          <w:bCs/>
          <w:i/>
          <w:iCs/>
          <w:color w:val="000000"/>
          <w:sz w:val="18"/>
          <w:szCs w:val="18"/>
        </w:rPr>
        <w:t>strife:</w:t>
      </w:r>
      <w:r w:rsidR="004D2E20">
        <w:rPr>
          <w:rFonts w:cstheme="minorHAnsi"/>
          <w:b/>
          <w:bCs/>
          <w:i/>
          <w:iCs/>
          <w:color w:val="000000"/>
          <w:sz w:val="18"/>
          <w:szCs w:val="18"/>
        </w:rPr>
        <w:t xml:space="preserve"> </w:t>
      </w:r>
      <w:r w:rsidRPr="00E20890">
        <w:rPr>
          <w:rFonts w:cstheme="minorHAnsi"/>
          <w:b/>
          <w:bCs/>
          <w:i/>
          <w:iCs/>
          <w:color w:val="000000"/>
          <w:sz w:val="18"/>
          <w:szCs w:val="18"/>
        </w:rPr>
        <w:t>But</w:t>
      </w:r>
      <w:r w:rsidR="004D2E20">
        <w:rPr>
          <w:rFonts w:cstheme="minorHAnsi"/>
          <w:b/>
          <w:bCs/>
          <w:i/>
          <w:iCs/>
          <w:color w:val="000000"/>
          <w:sz w:val="18"/>
          <w:szCs w:val="18"/>
        </w:rPr>
        <w:t xml:space="preserve"> </w:t>
      </w:r>
      <w:r w:rsidRPr="00E20890">
        <w:rPr>
          <w:rFonts w:cstheme="minorHAnsi"/>
          <w:b/>
          <w:bCs/>
          <w:i/>
          <w:iCs/>
          <w:color w:val="000000"/>
          <w:sz w:val="18"/>
          <w:szCs w:val="18"/>
        </w:rPr>
        <w:t>love</w:t>
      </w:r>
      <w:r w:rsidR="004D2E20">
        <w:rPr>
          <w:rFonts w:cstheme="minorHAnsi"/>
          <w:b/>
          <w:bCs/>
          <w:i/>
          <w:iCs/>
          <w:color w:val="000000"/>
          <w:sz w:val="18"/>
          <w:szCs w:val="18"/>
        </w:rPr>
        <w:t xml:space="preserve"> </w:t>
      </w:r>
      <w:r w:rsidRPr="00E20890">
        <w:rPr>
          <w:rFonts w:cstheme="minorHAnsi"/>
          <w:b/>
          <w:bCs/>
          <w:i/>
          <w:iCs/>
          <w:color w:val="000000"/>
          <w:sz w:val="18"/>
          <w:szCs w:val="18"/>
        </w:rPr>
        <w:t>atones</w:t>
      </w:r>
      <w:r w:rsidR="004D2E20">
        <w:rPr>
          <w:rFonts w:cstheme="minorHAnsi"/>
          <w:b/>
          <w:bCs/>
          <w:i/>
          <w:iCs/>
          <w:color w:val="000000"/>
          <w:sz w:val="18"/>
          <w:szCs w:val="18"/>
        </w:rPr>
        <w:t xml:space="preserve"> </w:t>
      </w:r>
      <w:r w:rsidRPr="00E20890">
        <w:rPr>
          <w:rFonts w:cstheme="minorHAnsi"/>
          <w:b/>
          <w:bCs/>
          <w:i/>
          <w:iCs/>
          <w:color w:val="000000"/>
          <w:sz w:val="18"/>
          <w:szCs w:val="18"/>
        </w:rPr>
        <w:t>for</w:t>
      </w:r>
      <w:r w:rsidR="004D2E20">
        <w:rPr>
          <w:rFonts w:cstheme="minorHAnsi"/>
          <w:b/>
          <w:bCs/>
          <w:i/>
          <w:iCs/>
          <w:color w:val="000000"/>
          <w:sz w:val="18"/>
          <w:szCs w:val="18"/>
        </w:rPr>
        <w:t xml:space="preserve"> </w:t>
      </w:r>
      <w:r w:rsidRPr="00E20890">
        <w:rPr>
          <w:rFonts w:cstheme="minorHAnsi"/>
          <w:b/>
          <w:bCs/>
          <w:i/>
          <w:iCs/>
          <w:color w:val="000000"/>
          <w:sz w:val="18"/>
          <w:szCs w:val="18"/>
        </w:rPr>
        <w:t>all</w:t>
      </w:r>
      <w:r w:rsidR="004D2E20">
        <w:rPr>
          <w:rFonts w:cstheme="minorHAnsi"/>
          <w:b/>
          <w:bCs/>
          <w:i/>
          <w:iCs/>
          <w:color w:val="000000"/>
          <w:sz w:val="18"/>
          <w:szCs w:val="18"/>
        </w:rPr>
        <w:t xml:space="preserve"> </w:t>
      </w:r>
      <w:r w:rsidRPr="00E20890">
        <w:rPr>
          <w:rFonts w:cstheme="minorHAnsi"/>
          <w:b/>
          <w:bCs/>
          <w:i/>
          <w:iCs/>
          <w:color w:val="000000"/>
          <w:sz w:val="18"/>
          <w:szCs w:val="18"/>
        </w:rPr>
        <w:t>sins.</w:t>
      </w:r>
      <w:r w:rsidR="004D2E20">
        <w:rPr>
          <w:rFonts w:cstheme="minorHAnsi"/>
          <w:b/>
          <w:bCs/>
          <w:i/>
          <w:iCs/>
          <w:color w:val="000000"/>
          <w:sz w:val="18"/>
          <w:szCs w:val="18"/>
        </w:rPr>
        <w:t xml:space="preserve"> </w:t>
      </w:r>
      <w:r w:rsidRPr="00E20890">
        <w:rPr>
          <w:rFonts w:cstheme="minorHAnsi"/>
          <w:color w:val="000000"/>
          <w:sz w:val="18"/>
          <w:szCs w:val="18"/>
        </w:rPr>
        <w:t>Also,</w:t>
      </w:r>
      <w:r w:rsidR="004D2E20">
        <w:rPr>
          <w:rFonts w:cstheme="minorHAnsi"/>
          <w:color w:val="000000"/>
          <w:sz w:val="18"/>
          <w:szCs w:val="18"/>
        </w:rPr>
        <w:t xml:space="preserve"> </w:t>
      </w:r>
      <w:r w:rsidRPr="00E20890">
        <w:rPr>
          <w:rFonts w:cstheme="minorHAnsi"/>
          <w:color w:val="000000"/>
          <w:sz w:val="18"/>
          <w:szCs w:val="18"/>
        </w:rPr>
        <w:t>note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relationship</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“love”</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3</w:t>
      </w:r>
      <w:r w:rsidRPr="00E20890">
        <w:rPr>
          <w:rFonts w:cstheme="minorHAnsi"/>
          <w:color w:val="000000"/>
          <w:sz w:val="18"/>
          <w:szCs w:val="18"/>
          <w:vertAlign w:val="superscript"/>
        </w:rPr>
        <w:t>rd</w:t>
      </w:r>
      <w:r w:rsidR="004D2E20">
        <w:rPr>
          <w:rFonts w:cstheme="minorHAnsi"/>
          <w:color w:val="000000"/>
          <w:sz w:val="18"/>
          <w:szCs w:val="18"/>
        </w:rPr>
        <w:t xml:space="preserve"> </w:t>
      </w:r>
      <w:r w:rsidRPr="00E20890">
        <w:rPr>
          <w:rFonts w:cstheme="minorHAnsi"/>
          <w:color w:val="000000"/>
          <w:sz w:val="18"/>
          <w:szCs w:val="18"/>
        </w:rPr>
        <w:t>Parnas,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feminine</w:t>
      </w:r>
      <w:r w:rsidR="004D2E20">
        <w:rPr>
          <w:rFonts w:cstheme="minorHAnsi"/>
          <w:color w:val="000000"/>
          <w:sz w:val="18"/>
          <w:szCs w:val="18"/>
        </w:rPr>
        <w:t xml:space="preserve"> </w:t>
      </w:r>
      <w:r w:rsidRPr="00E20890">
        <w:rPr>
          <w:rFonts w:cstheme="minorHAnsi"/>
          <w:color w:val="000000"/>
          <w:sz w:val="18"/>
          <w:szCs w:val="18"/>
        </w:rPr>
        <w:t>aspect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Parnasim.</w:t>
      </w:r>
    </w:p>
  </w:footnote>
  <w:footnote w:id="133">
    <w:p w14:paraId="5B866AB4" w14:textId="4E0D136E"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command</w:t>
      </w:r>
      <w:r w:rsidR="004D2E20">
        <w:rPr>
          <w:rFonts w:cstheme="minorHAnsi"/>
          <w:color w:val="000000"/>
          <w:sz w:val="18"/>
          <w:szCs w:val="18"/>
        </w:rPr>
        <w:t xml:space="preserve"> </w:t>
      </w:r>
      <w:r w:rsidRPr="00E20890">
        <w:rPr>
          <w:rFonts w:cstheme="minorHAnsi"/>
          <w:color w:val="000000"/>
          <w:sz w:val="18"/>
          <w:szCs w:val="18"/>
        </w:rPr>
        <w:t>appears</w:t>
      </w:r>
      <w:r w:rsidR="004D2E20">
        <w:rPr>
          <w:rFonts w:cstheme="minorHAnsi"/>
          <w:color w:val="000000"/>
          <w:sz w:val="18"/>
          <w:szCs w:val="18"/>
        </w:rPr>
        <w:t xml:space="preserve"> </w:t>
      </w:r>
      <w:r w:rsidRPr="00E20890">
        <w:rPr>
          <w:rFonts w:cstheme="minorHAnsi"/>
          <w:color w:val="000000"/>
          <w:sz w:val="18"/>
          <w:szCs w:val="18"/>
        </w:rPr>
        <w:t>nowhere</w:t>
      </w:r>
      <w:r w:rsidR="004D2E20">
        <w:rPr>
          <w:rFonts w:cstheme="minorHAnsi"/>
          <w:color w:val="000000"/>
          <w:sz w:val="18"/>
          <w:szCs w:val="18"/>
        </w:rPr>
        <w:t xml:space="preserve"> </w:t>
      </w:r>
      <w:r w:rsidRPr="00E20890">
        <w:rPr>
          <w:rFonts w:cstheme="minorHAnsi"/>
          <w:color w:val="000000"/>
          <w:sz w:val="18"/>
          <w:szCs w:val="18"/>
        </w:rPr>
        <w:t>else.</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exclusive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high</w:t>
      </w:r>
      <w:r w:rsidR="004D2E20">
        <w:rPr>
          <w:rFonts w:cstheme="minorHAnsi"/>
          <w:color w:val="000000"/>
          <w:sz w:val="18"/>
          <w:szCs w:val="18"/>
        </w:rPr>
        <w:t xml:space="preserve"> </w:t>
      </w:r>
      <w:r w:rsidRPr="00E20890">
        <w:rPr>
          <w:rFonts w:cstheme="minorHAnsi"/>
          <w:color w:val="000000"/>
          <w:sz w:val="18"/>
          <w:szCs w:val="18"/>
        </w:rPr>
        <w:t>ethic</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presented</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Master.</w:t>
      </w:r>
    </w:p>
  </w:footnote>
  <w:footnote w:id="134">
    <w:p w14:paraId="4EB865DD" w14:textId="4F52E6EE"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devotion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whole</w:t>
      </w:r>
      <w:r w:rsidR="004D2E20">
        <w:rPr>
          <w:rFonts w:cstheme="minorHAnsi"/>
          <w:color w:val="000000"/>
          <w:sz w:val="18"/>
          <w:szCs w:val="18"/>
        </w:rPr>
        <w:t xml:space="preserve"> </w:t>
      </w:r>
      <w:r w:rsidRPr="00E20890">
        <w:rPr>
          <w:rFonts w:cstheme="minorHAnsi"/>
          <w:color w:val="000000"/>
          <w:sz w:val="18"/>
          <w:szCs w:val="18"/>
        </w:rPr>
        <w:t>life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preservation</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establishment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ethic</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Mesorah.</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life’s</w:t>
      </w:r>
      <w:r w:rsidR="004D2E20">
        <w:rPr>
          <w:rFonts w:cstheme="minorHAnsi"/>
          <w:color w:val="000000"/>
          <w:sz w:val="18"/>
          <w:szCs w:val="18"/>
        </w:rPr>
        <w:t xml:space="preserve"> </w:t>
      </w:r>
      <w:r w:rsidRPr="00E20890">
        <w:rPr>
          <w:rFonts w:cstheme="minorHAnsi"/>
          <w:color w:val="000000"/>
          <w:sz w:val="18"/>
          <w:szCs w:val="18"/>
        </w:rPr>
        <w:t>work</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p>
  </w:footnote>
  <w:footnote w:id="135">
    <w:p w14:paraId="1328AD66" w14:textId="438E6B8F"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b/>
          <w:bCs/>
          <w:color w:val="000000"/>
          <w:sz w:val="18"/>
          <w:szCs w:val="18"/>
          <w:lang w:val="el-GR"/>
        </w:rPr>
        <w:t>καθερίζω</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katharizo</w:t>
      </w:r>
      <w:r w:rsidR="004D2E20">
        <w:rPr>
          <w:rFonts w:cstheme="minorHAnsi"/>
          <w:color w:val="000000"/>
          <w:sz w:val="18"/>
          <w:szCs w:val="18"/>
        </w:rPr>
        <w:t xml:space="preserve"> </w:t>
      </w:r>
      <w:r w:rsidRPr="00E20890">
        <w:rPr>
          <w:rFonts w:cstheme="minorHAnsi"/>
          <w:color w:val="000000"/>
          <w:sz w:val="18"/>
          <w:szCs w:val="18"/>
        </w:rPr>
        <w:t>infers</w:t>
      </w:r>
      <w:r w:rsidR="004D2E20">
        <w:rPr>
          <w:rFonts w:cstheme="minorHAnsi"/>
          <w:color w:val="000000"/>
          <w:sz w:val="18"/>
          <w:szCs w:val="18"/>
        </w:rPr>
        <w:t xml:space="preserve"> </w:t>
      </w:r>
      <w:r w:rsidRPr="00E20890">
        <w:rPr>
          <w:rFonts w:cstheme="minorHAnsi"/>
          <w:color w:val="000000"/>
          <w:sz w:val="18"/>
          <w:szCs w:val="18"/>
        </w:rPr>
        <w:t>ritual</w:t>
      </w:r>
      <w:r w:rsidR="004D2E20">
        <w:rPr>
          <w:rFonts w:cstheme="minorHAnsi"/>
          <w:color w:val="000000"/>
          <w:sz w:val="18"/>
          <w:szCs w:val="18"/>
        </w:rPr>
        <w:t xml:space="preserve"> </w:t>
      </w:r>
      <w:r w:rsidRPr="00E20890">
        <w:rPr>
          <w:rFonts w:cstheme="minorHAnsi"/>
          <w:color w:val="000000"/>
          <w:sz w:val="18"/>
          <w:szCs w:val="18"/>
        </w:rPr>
        <w:t>purity.</w:t>
      </w:r>
    </w:p>
  </w:footnote>
  <w:footnote w:id="136">
    <w:p w14:paraId="1A90DAEE" w14:textId="5D758E1E"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sz w:val="18"/>
          <w:szCs w:val="18"/>
        </w:rPr>
        <w:t>T</w:t>
      </w:r>
      <w:r w:rsidRPr="00E20890">
        <w:rPr>
          <w:rFonts w:cstheme="minorHAnsi"/>
          <w:color w:val="000000"/>
          <w:sz w:val="18"/>
          <w:szCs w:val="18"/>
        </w:rPr>
        <w:t>he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washes?</w:t>
      </w:r>
      <w:r w:rsidR="004D2E20">
        <w:rPr>
          <w:rFonts w:cstheme="minorHAnsi"/>
          <w:color w:val="000000"/>
          <w:sz w:val="18"/>
          <w:szCs w:val="18"/>
        </w:rPr>
        <w:t xml:space="preserve"> </w:t>
      </w:r>
      <w:r w:rsidRPr="00E20890">
        <w:rPr>
          <w:rFonts w:cstheme="minorHAnsi"/>
          <w:color w:val="000000"/>
          <w:sz w:val="18"/>
          <w:szCs w:val="18"/>
        </w:rPr>
        <w:t>What</w:t>
      </w:r>
      <w:r w:rsidR="004D2E20">
        <w:rPr>
          <w:rFonts w:cstheme="minorHAnsi"/>
          <w:color w:val="000000"/>
          <w:sz w:val="18"/>
          <w:szCs w:val="18"/>
        </w:rPr>
        <w:t xml:space="preserve"> </w:t>
      </w:r>
      <w:r w:rsidRPr="00E20890">
        <w:rPr>
          <w:rFonts w:cstheme="minorHAnsi"/>
          <w:color w:val="000000"/>
          <w:sz w:val="18"/>
          <w:szCs w:val="18"/>
        </w:rPr>
        <w:t>does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wash?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washes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mind,</w:t>
      </w:r>
      <w:r w:rsidR="004D2E20">
        <w:rPr>
          <w:rFonts w:cstheme="minorHAnsi"/>
          <w:color w:val="000000"/>
          <w:sz w:val="18"/>
          <w:szCs w:val="18"/>
        </w:rPr>
        <w:t xml:space="preserve"> </w:t>
      </w:r>
      <w:r w:rsidRPr="00E20890">
        <w:rPr>
          <w:rFonts w:cstheme="minorHAnsi"/>
          <w:color w:val="000000"/>
          <w:sz w:val="18"/>
          <w:szCs w:val="18"/>
        </w:rPr>
        <w:t>Nefesh</w:t>
      </w:r>
      <w:r w:rsidR="004D2E20">
        <w:rPr>
          <w:rFonts w:cstheme="minorHAnsi"/>
          <w:color w:val="000000"/>
          <w:sz w:val="18"/>
          <w:szCs w:val="18"/>
        </w:rPr>
        <w:t xml:space="preserve"> </w:t>
      </w:r>
      <w:r w:rsidRPr="00E20890">
        <w:rPr>
          <w:rFonts w:cstheme="minorHAnsi"/>
          <w:color w:val="000000"/>
          <w:sz w:val="18"/>
          <w:szCs w:val="18"/>
        </w:rPr>
        <w:t>bringing</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higher</w:t>
      </w:r>
      <w:r w:rsidR="004D2E20">
        <w:rPr>
          <w:rFonts w:cstheme="minorHAnsi"/>
          <w:color w:val="000000"/>
          <w:sz w:val="18"/>
          <w:szCs w:val="18"/>
        </w:rPr>
        <w:t xml:space="preserve"> </w:t>
      </w:r>
      <w:r w:rsidRPr="00E20890">
        <w:rPr>
          <w:rFonts w:cstheme="minorHAnsi"/>
          <w:color w:val="000000"/>
          <w:sz w:val="18"/>
          <w:szCs w:val="18"/>
        </w:rPr>
        <w:t>state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consciousness.</w:t>
      </w:r>
    </w:p>
  </w:footnote>
  <w:footnote w:id="137">
    <w:p w14:paraId="422B8AC4" w14:textId="5ABF5B9F"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eastAsia="Times New Roman" w:cstheme="minorHAnsi"/>
          <w:color w:val="000000"/>
          <w:sz w:val="18"/>
          <w:szCs w:val="18"/>
        </w:rPr>
        <w:t>Note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that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by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means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Oral</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Torah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that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Esnoga,</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Congregation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Messiah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“set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apart”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and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“cleansed,”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made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ritually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whole.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phrase</w:t>
      </w:r>
      <w:r w:rsidR="004D2E20">
        <w:rPr>
          <w:rFonts w:eastAsia="Times New Roman" w:cstheme="minorHAnsi"/>
          <w:color w:val="000000"/>
          <w:sz w:val="18"/>
          <w:szCs w:val="18"/>
        </w:rPr>
        <w:t xml:space="preserve"> </w:t>
      </w:r>
      <w:r w:rsidRPr="00E20890">
        <w:rPr>
          <w:rFonts w:eastAsia="Times New Roman" w:cstheme="minorHAnsi"/>
          <w:b/>
          <w:bCs/>
          <w:color w:val="000000"/>
          <w:sz w:val="18"/>
          <w:szCs w:val="18"/>
          <w:lang w:val="el-GR"/>
        </w:rPr>
        <w:t>ῥῆμα</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t>
      </w:r>
      <w:r w:rsidR="004D2E20">
        <w:rPr>
          <w:rFonts w:eastAsia="Times New Roman" w:cstheme="minorHAnsi"/>
          <w:color w:val="000000"/>
          <w:sz w:val="18"/>
          <w:szCs w:val="18"/>
        </w:rPr>
        <w:t xml:space="preserve"> </w:t>
      </w:r>
      <w:r w:rsidRPr="00E20890">
        <w:rPr>
          <w:rFonts w:eastAsia="Times New Roman" w:cstheme="minorHAnsi"/>
          <w:i/>
          <w:iCs/>
          <w:color w:val="000000"/>
          <w:sz w:val="18"/>
          <w:szCs w:val="18"/>
        </w:rPr>
        <w:t>rhema</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can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only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refer</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“spoken”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Torah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Mesorah.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Therefore,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means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by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which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are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“cleansed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Oral</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Torah.</w:t>
      </w:r>
    </w:p>
  </w:footnote>
  <w:footnote w:id="138">
    <w:p w14:paraId="1B7764C9" w14:textId="008F59BC" w:rsidR="009F4162" w:rsidRPr="00E20890" w:rsidRDefault="009F4162" w:rsidP="009F4162">
      <w:pPr>
        <w:pStyle w:val="FootnoteText"/>
        <w:rPr>
          <w:rFonts w:eastAsia="Times New Roman" w:cstheme="minorHAnsi"/>
          <w:color w:val="000000"/>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Congregation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master</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offering</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for</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sake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whole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world.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For</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G-d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loved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Gentile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that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gave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his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only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son.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refers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simultaneously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Messiah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and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Jewish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people.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talmidim</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Master</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are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his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offering</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world</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means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tikun.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Congregation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Messiah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given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role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plan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of</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tikun.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role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that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play</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in</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speaking</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out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Oral</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Torah,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which</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is</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cleansing</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agent</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for</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the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whole</w:t>
      </w:r>
      <w:r w:rsidR="004D2E20">
        <w:rPr>
          <w:rFonts w:eastAsia="Times New Roman" w:cstheme="minorHAnsi"/>
          <w:color w:val="000000"/>
          <w:sz w:val="18"/>
          <w:szCs w:val="18"/>
        </w:rPr>
        <w:t xml:space="preserve"> </w:t>
      </w:r>
      <w:r w:rsidRPr="00E20890">
        <w:rPr>
          <w:rFonts w:eastAsia="Times New Roman" w:cstheme="minorHAnsi"/>
          <w:color w:val="000000"/>
          <w:sz w:val="18"/>
          <w:szCs w:val="18"/>
        </w:rPr>
        <w:t>world.</w:t>
      </w:r>
    </w:p>
    <w:p w14:paraId="4E6235DB" w14:textId="7FFF0AF9" w:rsidR="009F4162" w:rsidRPr="00E20890" w:rsidRDefault="009F4162" w:rsidP="009F4162">
      <w:pPr>
        <w:rPr>
          <w:rFonts w:asciiTheme="minorHAnsi" w:hAnsiTheme="minorHAnsi" w:cstheme="minorHAnsi"/>
          <w:sz w:val="18"/>
          <w:szCs w:val="18"/>
        </w:rPr>
      </w:pPr>
      <w:r w:rsidRPr="00E20890">
        <w:rPr>
          <w:rFonts w:asciiTheme="minorHAnsi" w:eastAsia="Times New Roman" w:hAnsiTheme="minorHAnsi" w:cstheme="minorHAnsi"/>
          <w:color w:val="000000"/>
          <w:sz w:val="18"/>
          <w:szCs w:val="18"/>
        </w:rPr>
        <w:t>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text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should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read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that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Messiah</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caused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his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Congregation</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to</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stand</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his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side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etc.</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b/>
          <w:bCs/>
          <w:caps/>
          <w:color w:val="000000"/>
          <w:sz w:val="18"/>
          <w:szCs w:val="18"/>
          <w:lang w:val="el-GR"/>
        </w:rPr>
        <w:t>Π</w:t>
      </w:r>
      <w:r w:rsidRPr="00E20890">
        <w:rPr>
          <w:rFonts w:asciiTheme="minorHAnsi" w:eastAsia="Times New Roman" w:hAnsiTheme="minorHAnsi" w:cstheme="minorHAnsi"/>
          <w:b/>
          <w:bCs/>
          <w:color w:val="000000"/>
          <w:sz w:val="18"/>
          <w:szCs w:val="18"/>
          <w:lang w:val="el-GR"/>
        </w:rPr>
        <w:t>αρίστημι</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i/>
          <w:iCs/>
          <w:color w:val="000000"/>
          <w:sz w:val="18"/>
          <w:szCs w:val="18"/>
        </w:rPr>
        <w:t>paristemi</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can</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also</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mean</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to</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“serve</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at</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his</w:t>
      </w:r>
      <w:r w:rsidR="004D2E20">
        <w:rPr>
          <w:rFonts w:asciiTheme="minorHAnsi" w:eastAsia="Times New Roman" w:hAnsiTheme="minorHAnsi" w:cstheme="minorHAnsi"/>
          <w:color w:val="000000"/>
          <w:sz w:val="18"/>
          <w:szCs w:val="18"/>
        </w:rPr>
        <w:t xml:space="preserve"> </w:t>
      </w:r>
      <w:r w:rsidRPr="00E20890">
        <w:rPr>
          <w:rFonts w:asciiTheme="minorHAnsi" w:eastAsia="Times New Roman" w:hAnsiTheme="minorHAnsi" w:cstheme="minorHAnsi"/>
          <w:color w:val="000000"/>
          <w:sz w:val="18"/>
          <w:szCs w:val="18"/>
        </w:rPr>
        <w:t>side”.</w:t>
      </w:r>
    </w:p>
  </w:footnote>
  <w:footnote w:id="139">
    <w:p w14:paraId="28B8ED4C" w14:textId="5973DADF"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How</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presented</w:t>
      </w:r>
      <w:r w:rsidR="004D2E20">
        <w:rPr>
          <w:rFonts w:cstheme="minorHAnsi"/>
          <w:color w:val="000000"/>
          <w:sz w:val="18"/>
          <w:szCs w:val="18"/>
        </w:rPr>
        <w:t xml:space="preserve"> </w:t>
      </w:r>
      <w:r w:rsidRPr="00E20890">
        <w:rPr>
          <w:rFonts w:cstheme="minorHAnsi"/>
          <w:color w:val="000000"/>
          <w:sz w:val="18"/>
          <w:szCs w:val="18"/>
        </w:rPr>
        <w:t>“spotless”</w:t>
      </w:r>
      <w:r w:rsidR="004D2E20">
        <w:rPr>
          <w:rFonts w:cstheme="minorHAnsi"/>
          <w:color w:val="000000"/>
          <w:sz w:val="18"/>
          <w:szCs w:val="18"/>
        </w:rPr>
        <w:t xml:space="preserve"> </w:t>
      </w:r>
      <w:r w:rsidRPr="00E20890">
        <w:rPr>
          <w:rFonts w:cstheme="minorHAnsi"/>
          <w:color w:val="000000"/>
          <w:sz w:val="18"/>
          <w:szCs w:val="18"/>
        </w:rPr>
        <w:t>etc?</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work</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Chazan,</w:t>
      </w:r>
      <w:r w:rsidR="004D2E20">
        <w:rPr>
          <w:rFonts w:cstheme="minorHAnsi"/>
          <w:color w:val="000000"/>
          <w:sz w:val="18"/>
          <w:szCs w:val="18"/>
        </w:rPr>
        <w:t xml:space="preserve"> </w:t>
      </w:r>
      <w:r w:rsidRPr="00E20890">
        <w:rPr>
          <w:rFonts w:cstheme="minorHAnsi"/>
          <w:color w:val="000000"/>
          <w:sz w:val="18"/>
          <w:szCs w:val="18"/>
        </w:rPr>
        <w:t>which</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thought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punishment</w:t>
      </w:r>
      <w:r w:rsidR="004D2E20">
        <w:rPr>
          <w:rFonts w:cstheme="minorHAnsi"/>
          <w:color w:val="000000"/>
          <w:sz w:val="18"/>
          <w:szCs w:val="18"/>
        </w:rPr>
        <w:t xml:space="preserve"> </w:t>
      </w:r>
      <w:r w:rsidRPr="00E20890">
        <w:rPr>
          <w:rFonts w:cstheme="minorHAnsi"/>
          <w:color w:val="000000"/>
          <w:sz w:val="18"/>
          <w:szCs w:val="18"/>
        </w:rPr>
        <w:t>turned</w:t>
      </w:r>
      <w:r w:rsidR="004D2E20">
        <w:rPr>
          <w:rFonts w:cstheme="minorHAnsi"/>
          <w:color w:val="000000"/>
          <w:sz w:val="18"/>
          <w:szCs w:val="18"/>
        </w:rPr>
        <w:t xml:space="preserve"> </w:t>
      </w:r>
      <w:r w:rsidRPr="00E20890">
        <w:rPr>
          <w:rFonts w:cstheme="minorHAnsi"/>
          <w:color w:val="000000"/>
          <w:sz w:val="18"/>
          <w:szCs w:val="18"/>
        </w:rPr>
        <w:t>out</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true</w:t>
      </w:r>
      <w:r w:rsidR="004D2E20">
        <w:rPr>
          <w:rFonts w:cstheme="minorHAnsi"/>
          <w:color w:val="000000"/>
          <w:sz w:val="18"/>
          <w:szCs w:val="18"/>
        </w:rPr>
        <w:t xml:space="preserve"> </w:t>
      </w:r>
      <w:r w:rsidRPr="00E20890">
        <w:rPr>
          <w:rFonts w:cstheme="minorHAnsi"/>
          <w:color w:val="000000"/>
          <w:sz w:val="18"/>
          <w:szCs w:val="18"/>
        </w:rPr>
        <w:t>manifestation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Chesed.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other</w:t>
      </w:r>
      <w:r w:rsidR="004D2E20">
        <w:rPr>
          <w:rFonts w:cstheme="minorHAnsi"/>
          <w:color w:val="000000"/>
          <w:sz w:val="18"/>
          <w:szCs w:val="18"/>
        </w:rPr>
        <w:t xml:space="preserve"> </w:t>
      </w:r>
      <w:r w:rsidRPr="00E20890">
        <w:rPr>
          <w:rFonts w:cstheme="minorHAnsi"/>
          <w:color w:val="000000"/>
          <w:sz w:val="18"/>
          <w:szCs w:val="18"/>
        </w:rPr>
        <w:t>words,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fruit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discipline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reward.</w:t>
      </w:r>
    </w:p>
  </w:footnote>
  <w:footnote w:id="140">
    <w:p w14:paraId="5974552C" w14:textId="0BAD02B6"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means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blameless</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regard</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Oral</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being</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standard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true</w:t>
      </w:r>
      <w:r w:rsidR="004D2E20">
        <w:rPr>
          <w:rFonts w:cstheme="minorHAnsi"/>
          <w:color w:val="000000"/>
          <w:sz w:val="18"/>
          <w:szCs w:val="18"/>
        </w:rPr>
        <w:t xml:space="preserve"> </w:t>
      </w:r>
      <w:r w:rsidRPr="00E20890">
        <w:rPr>
          <w:rFonts w:cstheme="minorHAnsi"/>
          <w:color w:val="000000"/>
          <w:sz w:val="18"/>
          <w:szCs w:val="18"/>
        </w:rPr>
        <w:t>holiness.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stands</w:t>
      </w:r>
      <w:r w:rsidR="004D2E20">
        <w:rPr>
          <w:rFonts w:cstheme="minorHAnsi"/>
          <w:color w:val="000000"/>
          <w:sz w:val="18"/>
          <w:szCs w:val="18"/>
        </w:rPr>
        <w:t xml:space="preserve"> </w:t>
      </w:r>
      <w:r w:rsidRPr="00E20890">
        <w:rPr>
          <w:rFonts w:cstheme="minorHAnsi"/>
          <w:color w:val="000000"/>
          <w:sz w:val="18"/>
          <w:szCs w:val="18"/>
        </w:rPr>
        <w:t>out</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exceptional</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merit</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blameless</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their</w:t>
      </w:r>
      <w:r w:rsidR="004D2E20">
        <w:rPr>
          <w:rFonts w:cstheme="minorHAnsi"/>
          <w:color w:val="000000"/>
          <w:sz w:val="18"/>
          <w:szCs w:val="18"/>
        </w:rPr>
        <w:t xml:space="preserve"> </w:t>
      </w:r>
      <w:r w:rsidRPr="00E20890">
        <w:rPr>
          <w:rFonts w:cstheme="minorHAnsi"/>
          <w:color w:val="000000"/>
          <w:sz w:val="18"/>
          <w:szCs w:val="18"/>
        </w:rPr>
        <w:t>conduct.</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true</w:t>
      </w:r>
      <w:r w:rsidR="004D2E20">
        <w:rPr>
          <w:rFonts w:cstheme="minorHAnsi"/>
          <w:color w:val="000000"/>
          <w:sz w:val="18"/>
          <w:szCs w:val="18"/>
        </w:rPr>
        <w:t xml:space="preserve"> </w:t>
      </w:r>
      <w:r w:rsidRPr="00E20890">
        <w:rPr>
          <w:rFonts w:cstheme="minorHAnsi"/>
          <w:color w:val="000000"/>
          <w:sz w:val="18"/>
          <w:szCs w:val="18"/>
        </w:rPr>
        <w:t>price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belonging</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p>
  </w:footnote>
  <w:footnote w:id="141">
    <w:p w14:paraId="6136B654" w14:textId="6DF53A51"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No</w:t>
      </w:r>
      <w:r w:rsidR="004D2E20">
        <w:rPr>
          <w:rFonts w:cstheme="minorHAnsi"/>
          <w:color w:val="000000"/>
          <w:sz w:val="18"/>
          <w:szCs w:val="18"/>
        </w:rPr>
        <w:t xml:space="preserve"> </w:t>
      </w:r>
      <w:r w:rsidRPr="00E20890">
        <w:rPr>
          <w:rFonts w:cstheme="minorHAnsi"/>
          <w:color w:val="000000"/>
          <w:sz w:val="18"/>
          <w:szCs w:val="18"/>
        </w:rPr>
        <w:t>one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typical</w:t>
      </w:r>
      <w:r w:rsidR="004D2E20">
        <w:rPr>
          <w:rFonts w:cstheme="minorHAnsi"/>
          <w:color w:val="000000"/>
          <w:sz w:val="18"/>
          <w:szCs w:val="18"/>
        </w:rPr>
        <w:t xml:space="preserve"> </w:t>
      </w:r>
      <w:r w:rsidRPr="00E20890">
        <w:rPr>
          <w:rFonts w:cstheme="minorHAnsi"/>
          <w:color w:val="000000"/>
          <w:sz w:val="18"/>
          <w:szCs w:val="18"/>
        </w:rPr>
        <w:t>sanity</w:t>
      </w:r>
      <w:r w:rsidR="004D2E20">
        <w:rPr>
          <w:rFonts w:cstheme="minorHAnsi"/>
          <w:color w:val="000000"/>
          <w:sz w:val="18"/>
          <w:szCs w:val="18"/>
        </w:rPr>
        <w:t xml:space="preserve"> </w:t>
      </w:r>
      <w:r w:rsidRPr="00E20890">
        <w:rPr>
          <w:rFonts w:cstheme="minorHAnsi"/>
          <w:color w:val="000000"/>
          <w:sz w:val="18"/>
          <w:szCs w:val="18"/>
        </w:rPr>
        <w:t>ever</w:t>
      </w:r>
      <w:r w:rsidR="004D2E20">
        <w:rPr>
          <w:rFonts w:cstheme="minorHAnsi"/>
          <w:color w:val="000000"/>
          <w:sz w:val="18"/>
          <w:szCs w:val="18"/>
        </w:rPr>
        <w:t xml:space="preserve"> </w:t>
      </w:r>
      <w:r w:rsidRPr="00E20890">
        <w:rPr>
          <w:rFonts w:cstheme="minorHAnsi"/>
          <w:color w:val="000000"/>
          <w:sz w:val="18"/>
          <w:szCs w:val="18"/>
        </w:rPr>
        <w:t>hated</w:t>
      </w:r>
      <w:r w:rsidR="004D2E20">
        <w:rPr>
          <w:rFonts w:cstheme="minorHAnsi"/>
          <w:color w:val="000000"/>
          <w:sz w:val="18"/>
          <w:szCs w:val="18"/>
        </w:rPr>
        <w:t xml:space="preserve"> </w:t>
      </w:r>
      <w:r w:rsidRPr="00E20890">
        <w:rPr>
          <w:rFonts w:cstheme="minorHAnsi"/>
          <w:color w:val="000000"/>
          <w:sz w:val="18"/>
          <w:szCs w:val="18"/>
        </w:rPr>
        <w:t>his</w:t>
      </w:r>
      <w:r w:rsidR="004D2E20">
        <w:rPr>
          <w:rFonts w:cstheme="minorHAnsi"/>
          <w:color w:val="000000"/>
          <w:sz w:val="18"/>
          <w:szCs w:val="18"/>
        </w:rPr>
        <w:t xml:space="preserve"> </w:t>
      </w:r>
      <w:r w:rsidRPr="00E20890">
        <w:rPr>
          <w:rFonts w:cstheme="minorHAnsi"/>
          <w:color w:val="000000"/>
          <w:sz w:val="18"/>
          <w:szCs w:val="18"/>
        </w:rPr>
        <w:t>body.</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contrary,</w:t>
      </w:r>
      <w:r w:rsidR="004D2E20">
        <w:rPr>
          <w:rFonts w:cstheme="minorHAnsi"/>
          <w:color w:val="000000"/>
          <w:sz w:val="18"/>
          <w:szCs w:val="18"/>
        </w:rPr>
        <w:t xml:space="preserve"> </w:t>
      </w:r>
      <w:r w:rsidRPr="00E20890">
        <w:rPr>
          <w:rFonts w:cstheme="minorHAnsi"/>
          <w:color w:val="000000"/>
          <w:sz w:val="18"/>
          <w:szCs w:val="18"/>
        </w:rPr>
        <w:t>many</w:t>
      </w:r>
      <w:r w:rsidR="004D2E20">
        <w:rPr>
          <w:rFonts w:cstheme="minorHAnsi"/>
          <w:color w:val="000000"/>
          <w:sz w:val="18"/>
          <w:szCs w:val="18"/>
        </w:rPr>
        <w:t xml:space="preserve"> </w:t>
      </w:r>
      <w:r w:rsidRPr="00E20890">
        <w:rPr>
          <w:rFonts w:cstheme="minorHAnsi"/>
          <w:color w:val="000000"/>
          <w:sz w:val="18"/>
          <w:szCs w:val="18"/>
        </w:rPr>
        <w:t>men</w:t>
      </w:r>
      <w:r w:rsidR="004D2E20">
        <w:rPr>
          <w:rFonts w:cstheme="minorHAnsi"/>
          <w:color w:val="000000"/>
          <w:sz w:val="18"/>
          <w:szCs w:val="18"/>
        </w:rPr>
        <w:t xml:space="preserve"> </w:t>
      </w:r>
      <w:r w:rsidRPr="00E20890">
        <w:rPr>
          <w:rFonts w:cstheme="minorHAnsi"/>
          <w:color w:val="000000"/>
          <w:sz w:val="18"/>
          <w:szCs w:val="18"/>
        </w:rPr>
        <w:t>love</w:t>
      </w:r>
      <w:r w:rsidR="004D2E20">
        <w:rPr>
          <w:rFonts w:cstheme="minorHAnsi"/>
          <w:color w:val="000000"/>
          <w:sz w:val="18"/>
          <w:szCs w:val="18"/>
        </w:rPr>
        <w:t xml:space="preserve"> </w:t>
      </w:r>
      <w:r w:rsidRPr="00E20890">
        <w:rPr>
          <w:rFonts w:cstheme="minorHAnsi"/>
          <w:color w:val="000000"/>
          <w:sz w:val="18"/>
          <w:szCs w:val="18"/>
        </w:rPr>
        <w:t>their</w:t>
      </w:r>
      <w:r w:rsidR="004D2E20">
        <w:rPr>
          <w:rFonts w:cstheme="minorHAnsi"/>
          <w:color w:val="000000"/>
          <w:sz w:val="18"/>
          <w:szCs w:val="18"/>
        </w:rPr>
        <w:t xml:space="preserve"> </w:t>
      </w:r>
      <w:r w:rsidRPr="00E20890">
        <w:rPr>
          <w:rFonts w:cstheme="minorHAnsi"/>
          <w:color w:val="000000"/>
          <w:sz w:val="18"/>
          <w:szCs w:val="18"/>
        </w:rPr>
        <w:t>bodies</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infatuated</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themselves.</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translate</w:t>
      </w:r>
      <w:r w:rsidR="004D2E20">
        <w:rPr>
          <w:rFonts w:cstheme="minorHAnsi"/>
          <w:color w:val="000000"/>
          <w:sz w:val="18"/>
          <w:szCs w:val="18"/>
        </w:rPr>
        <w:t xml:space="preserve"> </w:t>
      </w:r>
      <w:r w:rsidRPr="00E20890">
        <w:rPr>
          <w:rFonts w:cstheme="minorHAnsi"/>
          <w:b/>
          <w:bCs/>
          <w:color w:val="000000"/>
          <w:sz w:val="18"/>
          <w:szCs w:val="18"/>
          <w:lang w:val="el-GR"/>
        </w:rPr>
        <w:t>σάρξ</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sarx</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“body”</w:t>
      </w:r>
      <w:r w:rsidR="004D2E20">
        <w:rPr>
          <w:rFonts w:cstheme="minorHAnsi"/>
          <w:color w:val="000000"/>
          <w:sz w:val="18"/>
          <w:szCs w:val="18"/>
        </w:rPr>
        <w:t xml:space="preserve"> </w:t>
      </w:r>
      <w:r w:rsidRPr="00E20890">
        <w:rPr>
          <w:rFonts w:cstheme="minorHAnsi"/>
          <w:color w:val="000000"/>
          <w:sz w:val="18"/>
          <w:szCs w:val="18"/>
        </w:rPr>
        <w:t>makes</w:t>
      </w:r>
      <w:r w:rsidR="004D2E20">
        <w:rPr>
          <w:rFonts w:cstheme="minorHAnsi"/>
          <w:color w:val="000000"/>
          <w:sz w:val="18"/>
          <w:szCs w:val="18"/>
        </w:rPr>
        <w:t xml:space="preserve"> </w:t>
      </w:r>
      <w:r w:rsidRPr="00E20890">
        <w:rPr>
          <w:rFonts w:cstheme="minorHAnsi"/>
          <w:color w:val="000000"/>
          <w:sz w:val="18"/>
          <w:szCs w:val="18"/>
        </w:rPr>
        <w:t>most</w:t>
      </w:r>
      <w:r w:rsidR="004D2E20">
        <w:rPr>
          <w:rFonts w:cstheme="minorHAnsi"/>
          <w:color w:val="000000"/>
          <w:sz w:val="18"/>
          <w:szCs w:val="18"/>
        </w:rPr>
        <w:t xml:space="preserve"> </w:t>
      </w:r>
      <w:r w:rsidRPr="00E20890">
        <w:rPr>
          <w:rFonts w:cstheme="minorHAnsi"/>
          <w:color w:val="000000"/>
          <w:sz w:val="18"/>
          <w:szCs w:val="18"/>
        </w:rPr>
        <w:t>sense</w:t>
      </w:r>
      <w:r w:rsidR="004D2E20">
        <w:rPr>
          <w:rFonts w:cstheme="minorHAnsi"/>
          <w:color w:val="000000"/>
          <w:sz w:val="18"/>
          <w:szCs w:val="18"/>
        </w:rPr>
        <w:t xml:space="preserve"> </w:t>
      </w:r>
      <w:r w:rsidRPr="00E20890">
        <w:rPr>
          <w:rFonts w:cstheme="minorHAnsi"/>
          <w:color w:val="000000"/>
          <w:sz w:val="18"/>
          <w:szCs w:val="18"/>
        </w:rPr>
        <w:t>here.</w:t>
      </w:r>
    </w:p>
  </w:footnote>
  <w:footnote w:id="142">
    <w:p w14:paraId="0AFDAECD" w14:textId="75287B38"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Hoehner</w:t>
      </w:r>
      <w:r w:rsidR="004D2E20">
        <w:rPr>
          <w:rFonts w:cstheme="minorHAnsi"/>
          <w:color w:val="000000"/>
          <w:sz w:val="18"/>
          <w:szCs w:val="18"/>
        </w:rPr>
        <w:t xml:space="preserve"> </w:t>
      </w:r>
      <w:r w:rsidRPr="00E20890">
        <w:rPr>
          <w:rFonts w:cstheme="minorHAnsi"/>
          <w:color w:val="000000"/>
          <w:sz w:val="18"/>
          <w:szCs w:val="18"/>
        </w:rPr>
        <w:t>notes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these</w:t>
      </w:r>
      <w:r w:rsidR="004D2E20">
        <w:rPr>
          <w:rFonts w:cstheme="minorHAnsi"/>
          <w:color w:val="000000"/>
          <w:sz w:val="18"/>
          <w:szCs w:val="18"/>
        </w:rPr>
        <w:t xml:space="preserve"> </w:t>
      </w:r>
      <w:r w:rsidRPr="00E20890">
        <w:rPr>
          <w:rFonts w:cstheme="minorHAnsi"/>
          <w:color w:val="000000"/>
          <w:sz w:val="18"/>
          <w:szCs w:val="18"/>
        </w:rPr>
        <w:t>two</w:t>
      </w:r>
      <w:r w:rsidR="004D2E20">
        <w:rPr>
          <w:rFonts w:cstheme="minorHAnsi"/>
          <w:color w:val="000000"/>
          <w:sz w:val="18"/>
          <w:szCs w:val="18"/>
        </w:rPr>
        <w:t xml:space="preserve"> </w:t>
      </w:r>
      <w:r w:rsidRPr="00E20890">
        <w:rPr>
          <w:rFonts w:cstheme="minorHAnsi"/>
          <w:color w:val="000000"/>
          <w:sz w:val="18"/>
          <w:szCs w:val="18"/>
        </w:rPr>
        <w:t>words</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“nursery.”</w:t>
      </w:r>
      <w:r w:rsidR="004D2E20">
        <w:rPr>
          <w:rFonts w:cstheme="minorHAnsi"/>
          <w:color w:val="000000"/>
          <w:sz w:val="18"/>
          <w:szCs w:val="18"/>
        </w:rPr>
        <w:t xml:space="preserve"> </w:t>
      </w:r>
      <w:r w:rsidRPr="00E20890">
        <w:rPr>
          <w:rFonts w:cstheme="minorHAnsi"/>
          <w:color w:val="000000"/>
          <w:sz w:val="18"/>
          <w:szCs w:val="18"/>
        </w:rPr>
        <w:t>They</w:t>
      </w:r>
      <w:r w:rsidR="004D2E20">
        <w:rPr>
          <w:rFonts w:cstheme="minorHAnsi"/>
          <w:color w:val="000000"/>
          <w:sz w:val="18"/>
          <w:szCs w:val="18"/>
        </w:rPr>
        <w:t xml:space="preserve"> </w:t>
      </w:r>
      <w:r w:rsidRPr="00E20890">
        <w:rPr>
          <w:rFonts w:cstheme="minorHAnsi"/>
          <w:color w:val="000000"/>
          <w:sz w:val="18"/>
          <w:szCs w:val="18"/>
        </w:rPr>
        <w:t>indicate</w:t>
      </w:r>
      <w:r w:rsidR="004D2E20">
        <w:rPr>
          <w:rFonts w:cstheme="minorHAnsi"/>
          <w:color w:val="000000"/>
          <w:sz w:val="18"/>
          <w:szCs w:val="18"/>
        </w:rPr>
        <w:t xml:space="preserve"> </w:t>
      </w:r>
      <w:r w:rsidRPr="00E20890">
        <w:rPr>
          <w:rFonts w:cstheme="minorHAnsi"/>
          <w:color w:val="000000"/>
          <w:sz w:val="18"/>
          <w:szCs w:val="18"/>
        </w:rPr>
        <w:t>raising</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nursing</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child.</w:t>
      </w:r>
      <w:r w:rsidR="004D2E20">
        <w:rPr>
          <w:rFonts w:cstheme="minorHAnsi"/>
          <w:color w:val="000000"/>
          <w:sz w:val="18"/>
          <w:szCs w:val="18"/>
        </w:rPr>
        <w:t xml:space="preserve"> </w:t>
      </w:r>
      <w:r w:rsidRPr="00E20890">
        <w:rPr>
          <w:rFonts w:cstheme="minorHAnsi"/>
          <w:color w:val="000000"/>
          <w:sz w:val="18"/>
          <w:szCs w:val="18"/>
        </w:rPr>
        <w:t>Hoehner,</w:t>
      </w:r>
      <w:r w:rsidR="004D2E20">
        <w:rPr>
          <w:rFonts w:cstheme="minorHAnsi"/>
          <w:color w:val="000000"/>
          <w:sz w:val="18"/>
          <w:szCs w:val="18"/>
        </w:rPr>
        <w:t xml:space="preserve"> </w:t>
      </w:r>
      <w:r w:rsidRPr="00E20890">
        <w:rPr>
          <w:rFonts w:cstheme="minorHAnsi"/>
          <w:color w:val="000000"/>
          <w:sz w:val="18"/>
          <w:szCs w:val="18"/>
        </w:rPr>
        <w:t>H.</w:t>
      </w:r>
      <w:r w:rsidR="004D2E20">
        <w:rPr>
          <w:rFonts w:cstheme="minorHAnsi"/>
          <w:color w:val="000000"/>
          <w:sz w:val="18"/>
          <w:szCs w:val="18"/>
        </w:rPr>
        <w:t xml:space="preserve"> </w:t>
      </w:r>
      <w:r w:rsidRPr="00E20890">
        <w:rPr>
          <w:rFonts w:cstheme="minorHAnsi"/>
          <w:color w:val="000000"/>
          <w:sz w:val="18"/>
          <w:szCs w:val="18"/>
        </w:rPr>
        <w:t>W.</w:t>
      </w:r>
      <w:r w:rsidR="004D2E20">
        <w:rPr>
          <w:rFonts w:cstheme="minorHAnsi"/>
          <w:color w:val="000000"/>
          <w:sz w:val="18"/>
          <w:szCs w:val="18"/>
        </w:rPr>
        <w:t xml:space="preserve"> </w:t>
      </w:r>
      <w:r w:rsidRPr="00E20890">
        <w:rPr>
          <w:rFonts w:cstheme="minorHAnsi"/>
          <w:color w:val="000000"/>
          <w:sz w:val="18"/>
          <w:szCs w:val="18"/>
        </w:rPr>
        <w:t>(2002).</w:t>
      </w:r>
      <w:r w:rsidR="004D2E20">
        <w:rPr>
          <w:rFonts w:cstheme="minorHAnsi"/>
          <w:color w:val="000000"/>
          <w:sz w:val="18"/>
          <w:szCs w:val="18"/>
        </w:rPr>
        <w:t xml:space="preserve"> </w:t>
      </w:r>
      <w:r w:rsidRPr="00E20890">
        <w:rPr>
          <w:rFonts w:cstheme="minorHAnsi"/>
          <w:i/>
          <w:iCs/>
          <w:color w:val="000000"/>
          <w:sz w:val="18"/>
          <w:szCs w:val="18"/>
        </w:rPr>
        <w:t>Ephesians,</w:t>
      </w:r>
      <w:r w:rsidR="004D2E20">
        <w:rPr>
          <w:rFonts w:cstheme="minorHAnsi"/>
          <w:i/>
          <w:iCs/>
          <w:color w:val="000000"/>
          <w:sz w:val="18"/>
          <w:szCs w:val="18"/>
        </w:rPr>
        <w:t xml:space="preserve"> </w:t>
      </w:r>
      <w:r w:rsidRPr="00E20890">
        <w:rPr>
          <w:rFonts w:cstheme="minorHAnsi"/>
          <w:i/>
          <w:iCs/>
          <w:color w:val="000000"/>
          <w:sz w:val="18"/>
          <w:szCs w:val="18"/>
        </w:rPr>
        <w:t>An</w:t>
      </w:r>
      <w:r w:rsidR="004D2E20">
        <w:rPr>
          <w:rFonts w:cstheme="minorHAnsi"/>
          <w:i/>
          <w:iCs/>
          <w:color w:val="000000"/>
          <w:sz w:val="18"/>
          <w:szCs w:val="18"/>
        </w:rPr>
        <w:t xml:space="preserve"> </w:t>
      </w:r>
      <w:r w:rsidRPr="00E20890">
        <w:rPr>
          <w:rFonts w:cstheme="minorHAnsi"/>
          <w:i/>
          <w:iCs/>
          <w:color w:val="000000"/>
          <w:sz w:val="18"/>
          <w:szCs w:val="18"/>
        </w:rPr>
        <w:t>Exegetical</w:t>
      </w:r>
      <w:r w:rsidR="004D2E20">
        <w:rPr>
          <w:rFonts w:cstheme="minorHAnsi"/>
          <w:i/>
          <w:iCs/>
          <w:color w:val="000000"/>
          <w:sz w:val="18"/>
          <w:szCs w:val="18"/>
        </w:rPr>
        <w:t xml:space="preserve"> </w:t>
      </w:r>
      <w:r w:rsidRPr="00E20890">
        <w:rPr>
          <w:rFonts w:cstheme="minorHAnsi"/>
          <w:i/>
          <w:iCs/>
          <w:color w:val="000000"/>
          <w:sz w:val="18"/>
          <w:szCs w:val="18"/>
        </w:rPr>
        <w:t>Commentary.</w:t>
      </w:r>
      <w:r w:rsidR="004D2E20">
        <w:rPr>
          <w:rFonts w:cstheme="minorHAnsi"/>
          <w:color w:val="000000"/>
          <w:sz w:val="18"/>
          <w:szCs w:val="18"/>
        </w:rPr>
        <w:t xml:space="preserve"> </w:t>
      </w:r>
      <w:r w:rsidRPr="00E20890">
        <w:rPr>
          <w:rFonts w:cstheme="minorHAnsi"/>
          <w:color w:val="000000"/>
          <w:sz w:val="18"/>
          <w:szCs w:val="18"/>
        </w:rPr>
        <w:t>Grand</w:t>
      </w:r>
      <w:r w:rsidR="004D2E20">
        <w:rPr>
          <w:rFonts w:cstheme="minorHAnsi"/>
          <w:color w:val="000000"/>
          <w:sz w:val="18"/>
          <w:szCs w:val="18"/>
        </w:rPr>
        <w:t xml:space="preserve"> </w:t>
      </w:r>
      <w:r w:rsidRPr="00E20890">
        <w:rPr>
          <w:rFonts w:cstheme="minorHAnsi"/>
          <w:color w:val="000000"/>
          <w:sz w:val="18"/>
          <w:szCs w:val="18"/>
        </w:rPr>
        <w:t>Rapids,</w:t>
      </w:r>
      <w:r w:rsidR="004D2E20">
        <w:rPr>
          <w:rFonts w:cstheme="minorHAnsi"/>
          <w:color w:val="000000"/>
          <w:sz w:val="18"/>
          <w:szCs w:val="18"/>
        </w:rPr>
        <w:t xml:space="preserve"> </w:t>
      </w:r>
      <w:r w:rsidRPr="00E20890">
        <w:rPr>
          <w:rFonts w:cstheme="minorHAnsi"/>
          <w:color w:val="000000"/>
          <w:sz w:val="18"/>
          <w:szCs w:val="18"/>
        </w:rPr>
        <w:t>MI:</w:t>
      </w:r>
      <w:r w:rsidR="004D2E20">
        <w:rPr>
          <w:rFonts w:cstheme="minorHAnsi"/>
          <w:color w:val="000000"/>
          <w:sz w:val="18"/>
          <w:szCs w:val="18"/>
        </w:rPr>
        <w:t xml:space="preserve"> </w:t>
      </w:r>
      <w:r w:rsidRPr="00E20890">
        <w:rPr>
          <w:rFonts w:cstheme="minorHAnsi"/>
          <w:color w:val="000000"/>
          <w:sz w:val="18"/>
          <w:szCs w:val="18"/>
        </w:rPr>
        <w:t>Baker</w:t>
      </w:r>
      <w:r w:rsidR="004D2E20">
        <w:rPr>
          <w:rFonts w:cstheme="minorHAnsi"/>
          <w:color w:val="000000"/>
          <w:sz w:val="18"/>
          <w:szCs w:val="18"/>
        </w:rPr>
        <w:t xml:space="preserve"> </w:t>
      </w:r>
      <w:r w:rsidRPr="00E20890">
        <w:rPr>
          <w:rFonts w:cstheme="minorHAnsi"/>
          <w:color w:val="000000"/>
          <w:sz w:val="18"/>
          <w:szCs w:val="18"/>
        </w:rPr>
        <w:t>Academic.</w:t>
      </w:r>
      <w:r w:rsidR="004D2E20">
        <w:rPr>
          <w:rFonts w:cstheme="minorHAnsi"/>
          <w:color w:val="000000"/>
          <w:sz w:val="18"/>
          <w:szCs w:val="18"/>
        </w:rPr>
        <w:t xml:space="preserve"> </w:t>
      </w:r>
      <w:r w:rsidRPr="00E20890">
        <w:rPr>
          <w:rFonts w:cstheme="minorHAnsi"/>
          <w:color w:val="000000"/>
          <w:sz w:val="18"/>
          <w:szCs w:val="18"/>
        </w:rPr>
        <w:t>pp.</w:t>
      </w:r>
      <w:r w:rsidR="004D2E20">
        <w:rPr>
          <w:rFonts w:cstheme="minorHAnsi"/>
          <w:color w:val="000000"/>
          <w:sz w:val="18"/>
          <w:szCs w:val="18"/>
        </w:rPr>
        <w:t xml:space="preserve"> </w:t>
      </w:r>
      <w:r w:rsidRPr="00E20890">
        <w:rPr>
          <w:rFonts w:cstheme="minorHAnsi"/>
          <w:color w:val="000000"/>
          <w:sz w:val="18"/>
          <w:szCs w:val="18"/>
        </w:rPr>
        <w:t>766-7</w:t>
      </w:r>
    </w:p>
  </w:footnote>
  <w:footnote w:id="143">
    <w:p w14:paraId="4127B2BC" w14:textId="55F9B34D"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These</w:t>
      </w:r>
      <w:r w:rsidR="004D2E20">
        <w:rPr>
          <w:rFonts w:cstheme="minorHAnsi"/>
          <w:color w:val="000000"/>
          <w:sz w:val="18"/>
          <w:szCs w:val="18"/>
        </w:rPr>
        <w:t xml:space="preserve"> </w:t>
      </w:r>
      <w:r w:rsidRPr="00E20890">
        <w:rPr>
          <w:rFonts w:cstheme="minorHAnsi"/>
          <w:color w:val="000000"/>
          <w:sz w:val="18"/>
          <w:szCs w:val="18"/>
        </w:rPr>
        <w:t>statements</w:t>
      </w:r>
      <w:r w:rsidR="004D2E20">
        <w:rPr>
          <w:rFonts w:cstheme="minorHAnsi"/>
          <w:color w:val="000000"/>
          <w:sz w:val="18"/>
          <w:szCs w:val="18"/>
        </w:rPr>
        <w:t xml:space="preserve"> </w:t>
      </w:r>
      <w:r w:rsidRPr="00E20890">
        <w:rPr>
          <w:rFonts w:cstheme="minorHAnsi"/>
          <w:color w:val="000000"/>
          <w:sz w:val="18"/>
          <w:szCs w:val="18"/>
        </w:rPr>
        <w:t>should</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read</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nonliteral</w:t>
      </w:r>
      <w:r w:rsidR="004D2E20">
        <w:rPr>
          <w:rFonts w:cstheme="minorHAnsi"/>
          <w:color w:val="000000"/>
          <w:sz w:val="18"/>
          <w:szCs w:val="18"/>
        </w:rPr>
        <w:t xml:space="preserve"> </w:t>
      </w:r>
      <w:r w:rsidRPr="00E20890">
        <w:rPr>
          <w:rFonts w:cstheme="minorHAnsi"/>
          <w:color w:val="000000"/>
          <w:sz w:val="18"/>
          <w:szCs w:val="18"/>
        </w:rPr>
        <w:t>allegorical.</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body,</w:t>
      </w:r>
      <w:r w:rsidR="004D2E20">
        <w:rPr>
          <w:rFonts w:cstheme="minorHAnsi"/>
          <w:color w:val="000000"/>
          <w:sz w:val="18"/>
          <w:szCs w:val="18"/>
        </w:rPr>
        <w:t xml:space="preserve"> </w:t>
      </w:r>
      <w:r w:rsidRPr="00E20890">
        <w:rPr>
          <w:rFonts w:cstheme="minorHAnsi"/>
          <w:color w:val="000000"/>
          <w:sz w:val="18"/>
          <w:szCs w:val="18"/>
        </w:rPr>
        <w:t>bones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seen</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seven</w:t>
      </w:r>
      <w:r w:rsidR="004D2E20">
        <w:rPr>
          <w:rFonts w:cstheme="minorHAnsi"/>
          <w:color w:val="000000"/>
          <w:sz w:val="18"/>
          <w:szCs w:val="18"/>
        </w:rPr>
        <w:t xml:space="preserve"> </w:t>
      </w:r>
      <w:r w:rsidRPr="00E20890">
        <w:rPr>
          <w:rFonts w:cstheme="minorHAnsi"/>
          <w:color w:val="000000"/>
          <w:sz w:val="18"/>
          <w:szCs w:val="18"/>
        </w:rPr>
        <w:t>officers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measure,</w:t>
      </w:r>
      <w:r w:rsidR="004D2E20">
        <w:rPr>
          <w:rFonts w:cstheme="minorHAnsi"/>
          <w:color w:val="000000"/>
          <w:sz w:val="18"/>
          <w:szCs w:val="18"/>
        </w:rPr>
        <w:t xml:space="preserve"> </w:t>
      </w:r>
      <w:r w:rsidRPr="00E20890">
        <w:rPr>
          <w:rFonts w:cstheme="minorHAnsi"/>
          <w:color w:val="000000"/>
          <w:sz w:val="18"/>
          <w:szCs w:val="18"/>
        </w:rPr>
        <w:t>they</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Furthermore,</w:t>
      </w:r>
      <w:r w:rsidR="004D2E20">
        <w:rPr>
          <w:rFonts w:cstheme="minorHAnsi"/>
          <w:color w:val="000000"/>
          <w:sz w:val="18"/>
          <w:szCs w:val="18"/>
        </w:rPr>
        <w:t xml:space="preserve"> </w:t>
      </w:r>
      <w:r w:rsidRPr="00E20890">
        <w:rPr>
          <w:rFonts w:cstheme="minorHAnsi"/>
          <w:color w:val="000000"/>
          <w:sz w:val="18"/>
          <w:szCs w:val="18"/>
        </w:rPr>
        <w:t>they</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means</w:t>
      </w:r>
      <w:r w:rsidR="004D2E20">
        <w:rPr>
          <w:rFonts w:cstheme="minorHAnsi"/>
          <w:color w:val="000000"/>
          <w:sz w:val="18"/>
          <w:szCs w:val="18"/>
        </w:rPr>
        <w:t xml:space="preserve"> </w:t>
      </w:r>
      <w:r w:rsidRPr="00E20890">
        <w:rPr>
          <w:rFonts w:cstheme="minorHAnsi"/>
          <w:color w:val="000000"/>
          <w:sz w:val="18"/>
          <w:szCs w:val="18"/>
        </w:rPr>
        <w:t>by</w:t>
      </w:r>
      <w:r w:rsidR="004D2E20">
        <w:rPr>
          <w:rFonts w:cstheme="minorHAnsi"/>
          <w:color w:val="000000"/>
          <w:sz w:val="18"/>
          <w:szCs w:val="18"/>
        </w:rPr>
        <w:t xml:space="preserve"> </w:t>
      </w:r>
      <w:r w:rsidRPr="00E20890">
        <w:rPr>
          <w:rFonts w:cstheme="minorHAnsi"/>
          <w:color w:val="000000"/>
          <w:sz w:val="18"/>
          <w:szCs w:val="18"/>
        </w:rPr>
        <w:t>which</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takes</w:t>
      </w:r>
      <w:r w:rsidR="004D2E20">
        <w:rPr>
          <w:rFonts w:cstheme="minorHAnsi"/>
          <w:color w:val="000000"/>
          <w:sz w:val="18"/>
          <w:szCs w:val="18"/>
        </w:rPr>
        <w:t xml:space="preserve"> </w:t>
      </w:r>
      <w:r w:rsidRPr="00E20890">
        <w:rPr>
          <w:rFonts w:cstheme="minorHAnsi"/>
          <w:color w:val="000000"/>
          <w:sz w:val="18"/>
          <w:szCs w:val="18"/>
        </w:rPr>
        <w:t>care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his</w:t>
      </w:r>
      <w:r w:rsidR="004D2E20">
        <w:rPr>
          <w:rFonts w:cstheme="minorHAnsi"/>
          <w:color w:val="000000"/>
          <w:sz w:val="18"/>
          <w:szCs w:val="18"/>
        </w:rPr>
        <w:t xml:space="preserve"> </w:t>
      </w:r>
      <w:r w:rsidRPr="00E20890">
        <w:rPr>
          <w:rFonts w:cstheme="minorHAnsi"/>
          <w:color w:val="000000"/>
          <w:sz w:val="18"/>
          <w:szCs w:val="18"/>
        </w:rPr>
        <w:t>body,</w:t>
      </w:r>
      <w:r w:rsidR="004D2E20">
        <w:rPr>
          <w:rFonts w:cstheme="minorHAnsi"/>
          <w:color w:val="000000"/>
          <w:sz w:val="18"/>
          <w:szCs w:val="18"/>
        </w:rPr>
        <w:t xml:space="preserve"> </w:t>
      </w:r>
      <w:r w:rsidRPr="00E20890">
        <w:rPr>
          <w:rFonts w:cstheme="minorHAnsi"/>
          <w:color w:val="000000"/>
          <w:sz w:val="18"/>
          <w:szCs w:val="18"/>
        </w:rPr>
        <w:t>i.e.,</w:t>
      </w:r>
      <w:r w:rsidR="004D2E20">
        <w:rPr>
          <w:rFonts w:cstheme="minorHAnsi"/>
          <w:color w:val="000000"/>
          <w:sz w:val="18"/>
          <w:szCs w:val="18"/>
        </w:rPr>
        <w:t xml:space="preserve"> </w:t>
      </w:r>
      <w:r w:rsidRPr="00E20890">
        <w:rPr>
          <w:rFonts w:cstheme="minorHAnsi"/>
          <w:color w:val="000000"/>
          <w:sz w:val="18"/>
          <w:szCs w:val="18"/>
        </w:rPr>
        <w:t>“sustains</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values</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Some</w:t>
      </w:r>
      <w:r w:rsidR="004D2E20">
        <w:rPr>
          <w:rFonts w:cstheme="minorHAnsi"/>
          <w:color w:val="000000"/>
          <w:sz w:val="18"/>
          <w:szCs w:val="18"/>
        </w:rPr>
        <w:t xml:space="preserve"> </w:t>
      </w:r>
      <w:r w:rsidRPr="00E20890">
        <w:rPr>
          <w:rFonts w:cstheme="minorHAnsi"/>
          <w:color w:val="000000"/>
          <w:sz w:val="18"/>
          <w:szCs w:val="18"/>
        </w:rPr>
        <w:t>versions</w:t>
      </w:r>
      <w:r w:rsidR="004D2E20">
        <w:rPr>
          <w:rFonts w:cstheme="minorHAnsi"/>
          <w:color w:val="000000"/>
          <w:sz w:val="18"/>
          <w:szCs w:val="18"/>
        </w:rPr>
        <w:t xml:space="preserve"> </w:t>
      </w:r>
      <w:r w:rsidRPr="00E20890">
        <w:rPr>
          <w:rFonts w:cstheme="minorHAnsi"/>
          <w:color w:val="000000"/>
          <w:sz w:val="18"/>
          <w:szCs w:val="18"/>
        </w:rPr>
        <w:t>insert</w:t>
      </w:r>
      <w:r w:rsidR="004D2E20">
        <w:rPr>
          <w:rFonts w:cstheme="minorHAnsi"/>
          <w:color w:val="000000"/>
          <w:sz w:val="18"/>
          <w:szCs w:val="18"/>
        </w:rPr>
        <w:t xml:space="preserve"> </w:t>
      </w:r>
      <w:r w:rsidRPr="00E20890">
        <w:rPr>
          <w:rFonts w:cstheme="minorHAnsi"/>
          <w:color w:val="000000"/>
          <w:sz w:val="18"/>
          <w:szCs w:val="18"/>
        </w:rPr>
        <w:t>“out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his</w:t>
      </w:r>
      <w:r w:rsidR="004D2E20">
        <w:rPr>
          <w:rFonts w:cstheme="minorHAnsi"/>
          <w:color w:val="000000"/>
          <w:sz w:val="18"/>
          <w:szCs w:val="18"/>
        </w:rPr>
        <w:t xml:space="preserve"> </w:t>
      </w:r>
      <w:r w:rsidRPr="00E20890">
        <w:rPr>
          <w:rFonts w:cstheme="minorHAnsi"/>
          <w:color w:val="000000"/>
          <w:sz w:val="18"/>
          <w:szCs w:val="18"/>
        </w:rPr>
        <w:t>flesh</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bones.”</w:t>
      </w:r>
      <w:r w:rsidR="004D2E20">
        <w:rPr>
          <w:rFonts w:cstheme="minorHAnsi"/>
          <w:color w:val="000000"/>
          <w:sz w:val="18"/>
          <w:szCs w:val="18"/>
        </w:rPr>
        <w:t xml:space="preserve"> </w:t>
      </w:r>
      <w:r w:rsidRPr="00E20890">
        <w:rPr>
          <w:rFonts w:cstheme="minorHAnsi"/>
          <w:color w:val="000000"/>
          <w:sz w:val="18"/>
          <w:szCs w:val="18"/>
        </w:rPr>
        <w:t>If</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accept</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allegory,</w:t>
      </w:r>
      <w:r w:rsidR="004D2E20">
        <w:rPr>
          <w:rFonts w:cstheme="minorHAnsi"/>
          <w:color w:val="000000"/>
          <w:sz w:val="18"/>
          <w:szCs w:val="18"/>
        </w:rPr>
        <w:t xml:space="preserve"> </w:t>
      </w:r>
      <w:r w:rsidRPr="00E20890">
        <w:rPr>
          <w:rFonts w:cstheme="minorHAnsi"/>
          <w:color w:val="000000"/>
          <w:sz w:val="18"/>
          <w:szCs w:val="18"/>
        </w:rPr>
        <w:t>there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no</w:t>
      </w:r>
      <w:r w:rsidR="004D2E20">
        <w:rPr>
          <w:rFonts w:cstheme="minorHAnsi"/>
          <w:color w:val="000000"/>
          <w:sz w:val="18"/>
          <w:szCs w:val="18"/>
        </w:rPr>
        <w:t xml:space="preserve"> </w:t>
      </w:r>
      <w:r w:rsidRPr="00E20890">
        <w:rPr>
          <w:rFonts w:cstheme="minorHAnsi"/>
          <w:color w:val="000000"/>
          <w:sz w:val="18"/>
          <w:szCs w:val="18"/>
        </w:rPr>
        <w:t>problem</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longer</w:t>
      </w:r>
      <w:r w:rsidR="004D2E20">
        <w:rPr>
          <w:rFonts w:cstheme="minorHAnsi"/>
          <w:color w:val="000000"/>
          <w:sz w:val="18"/>
          <w:szCs w:val="18"/>
        </w:rPr>
        <w:t xml:space="preserve"> </w:t>
      </w:r>
      <w:r w:rsidRPr="00E20890">
        <w:rPr>
          <w:rFonts w:cstheme="minorHAnsi"/>
          <w:color w:val="000000"/>
          <w:sz w:val="18"/>
          <w:szCs w:val="18"/>
        </w:rPr>
        <w:t>version.</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there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no</w:t>
      </w:r>
      <w:r w:rsidR="004D2E20">
        <w:rPr>
          <w:rFonts w:cstheme="minorHAnsi"/>
          <w:color w:val="000000"/>
          <w:sz w:val="18"/>
          <w:szCs w:val="18"/>
        </w:rPr>
        <w:t xml:space="preserve"> </w:t>
      </w:r>
      <w:r w:rsidRPr="00E20890">
        <w:rPr>
          <w:rFonts w:cstheme="minorHAnsi"/>
          <w:color w:val="000000"/>
          <w:sz w:val="18"/>
          <w:szCs w:val="18"/>
        </w:rPr>
        <w:t>room</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Catholic</w:t>
      </w:r>
      <w:r w:rsidR="004D2E20">
        <w:rPr>
          <w:rFonts w:cstheme="minorHAnsi"/>
          <w:color w:val="000000"/>
          <w:sz w:val="18"/>
          <w:szCs w:val="18"/>
        </w:rPr>
        <w:t xml:space="preserve"> </w:t>
      </w:r>
      <w:r w:rsidRPr="00E20890">
        <w:rPr>
          <w:rFonts w:cstheme="minorHAnsi"/>
          <w:color w:val="000000"/>
          <w:sz w:val="18"/>
          <w:szCs w:val="18"/>
        </w:rPr>
        <w:t>Eucharist</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meaning</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these</w:t>
      </w:r>
      <w:r w:rsidR="004D2E20">
        <w:rPr>
          <w:rFonts w:cstheme="minorHAnsi"/>
          <w:color w:val="000000"/>
          <w:sz w:val="18"/>
          <w:szCs w:val="18"/>
        </w:rPr>
        <w:t xml:space="preserve"> </w:t>
      </w:r>
      <w:r w:rsidRPr="00E20890">
        <w:rPr>
          <w:rFonts w:cstheme="minorHAnsi"/>
          <w:color w:val="000000"/>
          <w:sz w:val="18"/>
          <w:szCs w:val="18"/>
        </w:rPr>
        <w:t>words.</w:t>
      </w:r>
    </w:p>
  </w:footnote>
  <w:footnote w:id="144">
    <w:p w14:paraId="2B009BFB" w14:textId="336F6F3B"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Cf.</w:t>
      </w:r>
      <w:r w:rsidR="004D2E20">
        <w:rPr>
          <w:rFonts w:cstheme="minorHAnsi"/>
          <w:color w:val="000000"/>
          <w:sz w:val="18"/>
          <w:szCs w:val="18"/>
        </w:rPr>
        <w:t xml:space="preserve"> </w:t>
      </w:r>
      <w:r w:rsidRPr="00E20890">
        <w:rPr>
          <w:rFonts w:cstheme="minorHAnsi"/>
          <w:color w:val="000000"/>
          <w:sz w:val="18"/>
          <w:szCs w:val="18"/>
        </w:rPr>
        <w:t>B’resheet</w:t>
      </w:r>
      <w:r w:rsidR="004D2E20">
        <w:rPr>
          <w:rFonts w:cstheme="minorHAnsi"/>
          <w:color w:val="000000"/>
          <w:sz w:val="18"/>
          <w:szCs w:val="18"/>
        </w:rPr>
        <w:t xml:space="preserve"> </w:t>
      </w:r>
      <w:r w:rsidRPr="00E20890">
        <w:rPr>
          <w:rFonts w:cstheme="minorHAnsi"/>
          <w:color w:val="000000"/>
          <w:sz w:val="18"/>
          <w:szCs w:val="18"/>
        </w:rPr>
        <w:t>2:22</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Greek</w:t>
      </w:r>
      <w:r w:rsidR="004D2E20">
        <w:rPr>
          <w:rFonts w:cstheme="minorHAnsi"/>
          <w:color w:val="000000"/>
          <w:sz w:val="18"/>
          <w:szCs w:val="18"/>
        </w:rPr>
        <w:t xml:space="preserve"> </w:t>
      </w:r>
      <w:r w:rsidRPr="00E20890">
        <w:rPr>
          <w:rFonts w:cstheme="minorHAnsi"/>
          <w:color w:val="000000"/>
          <w:sz w:val="18"/>
          <w:szCs w:val="18"/>
        </w:rPr>
        <w:t>version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text</w:t>
      </w:r>
      <w:r w:rsidR="004D2E20">
        <w:rPr>
          <w:rFonts w:cstheme="minorHAnsi"/>
          <w:color w:val="000000"/>
          <w:sz w:val="18"/>
          <w:szCs w:val="18"/>
        </w:rPr>
        <w:t xml:space="preserve"> </w:t>
      </w:r>
      <w:r w:rsidRPr="00E20890">
        <w:rPr>
          <w:rFonts w:cstheme="minorHAnsi"/>
          <w:color w:val="000000"/>
          <w:sz w:val="18"/>
          <w:szCs w:val="18"/>
        </w:rPr>
        <w:t>shows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transformation</w:t>
      </w:r>
      <w:r w:rsidR="004D2E20">
        <w:rPr>
          <w:rFonts w:cstheme="minorHAnsi"/>
          <w:color w:val="000000"/>
          <w:sz w:val="18"/>
          <w:szCs w:val="18"/>
        </w:rPr>
        <w:t xml:space="preserve"> </w:t>
      </w:r>
      <w:r w:rsidRPr="00E20890">
        <w:rPr>
          <w:rFonts w:cstheme="minorHAnsi"/>
          <w:color w:val="000000"/>
          <w:sz w:val="18"/>
          <w:szCs w:val="18"/>
        </w:rPr>
        <w:t>“into</w:t>
      </w:r>
      <w:r w:rsidR="004D2E20">
        <w:rPr>
          <w:rFonts w:cstheme="minorHAnsi"/>
          <w:color w:val="000000"/>
          <w:sz w:val="18"/>
          <w:szCs w:val="18"/>
        </w:rPr>
        <w:t xml:space="preserve"> </w:t>
      </w:r>
      <w:r w:rsidRPr="00E20890">
        <w:rPr>
          <w:rFonts w:cstheme="minorHAnsi"/>
          <w:color w:val="000000"/>
          <w:sz w:val="18"/>
          <w:szCs w:val="18"/>
        </w:rPr>
        <w:t>one</w:t>
      </w:r>
      <w:r w:rsidR="004D2E20">
        <w:rPr>
          <w:rFonts w:cstheme="minorHAnsi"/>
          <w:color w:val="000000"/>
          <w:sz w:val="18"/>
          <w:szCs w:val="18"/>
        </w:rPr>
        <w:t xml:space="preserve"> </w:t>
      </w:r>
      <w:r w:rsidRPr="00E20890">
        <w:rPr>
          <w:rFonts w:cstheme="minorHAnsi"/>
          <w:color w:val="000000"/>
          <w:sz w:val="18"/>
          <w:szCs w:val="18"/>
        </w:rPr>
        <w:t>flesh.”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better</w:t>
      </w:r>
      <w:r w:rsidR="004D2E20">
        <w:rPr>
          <w:rFonts w:cstheme="minorHAnsi"/>
          <w:color w:val="000000"/>
          <w:sz w:val="18"/>
          <w:szCs w:val="18"/>
        </w:rPr>
        <w:t xml:space="preserve"> </w:t>
      </w:r>
      <w:r w:rsidRPr="00E20890">
        <w:rPr>
          <w:rFonts w:cstheme="minorHAnsi"/>
          <w:color w:val="000000"/>
          <w:sz w:val="18"/>
          <w:szCs w:val="18"/>
        </w:rPr>
        <w:t>wording</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text</w:t>
      </w:r>
      <w:r w:rsidR="004D2E20">
        <w:rPr>
          <w:rFonts w:cstheme="minorHAnsi"/>
          <w:color w:val="000000"/>
          <w:sz w:val="18"/>
          <w:szCs w:val="18"/>
        </w:rPr>
        <w:t xml:space="preserve"> </w:t>
      </w:r>
      <w:r w:rsidRPr="00E20890">
        <w:rPr>
          <w:rFonts w:cstheme="minorHAnsi"/>
          <w:color w:val="000000"/>
          <w:sz w:val="18"/>
          <w:szCs w:val="18"/>
        </w:rPr>
        <w:t>would</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“two</w:t>
      </w:r>
      <w:r w:rsidR="004D2E20">
        <w:rPr>
          <w:rFonts w:cstheme="minorHAnsi"/>
          <w:color w:val="000000"/>
          <w:sz w:val="18"/>
          <w:szCs w:val="18"/>
        </w:rPr>
        <w:t xml:space="preserve"> </w:t>
      </w:r>
      <w:r w:rsidRPr="00E20890">
        <w:rPr>
          <w:rFonts w:cstheme="minorHAnsi"/>
          <w:color w:val="000000"/>
          <w:sz w:val="18"/>
          <w:szCs w:val="18"/>
        </w:rPr>
        <w:t>become</w:t>
      </w:r>
      <w:r w:rsidR="004D2E20">
        <w:rPr>
          <w:rFonts w:cstheme="minorHAnsi"/>
          <w:color w:val="000000"/>
          <w:sz w:val="18"/>
          <w:szCs w:val="18"/>
        </w:rPr>
        <w:t xml:space="preserve"> </w:t>
      </w:r>
      <w:r w:rsidRPr="00E20890">
        <w:rPr>
          <w:rFonts w:cstheme="minorHAnsi"/>
          <w:color w:val="000000"/>
          <w:sz w:val="18"/>
          <w:szCs w:val="18"/>
        </w:rPr>
        <w:t>one</w:t>
      </w:r>
      <w:r w:rsidR="004D2E20">
        <w:rPr>
          <w:rFonts w:cstheme="minorHAnsi"/>
          <w:color w:val="000000"/>
          <w:sz w:val="18"/>
          <w:szCs w:val="18"/>
        </w:rPr>
        <w:t xml:space="preserve"> </w:t>
      </w:r>
      <w:r w:rsidRPr="00E20890">
        <w:rPr>
          <w:rFonts w:cstheme="minorHAnsi"/>
          <w:color w:val="000000"/>
          <w:sz w:val="18"/>
          <w:szCs w:val="18"/>
        </w:rPr>
        <w:t>flesh.”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phrase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used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1</w:t>
      </w:r>
      <w:r w:rsidR="004D2E20">
        <w:rPr>
          <w:rFonts w:cstheme="minorHAnsi"/>
          <w:color w:val="000000"/>
          <w:sz w:val="18"/>
          <w:szCs w:val="18"/>
        </w:rPr>
        <w:t xml:space="preserve"> </w:t>
      </w:r>
      <w:r w:rsidRPr="00E20890">
        <w:rPr>
          <w:rFonts w:cstheme="minorHAnsi"/>
          <w:color w:val="000000"/>
          <w:sz w:val="18"/>
          <w:szCs w:val="18"/>
        </w:rPr>
        <w:t>Corinthians</w:t>
      </w:r>
      <w:r w:rsidR="004D2E20">
        <w:rPr>
          <w:rFonts w:cstheme="minorHAnsi"/>
          <w:color w:val="000000"/>
          <w:sz w:val="18"/>
          <w:szCs w:val="18"/>
        </w:rPr>
        <w:t xml:space="preserve"> </w:t>
      </w:r>
      <w:r w:rsidRPr="00E20890">
        <w:rPr>
          <w:rFonts w:cstheme="minorHAnsi"/>
          <w:color w:val="000000"/>
          <w:sz w:val="18"/>
          <w:szCs w:val="18"/>
        </w:rPr>
        <w:t>6:16</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man</w:t>
      </w:r>
      <w:r w:rsidR="004D2E20">
        <w:rPr>
          <w:rFonts w:cstheme="minorHAnsi"/>
          <w:color w:val="000000"/>
          <w:sz w:val="18"/>
          <w:szCs w:val="18"/>
        </w:rPr>
        <w:t xml:space="preserve"> </w:t>
      </w:r>
      <w:r w:rsidRPr="00E20890">
        <w:rPr>
          <w:rFonts w:cstheme="minorHAnsi"/>
          <w:color w:val="000000"/>
          <w:sz w:val="18"/>
          <w:szCs w:val="18"/>
        </w:rPr>
        <w:t>being</w:t>
      </w:r>
      <w:r w:rsidR="004D2E20">
        <w:rPr>
          <w:rFonts w:cstheme="minorHAnsi"/>
          <w:color w:val="000000"/>
          <w:sz w:val="18"/>
          <w:szCs w:val="18"/>
        </w:rPr>
        <w:t xml:space="preserve"> </w:t>
      </w:r>
      <w:r w:rsidRPr="00E20890">
        <w:rPr>
          <w:rFonts w:cstheme="minorHAnsi"/>
          <w:color w:val="000000"/>
          <w:sz w:val="18"/>
          <w:szCs w:val="18"/>
        </w:rPr>
        <w:t>“joined”</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prostitute.</w:t>
      </w:r>
      <w:r w:rsidR="004D2E20">
        <w:rPr>
          <w:rFonts w:cstheme="minorHAnsi"/>
          <w:color w:val="000000"/>
          <w:sz w:val="18"/>
          <w:szCs w:val="18"/>
        </w:rPr>
        <w:t xml:space="preserve"> </w:t>
      </w:r>
      <w:r w:rsidRPr="00E20890">
        <w:rPr>
          <w:rFonts w:cstheme="minorHAnsi"/>
          <w:color w:val="000000"/>
          <w:sz w:val="18"/>
          <w:szCs w:val="18"/>
        </w:rPr>
        <w:t>Therefore,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learn</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sexual</w:t>
      </w:r>
      <w:r w:rsidR="004D2E20">
        <w:rPr>
          <w:rFonts w:cstheme="minorHAnsi"/>
          <w:color w:val="000000"/>
          <w:sz w:val="18"/>
          <w:szCs w:val="18"/>
        </w:rPr>
        <w:t xml:space="preserve"> </w:t>
      </w:r>
      <w:r w:rsidRPr="00E20890">
        <w:rPr>
          <w:rFonts w:cstheme="minorHAnsi"/>
          <w:color w:val="000000"/>
          <w:sz w:val="18"/>
          <w:szCs w:val="18"/>
        </w:rPr>
        <w:t>intimacy</w:t>
      </w:r>
      <w:r w:rsidR="004D2E20">
        <w:rPr>
          <w:rFonts w:cstheme="minorHAnsi"/>
          <w:color w:val="000000"/>
          <w:sz w:val="18"/>
          <w:szCs w:val="18"/>
        </w:rPr>
        <w:t xml:space="preserve"> </w:t>
      </w:r>
      <w:r w:rsidRPr="00E20890">
        <w:rPr>
          <w:rFonts w:cstheme="minorHAnsi"/>
          <w:color w:val="000000"/>
          <w:sz w:val="18"/>
          <w:szCs w:val="18"/>
        </w:rPr>
        <w:t>brings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union</w:t>
      </w:r>
      <w:r w:rsidR="004D2E20">
        <w:rPr>
          <w:rFonts w:cstheme="minorHAnsi"/>
          <w:color w:val="000000"/>
          <w:sz w:val="18"/>
          <w:szCs w:val="18"/>
        </w:rPr>
        <w:t xml:space="preserve"> </w:t>
      </w:r>
      <w:r w:rsidRPr="00E20890">
        <w:rPr>
          <w:rFonts w:cstheme="minorHAnsi"/>
          <w:color w:val="000000"/>
          <w:sz w:val="18"/>
          <w:szCs w:val="18"/>
        </w:rPr>
        <w:t>between</w:t>
      </w:r>
      <w:r w:rsidR="004D2E20">
        <w:rPr>
          <w:rFonts w:cstheme="minorHAnsi"/>
          <w:color w:val="000000"/>
          <w:sz w:val="18"/>
          <w:szCs w:val="18"/>
        </w:rPr>
        <w:t xml:space="preserve"> </w:t>
      </w:r>
      <w:r w:rsidRPr="00E20890">
        <w:rPr>
          <w:rFonts w:cstheme="minorHAnsi"/>
          <w:color w:val="000000"/>
          <w:sz w:val="18"/>
          <w:szCs w:val="18"/>
        </w:rPr>
        <w:t>two</w:t>
      </w:r>
      <w:r w:rsidR="004D2E20">
        <w:rPr>
          <w:rFonts w:cstheme="minorHAnsi"/>
          <w:color w:val="000000"/>
          <w:sz w:val="18"/>
          <w:szCs w:val="18"/>
        </w:rPr>
        <w:t xml:space="preserve"> </w:t>
      </w:r>
      <w:r w:rsidRPr="00E20890">
        <w:rPr>
          <w:rFonts w:cstheme="minorHAnsi"/>
          <w:color w:val="000000"/>
          <w:sz w:val="18"/>
          <w:szCs w:val="18"/>
        </w:rPr>
        <w:t>partners.</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because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language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allegory,</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must</w:t>
      </w:r>
      <w:r w:rsidR="004D2E20">
        <w:rPr>
          <w:rFonts w:cstheme="minorHAnsi"/>
          <w:color w:val="000000"/>
          <w:sz w:val="18"/>
          <w:szCs w:val="18"/>
        </w:rPr>
        <w:t xml:space="preserve"> </w:t>
      </w:r>
      <w:r w:rsidRPr="00E20890">
        <w:rPr>
          <w:rFonts w:cstheme="minorHAnsi"/>
          <w:color w:val="000000"/>
          <w:sz w:val="18"/>
          <w:szCs w:val="18"/>
        </w:rPr>
        <w:t>ask</w:t>
      </w:r>
      <w:r w:rsidR="004D2E20">
        <w:rPr>
          <w:rFonts w:cstheme="minorHAnsi"/>
          <w:color w:val="000000"/>
          <w:sz w:val="18"/>
          <w:szCs w:val="18"/>
        </w:rPr>
        <w:t xml:space="preserve"> </w:t>
      </w:r>
      <w:r w:rsidRPr="00E20890">
        <w:rPr>
          <w:rFonts w:cstheme="minorHAnsi"/>
          <w:color w:val="000000"/>
          <w:sz w:val="18"/>
          <w:szCs w:val="18"/>
        </w:rPr>
        <w:t>ourselves</w:t>
      </w:r>
      <w:r w:rsidR="004D2E20">
        <w:rPr>
          <w:rFonts w:cstheme="minorHAnsi"/>
          <w:color w:val="000000"/>
          <w:sz w:val="18"/>
          <w:szCs w:val="18"/>
        </w:rPr>
        <w:t xml:space="preserve"> </w:t>
      </w:r>
      <w:r w:rsidRPr="00E20890">
        <w:rPr>
          <w:rFonts w:cstheme="minorHAnsi"/>
          <w:color w:val="000000"/>
          <w:sz w:val="18"/>
          <w:szCs w:val="18"/>
        </w:rPr>
        <w:t>how</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define</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relationship</w:t>
      </w:r>
      <w:r w:rsidR="004D2E20">
        <w:rPr>
          <w:rFonts w:cstheme="minorHAnsi"/>
          <w:color w:val="000000"/>
          <w:sz w:val="18"/>
          <w:szCs w:val="18"/>
        </w:rPr>
        <w:t xml:space="preserve"> </w:t>
      </w:r>
      <w:r w:rsidRPr="00E20890">
        <w:rPr>
          <w:rFonts w:cstheme="minorHAnsi"/>
          <w:color w:val="000000"/>
          <w:sz w:val="18"/>
          <w:szCs w:val="18"/>
        </w:rPr>
        <w:t>between</w:t>
      </w:r>
      <w:r w:rsidR="004D2E20">
        <w:rPr>
          <w:rFonts w:cstheme="minorHAnsi"/>
          <w:color w:val="000000"/>
          <w:sz w:val="18"/>
          <w:szCs w:val="18"/>
        </w:rPr>
        <w:t xml:space="preserve"> </w:t>
      </w:r>
      <w:r w:rsidRPr="00E20890">
        <w:rPr>
          <w:rFonts w:cstheme="minorHAnsi"/>
          <w:color w:val="000000"/>
          <w:sz w:val="18"/>
          <w:szCs w:val="18"/>
        </w:rPr>
        <w:t>Messiah</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his</w:t>
      </w:r>
      <w:r w:rsidR="004D2E20">
        <w:rPr>
          <w:rFonts w:cstheme="minorHAnsi"/>
          <w:color w:val="000000"/>
          <w:sz w:val="18"/>
          <w:szCs w:val="18"/>
        </w:rPr>
        <w:t xml:space="preserve"> </w:t>
      </w:r>
      <w:r w:rsidRPr="00E20890">
        <w:rPr>
          <w:rFonts w:cstheme="minorHAnsi"/>
          <w:color w:val="000000"/>
          <w:sz w:val="18"/>
          <w:szCs w:val="18"/>
        </w:rPr>
        <w:t>Congregation.</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also</w:t>
      </w:r>
      <w:r w:rsidR="004D2E20">
        <w:rPr>
          <w:rFonts w:cstheme="minorHAnsi"/>
          <w:color w:val="000000"/>
          <w:sz w:val="18"/>
          <w:szCs w:val="18"/>
        </w:rPr>
        <w:t xml:space="preserve"> </w:t>
      </w:r>
      <w:r w:rsidRPr="00E20890">
        <w:rPr>
          <w:rFonts w:cstheme="minorHAnsi"/>
          <w:color w:val="000000"/>
          <w:sz w:val="18"/>
          <w:szCs w:val="18"/>
        </w:rPr>
        <w:t>learn</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intimacy</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mechanism</w:t>
      </w:r>
      <w:r w:rsidR="004D2E20">
        <w:rPr>
          <w:rFonts w:cstheme="minorHAnsi"/>
          <w:color w:val="000000"/>
          <w:sz w:val="18"/>
          <w:szCs w:val="18"/>
        </w:rPr>
        <w:t xml:space="preserve"> </w:t>
      </w:r>
      <w:r w:rsidRPr="00E20890">
        <w:rPr>
          <w:rFonts w:cstheme="minorHAnsi"/>
          <w:color w:val="000000"/>
          <w:sz w:val="18"/>
          <w:szCs w:val="18"/>
        </w:rPr>
        <w:t>by</w:t>
      </w:r>
      <w:r w:rsidR="004D2E20">
        <w:rPr>
          <w:rFonts w:cstheme="minorHAnsi"/>
          <w:color w:val="000000"/>
          <w:sz w:val="18"/>
          <w:szCs w:val="18"/>
        </w:rPr>
        <w:t xml:space="preserve"> </w:t>
      </w:r>
      <w:r w:rsidRPr="00E20890">
        <w:rPr>
          <w:rFonts w:cstheme="minorHAnsi"/>
          <w:color w:val="000000"/>
          <w:sz w:val="18"/>
          <w:szCs w:val="18"/>
        </w:rPr>
        <w:t>which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sins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woman</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transferred</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husband</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him</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atone</w:t>
      </w:r>
      <w:r w:rsidR="004D2E20">
        <w:rPr>
          <w:rFonts w:cstheme="minorHAnsi"/>
          <w:color w:val="000000"/>
          <w:sz w:val="18"/>
          <w:szCs w:val="18"/>
        </w:rPr>
        <w:t xml:space="preserve"> </w:t>
      </w:r>
      <w:r w:rsidRPr="00E20890">
        <w:rPr>
          <w:rFonts w:cstheme="minorHAnsi"/>
          <w:color w:val="000000"/>
          <w:sz w:val="18"/>
          <w:szCs w:val="18"/>
        </w:rPr>
        <w:t>before</w:t>
      </w:r>
      <w:r w:rsidR="004D2E20">
        <w:rPr>
          <w:rFonts w:cstheme="minorHAnsi"/>
          <w:color w:val="000000"/>
          <w:sz w:val="18"/>
          <w:szCs w:val="18"/>
        </w:rPr>
        <w:t xml:space="preserve"> </w:t>
      </w:r>
      <w:r w:rsidRPr="00E20890">
        <w:rPr>
          <w:rFonts w:cstheme="minorHAnsi"/>
          <w:color w:val="000000"/>
          <w:sz w:val="18"/>
          <w:szCs w:val="18"/>
        </w:rPr>
        <w:t>G-d,</w:t>
      </w:r>
      <w:r w:rsidR="004D2E20">
        <w:rPr>
          <w:rFonts w:cstheme="minorHAnsi"/>
          <w:color w:val="000000"/>
          <w:sz w:val="18"/>
          <w:szCs w:val="18"/>
        </w:rPr>
        <w:t xml:space="preserve"> </w:t>
      </w:r>
      <w:r w:rsidRPr="00E20890">
        <w:rPr>
          <w:rFonts w:cstheme="minorHAnsi"/>
          <w:color w:val="000000"/>
          <w:sz w:val="18"/>
          <w:szCs w:val="18"/>
        </w:rPr>
        <w:t>most</w:t>
      </w:r>
      <w:r w:rsidR="004D2E20">
        <w:rPr>
          <w:rFonts w:cstheme="minorHAnsi"/>
          <w:color w:val="000000"/>
          <w:sz w:val="18"/>
          <w:szCs w:val="18"/>
        </w:rPr>
        <w:t xml:space="preserve"> </w:t>
      </w:r>
      <w:r w:rsidRPr="00E20890">
        <w:rPr>
          <w:rFonts w:cstheme="minorHAnsi"/>
          <w:color w:val="000000"/>
          <w:sz w:val="18"/>
          <w:szCs w:val="18"/>
        </w:rPr>
        <w:t>blessed</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He!</w:t>
      </w:r>
      <w:r w:rsidR="004D2E20">
        <w:rPr>
          <w:rFonts w:cstheme="minorHAnsi"/>
          <w:color w:val="000000"/>
          <w:sz w:val="18"/>
          <w:szCs w:val="18"/>
        </w:rPr>
        <w:t xml:space="preserve"> </w:t>
      </w:r>
      <w:r w:rsidRPr="00E20890">
        <w:rPr>
          <w:rFonts w:cstheme="minorHAnsi"/>
          <w:color w:val="000000"/>
          <w:sz w:val="18"/>
          <w:szCs w:val="18"/>
        </w:rPr>
        <w:t>Thus,</w:t>
      </w:r>
      <w:r w:rsidR="004D2E20">
        <w:rPr>
          <w:rFonts w:cstheme="minorHAnsi"/>
          <w:color w:val="000000"/>
          <w:sz w:val="18"/>
          <w:szCs w:val="18"/>
        </w:rPr>
        <w:t xml:space="preserve"> </w:t>
      </w:r>
      <w:r w:rsidRPr="00E20890">
        <w:rPr>
          <w:rFonts w:cstheme="minorHAnsi"/>
          <w:color w:val="000000"/>
          <w:sz w:val="18"/>
          <w:szCs w:val="18"/>
        </w:rPr>
        <w:t>being</w:t>
      </w:r>
      <w:r w:rsidR="004D2E20">
        <w:rPr>
          <w:rFonts w:cstheme="minorHAnsi"/>
          <w:color w:val="000000"/>
          <w:sz w:val="18"/>
          <w:szCs w:val="18"/>
        </w:rPr>
        <w:t xml:space="preserve"> </w:t>
      </w:r>
      <w:r w:rsidRPr="00E20890">
        <w:rPr>
          <w:rFonts w:cstheme="minorHAnsi"/>
          <w:color w:val="000000"/>
          <w:sz w:val="18"/>
          <w:szCs w:val="18"/>
        </w:rPr>
        <w:t>“joined”</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prostitute</w:t>
      </w:r>
      <w:r w:rsidR="004D2E20">
        <w:rPr>
          <w:rFonts w:cstheme="minorHAnsi"/>
          <w:color w:val="000000"/>
          <w:sz w:val="18"/>
          <w:szCs w:val="18"/>
        </w:rPr>
        <w:t xml:space="preserve"> </w:t>
      </w:r>
      <w:r w:rsidRPr="00E20890">
        <w:rPr>
          <w:rFonts w:cstheme="minorHAnsi"/>
          <w:color w:val="000000"/>
          <w:sz w:val="18"/>
          <w:szCs w:val="18"/>
        </w:rPr>
        <w:t>means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male</w:t>
      </w:r>
      <w:r w:rsidR="004D2E20">
        <w:rPr>
          <w:rFonts w:cstheme="minorHAnsi"/>
          <w:color w:val="000000"/>
          <w:sz w:val="18"/>
          <w:szCs w:val="18"/>
        </w:rPr>
        <w:t xml:space="preserve"> </w:t>
      </w:r>
      <w:r w:rsidRPr="00E20890">
        <w:rPr>
          <w:rFonts w:cstheme="minorHAnsi"/>
          <w:color w:val="000000"/>
          <w:sz w:val="18"/>
          <w:szCs w:val="18"/>
        </w:rPr>
        <w:t>will</w:t>
      </w:r>
      <w:r w:rsidR="004D2E20">
        <w:rPr>
          <w:rFonts w:cstheme="minorHAnsi"/>
          <w:color w:val="000000"/>
          <w:sz w:val="18"/>
          <w:szCs w:val="18"/>
        </w:rPr>
        <w:t xml:space="preserve"> </w:t>
      </w:r>
      <w:r w:rsidRPr="00E20890">
        <w:rPr>
          <w:rFonts w:cstheme="minorHAnsi"/>
          <w:color w:val="000000"/>
          <w:sz w:val="18"/>
          <w:szCs w:val="18"/>
        </w:rPr>
        <w:t>absorb</w:t>
      </w:r>
      <w:r w:rsidR="004D2E20">
        <w:rPr>
          <w:rFonts w:cstheme="minorHAnsi"/>
          <w:color w:val="000000"/>
          <w:sz w:val="18"/>
          <w:szCs w:val="18"/>
        </w:rPr>
        <w:t xml:space="preserve"> </w:t>
      </w:r>
      <w:r w:rsidRPr="00E20890">
        <w:rPr>
          <w:rFonts w:cstheme="minorHAnsi"/>
          <w:color w:val="000000"/>
          <w:sz w:val="18"/>
          <w:szCs w:val="18"/>
        </w:rPr>
        <w:t>all</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sins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prostitute</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will</w:t>
      </w:r>
      <w:r w:rsidR="004D2E20">
        <w:rPr>
          <w:rFonts w:cstheme="minorHAnsi"/>
          <w:color w:val="000000"/>
          <w:sz w:val="18"/>
          <w:szCs w:val="18"/>
        </w:rPr>
        <w:t xml:space="preserve"> </w:t>
      </w:r>
      <w:r w:rsidRPr="00E20890">
        <w:rPr>
          <w:rFonts w:cstheme="minorHAnsi"/>
          <w:color w:val="000000"/>
          <w:sz w:val="18"/>
          <w:szCs w:val="18"/>
        </w:rPr>
        <w:t>attone</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them.</w:t>
      </w:r>
    </w:p>
  </w:footnote>
  <w:footnote w:id="145">
    <w:p w14:paraId="516CC32D" w14:textId="334E0D0D" w:rsidR="009F4162" w:rsidRPr="00E20890" w:rsidRDefault="009F4162" w:rsidP="009F4162">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b/>
          <w:bCs/>
          <w:color w:val="000000"/>
          <w:sz w:val="18"/>
          <w:szCs w:val="18"/>
        </w:rPr>
        <w:t>Mystery</w:t>
      </w:r>
      <w:r w:rsidR="004D2E20">
        <w:rPr>
          <w:rFonts w:cstheme="minorHAnsi"/>
          <w:b/>
          <w:bCs/>
          <w:color w:val="000000"/>
          <w:sz w:val="18"/>
          <w:szCs w:val="18"/>
        </w:rPr>
        <w:t xml:space="preserve"> </w:t>
      </w:r>
      <w:r w:rsidRPr="00E20890">
        <w:rPr>
          <w:rFonts w:cstheme="minorHAnsi"/>
          <w:b/>
          <w:bCs/>
          <w:color w:val="000000"/>
          <w:sz w:val="18"/>
          <w:szCs w:val="18"/>
        </w:rPr>
        <w:t>–</w:t>
      </w:r>
      <w:r w:rsidR="004D2E20">
        <w:rPr>
          <w:rFonts w:cstheme="minorHAnsi"/>
          <w:b/>
          <w:bCs/>
          <w:color w:val="000000"/>
          <w:sz w:val="18"/>
          <w:szCs w:val="18"/>
        </w:rPr>
        <w:t xml:space="preserve"> </w:t>
      </w:r>
      <w:r w:rsidRPr="00E20890">
        <w:rPr>
          <w:rFonts w:cstheme="minorHAnsi"/>
          <w:b/>
          <w:bCs/>
          <w:color w:val="000000"/>
          <w:sz w:val="18"/>
          <w:szCs w:val="18"/>
        </w:rPr>
        <w:t>So’od</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something</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cannot</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told</w:t>
      </w:r>
      <w:r w:rsidR="004D2E20">
        <w:rPr>
          <w:rFonts w:cstheme="minorHAnsi"/>
          <w:color w:val="000000"/>
          <w:sz w:val="18"/>
          <w:szCs w:val="18"/>
        </w:rPr>
        <w:t xml:space="preserve"> </w:t>
      </w:r>
      <w:r w:rsidRPr="00E20890">
        <w:rPr>
          <w:rFonts w:cstheme="minorHAnsi"/>
          <w:color w:val="000000"/>
          <w:sz w:val="18"/>
          <w:szCs w:val="18"/>
        </w:rPr>
        <w:t>because</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secret</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western</w:t>
      </w:r>
      <w:r w:rsidR="004D2E20">
        <w:rPr>
          <w:rFonts w:cstheme="minorHAnsi"/>
          <w:color w:val="000000"/>
          <w:sz w:val="18"/>
          <w:szCs w:val="18"/>
        </w:rPr>
        <w:t xml:space="preserve"> </w:t>
      </w:r>
      <w:r w:rsidRPr="00E20890">
        <w:rPr>
          <w:rFonts w:cstheme="minorHAnsi"/>
          <w:color w:val="000000"/>
          <w:sz w:val="18"/>
          <w:szCs w:val="18"/>
        </w:rPr>
        <w:t>sense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“mystery”</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accurately</w:t>
      </w:r>
      <w:r w:rsidR="004D2E20">
        <w:rPr>
          <w:rFonts w:cstheme="minorHAnsi"/>
          <w:color w:val="000000"/>
          <w:sz w:val="18"/>
          <w:szCs w:val="18"/>
        </w:rPr>
        <w:t xml:space="preserve"> </w:t>
      </w:r>
      <w:r w:rsidRPr="00E20890">
        <w:rPr>
          <w:rFonts w:cstheme="minorHAnsi"/>
          <w:color w:val="000000"/>
          <w:sz w:val="18"/>
          <w:szCs w:val="18"/>
        </w:rPr>
        <w:t>described</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“mystery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his</w:t>
      </w:r>
      <w:r w:rsidR="004D2E20">
        <w:rPr>
          <w:rFonts w:cstheme="minorHAnsi"/>
          <w:color w:val="000000"/>
          <w:sz w:val="18"/>
          <w:szCs w:val="18"/>
        </w:rPr>
        <w:t xml:space="preserve"> </w:t>
      </w:r>
      <w:r w:rsidRPr="00E20890">
        <w:rPr>
          <w:rFonts w:cstheme="minorHAnsi"/>
          <w:color w:val="000000"/>
          <w:sz w:val="18"/>
          <w:szCs w:val="18"/>
        </w:rPr>
        <w:t>will”</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Eph:9</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mystery/secret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unfolded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mind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reader/talmid.</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such,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talmid</w:t>
      </w:r>
      <w:r w:rsidR="004D2E20">
        <w:rPr>
          <w:rFonts w:cstheme="minorHAnsi"/>
          <w:color w:val="000000"/>
          <w:sz w:val="18"/>
          <w:szCs w:val="18"/>
        </w:rPr>
        <w:t xml:space="preserve"> </w:t>
      </w:r>
      <w:r w:rsidRPr="00E20890">
        <w:rPr>
          <w:rFonts w:cstheme="minorHAnsi"/>
          <w:color w:val="000000"/>
          <w:sz w:val="18"/>
          <w:szCs w:val="18"/>
        </w:rPr>
        <w:t>receives</w:t>
      </w:r>
      <w:r w:rsidR="004D2E20">
        <w:rPr>
          <w:rFonts w:cstheme="minorHAnsi"/>
          <w:color w:val="000000"/>
          <w:sz w:val="18"/>
          <w:szCs w:val="18"/>
        </w:rPr>
        <w:t xml:space="preserve"> </w:t>
      </w:r>
      <w:r w:rsidRPr="00E20890">
        <w:rPr>
          <w:rFonts w:cstheme="minorHAnsi"/>
          <w:color w:val="000000"/>
          <w:sz w:val="18"/>
          <w:szCs w:val="18"/>
        </w:rPr>
        <w:t>(</w:t>
      </w:r>
      <w:r w:rsidRPr="00E20890">
        <w:rPr>
          <w:rFonts w:cstheme="minorHAnsi"/>
          <w:i/>
          <w:iCs/>
          <w:color w:val="000000"/>
          <w:sz w:val="18"/>
          <w:szCs w:val="18"/>
        </w:rPr>
        <w:t>Kibal</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secret</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his</w:t>
      </w:r>
      <w:r w:rsidR="004D2E20">
        <w:rPr>
          <w:rFonts w:cstheme="minorHAnsi"/>
          <w:color w:val="000000"/>
          <w:sz w:val="18"/>
          <w:szCs w:val="18"/>
        </w:rPr>
        <w:t xml:space="preserve"> </w:t>
      </w:r>
      <w:r w:rsidRPr="00E20890">
        <w:rPr>
          <w:rFonts w:cstheme="minorHAnsi"/>
          <w:color w:val="000000"/>
          <w:sz w:val="18"/>
          <w:szCs w:val="18"/>
        </w:rPr>
        <w:t>master</w:t>
      </w:r>
      <w:r w:rsidR="004D2E20">
        <w:rPr>
          <w:rFonts w:cstheme="minorHAnsi"/>
          <w:color w:val="000000"/>
          <w:sz w:val="18"/>
          <w:szCs w:val="18"/>
        </w:rPr>
        <w:t xml:space="preserve"> </w:t>
      </w:r>
      <w:r w:rsidRPr="00E20890">
        <w:rPr>
          <w:rFonts w:cstheme="minorHAnsi"/>
          <w:color w:val="000000"/>
          <w:sz w:val="18"/>
          <w:szCs w:val="18"/>
        </w:rPr>
        <w:t>(Rabbi)</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unfolding</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mystery</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unspeakable</w:t>
      </w:r>
      <w:r w:rsidR="004D2E20">
        <w:rPr>
          <w:rFonts w:cstheme="minorHAnsi"/>
          <w:color w:val="000000"/>
          <w:sz w:val="18"/>
          <w:szCs w:val="18"/>
        </w:rPr>
        <w:t xml:space="preserve"> </w:t>
      </w:r>
      <w:r w:rsidRPr="00E20890">
        <w:rPr>
          <w:rFonts w:cstheme="minorHAnsi"/>
          <w:color w:val="000000"/>
          <w:sz w:val="18"/>
          <w:szCs w:val="18"/>
        </w:rPr>
        <w:t>words.</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because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“mystery,”</w:t>
      </w:r>
      <w:r w:rsidR="004D2E20">
        <w:rPr>
          <w:rFonts w:cstheme="minorHAnsi"/>
          <w:color w:val="000000"/>
          <w:sz w:val="18"/>
          <w:szCs w:val="18"/>
        </w:rPr>
        <w:t xml:space="preserve"> </w:t>
      </w:r>
      <w:r w:rsidRPr="00E20890">
        <w:rPr>
          <w:rFonts w:cstheme="minorHAnsi"/>
          <w:color w:val="000000"/>
          <w:sz w:val="18"/>
          <w:szCs w:val="18"/>
        </w:rPr>
        <w:t>at</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point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grasped</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invisible</w:t>
      </w:r>
      <w:r w:rsidR="004D2E20">
        <w:rPr>
          <w:rFonts w:cstheme="minorHAnsi"/>
          <w:color w:val="000000"/>
          <w:sz w:val="18"/>
          <w:szCs w:val="18"/>
        </w:rPr>
        <w:t xml:space="preserve"> </w:t>
      </w:r>
      <w:r w:rsidRPr="00E20890">
        <w:rPr>
          <w:rFonts w:cstheme="minorHAnsi"/>
          <w:color w:val="000000"/>
          <w:sz w:val="18"/>
          <w:szCs w:val="18"/>
        </w:rPr>
        <w:t>spermatic</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G-d.</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Abraham</w:t>
      </w:r>
      <w:r w:rsidR="004D2E20">
        <w:rPr>
          <w:rFonts w:cstheme="minorHAnsi"/>
          <w:color w:val="000000"/>
          <w:sz w:val="18"/>
          <w:szCs w:val="18"/>
        </w:rPr>
        <w:t xml:space="preserve"> </w:t>
      </w:r>
      <w:r w:rsidRPr="00E20890">
        <w:rPr>
          <w:rFonts w:cstheme="minorHAnsi"/>
          <w:color w:val="000000"/>
          <w:sz w:val="18"/>
          <w:szCs w:val="18"/>
        </w:rPr>
        <w:t>Heschel</w:t>
      </w:r>
      <w:r w:rsidR="004D2E20">
        <w:rPr>
          <w:rFonts w:cstheme="minorHAnsi"/>
          <w:color w:val="000000"/>
          <w:sz w:val="18"/>
          <w:szCs w:val="18"/>
        </w:rPr>
        <w:t xml:space="preserve"> </w:t>
      </w:r>
      <w:r w:rsidRPr="00E20890">
        <w:rPr>
          <w:rFonts w:cstheme="minorHAnsi"/>
          <w:color w:val="000000"/>
          <w:sz w:val="18"/>
          <w:szCs w:val="18"/>
        </w:rPr>
        <w:t>puts</w:t>
      </w:r>
      <w:r w:rsidR="004D2E20">
        <w:rPr>
          <w:rFonts w:cstheme="minorHAnsi"/>
          <w:color w:val="000000"/>
          <w:sz w:val="18"/>
          <w:szCs w:val="18"/>
        </w:rPr>
        <w:t xml:space="preserve"> </w:t>
      </w:r>
      <w:r w:rsidRPr="00E20890">
        <w:rPr>
          <w:rFonts w:cstheme="minorHAnsi"/>
          <w:color w:val="000000"/>
          <w:sz w:val="18"/>
          <w:szCs w:val="18"/>
        </w:rPr>
        <w:t>it…</w:t>
      </w:r>
      <w:r w:rsidRPr="00E20890">
        <w:rPr>
          <w:rFonts w:cstheme="minorHAnsi"/>
          <w:i/>
          <w:iCs/>
          <w:color w:val="000000"/>
          <w:sz w:val="18"/>
          <w:szCs w:val="18"/>
        </w:rPr>
        <w:t>It</w:t>
      </w:r>
      <w:r w:rsidR="004D2E20">
        <w:rPr>
          <w:rFonts w:cstheme="minorHAnsi"/>
          <w:i/>
          <w:iCs/>
          <w:color w:val="000000"/>
          <w:sz w:val="18"/>
          <w:szCs w:val="18"/>
        </w:rPr>
        <w:t xml:space="preserve"> </w:t>
      </w:r>
      <w:r w:rsidRPr="00E20890">
        <w:rPr>
          <w:rFonts w:cstheme="minorHAnsi"/>
          <w:i/>
          <w:iCs/>
          <w:color w:val="000000"/>
          <w:sz w:val="18"/>
          <w:szCs w:val="18"/>
        </w:rPr>
        <w:t>is</w:t>
      </w:r>
      <w:r w:rsidR="004D2E20">
        <w:rPr>
          <w:rFonts w:cstheme="minorHAnsi"/>
          <w:i/>
          <w:iCs/>
          <w:color w:val="000000"/>
          <w:sz w:val="18"/>
          <w:szCs w:val="18"/>
        </w:rPr>
        <w:t xml:space="preserve"> </w:t>
      </w:r>
      <w:r w:rsidRPr="00E20890">
        <w:rPr>
          <w:rFonts w:cstheme="minorHAnsi"/>
          <w:i/>
          <w:iCs/>
          <w:color w:val="000000"/>
          <w:sz w:val="18"/>
          <w:szCs w:val="18"/>
        </w:rPr>
        <w:t>not</w:t>
      </w:r>
      <w:r w:rsidR="004D2E20">
        <w:rPr>
          <w:rFonts w:cstheme="minorHAnsi"/>
          <w:i/>
          <w:iCs/>
          <w:color w:val="000000"/>
          <w:sz w:val="18"/>
          <w:szCs w:val="18"/>
        </w:rPr>
        <w:t xml:space="preserve"> </w:t>
      </w:r>
      <w:r w:rsidRPr="00E20890">
        <w:rPr>
          <w:rFonts w:cstheme="minorHAnsi"/>
          <w:i/>
          <w:iCs/>
          <w:color w:val="000000"/>
          <w:sz w:val="18"/>
          <w:szCs w:val="18"/>
        </w:rPr>
        <w:t>in</w:t>
      </w:r>
      <w:r w:rsidR="004D2E20">
        <w:rPr>
          <w:rFonts w:cstheme="minorHAnsi"/>
          <w:i/>
          <w:iCs/>
          <w:color w:val="000000"/>
          <w:sz w:val="18"/>
          <w:szCs w:val="18"/>
        </w:rPr>
        <w:t xml:space="preserve"> </w:t>
      </w:r>
      <w:r w:rsidRPr="00E20890">
        <w:rPr>
          <w:rFonts w:cstheme="minorHAnsi"/>
          <w:i/>
          <w:iCs/>
          <w:color w:val="000000"/>
          <w:sz w:val="18"/>
          <w:szCs w:val="18"/>
        </w:rPr>
        <w:t>a</w:t>
      </w:r>
      <w:r w:rsidR="004D2E20">
        <w:rPr>
          <w:rFonts w:cstheme="minorHAnsi"/>
          <w:i/>
          <w:iCs/>
          <w:color w:val="000000"/>
          <w:sz w:val="18"/>
          <w:szCs w:val="18"/>
        </w:rPr>
        <w:t xml:space="preserve"> </w:t>
      </w:r>
      <w:r w:rsidRPr="00E20890">
        <w:rPr>
          <w:rFonts w:cstheme="minorHAnsi"/>
          <w:i/>
          <w:iCs/>
          <w:color w:val="000000"/>
          <w:sz w:val="18"/>
          <w:szCs w:val="18"/>
        </w:rPr>
        <w:t>roundabout</w:t>
      </w:r>
      <w:r w:rsidR="004D2E20">
        <w:rPr>
          <w:rFonts w:cstheme="minorHAnsi"/>
          <w:i/>
          <w:iCs/>
          <w:color w:val="000000"/>
          <w:sz w:val="18"/>
          <w:szCs w:val="18"/>
        </w:rPr>
        <w:t xml:space="preserve"> </w:t>
      </w:r>
      <w:r w:rsidRPr="00E20890">
        <w:rPr>
          <w:rFonts w:cstheme="minorHAnsi"/>
          <w:i/>
          <w:iCs/>
          <w:color w:val="000000"/>
          <w:sz w:val="18"/>
          <w:szCs w:val="18"/>
        </w:rPr>
        <w:t>way,</w:t>
      </w:r>
      <w:r w:rsidR="004D2E20">
        <w:rPr>
          <w:rFonts w:cstheme="minorHAnsi"/>
          <w:i/>
          <w:iCs/>
          <w:color w:val="000000"/>
          <w:sz w:val="18"/>
          <w:szCs w:val="18"/>
        </w:rPr>
        <w:t xml:space="preserve"> </w:t>
      </w:r>
      <w:r w:rsidRPr="00E20890">
        <w:rPr>
          <w:rFonts w:cstheme="minorHAnsi"/>
          <w:i/>
          <w:iCs/>
          <w:color w:val="000000"/>
          <w:sz w:val="18"/>
          <w:szCs w:val="18"/>
        </w:rPr>
        <w:t>by</w:t>
      </w:r>
      <w:r w:rsidR="004D2E20">
        <w:rPr>
          <w:rFonts w:cstheme="minorHAnsi"/>
          <w:i/>
          <w:iCs/>
          <w:color w:val="000000"/>
          <w:sz w:val="18"/>
          <w:szCs w:val="18"/>
        </w:rPr>
        <w:t xml:space="preserve"> </w:t>
      </w:r>
      <w:r w:rsidRPr="00E20890">
        <w:rPr>
          <w:rFonts w:cstheme="minorHAnsi"/>
          <w:i/>
          <w:iCs/>
          <w:color w:val="000000"/>
          <w:sz w:val="18"/>
          <w:szCs w:val="18"/>
        </w:rPr>
        <w:t>analogy</w:t>
      </w:r>
      <w:r w:rsidR="004D2E20">
        <w:rPr>
          <w:rFonts w:cstheme="minorHAnsi"/>
          <w:i/>
          <w:iCs/>
          <w:color w:val="000000"/>
          <w:sz w:val="18"/>
          <w:szCs w:val="18"/>
        </w:rPr>
        <w:t xml:space="preserve"> </w:t>
      </w:r>
      <w:r w:rsidRPr="00E20890">
        <w:rPr>
          <w:rFonts w:cstheme="minorHAnsi"/>
          <w:i/>
          <w:iCs/>
          <w:color w:val="000000"/>
          <w:sz w:val="18"/>
          <w:szCs w:val="18"/>
        </w:rPr>
        <w:t>or</w:t>
      </w:r>
      <w:r w:rsidR="004D2E20">
        <w:rPr>
          <w:rFonts w:cstheme="minorHAnsi"/>
          <w:i/>
          <w:iCs/>
          <w:color w:val="000000"/>
          <w:sz w:val="18"/>
          <w:szCs w:val="18"/>
        </w:rPr>
        <w:t xml:space="preserve"> </w:t>
      </w:r>
      <w:r w:rsidRPr="00E20890">
        <w:rPr>
          <w:rFonts w:cstheme="minorHAnsi"/>
          <w:i/>
          <w:iCs/>
          <w:color w:val="000000"/>
          <w:sz w:val="18"/>
          <w:szCs w:val="18"/>
        </w:rPr>
        <w:t>inference,</w:t>
      </w:r>
      <w:r w:rsidR="004D2E20">
        <w:rPr>
          <w:rFonts w:cstheme="minorHAnsi"/>
          <w:i/>
          <w:iCs/>
          <w:color w:val="000000"/>
          <w:sz w:val="18"/>
          <w:szCs w:val="18"/>
        </w:rPr>
        <w:t xml:space="preserve"> </w:t>
      </w:r>
      <w:r w:rsidRPr="00E20890">
        <w:rPr>
          <w:rFonts w:cstheme="minorHAnsi"/>
          <w:i/>
          <w:iCs/>
          <w:color w:val="000000"/>
          <w:sz w:val="18"/>
          <w:szCs w:val="18"/>
        </w:rPr>
        <w:t>that</w:t>
      </w:r>
      <w:r w:rsidR="004D2E20">
        <w:rPr>
          <w:rFonts w:cstheme="minorHAnsi"/>
          <w:i/>
          <w:iCs/>
          <w:color w:val="000000"/>
          <w:sz w:val="18"/>
          <w:szCs w:val="18"/>
        </w:rPr>
        <w:t xml:space="preserve"> </w:t>
      </w:r>
      <w:r w:rsidRPr="00E20890">
        <w:rPr>
          <w:rFonts w:cstheme="minorHAnsi"/>
          <w:i/>
          <w:iCs/>
          <w:color w:val="000000"/>
          <w:sz w:val="18"/>
          <w:szCs w:val="18"/>
        </w:rPr>
        <w:t>we</w:t>
      </w:r>
      <w:r w:rsidR="004D2E20">
        <w:rPr>
          <w:rFonts w:cstheme="minorHAnsi"/>
          <w:i/>
          <w:iCs/>
          <w:color w:val="000000"/>
          <w:sz w:val="18"/>
          <w:szCs w:val="18"/>
        </w:rPr>
        <w:t xml:space="preserve"> </w:t>
      </w:r>
      <w:r w:rsidRPr="00E20890">
        <w:rPr>
          <w:rFonts w:cstheme="minorHAnsi"/>
          <w:i/>
          <w:iCs/>
          <w:color w:val="000000"/>
          <w:sz w:val="18"/>
          <w:szCs w:val="18"/>
        </w:rPr>
        <w:t>become</w:t>
      </w:r>
      <w:r w:rsidR="004D2E20">
        <w:rPr>
          <w:rFonts w:cstheme="minorHAnsi"/>
          <w:i/>
          <w:iCs/>
          <w:color w:val="000000"/>
          <w:sz w:val="18"/>
          <w:szCs w:val="18"/>
        </w:rPr>
        <w:t xml:space="preserve"> </w:t>
      </w:r>
      <w:r w:rsidRPr="00E20890">
        <w:rPr>
          <w:rFonts w:cstheme="minorHAnsi"/>
          <w:i/>
          <w:iCs/>
          <w:color w:val="000000"/>
          <w:sz w:val="18"/>
          <w:szCs w:val="18"/>
        </w:rPr>
        <w:t>aware</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ineffable;</w:t>
      </w:r>
      <w:r w:rsidR="004D2E20">
        <w:rPr>
          <w:rFonts w:cstheme="minorHAnsi"/>
          <w:i/>
          <w:iCs/>
          <w:color w:val="000000"/>
          <w:sz w:val="18"/>
          <w:szCs w:val="18"/>
        </w:rPr>
        <w:t xml:space="preserve"> </w:t>
      </w:r>
      <w:r w:rsidRPr="00E20890">
        <w:rPr>
          <w:rFonts w:cstheme="minorHAnsi"/>
          <w:i/>
          <w:iCs/>
          <w:color w:val="000000"/>
          <w:sz w:val="18"/>
          <w:szCs w:val="18"/>
        </w:rPr>
        <w:t>we</w:t>
      </w:r>
      <w:r w:rsidR="004D2E20">
        <w:rPr>
          <w:rFonts w:cstheme="minorHAnsi"/>
          <w:i/>
          <w:iCs/>
          <w:color w:val="000000"/>
          <w:sz w:val="18"/>
          <w:szCs w:val="18"/>
        </w:rPr>
        <w:t xml:space="preserve"> </w:t>
      </w:r>
      <w:r w:rsidRPr="00E20890">
        <w:rPr>
          <w:rFonts w:cstheme="minorHAnsi"/>
          <w:i/>
          <w:iCs/>
          <w:color w:val="000000"/>
          <w:sz w:val="18"/>
          <w:szCs w:val="18"/>
        </w:rPr>
        <w:t>do</w:t>
      </w:r>
      <w:r w:rsidR="004D2E20">
        <w:rPr>
          <w:rFonts w:cstheme="minorHAnsi"/>
          <w:i/>
          <w:iCs/>
          <w:color w:val="000000"/>
          <w:sz w:val="18"/>
          <w:szCs w:val="18"/>
        </w:rPr>
        <w:t xml:space="preserve"> </w:t>
      </w:r>
      <w:r w:rsidRPr="00E20890">
        <w:rPr>
          <w:rFonts w:cstheme="minorHAnsi"/>
          <w:i/>
          <w:iCs/>
          <w:color w:val="000000"/>
          <w:sz w:val="18"/>
          <w:szCs w:val="18"/>
        </w:rPr>
        <w:t>not</w:t>
      </w:r>
      <w:r w:rsidR="004D2E20">
        <w:rPr>
          <w:rFonts w:cstheme="minorHAnsi"/>
          <w:i/>
          <w:iCs/>
          <w:color w:val="000000"/>
          <w:sz w:val="18"/>
          <w:szCs w:val="18"/>
        </w:rPr>
        <w:t xml:space="preserve"> </w:t>
      </w:r>
      <w:r w:rsidRPr="00E20890">
        <w:rPr>
          <w:rFonts w:cstheme="minorHAnsi"/>
          <w:i/>
          <w:iCs/>
          <w:color w:val="000000"/>
          <w:sz w:val="18"/>
          <w:szCs w:val="18"/>
        </w:rPr>
        <w:t>think</w:t>
      </w:r>
      <w:r w:rsidR="004D2E20">
        <w:rPr>
          <w:rFonts w:cstheme="minorHAnsi"/>
          <w:i/>
          <w:iCs/>
          <w:color w:val="000000"/>
          <w:sz w:val="18"/>
          <w:szCs w:val="18"/>
        </w:rPr>
        <w:t xml:space="preserve"> </w:t>
      </w:r>
      <w:r w:rsidRPr="00E20890">
        <w:rPr>
          <w:rFonts w:cstheme="minorHAnsi"/>
          <w:i/>
          <w:iCs/>
          <w:color w:val="000000"/>
          <w:sz w:val="18"/>
          <w:szCs w:val="18"/>
        </w:rPr>
        <w:t>about</w:t>
      </w:r>
      <w:r w:rsidR="004D2E20">
        <w:rPr>
          <w:rFonts w:cstheme="minorHAnsi"/>
          <w:i/>
          <w:iCs/>
          <w:color w:val="000000"/>
          <w:sz w:val="18"/>
          <w:szCs w:val="18"/>
        </w:rPr>
        <w:t xml:space="preserve"> </w:t>
      </w:r>
      <w:r w:rsidRPr="00E20890">
        <w:rPr>
          <w:rFonts w:cstheme="minorHAnsi"/>
          <w:i/>
          <w:iCs/>
          <w:color w:val="000000"/>
          <w:sz w:val="18"/>
          <w:szCs w:val="18"/>
        </w:rPr>
        <w:t>it</w:t>
      </w:r>
      <w:r w:rsidR="004D2E20">
        <w:rPr>
          <w:rFonts w:cstheme="minorHAnsi"/>
          <w:i/>
          <w:iCs/>
          <w:color w:val="000000"/>
          <w:sz w:val="18"/>
          <w:szCs w:val="18"/>
        </w:rPr>
        <w:t xml:space="preserve"> </w:t>
      </w:r>
      <w:r w:rsidRPr="00E20890">
        <w:rPr>
          <w:rFonts w:cstheme="minorHAnsi"/>
          <w:i/>
          <w:iCs/>
          <w:color w:val="000000"/>
          <w:sz w:val="18"/>
          <w:szCs w:val="18"/>
        </w:rPr>
        <w:t>“in</w:t>
      </w:r>
      <w:r w:rsidR="004D2E20">
        <w:rPr>
          <w:rFonts w:cstheme="minorHAnsi"/>
          <w:i/>
          <w:iCs/>
          <w:color w:val="000000"/>
          <w:sz w:val="18"/>
          <w:szCs w:val="18"/>
        </w:rPr>
        <w:t xml:space="preserve"> </w:t>
      </w:r>
      <w:r w:rsidRPr="00E20890">
        <w:rPr>
          <w:rFonts w:cstheme="minorHAnsi"/>
          <w:i/>
          <w:iCs/>
          <w:color w:val="000000"/>
          <w:sz w:val="18"/>
          <w:szCs w:val="18"/>
        </w:rPr>
        <w:t>absentia”.</w:t>
      </w:r>
      <w:r w:rsidR="004D2E20">
        <w:rPr>
          <w:rFonts w:cstheme="minorHAnsi"/>
          <w:i/>
          <w:iCs/>
          <w:color w:val="000000"/>
          <w:sz w:val="18"/>
          <w:szCs w:val="18"/>
        </w:rPr>
        <w:t xml:space="preserve"> </w:t>
      </w:r>
      <w:r w:rsidRPr="00E20890">
        <w:rPr>
          <w:rFonts w:cstheme="minorHAnsi"/>
          <w:i/>
          <w:iCs/>
          <w:color w:val="000000"/>
          <w:sz w:val="18"/>
          <w:szCs w:val="18"/>
        </w:rPr>
        <w:t>It</w:t>
      </w:r>
      <w:r w:rsidR="004D2E20">
        <w:rPr>
          <w:rFonts w:cstheme="minorHAnsi"/>
          <w:i/>
          <w:iCs/>
          <w:color w:val="000000"/>
          <w:sz w:val="18"/>
          <w:szCs w:val="18"/>
        </w:rPr>
        <w:t xml:space="preserve"> </w:t>
      </w:r>
      <w:r w:rsidRPr="00E20890">
        <w:rPr>
          <w:rFonts w:cstheme="minorHAnsi"/>
          <w:i/>
          <w:iCs/>
          <w:color w:val="000000"/>
          <w:sz w:val="18"/>
          <w:szCs w:val="18"/>
        </w:rPr>
        <w:t>is</w:t>
      </w:r>
      <w:r w:rsidR="004D2E20">
        <w:rPr>
          <w:rFonts w:cstheme="minorHAnsi"/>
          <w:i/>
          <w:iCs/>
          <w:color w:val="000000"/>
          <w:sz w:val="18"/>
          <w:szCs w:val="18"/>
        </w:rPr>
        <w:t xml:space="preserve"> </w:t>
      </w:r>
      <w:r w:rsidRPr="00E20890">
        <w:rPr>
          <w:rFonts w:cstheme="minorHAnsi"/>
          <w:i/>
          <w:iCs/>
          <w:color w:val="000000"/>
          <w:sz w:val="18"/>
          <w:szCs w:val="18"/>
        </w:rPr>
        <w:t>rather</w:t>
      </w:r>
      <w:r w:rsidR="004D2E20">
        <w:rPr>
          <w:rFonts w:cstheme="minorHAnsi"/>
          <w:i/>
          <w:iCs/>
          <w:color w:val="000000"/>
          <w:sz w:val="18"/>
          <w:szCs w:val="18"/>
        </w:rPr>
        <w:t xml:space="preserve"> </w:t>
      </w:r>
      <w:r w:rsidRPr="00E20890">
        <w:rPr>
          <w:rFonts w:cstheme="minorHAnsi"/>
          <w:i/>
          <w:iCs/>
          <w:color w:val="000000"/>
          <w:sz w:val="18"/>
          <w:szCs w:val="18"/>
        </w:rPr>
        <w:t>sensed</w:t>
      </w:r>
      <w:r w:rsidR="004D2E20">
        <w:rPr>
          <w:rFonts w:cstheme="minorHAnsi"/>
          <w:i/>
          <w:iCs/>
          <w:color w:val="000000"/>
          <w:sz w:val="18"/>
          <w:szCs w:val="18"/>
        </w:rPr>
        <w:t xml:space="preserve"> </w:t>
      </w:r>
      <w:r w:rsidRPr="00E20890">
        <w:rPr>
          <w:rFonts w:cstheme="minorHAnsi"/>
          <w:i/>
          <w:iCs/>
          <w:color w:val="000000"/>
          <w:sz w:val="18"/>
          <w:szCs w:val="18"/>
        </w:rPr>
        <w:t>as</w:t>
      </w:r>
      <w:r w:rsidR="004D2E20">
        <w:rPr>
          <w:rFonts w:cstheme="minorHAnsi"/>
          <w:i/>
          <w:iCs/>
          <w:color w:val="000000"/>
          <w:sz w:val="18"/>
          <w:szCs w:val="18"/>
        </w:rPr>
        <w:t xml:space="preserve"> </w:t>
      </w:r>
      <w:r w:rsidRPr="00E20890">
        <w:rPr>
          <w:rFonts w:cstheme="minorHAnsi"/>
          <w:i/>
          <w:iCs/>
          <w:color w:val="000000"/>
          <w:sz w:val="18"/>
          <w:szCs w:val="18"/>
        </w:rPr>
        <w:t>something</w:t>
      </w:r>
      <w:r w:rsidR="004D2E20">
        <w:rPr>
          <w:rFonts w:cstheme="minorHAnsi"/>
          <w:i/>
          <w:iCs/>
          <w:color w:val="000000"/>
          <w:sz w:val="18"/>
          <w:szCs w:val="18"/>
        </w:rPr>
        <w:t xml:space="preserve"> </w:t>
      </w:r>
      <w:r w:rsidRPr="00E20890">
        <w:rPr>
          <w:rFonts w:cstheme="minorHAnsi"/>
          <w:i/>
          <w:iCs/>
          <w:color w:val="000000"/>
          <w:sz w:val="18"/>
          <w:szCs w:val="18"/>
        </w:rPr>
        <w:t>immediately</w:t>
      </w:r>
      <w:r w:rsidR="004D2E20">
        <w:rPr>
          <w:rFonts w:cstheme="minorHAnsi"/>
          <w:i/>
          <w:iCs/>
          <w:color w:val="000000"/>
          <w:sz w:val="18"/>
          <w:szCs w:val="18"/>
        </w:rPr>
        <w:t xml:space="preserve"> </w:t>
      </w:r>
      <w:r w:rsidRPr="00E20890">
        <w:rPr>
          <w:rFonts w:cstheme="minorHAnsi"/>
          <w:i/>
          <w:iCs/>
          <w:color w:val="000000"/>
          <w:sz w:val="18"/>
          <w:szCs w:val="18"/>
        </w:rPr>
        <w:t>given</w:t>
      </w:r>
      <w:r w:rsidR="004D2E20">
        <w:rPr>
          <w:rFonts w:cstheme="minorHAnsi"/>
          <w:i/>
          <w:iCs/>
          <w:color w:val="000000"/>
          <w:sz w:val="18"/>
          <w:szCs w:val="18"/>
        </w:rPr>
        <w:t xml:space="preserve"> </w:t>
      </w:r>
      <w:r w:rsidRPr="00E20890">
        <w:rPr>
          <w:rFonts w:cstheme="minorHAnsi"/>
          <w:i/>
          <w:iCs/>
          <w:color w:val="000000"/>
          <w:sz w:val="18"/>
          <w:szCs w:val="18"/>
        </w:rPr>
        <w:t>by</w:t>
      </w:r>
      <w:r w:rsidR="004D2E20">
        <w:rPr>
          <w:rFonts w:cstheme="minorHAnsi"/>
          <w:i/>
          <w:iCs/>
          <w:color w:val="000000"/>
          <w:sz w:val="18"/>
          <w:szCs w:val="18"/>
        </w:rPr>
        <w:t xml:space="preserve"> </w:t>
      </w:r>
      <w:r w:rsidRPr="00E20890">
        <w:rPr>
          <w:rFonts w:cstheme="minorHAnsi"/>
          <w:i/>
          <w:iCs/>
          <w:color w:val="000000"/>
          <w:sz w:val="18"/>
          <w:szCs w:val="18"/>
        </w:rPr>
        <w:t>way</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an</w:t>
      </w:r>
      <w:r w:rsidR="004D2E20">
        <w:rPr>
          <w:rFonts w:cstheme="minorHAnsi"/>
          <w:i/>
          <w:iCs/>
          <w:color w:val="000000"/>
          <w:sz w:val="18"/>
          <w:szCs w:val="18"/>
        </w:rPr>
        <w:t xml:space="preserve"> </w:t>
      </w:r>
      <w:r w:rsidRPr="00E20890">
        <w:rPr>
          <w:rFonts w:cstheme="minorHAnsi"/>
          <w:i/>
          <w:iCs/>
          <w:color w:val="000000"/>
          <w:sz w:val="18"/>
          <w:szCs w:val="18"/>
        </w:rPr>
        <w:t>insight</w:t>
      </w:r>
      <w:r w:rsidR="004D2E20">
        <w:rPr>
          <w:rFonts w:cstheme="minorHAnsi"/>
          <w:i/>
          <w:iCs/>
          <w:color w:val="000000"/>
          <w:sz w:val="18"/>
          <w:szCs w:val="18"/>
        </w:rPr>
        <w:t xml:space="preserve"> </w:t>
      </w:r>
      <w:r w:rsidRPr="00E20890">
        <w:rPr>
          <w:rFonts w:cstheme="minorHAnsi"/>
          <w:i/>
          <w:iCs/>
          <w:color w:val="000000"/>
          <w:sz w:val="18"/>
          <w:szCs w:val="18"/>
        </w:rPr>
        <w:t>that</w:t>
      </w:r>
      <w:r w:rsidR="004D2E20">
        <w:rPr>
          <w:rFonts w:cstheme="minorHAnsi"/>
          <w:i/>
          <w:iCs/>
          <w:color w:val="000000"/>
          <w:sz w:val="18"/>
          <w:szCs w:val="18"/>
        </w:rPr>
        <w:t xml:space="preserve"> </w:t>
      </w:r>
      <w:r w:rsidRPr="00E20890">
        <w:rPr>
          <w:rFonts w:cstheme="minorHAnsi"/>
          <w:i/>
          <w:iCs/>
          <w:color w:val="000000"/>
          <w:sz w:val="18"/>
          <w:szCs w:val="18"/>
        </w:rPr>
        <w:t>is</w:t>
      </w:r>
      <w:r w:rsidR="004D2E20">
        <w:rPr>
          <w:rFonts w:cstheme="minorHAnsi"/>
          <w:i/>
          <w:iCs/>
          <w:color w:val="000000"/>
          <w:sz w:val="18"/>
          <w:szCs w:val="18"/>
        </w:rPr>
        <w:t xml:space="preserve"> </w:t>
      </w:r>
      <w:r w:rsidRPr="00E20890">
        <w:rPr>
          <w:rFonts w:cstheme="minorHAnsi"/>
          <w:i/>
          <w:iCs/>
          <w:color w:val="000000"/>
          <w:sz w:val="18"/>
          <w:szCs w:val="18"/>
        </w:rPr>
        <w:t>unending</w:t>
      </w:r>
      <w:r w:rsidR="004D2E20">
        <w:rPr>
          <w:rFonts w:cstheme="minorHAnsi"/>
          <w:i/>
          <w:iCs/>
          <w:color w:val="000000"/>
          <w:sz w:val="18"/>
          <w:szCs w:val="18"/>
        </w:rPr>
        <w:t xml:space="preserve"> </w:t>
      </w:r>
      <w:r w:rsidRPr="00E20890">
        <w:rPr>
          <w:rFonts w:cstheme="minorHAnsi"/>
          <w:i/>
          <w:iCs/>
          <w:color w:val="000000"/>
          <w:sz w:val="18"/>
          <w:szCs w:val="18"/>
        </w:rPr>
        <w:t>and</w:t>
      </w:r>
      <w:r w:rsidR="004D2E20">
        <w:rPr>
          <w:rFonts w:cstheme="minorHAnsi"/>
          <w:i/>
          <w:iCs/>
          <w:color w:val="000000"/>
          <w:sz w:val="18"/>
          <w:szCs w:val="18"/>
        </w:rPr>
        <w:t xml:space="preserve"> </w:t>
      </w:r>
      <w:r w:rsidRPr="00E20890">
        <w:rPr>
          <w:rFonts w:cstheme="minorHAnsi"/>
          <w:i/>
          <w:iCs/>
          <w:color w:val="000000"/>
          <w:sz w:val="18"/>
          <w:szCs w:val="18"/>
        </w:rPr>
        <w:t>underivable,</w:t>
      </w:r>
      <w:r w:rsidR="004D2E20">
        <w:rPr>
          <w:rFonts w:cstheme="minorHAnsi"/>
          <w:i/>
          <w:iCs/>
          <w:color w:val="000000"/>
          <w:sz w:val="18"/>
          <w:szCs w:val="18"/>
        </w:rPr>
        <w:t xml:space="preserve"> </w:t>
      </w:r>
      <w:r w:rsidRPr="00E20890">
        <w:rPr>
          <w:rFonts w:cstheme="minorHAnsi"/>
          <w:i/>
          <w:iCs/>
          <w:color w:val="000000"/>
          <w:sz w:val="18"/>
          <w:szCs w:val="18"/>
        </w:rPr>
        <w:t>logically</w:t>
      </w:r>
      <w:r w:rsidR="004D2E20">
        <w:rPr>
          <w:rFonts w:cstheme="minorHAnsi"/>
          <w:i/>
          <w:iCs/>
          <w:color w:val="000000"/>
          <w:sz w:val="18"/>
          <w:szCs w:val="18"/>
        </w:rPr>
        <w:t xml:space="preserve"> </w:t>
      </w:r>
      <w:r w:rsidRPr="00E20890">
        <w:rPr>
          <w:rFonts w:cstheme="minorHAnsi"/>
          <w:i/>
          <w:iCs/>
          <w:color w:val="000000"/>
          <w:sz w:val="18"/>
          <w:szCs w:val="18"/>
        </w:rPr>
        <w:t>and</w:t>
      </w:r>
      <w:r w:rsidR="004D2E20">
        <w:rPr>
          <w:rFonts w:cstheme="minorHAnsi"/>
          <w:i/>
          <w:iCs/>
          <w:color w:val="000000"/>
          <w:sz w:val="18"/>
          <w:szCs w:val="18"/>
        </w:rPr>
        <w:t xml:space="preserve"> </w:t>
      </w:r>
      <w:r w:rsidRPr="00E20890">
        <w:rPr>
          <w:rFonts w:cstheme="minorHAnsi"/>
          <w:i/>
          <w:iCs/>
          <w:color w:val="000000"/>
          <w:sz w:val="18"/>
          <w:szCs w:val="18"/>
        </w:rPr>
        <w:t>psychologically</w:t>
      </w:r>
      <w:r w:rsidR="004D2E20">
        <w:rPr>
          <w:rFonts w:cstheme="minorHAnsi"/>
          <w:i/>
          <w:iCs/>
          <w:color w:val="000000"/>
          <w:sz w:val="18"/>
          <w:szCs w:val="18"/>
        </w:rPr>
        <w:t xml:space="preserve"> </w:t>
      </w:r>
      <w:r w:rsidRPr="00E20890">
        <w:rPr>
          <w:rFonts w:cstheme="minorHAnsi"/>
          <w:i/>
          <w:iCs/>
          <w:color w:val="000000"/>
          <w:sz w:val="18"/>
          <w:szCs w:val="18"/>
        </w:rPr>
        <w:t>prior</w:t>
      </w:r>
      <w:r w:rsidR="004D2E20">
        <w:rPr>
          <w:rFonts w:cstheme="minorHAnsi"/>
          <w:i/>
          <w:iCs/>
          <w:color w:val="000000"/>
          <w:sz w:val="18"/>
          <w:szCs w:val="18"/>
        </w:rPr>
        <w:t xml:space="preserve"> </w:t>
      </w:r>
      <w:r w:rsidRPr="00E20890">
        <w:rPr>
          <w:rFonts w:cstheme="minorHAnsi"/>
          <w:i/>
          <w:iCs/>
          <w:color w:val="000000"/>
          <w:sz w:val="18"/>
          <w:szCs w:val="18"/>
        </w:rPr>
        <w:t>to</w:t>
      </w:r>
      <w:r w:rsidR="004D2E20">
        <w:rPr>
          <w:rFonts w:cstheme="minorHAnsi"/>
          <w:i/>
          <w:iCs/>
          <w:color w:val="000000"/>
          <w:sz w:val="18"/>
          <w:szCs w:val="18"/>
        </w:rPr>
        <w:t xml:space="preserve"> </w:t>
      </w:r>
      <w:r w:rsidRPr="00E20890">
        <w:rPr>
          <w:rFonts w:cstheme="minorHAnsi"/>
          <w:i/>
          <w:iCs/>
          <w:color w:val="000000"/>
          <w:sz w:val="18"/>
          <w:szCs w:val="18"/>
        </w:rPr>
        <w:t>judgment,</w:t>
      </w:r>
      <w:r w:rsidR="004D2E20">
        <w:rPr>
          <w:rFonts w:cstheme="minorHAnsi"/>
          <w:i/>
          <w:iCs/>
          <w:color w:val="000000"/>
          <w:sz w:val="18"/>
          <w:szCs w:val="18"/>
        </w:rPr>
        <w:t xml:space="preserve"> </w:t>
      </w:r>
      <w:r w:rsidRPr="00E20890">
        <w:rPr>
          <w:rFonts w:cstheme="minorHAnsi"/>
          <w:i/>
          <w:iCs/>
          <w:color w:val="000000"/>
          <w:sz w:val="18"/>
          <w:szCs w:val="18"/>
        </w:rPr>
        <w:t>to</w:t>
      </w:r>
      <w:r w:rsidR="004D2E20">
        <w:rPr>
          <w:rFonts w:cstheme="minorHAnsi"/>
          <w:i/>
          <w:iCs/>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assimilation</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subject</w:t>
      </w:r>
      <w:r w:rsidR="004D2E20">
        <w:rPr>
          <w:rFonts w:cstheme="minorHAnsi"/>
          <w:i/>
          <w:iCs/>
          <w:color w:val="000000"/>
          <w:sz w:val="18"/>
          <w:szCs w:val="18"/>
        </w:rPr>
        <w:t xml:space="preserve"> </w:t>
      </w:r>
      <w:r w:rsidRPr="00E20890">
        <w:rPr>
          <w:rFonts w:cstheme="minorHAnsi"/>
          <w:i/>
          <w:iCs/>
          <w:color w:val="000000"/>
          <w:sz w:val="18"/>
          <w:szCs w:val="18"/>
        </w:rPr>
        <w:t>matter</w:t>
      </w:r>
      <w:r w:rsidR="004D2E20">
        <w:rPr>
          <w:rFonts w:cstheme="minorHAnsi"/>
          <w:i/>
          <w:iCs/>
          <w:color w:val="000000"/>
          <w:sz w:val="18"/>
          <w:szCs w:val="18"/>
        </w:rPr>
        <w:t xml:space="preserve"> </w:t>
      </w:r>
      <w:r w:rsidRPr="00E20890">
        <w:rPr>
          <w:rFonts w:cstheme="minorHAnsi"/>
          <w:i/>
          <w:iCs/>
          <w:color w:val="000000"/>
          <w:sz w:val="18"/>
          <w:szCs w:val="18"/>
        </w:rPr>
        <w:t>to</w:t>
      </w:r>
      <w:r w:rsidR="004D2E20">
        <w:rPr>
          <w:rFonts w:cstheme="minorHAnsi"/>
          <w:i/>
          <w:iCs/>
          <w:color w:val="000000"/>
          <w:sz w:val="18"/>
          <w:szCs w:val="18"/>
        </w:rPr>
        <w:t xml:space="preserve"> </w:t>
      </w:r>
      <w:r w:rsidRPr="00E20890">
        <w:rPr>
          <w:rFonts w:cstheme="minorHAnsi"/>
          <w:i/>
          <w:iCs/>
          <w:color w:val="000000"/>
          <w:sz w:val="18"/>
          <w:szCs w:val="18"/>
        </w:rPr>
        <w:t>mental</w:t>
      </w:r>
      <w:r w:rsidR="004D2E20">
        <w:rPr>
          <w:rFonts w:cstheme="minorHAnsi"/>
          <w:i/>
          <w:iCs/>
          <w:color w:val="000000"/>
          <w:sz w:val="18"/>
          <w:szCs w:val="18"/>
        </w:rPr>
        <w:t xml:space="preserve"> </w:t>
      </w:r>
      <w:r w:rsidRPr="00E20890">
        <w:rPr>
          <w:rFonts w:cstheme="minorHAnsi"/>
          <w:i/>
          <w:iCs/>
          <w:color w:val="000000"/>
          <w:sz w:val="18"/>
          <w:szCs w:val="18"/>
        </w:rPr>
        <w:t>categories;</w:t>
      </w:r>
      <w:r w:rsidR="004D2E20">
        <w:rPr>
          <w:rFonts w:cstheme="minorHAnsi"/>
          <w:i/>
          <w:iCs/>
          <w:color w:val="000000"/>
          <w:sz w:val="18"/>
          <w:szCs w:val="18"/>
        </w:rPr>
        <w:t xml:space="preserve"> </w:t>
      </w:r>
      <w:r w:rsidRPr="00E20890">
        <w:rPr>
          <w:rFonts w:cstheme="minorHAnsi"/>
          <w:i/>
          <w:iCs/>
          <w:color w:val="000000"/>
          <w:sz w:val="18"/>
          <w:szCs w:val="18"/>
        </w:rPr>
        <w:t>a</w:t>
      </w:r>
      <w:r w:rsidR="004D2E20">
        <w:rPr>
          <w:rFonts w:cstheme="minorHAnsi"/>
          <w:i/>
          <w:iCs/>
          <w:color w:val="000000"/>
          <w:sz w:val="18"/>
          <w:szCs w:val="18"/>
        </w:rPr>
        <w:t xml:space="preserve"> </w:t>
      </w:r>
      <w:r w:rsidRPr="00E20890">
        <w:rPr>
          <w:rFonts w:cstheme="minorHAnsi"/>
          <w:i/>
          <w:iCs/>
          <w:color w:val="000000"/>
          <w:sz w:val="18"/>
          <w:szCs w:val="18"/>
        </w:rPr>
        <w:t>universal</w:t>
      </w:r>
      <w:r w:rsidR="004D2E20">
        <w:rPr>
          <w:rFonts w:cstheme="minorHAnsi"/>
          <w:i/>
          <w:iCs/>
          <w:color w:val="000000"/>
          <w:sz w:val="18"/>
          <w:szCs w:val="18"/>
        </w:rPr>
        <w:t xml:space="preserve"> </w:t>
      </w:r>
      <w:r w:rsidRPr="00E20890">
        <w:rPr>
          <w:rFonts w:cstheme="minorHAnsi"/>
          <w:i/>
          <w:iCs/>
          <w:color w:val="000000"/>
          <w:sz w:val="18"/>
          <w:szCs w:val="18"/>
        </w:rPr>
        <w:t>insight</w:t>
      </w:r>
      <w:r w:rsidR="004D2E20">
        <w:rPr>
          <w:rFonts w:cstheme="minorHAnsi"/>
          <w:i/>
          <w:iCs/>
          <w:color w:val="000000"/>
          <w:sz w:val="18"/>
          <w:szCs w:val="18"/>
        </w:rPr>
        <w:t xml:space="preserve"> </w:t>
      </w:r>
      <w:r w:rsidRPr="00E20890">
        <w:rPr>
          <w:rFonts w:cstheme="minorHAnsi"/>
          <w:i/>
          <w:iCs/>
          <w:color w:val="000000"/>
          <w:sz w:val="18"/>
          <w:szCs w:val="18"/>
        </w:rPr>
        <w:t>into</w:t>
      </w:r>
      <w:r w:rsidR="004D2E20">
        <w:rPr>
          <w:rFonts w:cstheme="minorHAnsi"/>
          <w:i/>
          <w:iCs/>
          <w:color w:val="000000"/>
          <w:sz w:val="18"/>
          <w:szCs w:val="18"/>
        </w:rPr>
        <w:t xml:space="preserve"> </w:t>
      </w:r>
      <w:r w:rsidRPr="00E20890">
        <w:rPr>
          <w:rFonts w:cstheme="minorHAnsi"/>
          <w:i/>
          <w:iCs/>
          <w:color w:val="000000"/>
          <w:sz w:val="18"/>
          <w:szCs w:val="18"/>
        </w:rPr>
        <w:t>an</w:t>
      </w:r>
      <w:r w:rsidR="004D2E20">
        <w:rPr>
          <w:rFonts w:cstheme="minorHAnsi"/>
          <w:i/>
          <w:iCs/>
          <w:color w:val="000000"/>
          <w:sz w:val="18"/>
          <w:szCs w:val="18"/>
        </w:rPr>
        <w:t xml:space="preserve"> </w:t>
      </w:r>
      <w:r w:rsidRPr="00E20890">
        <w:rPr>
          <w:rFonts w:cstheme="minorHAnsi"/>
          <w:i/>
          <w:iCs/>
          <w:color w:val="000000"/>
          <w:sz w:val="18"/>
          <w:szCs w:val="18"/>
        </w:rPr>
        <w:t>objective</w:t>
      </w:r>
      <w:r w:rsidR="004D2E20">
        <w:rPr>
          <w:rFonts w:cstheme="minorHAnsi"/>
          <w:i/>
          <w:iCs/>
          <w:color w:val="000000"/>
          <w:sz w:val="18"/>
          <w:szCs w:val="18"/>
        </w:rPr>
        <w:t xml:space="preserve"> </w:t>
      </w:r>
      <w:r w:rsidRPr="00E20890">
        <w:rPr>
          <w:rFonts w:cstheme="minorHAnsi"/>
          <w:i/>
          <w:iCs/>
          <w:color w:val="000000"/>
          <w:sz w:val="18"/>
          <w:szCs w:val="18"/>
        </w:rPr>
        <w:t>aspect</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reality,</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which</w:t>
      </w:r>
      <w:r w:rsidR="004D2E20">
        <w:rPr>
          <w:rFonts w:cstheme="minorHAnsi"/>
          <w:i/>
          <w:iCs/>
          <w:color w:val="000000"/>
          <w:sz w:val="18"/>
          <w:szCs w:val="18"/>
        </w:rPr>
        <w:t xml:space="preserve"> </w:t>
      </w:r>
      <w:r w:rsidRPr="00E20890">
        <w:rPr>
          <w:rFonts w:cstheme="minorHAnsi"/>
          <w:i/>
          <w:iCs/>
          <w:color w:val="000000"/>
          <w:sz w:val="18"/>
          <w:szCs w:val="18"/>
        </w:rPr>
        <w:t>all</w:t>
      </w:r>
      <w:r w:rsidR="004D2E20">
        <w:rPr>
          <w:rFonts w:cstheme="minorHAnsi"/>
          <w:i/>
          <w:iCs/>
          <w:color w:val="000000"/>
          <w:sz w:val="18"/>
          <w:szCs w:val="18"/>
        </w:rPr>
        <w:t xml:space="preserve"> </w:t>
      </w:r>
      <w:r w:rsidRPr="00E20890">
        <w:rPr>
          <w:rFonts w:cstheme="minorHAnsi"/>
          <w:i/>
          <w:iCs/>
          <w:color w:val="000000"/>
          <w:sz w:val="18"/>
          <w:szCs w:val="18"/>
        </w:rPr>
        <w:t>men</w:t>
      </w:r>
      <w:r w:rsidR="004D2E20">
        <w:rPr>
          <w:rFonts w:cstheme="minorHAnsi"/>
          <w:i/>
          <w:iCs/>
          <w:color w:val="000000"/>
          <w:sz w:val="18"/>
          <w:szCs w:val="18"/>
        </w:rPr>
        <w:t xml:space="preserve"> </w:t>
      </w:r>
      <w:r w:rsidRPr="00E20890">
        <w:rPr>
          <w:rFonts w:cstheme="minorHAnsi"/>
          <w:i/>
          <w:iCs/>
          <w:color w:val="000000"/>
          <w:sz w:val="18"/>
          <w:szCs w:val="18"/>
        </w:rPr>
        <w:t>are</w:t>
      </w:r>
      <w:r w:rsidR="004D2E20">
        <w:rPr>
          <w:rFonts w:cstheme="minorHAnsi"/>
          <w:i/>
          <w:iCs/>
          <w:color w:val="000000"/>
          <w:sz w:val="18"/>
          <w:szCs w:val="18"/>
        </w:rPr>
        <w:t xml:space="preserve"> </w:t>
      </w:r>
      <w:r w:rsidRPr="00E20890">
        <w:rPr>
          <w:rFonts w:cstheme="minorHAnsi"/>
          <w:i/>
          <w:iCs/>
          <w:color w:val="000000"/>
          <w:sz w:val="18"/>
          <w:szCs w:val="18"/>
        </w:rPr>
        <w:t>at</w:t>
      </w:r>
      <w:r w:rsidR="004D2E20">
        <w:rPr>
          <w:rFonts w:cstheme="minorHAnsi"/>
          <w:i/>
          <w:iCs/>
          <w:color w:val="000000"/>
          <w:sz w:val="18"/>
          <w:szCs w:val="18"/>
        </w:rPr>
        <w:t xml:space="preserve"> </w:t>
      </w:r>
      <w:r w:rsidRPr="00E20890">
        <w:rPr>
          <w:rFonts w:cstheme="minorHAnsi"/>
          <w:i/>
          <w:iCs/>
          <w:color w:val="000000"/>
          <w:sz w:val="18"/>
          <w:szCs w:val="18"/>
        </w:rPr>
        <w:t>all</w:t>
      </w:r>
      <w:r w:rsidR="004D2E20">
        <w:rPr>
          <w:rFonts w:cstheme="minorHAnsi"/>
          <w:i/>
          <w:iCs/>
          <w:color w:val="000000"/>
          <w:sz w:val="18"/>
          <w:szCs w:val="18"/>
        </w:rPr>
        <w:t xml:space="preserve"> </w:t>
      </w:r>
      <w:r w:rsidRPr="00E20890">
        <w:rPr>
          <w:rFonts w:cstheme="minorHAnsi"/>
          <w:i/>
          <w:iCs/>
          <w:color w:val="000000"/>
          <w:sz w:val="18"/>
          <w:szCs w:val="18"/>
        </w:rPr>
        <w:t>times</w:t>
      </w:r>
      <w:r w:rsidR="004D2E20">
        <w:rPr>
          <w:rFonts w:cstheme="minorHAnsi"/>
          <w:i/>
          <w:iCs/>
          <w:color w:val="000000"/>
          <w:sz w:val="18"/>
          <w:szCs w:val="18"/>
        </w:rPr>
        <w:t xml:space="preserve"> </w:t>
      </w:r>
      <w:r w:rsidRPr="00E20890">
        <w:rPr>
          <w:rFonts w:cstheme="minorHAnsi"/>
          <w:i/>
          <w:iCs/>
          <w:color w:val="000000"/>
          <w:sz w:val="18"/>
          <w:szCs w:val="18"/>
        </w:rPr>
        <w:t>capable;</w:t>
      </w:r>
      <w:r w:rsidR="004D2E20">
        <w:rPr>
          <w:rFonts w:cstheme="minorHAnsi"/>
          <w:i/>
          <w:iCs/>
          <w:color w:val="000000"/>
          <w:sz w:val="18"/>
          <w:szCs w:val="18"/>
        </w:rPr>
        <w:t xml:space="preserve"> </w:t>
      </w:r>
      <w:r w:rsidRPr="00E20890">
        <w:rPr>
          <w:rFonts w:cstheme="minorHAnsi"/>
          <w:i/>
          <w:iCs/>
          <w:color w:val="000000"/>
          <w:sz w:val="18"/>
          <w:szCs w:val="18"/>
        </w:rPr>
        <w:t>not</w:t>
      </w:r>
      <w:r w:rsidR="004D2E20">
        <w:rPr>
          <w:rFonts w:cstheme="minorHAnsi"/>
          <w:i/>
          <w:iCs/>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froth</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ignorance</w:t>
      </w:r>
      <w:r w:rsidR="004D2E20">
        <w:rPr>
          <w:rFonts w:cstheme="minorHAnsi"/>
          <w:i/>
          <w:iCs/>
          <w:color w:val="000000"/>
          <w:sz w:val="18"/>
          <w:szCs w:val="18"/>
        </w:rPr>
        <w:t xml:space="preserve"> </w:t>
      </w:r>
      <w:r w:rsidRPr="00E20890">
        <w:rPr>
          <w:rFonts w:cstheme="minorHAnsi"/>
          <w:i/>
          <w:iCs/>
          <w:color w:val="000000"/>
          <w:sz w:val="18"/>
          <w:szCs w:val="18"/>
        </w:rPr>
        <w:t>but</w:t>
      </w:r>
      <w:r w:rsidR="004D2E20">
        <w:rPr>
          <w:rFonts w:cstheme="minorHAnsi"/>
          <w:i/>
          <w:iCs/>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climax</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thought,</w:t>
      </w:r>
      <w:r w:rsidR="004D2E20">
        <w:rPr>
          <w:rFonts w:cstheme="minorHAnsi"/>
          <w:i/>
          <w:iCs/>
          <w:color w:val="000000"/>
          <w:sz w:val="18"/>
          <w:szCs w:val="18"/>
        </w:rPr>
        <w:t xml:space="preserve"> </w:t>
      </w:r>
      <w:r w:rsidRPr="00E20890">
        <w:rPr>
          <w:rFonts w:cstheme="minorHAnsi"/>
          <w:i/>
          <w:iCs/>
          <w:color w:val="000000"/>
          <w:sz w:val="18"/>
          <w:szCs w:val="18"/>
        </w:rPr>
        <w:t>indigenous</w:t>
      </w:r>
      <w:r w:rsidR="004D2E20">
        <w:rPr>
          <w:rFonts w:cstheme="minorHAnsi"/>
          <w:i/>
          <w:iCs/>
          <w:color w:val="000000"/>
          <w:sz w:val="18"/>
          <w:szCs w:val="18"/>
        </w:rPr>
        <w:t xml:space="preserve"> </w:t>
      </w:r>
      <w:r w:rsidRPr="00E20890">
        <w:rPr>
          <w:rFonts w:cstheme="minorHAnsi"/>
          <w:i/>
          <w:iCs/>
          <w:color w:val="000000"/>
          <w:sz w:val="18"/>
          <w:szCs w:val="18"/>
        </w:rPr>
        <w:t>to</w:t>
      </w:r>
      <w:r w:rsidR="004D2E20">
        <w:rPr>
          <w:rFonts w:cstheme="minorHAnsi"/>
          <w:i/>
          <w:iCs/>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climate</w:t>
      </w:r>
      <w:r w:rsidR="004D2E20">
        <w:rPr>
          <w:rFonts w:cstheme="minorHAnsi"/>
          <w:i/>
          <w:iCs/>
          <w:color w:val="000000"/>
          <w:sz w:val="18"/>
          <w:szCs w:val="18"/>
        </w:rPr>
        <w:t xml:space="preserve"> </w:t>
      </w:r>
      <w:r w:rsidRPr="00E20890">
        <w:rPr>
          <w:rFonts w:cstheme="minorHAnsi"/>
          <w:i/>
          <w:iCs/>
          <w:color w:val="000000"/>
          <w:sz w:val="18"/>
          <w:szCs w:val="18"/>
        </w:rPr>
        <w:t>that</w:t>
      </w:r>
      <w:r w:rsidR="004D2E20">
        <w:rPr>
          <w:rFonts w:cstheme="minorHAnsi"/>
          <w:i/>
          <w:iCs/>
          <w:color w:val="000000"/>
          <w:sz w:val="18"/>
          <w:szCs w:val="18"/>
        </w:rPr>
        <w:t xml:space="preserve"> </w:t>
      </w:r>
      <w:r w:rsidRPr="00E20890">
        <w:rPr>
          <w:rFonts w:cstheme="minorHAnsi"/>
          <w:i/>
          <w:iCs/>
          <w:color w:val="000000"/>
          <w:sz w:val="18"/>
          <w:szCs w:val="18"/>
        </w:rPr>
        <w:t>prevails</w:t>
      </w:r>
      <w:r w:rsidR="004D2E20">
        <w:rPr>
          <w:rFonts w:cstheme="minorHAnsi"/>
          <w:i/>
          <w:iCs/>
          <w:color w:val="000000"/>
          <w:sz w:val="18"/>
          <w:szCs w:val="18"/>
        </w:rPr>
        <w:t xml:space="preserve"> </w:t>
      </w:r>
      <w:r w:rsidRPr="00E20890">
        <w:rPr>
          <w:rFonts w:cstheme="minorHAnsi"/>
          <w:i/>
          <w:iCs/>
          <w:color w:val="000000"/>
          <w:sz w:val="18"/>
          <w:szCs w:val="18"/>
        </w:rPr>
        <w:t>at</w:t>
      </w:r>
      <w:r w:rsidR="004D2E20">
        <w:rPr>
          <w:rFonts w:cstheme="minorHAnsi"/>
          <w:i/>
          <w:iCs/>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summit</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intellectual</w:t>
      </w:r>
      <w:r w:rsidR="004D2E20">
        <w:rPr>
          <w:rFonts w:cstheme="minorHAnsi"/>
          <w:i/>
          <w:iCs/>
          <w:color w:val="000000"/>
          <w:sz w:val="18"/>
          <w:szCs w:val="18"/>
        </w:rPr>
        <w:t xml:space="preserve"> </w:t>
      </w:r>
      <w:r w:rsidRPr="00E20890">
        <w:rPr>
          <w:rFonts w:cstheme="minorHAnsi"/>
          <w:i/>
          <w:iCs/>
          <w:color w:val="000000"/>
          <w:sz w:val="18"/>
          <w:szCs w:val="18"/>
        </w:rPr>
        <w:t>endeavor,</w:t>
      </w:r>
      <w:r w:rsidR="004D2E20">
        <w:rPr>
          <w:rFonts w:cstheme="minorHAnsi"/>
          <w:i/>
          <w:iCs/>
          <w:color w:val="000000"/>
          <w:sz w:val="18"/>
          <w:szCs w:val="18"/>
        </w:rPr>
        <w:t xml:space="preserve"> </w:t>
      </w:r>
      <w:r w:rsidRPr="00E20890">
        <w:rPr>
          <w:rFonts w:cstheme="minorHAnsi"/>
          <w:i/>
          <w:iCs/>
          <w:color w:val="000000"/>
          <w:sz w:val="18"/>
          <w:szCs w:val="18"/>
        </w:rPr>
        <w:t>where</w:t>
      </w:r>
      <w:r w:rsidR="004D2E20">
        <w:rPr>
          <w:rFonts w:cstheme="minorHAnsi"/>
          <w:i/>
          <w:iCs/>
          <w:color w:val="000000"/>
          <w:sz w:val="18"/>
          <w:szCs w:val="18"/>
        </w:rPr>
        <w:t xml:space="preserve"> </w:t>
      </w:r>
      <w:r w:rsidRPr="00E20890">
        <w:rPr>
          <w:rFonts w:cstheme="minorHAnsi"/>
          <w:i/>
          <w:iCs/>
          <w:color w:val="000000"/>
          <w:sz w:val="18"/>
          <w:szCs w:val="18"/>
        </w:rPr>
        <w:t>such</w:t>
      </w:r>
      <w:r w:rsidR="004D2E20">
        <w:rPr>
          <w:rFonts w:cstheme="minorHAnsi"/>
          <w:i/>
          <w:iCs/>
          <w:color w:val="000000"/>
          <w:sz w:val="18"/>
          <w:szCs w:val="18"/>
        </w:rPr>
        <w:t xml:space="preserve"> </w:t>
      </w:r>
      <w:r w:rsidRPr="00E20890">
        <w:rPr>
          <w:rFonts w:cstheme="minorHAnsi"/>
          <w:i/>
          <w:iCs/>
          <w:color w:val="000000"/>
          <w:sz w:val="18"/>
          <w:szCs w:val="18"/>
        </w:rPr>
        <w:t>works</w:t>
      </w:r>
      <w:r w:rsidR="004D2E20">
        <w:rPr>
          <w:rFonts w:cstheme="minorHAnsi"/>
          <w:i/>
          <w:iCs/>
          <w:color w:val="000000"/>
          <w:sz w:val="18"/>
          <w:szCs w:val="18"/>
        </w:rPr>
        <w:t xml:space="preserve"> </w:t>
      </w:r>
      <w:r w:rsidRPr="00E20890">
        <w:rPr>
          <w:rFonts w:cstheme="minorHAnsi"/>
          <w:i/>
          <w:iCs/>
          <w:color w:val="000000"/>
          <w:sz w:val="18"/>
          <w:szCs w:val="18"/>
        </w:rPr>
        <w:t>as</w:t>
      </w:r>
      <w:r w:rsidR="004D2E20">
        <w:rPr>
          <w:rFonts w:cstheme="minorHAnsi"/>
          <w:i/>
          <w:iCs/>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last</w:t>
      </w:r>
      <w:r w:rsidR="004D2E20">
        <w:rPr>
          <w:rFonts w:cstheme="minorHAnsi"/>
          <w:i/>
          <w:iCs/>
          <w:color w:val="000000"/>
          <w:sz w:val="18"/>
          <w:szCs w:val="18"/>
        </w:rPr>
        <w:t xml:space="preserve"> </w:t>
      </w:r>
      <w:r w:rsidRPr="00E20890">
        <w:rPr>
          <w:rFonts w:cstheme="minorHAnsi"/>
          <w:i/>
          <w:iCs/>
          <w:color w:val="000000"/>
          <w:sz w:val="18"/>
          <w:szCs w:val="18"/>
        </w:rPr>
        <w:t>quartets</w:t>
      </w:r>
      <w:r w:rsidR="004D2E20">
        <w:rPr>
          <w:rFonts w:cstheme="minorHAnsi"/>
          <w:i/>
          <w:iCs/>
          <w:color w:val="000000"/>
          <w:sz w:val="18"/>
          <w:szCs w:val="18"/>
        </w:rPr>
        <w:t xml:space="preserve"> </w:t>
      </w:r>
      <w:r w:rsidRPr="00E20890">
        <w:rPr>
          <w:rFonts w:cstheme="minorHAnsi"/>
          <w:i/>
          <w:iCs/>
          <w:color w:val="000000"/>
          <w:sz w:val="18"/>
          <w:szCs w:val="18"/>
        </w:rPr>
        <w:t>of</w:t>
      </w:r>
      <w:r w:rsidR="004D2E20">
        <w:rPr>
          <w:rFonts w:cstheme="minorHAnsi"/>
          <w:i/>
          <w:iCs/>
          <w:color w:val="000000"/>
          <w:sz w:val="18"/>
          <w:szCs w:val="18"/>
        </w:rPr>
        <w:t xml:space="preserve"> </w:t>
      </w:r>
      <w:r w:rsidRPr="00E20890">
        <w:rPr>
          <w:rFonts w:cstheme="minorHAnsi"/>
          <w:i/>
          <w:iCs/>
          <w:color w:val="000000"/>
          <w:sz w:val="18"/>
          <w:szCs w:val="18"/>
        </w:rPr>
        <w:t>Beethoven</w:t>
      </w:r>
      <w:r w:rsidR="004D2E20">
        <w:rPr>
          <w:rFonts w:cstheme="minorHAnsi"/>
          <w:i/>
          <w:iCs/>
          <w:color w:val="000000"/>
          <w:sz w:val="18"/>
          <w:szCs w:val="18"/>
        </w:rPr>
        <w:t xml:space="preserve"> </w:t>
      </w:r>
      <w:r w:rsidRPr="00E20890">
        <w:rPr>
          <w:rFonts w:cstheme="minorHAnsi"/>
          <w:i/>
          <w:iCs/>
          <w:color w:val="000000"/>
          <w:sz w:val="18"/>
          <w:szCs w:val="18"/>
        </w:rPr>
        <w:t>come</w:t>
      </w:r>
      <w:r w:rsidR="004D2E20">
        <w:rPr>
          <w:rFonts w:cstheme="minorHAnsi"/>
          <w:i/>
          <w:iCs/>
          <w:color w:val="000000"/>
          <w:sz w:val="18"/>
          <w:szCs w:val="18"/>
        </w:rPr>
        <w:t xml:space="preserve"> </w:t>
      </w:r>
      <w:r w:rsidRPr="00E20890">
        <w:rPr>
          <w:rFonts w:cstheme="minorHAnsi"/>
          <w:i/>
          <w:iCs/>
          <w:color w:val="000000"/>
          <w:sz w:val="18"/>
          <w:szCs w:val="18"/>
        </w:rPr>
        <w:t>into</w:t>
      </w:r>
      <w:r w:rsidR="004D2E20">
        <w:rPr>
          <w:rFonts w:cstheme="minorHAnsi"/>
          <w:i/>
          <w:iCs/>
          <w:color w:val="000000"/>
          <w:sz w:val="18"/>
          <w:szCs w:val="18"/>
        </w:rPr>
        <w:t xml:space="preserve"> </w:t>
      </w:r>
      <w:r w:rsidRPr="00E20890">
        <w:rPr>
          <w:rFonts w:cstheme="minorHAnsi"/>
          <w:i/>
          <w:iCs/>
          <w:color w:val="000000"/>
          <w:sz w:val="18"/>
          <w:szCs w:val="18"/>
        </w:rPr>
        <w:t>being.</w:t>
      </w:r>
      <w:r w:rsidR="004D2E20">
        <w:rPr>
          <w:rFonts w:cstheme="minorHAnsi"/>
          <w:i/>
          <w:iCs/>
          <w:color w:val="000000"/>
          <w:sz w:val="18"/>
          <w:szCs w:val="18"/>
        </w:rPr>
        <w:t xml:space="preserve"> </w:t>
      </w:r>
      <w:r w:rsidRPr="00E20890">
        <w:rPr>
          <w:rFonts w:cstheme="minorHAnsi"/>
          <w:i/>
          <w:iCs/>
          <w:color w:val="000000"/>
          <w:sz w:val="18"/>
          <w:szCs w:val="18"/>
        </w:rPr>
        <w:t>It</w:t>
      </w:r>
      <w:r w:rsidR="004D2E20">
        <w:rPr>
          <w:rFonts w:cstheme="minorHAnsi"/>
          <w:i/>
          <w:iCs/>
          <w:color w:val="000000"/>
          <w:sz w:val="18"/>
          <w:szCs w:val="18"/>
        </w:rPr>
        <w:t xml:space="preserve"> </w:t>
      </w:r>
      <w:r w:rsidRPr="00E20890">
        <w:rPr>
          <w:rFonts w:cstheme="minorHAnsi"/>
          <w:i/>
          <w:iCs/>
          <w:color w:val="000000"/>
          <w:sz w:val="18"/>
          <w:szCs w:val="18"/>
        </w:rPr>
        <w:t>is</w:t>
      </w:r>
      <w:r w:rsidR="004D2E20">
        <w:rPr>
          <w:rFonts w:cstheme="minorHAnsi"/>
          <w:i/>
          <w:iCs/>
          <w:color w:val="000000"/>
          <w:sz w:val="18"/>
          <w:szCs w:val="18"/>
        </w:rPr>
        <w:t xml:space="preserve"> </w:t>
      </w:r>
      <w:r w:rsidRPr="00E20890">
        <w:rPr>
          <w:rFonts w:cstheme="minorHAnsi"/>
          <w:i/>
          <w:iCs/>
          <w:color w:val="000000"/>
          <w:sz w:val="18"/>
          <w:szCs w:val="18"/>
        </w:rPr>
        <w:t>a</w:t>
      </w:r>
      <w:r w:rsidR="004D2E20">
        <w:rPr>
          <w:rFonts w:cstheme="minorHAnsi"/>
          <w:i/>
          <w:iCs/>
          <w:color w:val="000000"/>
          <w:sz w:val="18"/>
          <w:szCs w:val="18"/>
        </w:rPr>
        <w:t xml:space="preserve"> </w:t>
      </w:r>
      <w:r w:rsidRPr="00E20890">
        <w:rPr>
          <w:rFonts w:cstheme="minorHAnsi"/>
          <w:i/>
          <w:iCs/>
          <w:color w:val="000000"/>
          <w:sz w:val="18"/>
          <w:szCs w:val="18"/>
        </w:rPr>
        <w:t>cognitive</w:t>
      </w:r>
      <w:r w:rsidR="004D2E20">
        <w:rPr>
          <w:rFonts w:cstheme="minorHAnsi"/>
          <w:i/>
          <w:iCs/>
          <w:color w:val="000000"/>
          <w:sz w:val="18"/>
          <w:szCs w:val="18"/>
        </w:rPr>
        <w:t xml:space="preserve"> </w:t>
      </w:r>
      <w:r w:rsidRPr="00E20890">
        <w:rPr>
          <w:rFonts w:cstheme="minorHAnsi"/>
          <w:i/>
          <w:iCs/>
          <w:color w:val="000000"/>
          <w:sz w:val="18"/>
          <w:szCs w:val="18"/>
        </w:rPr>
        <w:t>insight</w:t>
      </w:r>
      <w:r w:rsidR="004D2E20">
        <w:rPr>
          <w:rFonts w:cstheme="minorHAnsi"/>
          <w:i/>
          <w:iCs/>
          <w:color w:val="000000"/>
          <w:sz w:val="18"/>
          <w:szCs w:val="18"/>
        </w:rPr>
        <w:t xml:space="preserve"> </w:t>
      </w:r>
      <w:r w:rsidRPr="00E20890">
        <w:rPr>
          <w:rFonts w:cstheme="minorHAnsi"/>
          <w:i/>
          <w:iCs/>
          <w:color w:val="000000"/>
          <w:sz w:val="18"/>
          <w:szCs w:val="18"/>
        </w:rPr>
        <w:t>since</w:t>
      </w:r>
      <w:r w:rsidR="004D2E20">
        <w:rPr>
          <w:rFonts w:cstheme="minorHAnsi"/>
          <w:i/>
          <w:iCs/>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awareness</w:t>
      </w:r>
      <w:r w:rsidR="004D2E20">
        <w:rPr>
          <w:rFonts w:cstheme="minorHAnsi"/>
          <w:i/>
          <w:iCs/>
          <w:color w:val="000000"/>
          <w:sz w:val="18"/>
          <w:szCs w:val="18"/>
        </w:rPr>
        <w:t xml:space="preserve"> </w:t>
      </w:r>
      <w:r w:rsidRPr="00E20890">
        <w:rPr>
          <w:rFonts w:cstheme="minorHAnsi"/>
          <w:i/>
          <w:iCs/>
          <w:color w:val="000000"/>
          <w:sz w:val="18"/>
          <w:szCs w:val="18"/>
        </w:rPr>
        <w:t>it</w:t>
      </w:r>
      <w:r w:rsidR="004D2E20">
        <w:rPr>
          <w:rFonts w:cstheme="minorHAnsi"/>
          <w:i/>
          <w:iCs/>
          <w:color w:val="000000"/>
          <w:sz w:val="18"/>
          <w:szCs w:val="18"/>
        </w:rPr>
        <w:t xml:space="preserve"> </w:t>
      </w:r>
      <w:r w:rsidRPr="00E20890">
        <w:rPr>
          <w:rFonts w:cstheme="minorHAnsi"/>
          <w:i/>
          <w:iCs/>
          <w:color w:val="000000"/>
          <w:sz w:val="18"/>
          <w:szCs w:val="18"/>
        </w:rPr>
        <w:t>evokes</w:t>
      </w:r>
      <w:r w:rsidR="004D2E20">
        <w:rPr>
          <w:rFonts w:cstheme="minorHAnsi"/>
          <w:i/>
          <w:iCs/>
          <w:color w:val="000000"/>
          <w:sz w:val="18"/>
          <w:szCs w:val="18"/>
        </w:rPr>
        <w:t xml:space="preserve"> </w:t>
      </w:r>
      <w:r w:rsidRPr="00E20890">
        <w:rPr>
          <w:rFonts w:cstheme="minorHAnsi"/>
          <w:i/>
          <w:iCs/>
          <w:color w:val="000000"/>
          <w:sz w:val="18"/>
          <w:szCs w:val="18"/>
        </w:rPr>
        <w:t>is</w:t>
      </w:r>
      <w:r w:rsidR="004D2E20">
        <w:rPr>
          <w:rFonts w:cstheme="minorHAnsi"/>
          <w:i/>
          <w:iCs/>
          <w:color w:val="000000"/>
          <w:sz w:val="18"/>
          <w:szCs w:val="18"/>
        </w:rPr>
        <w:t xml:space="preserve"> </w:t>
      </w:r>
      <w:r w:rsidRPr="00E20890">
        <w:rPr>
          <w:rFonts w:cstheme="minorHAnsi"/>
          <w:i/>
          <w:iCs/>
          <w:color w:val="000000"/>
          <w:sz w:val="18"/>
          <w:szCs w:val="18"/>
        </w:rPr>
        <w:t>a</w:t>
      </w:r>
      <w:r w:rsidR="004D2E20">
        <w:rPr>
          <w:rFonts w:cstheme="minorHAnsi"/>
          <w:i/>
          <w:iCs/>
          <w:color w:val="000000"/>
          <w:sz w:val="18"/>
          <w:szCs w:val="18"/>
        </w:rPr>
        <w:t xml:space="preserve"> </w:t>
      </w:r>
      <w:r w:rsidRPr="00E20890">
        <w:rPr>
          <w:rFonts w:cstheme="minorHAnsi"/>
          <w:i/>
          <w:iCs/>
          <w:color w:val="000000"/>
          <w:sz w:val="18"/>
          <w:szCs w:val="18"/>
        </w:rPr>
        <w:t>definite</w:t>
      </w:r>
      <w:r w:rsidR="004D2E20">
        <w:rPr>
          <w:rFonts w:cstheme="minorHAnsi"/>
          <w:i/>
          <w:iCs/>
          <w:color w:val="000000"/>
          <w:sz w:val="18"/>
          <w:szCs w:val="18"/>
        </w:rPr>
        <w:t xml:space="preserve"> </w:t>
      </w:r>
      <w:r w:rsidRPr="00E20890">
        <w:rPr>
          <w:rFonts w:cstheme="minorHAnsi"/>
          <w:i/>
          <w:iCs/>
          <w:color w:val="000000"/>
          <w:sz w:val="18"/>
          <w:szCs w:val="18"/>
        </w:rPr>
        <w:t>addition</w:t>
      </w:r>
      <w:r w:rsidR="004D2E20">
        <w:rPr>
          <w:rFonts w:cstheme="minorHAnsi"/>
          <w:i/>
          <w:iCs/>
          <w:color w:val="000000"/>
          <w:sz w:val="18"/>
          <w:szCs w:val="18"/>
        </w:rPr>
        <w:t xml:space="preserve"> </w:t>
      </w:r>
      <w:r w:rsidRPr="00E20890">
        <w:rPr>
          <w:rFonts w:cstheme="minorHAnsi"/>
          <w:i/>
          <w:iCs/>
          <w:color w:val="000000"/>
          <w:sz w:val="18"/>
          <w:szCs w:val="18"/>
        </w:rPr>
        <w:t>to</w:t>
      </w:r>
      <w:r w:rsidR="004D2E20">
        <w:rPr>
          <w:rFonts w:cstheme="minorHAnsi"/>
          <w:i/>
          <w:iCs/>
          <w:color w:val="000000"/>
          <w:sz w:val="18"/>
          <w:szCs w:val="18"/>
        </w:rPr>
        <w:t xml:space="preserve"> </w:t>
      </w:r>
      <w:r w:rsidRPr="00E20890">
        <w:rPr>
          <w:rFonts w:cstheme="minorHAnsi"/>
          <w:i/>
          <w:iCs/>
          <w:color w:val="000000"/>
          <w:sz w:val="18"/>
          <w:szCs w:val="18"/>
        </w:rPr>
        <w:t>the</w:t>
      </w:r>
      <w:r w:rsidR="004D2E20">
        <w:rPr>
          <w:rFonts w:cstheme="minorHAnsi"/>
          <w:i/>
          <w:iCs/>
          <w:color w:val="000000"/>
          <w:sz w:val="18"/>
          <w:szCs w:val="18"/>
        </w:rPr>
        <w:t xml:space="preserve"> </w:t>
      </w:r>
      <w:r w:rsidRPr="00E20890">
        <w:rPr>
          <w:rFonts w:cstheme="minorHAnsi"/>
          <w:i/>
          <w:iCs/>
          <w:color w:val="000000"/>
          <w:sz w:val="18"/>
          <w:szCs w:val="18"/>
        </w:rPr>
        <w:t>mind.</w:t>
      </w:r>
      <w:r w:rsidR="004D2E20">
        <w:rPr>
          <w:rFonts w:cstheme="minorHAnsi"/>
          <w:i/>
          <w:iCs/>
          <w:color w:val="000000"/>
          <w:sz w:val="18"/>
          <w:szCs w:val="18"/>
        </w:rPr>
        <w:t xml:space="preserve"> </w:t>
      </w:r>
      <w:r w:rsidRPr="00E20890">
        <w:rPr>
          <w:rFonts w:cstheme="minorHAnsi"/>
          <w:color w:val="000000"/>
          <w:sz w:val="18"/>
          <w:szCs w:val="18"/>
        </w:rPr>
        <w:t>Heschel,</w:t>
      </w:r>
      <w:r w:rsidR="004D2E20">
        <w:rPr>
          <w:rFonts w:cstheme="minorHAnsi"/>
          <w:color w:val="000000"/>
          <w:sz w:val="18"/>
          <w:szCs w:val="18"/>
        </w:rPr>
        <w:t xml:space="preserve"> </w:t>
      </w:r>
      <w:r w:rsidRPr="00E20890">
        <w:rPr>
          <w:rFonts w:cstheme="minorHAnsi"/>
          <w:color w:val="000000"/>
          <w:sz w:val="18"/>
          <w:szCs w:val="18"/>
        </w:rPr>
        <w:t>Abraham</w:t>
      </w:r>
      <w:r w:rsidR="004D2E20">
        <w:rPr>
          <w:rFonts w:cstheme="minorHAnsi"/>
          <w:color w:val="000000"/>
          <w:sz w:val="18"/>
          <w:szCs w:val="18"/>
        </w:rPr>
        <w:t xml:space="preserve"> </w:t>
      </w:r>
      <w:r w:rsidRPr="00E20890">
        <w:rPr>
          <w:rFonts w:cstheme="minorHAnsi"/>
          <w:color w:val="000000"/>
          <w:sz w:val="18"/>
          <w:szCs w:val="18"/>
        </w:rPr>
        <w:t>Joshua,</w:t>
      </w:r>
      <w:r w:rsidR="004D2E20">
        <w:rPr>
          <w:rFonts w:cstheme="minorHAnsi"/>
          <w:color w:val="000000"/>
          <w:sz w:val="18"/>
          <w:szCs w:val="18"/>
        </w:rPr>
        <w:t xml:space="preserve"> </w:t>
      </w:r>
      <w:r w:rsidRPr="00E20890">
        <w:rPr>
          <w:rFonts w:cstheme="minorHAnsi"/>
          <w:color w:val="000000"/>
          <w:sz w:val="18"/>
          <w:szCs w:val="18"/>
          <w:u w:val="single"/>
        </w:rPr>
        <w:t>Man</w:t>
      </w:r>
      <w:r w:rsidR="004D2E20">
        <w:rPr>
          <w:rFonts w:cstheme="minorHAnsi"/>
          <w:color w:val="000000"/>
          <w:sz w:val="18"/>
          <w:szCs w:val="18"/>
          <w:u w:val="single"/>
        </w:rPr>
        <w:t xml:space="preserve"> </w:t>
      </w:r>
      <w:r w:rsidRPr="00E20890">
        <w:rPr>
          <w:rFonts w:cstheme="minorHAnsi"/>
          <w:color w:val="000000"/>
          <w:sz w:val="18"/>
          <w:szCs w:val="18"/>
          <w:u w:val="single"/>
        </w:rPr>
        <w:t>is</w:t>
      </w:r>
      <w:r w:rsidR="004D2E20">
        <w:rPr>
          <w:rFonts w:cstheme="minorHAnsi"/>
          <w:color w:val="000000"/>
          <w:sz w:val="18"/>
          <w:szCs w:val="18"/>
          <w:u w:val="single"/>
        </w:rPr>
        <w:t xml:space="preserve"> </w:t>
      </w:r>
      <w:r w:rsidRPr="00E20890">
        <w:rPr>
          <w:rFonts w:cstheme="minorHAnsi"/>
          <w:color w:val="000000"/>
          <w:sz w:val="18"/>
          <w:szCs w:val="18"/>
          <w:u w:val="single"/>
        </w:rPr>
        <w:t>not</w:t>
      </w:r>
      <w:r w:rsidR="004D2E20">
        <w:rPr>
          <w:rFonts w:cstheme="minorHAnsi"/>
          <w:color w:val="000000"/>
          <w:sz w:val="18"/>
          <w:szCs w:val="18"/>
          <w:u w:val="single"/>
        </w:rPr>
        <w:t xml:space="preserve"> </w:t>
      </w:r>
      <w:r w:rsidRPr="00E20890">
        <w:rPr>
          <w:rFonts w:cstheme="minorHAnsi"/>
          <w:color w:val="000000"/>
          <w:sz w:val="18"/>
          <w:szCs w:val="18"/>
          <w:u w:val="single"/>
        </w:rPr>
        <w:t>Alone</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color w:val="000000"/>
          <w:sz w:val="18"/>
          <w:szCs w:val="18"/>
        </w:rPr>
        <w:t>Farrar,</w:t>
      </w:r>
      <w:r w:rsidR="004D2E20">
        <w:rPr>
          <w:rFonts w:cstheme="minorHAnsi"/>
          <w:color w:val="000000"/>
          <w:sz w:val="18"/>
          <w:szCs w:val="18"/>
        </w:rPr>
        <w:t xml:space="preserve"> </w:t>
      </w:r>
      <w:r w:rsidRPr="00E20890">
        <w:rPr>
          <w:rFonts w:cstheme="minorHAnsi"/>
          <w:color w:val="000000"/>
          <w:sz w:val="18"/>
          <w:szCs w:val="18"/>
        </w:rPr>
        <w:t>Straus,</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Giroux,</w:t>
      </w:r>
      <w:r w:rsidR="004D2E20">
        <w:rPr>
          <w:rFonts w:cstheme="minorHAnsi"/>
          <w:color w:val="000000"/>
          <w:sz w:val="18"/>
          <w:szCs w:val="18"/>
        </w:rPr>
        <w:t xml:space="preserve"> </w:t>
      </w:r>
      <w:r w:rsidRPr="00E20890">
        <w:rPr>
          <w:rFonts w:cstheme="minorHAnsi"/>
          <w:color w:val="000000"/>
          <w:sz w:val="18"/>
          <w:szCs w:val="18"/>
        </w:rPr>
        <w:t>1976</w:t>
      </w:r>
      <w:r w:rsidR="004D2E20">
        <w:rPr>
          <w:rFonts w:cstheme="minorHAnsi"/>
          <w:color w:val="000000"/>
          <w:sz w:val="18"/>
          <w:szCs w:val="18"/>
        </w:rPr>
        <w:t xml:space="preserve"> </w:t>
      </w:r>
      <w:r w:rsidRPr="00E20890">
        <w:rPr>
          <w:rFonts w:cstheme="minorHAnsi"/>
          <w:color w:val="000000"/>
          <w:sz w:val="18"/>
          <w:szCs w:val="18"/>
        </w:rPr>
        <w:t>p.19.</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G-d”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realm</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unspoken.</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ethereal</w:t>
      </w:r>
      <w:r w:rsidR="004D2E20">
        <w:rPr>
          <w:rFonts w:cstheme="minorHAnsi"/>
          <w:color w:val="000000"/>
          <w:sz w:val="18"/>
          <w:szCs w:val="18"/>
        </w:rPr>
        <w:t xml:space="preserve"> </w:t>
      </w:r>
      <w:r w:rsidRPr="00E20890">
        <w:rPr>
          <w:rFonts w:cstheme="minorHAnsi"/>
          <w:color w:val="000000"/>
          <w:sz w:val="18"/>
          <w:szCs w:val="18"/>
        </w:rPr>
        <w:t>world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spirit.</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“Virtue”</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place</w:t>
      </w:r>
      <w:r w:rsidR="004D2E20">
        <w:rPr>
          <w:rFonts w:cstheme="minorHAnsi"/>
          <w:color w:val="000000"/>
          <w:sz w:val="18"/>
          <w:szCs w:val="18"/>
        </w:rPr>
        <w:t xml:space="preserve"> </w:t>
      </w:r>
      <w:r w:rsidRPr="00E20890">
        <w:rPr>
          <w:rFonts w:cstheme="minorHAnsi"/>
          <w:color w:val="000000"/>
          <w:sz w:val="18"/>
          <w:szCs w:val="18"/>
        </w:rPr>
        <w:t>where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supernal</w:t>
      </w:r>
      <w:r w:rsidR="004D2E20">
        <w:rPr>
          <w:rFonts w:cstheme="minorHAnsi"/>
          <w:color w:val="000000"/>
          <w:sz w:val="18"/>
          <w:szCs w:val="18"/>
        </w:rPr>
        <w:t xml:space="preserve"> </w:t>
      </w:r>
      <w:r w:rsidRPr="00E20890">
        <w:rPr>
          <w:rFonts w:cstheme="minorHAnsi"/>
          <w:color w:val="000000"/>
          <w:sz w:val="18"/>
          <w:szCs w:val="18"/>
        </w:rPr>
        <w:t>touches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natural.</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imagery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human</w:t>
      </w:r>
      <w:r w:rsidR="004D2E20">
        <w:rPr>
          <w:rFonts w:cstheme="minorHAnsi"/>
          <w:color w:val="000000"/>
          <w:sz w:val="18"/>
          <w:szCs w:val="18"/>
        </w:rPr>
        <w:t xml:space="preserve"> </w:t>
      </w:r>
      <w:r w:rsidRPr="00E20890">
        <w:rPr>
          <w:rFonts w:cstheme="minorHAnsi"/>
          <w:color w:val="000000"/>
          <w:sz w:val="18"/>
          <w:szCs w:val="18"/>
        </w:rPr>
        <w:t>body,</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crown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head</w:t>
      </w:r>
      <w:r w:rsidR="004D2E20">
        <w:rPr>
          <w:rFonts w:cstheme="minorHAnsi"/>
          <w:color w:val="000000"/>
          <w:sz w:val="18"/>
          <w:szCs w:val="18"/>
        </w:rPr>
        <w:t xml:space="preserve"> </w:t>
      </w:r>
      <w:r w:rsidRPr="00E20890">
        <w:rPr>
          <w:rFonts w:cstheme="minorHAnsi"/>
          <w:color w:val="000000"/>
          <w:sz w:val="18"/>
          <w:szCs w:val="18"/>
        </w:rPr>
        <w:t>called</w:t>
      </w:r>
      <w:r w:rsidR="004D2E20">
        <w:rPr>
          <w:rFonts w:cstheme="minorHAnsi"/>
          <w:color w:val="000000"/>
          <w:sz w:val="18"/>
          <w:szCs w:val="18"/>
        </w:rPr>
        <w:t xml:space="preserve"> </w:t>
      </w:r>
      <w:r w:rsidRPr="00E20890">
        <w:rPr>
          <w:rFonts w:cstheme="minorHAnsi"/>
          <w:color w:val="000000"/>
          <w:sz w:val="18"/>
          <w:szCs w:val="18"/>
        </w:rPr>
        <w:t>“gilgal”</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crown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skull</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color w:val="000000"/>
          <w:sz w:val="18"/>
          <w:szCs w:val="18"/>
        </w:rPr>
        <w:t>Gilgulet.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point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connection</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Divine</w:t>
      </w:r>
      <w:r w:rsidR="004D2E20">
        <w:rPr>
          <w:rFonts w:cstheme="minorHAnsi"/>
          <w:color w:val="000000"/>
          <w:sz w:val="18"/>
          <w:szCs w:val="18"/>
        </w:rPr>
        <w:t xml:space="preserve"> </w:t>
      </w:r>
      <w:r w:rsidRPr="00E20890">
        <w:rPr>
          <w:rFonts w:cstheme="minorHAnsi"/>
          <w:color w:val="000000"/>
          <w:sz w:val="18"/>
          <w:szCs w:val="18"/>
        </w:rPr>
        <w:t>world</w:t>
      </w:r>
      <w:r w:rsidR="004D2E20">
        <w:rPr>
          <w:rFonts w:cstheme="minorHAnsi"/>
          <w:color w:val="000000"/>
          <w:sz w:val="18"/>
          <w:szCs w:val="18"/>
        </w:rPr>
        <w:t xml:space="preserve"> </w:t>
      </w:r>
      <w:r w:rsidRPr="00E20890">
        <w:rPr>
          <w:rFonts w:cstheme="minorHAnsi"/>
          <w:color w:val="000000"/>
          <w:sz w:val="18"/>
          <w:szCs w:val="18"/>
        </w:rPr>
        <w:t>begins</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Neshamah.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human</w:t>
      </w:r>
      <w:r w:rsidR="004D2E20">
        <w:rPr>
          <w:rFonts w:cstheme="minorHAnsi"/>
          <w:color w:val="000000"/>
          <w:sz w:val="18"/>
          <w:szCs w:val="18"/>
        </w:rPr>
        <w:t xml:space="preserve"> </w:t>
      </w:r>
      <w:r w:rsidRPr="00E20890">
        <w:rPr>
          <w:rFonts w:cstheme="minorHAnsi"/>
          <w:color w:val="000000"/>
          <w:sz w:val="18"/>
          <w:szCs w:val="18"/>
        </w:rPr>
        <w:t>Neshama</w:t>
      </w:r>
      <w:r w:rsidR="004D2E20">
        <w:rPr>
          <w:rFonts w:cstheme="minorHAnsi"/>
          <w:color w:val="000000"/>
          <w:sz w:val="18"/>
          <w:szCs w:val="18"/>
        </w:rPr>
        <w:t xml:space="preserve"> </w:t>
      </w:r>
      <w:r w:rsidRPr="00E20890">
        <w:rPr>
          <w:rFonts w:cstheme="minorHAnsi"/>
          <w:color w:val="000000"/>
          <w:sz w:val="18"/>
          <w:szCs w:val="18"/>
        </w:rPr>
        <w:t>has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point</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connection</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speechless</w:t>
      </w:r>
      <w:r w:rsidR="004D2E20">
        <w:rPr>
          <w:rFonts w:cstheme="minorHAnsi"/>
          <w:color w:val="000000"/>
          <w:sz w:val="18"/>
          <w:szCs w:val="18"/>
        </w:rPr>
        <w:t xml:space="preserve"> </w:t>
      </w:r>
      <w:r w:rsidRPr="00E20890">
        <w:rPr>
          <w:rFonts w:cstheme="minorHAnsi"/>
          <w:color w:val="000000"/>
          <w:sz w:val="18"/>
          <w:szCs w:val="18"/>
        </w:rPr>
        <w:t>world</w:t>
      </w:r>
      <w:r w:rsidR="004D2E20">
        <w:rPr>
          <w:rFonts w:cstheme="minorHAnsi"/>
          <w:color w:val="000000"/>
          <w:sz w:val="18"/>
          <w:szCs w:val="18"/>
        </w:rPr>
        <w:t xml:space="preserve"> </w:t>
      </w:r>
      <w:r w:rsidRPr="00E20890">
        <w:rPr>
          <w:rFonts w:cstheme="minorHAnsi"/>
          <w:color w:val="000000"/>
          <w:sz w:val="18"/>
          <w:szCs w:val="18"/>
        </w:rPr>
        <w:t>called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Imagination.</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“imagination”</w:t>
      </w:r>
      <w:r w:rsidR="004D2E20">
        <w:rPr>
          <w:rFonts w:cstheme="minorHAnsi"/>
          <w:color w:val="000000"/>
          <w:sz w:val="18"/>
          <w:szCs w:val="18"/>
        </w:rPr>
        <w:t xml:space="preserve"> </w:t>
      </w:r>
      <w:r w:rsidRPr="00E20890">
        <w:rPr>
          <w:rFonts w:cstheme="minorHAnsi"/>
          <w:color w:val="000000"/>
          <w:sz w:val="18"/>
          <w:szCs w:val="18"/>
        </w:rPr>
        <w:t>reaches</w:t>
      </w:r>
      <w:r w:rsidR="004D2E20">
        <w:rPr>
          <w:rFonts w:cstheme="minorHAnsi"/>
          <w:color w:val="000000"/>
          <w:sz w:val="18"/>
          <w:szCs w:val="18"/>
        </w:rPr>
        <w:t xml:space="preserve"> </w:t>
      </w:r>
      <w:r w:rsidRPr="00E20890">
        <w:rPr>
          <w:rFonts w:cstheme="minorHAnsi"/>
          <w:color w:val="000000"/>
          <w:sz w:val="18"/>
          <w:szCs w:val="18"/>
        </w:rPr>
        <w:t>into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speechless</w:t>
      </w:r>
      <w:r w:rsidR="004D2E20">
        <w:rPr>
          <w:rFonts w:cstheme="minorHAnsi"/>
          <w:color w:val="000000"/>
          <w:sz w:val="18"/>
          <w:szCs w:val="18"/>
        </w:rPr>
        <w:t xml:space="preserve"> </w:t>
      </w:r>
      <w:r w:rsidRPr="00E20890">
        <w:rPr>
          <w:rFonts w:cstheme="minorHAnsi"/>
          <w:color w:val="000000"/>
          <w:sz w:val="18"/>
          <w:szCs w:val="18"/>
        </w:rPr>
        <w:t>world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Divine</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draws</w:t>
      </w:r>
      <w:r w:rsidR="004D2E20">
        <w:rPr>
          <w:rFonts w:cstheme="minorHAnsi"/>
          <w:color w:val="000000"/>
          <w:sz w:val="18"/>
          <w:szCs w:val="18"/>
        </w:rPr>
        <w:t xml:space="preserve"> </w:t>
      </w:r>
      <w:r w:rsidRPr="00E20890">
        <w:rPr>
          <w:rFonts w:cstheme="minorHAnsi"/>
          <w:color w:val="000000"/>
          <w:sz w:val="18"/>
          <w:szCs w:val="18"/>
        </w:rPr>
        <w:t>down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Divine</w:t>
      </w:r>
      <w:r w:rsidR="004D2E20">
        <w:rPr>
          <w:rFonts w:cstheme="minorHAnsi"/>
          <w:color w:val="000000"/>
          <w:sz w:val="18"/>
          <w:szCs w:val="18"/>
        </w:rPr>
        <w:t xml:space="preserve"> </w:t>
      </w:r>
      <w:r w:rsidRPr="00E20890">
        <w:rPr>
          <w:rFonts w:cstheme="minorHAnsi"/>
          <w:color w:val="000000"/>
          <w:sz w:val="18"/>
          <w:szCs w:val="18"/>
        </w:rPr>
        <w:t>Wisdom</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color w:val="000000"/>
          <w:sz w:val="18"/>
          <w:szCs w:val="18"/>
        </w:rPr>
        <w:t>Hokhmah</w:t>
      </w:r>
      <w:r w:rsidR="004D2E20">
        <w:rPr>
          <w:rFonts w:cstheme="minorHAnsi"/>
          <w:color w:val="000000"/>
          <w:sz w:val="18"/>
          <w:szCs w:val="18"/>
        </w:rPr>
        <w:t xml:space="preserve"> </w:t>
      </w:r>
      <w:r w:rsidRPr="00E20890">
        <w:rPr>
          <w:rFonts w:cstheme="minorHAnsi"/>
          <w:color w:val="000000"/>
          <w:sz w:val="18"/>
          <w:szCs w:val="18"/>
        </w:rPr>
        <w:t>into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natural</w:t>
      </w:r>
      <w:r w:rsidR="004D2E20">
        <w:rPr>
          <w:rFonts w:cstheme="minorHAnsi"/>
          <w:color w:val="000000"/>
          <w:sz w:val="18"/>
          <w:szCs w:val="18"/>
        </w:rPr>
        <w:t xml:space="preserve"> </w:t>
      </w:r>
      <w:r w:rsidRPr="00E20890">
        <w:rPr>
          <w:rFonts w:cstheme="minorHAnsi"/>
          <w:color w:val="000000"/>
          <w:sz w:val="18"/>
          <w:szCs w:val="18"/>
        </w:rPr>
        <w:t>mundane</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finite</w:t>
      </w:r>
      <w:r w:rsidR="004D2E20">
        <w:rPr>
          <w:rFonts w:cstheme="minorHAnsi"/>
          <w:color w:val="000000"/>
          <w:sz w:val="18"/>
          <w:szCs w:val="18"/>
        </w:rPr>
        <w:t xml:space="preserve"> </w:t>
      </w:r>
      <w:r w:rsidRPr="00E20890">
        <w:rPr>
          <w:rFonts w:cstheme="minorHAnsi"/>
          <w:color w:val="000000"/>
          <w:sz w:val="18"/>
          <w:szCs w:val="18"/>
        </w:rPr>
        <w:t>world.</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might</w:t>
      </w:r>
      <w:r w:rsidR="004D2E20">
        <w:rPr>
          <w:rFonts w:cstheme="minorHAnsi"/>
          <w:color w:val="000000"/>
          <w:sz w:val="18"/>
          <w:szCs w:val="18"/>
        </w:rPr>
        <w:t xml:space="preserve"> </w:t>
      </w:r>
      <w:r w:rsidRPr="00E20890">
        <w:rPr>
          <w:rFonts w:cstheme="minorHAnsi"/>
          <w:color w:val="000000"/>
          <w:sz w:val="18"/>
          <w:szCs w:val="18"/>
        </w:rPr>
        <w:t>understand</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Divine</w:t>
      </w:r>
      <w:r w:rsidR="004D2E20">
        <w:rPr>
          <w:rFonts w:cstheme="minorHAnsi"/>
          <w:color w:val="000000"/>
          <w:sz w:val="18"/>
          <w:szCs w:val="18"/>
        </w:rPr>
        <w:t xml:space="preserve"> </w:t>
      </w:r>
      <w:r w:rsidRPr="00E20890">
        <w:rPr>
          <w:rFonts w:cstheme="minorHAnsi"/>
          <w:color w:val="000000"/>
          <w:sz w:val="18"/>
          <w:szCs w:val="18"/>
        </w:rPr>
        <w:t>Wisdom</w:t>
      </w:r>
      <w:r w:rsidR="004D2E20">
        <w:rPr>
          <w:rFonts w:cstheme="minorHAnsi"/>
          <w:color w:val="000000"/>
          <w:sz w:val="18"/>
          <w:szCs w:val="18"/>
        </w:rPr>
        <w:t xml:space="preserve"> </w:t>
      </w:r>
      <w:r w:rsidRPr="00E20890">
        <w:rPr>
          <w:rFonts w:cstheme="minorHAnsi"/>
          <w:color w:val="000000"/>
          <w:sz w:val="18"/>
          <w:szCs w:val="18"/>
        </w:rPr>
        <w:t>“draws”</w:t>
      </w:r>
      <w:r w:rsidR="004D2E20">
        <w:rPr>
          <w:rFonts w:cstheme="minorHAnsi"/>
          <w:color w:val="000000"/>
          <w:sz w:val="18"/>
          <w:szCs w:val="18"/>
        </w:rPr>
        <w:t xml:space="preserve"> </w:t>
      </w:r>
      <w:r w:rsidRPr="00E20890">
        <w:rPr>
          <w:rFonts w:cstheme="minorHAnsi"/>
          <w:color w:val="000000"/>
          <w:sz w:val="18"/>
          <w:szCs w:val="18"/>
        </w:rPr>
        <w:t>us</w:t>
      </w:r>
      <w:r w:rsidR="004D2E20">
        <w:rPr>
          <w:rFonts w:cstheme="minorHAnsi"/>
          <w:color w:val="000000"/>
          <w:sz w:val="18"/>
          <w:szCs w:val="18"/>
        </w:rPr>
        <w:t xml:space="preserve"> </w:t>
      </w:r>
      <w:r w:rsidRPr="00E20890">
        <w:rPr>
          <w:rFonts w:cstheme="minorHAnsi"/>
          <w:color w:val="000000"/>
          <w:sz w:val="18"/>
          <w:szCs w:val="18"/>
        </w:rPr>
        <w:t>upward</w:t>
      </w:r>
      <w:r w:rsidR="004D2E20">
        <w:rPr>
          <w:rFonts w:cstheme="minorHAnsi"/>
          <w:color w:val="000000"/>
          <w:sz w:val="18"/>
          <w:szCs w:val="18"/>
        </w:rPr>
        <w:t xml:space="preserve"> </w:t>
      </w:r>
      <w:r w:rsidRPr="00E20890">
        <w:rPr>
          <w:rFonts w:cstheme="minorHAnsi"/>
          <w:color w:val="000000"/>
          <w:sz w:val="18"/>
          <w:szCs w:val="18"/>
        </w:rPr>
        <w:t>into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ethereal</w:t>
      </w:r>
      <w:r w:rsidR="004D2E20">
        <w:rPr>
          <w:rFonts w:cstheme="minorHAnsi"/>
          <w:color w:val="000000"/>
          <w:sz w:val="18"/>
          <w:szCs w:val="18"/>
        </w:rPr>
        <w:t xml:space="preserve"> </w:t>
      </w:r>
      <w:r w:rsidRPr="00E20890">
        <w:rPr>
          <w:rFonts w:cstheme="minorHAnsi"/>
          <w:color w:val="000000"/>
          <w:sz w:val="18"/>
          <w:szCs w:val="18"/>
        </w:rPr>
        <w:t>sublime</w:t>
      </w:r>
      <w:r w:rsidR="004D2E20">
        <w:rPr>
          <w:rFonts w:cstheme="minorHAnsi"/>
          <w:color w:val="000000"/>
          <w:sz w:val="18"/>
          <w:szCs w:val="18"/>
        </w:rPr>
        <w:t xml:space="preserve"> </w:t>
      </w:r>
      <w:r w:rsidRPr="00E20890">
        <w:rPr>
          <w:rFonts w:cstheme="minorHAnsi"/>
          <w:color w:val="000000"/>
          <w:sz w:val="18"/>
          <w:szCs w:val="18"/>
        </w:rPr>
        <w:t>world</w:t>
      </w:r>
      <w:r w:rsidR="004D2E20">
        <w:rPr>
          <w:rFonts w:cstheme="minorHAnsi"/>
          <w:color w:val="000000"/>
          <w:sz w:val="18"/>
          <w:szCs w:val="18"/>
        </w:rPr>
        <w:t xml:space="preserve"> </w:t>
      </w:r>
      <w:r w:rsidRPr="00E20890">
        <w:rPr>
          <w:rFonts w:cstheme="minorHAnsi"/>
          <w:color w:val="000000"/>
          <w:sz w:val="18"/>
          <w:szCs w:val="18"/>
        </w:rPr>
        <w:t>where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receive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invisible</w:t>
      </w:r>
      <w:r w:rsidR="004D2E20">
        <w:rPr>
          <w:rFonts w:cstheme="minorHAnsi"/>
          <w:color w:val="000000"/>
          <w:sz w:val="18"/>
          <w:szCs w:val="18"/>
        </w:rPr>
        <w:t xml:space="preserve"> </w:t>
      </w:r>
      <w:r w:rsidRPr="00E20890">
        <w:rPr>
          <w:rFonts w:cstheme="minorHAnsi"/>
          <w:color w:val="000000"/>
          <w:sz w:val="18"/>
          <w:szCs w:val="18"/>
        </w:rPr>
        <w:t>technical</w:t>
      </w:r>
      <w:r w:rsidR="004D2E20">
        <w:rPr>
          <w:rFonts w:cstheme="minorHAnsi"/>
          <w:color w:val="000000"/>
          <w:sz w:val="18"/>
          <w:szCs w:val="18"/>
        </w:rPr>
        <w:t xml:space="preserve"> </w:t>
      </w:r>
      <w:r w:rsidRPr="00E20890">
        <w:rPr>
          <w:rFonts w:cstheme="minorHAnsi"/>
          <w:color w:val="000000"/>
          <w:sz w:val="18"/>
          <w:szCs w:val="18"/>
        </w:rPr>
        <w:t>spermatic</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G-d.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color w:val="000000"/>
          <w:sz w:val="18"/>
          <w:szCs w:val="18"/>
        </w:rPr>
        <w:t>written</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heart</w:t>
      </w:r>
      <w:r w:rsidR="004D2E20">
        <w:rPr>
          <w:rFonts w:cstheme="minorHAnsi"/>
          <w:color w:val="000000"/>
          <w:sz w:val="18"/>
          <w:szCs w:val="18"/>
        </w:rPr>
        <w:t xml:space="preserve"> </w:t>
      </w:r>
      <w:r w:rsidRPr="00E20890">
        <w:rPr>
          <w:rFonts w:cstheme="minorHAnsi"/>
          <w:color w:val="000000"/>
          <w:sz w:val="18"/>
          <w:szCs w:val="18"/>
        </w:rPr>
        <w:t>(mind)</w:t>
      </w:r>
      <w:r w:rsidR="004D2E20">
        <w:rPr>
          <w:rFonts w:cstheme="minorHAnsi"/>
          <w:color w:val="000000"/>
          <w:sz w:val="18"/>
          <w:szCs w:val="18"/>
        </w:rPr>
        <w:t xml:space="preserve"> </w:t>
      </w:r>
      <w:r w:rsidRPr="00E20890">
        <w:rPr>
          <w:rFonts w:cstheme="minorHAnsi"/>
          <w:color w:val="000000"/>
          <w:sz w:val="18"/>
          <w:szCs w:val="18"/>
        </w:rPr>
        <w:t>must</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memorized.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“memorized”</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color w:val="000000"/>
          <w:sz w:val="18"/>
          <w:szCs w:val="18"/>
        </w:rPr>
        <w:t>“written”</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mind</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Oral</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which</w:t>
      </w:r>
      <w:r w:rsidR="004D2E20">
        <w:rPr>
          <w:rFonts w:cstheme="minorHAnsi"/>
          <w:color w:val="000000"/>
          <w:sz w:val="18"/>
          <w:szCs w:val="18"/>
        </w:rPr>
        <w:t xml:space="preserve"> </w:t>
      </w:r>
      <w:r w:rsidRPr="00E20890">
        <w:rPr>
          <w:rFonts w:cstheme="minorHAnsi"/>
          <w:color w:val="000000"/>
          <w:sz w:val="18"/>
          <w:szCs w:val="18"/>
        </w:rPr>
        <w:t>proceeded</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ethereal</w:t>
      </w:r>
      <w:r w:rsidR="004D2E20">
        <w:rPr>
          <w:rFonts w:cstheme="minorHAnsi"/>
          <w:color w:val="000000"/>
          <w:sz w:val="18"/>
          <w:szCs w:val="18"/>
        </w:rPr>
        <w:t xml:space="preserve"> </w:t>
      </w:r>
      <w:r w:rsidRPr="00E20890">
        <w:rPr>
          <w:rFonts w:cstheme="minorHAnsi"/>
          <w:color w:val="000000"/>
          <w:sz w:val="18"/>
          <w:szCs w:val="18"/>
        </w:rPr>
        <w:t>speechless</w:t>
      </w:r>
      <w:r w:rsidR="004D2E20">
        <w:rPr>
          <w:rFonts w:cstheme="minorHAnsi"/>
          <w:color w:val="000000"/>
          <w:sz w:val="18"/>
          <w:szCs w:val="18"/>
        </w:rPr>
        <w:t xml:space="preserve"> </w:t>
      </w:r>
      <w:r w:rsidRPr="00E20890">
        <w:rPr>
          <w:rFonts w:cstheme="minorHAnsi"/>
          <w:color w:val="000000"/>
          <w:sz w:val="18"/>
          <w:szCs w:val="18"/>
        </w:rPr>
        <w:t>world.</w:t>
      </w:r>
      <w:r w:rsidR="004D2E20">
        <w:rPr>
          <w:rFonts w:cstheme="minorHAnsi"/>
          <w:color w:val="000000"/>
          <w:sz w:val="18"/>
          <w:szCs w:val="18"/>
        </w:rPr>
        <w:t xml:space="preserve"> </w:t>
      </w:r>
      <w:r w:rsidRPr="00E20890">
        <w:rPr>
          <w:rFonts w:cstheme="minorHAnsi"/>
          <w:color w:val="000000"/>
          <w:sz w:val="18"/>
          <w:szCs w:val="18"/>
        </w:rPr>
        <w:t>When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Imagination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man</w:t>
      </w:r>
      <w:r w:rsidR="004D2E20">
        <w:rPr>
          <w:rFonts w:cstheme="minorHAnsi"/>
          <w:color w:val="000000"/>
          <w:sz w:val="18"/>
          <w:szCs w:val="18"/>
        </w:rPr>
        <w:t xml:space="preserve"> </w:t>
      </w:r>
      <w:r w:rsidRPr="00E20890">
        <w:rPr>
          <w:rFonts w:cstheme="minorHAnsi"/>
          <w:color w:val="000000"/>
          <w:sz w:val="18"/>
          <w:szCs w:val="18"/>
        </w:rPr>
        <w:t>has</w:t>
      </w:r>
      <w:r w:rsidR="004D2E20">
        <w:rPr>
          <w:rFonts w:cstheme="minorHAnsi"/>
          <w:color w:val="000000"/>
          <w:sz w:val="18"/>
          <w:szCs w:val="18"/>
        </w:rPr>
        <w:t xml:space="preserve"> </w:t>
      </w:r>
      <w:r w:rsidRPr="00E20890">
        <w:rPr>
          <w:rFonts w:cstheme="minorHAnsi"/>
          <w:color w:val="000000"/>
          <w:sz w:val="18"/>
          <w:szCs w:val="18"/>
        </w:rPr>
        <w:t>received</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awareness</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revelation,</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must</w:t>
      </w:r>
      <w:r w:rsidR="004D2E20">
        <w:rPr>
          <w:rFonts w:cstheme="minorHAnsi"/>
          <w:color w:val="000000"/>
          <w:sz w:val="18"/>
          <w:szCs w:val="18"/>
        </w:rPr>
        <w:t xml:space="preserve"> </w:t>
      </w:r>
      <w:r w:rsidRPr="00E20890">
        <w:rPr>
          <w:rFonts w:cstheme="minorHAnsi"/>
          <w:color w:val="000000"/>
          <w:sz w:val="18"/>
          <w:szCs w:val="18"/>
        </w:rPr>
        <w:t>find</w:t>
      </w:r>
      <w:r w:rsidR="004D2E20">
        <w:rPr>
          <w:rFonts w:cstheme="minorHAnsi"/>
          <w:color w:val="000000"/>
          <w:sz w:val="18"/>
          <w:szCs w:val="18"/>
        </w:rPr>
        <w:t xml:space="preserve"> </w:t>
      </w:r>
      <w:r w:rsidRPr="00E20890">
        <w:rPr>
          <w:rFonts w:cstheme="minorHAnsi"/>
          <w:color w:val="000000"/>
          <w:sz w:val="18"/>
          <w:szCs w:val="18"/>
        </w:rPr>
        <w:t>telluric</w:t>
      </w:r>
      <w:r w:rsidR="004D2E20">
        <w:rPr>
          <w:rFonts w:cstheme="minorHAnsi"/>
          <w:color w:val="000000"/>
          <w:sz w:val="18"/>
          <w:szCs w:val="18"/>
        </w:rPr>
        <w:t xml:space="preserve"> </w:t>
      </w:r>
      <w:r w:rsidRPr="00E20890">
        <w:rPr>
          <w:rFonts w:cstheme="minorHAnsi"/>
          <w:color w:val="000000"/>
          <w:sz w:val="18"/>
          <w:szCs w:val="18"/>
        </w:rPr>
        <w:t>words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define</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capture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essence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what</w:t>
      </w:r>
      <w:r w:rsidR="004D2E20">
        <w:rPr>
          <w:rFonts w:cstheme="minorHAnsi"/>
          <w:color w:val="000000"/>
          <w:sz w:val="18"/>
          <w:szCs w:val="18"/>
        </w:rPr>
        <w:t xml:space="preserve"> </w:t>
      </w:r>
      <w:r w:rsidRPr="00E20890">
        <w:rPr>
          <w:rFonts w:cstheme="minorHAnsi"/>
          <w:color w:val="000000"/>
          <w:sz w:val="18"/>
          <w:szCs w:val="18"/>
        </w:rPr>
        <w:t>has</w:t>
      </w:r>
      <w:r w:rsidR="004D2E20">
        <w:rPr>
          <w:rFonts w:cstheme="minorHAnsi"/>
          <w:color w:val="000000"/>
          <w:sz w:val="18"/>
          <w:szCs w:val="18"/>
        </w:rPr>
        <w:t xml:space="preserve"> </w:t>
      </w:r>
      <w:r w:rsidRPr="00E20890">
        <w:rPr>
          <w:rFonts w:cstheme="minorHAnsi"/>
          <w:color w:val="000000"/>
          <w:sz w:val="18"/>
          <w:szCs w:val="18"/>
        </w:rPr>
        <w:t>been</w:t>
      </w:r>
      <w:r w:rsidR="004D2E20">
        <w:rPr>
          <w:rFonts w:cstheme="minorHAnsi"/>
          <w:color w:val="000000"/>
          <w:sz w:val="18"/>
          <w:szCs w:val="18"/>
        </w:rPr>
        <w:t xml:space="preserve"> </w:t>
      </w:r>
      <w:r w:rsidRPr="00E20890">
        <w:rPr>
          <w:rFonts w:cstheme="minorHAnsi"/>
          <w:color w:val="000000"/>
          <w:sz w:val="18"/>
          <w:szCs w:val="18"/>
        </w:rPr>
        <w:t>grasped</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spiritual</w:t>
      </w:r>
      <w:r w:rsidR="004D2E20">
        <w:rPr>
          <w:rFonts w:cstheme="minorHAnsi"/>
          <w:color w:val="000000"/>
          <w:sz w:val="18"/>
          <w:szCs w:val="18"/>
        </w:rPr>
        <w:t xml:space="preserve"> </w:t>
      </w:r>
      <w:r w:rsidRPr="00E20890">
        <w:rPr>
          <w:rFonts w:cstheme="minorHAnsi"/>
          <w:color w:val="000000"/>
          <w:sz w:val="18"/>
          <w:szCs w:val="18"/>
        </w:rPr>
        <w:t>dimension.</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natural</w:t>
      </w:r>
      <w:r w:rsidR="004D2E20">
        <w:rPr>
          <w:rFonts w:cstheme="minorHAnsi"/>
          <w:color w:val="000000"/>
          <w:sz w:val="18"/>
          <w:szCs w:val="18"/>
        </w:rPr>
        <w:t xml:space="preserve"> </w:t>
      </w:r>
      <w:r w:rsidRPr="00E20890">
        <w:rPr>
          <w:rFonts w:cstheme="minorHAnsi"/>
          <w:color w:val="000000"/>
          <w:sz w:val="18"/>
          <w:szCs w:val="18"/>
        </w:rPr>
        <w:t>process.</w:t>
      </w:r>
      <w:r w:rsidR="004D2E20">
        <w:rPr>
          <w:rFonts w:cstheme="minorHAnsi"/>
          <w:color w:val="000000"/>
          <w:sz w:val="18"/>
          <w:szCs w:val="18"/>
        </w:rPr>
        <w:t xml:space="preserve"> </w:t>
      </w:r>
      <w:r w:rsidRPr="00E20890">
        <w:rPr>
          <w:rFonts w:cstheme="minorHAnsi"/>
          <w:color w:val="000000"/>
          <w:sz w:val="18"/>
          <w:szCs w:val="18"/>
        </w:rPr>
        <w:t>However,</w:t>
      </w:r>
      <w:r w:rsidR="004D2E20">
        <w:rPr>
          <w:rFonts w:cstheme="minorHAnsi"/>
          <w:color w:val="000000"/>
          <w:sz w:val="18"/>
          <w:szCs w:val="18"/>
        </w:rPr>
        <w:t xml:space="preserve"> </w:t>
      </w:r>
      <w:r w:rsidRPr="00E20890">
        <w:rPr>
          <w:rFonts w:cstheme="minorHAnsi"/>
          <w:color w:val="000000"/>
          <w:sz w:val="18"/>
          <w:szCs w:val="18"/>
        </w:rPr>
        <w:t>when</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“capture”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“essence”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thing</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becomes</w:t>
      </w:r>
      <w:r w:rsidR="004D2E20">
        <w:rPr>
          <w:rFonts w:cstheme="minorHAnsi"/>
          <w:color w:val="000000"/>
          <w:sz w:val="18"/>
          <w:szCs w:val="18"/>
        </w:rPr>
        <w:t xml:space="preserve"> </w:t>
      </w:r>
      <w:r w:rsidRPr="00E20890">
        <w:rPr>
          <w:rFonts w:cstheme="minorHAnsi"/>
          <w:color w:val="000000"/>
          <w:sz w:val="18"/>
          <w:szCs w:val="18"/>
        </w:rPr>
        <w:t>telluric</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necessity.</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contains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measure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its</w:t>
      </w:r>
      <w:r w:rsidR="004D2E20">
        <w:rPr>
          <w:rFonts w:cstheme="minorHAnsi"/>
          <w:color w:val="000000"/>
          <w:sz w:val="18"/>
          <w:szCs w:val="18"/>
        </w:rPr>
        <w:t xml:space="preserve"> </w:t>
      </w:r>
      <w:r w:rsidRPr="00E20890">
        <w:rPr>
          <w:rFonts w:cstheme="minorHAnsi"/>
          <w:color w:val="000000"/>
          <w:sz w:val="18"/>
          <w:szCs w:val="18"/>
        </w:rPr>
        <w:t>“spirituality”</w:t>
      </w:r>
      <w:r w:rsidR="004D2E20">
        <w:rPr>
          <w:rFonts w:cstheme="minorHAnsi"/>
          <w:color w:val="000000"/>
          <w:sz w:val="18"/>
          <w:szCs w:val="18"/>
        </w:rPr>
        <w:t xml:space="preserve"> </w:t>
      </w:r>
      <w:r w:rsidRPr="00E20890">
        <w:rPr>
          <w:rFonts w:cstheme="minorHAnsi"/>
          <w:color w:val="000000"/>
          <w:sz w:val="18"/>
          <w:szCs w:val="18"/>
        </w:rPr>
        <w:t>but</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must</w:t>
      </w:r>
      <w:r w:rsidR="004D2E20">
        <w:rPr>
          <w:rFonts w:cstheme="minorHAnsi"/>
          <w:color w:val="000000"/>
          <w:sz w:val="18"/>
          <w:szCs w:val="18"/>
        </w:rPr>
        <w:t xml:space="preserve"> </w:t>
      </w:r>
      <w:r w:rsidRPr="00E20890">
        <w:rPr>
          <w:rFonts w:cstheme="minorHAnsi"/>
          <w:color w:val="000000"/>
          <w:sz w:val="18"/>
          <w:szCs w:val="18"/>
        </w:rPr>
        <w:t>be</w:t>
      </w:r>
      <w:r w:rsidR="004D2E20">
        <w:rPr>
          <w:rFonts w:cstheme="minorHAnsi"/>
          <w:color w:val="000000"/>
          <w:sz w:val="18"/>
          <w:szCs w:val="18"/>
        </w:rPr>
        <w:t xml:space="preserve"> </w:t>
      </w:r>
      <w:r w:rsidRPr="00E20890">
        <w:rPr>
          <w:rFonts w:cstheme="minorHAnsi"/>
          <w:color w:val="000000"/>
          <w:sz w:val="18"/>
          <w:szCs w:val="18"/>
        </w:rPr>
        <w:t>blended</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natural</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finite</w:t>
      </w:r>
      <w:r w:rsidR="004D2E20">
        <w:rPr>
          <w:rFonts w:cstheme="minorHAnsi"/>
          <w:color w:val="000000"/>
          <w:sz w:val="18"/>
          <w:szCs w:val="18"/>
        </w:rPr>
        <w:t xml:space="preserve"> </w:t>
      </w:r>
      <w:r w:rsidRPr="00E20890">
        <w:rPr>
          <w:rFonts w:cstheme="minorHAnsi"/>
          <w:color w:val="000000"/>
          <w:sz w:val="18"/>
          <w:szCs w:val="18"/>
        </w:rPr>
        <w:t>mirror</w:t>
      </w:r>
      <w:r w:rsidR="004D2E20">
        <w:rPr>
          <w:rFonts w:cstheme="minorHAnsi"/>
          <w:color w:val="000000"/>
          <w:sz w:val="18"/>
          <w:szCs w:val="18"/>
        </w:rPr>
        <w:t xml:space="preserve"> </w:t>
      </w:r>
      <w:r w:rsidRPr="00E20890">
        <w:rPr>
          <w:rFonts w:cstheme="minorHAnsi"/>
          <w:color w:val="000000"/>
          <w:sz w:val="18"/>
          <w:szCs w:val="18"/>
        </w:rPr>
        <w:t>before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comprehend</w:t>
      </w:r>
      <w:r w:rsidR="004D2E20">
        <w:rPr>
          <w:rFonts w:cstheme="minorHAnsi"/>
          <w:color w:val="000000"/>
          <w:sz w:val="18"/>
          <w:szCs w:val="18"/>
        </w:rPr>
        <w:t xml:space="preserve"> </w:t>
      </w:r>
      <w:r w:rsidRPr="00E20890">
        <w:rPr>
          <w:rFonts w:cstheme="minorHAnsi"/>
          <w:color w:val="000000"/>
          <w:sz w:val="18"/>
          <w:szCs w:val="18"/>
        </w:rPr>
        <w:t>it.</w:t>
      </w:r>
    </w:p>
  </w:footnote>
  <w:footnote w:id="146">
    <w:p w14:paraId="3CA43B8D" w14:textId="53C6F14F" w:rsidR="00C63DCC" w:rsidRPr="00E20890" w:rsidRDefault="00C63DCC" w:rsidP="00C63DCC">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“household</w:t>
      </w:r>
      <w:r w:rsidR="004D2E20">
        <w:rPr>
          <w:rFonts w:cstheme="minorHAnsi"/>
          <w:color w:val="000000"/>
          <w:sz w:val="18"/>
          <w:szCs w:val="18"/>
        </w:rPr>
        <w:t xml:space="preserve"> </w:t>
      </w:r>
      <w:r w:rsidRPr="00E20890">
        <w:rPr>
          <w:rFonts w:cstheme="minorHAnsi"/>
          <w:color w:val="000000"/>
          <w:sz w:val="18"/>
          <w:szCs w:val="18"/>
        </w:rPr>
        <w:t>conduct”</w:t>
      </w:r>
      <w:r w:rsidR="004D2E20">
        <w:rPr>
          <w:rFonts w:cstheme="minorHAnsi"/>
          <w:color w:val="000000"/>
          <w:sz w:val="18"/>
          <w:szCs w:val="18"/>
        </w:rPr>
        <w:t xml:space="preserve"> </w:t>
      </w:r>
      <w:r w:rsidRPr="00E20890">
        <w:rPr>
          <w:rFonts w:cstheme="minorHAnsi"/>
          <w:color w:val="000000"/>
          <w:sz w:val="18"/>
          <w:szCs w:val="18"/>
        </w:rPr>
        <w:t>continues</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general</w:t>
      </w:r>
      <w:r w:rsidR="004D2E20">
        <w:rPr>
          <w:rFonts w:cstheme="minorHAnsi"/>
          <w:color w:val="000000"/>
          <w:sz w:val="18"/>
          <w:szCs w:val="18"/>
        </w:rPr>
        <w:t xml:space="preserve"> </w:t>
      </w:r>
      <w:r w:rsidRPr="00E20890">
        <w:rPr>
          <w:rFonts w:cstheme="minorHAnsi"/>
          <w:color w:val="000000"/>
          <w:sz w:val="18"/>
          <w:szCs w:val="18"/>
        </w:rPr>
        <w:t>theme</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office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3</w:t>
      </w:r>
      <w:r w:rsidRPr="00E20890">
        <w:rPr>
          <w:rFonts w:cstheme="minorHAnsi"/>
          <w:color w:val="000000"/>
          <w:sz w:val="18"/>
          <w:szCs w:val="18"/>
          <w:vertAlign w:val="superscript"/>
        </w:rPr>
        <w:t>rd</w:t>
      </w:r>
      <w:r w:rsidR="004D2E20">
        <w:rPr>
          <w:rFonts w:cstheme="minorHAnsi"/>
          <w:color w:val="000000"/>
          <w:sz w:val="18"/>
          <w:szCs w:val="18"/>
        </w:rPr>
        <w:t xml:space="preserve"> </w:t>
      </w:r>
      <w:r w:rsidRPr="00E20890">
        <w:rPr>
          <w:rFonts w:cstheme="minorHAnsi"/>
          <w:color w:val="000000"/>
          <w:sz w:val="18"/>
          <w:szCs w:val="18"/>
        </w:rPr>
        <w:t>Parnas.</w:t>
      </w:r>
      <w:r w:rsidR="004D2E20">
        <w:rPr>
          <w:rFonts w:cstheme="minorHAnsi"/>
          <w:color w:val="000000"/>
          <w:sz w:val="18"/>
          <w:szCs w:val="18"/>
        </w:rPr>
        <w:t xml:space="preserve"> </w:t>
      </w:r>
      <w:r w:rsidRPr="00E20890">
        <w:rPr>
          <w:rFonts w:cstheme="minorHAnsi"/>
          <w:color w:val="000000"/>
          <w:sz w:val="18"/>
          <w:szCs w:val="18"/>
        </w:rPr>
        <w:t>Likewise,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determine</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Ephesian</w:t>
      </w:r>
      <w:r w:rsidR="004D2E20">
        <w:rPr>
          <w:rFonts w:cstheme="minorHAnsi"/>
          <w:color w:val="000000"/>
          <w:sz w:val="18"/>
          <w:szCs w:val="18"/>
        </w:rPr>
        <w:t xml:space="preserve"> </w:t>
      </w:r>
      <w:r w:rsidRPr="00E20890">
        <w:rPr>
          <w:rFonts w:cstheme="minorHAnsi"/>
          <w:color w:val="000000"/>
          <w:sz w:val="18"/>
          <w:szCs w:val="18"/>
        </w:rPr>
        <w:t>congregants</w:t>
      </w:r>
      <w:r w:rsidR="004D2E20">
        <w:rPr>
          <w:rFonts w:cstheme="minorHAnsi"/>
          <w:color w:val="000000"/>
          <w:sz w:val="18"/>
          <w:szCs w:val="18"/>
        </w:rPr>
        <w:t xml:space="preserve"> </w:t>
      </w:r>
      <w:r w:rsidRPr="00E20890">
        <w:rPr>
          <w:rFonts w:cstheme="minorHAnsi"/>
          <w:color w:val="000000"/>
          <w:sz w:val="18"/>
          <w:szCs w:val="18"/>
        </w:rPr>
        <w:t>had</w:t>
      </w:r>
      <w:r w:rsidR="004D2E20">
        <w:rPr>
          <w:rFonts w:cstheme="minorHAnsi"/>
          <w:color w:val="000000"/>
          <w:sz w:val="18"/>
          <w:szCs w:val="18"/>
        </w:rPr>
        <w:t xml:space="preserve"> </w:t>
      </w:r>
      <w:r w:rsidRPr="00E20890">
        <w:rPr>
          <w:rFonts w:cstheme="minorHAnsi"/>
          <w:color w:val="000000"/>
          <w:sz w:val="18"/>
          <w:szCs w:val="18"/>
        </w:rPr>
        <w:t>children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reasonable</w:t>
      </w:r>
      <w:r w:rsidR="004D2E20">
        <w:rPr>
          <w:rFonts w:cstheme="minorHAnsi"/>
          <w:color w:val="000000"/>
          <w:sz w:val="18"/>
          <w:szCs w:val="18"/>
        </w:rPr>
        <w:t xml:space="preserve"> </w:t>
      </w:r>
      <w:r w:rsidRPr="00E20890">
        <w:rPr>
          <w:rFonts w:cstheme="minorHAnsi"/>
          <w:color w:val="000000"/>
          <w:sz w:val="18"/>
          <w:szCs w:val="18"/>
        </w:rPr>
        <w:t>age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comprehend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message</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transmitting.</w:t>
      </w:r>
      <w:r w:rsidR="004D2E20">
        <w:rPr>
          <w:rFonts w:cstheme="minorHAnsi"/>
          <w:color w:val="000000"/>
          <w:sz w:val="18"/>
          <w:szCs w:val="18"/>
        </w:rPr>
        <w:t xml:space="preserve"> </w:t>
      </w:r>
      <w:r w:rsidRPr="00E20890">
        <w:rPr>
          <w:rFonts w:cstheme="minorHAnsi"/>
          <w:color w:val="000000"/>
          <w:sz w:val="18"/>
          <w:szCs w:val="18"/>
        </w:rPr>
        <w:t>Furthermore,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here</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hierarchical</w:t>
      </w:r>
      <w:r w:rsidR="004D2E20">
        <w:rPr>
          <w:rFonts w:cstheme="minorHAnsi"/>
          <w:color w:val="000000"/>
          <w:sz w:val="18"/>
          <w:szCs w:val="18"/>
        </w:rPr>
        <w:t xml:space="preserve"> </w:t>
      </w:r>
      <w:r w:rsidRPr="00E20890">
        <w:rPr>
          <w:rFonts w:cstheme="minorHAnsi"/>
          <w:color w:val="000000"/>
          <w:sz w:val="18"/>
          <w:szCs w:val="18"/>
        </w:rPr>
        <w:t>order.</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w:t>
      </w:r>
      <w:r w:rsidR="004D2E20">
        <w:rPr>
          <w:rFonts w:cstheme="minorHAnsi"/>
          <w:color w:val="000000"/>
          <w:sz w:val="18"/>
          <w:szCs w:val="18"/>
        </w:rPr>
        <w:t xml:space="preserve"> </w:t>
      </w:r>
      <w:r w:rsidRPr="00E20890">
        <w:rPr>
          <w:rFonts w:cstheme="minorHAnsi"/>
          <w:color w:val="000000"/>
          <w:sz w:val="18"/>
          <w:szCs w:val="18"/>
        </w:rPr>
        <w:t>first</w:t>
      </w:r>
      <w:r w:rsidR="004D2E20">
        <w:rPr>
          <w:rFonts w:cstheme="minorHAnsi"/>
          <w:color w:val="000000"/>
          <w:sz w:val="18"/>
          <w:szCs w:val="18"/>
        </w:rPr>
        <w:t xml:space="preserve"> </w:t>
      </w:r>
      <w:r w:rsidRPr="00E20890">
        <w:rPr>
          <w:rFonts w:cstheme="minorHAnsi"/>
          <w:color w:val="000000"/>
          <w:sz w:val="18"/>
          <w:szCs w:val="18"/>
        </w:rPr>
        <w:t>dealt</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marital</w:t>
      </w:r>
      <w:r w:rsidR="004D2E20">
        <w:rPr>
          <w:rFonts w:cstheme="minorHAnsi"/>
          <w:color w:val="000000"/>
          <w:sz w:val="18"/>
          <w:szCs w:val="18"/>
        </w:rPr>
        <w:t xml:space="preserve"> </w:t>
      </w:r>
      <w:r w:rsidRPr="00E20890">
        <w:rPr>
          <w:rFonts w:cstheme="minorHAnsi"/>
          <w:color w:val="000000"/>
          <w:sz w:val="18"/>
          <w:szCs w:val="18"/>
        </w:rPr>
        <w:t>relationship</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now</w:t>
      </w:r>
      <w:r w:rsidR="004D2E20">
        <w:rPr>
          <w:rFonts w:cstheme="minorHAnsi"/>
          <w:color w:val="000000"/>
          <w:sz w:val="18"/>
          <w:szCs w:val="18"/>
        </w:rPr>
        <w:t xml:space="preserve"> </w:t>
      </w:r>
      <w:r w:rsidRPr="00E20890">
        <w:rPr>
          <w:rFonts w:cstheme="minorHAnsi"/>
          <w:color w:val="000000"/>
          <w:sz w:val="18"/>
          <w:szCs w:val="18"/>
        </w:rPr>
        <w:t>deals</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parental</w:t>
      </w:r>
      <w:r w:rsidR="004D2E20">
        <w:rPr>
          <w:rFonts w:cstheme="minorHAnsi"/>
          <w:color w:val="000000"/>
          <w:sz w:val="18"/>
          <w:szCs w:val="18"/>
        </w:rPr>
        <w:t xml:space="preserve"> </w:t>
      </w:r>
      <w:r w:rsidRPr="00E20890">
        <w:rPr>
          <w:rFonts w:cstheme="minorHAnsi"/>
          <w:color w:val="000000"/>
          <w:sz w:val="18"/>
          <w:szCs w:val="18"/>
        </w:rPr>
        <w:t>roles.</w:t>
      </w:r>
      <w:r w:rsidR="004D2E20">
        <w:rPr>
          <w:rFonts w:cstheme="minorHAnsi"/>
          <w:color w:val="000000"/>
          <w:sz w:val="18"/>
          <w:szCs w:val="18"/>
        </w:rPr>
        <w:t xml:space="preserve"> </w:t>
      </w:r>
      <w:r w:rsidRPr="00E20890">
        <w:rPr>
          <w:rFonts w:cstheme="minorHAnsi"/>
          <w:color w:val="000000"/>
          <w:sz w:val="18"/>
          <w:szCs w:val="18"/>
        </w:rPr>
        <w:t>From</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parental</w:t>
      </w:r>
      <w:r w:rsidR="004D2E20">
        <w:rPr>
          <w:rFonts w:cstheme="minorHAnsi"/>
          <w:color w:val="000000"/>
          <w:sz w:val="18"/>
          <w:szCs w:val="18"/>
        </w:rPr>
        <w:t xml:space="preserve"> </w:t>
      </w:r>
      <w:r w:rsidRPr="00E20890">
        <w:rPr>
          <w:rFonts w:cstheme="minorHAnsi"/>
          <w:color w:val="000000"/>
          <w:sz w:val="18"/>
          <w:szCs w:val="18"/>
        </w:rPr>
        <w:t>responsibility</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Hakham</w:t>
      </w:r>
      <w:r w:rsidR="004D2E20">
        <w:rPr>
          <w:rFonts w:cstheme="minorHAnsi"/>
          <w:color w:val="000000"/>
          <w:sz w:val="18"/>
          <w:szCs w:val="18"/>
        </w:rPr>
        <w:t xml:space="preserve"> </w:t>
      </w:r>
      <w:r w:rsidRPr="00E20890">
        <w:rPr>
          <w:rFonts w:cstheme="minorHAnsi"/>
          <w:color w:val="000000"/>
          <w:sz w:val="18"/>
          <w:szCs w:val="18"/>
        </w:rPr>
        <w:t>Shaul</w:t>
      </w:r>
      <w:r w:rsidR="004D2E20">
        <w:rPr>
          <w:rFonts w:cstheme="minorHAnsi"/>
          <w:color w:val="000000"/>
          <w:sz w:val="18"/>
          <w:szCs w:val="18"/>
        </w:rPr>
        <w:t xml:space="preserve"> </w:t>
      </w:r>
      <w:r w:rsidRPr="00E20890">
        <w:rPr>
          <w:rFonts w:cstheme="minorHAnsi"/>
          <w:color w:val="000000"/>
          <w:sz w:val="18"/>
          <w:szCs w:val="18"/>
        </w:rPr>
        <w:t>address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children</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then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“bond-servants.”</w:t>
      </w:r>
    </w:p>
  </w:footnote>
  <w:footnote w:id="147">
    <w:p w14:paraId="038D71A2" w14:textId="1FB40036" w:rsidR="00C63DCC" w:rsidRPr="00E20890" w:rsidRDefault="00C63DCC" w:rsidP="00C63DCC">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capitalize</w:t>
      </w:r>
      <w:r w:rsidR="004D2E20">
        <w:rPr>
          <w:rFonts w:cstheme="minorHAnsi"/>
          <w:color w:val="000000"/>
          <w:sz w:val="18"/>
          <w:szCs w:val="18"/>
        </w:rPr>
        <w:t xml:space="preserve"> </w:t>
      </w:r>
      <w:r w:rsidRPr="00E20890">
        <w:rPr>
          <w:rFonts w:cstheme="minorHAnsi"/>
          <w:b/>
          <w:bCs/>
          <w:color w:val="000000"/>
          <w:sz w:val="18"/>
          <w:szCs w:val="18"/>
        </w:rPr>
        <w:t>L</w:t>
      </w:r>
      <w:r w:rsidRPr="00E20890">
        <w:rPr>
          <w:rFonts w:cstheme="minorHAnsi"/>
          <w:b/>
          <w:bCs/>
          <w:caps/>
          <w:color w:val="000000"/>
          <w:sz w:val="18"/>
          <w:szCs w:val="18"/>
        </w:rPr>
        <w:t>ORD</w:t>
      </w:r>
      <w:r w:rsidR="004D2E20">
        <w:rPr>
          <w:rFonts w:cstheme="minorHAnsi"/>
          <w:color w:val="000000"/>
          <w:sz w:val="18"/>
          <w:szCs w:val="18"/>
        </w:rPr>
        <w:t xml:space="preserve"> </w:t>
      </w:r>
      <w:r w:rsidRPr="00E20890">
        <w:rPr>
          <w:rFonts w:cstheme="minorHAnsi"/>
          <w:color w:val="000000"/>
          <w:sz w:val="18"/>
          <w:szCs w:val="18"/>
        </w:rPr>
        <w:t>so</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reader</w:t>
      </w:r>
      <w:r w:rsidR="004D2E20">
        <w:rPr>
          <w:rFonts w:cstheme="minorHAnsi"/>
          <w:color w:val="000000"/>
          <w:sz w:val="18"/>
          <w:szCs w:val="18"/>
        </w:rPr>
        <w:t xml:space="preserve"> </w:t>
      </w:r>
      <w:r w:rsidRPr="00E20890">
        <w:rPr>
          <w:rFonts w:cstheme="minorHAnsi"/>
          <w:color w:val="000000"/>
          <w:sz w:val="18"/>
          <w:szCs w:val="18"/>
        </w:rPr>
        <w:t>understands</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referring</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HaShem</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color w:val="000000"/>
          <w:sz w:val="18"/>
          <w:szCs w:val="18"/>
        </w:rPr>
        <w:t>G-d</w:t>
      </w:r>
      <w:r w:rsidR="004D2E20">
        <w:rPr>
          <w:rFonts w:cstheme="minorHAnsi"/>
          <w:color w:val="000000"/>
          <w:sz w:val="18"/>
          <w:szCs w:val="18"/>
        </w:rPr>
        <w:t xml:space="preserve"> </w:t>
      </w:r>
      <w:r w:rsidRPr="00E20890">
        <w:rPr>
          <w:rFonts w:cstheme="minorHAnsi"/>
          <w:color w:val="000000"/>
          <w:sz w:val="18"/>
          <w:szCs w:val="18"/>
        </w:rPr>
        <w:t>rather</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Master</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color w:val="000000"/>
          <w:sz w:val="18"/>
          <w:szCs w:val="18"/>
        </w:rPr>
        <w:t>Yeshua.</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see</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reference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Decalogue,</w:t>
      </w:r>
      <w:r w:rsidR="004D2E20">
        <w:rPr>
          <w:rFonts w:cstheme="minorHAnsi"/>
          <w:color w:val="000000"/>
          <w:sz w:val="18"/>
          <w:szCs w:val="18"/>
        </w:rPr>
        <w:t xml:space="preserve"> </w:t>
      </w:r>
      <w:r w:rsidRPr="00E20890">
        <w:rPr>
          <w:rFonts w:cstheme="minorHAnsi"/>
          <w:color w:val="000000"/>
          <w:sz w:val="18"/>
          <w:szCs w:val="18"/>
        </w:rPr>
        <w:t>where</w:t>
      </w:r>
      <w:r w:rsidR="004D2E20">
        <w:rPr>
          <w:rFonts w:cstheme="minorHAnsi"/>
          <w:color w:val="000000"/>
          <w:sz w:val="18"/>
          <w:szCs w:val="18"/>
        </w:rPr>
        <w:t xml:space="preserve"> </w:t>
      </w:r>
      <w:r w:rsidRPr="00E20890">
        <w:rPr>
          <w:rFonts w:cstheme="minorHAnsi"/>
          <w:color w:val="000000"/>
          <w:sz w:val="18"/>
          <w:szCs w:val="18"/>
        </w:rPr>
        <w:t>G-d</w:t>
      </w:r>
      <w:r w:rsidR="004D2E20">
        <w:rPr>
          <w:rFonts w:cstheme="minorHAnsi"/>
          <w:color w:val="000000"/>
          <w:sz w:val="18"/>
          <w:szCs w:val="18"/>
        </w:rPr>
        <w:t xml:space="preserve"> </w:t>
      </w:r>
      <w:r w:rsidRPr="00E20890">
        <w:rPr>
          <w:rFonts w:cstheme="minorHAnsi"/>
          <w:color w:val="000000"/>
          <w:sz w:val="18"/>
          <w:szCs w:val="18"/>
        </w:rPr>
        <w:t>says,</w:t>
      </w:r>
      <w:r w:rsidR="004D2E20">
        <w:rPr>
          <w:rFonts w:cstheme="minorHAnsi"/>
          <w:color w:val="000000"/>
          <w:sz w:val="18"/>
          <w:szCs w:val="18"/>
        </w:rPr>
        <w:t xml:space="preserve"> </w:t>
      </w:r>
      <w:r w:rsidRPr="00E20890">
        <w:rPr>
          <w:rFonts w:cstheme="minorHAnsi"/>
          <w:color w:val="000000"/>
          <w:sz w:val="18"/>
          <w:szCs w:val="18"/>
        </w:rPr>
        <w:t>“Honor</w:t>
      </w:r>
      <w:r w:rsidR="004D2E20">
        <w:rPr>
          <w:rFonts w:cstheme="minorHAnsi"/>
          <w:color w:val="000000"/>
          <w:sz w:val="18"/>
          <w:szCs w:val="18"/>
        </w:rPr>
        <w:t xml:space="preserve"> </w:t>
      </w:r>
      <w:r w:rsidRPr="00E20890">
        <w:rPr>
          <w:rFonts w:cstheme="minorHAnsi"/>
          <w:color w:val="000000"/>
          <w:sz w:val="18"/>
          <w:szCs w:val="18"/>
        </w:rPr>
        <w:t>father</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mother.”</w:t>
      </w:r>
      <w:r w:rsidR="004D2E20">
        <w:rPr>
          <w:rFonts w:cstheme="minorHAnsi"/>
          <w:color w:val="000000"/>
          <w:sz w:val="18"/>
          <w:szCs w:val="18"/>
        </w:rPr>
        <w:t xml:space="preserve"> </w:t>
      </w:r>
      <w:r w:rsidRPr="00E20890">
        <w:rPr>
          <w:rFonts w:cstheme="minorHAnsi"/>
          <w:color w:val="000000"/>
          <w:sz w:val="18"/>
          <w:szCs w:val="18"/>
        </w:rPr>
        <w:t>Shemot</w:t>
      </w:r>
      <w:r w:rsidR="004D2E20">
        <w:rPr>
          <w:rFonts w:cstheme="minorHAnsi"/>
          <w:color w:val="000000"/>
          <w:sz w:val="18"/>
          <w:szCs w:val="18"/>
        </w:rPr>
        <w:t xml:space="preserve"> </w:t>
      </w:r>
      <w:r w:rsidRPr="00E20890">
        <w:rPr>
          <w:rFonts w:cstheme="minorHAnsi"/>
          <w:color w:val="000000"/>
          <w:sz w:val="18"/>
          <w:szCs w:val="18"/>
        </w:rPr>
        <w:t>20:12</w:t>
      </w:r>
      <w:r w:rsidR="004D2E20">
        <w:rPr>
          <w:rFonts w:cstheme="minorHAnsi"/>
          <w:color w:val="000000"/>
          <w:sz w:val="18"/>
          <w:szCs w:val="18"/>
        </w:rPr>
        <w:t xml:space="preserve"> </w:t>
      </w:r>
    </w:p>
  </w:footnote>
  <w:footnote w:id="148">
    <w:p w14:paraId="644D0C6C" w14:textId="1A1F0976" w:rsidR="00C63DCC" w:rsidRPr="00E20890" w:rsidRDefault="00C63DCC" w:rsidP="00C63DCC">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b/>
          <w:bCs/>
          <w:color w:val="000000"/>
          <w:sz w:val="18"/>
          <w:szCs w:val="18"/>
          <w:lang w:val="el-GR"/>
        </w:rPr>
        <w:t>δίκαιος</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dikaios</w:t>
      </w:r>
      <w:r w:rsidR="004D2E20">
        <w:rPr>
          <w:rFonts w:cstheme="minorHAnsi"/>
          <w:color w:val="000000"/>
          <w:sz w:val="18"/>
          <w:szCs w:val="18"/>
        </w:rPr>
        <w:t xml:space="preserve"> </w:t>
      </w:r>
      <w:r w:rsidRPr="00E20890">
        <w:rPr>
          <w:rFonts w:cstheme="minorHAnsi"/>
          <w:color w:val="000000"/>
          <w:sz w:val="18"/>
          <w:szCs w:val="18"/>
        </w:rPr>
        <w:t>“just/right.”</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refers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standard/expectancy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G-d’s</w:t>
      </w:r>
      <w:r w:rsidR="004D2E20">
        <w:rPr>
          <w:rFonts w:cstheme="minorHAnsi"/>
          <w:color w:val="000000"/>
          <w:sz w:val="18"/>
          <w:szCs w:val="18"/>
        </w:rPr>
        <w:t xml:space="preserve"> </w:t>
      </w:r>
      <w:r w:rsidRPr="00E20890">
        <w:rPr>
          <w:rFonts w:cstheme="minorHAnsi"/>
          <w:color w:val="000000"/>
          <w:sz w:val="18"/>
          <w:szCs w:val="18"/>
        </w:rPr>
        <w:t>mitzvoth</w:t>
      </w:r>
      <w:r w:rsidR="004D2E20">
        <w:rPr>
          <w:rFonts w:cstheme="minorHAnsi"/>
          <w:color w:val="000000"/>
          <w:sz w:val="18"/>
          <w:szCs w:val="18"/>
        </w:rPr>
        <w:t xml:space="preserve"> </w:t>
      </w:r>
      <w:r w:rsidRPr="00E20890">
        <w:rPr>
          <w:rFonts w:cstheme="minorHAnsi"/>
          <w:color w:val="000000"/>
          <w:sz w:val="18"/>
          <w:szCs w:val="18"/>
        </w:rPr>
        <w:t>(commandments).</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also</w:t>
      </w:r>
      <w:r w:rsidR="004D2E20">
        <w:rPr>
          <w:rFonts w:cstheme="minorHAnsi"/>
          <w:color w:val="000000"/>
          <w:sz w:val="18"/>
          <w:szCs w:val="18"/>
        </w:rPr>
        <w:t xml:space="preserve"> </w:t>
      </w:r>
      <w:r w:rsidRPr="00E20890">
        <w:rPr>
          <w:rFonts w:cstheme="minorHAnsi"/>
          <w:color w:val="000000"/>
          <w:sz w:val="18"/>
          <w:szCs w:val="18"/>
        </w:rPr>
        <w:t>speak</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what</w:t>
      </w:r>
      <w:r w:rsidR="004D2E20">
        <w:rPr>
          <w:rFonts w:cstheme="minorHAnsi"/>
          <w:color w:val="000000"/>
          <w:sz w:val="18"/>
          <w:szCs w:val="18"/>
        </w:rPr>
        <w:t xml:space="preserve"> </w:t>
      </w:r>
      <w:r w:rsidRPr="00E20890">
        <w:rPr>
          <w:rFonts w:cstheme="minorHAnsi"/>
          <w:color w:val="000000"/>
          <w:sz w:val="18"/>
          <w:szCs w:val="18"/>
        </w:rPr>
        <w:t>is</w:t>
      </w:r>
      <w:r w:rsidR="004D2E20">
        <w:rPr>
          <w:rFonts w:cstheme="minorHAnsi"/>
          <w:color w:val="000000"/>
          <w:sz w:val="18"/>
          <w:szCs w:val="18"/>
        </w:rPr>
        <w:t xml:space="preserve"> </w:t>
      </w:r>
      <w:r w:rsidRPr="00E20890">
        <w:rPr>
          <w:rFonts w:cstheme="minorHAnsi"/>
          <w:color w:val="000000"/>
          <w:sz w:val="18"/>
          <w:szCs w:val="18"/>
        </w:rPr>
        <w:t>obligatory</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regard</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mitzvot.</w:t>
      </w:r>
      <w:r w:rsidR="004D2E20">
        <w:rPr>
          <w:rFonts w:cstheme="minorHAnsi"/>
          <w:color w:val="000000"/>
          <w:sz w:val="18"/>
          <w:szCs w:val="18"/>
        </w:rPr>
        <w:t xml:space="preserve"> </w:t>
      </w:r>
      <w:r w:rsidRPr="00E20890">
        <w:rPr>
          <w:rFonts w:cstheme="minorHAnsi"/>
          <w:color w:val="000000"/>
          <w:sz w:val="18"/>
          <w:szCs w:val="18"/>
        </w:rPr>
        <w:t>Hebrew</w:t>
      </w:r>
      <w:r w:rsidR="004D2E20">
        <w:rPr>
          <w:rFonts w:cstheme="minorHAnsi"/>
          <w:color w:val="000000"/>
          <w:sz w:val="18"/>
          <w:szCs w:val="18"/>
        </w:rPr>
        <w:t xml:space="preserve"> </w:t>
      </w:r>
      <w:r w:rsidRPr="00E20890">
        <w:rPr>
          <w:rFonts w:cstheme="minorHAnsi"/>
          <w:b/>
          <w:bCs/>
          <w:i/>
          <w:iCs/>
          <w:color w:val="000000"/>
          <w:sz w:val="18"/>
          <w:szCs w:val="18"/>
          <w:rtl/>
        </w:rPr>
        <w:t>יָשָׁר</w:t>
      </w:r>
      <w:r w:rsidRPr="00E20890">
        <w:rPr>
          <w:rFonts w:cstheme="minorHAnsi"/>
          <w:b/>
          <w:bCs/>
          <w:color w:val="000000"/>
          <w:sz w:val="18"/>
          <w:szCs w:val="18"/>
        </w:rPr>
        <w:t>,</w:t>
      </w:r>
      <w:r w:rsidR="004D2E20">
        <w:rPr>
          <w:rFonts w:cstheme="minorHAnsi"/>
          <w:b/>
          <w:bCs/>
          <w:color w:val="000000"/>
          <w:sz w:val="18"/>
          <w:szCs w:val="18"/>
        </w:rPr>
        <w:t xml:space="preserve"> </w:t>
      </w:r>
      <w:r w:rsidRPr="00E20890">
        <w:rPr>
          <w:rFonts w:cstheme="minorHAnsi"/>
          <w:b/>
          <w:bCs/>
          <w:i/>
          <w:iCs/>
          <w:color w:val="000000"/>
          <w:sz w:val="18"/>
          <w:szCs w:val="18"/>
          <w:rtl/>
        </w:rPr>
        <w:t>יָשָׁר</w:t>
      </w:r>
      <w:r w:rsidR="004D2E20">
        <w:rPr>
          <w:rFonts w:cstheme="minorHAnsi"/>
          <w:i/>
          <w:iCs/>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yashar,</w:t>
      </w:r>
      <w:r w:rsidR="004D2E20">
        <w:rPr>
          <w:rFonts w:cstheme="minorHAnsi"/>
          <w:color w:val="000000"/>
          <w:sz w:val="18"/>
          <w:szCs w:val="18"/>
        </w:rPr>
        <w:t xml:space="preserve"> </w:t>
      </w:r>
      <w:r w:rsidRPr="00E20890">
        <w:rPr>
          <w:rFonts w:cstheme="minorHAnsi"/>
          <w:color w:val="000000"/>
          <w:sz w:val="18"/>
          <w:szCs w:val="18"/>
        </w:rPr>
        <w:t>straight</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upright.</w:t>
      </w:r>
    </w:p>
  </w:footnote>
  <w:footnote w:id="149">
    <w:p w14:paraId="7AE26A64" w14:textId="3C0B9D90" w:rsidR="00C63DCC" w:rsidRPr="00E20890" w:rsidRDefault="00C63DCC" w:rsidP="00C63DCC">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Cf.</w:t>
      </w:r>
      <w:r w:rsidR="004D2E20">
        <w:rPr>
          <w:rFonts w:cstheme="minorHAnsi"/>
          <w:color w:val="000000"/>
          <w:sz w:val="18"/>
          <w:szCs w:val="18"/>
        </w:rPr>
        <w:t xml:space="preserve"> </w:t>
      </w:r>
      <w:r w:rsidRPr="00E20890">
        <w:rPr>
          <w:rFonts w:cstheme="minorHAnsi"/>
          <w:color w:val="000000"/>
          <w:sz w:val="18"/>
          <w:szCs w:val="18"/>
        </w:rPr>
        <w:t>Shemot</w:t>
      </w:r>
      <w:r w:rsidR="004D2E20">
        <w:rPr>
          <w:rFonts w:cstheme="minorHAnsi"/>
          <w:color w:val="000000"/>
          <w:sz w:val="18"/>
          <w:szCs w:val="18"/>
        </w:rPr>
        <w:t xml:space="preserve"> </w:t>
      </w:r>
      <w:r w:rsidRPr="00E20890">
        <w:rPr>
          <w:rFonts w:cstheme="minorHAnsi"/>
          <w:color w:val="000000"/>
          <w:sz w:val="18"/>
          <w:szCs w:val="18"/>
        </w:rPr>
        <w:t>20:12</w:t>
      </w:r>
    </w:p>
  </w:footnote>
  <w:footnote w:id="150">
    <w:p w14:paraId="5B187264" w14:textId="3A489720" w:rsidR="00C63DCC" w:rsidRPr="00E20890" w:rsidRDefault="00C63DCC" w:rsidP="00C63DCC">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general</w:t>
      </w:r>
      <w:r w:rsidR="004D2E20">
        <w:rPr>
          <w:rFonts w:cstheme="minorHAnsi"/>
          <w:color w:val="000000"/>
          <w:sz w:val="18"/>
          <w:szCs w:val="18"/>
        </w:rPr>
        <w:t xml:space="preserve"> </w:t>
      </w:r>
      <w:r w:rsidRPr="00E20890">
        <w:rPr>
          <w:rFonts w:cstheme="minorHAnsi"/>
          <w:color w:val="000000"/>
          <w:sz w:val="18"/>
          <w:szCs w:val="18"/>
        </w:rPr>
        <w:t>rule,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does</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promise</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reward</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observing</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Mitzvot.</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case,</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Torah</w:t>
      </w:r>
      <w:r w:rsidR="004D2E20">
        <w:rPr>
          <w:rFonts w:cstheme="minorHAnsi"/>
          <w:color w:val="000000"/>
          <w:sz w:val="18"/>
          <w:szCs w:val="18"/>
        </w:rPr>
        <w:t xml:space="preserve"> </w:t>
      </w:r>
      <w:r w:rsidRPr="00E20890">
        <w:rPr>
          <w:rFonts w:cstheme="minorHAnsi"/>
          <w:color w:val="000000"/>
          <w:sz w:val="18"/>
          <w:szCs w:val="18"/>
        </w:rPr>
        <w:t>gives</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reward</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longevity</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obedience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Mitzvah.</w:t>
      </w:r>
    </w:p>
  </w:footnote>
  <w:footnote w:id="151">
    <w:p w14:paraId="53E94E1A" w14:textId="3C6365FF" w:rsidR="00C63DCC" w:rsidRPr="00E20890" w:rsidRDefault="00C63DCC" w:rsidP="00C63DCC">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b/>
          <w:bCs/>
          <w:color w:val="000000"/>
          <w:sz w:val="18"/>
          <w:szCs w:val="18"/>
          <w:rtl/>
        </w:rPr>
        <w:t>אַף</w:t>
      </w:r>
      <w:r w:rsidRPr="00E20890">
        <w:rPr>
          <w:rFonts w:cstheme="minorHAnsi"/>
          <w:b/>
          <w:bCs/>
          <w:color w:val="000000"/>
          <w:sz w:val="18"/>
          <w:szCs w:val="18"/>
        </w:rPr>
        <w:t>,</w:t>
      </w:r>
      <w:r w:rsidR="004D2E20">
        <w:rPr>
          <w:rFonts w:cstheme="minorHAnsi"/>
          <w:b/>
          <w:bCs/>
          <w:color w:val="000000"/>
          <w:sz w:val="18"/>
          <w:szCs w:val="18"/>
        </w:rPr>
        <w:t xml:space="preserve"> </w:t>
      </w:r>
      <w:r w:rsidRPr="00E20890">
        <w:rPr>
          <w:rFonts w:cstheme="minorHAnsi"/>
          <w:b/>
          <w:bCs/>
          <w:color w:val="000000"/>
          <w:sz w:val="18"/>
          <w:szCs w:val="18"/>
          <w:rtl/>
        </w:rPr>
        <w:t>אַפַּיִם</w:t>
      </w:r>
      <w:r w:rsidR="004D2E20">
        <w:rPr>
          <w:rFonts w:cstheme="minorHAnsi"/>
          <w:color w:val="000000"/>
          <w:sz w:val="18"/>
          <w:szCs w:val="18"/>
        </w:rPr>
        <w:t xml:space="preserve"> </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i/>
          <w:iCs/>
          <w:color w:val="000000"/>
          <w:sz w:val="18"/>
          <w:szCs w:val="18"/>
        </w:rPr>
        <w:t>aph</w:t>
      </w:r>
      <w:r w:rsidR="004D2E20">
        <w:rPr>
          <w:rFonts w:cstheme="minorHAnsi"/>
          <w:i/>
          <w:iCs/>
          <w:color w:val="000000"/>
          <w:sz w:val="18"/>
          <w:szCs w:val="18"/>
        </w:rPr>
        <w:t xml:space="preserve"> </w:t>
      </w:r>
      <w:r w:rsidRPr="00E20890">
        <w:rPr>
          <w:rFonts w:cstheme="minorHAnsi"/>
          <w:i/>
          <w:iCs/>
          <w:color w:val="000000"/>
          <w:sz w:val="18"/>
          <w:szCs w:val="18"/>
        </w:rPr>
        <w:t>/af,</w:t>
      </w:r>
      <w:r w:rsidR="004D2E20">
        <w:rPr>
          <w:rFonts w:cstheme="minorHAnsi"/>
          <w:color w:val="000000"/>
          <w:sz w:val="18"/>
          <w:szCs w:val="18"/>
        </w:rPr>
        <w:t xml:space="preserve"> </w:t>
      </w:r>
      <w:r w:rsidRPr="00E20890">
        <w:rPr>
          <w:rFonts w:cstheme="minorHAnsi"/>
          <w:color w:val="000000"/>
          <w:sz w:val="18"/>
          <w:szCs w:val="18"/>
        </w:rPr>
        <w:t>anger</w:t>
      </w:r>
      <w:r w:rsidR="004D2E20">
        <w:rPr>
          <w:rFonts w:cstheme="minorHAnsi"/>
          <w:color w:val="000000"/>
          <w:sz w:val="18"/>
          <w:szCs w:val="18"/>
        </w:rPr>
        <w:t xml:space="preserve"> </w:t>
      </w:r>
      <w:r w:rsidRPr="00E20890">
        <w:rPr>
          <w:rFonts w:cstheme="minorHAnsi"/>
          <w:color w:val="000000"/>
          <w:sz w:val="18"/>
          <w:szCs w:val="18"/>
        </w:rPr>
        <w:t>or</w:t>
      </w:r>
      <w:r w:rsidR="004D2E20">
        <w:rPr>
          <w:rFonts w:cstheme="minorHAnsi"/>
          <w:color w:val="000000"/>
          <w:sz w:val="18"/>
          <w:szCs w:val="18"/>
        </w:rPr>
        <w:t xml:space="preserve"> </w:t>
      </w:r>
      <w:r w:rsidRPr="00E20890">
        <w:rPr>
          <w:rFonts w:cstheme="minorHAnsi"/>
          <w:color w:val="000000"/>
          <w:sz w:val="18"/>
          <w:szCs w:val="18"/>
        </w:rPr>
        <w:t>suffering.</w:t>
      </w:r>
      <w:r w:rsidR="004D2E20">
        <w:rPr>
          <w:rFonts w:cstheme="minorHAnsi"/>
          <w:color w:val="000000"/>
          <w:sz w:val="18"/>
          <w:szCs w:val="18"/>
        </w:rPr>
        <w:t xml:space="preserve"> </w:t>
      </w:r>
      <w:r w:rsidRPr="00E20890">
        <w:rPr>
          <w:rFonts w:cstheme="minorHAnsi"/>
          <w:color w:val="000000"/>
          <w:sz w:val="18"/>
          <w:szCs w:val="18"/>
        </w:rPr>
        <w:t>Therefore,</w:t>
      </w:r>
      <w:r w:rsidR="004D2E20">
        <w:rPr>
          <w:rFonts w:cstheme="minorHAnsi"/>
          <w:color w:val="000000"/>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say</w:t>
      </w:r>
      <w:r w:rsidR="004D2E20">
        <w:rPr>
          <w:rFonts w:cstheme="minorHAnsi"/>
          <w:color w:val="000000"/>
          <w:sz w:val="18"/>
          <w:szCs w:val="18"/>
        </w:rPr>
        <w:t xml:space="preserve"> </w:t>
      </w:r>
      <w:r w:rsidRPr="00E20890">
        <w:rPr>
          <w:rFonts w:cstheme="minorHAnsi"/>
          <w:color w:val="000000"/>
          <w:sz w:val="18"/>
          <w:szCs w:val="18"/>
        </w:rPr>
        <w:t>that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father/parent</w:t>
      </w:r>
      <w:r w:rsidR="004D2E20">
        <w:rPr>
          <w:rFonts w:cstheme="minorHAnsi"/>
          <w:color w:val="000000"/>
          <w:sz w:val="18"/>
          <w:szCs w:val="18"/>
        </w:rPr>
        <w:t xml:space="preserve"> </w:t>
      </w:r>
      <w:r w:rsidRPr="00E20890">
        <w:rPr>
          <w:rFonts w:cstheme="minorHAnsi"/>
          <w:color w:val="000000"/>
          <w:sz w:val="18"/>
          <w:szCs w:val="18"/>
        </w:rPr>
        <w:t>should</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bring</w:t>
      </w:r>
      <w:r w:rsidR="004D2E20">
        <w:rPr>
          <w:rFonts w:cstheme="minorHAnsi"/>
          <w:color w:val="000000"/>
          <w:sz w:val="18"/>
          <w:szCs w:val="18"/>
        </w:rPr>
        <w:t xml:space="preserve"> </w:t>
      </w:r>
      <w:r w:rsidRPr="00E20890">
        <w:rPr>
          <w:rFonts w:cstheme="minorHAnsi"/>
          <w:color w:val="000000"/>
          <w:sz w:val="18"/>
          <w:szCs w:val="18"/>
        </w:rPr>
        <w:t>suffering</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his</w:t>
      </w:r>
      <w:r w:rsidR="004D2E20">
        <w:rPr>
          <w:rFonts w:cstheme="minorHAnsi"/>
          <w:color w:val="000000"/>
          <w:sz w:val="18"/>
          <w:szCs w:val="18"/>
        </w:rPr>
        <w:t xml:space="preserve"> </w:t>
      </w:r>
      <w:r w:rsidRPr="00E20890">
        <w:rPr>
          <w:rFonts w:cstheme="minorHAnsi"/>
          <w:color w:val="000000"/>
          <w:sz w:val="18"/>
          <w:szCs w:val="18"/>
        </w:rPr>
        <w:t>children.</w:t>
      </w:r>
    </w:p>
  </w:footnote>
  <w:footnote w:id="152">
    <w:p w14:paraId="38662B3D" w14:textId="4A49A5CB" w:rsidR="00C63DCC" w:rsidRPr="00E20890" w:rsidRDefault="00C63DCC" w:rsidP="00C63DCC">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Gk.</w:t>
      </w:r>
      <w:r w:rsidR="004D2E20">
        <w:rPr>
          <w:rFonts w:cstheme="minorHAnsi"/>
          <w:color w:val="000000"/>
          <w:sz w:val="18"/>
          <w:szCs w:val="18"/>
        </w:rPr>
        <w:t xml:space="preserve"> </w:t>
      </w:r>
      <w:r w:rsidRPr="00E20890">
        <w:rPr>
          <w:rFonts w:cstheme="minorHAnsi"/>
          <w:color w:val="000000"/>
          <w:sz w:val="18"/>
          <w:szCs w:val="18"/>
        </w:rPr>
        <w:t>words</w:t>
      </w:r>
      <w:r w:rsidR="004D2E20">
        <w:rPr>
          <w:rFonts w:cstheme="minorHAnsi"/>
          <w:color w:val="000000"/>
          <w:sz w:val="18"/>
          <w:szCs w:val="18"/>
        </w:rPr>
        <w:t xml:space="preserve"> </w:t>
      </w:r>
      <w:r w:rsidRPr="00E20890">
        <w:rPr>
          <w:rFonts w:cstheme="minorHAnsi"/>
          <w:color w:val="000000"/>
          <w:sz w:val="18"/>
          <w:szCs w:val="18"/>
        </w:rPr>
        <w:t>παιδεία</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παιδεύειν</w:t>
      </w:r>
      <w:r w:rsidR="004D2E20">
        <w:rPr>
          <w:rFonts w:cstheme="minorHAnsi"/>
          <w:color w:val="000000"/>
          <w:sz w:val="18"/>
          <w:szCs w:val="18"/>
        </w:rPr>
        <w:t xml:space="preserve"> </w:t>
      </w:r>
      <w:r w:rsidRPr="00E20890">
        <w:rPr>
          <w:rFonts w:cstheme="minorHAnsi"/>
          <w:color w:val="000000"/>
          <w:sz w:val="18"/>
          <w:szCs w:val="18"/>
        </w:rPr>
        <w:t>are</w:t>
      </w:r>
      <w:r w:rsidR="004D2E20">
        <w:rPr>
          <w:rFonts w:cstheme="minorHAnsi"/>
          <w:color w:val="000000"/>
          <w:sz w:val="18"/>
          <w:szCs w:val="18"/>
        </w:rPr>
        <w:t xml:space="preserve"> </w:t>
      </w:r>
      <w:r w:rsidRPr="00E20890">
        <w:rPr>
          <w:rFonts w:cstheme="minorHAnsi"/>
          <w:color w:val="000000"/>
          <w:sz w:val="18"/>
          <w:szCs w:val="18"/>
        </w:rPr>
        <w:t>mostly</w:t>
      </w:r>
      <w:r w:rsidR="004D2E20">
        <w:rPr>
          <w:rFonts w:cstheme="minorHAnsi"/>
          <w:color w:val="000000"/>
          <w:sz w:val="18"/>
          <w:szCs w:val="18"/>
        </w:rPr>
        <w:t xml:space="preserve"> </w:t>
      </w:r>
      <w:r w:rsidRPr="00E20890">
        <w:rPr>
          <w:rFonts w:cstheme="minorHAnsi"/>
          <w:color w:val="000000"/>
          <w:sz w:val="18"/>
          <w:szCs w:val="18"/>
        </w:rPr>
        <w:t>used</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b/>
          <w:bCs/>
          <w:color w:val="000000"/>
          <w:sz w:val="18"/>
          <w:szCs w:val="18"/>
          <w:rtl/>
        </w:rPr>
        <w:t>מוסר</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b/>
          <w:bCs/>
          <w:color w:val="000000"/>
          <w:sz w:val="18"/>
          <w:szCs w:val="18"/>
          <w:rtl/>
        </w:rPr>
        <w:t>יסר</w:t>
      </w:r>
      <w:r w:rsidRPr="00E20890">
        <w:rPr>
          <w:rFonts w:cstheme="minorHAnsi"/>
          <w:color w:val="000000"/>
          <w:sz w:val="18"/>
          <w:szCs w:val="18"/>
        </w:rPr>
        <w: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Tanakh</w:t>
      </w:r>
      <w:r w:rsidR="004D2E20">
        <w:rPr>
          <w:rFonts w:cstheme="minorHAnsi"/>
          <w:color w:val="000000"/>
          <w:sz w:val="18"/>
          <w:szCs w:val="18"/>
        </w:rPr>
        <w:t xml:space="preserve"> </w:t>
      </w:r>
      <w:r w:rsidRPr="00E20890">
        <w:rPr>
          <w:rFonts w:cstheme="minorHAnsi"/>
          <w:color w:val="000000"/>
          <w:sz w:val="18"/>
          <w:szCs w:val="18"/>
        </w:rPr>
        <w:t>has</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whole</w:t>
      </w:r>
      <w:r w:rsidR="004D2E20">
        <w:rPr>
          <w:rFonts w:cstheme="minorHAnsi"/>
          <w:color w:val="000000"/>
          <w:sz w:val="18"/>
          <w:szCs w:val="18"/>
        </w:rPr>
        <w:t xml:space="preserve"> </w:t>
      </w:r>
      <w:r w:rsidRPr="00E20890">
        <w:rPr>
          <w:rFonts w:cstheme="minorHAnsi"/>
          <w:color w:val="000000"/>
          <w:sz w:val="18"/>
          <w:szCs w:val="18"/>
        </w:rPr>
        <w:t>series</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words</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teaching</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direction,</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chastisement</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correction,</w:t>
      </w:r>
      <w:r w:rsidR="004D2E20">
        <w:rPr>
          <w:rFonts w:cstheme="minorHAnsi"/>
          <w:color w:val="000000"/>
          <w:sz w:val="18"/>
          <w:szCs w:val="18"/>
        </w:rPr>
        <w:t xml:space="preserve"> </w:t>
      </w:r>
      <w:r w:rsidRPr="00E20890">
        <w:rPr>
          <w:rFonts w:cstheme="minorHAnsi"/>
          <w:color w:val="000000"/>
          <w:sz w:val="18"/>
          <w:szCs w:val="18"/>
        </w:rPr>
        <w:t>but</w:t>
      </w:r>
      <w:r w:rsidR="004D2E20">
        <w:rPr>
          <w:rFonts w:cstheme="minorHAnsi"/>
          <w:color w:val="000000"/>
          <w:sz w:val="18"/>
          <w:szCs w:val="18"/>
        </w:rPr>
        <w:t xml:space="preserve"> </w:t>
      </w:r>
      <w:r w:rsidRPr="00E20890">
        <w:rPr>
          <w:rFonts w:cstheme="minorHAnsi"/>
          <w:color w:val="000000"/>
          <w:sz w:val="18"/>
          <w:szCs w:val="18"/>
        </w:rPr>
        <w:t>only</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one</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b/>
          <w:bCs/>
          <w:color w:val="000000"/>
          <w:sz w:val="18"/>
          <w:szCs w:val="18"/>
          <w:rtl/>
        </w:rPr>
        <w:t>יסר</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derived</w:t>
      </w:r>
      <w:r w:rsidR="004D2E20">
        <w:rPr>
          <w:rFonts w:cstheme="minorHAnsi"/>
          <w:color w:val="000000"/>
          <w:sz w:val="18"/>
          <w:szCs w:val="18"/>
        </w:rPr>
        <w:t xml:space="preserve"> </w:t>
      </w:r>
      <w:r w:rsidRPr="00E20890">
        <w:rPr>
          <w:rFonts w:cstheme="minorHAnsi"/>
          <w:b/>
          <w:bCs/>
          <w:color w:val="000000"/>
          <w:sz w:val="18"/>
          <w:szCs w:val="18"/>
          <w:rtl/>
        </w:rPr>
        <w:t>מוסר</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denote</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educate,”</w:t>
      </w:r>
      <w:r w:rsidR="004D2E20">
        <w:rPr>
          <w:rFonts w:cstheme="minorHAnsi"/>
          <w:color w:val="000000"/>
          <w:sz w:val="18"/>
          <w:szCs w:val="18"/>
        </w:rPr>
        <w:t xml:space="preserve"> </w:t>
      </w:r>
      <w:r w:rsidRPr="00E20890">
        <w:rPr>
          <w:rFonts w:cstheme="minorHAnsi"/>
          <w:color w:val="000000"/>
          <w:sz w:val="18"/>
          <w:szCs w:val="18"/>
        </w:rPr>
        <w:t>“education.”﻿</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word</w:t>
      </w:r>
      <w:r w:rsidR="004D2E20">
        <w:rPr>
          <w:rFonts w:cstheme="minorHAnsi"/>
          <w:color w:val="000000"/>
          <w:sz w:val="18"/>
          <w:szCs w:val="18"/>
        </w:rPr>
        <w:t xml:space="preserve"> </w:t>
      </w:r>
      <w:r w:rsidRPr="00E20890">
        <w:rPr>
          <w:rFonts w:cstheme="minorHAnsi"/>
          <w:color w:val="000000"/>
          <w:sz w:val="18"/>
          <w:szCs w:val="18"/>
        </w:rPr>
        <w:t>certainly</w:t>
      </w:r>
      <w:r w:rsidR="004D2E20">
        <w:rPr>
          <w:rFonts w:cstheme="minorHAnsi"/>
          <w:color w:val="000000"/>
          <w:sz w:val="18"/>
          <w:szCs w:val="18"/>
        </w:rPr>
        <w:t xml:space="preserve"> </w:t>
      </w:r>
      <w:r w:rsidRPr="00E20890">
        <w:rPr>
          <w:rFonts w:cstheme="minorHAnsi"/>
          <w:color w:val="000000"/>
          <w:sz w:val="18"/>
          <w:szCs w:val="18"/>
        </w:rPr>
        <w:t>belongs</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same</w:t>
      </w:r>
      <w:r w:rsidR="004D2E20">
        <w:rPr>
          <w:rFonts w:cstheme="minorHAnsi"/>
          <w:color w:val="000000"/>
          <w:sz w:val="18"/>
          <w:szCs w:val="18"/>
        </w:rPr>
        <w:t xml:space="preserve"> </w:t>
      </w:r>
      <w:r w:rsidRPr="00E20890">
        <w:rPr>
          <w:rFonts w:cstheme="minorHAnsi"/>
          <w:color w:val="000000"/>
          <w:sz w:val="18"/>
          <w:szCs w:val="18"/>
        </w:rPr>
        <w:t>field</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itself</w:t>
      </w:r>
      <w:r w:rsidR="004D2E20">
        <w:rPr>
          <w:rFonts w:cstheme="minorHAnsi"/>
          <w:color w:val="000000"/>
          <w:sz w:val="18"/>
          <w:szCs w:val="18"/>
        </w:rPr>
        <w:t xml:space="preserve"> </w:t>
      </w:r>
      <w:r w:rsidRPr="00E20890">
        <w:rPr>
          <w:rFonts w:cstheme="minorHAnsi"/>
          <w:color w:val="000000"/>
          <w:sz w:val="18"/>
          <w:szCs w:val="18"/>
        </w:rPr>
        <w:t>denote</w:t>
      </w:r>
      <w:r w:rsidR="004D2E20">
        <w:rPr>
          <w:rFonts w:cstheme="minorHAnsi"/>
          <w:color w:val="000000"/>
          <w:sz w:val="18"/>
          <w:szCs w:val="18"/>
        </w:rPr>
        <w:t xml:space="preserve"> </w:t>
      </w:r>
      <w:r w:rsidRPr="00E20890">
        <w:rPr>
          <w:rFonts w:cstheme="minorHAnsi"/>
          <w:color w:val="000000"/>
          <w:sz w:val="18"/>
          <w:szCs w:val="18"/>
        </w:rPr>
        <w:t>“rearing”</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moral,</w:t>
      </w:r>
      <w:r w:rsidR="004D2E20">
        <w:rPr>
          <w:rFonts w:cstheme="minorHAnsi"/>
          <w:color w:val="000000"/>
          <w:sz w:val="18"/>
          <w:szCs w:val="18"/>
        </w:rPr>
        <w:t xml:space="preserve"> </w:t>
      </w:r>
      <w:r w:rsidRPr="00E20890">
        <w:rPr>
          <w:rFonts w:cstheme="minorHAnsi"/>
          <w:color w:val="000000"/>
          <w:sz w:val="18"/>
          <w:szCs w:val="18"/>
        </w:rPr>
        <w:t>not</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biological</w:t>
      </w:r>
      <w:r w:rsidR="004D2E20">
        <w:rPr>
          <w:rFonts w:cstheme="minorHAnsi"/>
          <w:color w:val="000000"/>
          <w:sz w:val="18"/>
          <w:szCs w:val="18"/>
        </w:rPr>
        <w:t xml:space="preserve"> </w:t>
      </w:r>
      <w:r w:rsidRPr="00E20890">
        <w:rPr>
          <w:rFonts w:cstheme="minorHAnsi"/>
          <w:color w:val="000000"/>
          <w:sz w:val="18"/>
          <w:szCs w:val="18"/>
        </w:rPr>
        <w:t>sphere)</w:t>
      </w:r>
      <w:r w:rsidR="004D2E20">
        <w:rPr>
          <w:rFonts w:cstheme="minorHAnsi"/>
          <w:color w:val="000000"/>
          <w:sz w:val="18"/>
          <w:szCs w:val="18"/>
        </w:rPr>
        <w:t xml:space="preserve"> </w:t>
      </w:r>
      <w:r w:rsidRPr="00E20890">
        <w:rPr>
          <w:rFonts w:cstheme="minorHAnsi"/>
          <w:color w:val="000000"/>
          <w:sz w:val="18"/>
          <w:szCs w:val="18"/>
        </w:rPr>
        <w:t>as</w:t>
      </w:r>
      <w:r w:rsidR="004D2E20">
        <w:rPr>
          <w:rFonts w:cstheme="minorHAnsi"/>
          <w:color w:val="000000"/>
          <w:sz w:val="18"/>
          <w:szCs w:val="18"/>
        </w:rPr>
        <w:t xml:space="preserve"> </w:t>
      </w:r>
      <w:r w:rsidRPr="00E20890">
        <w:rPr>
          <w:rFonts w:cstheme="minorHAnsi"/>
          <w:color w:val="000000"/>
          <w:sz w:val="18"/>
          <w:szCs w:val="18"/>
        </w:rPr>
        <w:t>“correction,”</w:t>
      </w:r>
      <w:r w:rsidR="004D2E20">
        <w:rPr>
          <w:rFonts w:cstheme="minorHAnsi"/>
          <w:color w:val="000000"/>
          <w:sz w:val="18"/>
          <w:szCs w:val="18"/>
        </w:rPr>
        <w:t xml:space="preserve"> </w:t>
      </w:r>
      <w:r w:rsidRPr="00E20890">
        <w:rPr>
          <w:rFonts w:cstheme="minorHAnsi"/>
          <w:color w:val="000000"/>
          <w:sz w:val="18"/>
          <w:szCs w:val="18"/>
        </w:rPr>
        <w:t>but</w:t>
      </w:r>
      <w:r w:rsidR="004D2E20">
        <w:rPr>
          <w:rFonts w:cstheme="minorHAnsi"/>
          <w:color w:val="000000"/>
          <w:sz w:val="18"/>
          <w:szCs w:val="18"/>
        </w:rPr>
        <w:t xml:space="preserve"> </w:t>
      </w:r>
      <w:r w:rsidRPr="00E20890">
        <w:rPr>
          <w:rFonts w:cstheme="minorHAnsi"/>
          <w:color w:val="000000"/>
          <w:sz w:val="18"/>
          <w:szCs w:val="18"/>
        </w:rPr>
        <w:t>it</w:t>
      </w:r>
      <w:r w:rsidR="004D2E20">
        <w:rPr>
          <w:rFonts w:cstheme="minorHAnsi"/>
          <w:color w:val="000000"/>
          <w:sz w:val="18"/>
          <w:szCs w:val="18"/>
        </w:rPr>
        <w:t xml:space="preserve"> </w:t>
      </w:r>
      <w:r w:rsidRPr="00E20890">
        <w:rPr>
          <w:rFonts w:cstheme="minorHAnsi"/>
          <w:color w:val="000000"/>
          <w:sz w:val="18"/>
          <w:szCs w:val="18"/>
        </w:rPr>
        <w:t>can</w:t>
      </w:r>
      <w:r w:rsidR="004D2E20">
        <w:rPr>
          <w:rFonts w:cstheme="minorHAnsi"/>
          <w:color w:val="000000"/>
          <w:sz w:val="18"/>
          <w:szCs w:val="18"/>
        </w:rPr>
        <w:t xml:space="preserve"> </w:t>
      </w:r>
      <w:r w:rsidRPr="00E20890">
        <w:rPr>
          <w:rFonts w:cstheme="minorHAnsi"/>
          <w:color w:val="000000"/>
          <w:sz w:val="18"/>
          <w:szCs w:val="18"/>
        </w:rPr>
        <w:t>also</w:t>
      </w:r>
      <w:r w:rsidR="004D2E20">
        <w:rPr>
          <w:rFonts w:cstheme="minorHAnsi"/>
          <w:color w:val="000000"/>
          <w:sz w:val="18"/>
          <w:szCs w:val="18"/>
        </w:rPr>
        <w:t xml:space="preserve"> </w:t>
      </w:r>
      <w:r w:rsidRPr="00E20890">
        <w:rPr>
          <w:rFonts w:cstheme="minorHAnsi"/>
          <w:color w:val="000000"/>
          <w:sz w:val="18"/>
          <w:szCs w:val="18"/>
        </w:rPr>
        <w:t>take</w:t>
      </w:r>
      <w:r w:rsidR="004D2E20">
        <w:rPr>
          <w:rFonts w:cstheme="minorHAnsi"/>
          <w:color w:val="000000"/>
          <w:sz w:val="18"/>
          <w:szCs w:val="18"/>
        </w:rPr>
        <w:t xml:space="preserve"> </w:t>
      </w:r>
      <w:r w:rsidRPr="00E20890">
        <w:rPr>
          <w:rFonts w:cstheme="minorHAnsi"/>
          <w:color w:val="000000"/>
          <w:sz w:val="18"/>
          <w:szCs w:val="18"/>
        </w:rPr>
        <w:t>on</w:t>
      </w:r>
      <w:r w:rsidR="004D2E20">
        <w:rPr>
          <w:rFonts w:cstheme="minorHAnsi"/>
          <w:color w:val="000000"/>
          <w:sz w:val="18"/>
          <w:szCs w:val="18"/>
        </w:rPr>
        <w:t xml:space="preserve"> </w:t>
      </w:r>
      <w:r w:rsidRPr="00E20890">
        <w:rPr>
          <w:rFonts w:cstheme="minorHAnsi"/>
          <w:color w:val="000000"/>
          <w:sz w:val="18"/>
          <w:szCs w:val="18"/>
        </w:rPr>
        <w:t>a</w:t>
      </w:r>
      <w:r w:rsidR="004D2E20">
        <w:rPr>
          <w:rFonts w:cstheme="minorHAnsi"/>
          <w:color w:val="000000"/>
          <w:sz w:val="18"/>
          <w:szCs w:val="18"/>
        </w:rPr>
        <w:t xml:space="preserve"> </w:t>
      </w:r>
      <w:r w:rsidRPr="00E20890">
        <w:rPr>
          <w:rFonts w:cstheme="minorHAnsi"/>
          <w:color w:val="000000"/>
          <w:sz w:val="18"/>
          <w:szCs w:val="18"/>
        </w:rPr>
        <w:t>more</w:t>
      </w:r>
      <w:r w:rsidR="004D2E20">
        <w:rPr>
          <w:rFonts w:cstheme="minorHAnsi"/>
          <w:color w:val="000000"/>
          <w:sz w:val="18"/>
          <w:szCs w:val="18"/>
        </w:rPr>
        <w:t xml:space="preserve"> </w:t>
      </w:r>
      <w:r w:rsidRPr="00E20890">
        <w:rPr>
          <w:rFonts w:cstheme="minorHAnsi"/>
          <w:color w:val="000000"/>
          <w:sz w:val="18"/>
          <w:szCs w:val="18"/>
        </w:rPr>
        <w:t>intellectual</w:t>
      </w:r>
      <w:r w:rsidR="004D2E20">
        <w:rPr>
          <w:rFonts w:cstheme="minorHAnsi"/>
          <w:color w:val="000000"/>
          <w:sz w:val="18"/>
          <w:szCs w:val="18"/>
        </w:rPr>
        <w:t xml:space="preserve"> </w:t>
      </w:r>
      <w:r w:rsidRPr="00E20890">
        <w:rPr>
          <w:rFonts w:cstheme="minorHAnsi"/>
          <w:color w:val="000000"/>
          <w:sz w:val="18"/>
          <w:szCs w:val="18"/>
        </w:rPr>
        <w:t>sense</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stand</w:t>
      </w:r>
      <w:r w:rsidR="004D2E20">
        <w:rPr>
          <w:rFonts w:cstheme="minorHAnsi"/>
          <w:color w:val="000000"/>
          <w:sz w:val="18"/>
          <w:szCs w:val="18"/>
        </w:rPr>
        <w:t xml:space="preserve"> </w:t>
      </w:r>
      <w:r w:rsidRPr="00E20890">
        <w:rPr>
          <w:rFonts w:cstheme="minorHAnsi"/>
          <w:color w:val="000000"/>
          <w:sz w:val="18"/>
          <w:szCs w:val="18"/>
        </w:rPr>
        <w:t>for</w:t>
      </w:r>
      <w:r w:rsidR="004D2E20">
        <w:rPr>
          <w:rFonts w:cstheme="minorHAnsi"/>
          <w:color w:val="000000"/>
          <w:sz w:val="18"/>
          <w:szCs w:val="18"/>
        </w:rPr>
        <w:t xml:space="preserve"> </w:t>
      </w:r>
      <w:r w:rsidRPr="00E20890">
        <w:rPr>
          <w:rFonts w:cstheme="minorHAnsi"/>
          <w:color w:val="000000"/>
          <w:sz w:val="18"/>
          <w:szCs w:val="18"/>
        </w:rPr>
        <w:t>“culture”</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sense</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possession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wisdom,</w:t>
      </w:r>
      <w:r w:rsidR="004D2E20">
        <w:rPr>
          <w:rFonts w:cstheme="minorHAnsi"/>
          <w:color w:val="000000"/>
          <w:sz w:val="18"/>
          <w:szCs w:val="18"/>
        </w:rPr>
        <w:t xml:space="preserve"> </w:t>
      </w:r>
      <w:r w:rsidRPr="00E20890">
        <w:rPr>
          <w:rFonts w:cstheme="minorHAnsi"/>
          <w:color w:val="000000"/>
          <w:sz w:val="18"/>
          <w:szCs w:val="18"/>
        </w:rPr>
        <w:t>knowledge,</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discernment.﻿</w:t>
      </w:r>
      <w:r w:rsidR="004D2E20">
        <w:rPr>
          <w:rFonts w:cstheme="minorHAnsi"/>
          <w:color w:val="000000"/>
          <w:sz w:val="18"/>
          <w:szCs w:val="18"/>
        </w:rPr>
        <w:t xml:space="preserve"> </w:t>
      </w:r>
      <w:r w:rsidRPr="00E20890">
        <w:rPr>
          <w:rFonts w:cstheme="minorHAnsi"/>
          <w:color w:val="000000"/>
          <w:sz w:val="18"/>
          <w:szCs w:val="18"/>
        </w:rPr>
        <w:t>Theological</w:t>
      </w:r>
      <w:r w:rsidR="004D2E20">
        <w:rPr>
          <w:rFonts w:cstheme="minorHAnsi"/>
          <w:color w:val="000000"/>
          <w:sz w:val="18"/>
          <w:szCs w:val="18"/>
        </w:rPr>
        <w:t xml:space="preserve"> </w:t>
      </w:r>
      <w:r w:rsidRPr="00E20890">
        <w:rPr>
          <w:rFonts w:cstheme="minorHAnsi"/>
          <w:color w:val="000000"/>
          <w:sz w:val="18"/>
          <w:szCs w:val="18"/>
        </w:rPr>
        <w:t>dictionary</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New</w:t>
      </w:r>
      <w:r w:rsidR="004D2E20">
        <w:rPr>
          <w:rFonts w:cstheme="minorHAnsi"/>
          <w:color w:val="000000"/>
          <w:sz w:val="18"/>
          <w:szCs w:val="18"/>
        </w:rPr>
        <w:t xml:space="preserve"> </w:t>
      </w:r>
      <w:r w:rsidRPr="00E20890">
        <w:rPr>
          <w:rFonts w:cstheme="minorHAnsi"/>
          <w:color w:val="000000"/>
          <w:sz w:val="18"/>
          <w:szCs w:val="18"/>
        </w:rPr>
        <w:t>Testament.</w:t>
      </w:r>
      <w:r w:rsidR="004D2E20">
        <w:rPr>
          <w:rFonts w:cstheme="minorHAnsi"/>
          <w:color w:val="000000"/>
          <w:sz w:val="18"/>
          <w:szCs w:val="18"/>
        </w:rPr>
        <w:t xml:space="preserve"> </w:t>
      </w:r>
      <w:r w:rsidRPr="00E20890">
        <w:rPr>
          <w:rFonts w:cstheme="minorHAnsi"/>
          <w:color w:val="000000"/>
          <w:sz w:val="18"/>
          <w:szCs w:val="18"/>
        </w:rPr>
        <w:t>1964-c1976.</w:t>
      </w:r>
      <w:r w:rsidR="004D2E20">
        <w:rPr>
          <w:rFonts w:cstheme="minorHAnsi"/>
          <w:color w:val="000000"/>
          <w:sz w:val="18"/>
          <w:szCs w:val="18"/>
        </w:rPr>
        <w:t xml:space="preserve"> </w:t>
      </w:r>
      <w:r w:rsidRPr="00E20890">
        <w:rPr>
          <w:rFonts w:cstheme="minorHAnsi"/>
          <w:color w:val="000000"/>
          <w:sz w:val="18"/>
          <w:szCs w:val="18"/>
        </w:rPr>
        <w:t>Vols.</w:t>
      </w:r>
      <w:r w:rsidR="004D2E20">
        <w:rPr>
          <w:rFonts w:cstheme="minorHAnsi"/>
          <w:color w:val="000000"/>
          <w:sz w:val="18"/>
          <w:szCs w:val="18"/>
        </w:rPr>
        <w:t xml:space="preserve"> </w:t>
      </w:r>
      <w:r w:rsidRPr="00E20890">
        <w:rPr>
          <w:rFonts w:cstheme="minorHAnsi"/>
          <w:color w:val="000000"/>
          <w:sz w:val="18"/>
          <w:szCs w:val="18"/>
        </w:rPr>
        <w:t>5-9</w:t>
      </w:r>
      <w:r w:rsidR="004D2E20">
        <w:rPr>
          <w:rFonts w:cstheme="minorHAnsi"/>
          <w:color w:val="000000"/>
          <w:sz w:val="18"/>
          <w:szCs w:val="18"/>
        </w:rPr>
        <w:t xml:space="preserve"> </w:t>
      </w:r>
      <w:r w:rsidRPr="00E20890">
        <w:rPr>
          <w:rFonts w:cstheme="minorHAnsi"/>
          <w:color w:val="000000"/>
          <w:sz w:val="18"/>
          <w:szCs w:val="18"/>
        </w:rPr>
        <w:t>edited</w:t>
      </w:r>
      <w:r w:rsidR="004D2E20">
        <w:rPr>
          <w:rFonts w:cstheme="minorHAnsi"/>
          <w:color w:val="000000"/>
          <w:sz w:val="18"/>
          <w:szCs w:val="18"/>
        </w:rPr>
        <w:t xml:space="preserve"> </w:t>
      </w:r>
      <w:r w:rsidRPr="00E20890">
        <w:rPr>
          <w:rFonts w:cstheme="minorHAnsi"/>
          <w:color w:val="000000"/>
          <w:sz w:val="18"/>
          <w:szCs w:val="18"/>
        </w:rPr>
        <w:t>by</w:t>
      </w:r>
      <w:r w:rsidR="004D2E20">
        <w:rPr>
          <w:rFonts w:cstheme="minorHAnsi"/>
          <w:color w:val="000000"/>
          <w:sz w:val="18"/>
          <w:szCs w:val="18"/>
        </w:rPr>
        <w:t xml:space="preserve"> </w:t>
      </w:r>
      <w:r w:rsidRPr="00E20890">
        <w:rPr>
          <w:rFonts w:cstheme="minorHAnsi"/>
          <w:color w:val="000000"/>
          <w:sz w:val="18"/>
          <w:szCs w:val="18"/>
        </w:rPr>
        <w:t>Gerhard</w:t>
      </w:r>
      <w:r w:rsidR="004D2E20">
        <w:rPr>
          <w:rFonts w:cstheme="minorHAnsi"/>
          <w:color w:val="000000"/>
          <w:sz w:val="18"/>
          <w:szCs w:val="18"/>
        </w:rPr>
        <w:t xml:space="preserve"> </w:t>
      </w:r>
      <w:r w:rsidRPr="00E20890">
        <w:rPr>
          <w:rFonts w:cstheme="minorHAnsi"/>
          <w:color w:val="000000"/>
          <w:sz w:val="18"/>
          <w:szCs w:val="18"/>
        </w:rPr>
        <w:t>Friedrich.</w:t>
      </w:r>
      <w:r w:rsidR="004D2E20">
        <w:rPr>
          <w:rFonts w:cstheme="minorHAnsi"/>
          <w:color w:val="000000"/>
          <w:sz w:val="18"/>
          <w:szCs w:val="18"/>
        </w:rPr>
        <w:t xml:space="preserve"> </w:t>
      </w:r>
      <w:r w:rsidRPr="00E20890">
        <w:rPr>
          <w:rFonts w:cstheme="minorHAnsi"/>
          <w:color w:val="000000"/>
          <w:sz w:val="18"/>
          <w:szCs w:val="18"/>
        </w:rPr>
        <w:t>Vol.</w:t>
      </w:r>
      <w:r w:rsidR="004D2E20">
        <w:rPr>
          <w:rFonts w:cstheme="minorHAnsi"/>
          <w:color w:val="000000"/>
          <w:sz w:val="18"/>
          <w:szCs w:val="18"/>
        </w:rPr>
        <w:t xml:space="preserve"> </w:t>
      </w:r>
      <w:r w:rsidRPr="00E20890">
        <w:rPr>
          <w:rFonts w:cstheme="minorHAnsi"/>
          <w:color w:val="000000"/>
          <w:sz w:val="18"/>
          <w:szCs w:val="18"/>
        </w:rPr>
        <w:t>10</w:t>
      </w:r>
      <w:r w:rsidR="004D2E20">
        <w:rPr>
          <w:rFonts w:cstheme="minorHAnsi"/>
          <w:color w:val="000000"/>
          <w:sz w:val="18"/>
          <w:szCs w:val="18"/>
        </w:rPr>
        <w:t xml:space="preserve"> </w:t>
      </w:r>
      <w:r w:rsidRPr="00E20890">
        <w:rPr>
          <w:rFonts w:cstheme="minorHAnsi"/>
          <w:color w:val="000000"/>
          <w:sz w:val="18"/>
          <w:szCs w:val="18"/>
        </w:rPr>
        <w:t>compiled</w:t>
      </w:r>
      <w:r w:rsidR="004D2E20">
        <w:rPr>
          <w:rFonts w:cstheme="minorHAnsi"/>
          <w:color w:val="000000"/>
          <w:sz w:val="18"/>
          <w:szCs w:val="18"/>
        </w:rPr>
        <w:t xml:space="preserve"> </w:t>
      </w:r>
      <w:r w:rsidRPr="00E20890">
        <w:rPr>
          <w:rFonts w:cstheme="minorHAnsi"/>
          <w:color w:val="000000"/>
          <w:sz w:val="18"/>
          <w:szCs w:val="18"/>
        </w:rPr>
        <w:t>by</w:t>
      </w:r>
      <w:r w:rsidR="004D2E20">
        <w:rPr>
          <w:rFonts w:cstheme="minorHAnsi"/>
          <w:color w:val="000000"/>
          <w:sz w:val="18"/>
          <w:szCs w:val="18"/>
        </w:rPr>
        <w:t xml:space="preserve"> </w:t>
      </w:r>
      <w:r w:rsidRPr="00E20890">
        <w:rPr>
          <w:rFonts w:cstheme="minorHAnsi"/>
          <w:color w:val="000000"/>
          <w:sz w:val="18"/>
          <w:szCs w:val="18"/>
        </w:rPr>
        <w:t>Ronald</w:t>
      </w:r>
      <w:r w:rsidR="004D2E20">
        <w:rPr>
          <w:rFonts w:cstheme="minorHAnsi"/>
          <w:color w:val="000000"/>
          <w:sz w:val="18"/>
          <w:szCs w:val="18"/>
        </w:rPr>
        <w:t xml:space="preserve"> </w:t>
      </w:r>
      <w:r w:rsidRPr="00E20890">
        <w:rPr>
          <w:rFonts w:cstheme="minorHAnsi"/>
          <w:color w:val="000000"/>
          <w:sz w:val="18"/>
          <w:szCs w:val="18"/>
        </w:rPr>
        <w:t>Pitkin.</w:t>
      </w:r>
      <w:r w:rsidR="004D2E20">
        <w:rPr>
          <w:rFonts w:cstheme="minorHAnsi"/>
          <w:color w:val="000000"/>
          <w:sz w:val="18"/>
          <w:szCs w:val="18"/>
        </w:rPr>
        <w:t xml:space="preserve"> </w:t>
      </w:r>
      <w:r w:rsidRPr="00E20890">
        <w:rPr>
          <w:rFonts w:cstheme="minorHAnsi"/>
          <w:color w:val="000000"/>
          <w:sz w:val="18"/>
          <w:szCs w:val="18"/>
        </w:rPr>
        <w:t>(G.</w:t>
      </w:r>
      <w:r w:rsidR="004D2E20">
        <w:rPr>
          <w:rFonts w:cstheme="minorHAnsi"/>
          <w:color w:val="000000"/>
          <w:sz w:val="18"/>
          <w:szCs w:val="18"/>
        </w:rPr>
        <w:t xml:space="preserve"> </w:t>
      </w:r>
      <w:r w:rsidRPr="00E20890">
        <w:rPr>
          <w:rFonts w:cstheme="minorHAnsi"/>
          <w:color w:val="000000"/>
          <w:sz w:val="18"/>
          <w:szCs w:val="18"/>
        </w:rPr>
        <w:t>Kittel,</w:t>
      </w:r>
      <w:r w:rsidR="004D2E20">
        <w:rPr>
          <w:rFonts w:cstheme="minorHAnsi"/>
          <w:color w:val="000000"/>
          <w:sz w:val="18"/>
          <w:szCs w:val="18"/>
        </w:rPr>
        <w:t xml:space="preserve"> </w:t>
      </w:r>
      <w:r w:rsidRPr="00E20890">
        <w:rPr>
          <w:rFonts w:cstheme="minorHAnsi"/>
          <w:color w:val="000000"/>
          <w:sz w:val="18"/>
          <w:szCs w:val="18"/>
        </w:rPr>
        <w:t>G.</w:t>
      </w:r>
      <w:r w:rsidR="004D2E20">
        <w:rPr>
          <w:rFonts w:cstheme="minorHAnsi"/>
          <w:color w:val="000000"/>
          <w:sz w:val="18"/>
          <w:szCs w:val="18"/>
        </w:rPr>
        <w:t xml:space="preserve"> </w:t>
      </w:r>
      <w:r w:rsidRPr="00E20890">
        <w:rPr>
          <w:rFonts w:cstheme="minorHAnsi"/>
          <w:color w:val="000000"/>
          <w:sz w:val="18"/>
          <w:szCs w:val="18"/>
        </w:rPr>
        <w:t>W.</w:t>
      </w:r>
      <w:r w:rsidR="004D2E20">
        <w:rPr>
          <w:rFonts w:cstheme="minorHAnsi"/>
          <w:color w:val="000000"/>
          <w:sz w:val="18"/>
          <w:szCs w:val="18"/>
        </w:rPr>
        <w:t xml:space="preserve"> </w:t>
      </w:r>
      <w:r w:rsidRPr="00E20890">
        <w:rPr>
          <w:rFonts w:cstheme="minorHAnsi"/>
          <w:color w:val="000000"/>
          <w:sz w:val="18"/>
          <w:szCs w:val="18"/>
        </w:rPr>
        <w:t>Bromiley</w:t>
      </w:r>
      <w:r w:rsidR="004D2E20">
        <w:rPr>
          <w:rFonts w:cstheme="minorHAnsi"/>
          <w:color w:val="000000"/>
          <w:sz w:val="18"/>
          <w:szCs w:val="18"/>
        </w:rPr>
        <w:t xml:space="preserve"> </w:t>
      </w:r>
      <w:r w:rsidRPr="00E20890">
        <w:rPr>
          <w:rFonts w:cstheme="minorHAnsi"/>
          <w:color w:val="000000"/>
          <w:sz w:val="18"/>
          <w:szCs w:val="18"/>
        </w:rPr>
        <w:t>&amp;</w:t>
      </w:r>
      <w:r w:rsidR="004D2E20">
        <w:rPr>
          <w:rFonts w:cstheme="minorHAnsi"/>
          <w:color w:val="000000"/>
          <w:sz w:val="18"/>
          <w:szCs w:val="18"/>
        </w:rPr>
        <w:t xml:space="preserve"> </w:t>
      </w:r>
      <w:r w:rsidRPr="00E20890">
        <w:rPr>
          <w:rFonts w:cstheme="minorHAnsi"/>
          <w:color w:val="000000"/>
          <w:sz w:val="18"/>
          <w:szCs w:val="18"/>
        </w:rPr>
        <w:t>G.</w:t>
      </w:r>
      <w:r w:rsidR="004D2E20">
        <w:rPr>
          <w:rFonts w:cstheme="minorHAnsi"/>
          <w:color w:val="000000"/>
          <w:sz w:val="18"/>
          <w:szCs w:val="18"/>
        </w:rPr>
        <w:t xml:space="preserve"> </w:t>
      </w:r>
      <w:r w:rsidRPr="00E20890">
        <w:rPr>
          <w:rFonts w:cstheme="minorHAnsi"/>
          <w:color w:val="000000"/>
          <w:sz w:val="18"/>
          <w:szCs w:val="18"/>
        </w:rPr>
        <w:t>Friedrich,</w:t>
      </w:r>
      <w:r w:rsidR="004D2E20">
        <w:rPr>
          <w:rFonts w:cstheme="minorHAnsi"/>
          <w:color w:val="000000"/>
          <w:sz w:val="18"/>
          <w:szCs w:val="18"/>
        </w:rPr>
        <w:t xml:space="preserve"> </w:t>
      </w:r>
      <w:r w:rsidRPr="00E20890">
        <w:rPr>
          <w:rFonts w:cstheme="minorHAnsi"/>
          <w:color w:val="000000"/>
          <w:sz w:val="18"/>
          <w:szCs w:val="18"/>
        </w:rPr>
        <w:t>Ed.)</w:t>
      </w:r>
      <w:r w:rsidR="004D2E20">
        <w:rPr>
          <w:rFonts w:cstheme="minorHAnsi"/>
          <w:color w:val="000000"/>
          <w:sz w:val="18"/>
          <w:szCs w:val="18"/>
        </w:rPr>
        <w:t xml:space="preserve"> </w:t>
      </w:r>
      <w:r w:rsidRPr="00E20890">
        <w:rPr>
          <w:rFonts w:cstheme="minorHAnsi"/>
          <w:color w:val="000000"/>
          <w:sz w:val="18"/>
          <w:szCs w:val="18"/>
        </w:rPr>
        <w:t>Grand</w:t>
      </w:r>
      <w:r w:rsidR="004D2E20">
        <w:rPr>
          <w:rFonts w:cstheme="minorHAnsi"/>
          <w:color w:val="000000"/>
          <w:sz w:val="18"/>
          <w:szCs w:val="18"/>
        </w:rPr>
        <w:t xml:space="preserve"> </w:t>
      </w:r>
      <w:r w:rsidRPr="00E20890">
        <w:rPr>
          <w:rFonts w:cstheme="minorHAnsi"/>
          <w:color w:val="000000"/>
          <w:sz w:val="18"/>
          <w:szCs w:val="18"/>
        </w:rPr>
        <w:t>Rapids,</w:t>
      </w:r>
      <w:r w:rsidR="004D2E20">
        <w:rPr>
          <w:rFonts w:cstheme="minorHAnsi"/>
          <w:color w:val="000000"/>
          <w:sz w:val="18"/>
          <w:szCs w:val="18"/>
        </w:rPr>
        <w:t xml:space="preserve"> </w:t>
      </w:r>
      <w:r w:rsidRPr="00E20890">
        <w:rPr>
          <w:rFonts w:cstheme="minorHAnsi"/>
          <w:color w:val="000000"/>
          <w:sz w:val="18"/>
          <w:szCs w:val="18"/>
        </w:rPr>
        <w:t>MI:</w:t>
      </w:r>
      <w:r w:rsidR="004D2E20">
        <w:rPr>
          <w:rFonts w:cstheme="minorHAnsi"/>
          <w:color w:val="000000"/>
          <w:sz w:val="18"/>
          <w:szCs w:val="18"/>
        </w:rPr>
        <w:t xml:space="preserve"> </w:t>
      </w:r>
      <w:r w:rsidRPr="00E20890">
        <w:rPr>
          <w:rFonts w:cstheme="minorHAnsi"/>
          <w:color w:val="000000"/>
          <w:sz w:val="18"/>
          <w:szCs w:val="18"/>
        </w:rPr>
        <w:t>Eerdmans.</w:t>
      </w:r>
      <w:r w:rsidR="004D2E20">
        <w:rPr>
          <w:rFonts w:cstheme="minorHAnsi"/>
          <w:color w:val="000000"/>
          <w:sz w:val="18"/>
          <w:szCs w:val="18"/>
        </w:rPr>
        <w:t xml:space="preserve"> </w:t>
      </w:r>
      <w:r w:rsidRPr="00E20890">
        <w:rPr>
          <w:rFonts w:cstheme="minorHAnsi"/>
          <w:color w:val="000000"/>
          <w:sz w:val="18"/>
          <w:szCs w:val="18"/>
        </w:rPr>
        <w:t>(5:604).</w:t>
      </w:r>
    </w:p>
  </w:footnote>
  <w:footnote w:id="153">
    <w:p w14:paraId="42959D4D" w14:textId="7A2E7C13" w:rsidR="00C63DCC" w:rsidRPr="00E20890" w:rsidRDefault="00C63DCC" w:rsidP="00C63DCC">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We</w:t>
      </w:r>
      <w:r w:rsidR="004D2E20">
        <w:rPr>
          <w:rFonts w:cstheme="minorHAnsi"/>
          <w:color w:val="000000"/>
          <w:sz w:val="18"/>
          <w:szCs w:val="18"/>
        </w:rPr>
        <w:t xml:space="preserve"> </w:t>
      </w:r>
      <w:r w:rsidRPr="00E20890">
        <w:rPr>
          <w:rFonts w:cstheme="minorHAnsi"/>
          <w:color w:val="000000"/>
          <w:sz w:val="18"/>
          <w:szCs w:val="18"/>
        </w:rPr>
        <w:t>find</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this</w:t>
      </w:r>
      <w:r w:rsidR="004D2E20">
        <w:rPr>
          <w:rFonts w:cstheme="minorHAnsi"/>
          <w:color w:val="000000"/>
          <w:sz w:val="18"/>
          <w:szCs w:val="18"/>
        </w:rPr>
        <w:t xml:space="preserve"> </w:t>
      </w:r>
      <w:r w:rsidRPr="00E20890">
        <w:rPr>
          <w:rFonts w:cstheme="minorHAnsi"/>
          <w:color w:val="000000"/>
          <w:sz w:val="18"/>
          <w:szCs w:val="18"/>
        </w:rPr>
        <w:t>wording</w:t>
      </w:r>
      <w:r w:rsidR="004D2E20">
        <w:rPr>
          <w:rFonts w:cstheme="minorHAnsi"/>
          <w:color w:val="000000"/>
          <w:sz w:val="18"/>
          <w:szCs w:val="18"/>
        </w:rPr>
        <w:t xml:space="preserve"> </w:t>
      </w:r>
      <w:r w:rsidRPr="00E20890">
        <w:rPr>
          <w:rFonts w:cstheme="minorHAnsi"/>
          <w:color w:val="000000"/>
          <w:sz w:val="18"/>
          <w:szCs w:val="18"/>
        </w:rPr>
        <w:t>an</w:t>
      </w:r>
      <w:r w:rsidR="004D2E20">
        <w:rPr>
          <w:rFonts w:cstheme="minorHAnsi"/>
          <w:color w:val="000000"/>
          <w:sz w:val="18"/>
          <w:szCs w:val="18"/>
        </w:rPr>
        <w:t xml:space="preserve"> </w:t>
      </w:r>
      <w:r w:rsidRPr="00E20890">
        <w:rPr>
          <w:rFonts w:cstheme="minorHAnsi"/>
          <w:color w:val="000000"/>
          <w:sz w:val="18"/>
          <w:szCs w:val="18"/>
        </w:rPr>
        <w:t>association</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Shema.</w:t>
      </w:r>
      <w:r w:rsidR="004D2E20">
        <w:rPr>
          <w:rFonts w:cstheme="minorHAnsi"/>
          <w:color w:val="000000"/>
          <w:sz w:val="18"/>
          <w:szCs w:val="18"/>
        </w:rPr>
        <w:t xml:space="preserve"> </w:t>
      </w:r>
      <w:r w:rsidRPr="00E20890">
        <w:rPr>
          <w:rFonts w:cstheme="minorHAnsi"/>
          <w:color w:val="000000"/>
          <w:sz w:val="18"/>
          <w:szCs w:val="18"/>
        </w:rPr>
        <w:t>D’varim</w:t>
      </w:r>
      <w:r w:rsidR="004D2E20">
        <w:rPr>
          <w:rFonts w:cstheme="minorHAnsi"/>
          <w:color w:val="000000"/>
          <w:sz w:val="18"/>
          <w:szCs w:val="18"/>
        </w:rPr>
        <w:t xml:space="preserve"> </w:t>
      </w:r>
      <w:r w:rsidRPr="00E20890">
        <w:rPr>
          <w:rFonts w:cstheme="minorHAnsi"/>
          <w:color w:val="000000"/>
          <w:sz w:val="18"/>
          <w:szCs w:val="18"/>
        </w:rPr>
        <w:t>(Deut.)</w:t>
      </w:r>
      <w:r w:rsidR="004D2E20">
        <w:rPr>
          <w:rFonts w:cstheme="minorHAnsi"/>
          <w:color w:val="000000"/>
          <w:sz w:val="18"/>
          <w:szCs w:val="18"/>
        </w:rPr>
        <w:t xml:space="preserve"> </w:t>
      </w:r>
      <w:r w:rsidRPr="00E20890">
        <w:rPr>
          <w:rFonts w:cstheme="minorHAnsi"/>
          <w:color w:val="000000"/>
          <w:sz w:val="18"/>
          <w:szCs w:val="18"/>
        </w:rPr>
        <w:t>6:7</w:t>
      </w:r>
      <w:r w:rsidR="004D2E20">
        <w:rPr>
          <w:rFonts w:cstheme="minorHAnsi"/>
          <w:color w:val="000000"/>
          <w:sz w:val="18"/>
          <w:szCs w:val="18"/>
        </w:rPr>
        <w:t xml:space="preserve"> </w:t>
      </w:r>
      <w:r w:rsidRPr="00E20890">
        <w:rPr>
          <w:rFonts w:cstheme="minorHAnsi"/>
          <w:color w:val="000000"/>
          <w:sz w:val="18"/>
          <w:szCs w:val="18"/>
        </w:rPr>
        <w:t>You</w:t>
      </w:r>
      <w:r w:rsidR="004D2E20">
        <w:rPr>
          <w:rFonts w:cstheme="minorHAnsi"/>
          <w:color w:val="000000"/>
          <w:sz w:val="18"/>
          <w:szCs w:val="18"/>
        </w:rPr>
        <w:t xml:space="preserve"> </w:t>
      </w:r>
      <w:r w:rsidRPr="00E20890">
        <w:rPr>
          <w:rFonts w:cstheme="minorHAnsi"/>
          <w:color w:val="000000"/>
          <w:sz w:val="18"/>
          <w:szCs w:val="18"/>
        </w:rPr>
        <w:t>will</w:t>
      </w:r>
      <w:r w:rsidR="004D2E20">
        <w:rPr>
          <w:rFonts w:cstheme="minorHAnsi"/>
          <w:color w:val="000000"/>
          <w:sz w:val="18"/>
          <w:szCs w:val="18"/>
        </w:rPr>
        <w:t xml:space="preserve"> </w:t>
      </w:r>
      <w:r w:rsidRPr="00E20890">
        <w:rPr>
          <w:rFonts w:cstheme="minorHAnsi"/>
          <w:color w:val="000000"/>
          <w:sz w:val="18"/>
          <w:szCs w:val="18"/>
        </w:rPr>
        <w:t>teach</w:t>
      </w:r>
      <w:r w:rsidR="004D2E20">
        <w:rPr>
          <w:rFonts w:cstheme="minorHAnsi"/>
          <w:color w:val="000000"/>
          <w:sz w:val="18"/>
          <w:szCs w:val="18"/>
        </w:rPr>
        <w:t xml:space="preserve"> </w:t>
      </w:r>
      <w:r w:rsidRPr="00E20890">
        <w:rPr>
          <w:rFonts w:cstheme="minorHAnsi"/>
          <w:color w:val="000000"/>
          <w:sz w:val="18"/>
          <w:szCs w:val="18"/>
        </w:rPr>
        <w:t>them</w:t>
      </w:r>
      <w:r w:rsidR="004D2E20">
        <w:rPr>
          <w:rFonts w:cstheme="minorHAnsi"/>
          <w:color w:val="000000"/>
          <w:sz w:val="18"/>
          <w:szCs w:val="18"/>
        </w:rPr>
        <w:t xml:space="preserve"> </w:t>
      </w:r>
      <w:r w:rsidRPr="00E20890">
        <w:rPr>
          <w:rFonts w:cstheme="minorHAnsi"/>
          <w:color w:val="000000"/>
          <w:sz w:val="18"/>
          <w:szCs w:val="18"/>
        </w:rPr>
        <w:t>clearly</w:t>
      </w:r>
      <w:r w:rsidR="004D2E20">
        <w:rPr>
          <w:rFonts w:cstheme="minorHAnsi"/>
          <w:color w:val="000000"/>
          <w:sz w:val="18"/>
          <w:szCs w:val="18"/>
        </w:rPr>
        <w:t xml:space="preserve"> </w:t>
      </w:r>
      <w:r w:rsidRPr="00E20890">
        <w:rPr>
          <w:rFonts w:cstheme="minorHAnsi"/>
          <w:color w:val="000000"/>
          <w:sz w:val="18"/>
          <w:szCs w:val="18"/>
        </w:rPr>
        <w:t>to</w:t>
      </w:r>
      <w:r w:rsidR="004D2E20">
        <w:rPr>
          <w:rFonts w:cstheme="minorHAnsi"/>
          <w:color w:val="000000"/>
          <w:sz w:val="18"/>
          <w:szCs w:val="18"/>
        </w:rPr>
        <w:t xml:space="preserve"> </w:t>
      </w:r>
      <w:r w:rsidRPr="00E20890">
        <w:rPr>
          <w:rFonts w:cstheme="minorHAnsi"/>
          <w:color w:val="000000"/>
          <w:sz w:val="18"/>
          <w:szCs w:val="18"/>
        </w:rPr>
        <w:t>your</w:t>
      </w:r>
      <w:r w:rsidR="004D2E20">
        <w:rPr>
          <w:rFonts w:cstheme="minorHAnsi"/>
          <w:color w:val="000000"/>
          <w:sz w:val="18"/>
          <w:szCs w:val="18"/>
        </w:rPr>
        <w:t xml:space="preserve"> </w:t>
      </w:r>
      <w:r w:rsidRPr="00E20890">
        <w:rPr>
          <w:rFonts w:cstheme="minorHAnsi"/>
          <w:color w:val="000000"/>
          <w:sz w:val="18"/>
          <w:szCs w:val="18"/>
        </w:rPr>
        <w:t>children</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will</w:t>
      </w:r>
      <w:r w:rsidR="004D2E20">
        <w:rPr>
          <w:rFonts w:cstheme="minorHAnsi"/>
          <w:color w:val="000000"/>
          <w:sz w:val="18"/>
          <w:szCs w:val="18"/>
        </w:rPr>
        <w:t xml:space="preserve"> </w:t>
      </w:r>
      <w:r w:rsidRPr="00E20890">
        <w:rPr>
          <w:rFonts w:cstheme="minorHAnsi"/>
          <w:color w:val="000000"/>
          <w:sz w:val="18"/>
          <w:szCs w:val="18"/>
        </w:rPr>
        <w:t>talk</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them</w:t>
      </w:r>
      <w:r w:rsidR="004D2E20">
        <w:rPr>
          <w:rFonts w:cstheme="minorHAnsi"/>
          <w:color w:val="000000"/>
          <w:sz w:val="18"/>
          <w:szCs w:val="18"/>
        </w:rPr>
        <w:t xml:space="preserve"> </w:t>
      </w:r>
      <w:r w:rsidRPr="00E20890">
        <w:rPr>
          <w:rFonts w:cstheme="minorHAnsi"/>
          <w:color w:val="000000"/>
          <w:sz w:val="18"/>
          <w:szCs w:val="18"/>
        </w:rPr>
        <w:t>when</w:t>
      </w:r>
      <w:r w:rsidR="004D2E20">
        <w:rPr>
          <w:rFonts w:cstheme="minorHAnsi"/>
          <w:color w:val="000000"/>
          <w:sz w:val="18"/>
          <w:szCs w:val="18"/>
        </w:rPr>
        <w:t xml:space="preserve"> </w:t>
      </w:r>
      <w:r w:rsidRPr="00E20890">
        <w:rPr>
          <w:rFonts w:cstheme="minorHAnsi"/>
          <w:color w:val="000000"/>
          <w:sz w:val="18"/>
          <w:szCs w:val="18"/>
        </w:rPr>
        <w:t>you</w:t>
      </w:r>
      <w:r w:rsidR="004D2E20">
        <w:rPr>
          <w:rFonts w:cstheme="minorHAnsi"/>
          <w:color w:val="000000"/>
          <w:sz w:val="18"/>
          <w:szCs w:val="18"/>
        </w:rPr>
        <w:t xml:space="preserve"> </w:t>
      </w:r>
      <w:r w:rsidRPr="00E20890">
        <w:rPr>
          <w:rFonts w:cstheme="minorHAnsi"/>
          <w:color w:val="000000"/>
          <w:sz w:val="18"/>
          <w:szCs w:val="18"/>
        </w:rPr>
        <w:t>sit</w:t>
      </w:r>
      <w:r w:rsidR="004D2E20">
        <w:rPr>
          <w:rFonts w:cstheme="minorHAnsi"/>
          <w:color w:val="000000"/>
          <w:sz w:val="18"/>
          <w:szCs w:val="18"/>
        </w:rPr>
        <w:t xml:space="preserve"> </w:t>
      </w:r>
      <w:r w:rsidRPr="00E20890">
        <w:rPr>
          <w:rFonts w:cstheme="minorHAnsi"/>
          <w:color w:val="000000"/>
          <w:sz w:val="18"/>
          <w:szCs w:val="18"/>
        </w:rPr>
        <w:t>in</w:t>
      </w:r>
      <w:r w:rsidR="004D2E20">
        <w:rPr>
          <w:rFonts w:cstheme="minorHAnsi"/>
          <w:color w:val="000000"/>
          <w:sz w:val="18"/>
          <w:szCs w:val="18"/>
        </w:rPr>
        <w:t xml:space="preserve"> </w:t>
      </w:r>
      <w:r w:rsidRPr="00E20890">
        <w:rPr>
          <w:rFonts w:cstheme="minorHAnsi"/>
          <w:color w:val="000000"/>
          <w:sz w:val="18"/>
          <w:szCs w:val="18"/>
        </w:rPr>
        <w:t>your</w:t>
      </w:r>
      <w:r w:rsidR="004D2E20">
        <w:rPr>
          <w:rFonts w:cstheme="minorHAnsi"/>
          <w:color w:val="000000"/>
          <w:sz w:val="18"/>
          <w:szCs w:val="18"/>
        </w:rPr>
        <w:t xml:space="preserve"> </w:t>
      </w:r>
      <w:r w:rsidRPr="00E20890">
        <w:rPr>
          <w:rFonts w:cstheme="minorHAnsi"/>
          <w:color w:val="000000"/>
          <w:sz w:val="18"/>
          <w:szCs w:val="18"/>
        </w:rPr>
        <w:t>house</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when</w:t>
      </w:r>
      <w:r w:rsidR="004D2E20">
        <w:rPr>
          <w:rFonts w:cstheme="minorHAnsi"/>
          <w:color w:val="000000"/>
          <w:sz w:val="18"/>
          <w:szCs w:val="18"/>
        </w:rPr>
        <w:t xml:space="preserve"> </w:t>
      </w:r>
      <w:r w:rsidRPr="00E20890">
        <w:rPr>
          <w:rFonts w:cstheme="minorHAnsi"/>
          <w:color w:val="000000"/>
          <w:sz w:val="18"/>
          <w:szCs w:val="18"/>
        </w:rPr>
        <w:t>you</w:t>
      </w:r>
      <w:r w:rsidR="004D2E20">
        <w:rPr>
          <w:rFonts w:cstheme="minorHAnsi"/>
          <w:color w:val="000000"/>
          <w:sz w:val="18"/>
          <w:szCs w:val="18"/>
        </w:rPr>
        <w:t xml:space="preserve"> </w:t>
      </w:r>
      <w:r w:rsidRPr="00E20890">
        <w:rPr>
          <w:rFonts w:cstheme="minorHAnsi"/>
          <w:color w:val="000000"/>
          <w:sz w:val="18"/>
          <w:szCs w:val="18"/>
        </w:rPr>
        <w:t>walk</w:t>
      </w:r>
      <w:r w:rsidR="004D2E20">
        <w:rPr>
          <w:rFonts w:cstheme="minorHAnsi"/>
          <w:color w:val="000000"/>
          <w:sz w:val="18"/>
          <w:szCs w:val="18"/>
        </w:rPr>
        <w:t xml:space="preserve"> </w:t>
      </w:r>
      <w:r w:rsidRPr="00E20890">
        <w:rPr>
          <w:rFonts w:cstheme="minorHAnsi"/>
          <w:color w:val="000000"/>
          <w:sz w:val="18"/>
          <w:szCs w:val="18"/>
        </w:rPr>
        <w:t>by</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way</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when</w:t>
      </w:r>
      <w:r w:rsidR="004D2E20">
        <w:rPr>
          <w:rFonts w:cstheme="minorHAnsi"/>
          <w:color w:val="000000"/>
          <w:sz w:val="18"/>
          <w:szCs w:val="18"/>
        </w:rPr>
        <w:t xml:space="preserve"> </w:t>
      </w:r>
      <w:r w:rsidRPr="00E20890">
        <w:rPr>
          <w:rFonts w:cstheme="minorHAnsi"/>
          <w:color w:val="000000"/>
          <w:sz w:val="18"/>
          <w:szCs w:val="18"/>
        </w:rPr>
        <w:t>you</w:t>
      </w:r>
      <w:r w:rsidR="004D2E20">
        <w:rPr>
          <w:rFonts w:cstheme="minorHAnsi"/>
          <w:color w:val="000000"/>
          <w:sz w:val="18"/>
          <w:szCs w:val="18"/>
        </w:rPr>
        <w:t xml:space="preserve"> </w:t>
      </w:r>
      <w:r w:rsidRPr="00E20890">
        <w:rPr>
          <w:rFonts w:cstheme="minorHAnsi"/>
          <w:color w:val="000000"/>
          <w:sz w:val="18"/>
          <w:szCs w:val="18"/>
        </w:rPr>
        <w:t>lie</w:t>
      </w:r>
      <w:r w:rsidR="004D2E20">
        <w:rPr>
          <w:rFonts w:cstheme="minorHAnsi"/>
          <w:color w:val="000000"/>
          <w:sz w:val="18"/>
          <w:szCs w:val="18"/>
        </w:rPr>
        <w:t xml:space="preserve"> </w:t>
      </w:r>
      <w:r w:rsidRPr="00E20890">
        <w:rPr>
          <w:rFonts w:cstheme="minorHAnsi"/>
          <w:color w:val="000000"/>
          <w:sz w:val="18"/>
          <w:szCs w:val="18"/>
        </w:rPr>
        <w:t>down</w:t>
      </w:r>
      <w:r w:rsidR="004D2E20">
        <w:rPr>
          <w:rFonts w:cstheme="minorHAnsi"/>
          <w:color w:val="000000"/>
          <w:sz w:val="18"/>
          <w:szCs w:val="18"/>
        </w:rPr>
        <w:t xml:space="preserve"> </w:t>
      </w:r>
      <w:r w:rsidRPr="00E20890">
        <w:rPr>
          <w:rFonts w:cstheme="minorHAnsi"/>
          <w:color w:val="000000"/>
          <w:sz w:val="18"/>
          <w:szCs w:val="18"/>
        </w:rPr>
        <w:t>and</w:t>
      </w:r>
      <w:r w:rsidR="004D2E20">
        <w:rPr>
          <w:rFonts w:cstheme="minorHAnsi"/>
          <w:color w:val="000000"/>
          <w:sz w:val="18"/>
          <w:szCs w:val="18"/>
        </w:rPr>
        <w:t xml:space="preserve"> </w:t>
      </w:r>
      <w:r w:rsidRPr="00E20890">
        <w:rPr>
          <w:rFonts w:cstheme="minorHAnsi"/>
          <w:color w:val="000000"/>
          <w:sz w:val="18"/>
          <w:szCs w:val="18"/>
        </w:rPr>
        <w:t>when</w:t>
      </w:r>
      <w:r w:rsidR="004D2E20">
        <w:rPr>
          <w:rFonts w:cstheme="minorHAnsi"/>
          <w:color w:val="000000"/>
          <w:sz w:val="18"/>
          <w:szCs w:val="18"/>
        </w:rPr>
        <w:t xml:space="preserve"> </w:t>
      </w:r>
      <w:r w:rsidRPr="00E20890">
        <w:rPr>
          <w:rFonts w:cstheme="minorHAnsi"/>
          <w:color w:val="000000"/>
          <w:sz w:val="18"/>
          <w:szCs w:val="18"/>
        </w:rPr>
        <w:t>you</w:t>
      </w:r>
      <w:r w:rsidR="004D2E20">
        <w:rPr>
          <w:rFonts w:cstheme="minorHAnsi"/>
          <w:color w:val="000000"/>
          <w:sz w:val="18"/>
          <w:szCs w:val="18"/>
        </w:rPr>
        <w:t xml:space="preserve"> </w:t>
      </w:r>
      <w:r w:rsidRPr="00E20890">
        <w:rPr>
          <w:rFonts w:cstheme="minorHAnsi"/>
          <w:color w:val="000000"/>
          <w:sz w:val="18"/>
          <w:szCs w:val="18"/>
        </w:rPr>
        <w:t>rise</w:t>
      </w:r>
      <w:r w:rsidR="004D2E20">
        <w:rPr>
          <w:rFonts w:cstheme="minorHAnsi"/>
          <w:color w:val="000000"/>
          <w:sz w:val="18"/>
          <w:szCs w:val="18"/>
        </w:rPr>
        <w:t xml:space="preserve"> </w:t>
      </w:r>
      <w:r w:rsidRPr="00E20890">
        <w:rPr>
          <w:rFonts w:cstheme="minorHAnsi"/>
          <w:color w:val="000000"/>
          <w:sz w:val="18"/>
          <w:szCs w:val="18"/>
        </w:rPr>
        <w:t>up.</w:t>
      </w:r>
    </w:p>
  </w:footnote>
  <w:footnote w:id="154">
    <w:p w14:paraId="00C05A29" w14:textId="74232F26" w:rsidR="00C63DCC" w:rsidRPr="00E20890" w:rsidRDefault="00C63DCC" w:rsidP="00C63DCC">
      <w:pPr>
        <w:pStyle w:val="FootnoteText"/>
        <w:rPr>
          <w:rFonts w:cstheme="minorHAnsi"/>
          <w:sz w:val="18"/>
          <w:szCs w:val="18"/>
        </w:rPr>
      </w:pPr>
      <w:r w:rsidRPr="00E20890">
        <w:rPr>
          <w:rStyle w:val="FootnoteReference"/>
          <w:rFonts w:cstheme="minorHAnsi"/>
          <w:sz w:val="18"/>
          <w:szCs w:val="18"/>
        </w:rPr>
        <w:footnoteRef/>
      </w:r>
      <w:r w:rsidR="004D2E20">
        <w:rPr>
          <w:rFonts w:cstheme="minorHAnsi"/>
          <w:sz w:val="18"/>
          <w:szCs w:val="18"/>
        </w:rPr>
        <w:t xml:space="preserve"> </w:t>
      </w:r>
      <w:r w:rsidRPr="00E20890">
        <w:rPr>
          <w:rFonts w:cstheme="minorHAnsi"/>
          <w:color w:val="000000"/>
          <w:sz w:val="18"/>
          <w:szCs w:val="18"/>
        </w:rPr>
        <w:t>Bring</w:t>
      </w:r>
      <w:r w:rsidR="004D2E20">
        <w:rPr>
          <w:rFonts w:cstheme="minorHAnsi"/>
          <w:color w:val="000000"/>
          <w:sz w:val="18"/>
          <w:szCs w:val="18"/>
        </w:rPr>
        <w:t xml:space="preserve"> </w:t>
      </w:r>
      <w:r w:rsidRPr="00E20890">
        <w:rPr>
          <w:rFonts w:cstheme="minorHAnsi"/>
          <w:color w:val="000000"/>
          <w:sz w:val="18"/>
          <w:szCs w:val="18"/>
        </w:rPr>
        <w:t>them</w:t>
      </w:r>
      <w:r w:rsidR="004D2E20">
        <w:rPr>
          <w:rFonts w:cstheme="minorHAnsi"/>
          <w:color w:val="000000"/>
          <w:sz w:val="18"/>
          <w:szCs w:val="18"/>
        </w:rPr>
        <w:t xml:space="preserve"> </w:t>
      </w:r>
      <w:r w:rsidRPr="00E20890">
        <w:rPr>
          <w:rFonts w:cstheme="minorHAnsi"/>
          <w:color w:val="000000"/>
          <w:sz w:val="18"/>
          <w:szCs w:val="18"/>
        </w:rPr>
        <w:t>up</w:t>
      </w:r>
      <w:r w:rsidR="004D2E20">
        <w:rPr>
          <w:rFonts w:cstheme="minorHAnsi"/>
          <w:color w:val="000000"/>
          <w:sz w:val="18"/>
          <w:szCs w:val="18"/>
        </w:rPr>
        <w:t xml:space="preserve"> </w:t>
      </w:r>
      <w:r w:rsidRPr="00E20890">
        <w:rPr>
          <w:rFonts w:cstheme="minorHAnsi"/>
          <w:color w:val="000000"/>
          <w:sz w:val="18"/>
          <w:szCs w:val="18"/>
        </w:rPr>
        <w:t>with</w:t>
      </w:r>
      <w:r w:rsidR="004D2E20">
        <w:rPr>
          <w:rFonts w:cstheme="minorHAnsi"/>
          <w:color w:val="000000"/>
          <w:sz w:val="18"/>
          <w:szCs w:val="18"/>
        </w:rPr>
        <w:t xml:space="preserve"> </w:t>
      </w:r>
      <w:r w:rsidRPr="00E20890">
        <w:rPr>
          <w:rFonts w:cstheme="minorHAnsi"/>
          <w:color w:val="000000"/>
          <w:sz w:val="18"/>
          <w:szCs w:val="18"/>
        </w:rPr>
        <w:t>the</w:t>
      </w:r>
      <w:r w:rsidR="004D2E20">
        <w:rPr>
          <w:rFonts w:cstheme="minorHAnsi"/>
          <w:color w:val="000000"/>
          <w:sz w:val="18"/>
          <w:szCs w:val="18"/>
        </w:rPr>
        <w:t xml:space="preserve"> </w:t>
      </w:r>
      <w:r w:rsidRPr="00E20890">
        <w:rPr>
          <w:rFonts w:cstheme="minorHAnsi"/>
          <w:color w:val="000000"/>
          <w:sz w:val="18"/>
          <w:szCs w:val="18"/>
        </w:rPr>
        <w:t>instruction</w:t>
      </w:r>
      <w:r w:rsidR="004D2E20">
        <w:rPr>
          <w:rFonts w:cstheme="minorHAnsi"/>
          <w:color w:val="000000"/>
          <w:sz w:val="18"/>
          <w:szCs w:val="18"/>
        </w:rPr>
        <w:t xml:space="preserve"> </w:t>
      </w:r>
      <w:r w:rsidRPr="00E20890">
        <w:rPr>
          <w:rFonts w:cstheme="minorHAnsi"/>
          <w:color w:val="000000"/>
          <w:sz w:val="18"/>
          <w:szCs w:val="18"/>
        </w:rPr>
        <w:t>of</w:t>
      </w:r>
      <w:r w:rsidR="004D2E20">
        <w:rPr>
          <w:rFonts w:cstheme="minorHAnsi"/>
          <w:color w:val="000000"/>
          <w:sz w:val="18"/>
          <w:szCs w:val="18"/>
        </w:rPr>
        <w:t xml:space="preserve"> </w:t>
      </w:r>
      <w:r w:rsidRPr="00E20890">
        <w:rPr>
          <w:rFonts w:cstheme="minorHAnsi"/>
          <w:color w:val="000000"/>
          <w:sz w:val="18"/>
          <w:szCs w:val="18"/>
        </w:rPr>
        <w:t>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2BB7150C" w:rsidR="00EB3E28" w:rsidRPr="00594914" w:rsidRDefault="00EB3E28" w:rsidP="00883133">
    <w:pPr>
      <w:pStyle w:val="Header"/>
      <w:jc w:val="right"/>
      <w:rPr>
        <w:rFonts w:ascii="Arial Narrow" w:eastAsia="Calibri" w:hAnsi="Arial Narrow" w:cs="Arial"/>
        <w:sz w:val="18"/>
        <w:szCs w:val="18"/>
        <w:lang w:bidi="he-IL"/>
      </w:rPr>
    </w:pPr>
    <w:r w:rsidRPr="00594914">
      <w:rPr>
        <w:rFonts w:ascii="Arial Narrow" w:eastAsia="Calibri" w:hAnsi="Arial Narrow" w:cs="Arial"/>
        <w:sz w:val="18"/>
        <w:szCs w:val="18"/>
        <w:lang w:bidi="he-IL"/>
      </w:rPr>
      <w:t>BS”D</w:t>
    </w:r>
    <w:r w:rsidR="004D2E20">
      <w:rPr>
        <w:rFonts w:ascii="Arial Narrow" w:eastAsia="Calibri" w:hAnsi="Arial Narrow" w:cs="Arial"/>
        <w:sz w:val="18"/>
        <w:szCs w:val="18"/>
        <w:lang w:bidi="he-IL"/>
      </w:rPr>
      <w:t xml:space="preserve"> </w:t>
    </w:r>
    <w:r w:rsidRPr="00594914">
      <w:rPr>
        <w:rFonts w:ascii="Arial Narrow" w:eastAsia="Calibri" w:hAnsi="Arial Narrow" w:cs="Arial"/>
        <w:sz w:val="18"/>
        <w:szCs w:val="18"/>
        <w:lang w:bidi="he-IL"/>
      </w:rPr>
      <w:t>(B’Siyata</w:t>
    </w:r>
    <w:r w:rsidR="004D2E20">
      <w:rPr>
        <w:rFonts w:ascii="Arial Narrow" w:eastAsia="Calibri" w:hAnsi="Arial Narrow" w:cs="Arial"/>
        <w:sz w:val="18"/>
        <w:szCs w:val="18"/>
        <w:lang w:bidi="he-IL"/>
      </w:rPr>
      <w:t xml:space="preserve"> </w:t>
    </w:r>
    <w:r w:rsidRPr="00594914">
      <w:rPr>
        <w:rFonts w:ascii="Arial Narrow" w:eastAsia="Calibri" w:hAnsi="Arial Narrow" w:cs="Arial"/>
        <w:sz w:val="18"/>
        <w:szCs w:val="18"/>
        <w:lang w:bidi="he-IL"/>
      </w:rPr>
      <w:t>D’Shamaya)</w:t>
    </w:r>
    <w:r w:rsidRPr="00594914">
      <w:rPr>
        <w:rFonts w:ascii="Arial Narrow" w:eastAsia="Calibri" w:hAnsi="Arial Narrow" w:cs="Arial"/>
        <w:sz w:val="18"/>
        <w:szCs w:val="18"/>
        <w:cs/>
        <w:lang w:bidi="he-IL"/>
      </w:rPr>
      <w:t>‎</w:t>
    </w:r>
    <w:r w:rsidR="004D2E20">
      <w:rPr>
        <w:rFonts w:ascii="Arial Narrow" w:eastAsia="Calibri" w:hAnsi="Arial Narrow" w:cs="Arial"/>
        <w:sz w:val="18"/>
        <w:szCs w:val="18"/>
        <w:lang w:bidi="he-IL"/>
      </w:rPr>
      <w:t xml:space="preserve"> </w:t>
    </w:r>
  </w:p>
  <w:p w14:paraId="48BC5094" w14:textId="70E580E0" w:rsidR="00EB3E28" w:rsidRPr="00594914" w:rsidRDefault="00EB3E28" w:rsidP="00883133">
    <w:pPr>
      <w:pStyle w:val="Header"/>
      <w:jc w:val="right"/>
    </w:pPr>
    <w:r w:rsidRPr="00594914">
      <w:rPr>
        <w:rFonts w:ascii="Arial Narrow" w:eastAsia="Calibri" w:hAnsi="Arial Narrow" w:cs="Arial"/>
        <w:sz w:val="18"/>
        <w:szCs w:val="18"/>
        <w:lang w:bidi="he-IL"/>
      </w:rPr>
      <w:t>Aramaic:</w:t>
    </w:r>
    <w:r w:rsidR="004D2E20">
      <w:rPr>
        <w:rFonts w:ascii="Arial Narrow" w:eastAsia="Calibri" w:hAnsi="Arial Narrow" w:cs="Arial"/>
        <w:sz w:val="18"/>
        <w:szCs w:val="18"/>
        <w:lang w:bidi="he-IL"/>
      </w:rPr>
      <w:t xml:space="preserve"> </w:t>
    </w:r>
    <w:r w:rsidRPr="00594914">
      <w:rPr>
        <w:rFonts w:ascii="Arial Narrow" w:eastAsia="Calibri" w:hAnsi="Arial Narrow" w:cs="Arial"/>
        <w:sz w:val="18"/>
        <w:szCs w:val="18"/>
        <w:lang w:bidi="he-IL"/>
      </w:rPr>
      <w:t>With</w:t>
    </w:r>
    <w:r w:rsidR="004D2E20">
      <w:rPr>
        <w:rFonts w:ascii="Arial Narrow" w:eastAsia="Calibri" w:hAnsi="Arial Narrow" w:cs="Arial"/>
        <w:sz w:val="18"/>
        <w:szCs w:val="18"/>
        <w:lang w:bidi="he-IL"/>
      </w:rPr>
      <w:t xml:space="preserve"> </w:t>
    </w:r>
    <w:r w:rsidRPr="00594914">
      <w:rPr>
        <w:rFonts w:ascii="Arial Narrow" w:eastAsia="Calibri" w:hAnsi="Arial Narrow" w:cs="Arial"/>
        <w:sz w:val="18"/>
        <w:szCs w:val="18"/>
        <w:lang w:bidi="he-IL"/>
      </w:rPr>
      <w:t>the</w:t>
    </w:r>
    <w:r w:rsidR="004D2E20">
      <w:rPr>
        <w:rFonts w:ascii="Arial Narrow" w:eastAsia="Calibri" w:hAnsi="Arial Narrow" w:cs="Arial"/>
        <w:sz w:val="18"/>
        <w:szCs w:val="18"/>
        <w:lang w:bidi="he-IL"/>
      </w:rPr>
      <w:t xml:space="preserve"> </w:t>
    </w:r>
    <w:r w:rsidRPr="00594914">
      <w:rPr>
        <w:rFonts w:ascii="Arial Narrow" w:eastAsia="Calibri" w:hAnsi="Arial Narrow" w:cs="Arial"/>
        <w:sz w:val="18"/>
        <w:szCs w:val="18"/>
        <w:lang w:bidi="he-IL"/>
      </w:rPr>
      <w:t>help</w:t>
    </w:r>
    <w:r w:rsidR="004D2E20">
      <w:rPr>
        <w:rFonts w:ascii="Arial Narrow" w:eastAsia="Calibri" w:hAnsi="Arial Narrow" w:cs="Arial"/>
        <w:sz w:val="18"/>
        <w:szCs w:val="18"/>
        <w:lang w:bidi="he-IL"/>
      </w:rPr>
      <w:t xml:space="preserve"> </w:t>
    </w:r>
    <w:r w:rsidRPr="00594914">
      <w:rPr>
        <w:rFonts w:ascii="Arial Narrow" w:eastAsia="Calibri" w:hAnsi="Arial Narrow" w:cs="Arial"/>
        <w:sz w:val="18"/>
        <w:szCs w:val="18"/>
        <w:lang w:bidi="he-IL"/>
      </w:rPr>
      <w:t>of</w:t>
    </w:r>
    <w:r w:rsidR="004D2E20">
      <w:rPr>
        <w:rFonts w:ascii="Arial Narrow" w:eastAsia="Calibri" w:hAnsi="Arial Narrow" w:cs="Arial"/>
        <w:sz w:val="18"/>
        <w:szCs w:val="18"/>
        <w:lang w:bidi="he-IL"/>
      </w:rPr>
      <w:t xml:space="preserve"> </w:t>
    </w:r>
    <w:r w:rsidRPr="00594914">
      <w:rPr>
        <w:rFonts w:ascii="Arial Narrow" w:eastAsia="Calibri" w:hAnsi="Arial Narrow" w:cs="Arial"/>
        <w:sz w:val="18"/>
        <w:szCs w:val="18"/>
        <w:lang w:bidi="he-IL"/>
      </w:rPr>
      <w:t>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44A25"/>
    <w:multiLevelType w:val="multilevel"/>
    <w:tmpl w:val="6126437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7806B1"/>
    <w:multiLevelType w:val="multilevel"/>
    <w:tmpl w:val="C44AD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2545291"/>
    <w:multiLevelType w:val="multilevel"/>
    <w:tmpl w:val="A296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EF0B15"/>
    <w:multiLevelType w:val="multilevel"/>
    <w:tmpl w:val="9A5A0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E87122"/>
    <w:multiLevelType w:val="hybridMultilevel"/>
    <w:tmpl w:val="E66C66EA"/>
    <w:lvl w:ilvl="0" w:tplc="04090001">
      <w:start w:val="1"/>
      <w:numFmt w:val="bullet"/>
      <w:lvlText w:val=""/>
      <w:lvlJc w:val="left"/>
      <w:pPr>
        <w:ind w:left="1170" w:hanging="45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A87D33"/>
    <w:multiLevelType w:val="multilevel"/>
    <w:tmpl w:val="E6DA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FF2AC2"/>
    <w:multiLevelType w:val="multilevel"/>
    <w:tmpl w:val="176A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90522D"/>
    <w:multiLevelType w:val="multilevel"/>
    <w:tmpl w:val="BC4A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A26A15"/>
    <w:multiLevelType w:val="multilevel"/>
    <w:tmpl w:val="F08C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374A4A"/>
    <w:multiLevelType w:val="hybridMultilevel"/>
    <w:tmpl w:val="621E99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7801840"/>
    <w:multiLevelType w:val="hybridMultilevel"/>
    <w:tmpl w:val="71F8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DE6777"/>
    <w:multiLevelType w:val="multilevel"/>
    <w:tmpl w:val="25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D6C98"/>
    <w:multiLevelType w:val="multilevel"/>
    <w:tmpl w:val="8F0A1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6B2F4E"/>
    <w:multiLevelType w:val="hybridMultilevel"/>
    <w:tmpl w:val="7BEA6150"/>
    <w:lvl w:ilvl="0" w:tplc="EDE4F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3D837E78"/>
    <w:multiLevelType w:val="hybridMultilevel"/>
    <w:tmpl w:val="DF94E44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F87FF5"/>
    <w:multiLevelType w:val="multilevel"/>
    <w:tmpl w:val="61D8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267FF0"/>
    <w:multiLevelType w:val="hybridMultilevel"/>
    <w:tmpl w:val="8660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BE0E5F"/>
    <w:multiLevelType w:val="multilevel"/>
    <w:tmpl w:val="F5322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74149E"/>
    <w:multiLevelType w:val="hybridMultilevel"/>
    <w:tmpl w:val="7D161E2E"/>
    <w:lvl w:ilvl="0" w:tplc="CC102E6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4F065CFA"/>
    <w:multiLevelType w:val="hybridMultilevel"/>
    <w:tmpl w:val="2F869934"/>
    <w:lvl w:ilvl="0" w:tplc="2AEC22D2">
      <w:numFmt w:val="bullet"/>
      <w:lvlText w:val="·"/>
      <w:lvlJc w:val="left"/>
      <w:pPr>
        <w:ind w:left="1170" w:hanging="45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FCD250F"/>
    <w:multiLevelType w:val="multilevel"/>
    <w:tmpl w:val="C6202E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0354563"/>
    <w:multiLevelType w:val="multilevel"/>
    <w:tmpl w:val="63FA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1A4F59"/>
    <w:multiLevelType w:val="multilevel"/>
    <w:tmpl w:val="BF3C1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412579"/>
    <w:multiLevelType w:val="multilevel"/>
    <w:tmpl w:val="9280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82774"/>
    <w:multiLevelType w:val="multilevel"/>
    <w:tmpl w:val="824E78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3114F46"/>
    <w:multiLevelType w:val="multilevel"/>
    <w:tmpl w:val="DAE06B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E015B1"/>
    <w:multiLevelType w:val="hybridMultilevel"/>
    <w:tmpl w:val="DB68B5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43440D"/>
    <w:multiLevelType w:val="hybridMultilevel"/>
    <w:tmpl w:val="CC1490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68500DFC"/>
    <w:multiLevelType w:val="multilevel"/>
    <w:tmpl w:val="395CD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46"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5D5470"/>
    <w:multiLevelType w:val="hybridMultilevel"/>
    <w:tmpl w:val="82B275AA"/>
    <w:lvl w:ilvl="0" w:tplc="6C66FD72">
      <w:numFmt w:val="bullet"/>
      <w:lvlText w:val="·"/>
      <w:lvlJc w:val="left"/>
      <w:pPr>
        <w:ind w:left="2520" w:hanging="360"/>
      </w:pPr>
      <w:rPr>
        <w:rFonts w:ascii="Calibri" w:eastAsia="Times New Roman" w:hAnsi="Calibri"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15:restartNumberingAfterBreak="0">
    <w:nsid w:val="78A6599C"/>
    <w:multiLevelType w:val="multilevel"/>
    <w:tmpl w:val="1982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562FBF"/>
    <w:multiLevelType w:val="hybridMultilevel"/>
    <w:tmpl w:val="C47E9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9321782">
    <w:abstractNumId w:val="16"/>
  </w:num>
  <w:num w:numId="2" w16cid:durableId="2088526863">
    <w:abstractNumId w:val="22"/>
  </w:num>
  <w:num w:numId="3" w16cid:durableId="1030882025">
    <w:abstractNumId w:val="47"/>
  </w:num>
  <w:num w:numId="4" w16cid:durableId="761412765">
    <w:abstractNumId w:val="48"/>
  </w:num>
  <w:num w:numId="5" w16cid:durableId="472913577">
    <w:abstractNumId w:val="13"/>
  </w:num>
  <w:num w:numId="6" w16cid:durableId="407655026">
    <w:abstractNumId w:val="32"/>
  </w:num>
  <w:num w:numId="7" w16cid:durableId="1217161509">
    <w:abstractNumId w:val="14"/>
  </w:num>
  <w:num w:numId="8" w16cid:durableId="1017926368">
    <w:abstractNumId w:val="46"/>
  </w:num>
  <w:num w:numId="9" w16cid:durableId="875311138">
    <w:abstractNumId w:val="29"/>
  </w:num>
  <w:num w:numId="10" w16cid:durableId="1841695657">
    <w:abstractNumId w:val="42"/>
  </w:num>
  <w:num w:numId="11" w16cid:durableId="280377795">
    <w:abstractNumId w:val="21"/>
  </w:num>
  <w:num w:numId="12" w16cid:durableId="1412775298">
    <w:abstractNumId w:val="26"/>
  </w:num>
  <w:num w:numId="13" w16cid:durableId="1422877357">
    <w:abstractNumId w:val="23"/>
  </w:num>
  <w:num w:numId="14" w16cid:durableId="2073233006">
    <w:abstractNumId w:val="33"/>
  </w:num>
  <w:num w:numId="15" w16cid:durableId="9586047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5536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79224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8187278">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724741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949287">
    <w:abstractNumId w:val="27"/>
  </w:num>
  <w:num w:numId="21" w16cid:durableId="1996716145">
    <w:abstractNumId w:val="28"/>
  </w:num>
  <w:num w:numId="22" w16cid:durableId="962612712">
    <w:abstractNumId w:val="9"/>
  </w:num>
  <w:num w:numId="23" w16cid:durableId="71896506">
    <w:abstractNumId w:val="7"/>
  </w:num>
  <w:num w:numId="24" w16cid:durableId="1779450285">
    <w:abstractNumId w:val="6"/>
  </w:num>
  <w:num w:numId="25" w16cid:durableId="478034843">
    <w:abstractNumId w:val="5"/>
  </w:num>
  <w:num w:numId="26" w16cid:durableId="766584152">
    <w:abstractNumId w:val="4"/>
  </w:num>
  <w:num w:numId="27" w16cid:durableId="126049339">
    <w:abstractNumId w:val="8"/>
  </w:num>
  <w:num w:numId="28" w16cid:durableId="804853445">
    <w:abstractNumId w:val="3"/>
  </w:num>
  <w:num w:numId="29" w16cid:durableId="980576143">
    <w:abstractNumId w:val="2"/>
  </w:num>
  <w:num w:numId="30" w16cid:durableId="1996571074">
    <w:abstractNumId w:val="1"/>
  </w:num>
  <w:num w:numId="31" w16cid:durableId="774061206">
    <w:abstractNumId w:val="0"/>
  </w:num>
  <w:num w:numId="32" w16cid:durableId="220948501">
    <w:abstractNumId w:val="15"/>
  </w:num>
  <w:num w:numId="33" w16cid:durableId="879050295">
    <w:abstractNumId w:val="50"/>
  </w:num>
  <w:num w:numId="34" w16cid:durableId="1743286838">
    <w:abstractNumId w:val="34"/>
  </w:num>
  <w:num w:numId="35" w16cid:durableId="1386028294">
    <w:abstractNumId w:val="37"/>
  </w:num>
  <w:num w:numId="36" w16cid:durableId="2130585913">
    <w:abstractNumId w:val="49"/>
    <w:lvlOverride w:ilvl="0">
      <w:startOverride w:val="1"/>
    </w:lvlOverride>
  </w:num>
  <w:num w:numId="37" w16cid:durableId="1423142479">
    <w:abstractNumId w:val="36"/>
    <w:lvlOverride w:ilvl="0">
      <w:startOverride w:val="1"/>
    </w:lvlOverride>
  </w:num>
  <w:num w:numId="38" w16cid:durableId="1013646252">
    <w:abstractNumId w:val="10"/>
    <w:lvlOverride w:ilvl="0">
      <w:startOverride w:val="1"/>
    </w:lvlOverride>
  </w:num>
  <w:num w:numId="39" w16cid:durableId="2106070011">
    <w:abstractNumId w:val="10"/>
    <w:lvlOverride w:ilvl="0"/>
    <w:lvlOverride w:ilvl="1">
      <w:startOverride w:val="1"/>
    </w:lvlOverride>
  </w:num>
  <w:num w:numId="40" w16cid:durableId="381755739">
    <w:abstractNumId w:val="10"/>
    <w:lvlOverride w:ilvl="0"/>
    <w:lvlOverride w:ilvl="1">
      <w:startOverride w:val="2"/>
    </w:lvlOverride>
  </w:num>
  <w:num w:numId="41" w16cid:durableId="435252938">
    <w:abstractNumId w:val="43"/>
  </w:num>
  <w:num w:numId="42" w16cid:durableId="1430588896">
    <w:abstractNumId w:val="12"/>
  </w:num>
  <w:num w:numId="43" w16cid:durableId="164365239">
    <w:abstractNumId w:val="17"/>
  </w:num>
  <w:num w:numId="44" w16cid:durableId="1161044951">
    <w:abstractNumId w:val="24"/>
  </w:num>
  <w:num w:numId="45" w16cid:durableId="1487209285">
    <w:abstractNumId w:val="18"/>
  </w:num>
  <w:num w:numId="46" w16cid:durableId="1652949542">
    <w:abstractNumId w:val="38"/>
  </w:num>
  <w:num w:numId="47" w16cid:durableId="552157685">
    <w:abstractNumId w:val="19"/>
  </w:num>
  <w:num w:numId="48" w16cid:durableId="593629694">
    <w:abstractNumId w:val="20"/>
  </w:num>
  <w:num w:numId="49" w16cid:durableId="1539199068">
    <w:abstractNumId w:val="25"/>
  </w:num>
  <w:num w:numId="50" w16cid:durableId="226065561">
    <w:abstractNumId w:val="41"/>
  </w:num>
  <w:num w:numId="51" w16cid:durableId="41173598">
    <w:abstractNumId w:val="31"/>
  </w:num>
  <w:num w:numId="52" w16cid:durableId="1283268873">
    <w:abstractNumId w:val="45"/>
  </w:num>
  <w:num w:numId="53" w16cid:durableId="1964723995">
    <w:abstractNumId w:val="11"/>
  </w:num>
  <w:num w:numId="54" w16cid:durableId="1298337588">
    <w:abstractNumId w:val="30"/>
  </w:num>
  <w:num w:numId="55" w16cid:durableId="152463730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D8F"/>
    <w:rsid w:val="00003E4C"/>
    <w:rsid w:val="00011973"/>
    <w:rsid w:val="00012514"/>
    <w:rsid w:val="00013D00"/>
    <w:rsid w:val="00020708"/>
    <w:rsid w:val="00020B12"/>
    <w:rsid w:val="00021DEA"/>
    <w:rsid w:val="00022C6D"/>
    <w:rsid w:val="000239FB"/>
    <w:rsid w:val="00024CAD"/>
    <w:rsid w:val="0003065D"/>
    <w:rsid w:val="000315B2"/>
    <w:rsid w:val="000351C1"/>
    <w:rsid w:val="000547F5"/>
    <w:rsid w:val="00055AFB"/>
    <w:rsid w:val="00060E63"/>
    <w:rsid w:val="00064B39"/>
    <w:rsid w:val="00064CBD"/>
    <w:rsid w:val="00067679"/>
    <w:rsid w:val="00074335"/>
    <w:rsid w:val="00077D23"/>
    <w:rsid w:val="000819FA"/>
    <w:rsid w:val="00090AE8"/>
    <w:rsid w:val="00092A0E"/>
    <w:rsid w:val="000A30E6"/>
    <w:rsid w:val="000A5C2B"/>
    <w:rsid w:val="000B0390"/>
    <w:rsid w:val="000B0FCF"/>
    <w:rsid w:val="000B17AB"/>
    <w:rsid w:val="000B4368"/>
    <w:rsid w:val="000B645C"/>
    <w:rsid w:val="000C17A8"/>
    <w:rsid w:val="000D38D1"/>
    <w:rsid w:val="000D5600"/>
    <w:rsid w:val="000E1806"/>
    <w:rsid w:val="000F3235"/>
    <w:rsid w:val="000F4D5E"/>
    <w:rsid w:val="000F67B3"/>
    <w:rsid w:val="000F7633"/>
    <w:rsid w:val="00104141"/>
    <w:rsid w:val="001113B3"/>
    <w:rsid w:val="00112043"/>
    <w:rsid w:val="00117830"/>
    <w:rsid w:val="00122D55"/>
    <w:rsid w:val="001247B7"/>
    <w:rsid w:val="0012576C"/>
    <w:rsid w:val="001338F2"/>
    <w:rsid w:val="0014586A"/>
    <w:rsid w:val="00146B54"/>
    <w:rsid w:val="001553D9"/>
    <w:rsid w:val="00164A34"/>
    <w:rsid w:val="0016587B"/>
    <w:rsid w:val="00167AA1"/>
    <w:rsid w:val="00171EEC"/>
    <w:rsid w:val="0017607F"/>
    <w:rsid w:val="00185E43"/>
    <w:rsid w:val="00185F94"/>
    <w:rsid w:val="001868E5"/>
    <w:rsid w:val="00187782"/>
    <w:rsid w:val="001A1E02"/>
    <w:rsid w:val="001A46E3"/>
    <w:rsid w:val="001A6C70"/>
    <w:rsid w:val="001B0932"/>
    <w:rsid w:val="001B2001"/>
    <w:rsid w:val="001B2118"/>
    <w:rsid w:val="001B24B0"/>
    <w:rsid w:val="001B5999"/>
    <w:rsid w:val="001C4151"/>
    <w:rsid w:val="001C5460"/>
    <w:rsid w:val="001E3E3C"/>
    <w:rsid w:val="001E62F2"/>
    <w:rsid w:val="001E6E07"/>
    <w:rsid w:val="001F52BE"/>
    <w:rsid w:val="00215B25"/>
    <w:rsid w:val="00217367"/>
    <w:rsid w:val="00220F46"/>
    <w:rsid w:val="00227F94"/>
    <w:rsid w:val="002315D0"/>
    <w:rsid w:val="0023305E"/>
    <w:rsid w:val="00234242"/>
    <w:rsid w:val="0023618D"/>
    <w:rsid w:val="00241FA9"/>
    <w:rsid w:val="002431D9"/>
    <w:rsid w:val="00245245"/>
    <w:rsid w:val="002616C1"/>
    <w:rsid w:val="00273E50"/>
    <w:rsid w:val="00275BA3"/>
    <w:rsid w:val="00277F80"/>
    <w:rsid w:val="002824C6"/>
    <w:rsid w:val="00290510"/>
    <w:rsid w:val="00295781"/>
    <w:rsid w:val="0029702A"/>
    <w:rsid w:val="002A33EE"/>
    <w:rsid w:val="002A3B62"/>
    <w:rsid w:val="002A7A2B"/>
    <w:rsid w:val="002B010F"/>
    <w:rsid w:val="002B2D62"/>
    <w:rsid w:val="002C00B8"/>
    <w:rsid w:val="002C6040"/>
    <w:rsid w:val="002C7D7F"/>
    <w:rsid w:val="002D7A49"/>
    <w:rsid w:val="002E3C57"/>
    <w:rsid w:val="002F0ED6"/>
    <w:rsid w:val="00301C82"/>
    <w:rsid w:val="00310251"/>
    <w:rsid w:val="00313F65"/>
    <w:rsid w:val="003145BE"/>
    <w:rsid w:val="00327428"/>
    <w:rsid w:val="003326F3"/>
    <w:rsid w:val="00340BCE"/>
    <w:rsid w:val="003433E6"/>
    <w:rsid w:val="00344E3B"/>
    <w:rsid w:val="00350E52"/>
    <w:rsid w:val="00353A6B"/>
    <w:rsid w:val="00364056"/>
    <w:rsid w:val="00366CF3"/>
    <w:rsid w:val="00367A5C"/>
    <w:rsid w:val="00377E8E"/>
    <w:rsid w:val="0038077D"/>
    <w:rsid w:val="0039136B"/>
    <w:rsid w:val="003925A4"/>
    <w:rsid w:val="003932FD"/>
    <w:rsid w:val="0039593A"/>
    <w:rsid w:val="00396515"/>
    <w:rsid w:val="003B2116"/>
    <w:rsid w:val="003B47EC"/>
    <w:rsid w:val="003C0710"/>
    <w:rsid w:val="003C4317"/>
    <w:rsid w:val="003D0553"/>
    <w:rsid w:val="003D53A0"/>
    <w:rsid w:val="003E32D9"/>
    <w:rsid w:val="003E7FCF"/>
    <w:rsid w:val="003F7DA3"/>
    <w:rsid w:val="00412FB6"/>
    <w:rsid w:val="00422D55"/>
    <w:rsid w:val="004236FD"/>
    <w:rsid w:val="004258F0"/>
    <w:rsid w:val="00425DBE"/>
    <w:rsid w:val="00426C91"/>
    <w:rsid w:val="00427A5D"/>
    <w:rsid w:val="00435BFB"/>
    <w:rsid w:val="004369E5"/>
    <w:rsid w:val="0044001B"/>
    <w:rsid w:val="00440936"/>
    <w:rsid w:val="00445B8F"/>
    <w:rsid w:val="00446003"/>
    <w:rsid w:val="0044619A"/>
    <w:rsid w:val="0044746F"/>
    <w:rsid w:val="004507F3"/>
    <w:rsid w:val="00453648"/>
    <w:rsid w:val="00484120"/>
    <w:rsid w:val="00496DDC"/>
    <w:rsid w:val="00497B09"/>
    <w:rsid w:val="004A22F7"/>
    <w:rsid w:val="004A4981"/>
    <w:rsid w:val="004A6864"/>
    <w:rsid w:val="004A7D59"/>
    <w:rsid w:val="004B67C6"/>
    <w:rsid w:val="004C1181"/>
    <w:rsid w:val="004D2E20"/>
    <w:rsid w:val="00505E00"/>
    <w:rsid w:val="00507E9E"/>
    <w:rsid w:val="00511C49"/>
    <w:rsid w:val="00512FCF"/>
    <w:rsid w:val="005148B9"/>
    <w:rsid w:val="00514CFE"/>
    <w:rsid w:val="00517000"/>
    <w:rsid w:val="00517027"/>
    <w:rsid w:val="00521AFF"/>
    <w:rsid w:val="005270AC"/>
    <w:rsid w:val="00527470"/>
    <w:rsid w:val="00531597"/>
    <w:rsid w:val="00536607"/>
    <w:rsid w:val="00536D51"/>
    <w:rsid w:val="005403AD"/>
    <w:rsid w:val="00544F9E"/>
    <w:rsid w:val="00547268"/>
    <w:rsid w:val="00550131"/>
    <w:rsid w:val="00555273"/>
    <w:rsid w:val="005566ED"/>
    <w:rsid w:val="005625B2"/>
    <w:rsid w:val="005757DE"/>
    <w:rsid w:val="00577E91"/>
    <w:rsid w:val="005826BB"/>
    <w:rsid w:val="00585FB4"/>
    <w:rsid w:val="0059081E"/>
    <w:rsid w:val="005920B3"/>
    <w:rsid w:val="00593F8C"/>
    <w:rsid w:val="00594914"/>
    <w:rsid w:val="00594F4C"/>
    <w:rsid w:val="00597786"/>
    <w:rsid w:val="005A3DDF"/>
    <w:rsid w:val="005A6B58"/>
    <w:rsid w:val="005A7FD6"/>
    <w:rsid w:val="005B0F09"/>
    <w:rsid w:val="005B30BF"/>
    <w:rsid w:val="005D3619"/>
    <w:rsid w:val="005D3C9C"/>
    <w:rsid w:val="005E520E"/>
    <w:rsid w:val="00602234"/>
    <w:rsid w:val="006024CB"/>
    <w:rsid w:val="00602F4D"/>
    <w:rsid w:val="00604EB4"/>
    <w:rsid w:val="00605AFF"/>
    <w:rsid w:val="0061005F"/>
    <w:rsid w:val="006100CD"/>
    <w:rsid w:val="00611E87"/>
    <w:rsid w:val="00611EC6"/>
    <w:rsid w:val="0061427E"/>
    <w:rsid w:val="006236BB"/>
    <w:rsid w:val="00624383"/>
    <w:rsid w:val="006267BA"/>
    <w:rsid w:val="006341CF"/>
    <w:rsid w:val="00636860"/>
    <w:rsid w:val="00637238"/>
    <w:rsid w:val="00637BB7"/>
    <w:rsid w:val="00643B3B"/>
    <w:rsid w:val="00652B35"/>
    <w:rsid w:val="006607BF"/>
    <w:rsid w:val="00661B14"/>
    <w:rsid w:val="00664E59"/>
    <w:rsid w:val="00665BAB"/>
    <w:rsid w:val="00665FB5"/>
    <w:rsid w:val="00667887"/>
    <w:rsid w:val="00671486"/>
    <w:rsid w:val="006714D6"/>
    <w:rsid w:val="00673C19"/>
    <w:rsid w:val="00682B90"/>
    <w:rsid w:val="00686EE5"/>
    <w:rsid w:val="00690088"/>
    <w:rsid w:val="006A020E"/>
    <w:rsid w:val="006A1382"/>
    <w:rsid w:val="006A197E"/>
    <w:rsid w:val="006A3736"/>
    <w:rsid w:val="006B0A2E"/>
    <w:rsid w:val="006B6363"/>
    <w:rsid w:val="006C74F9"/>
    <w:rsid w:val="006D1277"/>
    <w:rsid w:val="006D2AFE"/>
    <w:rsid w:val="006D2F6E"/>
    <w:rsid w:val="006D4A35"/>
    <w:rsid w:val="006D777F"/>
    <w:rsid w:val="006D7B1D"/>
    <w:rsid w:val="006E3BF7"/>
    <w:rsid w:val="006F2766"/>
    <w:rsid w:val="006F5A68"/>
    <w:rsid w:val="006F7209"/>
    <w:rsid w:val="006F79A1"/>
    <w:rsid w:val="007135F3"/>
    <w:rsid w:val="00714360"/>
    <w:rsid w:val="00714AC4"/>
    <w:rsid w:val="0072392D"/>
    <w:rsid w:val="00725069"/>
    <w:rsid w:val="0072591A"/>
    <w:rsid w:val="00733543"/>
    <w:rsid w:val="00735868"/>
    <w:rsid w:val="00742442"/>
    <w:rsid w:val="007459F4"/>
    <w:rsid w:val="00746A5C"/>
    <w:rsid w:val="00752842"/>
    <w:rsid w:val="00756072"/>
    <w:rsid w:val="007631EE"/>
    <w:rsid w:val="00766E1D"/>
    <w:rsid w:val="007757BE"/>
    <w:rsid w:val="00784A26"/>
    <w:rsid w:val="00786B3B"/>
    <w:rsid w:val="00794E28"/>
    <w:rsid w:val="0079679B"/>
    <w:rsid w:val="0079780B"/>
    <w:rsid w:val="007B1D37"/>
    <w:rsid w:val="007D2966"/>
    <w:rsid w:val="007D6F16"/>
    <w:rsid w:val="007E34A0"/>
    <w:rsid w:val="007E6757"/>
    <w:rsid w:val="007E6DEE"/>
    <w:rsid w:val="007E7993"/>
    <w:rsid w:val="007F71A7"/>
    <w:rsid w:val="008046C6"/>
    <w:rsid w:val="00804ADA"/>
    <w:rsid w:val="00805172"/>
    <w:rsid w:val="00811B3A"/>
    <w:rsid w:val="00812649"/>
    <w:rsid w:val="00826314"/>
    <w:rsid w:val="00836D75"/>
    <w:rsid w:val="0084324C"/>
    <w:rsid w:val="008433A3"/>
    <w:rsid w:val="00853C94"/>
    <w:rsid w:val="00856C8D"/>
    <w:rsid w:val="008616B1"/>
    <w:rsid w:val="00866744"/>
    <w:rsid w:val="00867F26"/>
    <w:rsid w:val="0087375A"/>
    <w:rsid w:val="00881E2F"/>
    <w:rsid w:val="00882E4E"/>
    <w:rsid w:val="00883133"/>
    <w:rsid w:val="00886B60"/>
    <w:rsid w:val="00890BF6"/>
    <w:rsid w:val="00893F47"/>
    <w:rsid w:val="0089407C"/>
    <w:rsid w:val="0089448A"/>
    <w:rsid w:val="00897AE8"/>
    <w:rsid w:val="00897FED"/>
    <w:rsid w:val="008A033C"/>
    <w:rsid w:val="008B4F24"/>
    <w:rsid w:val="008C1AFE"/>
    <w:rsid w:val="008C2BC8"/>
    <w:rsid w:val="008C2DA7"/>
    <w:rsid w:val="008C6E2E"/>
    <w:rsid w:val="008D1297"/>
    <w:rsid w:val="008D5368"/>
    <w:rsid w:val="008E4352"/>
    <w:rsid w:val="008E5AE4"/>
    <w:rsid w:val="008F628B"/>
    <w:rsid w:val="00904646"/>
    <w:rsid w:val="00904DBC"/>
    <w:rsid w:val="00905962"/>
    <w:rsid w:val="0091302D"/>
    <w:rsid w:val="00925525"/>
    <w:rsid w:val="00945D50"/>
    <w:rsid w:val="00946BC5"/>
    <w:rsid w:val="00951769"/>
    <w:rsid w:val="0095495B"/>
    <w:rsid w:val="00954E61"/>
    <w:rsid w:val="009604D7"/>
    <w:rsid w:val="00961A73"/>
    <w:rsid w:val="00967440"/>
    <w:rsid w:val="00971B54"/>
    <w:rsid w:val="00971E65"/>
    <w:rsid w:val="00977A4E"/>
    <w:rsid w:val="00981399"/>
    <w:rsid w:val="00987866"/>
    <w:rsid w:val="009913F2"/>
    <w:rsid w:val="00997040"/>
    <w:rsid w:val="00997B71"/>
    <w:rsid w:val="009A0AEA"/>
    <w:rsid w:val="009A2344"/>
    <w:rsid w:val="009B40B7"/>
    <w:rsid w:val="009C6087"/>
    <w:rsid w:val="009D1BCC"/>
    <w:rsid w:val="009E639D"/>
    <w:rsid w:val="009F04CB"/>
    <w:rsid w:val="009F3A32"/>
    <w:rsid w:val="009F4162"/>
    <w:rsid w:val="009F5CD9"/>
    <w:rsid w:val="00A0003A"/>
    <w:rsid w:val="00A1364B"/>
    <w:rsid w:val="00A15AA3"/>
    <w:rsid w:val="00A17693"/>
    <w:rsid w:val="00A2677D"/>
    <w:rsid w:val="00A26801"/>
    <w:rsid w:val="00A3035C"/>
    <w:rsid w:val="00A31A45"/>
    <w:rsid w:val="00A32987"/>
    <w:rsid w:val="00A33D93"/>
    <w:rsid w:val="00A36367"/>
    <w:rsid w:val="00A51905"/>
    <w:rsid w:val="00A600B3"/>
    <w:rsid w:val="00A61695"/>
    <w:rsid w:val="00A61F05"/>
    <w:rsid w:val="00A6368E"/>
    <w:rsid w:val="00A708FC"/>
    <w:rsid w:val="00A86D21"/>
    <w:rsid w:val="00A87D33"/>
    <w:rsid w:val="00A90C07"/>
    <w:rsid w:val="00A91287"/>
    <w:rsid w:val="00A9277C"/>
    <w:rsid w:val="00A937E4"/>
    <w:rsid w:val="00A94BF3"/>
    <w:rsid w:val="00AA176F"/>
    <w:rsid w:val="00AA48BA"/>
    <w:rsid w:val="00AA5EE5"/>
    <w:rsid w:val="00AB3183"/>
    <w:rsid w:val="00AD1DE5"/>
    <w:rsid w:val="00AD6590"/>
    <w:rsid w:val="00AF1FCE"/>
    <w:rsid w:val="00AF2C08"/>
    <w:rsid w:val="00AF3446"/>
    <w:rsid w:val="00AF4CEB"/>
    <w:rsid w:val="00AF5E7C"/>
    <w:rsid w:val="00AF7D23"/>
    <w:rsid w:val="00B040C9"/>
    <w:rsid w:val="00B075AA"/>
    <w:rsid w:val="00B14252"/>
    <w:rsid w:val="00B16391"/>
    <w:rsid w:val="00B22D39"/>
    <w:rsid w:val="00B279A3"/>
    <w:rsid w:val="00B357F6"/>
    <w:rsid w:val="00B37F70"/>
    <w:rsid w:val="00B53767"/>
    <w:rsid w:val="00B54E8E"/>
    <w:rsid w:val="00B648A8"/>
    <w:rsid w:val="00B65657"/>
    <w:rsid w:val="00B7136C"/>
    <w:rsid w:val="00B71EF0"/>
    <w:rsid w:val="00B72FE3"/>
    <w:rsid w:val="00B80207"/>
    <w:rsid w:val="00B956B3"/>
    <w:rsid w:val="00B97577"/>
    <w:rsid w:val="00BA0E85"/>
    <w:rsid w:val="00BA1739"/>
    <w:rsid w:val="00BA41A0"/>
    <w:rsid w:val="00BA57E2"/>
    <w:rsid w:val="00BA69AF"/>
    <w:rsid w:val="00BA69CC"/>
    <w:rsid w:val="00BB0323"/>
    <w:rsid w:val="00BB38C3"/>
    <w:rsid w:val="00BB576A"/>
    <w:rsid w:val="00BC0F38"/>
    <w:rsid w:val="00BF0811"/>
    <w:rsid w:val="00BF15FC"/>
    <w:rsid w:val="00BF306B"/>
    <w:rsid w:val="00BF347F"/>
    <w:rsid w:val="00BF4401"/>
    <w:rsid w:val="00BF6926"/>
    <w:rsid w:val="00BF704D"/>
    <w:rsid w:val="00C06321"/>
    <w:rsid w:val="00C12065"/>
    <w:rsid w:val="00C12E43"/>
    <w:rsid w:val="00C207FC"/>
    <w:rsid w:val="00C26DE3"/>
    <w:rsid w:val="00C34E31"/>
    <w:rsid w:val="00C350E0"/>
    <w:rsid w:val="00C35BB0"/>
    <w:rsid w:val="00C40A83"/>
    <w:rsid w:val="00C46B3B"/>
    <w:rsid w:val="00C510DF"/>
    <w:rsid w:val="00C570A8"/>
    <w:rsid w:val="00C6314D"/>
    <w:rsid w:val="00C63DCC"/>
    <w:rsid w:val="00C65378"/>
    <w:rsid w:val="00C73A43"/>
    <w:rsid w:val="00C741BB"/>
    <w:rsid w:val="00C74206"/>
    <w:rsid w:val="00C82BC4"/>
    <w:rsid w:val="00C9134C"/>
    <w:rsid w:val="00CA0674"/>
    <w:rsid w:val="00CA0A42"/>
    <w:rsid w:val="00CA0B37"/>
    <w:rsid w:val="00CA7721"/>
    <w:rsid w:val="00CB376B"/>
    <w:rsid w:val="00CD1753"/>
    <w:rsid w:val="00CE2650"/>
    <w:rsid w:val="00CE273D"/>
    <w:rsid w:val="00CE360D"/>
    <w:rsid w:val="00CE371B"/>
    <w:rsid w:val="00CE432A"/>
    <w:rsid w:val="00CE4863"/>
    <w:rsid w:val="00CF0446"/>
    <w:rsid w:val="00CF46EB"/>
    <w:rsid w:val="00CF51D9"/>
    <w:rsid w:val="00D07C96"/>
    <w:rsid w:val="00D156A1"/>
    <w:rsid w:val="00D16CF1"/>
    <w:rsid w:val="00D24E89"/>
    <w:rsid w:val="00D303D8"/>
    <w:rsid w:val="00D32689"/>
    <w:rsid w:val="00D370C2"/>
    <w:rsid w:val="00D41029"/>
    <w:rsid w:val="00D55F7B"/>
    <w:rsid w:val="00D66E13"/>
    <w:rsid w:val="00D70640"/>
    <w:rsid w:val="00D70B37"/>
    <w:rsid w:val="00D8011E"/>
    <w:rsid w:val="00D83033"/>
    <w:rsid w:val="00D85AC3"/>
    <w:rsid w:val="00D86149"/>
    <w:rsid w:val="00D90BCC"/>
    <w:rsid w:val="00D92F7E"/>
    <w:rsid w:val="00DB4CC9"/>
    <w:rsid w:val="00DC532B"/>
    <w:rsid w:val="00DD63FA"/>
    <w:rsid w:val="00DE20ED"/>
    <w:rsid w:val="00DF2368"/>
    <w:rsid w:val="00DF566A"/>
    <w:rsid w:val="00DF7E12"/>
    <w:rsid w:val="00E12E42"/>
    <w:rsid w:val="00E1759D"/>
    <w:rsid w:val="00E204B5"/>
    <w:rsid w:val="00E20890"/>
    <w:rsid w:val="00E2211C"/>
    <w:rsid w:val="00E265F7"/>
    <w:rsid w:val="00E33074"/>
    <w:rsid w:val="00E43386"/>
    <w:rsid w:val="00E46685"/>
    <w:rsid w:val="00E57CD0"/>
    <w:rsid w:val="00E632F5"/>
    <w:rsid w:val="00E67196"/>
    <w:rsid w:val="00E679AA"/>
    <w:rsid w:val="00E73170"/>
    <w:rsid w:val="00E848CE"/>
    <w:rsid w:val="00E92C55"/>
    <w:rsid w:val="00E92E76"/>
    <w:rsid w:val="00E94F28"/>
    <w:rsid w:val="00EA1FF5"/>
    <w:rsid w:val="00EA7CA5"/>
    <w:rsid w:val="00EB1885"/>
    <w:rsid w:val="00EB3E28"/>
    <w:rsid w:val="00EB51FC"/>
    <w:rsid w:val="00EC259D"/>
    <w:rsid w:val="00EC4C8F"/>
    <w:rsid w:val="00EC7322"/>
    <w:rsid w:val="00ED2B1A"/>
    <w:rsid w:val="00ED5357"/>
    <w:rsid w:val="00ED6F14"/>
    <w:rsid w:val="00ED7A23"/>
    <w:rsid w:val="00EE3A65"/>
    <w:rsid w:val="00EF23C9"/>
    <w:rsid w:val="00EF58FC"/>
    <w:rsid w:val="00F03906"/>
    <w:rsid w:val="00F13C7F"/>
    <w:rsid w:val="00F14EBF"/>
    <w:rsid w:val="00F155D6"/>
    <w:rsid w:val="00F241B7"/>
    <w:rsid w:val="00F53238"/>
    <w:rsid w:val="00F53F4A"/>
    <w:rsid w:val="00F56E77"/>
    <w:rsid w:val="00F572F9"/>
    <w:rsid w:val="00F61C76"/>
    <w:rsid w:val="00F64FEF"/>
    <w:rsid w:val="00F71477"/>
    <w:rsid w:val="00F8055F"/>
    <w:rsid w:val="00F83B5D"/>
    <w:rsid w:val="00F91CB2"/>
    <w:rsid w:val="00F96EA0"/>
    <w:rsid w:val="00FA0DB3"/>
    <w:rsid w:val="00FA4ED8"/>
    <w:rsid w:val="00FA71AC"/>
    <w:rsid w:val="00FA7ADD"/>
    <w:rsid w:val="00FC0672"/>
    <w:rsid w:val="00FC5560"/>
    <w:rsid w:val="00FC62FD"/>
    <w:rsid w:val="00FD1A04"/>
    <w:rsid w:val="00FD7616"/>
    <w:rsid w:val="00FE1DA3"/>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7"/>
    <o:shapelayout v:ext="edit">
      <o:idmap v:ext="edit" data="1"/>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3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22"/>
      </w:numPr>
      <w:spacing w:after="160" w:line="259" w:lineRule="auto"/>
      <w:contextualSpacing/>
      <w:jc w:val="left"/>
    </w:pPr>
  </w:style>
  <w:style w:type="paragraph" w:styleId="ListBullet2">
    <w:name w:val="List Bullet 2"/>
    <w:basedOn w:val="Normal"/>
    <w:uiPriority w:val="99"/>
    <w:semiHidden/>
    <w:unhideWhenUsed/>
    <w:rsid w:val="00453648"/>
    <w:pPr>
      <w:numPr>
        <w:numId w:val="23"/>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24"/>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25"/>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26"/>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27"/>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28"/>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29"/>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30"/>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31"/>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21">
    <w:name w:val="Table Grid21"/>
    <w:basedOn w:val="TableNormal"/>
    <w:uiPriority w:val="59"/>
    <w:rsid w:val="00353A6B"/>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190190657">
      <w:bodyDiv w:val="1"/>
      <w:marLeft w:val="0"/>
      <w:marRight w:val="0"/>
      <w:marTop w:val="0"/>
      <w:marBottom w:val="0"/>
      <w:divBdr>
        <w:top w:val="none" w:sz="0" w:space="0" w:color="auto"/>
        <w:left w:val="none" w:sz="0" w:space="0" w:color="auto"/>
        <w:bottom w:val="none" w:sz="0" w:space="0" w:color="auto"/>
        <w:right w:val="none" w:sz="0" w:space="0" w:color="auto"/>
      </w:divBdr>
      <w:divsChild>
        <w:div w:id="1404255322">
          <w:marLeft w:val="0"/>
          <w:marRight w:val="0"/>
          <w:marTop w:val="0"/>
          <w:marBottom w:val="0"/>
          <w:divBdr>
            <w:top w:val="none" w:sz="0" w:space="0" w:color="auto"/>
            <w:left w:val="none" w:sz="0" w:space="0" w:color="auto"/>
            <w:bottom w:val="none" w:sz="0" w:space="0" w:color="auto"/>
            <w:right w:val="none" w:sz="0" w:space="0" w:color="auto"/>
          </w:divBdr>
          <w:divsChild>
            <w:div w:id="522746654">
              <w:marLeft w:val="0"/>
              <w:marRight w:val="0"/>
              <w:marTop w:val="0"/>
              <w:marBottom w:val="0"/>
              <w:divBdr>
                <w:top w:val="none" w:sz="0" w:space="0" w:color="auto"/>
                <w:left w:val="none" w:sz="0" w:space="0" w:color="auto"/>
                <w:bottom w:val="none" w:sz="0" w:space="0" w:color="auto"/>
                <w:right w:val="none" w:sz="0" w:space="0" w:color="auto"/>
              </w:divBdr>
              <w:divsChild>
                <w:div w:id="3354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3720">
          <w:marLeft w:val="0"/>
          <w:marRight w:val="0"/>
          <w:marTop w:val="0"/>
          <w:marBottom w:val="0"/>
          <w:divBdr>
            <w:top w:val="none" w:sz="0" w:space="0" w:color="auto"/>
            <w:left w:val="none" w:sz="0" w:space="0" w:color="auto"/>
            <w:bottom w:val="none" w:sz="0" w:space="0" w:color="auto"/>
            <w:right w:val="none" w:sz="0" w:space="0" w:color="auto"/>
          </w:divBdr>
          <w:divsChild>
            <w:div w:id="193346651">
              <w:marLeft w:val="0"/>
              <w:marRight w:val="0"/>
              <w:marTop w:val="0"/>
              <w:marBottom w:val="0"/>
              <w:divBdr>
                <w:top w:val="none" w:sz="0" w:space="0" w:color="auto"/>
                <w:left w:val="none" w:sz="0" w:space="0" w:color="auto"/>
                <w:bottom w:val="none" w:sz="0" w:space="0" w:color="auto"/>
                <w:right w:val="none" w:sz="0" w:space="0" w:color="auto"/>
              </w:divBdr>
              <w:divsChild>
                <w:div w:id="28457308">
                  <w:marLeft w:val="0"/>
                  <w:marRight w:val="0"/>
                  <w:marTop w:val="0"/>
                  <w:marBottom w:val="0"/>
                  <w:divBdr>
                    <w:top w:val="none" w:sz="0" w:space="0" w:color="auto"/>
                    <w:left w:val="none" w:sz="0" w:space="0" w:color="auto"/>
                    <w:bottom w:val="none" w:sz="0" w:space="0" w:color="auto"/>
                    <w:right w:val="none" w:sz="0" w:space="0" w:color="auto"/>
                  </w:divBdr>
                  <w:divsChild>
                    <w:div w:id="932982113">
                      <w:marLeft w:val="0"/>
                      <w:marRight w:val="0"/>
                      <w:marTop w:val="0"/>
                      <w:marBottom w:val="0"/>
                      <w:divBdr>
                        <w:top w:val="none" w:sz="0" w:space="0" w:color="auto"/>
                        <w:left w:val="none" w:sz="0" w:space="0" w:color="auto"/>
                        <w:bottom w:val="none" w:sz="0" w:space="0" w:color="auto"/>
                        <w:right w:val="none" w:sz="0" w:space="0" w:color="auto"/>
                      </w:divBdr>
                      <w:divsChild>
                        <w:div w:id="1013066246">
                          <w:marLeft w:val="0"/>
                          <w:marRight w:val="0"/>
                          <w:marTop w:val="0"/>
                          <w:marBottom w:val="0"/>
                          <w:divBdr>
                            <w:top w:val="none" w:sz="0" w:space="0" w:color="auto"/>
                            <w:left w:val="none" w:sz="0" w:space="0" w:color="auto"/>
                            <w:bottom w:val="none" w:sz="0" w:space="0" w:color="auto"/>
                            <w:right w:val="none" w:sz="0" w:space="0" w:color="auto"/>
                          </w:divBdr>
                          <w:divsChild>
                            <w:div w:id="1516769293">
                              <w:marLeft w:val="0"/>
                              <w:marRight w:val="0"/>
                              <w:marTop w:val="0"/>
                              <w:marBottom w:val="0"/>
                              <w:divBdr>
                                <w:top w:val="none" w:sz="0" w:space="0" w:color="auto"/>
                                <w:left w:val="none" w:sz="0" w:space="0" w:color="auto"/>
                                <w:bottom w:val="none" w:sz="0" w:space="0" w:color="auto"/>
                                <w:right w:val="none" w:sz="0" w:space="0" w:color="auto"/>
                              </w:divBdr>
                              <w:divsChild>
                                <w:div w:id="90467908">
                                  <w:marLeft w:val="0"/>
                                  <w:marRight w:val="0"/>
                                  <w:marTop w:val="0"/>
                                  <w:marBottom w:val="0"/>
                                  <w:divBdr>
                                    <w:top w:val="none" w:sz="0" w:space="0" w:color="auto"/>
                                    <w:left w:val="none" w:sz="0" w:space="0" w:color="auto"/>
                                    <w:bottom w:val="none" w:sz="0" w:space="0" w:color="auto"/>
                                    <w:right w:val="none" w:sz="0" w:space="0" w:color="auto"/>
                                  </w:divBdr>
                                  <w:divsChild>
                                    <w:div w:id="744179840">
                                      <w:marLeft w:val="0"/>
                                      <w:marRight w:val="0"/>
                                      <w:marTop w:val="0"/>
                                      <w:marBottom w:val="0"/>
                                      <w:divBdr>
                                        <w:top w:val="none" w:sz="0" w:space="0" w:color="auto"/>
                                        <w:left w:val="none" w:sz="0" w:space="0" w:color="auto"/>
                                        <w:bottom w:val="none" w:sz="0" w:space="0" w:color="auto"/>
                                        <w:right w:val="none" w:sz="0" w:space="0" w:color="auto"/>
                                      </w:divBdr>
                                      <w:divsChild>
                                        <w:div w:id="13725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61786364">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66584849">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147749014">
      <w:bodyDiv w:val="1"/>
      <w:marLeft w:val="0"/>
      <w:marRight w:val="0"/>
      <w:marTop w:val="0"/>
      <w:marBottom w:val="0"/>
      <w:divBdr>
        <w:top w:val="none" w:sz="0" w:space="0" w:color="auto"/>
        <w:left w:val="none" w:sz="0" w:space="0" w:color="auto"/>
        <w:bottom w:val="none" w:sz="0" w:space="0" w:color="auto"/>
        <w:right w:val="none" w:sz="0" w:space="0" w:color="auto"/>
      </w:divBdr>
      <w:divsChild>
        <w:div w:id="1604805097">
          <w:marLeft w:val="0"/>
          <w:marRight w:val="0"/>
          <w:marTop w:val="0"/>
          <w:marBottom w:val="0"/>
          <w:divBdr>
            <w:top w:val="none" w:sz="0" w:space="0" w:color="auto"/>
            <w:left w:val="none" w:sz="0" w:space="0" w:color="auto"/>
            <w:bottom w:val="none" w:sz="0" w:space="0" w:color="auto"/>
            <w:right w:val="none" w:sz="0" w:space="0" w:color="auto"/>
          </w:divBdr>
          <w:divsChild>
            <w:div w:id="2113815032">
              <w:marLeft w:val="0"/>
              <w:marRight w:val="0"/>
              <w:marTop w:val="0"/>
              <w:marBottom w:val="0"/>
              <w:divBdr>
                <w:top w:val="none" w:sz="0" w:space="0" w:color="auto"/>
                <w:left w:val="none" w:sz="0" w:space="0" w:color="auto"/>
                <w:bottom w:val="none" w:sz="0" w:space="0" w:color="auto"/>
                <w:right w:val="none" w:sz="0" w:space="0" w:color="auto"/>
              </w:divBdr>
              <w:divsChild>
                <w:div w:id="1903101375">
                  <w:marLeft w:val="0"/>
                  <w:marRight w:val="0"/>
                  <w:marTop w:val="0"/>
                  <w:marBottom w:val="0"/>
                  <w:divBdr>
                    <w:top w:val="none" w:sz="0" w:space="0" w:color="auto"/>
                    <w:left w:val="none" w:sz="0" w:space="0" w:color="auto"/>
                    <w:bottom w:val="none" w:sz="0" w:space="0" w:color="auto"/>
                    <w:right w:val="none" w:sz="0" w:space="0" w:color="auto"/>
                  </w:divBdr>
                  <w:divsChild>
                    <w:div w:id="626473834">
                      <w:marLeft w:val="0"/>
                      <w:marRight w:val="0"/>
                      <w:marTop w:val="0"/>
                      <w:marBottom w:val="0"/>
                      <w:divBdr>
                        <w:top w:val="none" w:sz="0" w:space="0" w:color="auto"/>
                        <w:left w:val="none" w:sz="0" w:space="0" w:color="auto"/>
                        <w:bottom w:val="none" w:sz="0" w:space="0" w:color="auto"/>
                        <w:right w:val="none" w:sz="0" w:space="0" w:color="auto"/>
                      </w:divBdr>
                      <w:divsChild>
                        <w:div w:id="2043623959">
                          <w:marLeft w:val="0"/>
                          <w:marRight w:val="0"/>
                          <w:marTop w:val="0"/>
                          <w:marBottom w:val="0"/>
                          <w:divBdr>
                            <w:top w:val="none" w:sz="0" w:space="0" w:color="auto"/>
                            <w:left w:val="none" w:sz="0" w:space="0" w:color="auto"/>
                            <w:bottom w:val="none" w:sz="0" w:space="0" w:color="auto"/>
                            <w:right w:val="none" w:sz="0" w:space="0" w:color="auto"/>
                          </w:divBdr>
                          <w:divsChild>
                            <w:div w:id="1743092431">
                              <w:marLeft w:val="0"/>
                              <w:marRight w:val="0"/>
                              <w:marTop w:val="0"/>
                              <w:marBottom w:val="0"/>
                              <w:divBdr>
                                <w:top w:val="none" w:sz="0" w:space="0" w:color="auto"/>
                                <w:left w:val="none" w:sz="0" w:space="0" w:color="auto"/>
                                <w:bottom w:val="none" w:sz="0" w:space="0" w:color="auto"/>
                                <w:right w:val="none" w:sz="0" w:space="0" w:color="auto"/>
                              </w:divBdr>
                              <w:divsChild>
                                <w:div w:id="324675038">
                                  <w:marLeft w:val="0"/>
                                  <w:marRight w:val="0"/>
                                  <w:marTop w:val="0"/>
                                  <w:marBottom w:val="0"/>
                                  <w:divBdr>
                                    <w:top w:val="none" w:sz="0" w:space="0" w:color="auto"/>
                                    <w:left w:val="none" w:sz="0" w:space="0" w:color="auto"/>
                                    <w:bottom w:val="none" w:sz="0" w:space="0" w:color="auto"/>
                                    <w:right w:val="none" w:sz="0" w:space="0" w:color="auto"/>
                                  </w:divBdr>
                                  <w:divsChild>
                                    <w:div w:id="954410297">
                                      <w:marLeft w:val="0"/>
                                      <w:marRight w:val="0"/>
                                      <w:marTop w:val="0"/>
                                      <w:marBottom w:val="0"/>
                                      <w:divBdr>
                                        <w:top w:val="none" w:sz="0" w:space="0" w:color="auto"/>
                                        <w:left w:val="none" w:sz="0" w:space="0" w:color="auto"/>
                                        <w:bottom w:val="none" w:sz="0" w:space="0" w:color="auto"/>
                                        <w:right w:val="none" w:sz="0" w:space="0" w:color="auto"/>
                                      </w:divBdr>
                                      <w:divsChild>
                                        <w:div w:id="237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8785">
                                  <w:marLeft w:val="0"/>
                                  <w:marRight w:val="0"/>
                                  <w:marTop w:val="0"/>
                                  <w:marBottom w:val="0"/>
                                  <w:divBdr>
                                    <w:top w:val="none" w:sz="0" w:space="0" w:color="auto"/>
                                    <w:left w:val="none" w:sz="0" w:space="0" w:color="auto"/>
                                    <w:bottom w:val="none" w:sz="0" w:space="0" w:color="auto"/>
                                    <w:right w:val="none" w:sz="0" w:space="0" w:color="auto"/>
                                  </w:divBdr>
                                  <w:divsChild>
                                    <w:div w:id="11539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406493551">
      <w:bodyDiv w:val="1"/>
      <w:marLeft w:val="0"/>
      <w:marRight w:val="0"/>
      <w:marTop w:val="0"/>
      <w:marBottom w:val="0"/>
      <w:divBdr>
        <w:top w:val="none" w:sz="0" w:space="0" w:color="auto"/>
        <w:left w:val="none" w:sz="0" w:space="0" w:color="auto"/>
        <w:bottom w:val="none" w:sz="0" w:space="0" w:color="auto"/>
        <w:right w:val="none" w:sz="0" w:space="0" w:color="auto"/>
      </w:divBdr>
    </w:div>
    <w:div w:id="1578172742">
      <w:bodyDiv w:val="1"/>
      <w:marLeft w:val="0"/>
      <w:marRight w:val="0"/>
      <w:marTop w:val="0"/>
      <w:marBottom w:val="0"/>
      <w:divBdr>
        <w:top w:val="none" w:sz="0" w:space="0" w:color="auto"/>
        <w:left w:val="none" w:sz="0" w:space="0" w:color="auto"/>
        <w:bottom w:val="none" w:sz="0" w:space="0" w:color="auto"/>
        <w:right w:val="none" w:sz="0" w:space="0" w:color="auto"/>
      </w:divBdr>
    </w:div>
    <w:div w:id="1612085099">
      <w:bodyDiv w:val="1"/>
      <w:marLeft w:val="0"/>
      <w:marRight w:val="0"/>
      <w:marTop w:val="0"/>
      <w:marBottom w:val="0"/>
      <w:divBdr>
        <w:top w:val="none" w:sz="0" w:space="0" w:color="auto"/>
        <w:left w:val="none" w:sz="0" w:space="0" w:color="auto"/>
        <w:bottom w:val="none" w:sz="0" w:space="0" w:color="auto"/>
        <w:right w:val="none" w:sz="0" w:space="0" w:color="auto"/>
      </w:divBdr>
    </w:div>
    <w:div w:id="1735468069">
      <w:bodyDiv w:val="1"/>
      <w:marLeft w:val="0"/>
      <w:marRight w:val="0"/>
      <w:marTop w:val="0"/>
      <w:marBottom w:val="0"/>
      <w:divBdr>
        <w:top w:val="none" w:sz="0" w:space="0" w:color="auto"/>
        <w:left w:val="none" w:sz="0" w:space="0" w:color="auto"/>
        <w:bottom w:val="none" w:sz="0" w:space="0" w:color="auto"/>
        <w:right w:val="none" w:sz="0" w:space="0" w:color="auto"/>
      </w:divBdr>
      <w:divsChild>
        <w:div w:id="457382426">
          <w:marLeft w:val="0"/>
          <w:marRight w:val="0"/>
          <w:marTop w:val="0"/>
          <w:marBottom w:val="0"/>
          <w:divBdr>
            <w:top w:val="none" w:sz="0" w:space="0" w:color="auto"/>
            <w:left w:val="none" w:sz="0" w:space="0" w:color="auto"/>
            <w:bottom w:val="none" w:sz="0" w:space="0" w:color="auto"/>
            <w:right w:val="none" w:sz="0" w:space="0" w:color="auto"/>
          </w:divBdr>
          <w:divsChild>
            <w:div w:id="1243567487">
              <w:marLeft w:val="0"/>
              <w:marRight w:val="0"/>
              <w:marTop w:val="0"/>
              <w:marBottom w:val="0"/>
              <w:divBdr>
                <w:top w:val="none" w:sz="0" w:space="0" w:color="auto"/>
                <w:left w:val="none" w:sz="0" w:space="0" w:color="auto"/>
                <w:bottom w:val="none" w:sz="0" w:space="0" w:color="auto"/>
                <w:right w:val="none" w:sz="0" w:space="0" w:color="auto"/>
              </w:divBdr>
              <w:divsChild>
                <w:div w:id="362756095">
                  <w:marLeft w:val="0"/>
                  <w:marRight w:val="0"/>
                  <w:marTop w:val="0"/>
                  <w:marBottom w:val="0"/>
                  <w:divBdr>
                    <w:top w:val="none" w:sz="0" w:space="0" w:color="auto"/>
                    <w:left w:val="none" w:sz="0" w:space="0" w:color="auto"/>
                    <w:bottom w:val="none" w:sz="0" w:space="0" w:color="auto"/>
                    <w:right w:val="none" w:sz="0" w:space="0" w:color="auto"/>
                  </w:divBdr>
                  <w:divsChild>
                    <w:div w:id="1987314045">
                      <w:marLeft w:val="0"/>
                      <w:marRight w:val="0"/>
                      <w:marTop w:val="0"/>
                      <w:marBottom w:val="0"/>
                      <w:divBdr>
                        <w:top w:val="none" w:sz="0" w:space="0" w:color="auto"/>
                        <w:left w:val="none" w:sz="0" w:space="0" w:color="auto"/>
                        <w:bottom w:val="none" w:sz="0" w:space="0" w:color="auto"/>
                        <w:right w:val="none" w:sz="0" w:space="0" w:color="auto"/>
                      </w:divBdr>
                      <w:divsChild>
                        <w:div w:id="84308149">
                          <w:marLeft w:val="0"/>
                          <w:marRight w:val="0"/>
                          <w:marTop w:val="0"/>
                          <w:marBottom w:val="0"/>
                          <w:divBdr>
                            <w:top w:val="none" w:sz="0" w:space="0" w:color="auto"/>
                            <w:left w:val="none" w:sz="0" w:space="0" w:color="auto"/>
                            <w:bottom w:val="none" w:sz="0" w:space="0" w:color="auto"/>
                            <w:right w:val="none" w:sz="0" w:space="0" w:color="auto"/>
                          </w:divBdr>
                          <w:divsChild>
                            <w:div w:id="259409762">
                              <w:marLeft w:val="0"/>
                              <w:marRight w:val="0"/>
                              <w:marTop w:val="0"/>
                              <w:marBottom w:val="0"/>
                              <w:divBdr>
                                <w:top w:val="none" w:sz="0" w:space="0" w:color="auto"/>
                                <w:left w:val="none" w:sz="0" w:space="0" w:color="auto"/>
                                <w:bottom w:val="none" w:sz="0" w:space="0" w:color="auto"/>
                                <w:right w:val="none" w:sz="0" w:space="0" w:color="auto"/>
                              </w:divBdr>
                              <w:divsChild>
                                <w:div w:id="1550023769">
                                  <w:marLeft w:val="0"/>
                                  <w:marRight w:val="0"/>
                                  <w:marTop w:val="0"/>
                                  <w:marBottom w:val="0"/>
                                  <w:divBdr>
                                    <w:top w:val="none" w:sz="0" w:space="0" w:color="auto"/>
                                    <w:left w:val="none" w:sz="0" w:space="0" w:color="auto"/>
                                    <w:bottom w:val="none" w:sz="0" w:space="0" w:color="auto"/>
                                    <w:right w:val="none" w:sz="0" w:space="0" w:color="auto"/>
                                  </w:divBdr>
                                  <w:divsChild>
                                    <w:div w:id="1701010527">
                                      <w:marLeft w:val="0"/>
                                      <w:marRight w:val="0"/>
                                      <w:marTop w:val="0"/>
                                      <w:marBottom w:val="0"/>
                                      <w:divBdr>
                                        <w:top w:val="none" w:sz="0" w:space="0" w:color="auto"/>
                                        <w:left w:val="none" w:sz="0" w:space="0" w:color="auto"/>
                                        <w:bottom w:val="none" w:sz="0" w:space="0" w:color="auto"/>
                                        <w:right w:val="none" w:sz="0" w:space="0" w:color="auto"/>
                                      </w:divBdr>
                                      <w:divsChild>
                                        <w:div w:id="1853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1440">
                                  <w:marLeft w:val="0"/>
                                  <w:marRight w:val="0"/>
                                  <w:marTop w:val="0"/>
                                  <w:marBottom w:val="0"/>
                                  <w:divBdr>
                                    <w:top w:val="none" w:sz="0" w:space="0" w:color="auto"/>
                                    <w:left w:val="none" w:sz="0" w:space="0" w:color="auto"/>
                                    <w:bottom w:val="none" w:sz="0" w:space="0" w:color="auto"/>
                                    <w:right w:val="none" w:sz="0" w:space="0" w:color="auto"/>
                                  </w:divBdr>
                                  <w:divsChild>
                                    <w:div w:id="11010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773936531">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00297789">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bad.org/calendar/candlelighting.htm" TargetMode="External"/><Relationship Id="rId18" Type="http://schemas.openxmlformats.org/officeDocument/2006/relationships/image" Target="media/image3.png"/><Relationship Id="rId26" Type="http://schemas.openxmlformats.org/officeDocument/2006/relationships/hyperlink" Target="https://www.betemunah.org/sederim/iyar2079.html" TargetMode="External"/><Relationship Id="rId3" Type="http://schemas.openxmlformats.org/officeDocument/2006/relationships/styles" Target="styles.xml"/><Relationship Id="rId21" Type="http://schemas.openxmlformats.org/officeDocument/2006/relationships/hyperlink" Target="https://www.betemunah.org/sederim/iyar2079.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oleObject" Target="embeddings/oleObject1.bin"/><Relationship Id="rId25" Type="http://schemas.openxmlformats.org/officeDocument/2006/relationships/hyperlink" Target="https://www.betemunah.org/sederim/iyar2079.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betemunah.org/sederim/iyar2079.html"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yperlink" Target="https://www.betemunah.org/sederim/iyar2079.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s://www.betemunah.org/sederim/iyar2079.html" TargetMode="External"/><Relationship Id="rId28" Type="http://schemas.openxmlformats.org/officeDocument/2006/relationships/hyperlink" Target="https://www.betemunah.org/sederim/iyar2079.html" TargetMode="External"/><Relationship Id="rId10" Type="http://schemas.openxmlformats.org/officeDocument/2006/relationships/image" Target="media/image1.jpeg"/><Relationship Id="rId19" Type="http://schemas.openxmlformats.org/officeDocument/2006/relationships/hyperlink" Target="https://www.betemunah.org/sederim/iyar2079.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yperlink" Target="https://www.betemunah.org/sederim/iyar2079.html" TargetMode="External"/><Relationship Id="rId27" Type="http://schemas.openxmlformats.org/officeDocument/2006/relationships/hyperlink" Target="https://www.betemunah.org/sederim/iyar2079.html" TargetMode="External"/><Relationship Id="rId30" Type="http://schemas.openxmlformats.org/officeDocument/2006/relationships/header" Target="header1.xml"/><Relationship Id="rId8" Type="http://schemas.openxmlformats.org/officeDocument/2006/relationships/hyperlink" Target="https://www.betemunah.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jps1917?ref=BibleJPS1917.Je7.22&amp;off=154&amp;ctx=erings+or+sacrifices~%3b+23+but+this+t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17924</Words>
  <Characters>102171</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2025-05-16T13:50:00Z</cp:lastPrinted>
  <dcterms:created xsi:type="dcterms:W3CDTF">2025-05-16T14:10:00Z</dcterms:created>
  <dcterms:modified xsi:type="dcterms:W3CDTF">2025-05-16T14:10:00Z</dcterms:modified>
</cp:coreProperties>
</file>